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2C7BA5" w:rsidR="00FA2EDF" w:rsidRDefault="759E42F8" w:rsidP="759E42F8">
      <w:pPr>
        <w:jc w:val="center"/>
        <w:rPr>
          <w:rFonts w:ascii="Calibri" w:eastAsia="Calibri" w:hAnsi="Calibri" w:cs="Calibri"/>
          <w:sz w:val="28"/>
          <w:szCs w:val="28"/>
          <w:u w:val="single"/>
        </w:rPr>
      </w:pPr>
      <w:r w:rsidRPr="759E42F8">
        <w:rPr>
          <w:b/>
          <w:bCs/>
          <w:sz w:val="28"/>
          <w:szCs w:val="28"/>
        </w:rPr>
        <w:t xml:space="preserve">Name:  </w:t>
      </w:r>
      <w:r w:rsidR="001B6E98">
        <w:rPr>
          <w:b/>
          <w:bCs/>
          <w:sz w:val="28"/>
          <w:szCs w:val="28"/>
        </w:rPr>
        <w:t>Imran Ahmed</w:t>
      </w:r>
      <w:r w:rsidR="00000000">
        <w:br/>
      </w:r>
      <w:r w:rsidRPr="759E42F8">
        <w:rPr>
          <w:b/>
          <w:bCs/>
          <w:sz w:val="28"/>
          <w:szCs w:val="28"/>
        </w:rPr>
        <w:t xml:space="preserve">Student id: </w:t>
      </w:r>
      <w:r w:rsidR="001B6E98">
        <w:rPr>
          <w:b/>
          <w:bCs/>
          <w:sz w:val="28"/>
          <w:szCs w:val="28"/>
        </w:rPr>
        <w:t>2232680</w:t>
      </w:r>
      <w:r w:rsidR="00000000">
        <w:br/>
      </w:r>
      <w:r w:rsidR="00000000">
        <w:br/>
      </w:r>
      <w:r w:rsidRPr="759E42F8">
        <w:rPr>
          <w:b/>
          <w:bCs/>
          <w:sz w:val="28"/>
          <w:szCs w:val="28"/>
        </w:rPr>
        <w:t xml:space="preserve">Module: </w:t>
      </w:r>
      <w:r w:rsidRPr="759E42F8">
        <w:rPr>
          <w:rFonts w:ascii="Calibri" w:eastAsia="Calibri" w:hAnsi="Calibri" w:cs="Calibri"/>
          <w:sz w:val="28"/>
          <w:szCs w:val="28"/>
        </w:rPr>
        <w:t xml:space="preserve">Technical Skills Development </w:t>
      </w:r>
      <w:r w:rsidR="001B6E98">
        <w:rPr>
          <w:rFonts w:ascii="Calibri" w:eastAsia="Calibri" w:hAnsi="Calibri" w:cs="Calibri"/>
          <w:sz w:val="28"/>
          <w:szCs w:val="28"/>
        </w:rPr>
        <w:br/>
      </w:r>
      <w:r w:rsidR="00000000">
        <w:br/>
      </w:r>
      <w:r w:rsidRPr="001B6E98">
        <w:rPr>
          <w:b/>
          <w:bCs/>
          <w:sz w:val="28"/>
          <w:szCs w:val="28"/>
        </w:rPr>
        <w:t xml:space="preserve">Assignment tittle: </w:t>
      </w:r>
      <w:r w:rsidRPr="001B6E98">
        <w:rPr>
          <w:sz w:val="28"/>
          <w:szCs w:val="28"/>
        </w:rPr>
        <w:t xml:space="preserve">A </w:t>
      </w:r>
      <w:r w:rsidRPr="001B6E98">
        <w:rPr>
          <w:rFonts w:ascii="Calibri" w:eastAsia="Calibri" w:hAnsi="Calibri" w:cs="Calibri"/>
          <w:sz w:val="28"/>
          <w:szCs w:val="28"/>
        </w:rPr>
        <w:t>Logbook</w:t>
      </w:r>
      <w:r w:rsidRPr="759E42F8">
        <w:rPr>
          <w:rFonts w:ascii="Calibri" w:eastAsia="Calibri" w:hAnsi="Calibri" w:cs="Calibri"/>
          <w:sz w:val="28"/>
          <w:szCs w:val="28"/>
          <w:u w:val="single"/>
        </w:rPr>
        <w:t xml:space="preserve"> </w:t>
      </w:r>
    </w:p>
    <w:p w14:paraId="1A4E9144" w14:textId="63DF1019" w:rsidR="759E42F8" w:rsidRDefault="759E42F8" w:rsidP="759E42F8">
      <w:pPr>
        <w:rPr>
          <w:rFonts w:ascii="Calibri" w:eastAsia="Calibri" w:hAnsi="Calibri" w:cs="Calibri"/>
          <w:sz w:val="28"/>
          <w:szCs w:val="28"/>
        </w:rPr>
      </w:pPr>
    </w:p>
    <w:p w14:paraId="55BFFBB4" w14:textId="4E5CB8D3" w:rsidR="759E42F8" w:rsidRDefault="759E42F8" w:rsidP="759E42F8">
      <w:pPr>
        <w:rPr>
          <w:rFonts w:ascii="Calibri" w:eastAsia="Calibri" w:hAnsi="Calibri" w:cs="Calibri"/>
          <w:color w:val="374151"/>
          <w:sz w:val="24"/>
          <w:szCs w:val="24"/>
        </w:rPr>
      </w:pPr>
      <w:r w:rsidRPr="759E42F8">
        <w:rPr>
          <w:rFonts w:ascii="Calibri" w:eastAsia="Calibri" w:hAnsi="Calibri" w:cs="Calibri"/>
          <w:b/>
          <w:bCs/>
          <w:color w:val="000000" w:themeColor="text1"/>
          <w:sz w:val="24"/>
          <w:szCs w:val="24"/>
          <w:u w:val="single"/>
        </w:rPr>
        <w:t>Introduction:</w:t>
      </w:r>
      <w:r w:rsidRPr="759E42F8">
        <w:rPr>
          <w:rFonts w:ascii="Calibri" w:eastAsia="Calibri" w:hAnsi="Calibri" w:cs="Calibri"/>
          <w:b/>
          <w:bCs/>
          <w:color w:val="000000" w:themeColor="text1"/>
          <w:sz w:val="24"/>
          <w:szCs w:val="24"/>
        </w:rPr>
        <w:t xml:space="preserve"> </w:t>
      </w:r>
      <w:r w:rsidRPr="759E42F8">
        <w:rPr>
          <w:rFonts w:ascii="Calibri" w:eastAsia="Calibri" w:hAnsi="Calibri" w:cs="Calibri"/>
          <w:color w:val="000000" w:themeColor="text1"/>
          <w:sz w:val="24"/>
          <w:szCs w:val="24"/>
        </w:rPr>
        <w:t>In today's fast-paced and rapidly changing world, the importance of technical skills development cannot be overstated. Whether you're working in construction, digital, computing, or engineering fields, staying on top of the latest tools, technologies, and best practices is crucial to success. One effective way to track and document your progress is by using a logbook. A logbook is a written or electronic record that helps you keep track of your technical skills development, allowing you to document your progress, identify areas for improvement, and track your achievements. By regularly updating your logbook with your accomplishments, challenges, and lessons learned, you can create a comprehensive record of your technical skills development that can help you stay on track, set goals, and take your career to the next level. Whether you're a seasoned professional or just starting out, using a logbook can be an essential tool for achieving your technical skills development goals in construction, digital, computing, and engineering fields.</w:t>
      </w:r>
      <w:r>
        <w:br/>
      </w:r>
    </w:p>
    <w:p w14:paraId="1E4701CC" w14:textId="06633B04" w:rsidR="759E42F8" w:rsidRDefault="759E42F8" w:rsidP="759E42F8">
      <w:pPr>
        <w:jc w:val="center"/>
        <w:rPr>
          <w:rFonts w:ascii="Calibri" w:eastAsia="Calibri" w:hAnsi="Calibri" w:cs="Calibri"/>
          <w:b/>
          <w:bCs/>
          <w:color w:val="374151"/>
          <w:sz w:val="24"/>
          <w:szCs w:val="24"/>
          <w:u w:val="single"/>
        </w:rPr>
      </w:pPr>
      <w:r w:rsidRPr="759E42F8">
        <w:rPr>
          <w:rFonts w:ascii="Calibri" w:eastAsia="Calibri" w:hAnsi="Calibri" w:cs="Calibri"/>
          <w:b/>
          <w:bCs/>
          <w:color w:val="374151"/>
          <w:sz w:val="24"/>
          <w:szCs w:val="24"/>
          <w:u w:val="single"/>
        </w:rPr>
        <w:t>My Logbook: Technical Skill Development</w:t>
      </w:r>
    </w:p>
    <w:tbl>
      <w:tblPr>
        <w:tblStyle w:val="TableGrid"/>
        <w:tblW w:w="0" w:type="auto"/>
        <w:tblLayout w:type="fixed"/>
        <w:tblLook w:val="06A0" w:firstRow="1" w:lastRow="0" w:firstColumn="1" w:lastColumn="0" w:noHBand="1" w:noVBand="1"/>
      </w:tblPr>
      <w:tblGrid>
        <w:gridCol w:w="1140"/>
        <w:gridCol w:w="1365"/>
        <w:gridCol w:w="2130"/>
        <w:gridCol w:w="2370"/>
        <w:gridCol w:w="2138"/>
      </w:tblGrid>
      <w:tr w:rsidR="759E42F8" w14:paraId="26F3F4B5" w14:textId="77777777" w:rsidTr="759E42F8">
        <w:trPr>
          <w:trHeight w:val="300"/>
        </w:trPr>
        <w:tc>
          <w:tcPr>
            <w:tcW w:w="1140" w:type="dxa"/>
          </w:tcPr>
          <w:p w14:paraId="3A95B9AC" w14:textId="32301606"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Activity Week</w:t>
            </w:r>
          </w:p>
        </w:tc>
        <w:tc>
          <w:tcPr>
            <w:tcW w:w="1365" w:type="dxa"/>
          </w:tcPr>
          <w:p w14:paraId="625478A2" w14:textId="41B3CA04" w:rsidR="759E42F8" w:rsidRDefault="759E42F8" w:rsidP="759E42F8">
            <w:pPr>
              <w:jc w:val="center"/>
              <w:rPr>
                <w:rFonts w:ascii="Calibri" w:eastAsia="Calibri" w:hAnsi="Calibri" w:cs="Calibri"/>
                <w:b/>
                <w:bCs/>
                <w:color w:val="000000" w:themeColor="text1"/>
              </w:rPr>
            </w:pPr>
            <w:r w:rsidRPr="759E42F8">
              <w:rPr>
                <w:rFonts w:ascii="Calibri" w:eastAsia="Calibri" w:hAnsi="Calibri" w:cs="Calibri"/>
                <w:b/>
                <w:bCs/>
                <w:color w:val="000000" w:themeColor="text1"/>
              </w:rPr>
              <w:t>Activity</w:t>
            </w:r>
          </w:p>
        </w:tc>
        <w:tc>
          <w:tcPr>
            <w:tcW w:w="2130" w:type="dxa"/>
          </w:tcPr>
          <w:p w14:paraId="220C0465" w14:textId="2B53B96D"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Key Learning Points</w:t>
            </w:r>
          </w:p>
        </w:tc>
        <w:tc>
          <w:tcPr>
            <w:tcW w:w="2370" w:type="dxa"/>
          </w:tcPr>
          <w:p w14:paraId="606B3442" w14:textId="40349F8B"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Key Benefits/Value added</w:t>
            </w:r>
          </w:p>
        </w:tc>
        <w:tc>
          <w:tcPr>
            <w:tcW w:w="2138" w:type="dxa"/>
          </w:tcPr>
          <w:p w14:paraId="6E5D0558" w14:textId="3DC2B1E9"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 xml:space="preserve">Further comments and </w:t>
            </w:r>
            <w:r w:rsidR="001B6E98" w:rsidRPr="759E42F8">
              <w:rPr>
                <w:rFonts w:ascii="Calibri" w:eastAsia="Calibri" w:hAnsi="Calibri" w:cs="Calibri"/>
                <w:b/>
                <w:bCs/>
                <w:color w:val="000000" w:themeColor="text1"/>
              </w:rPr>
              <w:t>how</w:t>
            </w:r>
            <w:r w:rsidRPr="759E42F8">
              <w:rPr>
                <w:rFonts w:ascii="Calibri" w:eastAsia="Calibri" w:hAnsi="Calibri" w:cs="Calibri"/>
                <w:b/>
                <w:bCs/>
                <w:color w:val="000000" w:themeColor="text1"/>
              </w:rPr>
              <w:t xml:space="preserve"> can I improve it in future?</w:t>
            </w:r>
          </w:p>
        </w:tc>
      </w:tr>
      <w:tr w:rsidR="759E42F8" w14:paraId="51A7BA26" w14:textId="77777777" w:rsidTr="759E42F8">
        <w:trPr>
          <w:trHeight w:val="300"/>
        </w:trPr>
        <w:tc>
          <w:tcPr>
            <w:tcW w:w="1140" w:type="dxa"/>
          </w:tcPr>
          <w:p w14:paraId="1D730B27" w14:textId="02D994E5"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1 Tuesday Lecture</w:t>
            </w:r>
          </w:p>
        </w:tc>
        <w:tc>
          <w:tcPr>
            <w:tcW w:w="1365" w:type="dxa"/>
          </w:tcPr>
          <w:p w14:paraId="558FC44D" w14:textId="20FD9D20"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Introduction to Technical skills</w:t>
            </w:r>
          </w:p>
        </w:tc>
        <w:tc>
          <w:tcPr>
            <w:tcW w:w="2130" w:type="dxa"/>
          </w:tcPr>
          <w:p w14:paraId="2F879DC7" w14:textId="5669EAEF" w:rsidR="759E42F8" w:rsidRDefault="759E42F8" w:rsidP="759E42F8">
            <w:pPr>
              <w:pStyle w:val="ListParagraph"/>
              <w:numPr>
                <w:ilvl w:val="0"/>
                <w:numId w:val="12"/>
              </w:numPr>
              <w:rPr>
                <w:color w:val="000000" w:themeColor="text1"/>
              </w:rPr>
            </w:pPr>
            <w:r w:rsidRPr="759E42F8">
              <w:rPr>
                <w:color w:val="000000" w:themeColor="text1"/>
              </w:rPr>
              <w:t>The importance of technical skills development and demand for technical expertise</w:t>
            </w:r>
          </w:p>
          <w:p w14:paraId="6B116996" w14:textId="0DA1AB6F" w:rsidR="759E42F8" w:rsidRDefault="759E42F8" w:rsidP="759E42F8">
            <w:pPr>
              <w:pStyle w:val="ListParagraph"/>
              <w:numPr>
                <w:ilvl w:val="0"/>
                <w:numId w:val="12"/>
              </w:numPr>
              <w:rPr>
                <w:color w:val="000000" w:themeColor="text1"/>
              </w:rPr>
            </w:pPr>
            <w:r w:rsidRPr="759E42F8">
              <w:rPr>
                <w:color w:val="000000" w:themeColor="text1"/>
              </w:rPr>
              <w:t>The need for ongoing learning and development of these skills.</w:t>
            </w:r>
          </w:p>
          <w:p w14:paraId="5998FD23" w14:textId="2AF870CB" w:rsidR="759E42F8" w:rsidRDefault="759E42F8" w:rsidP="759E42F8">
            <w:pPr>
              <w:pStyle w:val="ListParagraph"/>
              <w:numPr>
                <w:ilvl w:val="0"/>
                <w:numId w:val="12"/>
              </w:numPr>
              <w:rPr>
                <w:color w:val="000000" w:themeColor="text1"/>
              </w:rPr>
            </w:pPr>
            <w:r w:rsidRPr="759E42F8">
              <w:rPr>
                <w:color w:val="000000" w:themeColor="text1"/>
              </w:rPr>
              <w:t>Various technical skills required in construction, digital, computing, and engineering fields</w:t>
            </w:r>
          </w:p>
        </w:tc>
        <w:tc>
          <w:tcPr>
            <w:tcW w:w="2370" w:type="dxa"/>
          </w:tcPr>
          <w:p w14:paraId="5C10CDAF" w14:textId="5D752CAD" w:rsidR="759E42F8" w:rsidRDefault="759E42F8" w:rsidP="759E42F8">
            <w:pPr>
              <w:pStyle w:val="ListParagraph"/>
              <w:numPr>
                <w:ilvl w:val="0"/>
                <w:numId w:val="11"/>
              </w:numPr>
              <w:rPr>
                <w:color w:val="000000" w:themeColor="text1"/>
              </w:rPr>
            </w:pPr>
            <w:r w:rsidRPr="759E42F8">
              <w:rPr>
                <w:color w:val="000000" w:themeColor="text1"/>
              </w:rPr>
              <w:t xml:space="preserve">Increases employability with higher potential salary. </w:t>
            </w:r>
          </w:p>
          <w:p w14:paraId="57481D13" w14:textId="3D75CFD0" w:rsidR="759E42F8" w:rsidRDefault="759E42F8" w:rsidP="759E42F8">
            <w:pPr>
              <w:pStyle w:val="ListParagraph"/>
              <w:numPr>
                <w:ilvl w:val="0"/>
                <w:numId w:val="11"/>
              </w:numPr>
              <w:rPr>
                <w:color w:val="000000" w:themeColor="text1"/>
              </w:rPr>
            </w:pPr>
            <w:r w:rsidRPr="759E42F8">
              <w:rPr>
                <w:color w:val="000000" w:themeColor="text1"/>
              </w:rPr>
              <w:t>Will be able to analyse and solve complex problems in a systematic and efficient manner.</w:t>
            </w:r>
          </w:p>
          <w:p w14:paraId="69BD99CB" w14:textId="6F447360" w:rsidR="759E42F8" w:rsidRDefault="759E42F8" w:rsidP="759E42F8">
            <w:pPr>
              <w:pStyle w:val="ListParagraph"/>
              <w:numPr>
                <w:ilvl w:val="0"/>
                <w:numId w:val="11"/>
              </w:numPr>
              <w:rPr>
                <w:color w:val="000000" w:themeColor="text1"/>
              </w:rPr>
            </w:pPr>
            <w:r w:rsidRPr="759E42F8">
              <w:rPr>
                <w:color w:val="000000" w:themeColor="text1"/>
              </w:rPr>
              <w:t xml:space="preserve">Will enhance the management skills, risk taking and decision-making ability. </w:t>
            </w:r>
          </w:p>
        </w:tc>
        <w:tc>
          <w:tcPr>
            <w:tcW w:w="2138" w:type="dxa"/>
          </w:tcPr>
          <w:p w14:paraId="19FFDE21" w14:textId="77AB805F"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Being proficient in technical skills, I can make my work efficient. Improving technical skills for the future can be accomplished through various means such as engaging in relevant courses, workshops, and conferences, practicing through personal projects or practical applications, seeking advice from mentors or experienced professionals, networking with </w:t>
            </w:r>
            <w:r w:rsidRPr="759E42F8">
              <w:rPr>
                <w:rFonts w:ascii="Calibri" w:eastAsia="Calibri" w:hAnsi="Calibri" w:cs="Calibri"/>
                <w:color w:val="000000" w:themeColor="text1"/>
              </w:rPr>
              <w:lastRenderedPageBreak/>
              <w:t xml:space="preserve">peers in the industry, and regularly conducting research and learning to remain updated with emerging technologies and trends.  </w:t>
            </w:r>
          </w:p>
        </w:tc>
      </w:tr>
      <w:tr w:rsidR="759E42F8" w14:paraId="6135B72D" w14:textId="77777777" w:rsidTr="759E42F8">
        <w:trPr>
          <w:trHeight w:val="300"/>
        </w:trPr>
        <w:tc>
          <w:tcPr>
            <w:tcW w:w="1140" w:type="dxa"/>
          </w:tcPr>
          <w:p w14:paraId="77D6F469" w14:textId="4DDE1D5F"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lastRenderedPageBreak/>
              <w:t>Week 1 Thursday lecture</w:t>
            </w:r>
          </w:p>
        </w:tc>
        <w:tc>
          <w:tcPr>
            <w:tcW w:w="1365" w:type="dxa"/>
          </w:tcPr>
          <w:p w14:paraId="4E5D1141" w14:textId="0C175915"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Introduction to MS Excel and MATLAB and their fundamentals. </w:t>
            </w:r>
          </w:p>
        </w:tc>
        <w:tc>
          <w:tcPr>
            <w:tcW w:w="2130" w:type="dxa"/>
          </w:tcPr>
          <w:p w14:paraId="6E3CBCD2" w14:textId="0D6D4A4D" w:rsidR="759E42F8" w:rsidRDefault="759E42F8" w:rsidP="759E42F8">
            <w:pPr>
              <w:pStyle w:val="ListParagraph"/>
              <w:numPr>
                <w:ilvl w:val="0"/>
                <w:numId w:val="10"/>
              </w:numPr>
              <w:rPr>
                <w:color w:val="000000" w:themeColor="text1"/>
              </w:rPr>
            </w:pPr>
            <w:r w:rsidRPr="759E42F8">
              <w:rPr>
                <w:color w:val="000000" w:themeColor="text1"/>
              </w:rPr>
              <w:t>Importance of MS Excel.</w:t>
            </w:r>
          </w:p>
          <w:p w14:paraId="75A812EF" w14:textId="7FCC985B" w:rsidR="759E42F8" w:rsidRDefault="759E42F8" w:rsidP="759E42F8">
            <w:pPr>
              <w:pStyle w:val="ListParagraph"/>
              <w:numPr>
                <w:ilvl w:val="0"/>
                <w:numId w:val="10"/>
              </w:numPr>
              <w:rPr>
                <w:color w:val="000000" w:themeColor="text1"/>
              </w:rPr>
            </w:pPr>
            <w:r w:rsidRPr="759E42F8">
              <w:rPr>
                <w:color w:val="000000" w:themeColor="text1"/>
              </w:rPr>
              <w:t>Formulas and Functions of MS Excel</w:t>
            </w:r>
          </w:p>
          <w:p w14:paraId="0DB7A1CD" w14:textId="45F2AA06" w:rsidR="759E42F8" w:rsidRDefault="759E42F8" w:rsidP="759E42F8">
            <w:pPr>
              <w:pStyle w:val="ListParagraph"/>
              <w:numPr>
                <w:ilvl w:val="0"/>
                <w:numId w:val="10"/>
              </w:numPr>
              <w:rPr>
                <w:color w:val="000000" w:themeColor="text1"/>
              </w:rPr>
            </w:pPr>
            <w:r w:rsidRPr="759E42F8">
              <w:rPr>
                <w:color w:val="000000" w:themeColor="text1"/>
              </w:rPr>
              <w:t xml:space="preserve">Method of creating various charts and graphs to visualize </w:t>
            </w:r>
            <w:r w:rsidR="001B6E98" w:rsidRPr="759E42F8">
              <w:rPr>
                <w:color w:val="000000" w:themeColor="text1"/>
              </w:rPr>
              <w:t>data.</w:t>
            </w:r>
          </w:p>
          <w:p w14:paraId="74E5161D" w14:textId="64BAD2C9" w:rsidR="759E42F8" w:rsidRDefault="759E42F8" w:rsidP="759E42F8">
            <w:pPr>
              <w:pStyle w:val="ListParagraph"/>
              <w:numPr>
                <w:ilvl w:val="0"/>
                <w:numId w:val="10"/>
              </w:numPr>
              <w:spacing w:line="259" w:lineRule="auto"/>
              <w:rPr>
                <w:color w:val="000000" w:themeColor="text1"/>
              </w:rPr>
            </w:pPr>
            <w:r w:rsidRPr="759E42F8">
              <w:rPr>
                <w:color w:val="000000" w:themeColor="text1"/>
              </w:rPr>
              <w:t xml:space="preserve">Knowledge of </w:t>
            </w:r>
            <w:r w:rsidR="001B6E98" w:rsidRPr="759E42F8">
              <w:rPr>
                <w:color w:val="000000" w:themeColor="text1"/>
              </w:rPr>
              <w:t>its</w:t>
            </w:r>
            <w:r w:rsidRPr="759E42F8">
              <w:rPr>
                <w:color w:val="000000" w:themeColor="text1"/>
              </w:rPr>
              <w:t xml:space="preserve"> tools, rows and columns. Fundamentalism of Data entry. </w:t>
            </w:r>
          </w:p>
          <w:p w14:paraId="66F1CE37" w14:textId="71BE25ED" w:rsidR="759E42F8" w:rsidRDefault="759E42F8" w:rsidP="759E42F8">
            <w:pPr>
              <w:pStyle w:val="ListParagraph"/>
              <w:numPr>
                <w:ilvl w:val="0"/>
                <w:numId w:val="10"/>
              </w:numPr>
              <w:rPr>
                <w:color w:val="000000" w:themeColor="text1"/>
              </w:rPr>
            </w:pPr>
            <w:r w:rsidRPr="759E42F8">
              <w:rPr>
                <w:color w:val="000000" w:themeColor="text1"/>
              </w:rPr>
              <w:t xml:space="preserve">Importance of pivot table and macros for excel users and the method of creating it. </w:t>
            </w:r>
          </w:p>
          <w:p w14:paraId="5D130B42" w14:textId="4DAB0EF3" w:rsidR="759E42F8" w:rsidRDefault="759E42F8" w:rsidP="759E42F8">
            <w:pPr>
              <w:pStyle w:val="ListParagraph"/>
              <w:numPr>
                <w:ilvl w:val="0"/>
                <w:numId w:val="10"/>
              </w:numPr>
              <w:rPr>
                <w:color w:val="000000" w:themeColor="text1"/>
              </w:rPr>
            </w:pPr>
            <w:r w:rsidRPr="759E42F8">
              <w:rPr>
                <w:color w:val="000000" w:themeColor="text1"/>
              </w:rPr>
              <w:t>Programming basics using MATLAB</w:t>
            </w:r>
          </w:p>
          <w:p w14:paraId="315E8F12" w14:textId="249AD992" w:rsidR="759E42F8" w:rsidRDefault="759E42F8" w:rsidP="759E42F8">
            <w:pPr>
              <w:pStyle w:val="ListParagraph"/>
              <w:numPr>
                <w:ilvl w:val="0"/>
                <w:numId w:val="10"/>
              </w:numPr>
              <w:rPr>
                <w:color w:val="000000" w:themeColor="text1"/>
              </w:rPr>
            </w:pPr>
            <w:r w:rsidRPr="759E42F8">
              <w:rPr>
                <w:color w:val="000000" w:themeColor="text1"/>
              </w:rPr>
              <w:t>Data Manipulation and Visualization.</w:t>
            </w:r>
          </w:p>
        </w:tc>
        <w:tc>
          <w:tcPr>
            <w:tcW w:w="2370" w:type="dxa"/>
          </w:tcPr>
          <w:p w14:paraId="710A24F8" w14:textId="689A1BBD" w:rsidR="759E42F8" w:rsidRDefault="759E42F8" w:rsidP="759E42F8">
            <w:pPr>
              <w:pStyle w:val="ListParagraph"/>
              <w:numPr>
                <w:ilvl w:val="0"/>
                <w:numId w:val="11"/>
              </w:numPr>
              <w:rPr>
                <w:rFonts w:ascii="Calibri" w:eastAsia="Calibri" w:hAnsi="Calibri" w:cs="Calibri"/>
                <w:color w:val="000000" w:themeColor="text1"/>
              </w:rPr>
            </w:pPr>
            <w:r w:rsidRPr="759E42F8">
              <w:rPr>
                <w:rFonts w:ascii="Calibri" w:eastAsia="Calibri" w:hAnsi="Calibri" w:cs="Calibri"/>
                <w:color w:val="000000" w:themeColor="text1"/>
              </w:rPr>
              <w:t>User-friendly interface that allows users to organize and analyse data easily.</w:t>
            </w:r>
          </w:p>
          <w:p w14:paraId="23161B17" w14:textId="42742B54" w:rsidR="759E42F8" w:rsidRDefault="759E42F8" w:rsidP="759E42F8">
            <w:pPr>
              <w:pStyle w:val="ListParagraph"/>
              <w:numPr>
                <w:ilvl w:val="0"/>
                <w:numId w:val="11"/>
              </w:numPr>
              <w:rPr>
                <w:rFonts w:ascii="Calibri" w:eastAsia="Calibri" w:hAnsi="Calibri" w:cs="Calibri"/>
                <w:color w:val="000000" w:themeColor="text1"/>
              </w:rPr>
            </w:pPr>
            <w:r w:rsidRPr="759E42F8">
              <w:rPr>
                <w:rFonts w:ascii="Calibri" w:eastAsia="Calibri" w:hAnsi="Calibri" w:cs="Calibri"/>
                <w:color w:val="000000" w:themeColor="text1"/>
              </w:rPr>
              <w:t>Excel can be used for a wide range of tasks.</w:t>
            </w:r>
          </w:p>
          <w:p w14:paraId="1A6CD9E3" w14:textId="48913621" w:rsidR="759E42F8" w:rsidRDefault="759E42F8" w:rsidP="759E42F8">
            <w:pPr>
              <w:pStyle w:val="ListParagraph"/>
              <w:numPr>
                <w:ilvl w:val="0"/>
                <w:numId w:val="11"/>
              </w:numPr>
              <w:rPr>
                <w:rFonts w:ascii="Calibri" w:eastAsia="Calibri" w:hAnsi="Calibri" w:cs="Calibri"/>
                <w:color w:val="000000" w:themeColor="text1"/>
              </w:rPr>
            </w:pPr>
            <w:r w:rsidRPr="759E42F8">
              <w:rPr>
                <w:rFonts w:ascii="Calibri" w:eastAsia="Calibri" w:hAnsi="Calibri" w:cs="Calibri"/>
                <w:color w:val="000000" w:themeColor="text1"/>
              </w:rPr>
              <w:t>Allows multiple users to work on the same document simultaneously, which can improve collaboration and productivity.</w:t>
            </w:r>
          </w:p>
          <w:p w14:paraId="6390B309" w14:textId="4F014CC4" w:rsidR="759E42F8" w:rsidRDefault="759E42F8" w:rsidP="759E42F8">
            <w:pPr>
              <w:pStyle w:val="ListParagraph"/>
              <w:numPr>
                <w:ilvl w:val="0"/>
                <w:numId w:val="11"/>
              </w:numPr>
              <w:rPr>
                <w:rFonts w:ascii="Calibri" w:eastAsia="Calibri" w:hAnsi="Calibri" w:cs="Calibri"/>
                <w:color w:val="000000" w:themeColor="text1"/>
              </w:rPr>
            </w:pPr>
            <w:r w:rsidRPr="759E42F8">
              <w:rPr>
                <w:rFonts w:ascii="Calibri" w:eastAsia="Calibri" w:hAnsi="Calibri" w:cs="Calibri"/>
                <w:color w:val="000000" w:themeColor="text1"/>
              </w:rPr>
              <w:t>Excel is widely available and can be used on multiple devices, including desktops, laptops, tablets, and smartphones.</w:t>
            </w:r>
            <w:r>
              <w:br/>
            </w:r>
          </w:p>
          <w:p w14:paraId="2DC059AB" w14:textId="1182DA6D" w:rsidR="759E42F8" w:rsidRDefault="759E42F8" w:rsidP="759E42F8">
            <w:pPr>
              <w:pStyle w:val="ListParagraph"/>
              <w:numPr>
                <w:ilvl w:val="0"/>
                <w:numId w:val="11"/>
              </w:numPr>
              <w:rPr>
                <w:rFonts w:ascii="Calibri" w:eastAsia="Calibri" w:hAnsi="Calibri" w:cs="Calibri"/>
                <w:color w:val="000000" w:themeColor="text1"/>
              </w:rPr>
            </w:pPr>
            <w:r w:rsidRPr="759E42F8">
              <w:rPr>
                <w:rFonts w:ascii="Calibri" w:eastAsia="Calibri" w:hAnsi="Calibri" w:cs="Calibri"/>
                <w:color w:val="000000" w:themeColor="text1"/>
              </w:rPr>
              <w:t>MATLAB is a high-level programming language that allows users to perform complex mathematical and numerical computations, data analysis, signal processing, and control systems.</w:t>
            </w:r>
          </w:p>
          <w:p w14:paraId="5798B33F" w14:textId="3F632EA6" w:rsidR="759E42F8" w:rsidRDefault="759E42F8" w:rsidP="759E42F8">
            <w:pPr>
              <w:pStyle w:val="ListParagraph"/>
              <w:numPr>
                <w:ilvl w:val="0"/>
                <w:numId w:val="11"/>
              </w:numPr>
              <w:rPr>
                <w:rFonts w:ascii="Calibri" w:eastAsia="Calibri" w:hAnsi="Calibri" w:cs="Calibri"/>
                <w:color w:val="000000" w:themeColor="text1"/>
              </w:rPr>
            </w:pPr>
            <w:r w:rsidRPr="759E42F8">
              <w:rPr>
                <w:rFonts w:ascii="Calibri" w:eastAsia="Calibri" w:hAnsi="Calibri" w:cs="Calibri"/>
                <w:color w:val="000000" w:themeColor="text1"/>
              </w:rPr>
              <w:t>MATLAB has powerful visualization tools that allow users to create 2D and 3D plots, as well as animations and interactive visualizations.</w:t>
            </w:r>
          </w:p>
          <w:p w14:paraId="0FC67DE2" w14:textId="133518D2" w:rsidR="759E42F8" w:rsidRDefault="759E42F8" w:rsidP="759E42F8">
            <w:pPr>
              <w:pStyle w:val="ListParagraph"/>
              <w:numPr>
                <w:ilvl w:val="0"/>
                <w:numId w:val="11"/>
              </w:numPr>
              <w:rPr>
                <w:rFonts w:ascii="Calibri" w:eastAsia="Calibri" w:hAnsi="Calibri" w:cs="Calibri"/>
                <w:color w:val="000000" w:themeColor="text1"/>
              </w:rPr>
            </w:pPr>
            <w:r w:rsidRPr="759E42F8">
              <w:rPr>
                <w:rFonts w:ascii="Calibri" w:eastAsia="Calibri" w:hAnsi="Calibri" w:cs="Calibri"/>
                <w:color w:val="000000" w:themeColor="text1"/>
              </w:rPr>
              <w:lastRenderedPageBreak/>
              <w:t>MATLAB has a large community of users.</w:t>
            </w:r>
          </w:p>
        </w:tc>
        <w:tc>
          <w:tcPr>
            <w:tcW w:w="2138" w:type="dxa"/>
          </w:tcPr>
          <w:p w14:paraId="220CE739" w14:textId="682C77B9"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lastRenderedPageBreak/>
              <w:t>To improve proficiency in using MATLAB and Excel, explore online resources, solve practice problems, use toolboxes and add-ons, and stay updated with the latest upgrades and features. These strategies can significantly enhance your skills and facilitate proficiency in complex functions and applications.</w:t>
            </w:r>
          </w:p>
        </w:tc>
      </w:tr>
      <w:tr w:rsidR="759E42F8" w14:paraId="542BCDC9" w14:textId="77777777" w:rsidTr="759E42F8">
        <w:trPr>
          <w:trHeight w:val="300"/>
        </w:trPr>
        <w:tc>
          <w:tcPr>
            <w:tcW w:w="1140" w:type="dxa"/>
          </w:tcPr>
          <w:p w14:paraId="35DA8B30" w14:textId="12BC65E2"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 xml:space="preserve">Week 2 Tuesday Lecture </w:t>
            </w:r>
          </w:p>
        </w:tc>
        <w:tc>
          <w:tcPr>
            <w:tcW w:w="1365" w:type="dxa"/>
          </w:tcPr>
          <w:p w14:paraId="7B3F40D9" w14:textId="15B377A9"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Health and safety in construction</w:t>
            </w:r>
          </w:p>
        </w:tc>
        <w:tc>
          <w:tcPr>
            <w:tcW w:w="2130" w:type="dxa"/>
          </w:tcPr>
          <w:p w14:paraId="573F7EBA" w14:textId="41A55CCC"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-What is health and safety? </w:t>
            </w:r>
          </w:p>
          <w:p w14:paraId="210BA5E0" w14:textId="3BA9CF5C" w:rsidR="759E42F8" w:rsidRDefault="759E42F8" w:rsidP="759E42F8">
            <w:pPr>
              <w:rPr>
                <w:rFonts w:ascii="Calibri" w:eastAsia="Calibri" w:hAnsi="Calibri" w:cs="Calibri"/>
                <w:color w:val="000000" w:themeColor="text1"/>
              </w:rPr>
            </w:pPr>
            <w:r>
              <w:br/>
            </w:r>
            <w:r w:rsidRPr="759E42F8">
              <w:rPr>
                <w:rFonts w:ascii="Calibri" w:eastAsia="Calibri" w:hAnsi="Calibri" w:cs="Calibri"/>
                <w:color w:val="000000" w:themeColor="text1"/>
              </w:rPr>
              <w:t xml:space="preserve">-How safe is the construction/engineering industry? </w:t>
            </w:r>
            <w:r>
              <w:br/>
            </w:r>
            <w:r>
              <w:br/>
            </w:r>
            <w:r w:rsidRPr="759E42F8">
              <w:rPr>
                <w:rFonts w:ascii="Calibri" w:eastAsia="Calibri" w:hAnsi="Calibri" w:cs="Calibri"/>
                <w:color w:val="000000" w:themeColor="text1"/>
              </w:rPr>
              <w:t>-What is the relevant legislation?</w:t>
            </w:r>
          </w:p>
        </w:tc>
        <w:tc>
          <w:tcPr>
            <w:tcW w:w="2370" w:type="dxa"/>
          </w:tcPr>
          <w:p w14:paraId="5682C0E4" w14:textId="0E83CF7B" w:rsidR="759E42F8" w:rsidRDefault="759E42F8" w:rsidP="759E42F8">
            <w:pPr>
              <w:pStyle w:val="ListParagraph"/>
              <w:numPr>
                <w:ilvl w:val="0"/>
                <w:numId w:val="8"/>
              </w:numPr>
              <w:rPr>
                <w:rFonts w:ascii="Calibri" w:eastAsia="Calibri" w:hAnsi="Calibri" w:cs="Calibri"/>
                <w:color w:val="000000" w:themeColor="text1"/>
              </w:rPr>
            </w:pPr>
            <w:r w:rsidRPr="759E42F8">
              <w:rPr>
                <w:rFonts w:ascii="Calibri" w:eastAsia="Calibri" w:hAnsi="Calibri" w:cs="Calibri"/>
                <w:color w:val="000000" w:themeColor="text1"/>
              </w:rPr>
              <w:t xml:space="preserve">I gained a better understanding of how to manage Health, Safety, Welfare and Risk at workplace. </w:t>
            </w:r>
          </w:p>
          <w:p w14:paraId="2B797143" w14:textId="6DC6E530" w:rsidR="759E42F8" w:rsidRDefault="759E42F8" w:rsidP="759E42F8">
            <w:pPr>
              <w:pStyle w:val="ListParagraph"/>
              <w:numPr>
                <w:ilvl w:val="0"/>
                <w:numId w:val="8"/>
              </w:numPr>
              <w:rPr>
                <w:rFonts w:ascii="Calibri" w:eastAsia="Calibri" w:hAnsi="Calibri" w:cs="Calibri"/>
                <w:color w:val="000000" w:themeColor="text1"/>
              </w:rPr>
            </w:pPr>
            <w:r w:rsidRPr="759E42F8">
              <w:rPr>
                <w:rFonts w:ascii="Calibri" w:eastAsia="Calibri" w:hAnsi="Calibri" w:cs="Calibri"/>
                <w:color w:val="000000" w:themeColor="text1"/>
              </w:rPr>
              <w:t xml:space="preserve">I learnt about the relevant health and safety legislation. </w:t>
            </w:r>
          </w:p>
          <w:p w14:paraId="3E9ED7C9" w14:textId="5EFED26F" w:rsidR="759E42F8" w:rsidRDefault="759E42F8" w:rsidP="759E42F8">
            <w:pPr>
              <w:pStyle w:val="ListParagraph"/>
              <w:numPr>
                <w:ilvl w:val="0"/>
                <w:numId w:val="8"/>
              </w:numPr>
              <w:rPr>
                <w:rFonts w:ascii="Calibri" w:eastAsia="Calibri" w:hAnsi="Calibri" w:cs="Calibri"/>
                <w:color w:val="000000" w:themeColor="text1"/>
              </w:rPr>
            </w:pPr>
            <w:r w:rsidRPr="759E42F8">
              <w:rPr>
                <w:rFonts w:ascii="Calibri" w:eastAsia="Calibri" w:hAnsi="Calibri" w:cs="Calibri"/>
                <w:color w:val="000000" w:themeColor="text1"/>
              </w:rPr>
              <w:t>I learnt about the health and safety duties/responsibilities of employers and employees</w:t>
            </w:r>
          </w:p>
        </w:tc>
        <w:tc>
          <w:tcPr>
            <w:tcW w:w="2138" w:type="dxa"/>
          </w:tcPr>
          <w:p w14:paraId="3111853F" w14:textId="2BA7C91C"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The learning session was very successful. The provision of some interacting video game on H&amp;S awareness help me to further my understanding of the subject. </w:t>
            </w:r>
          </w:p>
          <w:p w14:paraId="3B43454A" w14:textId="7DE0CA09"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More emphases could have been laid on health and safety in working electrical workshop.</w:t>
            </w:r>
          </w:p>
        </w:tc>
      </w:tr>
      <w:tr w:rsidR="759E42F8" w14:paraId="6E7B5CB6" w14:textId="77777777" w:rsidTr="759E42F8">
        <w:trPr>
          <w:trHeight w:val="300"/>
        </w:trPr>
        <w:tc>
          <w:tcPr>
            <w:tcW w:w="1140" w:type="dxa"/>
          </w:tcPr>
          <w:p w14:paraId="5E8227B7" w14:textId="307260AD"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2 Thursday Lecture</w:t>
            </w:r>
          </w:p>
        </w:tc>
        <w:tc>
          <w:tcPr>
            <w:tcW w:w="1365" w:type="dxa"/>
          </w:tcPr>
          <w:p w14:paraId="3FE439B4" w14:textId="312DA523"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Excel practical activity</w:t>
            </w:r>
          </w:p>
        </w:tc>
        <w:tc>
          <w:tcPr>
            <w:tcW w:w="2130" w:type="dxa"/>
          </w:tcPr>
          <w:p w14:paraId="5FD80B2E" w14:textId="1B8760EE" w:rsidR="759E42F8" w:rsidRDefault="759E42F8" w:rsidP="759E42F8">
            <w:pPr>
              <w:pStyle w:val="ListParagraph"/>
              <w:numPr>
                <w:ilvl w:val="0"/>
                <w:numId w:val="10"/>
              </w:numPr>
              <w:rPr>
                <w:color w:val="000000" w:themeColor="text1"/>
              </w:rPr>
            </w:pPr>
            <w:r w:rsidRPr="759E42F8">
              <w:rPr>
                <w:color w:val="000000" w:themeColor="text1"/>
              </w:rPr>
              <w:t xml:space="preserve">Implementation of different mathematical formulas of MS Excel. </w:t>
            </w:r>
          </w:p>
          <w:p w14:paraId="1DD3C3CC" w14:textId="6A0034AE" w:rsidR="759E42F8" w:rsidRDefault="759E42F8" w:rsidP="759E42F8">
            <w:pPr>
              <w:pStyle w:val="ListParagraph"/>
              <w:numPr>
                <w:ilvl w:val="0"/>
                <w:numId w:val="10"/>
              </w:numPr>
              <w:rPr>
                <w:color w:val="000000" w:themeColor="text1"/>
              </w:rPr>
            </w:pPr>
            <w:r w:rsidRPr="759E42F8">
              <w:rPr>
                <w:color w:val="000000" w:themeColor="text1"/>
              </w:rPr>
              <w:t xml:space="preserve">Finding average, sum, learning how to autofill. </w:t>
            </w:r>
          </w:p>
          <w:p w14:paraId="0CAC53EE" w14:textId="6B113EBF" w:rsidR="759E42F8" w:rsidRDefault="759E42F8" w:rsidP="759E42F8">
            <w:pPr>
              <w:pStyle w:val="ListParagraph"/>
              <w:numPr>
                <w:ilvl w:val="0"/>
                <w:numId w:val="10"/>
              </w:numPr>
              <w:rPr>
                <w:color w:val="000000" w:themeColor="text1"/>
              </w:rPr>
            </w:pPr>
            <w:r w:rsidRPr="759E42F8">
              <w:rPr>
                <w:color w:val="000000" w:themeColor="text1"/>
              </w:rPr>
              <w:t xml:space="preserve">Solving real world problems on excel. </w:t>
            </w:r>
          </w:p>
          <w:p w14:paraId="53559864" w14:textId="2E489164" w:rsidR="759E42F8" w:rsidRDefault="759E42F8" w:rsidP="759E42F8">
            <w:pPr>
              <w:rPr>
                <w:rFonts w:ascii="Calibri" w:eastAsia="Calibri" w:hAnsi="Calibri" w:cs="Calibri"/>
                <w:b/>
                <w:bCs/>
                <w:color w:val="000000" w:themeColor="text1"/>
                <w:u w:val="single"/>
              </w:rPr>
            </w:pPr>
          </w:p>
        </w:tc>
        <w:tc>
          <w:tcPr>
            <w:tcW w:w="2370" w:type="dxa"/>
          </w:tcPr>
          <w:p w14:paraId="53ADBCF5" w14:textId="2E702756" w:rsidR="759E42F8" w:rsidRDefault="759E42F8" w:rsidP="759E42F8">
            <w:pPr>
              <w:pStyle w:val="ListParagraph"/>
              <w:numPr>
                <w:ilvl w:val="0"/>
                <w:numId w:val="10"/>
              </w:numPr>
              <w:rPr>
                <w:rFonts w:ascii="Calibri" w:eastAsia="Calibri" w:hAnsi="Calibri" w:cs="Calibri"/>
                <w:color w:val="000000" w:themeColor="text1"/>
              </w:rPr>
            </w:pPr>
            <w:r w:rsidRPr="759E42F8">
              <w:rPr>
                <w:rFonts w:ascii="Calibri" w:eastAsia="Calibri" w:hAnsi="Calibri" w:cs="Calibri"/>
                <w:color w:val="000000" w:themeColor="text1"/>
              </w:rPr>
              <w:t xml:space="preserve">Helped me elevate the knowledge I gained about the software on first </w:t>
            </w:r>
            <w:r w:rsidR="001B6E98" w:rsidRPr="759E42F8">
              <w:rPr>
                <w:rFonts w:ascii="Calibri" w:eastAsia="Calibri" w:hAnsi="Calibri" w:cs="Calibri"/>
                <w:color w:val="000000" w:themeColor="text1"/>
              </w:rPr>
              <w:t>class.</w:t>
            </w:r>
          </w:p>
          <w:p w14:paraId="777C3550" w14:textId="7ADDB754" w:rsidR="759E42F8" w:rsidRDefault="759E42F8" w:rsidP="759E42F8">
            <w:pPr>
              <w:pStyle w:val="ListParagraph"/>
              <w:numPr>
                <w:ilvl w:val="0"/>
                <w:numId w:val="10"/>
              </w:numPr>
              <w:rPr>
                <w:rFonts w:ascii="Calibri" w:eastAsia="Calibri" w:hAnsi="Calibri" w:cs="Calibri"/>
                <w:color w:val="000000" w:themeColor="text1"/>
              </w:rPr>
            </w:pPr>
            <w:r w:rsidRPr="759E42F8">
              <w:rPr>
                <w:rFonts w:ascii="Calibri" w:eastAsia="Calibri" w:hAnsi="Calibri" w:cs="Calibri"/>
                <w:color w:val="000000" w:themeColor="text1"/>
              </w:rPr>
              <w:t xml:space="preserve">It enhanced my analytical and problem-solving </w:t>
            </w:r>
            <w:r w:rsidR="001B6E98" w:rsidRPr="759E42F8">
              <w:rPr>
                <w:rFonts w:ascii="Calibri" w:eastAsia="Calibri" w:hAnsi="Calibri" w:cs="Calibri"/>
                <w:color w:val="000000" w:themeColor="text1"/>
              </w:rPr>
              <w:t>abilities.</w:t>
            </w:r>
          </w:p>
          <w:p w14:paraId="119A5CFB" w14:textId="12BF0989" w:rsidR="759E42F8" w:rsidRDefault="759E42F8" w:rsidP="759E42F8">
            <w:pPr>
              <w:pStyle w:val="ListParagraph"/>
              <w:numPr>
                <w:ilvl w:val="0"/>
                <w:numId w:val="10"/>
              </w:numPr>
              <w:rPr>
                <w:rFonts w:ascii="Calibri" w:eastAsia="Calibri" w:hAnsi="Calibri" w:cs="Calibri"/>
                <w:color w:val="000000" w:themeColor="text1"/>
              </w:rPr>
            </w:pPr>
            <w:r w:rsidRPr="759E42F8">
              <w:rPr>
                <w:rFonts w:ascii="Calibri" w:eastAsia="Calibri" w:hAnsi="Calibri" w:cs="Calibri"/>
                <w:color w:val="000000" w:themeColor="text1"/>
              </w:rPr>
              <w:t>I’ve learned to efficiently structure and present data in visual formats while gaining expertise in report creation and calculations.</w:t>
            </w:r>
          </w:p>
        </w:tc>
        <w:tc>
          <w:tcPr>
            <w:tcW w:w="2138" w:type="dxa"/>
          </w:tcPr>
          <w:p w14:paraId="2AAA657B" w14:textId="33554620"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There are several ways to enhance technical skills on Excel, including:</w:t>
            </w:r>
          </w:p>
          <w:p w14:paraId="35CCD127" w14:textId="6F7DBDB8" w:rsidR="759E42F8" w:rsidRDefault="759E42F8" w:rsidP="759E42F8">
            <w:pPr>
              <w:rPr>
                <w:rFonts w:ascii="Calibri" w:eastAsia="Calibri" w:hAnsi="Calibri" w:cs="Calibri"/>
                <w:color w:val="000000" w:themeColor="text1"/>
              </w:rPr>
            </w:pPr>
          </w:p>
          <w:p w14:paraId="4055E709" w14:textId="7AF04977" w:rsidR="759E42F8" w:rsidRDefault="759E42F8" w:rsidP="759E42F8">
            <w:pPr>
              <w:pStyle w:val="ListParagraph"/>
              <w:numPr>
                <w:ilvl w:val="0"/>
                <w:numId w:val="7"/>
              </w:numPr>
              <w:rPr>
                <w:rFonts w:ascii="Calibri" w:eastAsia="Calibri" w:hAnsi="Calibri" w:cs="Calibri"/>
                <w:color w:val="000000" w:themeColor="text1"/>
              </w:rPr>
            </w:pPr>
            <w:r w:rsidRPr="759E42F8">
              <w:rPr>
                <w:rFonts w:ascii="Calibri" w:eastAsia="Calibri" w:hAnsi="Calibri" w:cs="Calibri"/>
                <w:color w:val="000000" w:themeColor="text1"/>
              </w:rPr>
              <w:t>Online Tutorials</w:t>
            </w:r>
          </w:p>
          <w:p w14:paraId="1E49DB66" w14:textId="7EF27FC4" w:rsidR="759E42F8" w:rsidRDefault="759E42F8" w:rsidP="759E42F8">
            <w:pPr>
              <w:pStyle w:val="ListParagraph"/>
              <w:numPr>
                <w:ilvl w:val="0"/>
                <w:numId w:val="7"/>
              </w:numPr>
              <w:rPr>
                <w:rFonts w:ascii="Calibri" w:eastAsia="Calibri" w:hAnsi="Calibri" w:cs="Calibri"/>
                <w:color w:val="000000" w:themeColor="text1"/>
              </w:rPr>
            </w:pPr>
            <w:r w:rsidRPr="759E42F8">
              <w:rPr>
                <w:rFonts w:ascii="Calibri" w:eastAsia="Calibri" w:hAnsi="Calibri" w:cs="Calibri"/>
                <w:color w:val="000000" w:themeColor="text1"/>
              </w:rPr>
              <w:t xml:space="preserve">Practice Exercises and solving more real-world exercises. </w:t>
            </w:r>
          </w:p>
          <w:p w14:paraId="2C265FEC" w14:textId="771D05AF" w:rsidR="759E42F8" w:rsidRDefault="759E42F8" w:rsidP="759E42F8">
            <w:pPr>
              <w:pStyle w:val="ListParagraph"/>
              <w:numPr>
                <w:ilvl w:val="0"/>
                <w:numId w:val="7"/>
              </w:numPr>
              <w:rPr>
                <w:rFonts w:ascii="Calibri" w:eastAsia="Calibri" w:hAnsi="Calibri" w:cs="Calibri"/>
                <w:color w:val="000000" w:themeColor="text1"/>
              </w:rPr>
            </w:pPr>
            <w:r w:rsidRPr="759E42F8">
              <w:rPr>
                <w:rFonts w:ascii="Calibri" w:eastAsia="Calibri" w:hAnsi="Calibri" w:cs="Calibri"/>
                <w:color w:val="000000" w:themeColor="text1"/>
              </w:rPr>
              <w:t>Attend Workshops or Training Sessions.</w:t>
            </w:r>
          </w:p>
          <w:p w14:paraId="78D12008" w14:textId="2E8FDECA" w:rsidR="759E42F8" w:rsidRDefault="759E42F8" w:rsidP="759E42F8">
            <w:pPr>
              <w:rPr>
                <w:rFonts w:ascii="Calibri" w:eastAsia="Calibri" w:hAnsi="Calibri" w:cs="Calibri"/>
                <w:color w:val="000000" w:themeColor="text1"/>
              </w:rPr>
            </w:pPr>
          </w:p>
          <w:p w14:paraId="41370CDA" w14:textId="5B866847"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By incorporating these strategies into my learning routine, I believe I can significantly enhance my technical skills on Excel and become a more proficient user.</w:t>
            </w:r>
          </w:p>
          <w:p w14:paraId="19268CB8" w14:textId="0A100F31" w:rsidR="759E42F8" w:rsidRDefault="759E42F8" w:rsidP="759E42F8">
            <w:pPr>
              <w:rPr>
                <w:rFonts w:ascii="Calibri" w:eastAsia="Calibri" w:hAnsi="Calibri" w:cs="Calibri"/>
                <w:b/>
                <w:bCs/>
                <w:color w:val="000000" w:themeColor="text1"/>
                <w:u w:val="single"/>
              </w:rPr>
            </w:pPr>
          </w:p>
        </w:tc>
      </w:tr>
      <w:tr w:rsidR="759E42F8" w14:paraId="7714109A" w14:textId="77777777" w:rsidTr="759E42F8">
        <w:trPr>
          <w:trHeight w:val="300"/>
        </w:trPr>
        <w:tc>
          <w:tcPr>
            <w:tcW w:w="1140" w:type="dxa"/>
          </w:tcPr>
          <w:p w14:paraId="6BC642C7" w14:textId="6FDFF443"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3 Tuesday Lecture</w:t>
            </w:r>
          </w:p>
        </w:tc>
        <w:tc>
          <w:tcPr>
            <w:tcW w:w="1365" w:type="dxa"/>
          </w:tcPr>
          <w:p w14:paraId="6080813D" w14:textId="0E19FD16" w:rsidR="759E42F8" w:rsidRDefault="759E42F8" w:rsidP="759E42F8">
            <w:pPr>
              <w:rPr>
                <w:rFonts w:ascii="Calibri" w:eastAsia="Calibri" w:hAnsi="Calibri" w:cs="Calibri"/>
                <w:b/>
                <w:bCs/>
                <w:color w:val="000000" w:themeColor="text1"/>
                <w:u w:val="single"/>
              </w:rPr>
            </w:pPr>
            <w:r w:rsidRPr="759E42F8">
              <w:rPr>
                <w:rFonts w:ascii="Calibri" w:eastAsia="Calibri" w:hAnsi="Calibri" w:cs="Calibri"/>
                <w:color w:val="000000" w:themeColor="text1"/>
              </w:rPr>
              <w:t xml:space="preserve">Importance of Health and Safety in workplaces. </w:t>
            </w:r>
          </w:p>
          <w:p w14:paraId="6A77C631" w14:textId="471B5940"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Health and safety legislation </w:t>
            </w:r>
            <w:r w:rsidRPr="759E42F8">
              <w:rPr>
                <w:rFonts w:ascii="Calibri" w:eastAsia="Calibri" w:hAnsi="Calibri" w:cs="Calibri"/>
                <w:color w:val="000000" w:themeColor="text1"/>
              </w:rPr>
              <w:lastRenderedPageBreak/>
              <w:t>and risk assessment.</w:t>
            </w:r>
          </w:p>
        </w:tc>
        <w:tc>
          <w:tcPr>
            <w:tcW w:w="2130" w:type="dxa"/>
          </w:tcPr>
          <w:p w14:paraId="272A1955" w14:textId="3E54B271" w:rsidR="759E42F8" w:rsidRDefault="759E42F8" w:rsidP="759E42F8">
            <w:pPr>
              <w:pStyle w:val="ListParagraph"/>
              <w:numPr>
                <w:ilvl w:val="0"/>
                <w:numId w:val="6"/>
              </w:numPr>
              <w:rPr>
                <w:rFonts w:ascii="Calibri" w:eastAsia="Calibri" w:hAnsi="Calibri" w:cs="Calibri"/>
                <w:color w:val="000000" w:themeColor="text1"/>
              </w:rPr>
            </w:pPr>
            <w:r w:rsidRPr="759E42F8">
              <w:rPr>
                <w:rFonts w:ascii="Calibri" w:eastAsia="Calibri" w:hAnsi="Calibri" w:cs="Calibri"/>
                <w:color w:val="000000" w:themeColor="text1"/>
              </w:rPr>
              <w:lastRenderedPageBreak/>
              <w:t>Why health and safety are important to follow?</w:t>
            </w:r>
          </w:p>
          <w:p w14:paraId="50899FB2" w14:textId="5C06AD24" w:rsidR="759E42F8" w:rsidRDefault="759E42F8" w:rsidP="759E42F8">
            <w:pPr>
              <w:pStyle w:val="ListParagraph"/>
              <w:numPr>
                <w:ilvl w:val="0"/>
                <w:numId w:val="6"/>
              </w:numPr>
              <w:rPr>
                <w:rFonts w:ascii="Calibri" w:eastAsia="Calibri" w:hAnsi="Calibri" w:cs="Calibri"/>
                <w:color w:val="000000" w:themeColor="text1"/>
              </w:rPr>
            </w:pPr>
            <w:r w:rsidRPr="759E42F8">
              <w:rPr>
                <w:rFonts w:ascii="Calibri" w:eastAsia="Calibri" w:hAnsi="Calibri" w:cs="Calibri"/>
                <w:color w:val="000000" w:themeColor="text1"/>
              </w:rPr>
              <w:t>How and where it would be used</w:t>
            </w:r>
          </w:p>
          <w:p w14:paraId="48CD2407" w14:textId="7AFB6615" w:rsidR="759E42F8" w:rsidRDefault="759E42F8" w:rsidP="759E42F8">
            <w:pPr>
              <w:pStyle w:val="ListParagraph"/>
              <w:numPr>
                <w:ilvl w:val="0"/>
                <w:numId w:val="6"/>
              </w:numPr>
              <w:rPr>
                <w:rFonts w:ascii="Calibri" w:eastAsia="Calibri" w:hAnsi="Calibri" w:cs="Calibri"/>
                <w:color w:val="000000" w:themeColor="text1"/>
              </w:rPr>
            </w:pPr>
            <w:r w:rsidRPr="759E42F8">
              <w:rPr>
                <w:rFonts w:ascii="Calibri" w:eastAsia="Calibri" w:hAnsi="Calibri" w:cs="Calibri"/>
                <w:color w:val="000000" w:themeColor="text1"/>
              </w:rPr>
              <w:t xml:space="preserve">Requirements and how it meets </w:t>
            </w:r>
            <w:r w:rsidRPr="759E42F8">
              <w:rPr>
                <w:rFonts w:ascii="Calibri" w:eastAsia="Calibri" w:hAnsi="Calibri" w:cs="Calibri"/>
                <w:color w:val="000000" w:themeColor="text1"/>
              </w:rPr>
              <w:lastRenderedPageBreak/>
              <w:t xml:space="preserve">the needs of the </w:t>
            </w:r>
            <w:r w:rsidR="001B6E98" w:rsidRPr="759E42F8">
              <w:rPr>
                <w:rFonts w:ascii="Calibri" w:eastAsia="Calibri" w:hAnsi="Calibri" w:cs="Calibri"/>
                <w:color w:val="000000" w:themeColor="text1"/>
              </w:rPr>
              <w:t>individual.</w:t>
            </w:r>
          </w:p>
          <w:p w14:paraId="5CCCFBA3" w14:textId="18984B5F" w:rsidR="759E42F8" w:rsidRDefault="759E42F8" w:rsidP="759E42F8">
            <w:pPr>
              <w:pStyle w:val="ListParagraph"/>
              <w:numPr>
                <w:ilvl w:val="0"/>
                <w:numId w:val="6"/>
              </w:numPr>
              <w:rPr>
                <w:color w:val="000000" w:themeColor="text1"/>
              </w:rPr>
            </w:pPr>
            <w:r w:rsidRPr="759E42F8">
              <w:rPr>
                <w:color w:val="000000" w:themeColor="text1"/>
              </w:rPr>
              <w:t xml:space="preserve">Safety legislation and </w:t>
            </w:r>
            <w:r w:rsidR="001B6E98" w:rsidRPr="759E42F8">
              <w:rPr>
                <w:color w:val="000000" w:themeColor="text1"/>
              </w:rPr>
              <w:t>its</w:t>
            </w:r>
            <w:r w:rsidRPr="759E42F8">
              <w:rPr>
                <w:color w:val="000000" w:themeColor="text1"/>
              </w:rPr>
              <w:t xml:space="preserve"> significance.</w:t>
            </w:r>
          </w:p>
          <w:p w14:paraId="341D966B" w14:textId="11930093" w:rsidR="759E42F8" w:rsidRDefault="759E42F8" w:rsidP="759E42F8">
            <w:pPr>
              <w:pStyle w:val="ListParagraph"/>
              <w:numPr>
                <w:ilvl w:val="0"/>
                <w:numId w:val="6"/>
              </w:numPr>
              <w:rPr>
                <w:color w:val="000000" w:themeColor="text1"/>
              </w:rPr>
            </w:pPr>
            <w:r w:rsidRPr="759E42F8">
              <w:rPr>
                <w:color w:val="000000" w:themeColor="text1"/>
              </w:rPr>
              <w:t>Significant amount of information about risk assessments</w:t>
            </w:r>
          </w:p>
        </w:tc>
        <w:tc>
          <w:tcPr>
            <w:tcW w:w="2370" w:type="dxa"/>
          </w:tcPr>
          <w:p w14:paraId="10D901BD" w14:textId="6EF5F048" w:rsidR="759E42F8" w:rsidRDefault="759E42F8" w:rsidP="759E42F8">
            <w:pPr>
              <w:pStyle w:val="ListParagraph"/>
              <w:numPr>
                <w:ilvl w:val="0"/>
                <w:numId w:val="6"/>
              </w:numPr>
              <w:rPr>
                <w:color w:val="000000" w:themeColor="text1"/>
              </w:rPr>
            </w:pPr>
            <w:r w:rsidRPr="759E42F8">
              <w:rPr>
                <w:color w:val="000000" w:themeColor="text1"/>
              </w:rPr>
              <w:lastRenderedPageBreak/>
              <w:t xml:space="preserve">The benefits that I got alongside learning about this was, knowing what importance health and safety holds and when this is used. I learnt what risks are associated </w:t>
            </w:r>
            <w:r w:rsidRPr="759E42F8">
              <w:rPr>
                <w:color w:val="000000" w:themeColor="text1"/>
              </w:rPr>
              <w:lastRenderedPageBreak/>
              <w:t xml:space="preserve">and how to overcome this. </w:t>
            </w:r>
          </w:p>
          <w:p w14:paraId="7A057648" w14:textId="134614BA" w:rsidR="759E42F8" w:rsidRDefault="759E42F8" w:rsidP="759E42F8">
            <w:pPr>
              <w:pStyle w:val="ListParagraph"/>
              <w:numPr>
                <w:ilvl w:val="0"/>
                <w:numId w:val="6"/>
              </w:numPr>
              <w:rPr>
                <w:color w:val="000000" w:themeColor="text1"/>
              </w:rPr>
            </w:pPr>
            <w:r w:rsidRPr="759E42F8">
              <w:rPr>
                <w:color w:val="000000" w:themeColor="text1"/>
              </w:rPr>
              <w:t>Risk assessment which helps me improving my decision making, enhanced safety, compliance, increased efficiency, cost savings, and competitive advantage.</w:t>
            </w:r>
          </w:p>
        </w:tc>
        <w:tc>
          <w:tcPr>
            <w:tcW w:w="2138" w:type="dxa"/>
          </w:tcPr>
          <w:p w14:paraId="249F3ED5" w14:textId="6F4FC47B"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lastRenderedPageBreak/>
              <w:t xml:space="preserve">A safer future for workers requires continual evaluation and updating of health and safety legislation and risk assessments, comprehensive training and </w:t>
            </w:r>
            <w:r w:rsidRPr="759E42F8">
              <w:rPr>
                <w:rFonts w:ascii="Calibri" w:eastAsia="Calibri" w:hAnsi="Calibri" w:cs="Calibri"/>
                <w:color w:val="000000" w:themeColor="text1"/>
              </w:rPr>
              <w:lastRenderedPageBreak/>
              <w:t>awareness, and innovative technologies. Collaboration among government, industry, and workers is essential to establish a safer and healthier working environment.</w:t>
            </w:r>
          </w:p>
        </w:tc>
      </w:tr>
      <w:tr w:rsidR="759E42F8" w14:paraId="18C06304" w14:textId="77777777" w:rsidTr="759E42F8">
        <w:trPr>
          <w:trHeight w:val="300"/>
        </w:trPr>
        <w:tc>
          <w:tcPr>
            <w:tcW w:w="1140" w:type="dxa"/>
          </w:tcPr>
          <w:p w14:paraId="00EDE6BD" w14:textId="7721E15D"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lastRenderedPageBreak/>
              <w:t>Week 3 Thursday Lecture</w:t>
            </w:r>
          </w:p>
        </w:tc>
        <w:tc>
          <w:tcPr>
            <w:tcW w:w="1365" w:type="dxa"/>
          </w:tcPr>
          <w:p w14:paraId="075C214B" w14:textId="312DA523"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Excel practical activity</w:t>
            </w:r>
          </w:p>
          <w:p w14:paraId="30979A2A" w14:textId="243F1AF9" w:rsidR="759E42F8" w:rsidRDefault="759E42F8" w:rsidP="759E42F8">
            <w:pPr>
              <w:rPr>
                <w:rFonts w:ascii="Calibri" w:eastAsia="Calibri" w:hAnsi="Calibri" w:cs="Calibri"/>
                <w:b/>
                <w:bCs/>
                <w:color w:val="000000" w:themeColor="text1"/>
                <w:u w:val="single"/>
              </w:rPr>
            </w:pPr>
          </w:p>
        </w:tc>
        <w:tc>
          <w:tcPr>
            <w:tcW w:w="2130" w:type="dxa"/>
          </w:tcPr>
          <w:p w14:paraId="48926FF2" w14:textId="6B20C6C4" w:rsidR="759E42F8" w:rsidRDefault="759E42F8" w:rsidP="759E42F8">
            <w:pPr>
              <w:pStyle w:val="ListParagraph"/>
              <w:numPr>
                <w:ilvl w:val="0"/>
                <w:numId w:val="5"/>
              </w:numPr>
              <w:rPr>
                <w:rFonts w:ascii="Calibri" w:eastAsia="Calibri" w:hAnsi="Calibri" w:cs="Calibri"/>
                <w:b/>
                <w:bCs/>
                <w:color w:val="000000" w:themeColor="text1"/>
                <w:u w:val="single"/>
              </w:rPr>
            </w:pPr>
            <w:r w:rsidRPr="759E42F8">
              <w:rPr>
                <w:rFonts w:ascii="Calibri" w:eastAsia="Calibri" w:hAnsi="Calibri" w:cs="Calibri"/>
                <w:color w:val="000000" w:themeColor="text1"/>
              </w:rPr>
              <w:t xml:space="preserve">Similar as that of Week 2 Thursday. </w:t>
            </w:r>
          </w:p>
        </w:tc>
        <w:tc>
          <w:tcPr>
            <w:tcW w:w="2370" w:type="dxa"/>
          </w:tcPr>
          <w:p w14:paraId="2C2DB39D" w14:textId="7803C30C" w:rsidR="759E42F8" w:rsidRDefault="759E42F8" w:rsidP="759E42F8">
            <w:pPr>
              <w:pStyle w:val="ListParagraph"/>
              <w:numPr>
                <w:ilvl w:val="0"/>
                <w:numId w:val="4"/>
              </w:numPr>
              <w:rPr>
                <w:color w:val="000000" w:themeColor="text1"/>
              </w:rPr>
            </w:pPr>
            <w:r w:rsidRPr="759E42F8">
              <w:rPr>
                <w:color w:val="000000" w:themeColor="text1"/>
              </w:rPr>
              <w:t>Enhanced Proficiency</w:t>
            </w:r>
          </w:p>
          <w:p w14:paraId="4E257F41" w14:textId="56D347A3" w:rsidR="759E42F8" w:rsidRDefault="759E42F8" w:rsidP="759E42F8">
            <w:pPr>
              <w:pStyle w:val="ListParagraph"/>
              <w:numPr>
                <w:ilvl w:val="0"/>
                <w:numId w:val="4"/>
              </w:numPr>
              <w:rPr>
                <w:color w:val="000000" w:themeColor="text1"/>
              </w:rPr>
            </w:pPr>
            <w:r w:rsidRPr="759E42F8">
              <w:rPr>
                <w:color w:val="000000" w:themeColor="text1"/>
              </w:rPr>
              <w:t>Improved Problem-Solving Skills</w:t>
            </w:r>
          </w:p>
          <w:p w14:paraId="6E678D2C" w14:textId="142C2010" w:rsidR="759E42F8" w:rsidRDefault="759E42F8" w:rsidP="759E42F8">
            <w:pPr>
              <w:pStyle w:val="ListParagraph"/>
              <w:numPr>
                <w:ilvl w:val="0"/>
                <w:numId w:val="4"/>
              </w:numPr>
              <w:rPr>
                <w:color w:val="000000" w:themeColor="text1"/>
              </w:rPr>
            </w:pPr>
            <w:r w:rsidRPr="759E42F8">
              <w:rPr>
                <w:color w:val="000000" w:themeColor="text1"/>
              </w:rPr>
              <w:t>Will help me increase productivity</w:t>
            </w:r>
          </w:p>
        </w:tc>
        <w:tc>
          <w:tcPr>
            <w:tcW w:w="2138" w:type="dxa"/>
          </w:tcPr>
          <w:p w14:paraId="7C4900B5" w14:textId="44BF34E9"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Excel has numerous built-in features that can be used to streamline tasks and improve productivity. Take the time to explore these features, such as pivot tables, data validation, and conditional formatting.</w:t>
            </w:r>
          </w:p>
        </w:tc>
      </w:tr>
      <w:tr w:rsidR="759E42F8" w14:paraId="7460AA37" w14:textId="77777777" w:rsidTr="759E42F8">
        <w:trPr>
          <w:trHeight w:val="300"/>
        </w:trPr>
        <w:tc>
          <w:tcPr>
            <w:tcW w:w="1140" w:type="dxa"/>
          </w:tcPr>
          <w:p w14:paraId="1AAAD511" w14:textId="0B46899C"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4 Tuesday Lecture</w:t>
            </w:r>
          </w:p>
        </w:tc>
        <w:tc>
          <w:tcPr>
            <w:tcW w:w="1365" w:type="dxa"/>
          </w:tcPr>
          <w:p w14:paraId="7F804832" w14:textId="49EE927F"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Practical risk assessment Rules and regulations</w:t>
            </w:r>
          </w:p>
        </w:tc>
        <w:tc>
          <w:tcPr>
            <w:tcW w:w="2130" w:type="dxa"/>
          </w:tcPr>
          <w:p w14:paraId="048B7081" w14:textId="4C680CB1" w:rsidR="759E42F8" w:rsidRDefault="759E42F8" w:rsidP="759E42F8">
            <w:pPr>
              <w:pStyle w:val="ListParagraph"/>
              <w:numPr>
                <w:ilvl w:val="0"/>
                <w:numId w:val="3"/>
              </w:numPr>
              <w:rPr>
                <w:rFonts w:ascii="Calibri" w:eastAsia="Calibri" w:hAnsi="Calibri" w:cs="Calibri"/>
                <w:color w:val="000000" w:themeColor="text1"/>
              </w:rPr>
            </w:pPr>
            <w:r w:rsidRPr="759E42F8">
              <w:rPr>
                <w:rFonts w:ascii="Calibri" w:eastAsia="Calibri" w:hAnsi="Calibri" w:cs="Calibri"/>
                <w:color w:val="000000" w:themeColor="text1"/>
              </w:rPr>
              <w:t>How work use and follow a practical risk assessment to be prepared for any issues</w:t>
            </w:r>
          </w:p>
          <w:p w14:paraId="41F67BFF" w14:textId="29216CFC" w:rsidR="759E42F8" w:rsidRDefault="759E42F8" w:rsidP="759E42F8">
            <w:pPr>
              <w:pStyle w:val="ListParagraph"/>
              <w:numPr>
                <w:ilvl w:val="0"/>
                <w:numId w:val="3"/>
              </w:numPr>
              <w:rPr>
                <w:color w:val="000000" w:themeColor="text1"/>
              </w:rPr>
            </w:pPr>
            <w:r w:rsidRPr="759E42F8">
              <w:rPr>
                <w:rFonts w:ascii="Calibri" w:eastAsia="Calibri" w:hAnsi="Calibri" w:cs="Calibri"/>
                <w:color w:val="000000" w:themeColor="text1"/>
              </w:rPr>
              <w:t>Technique of c</w:t>
            </w:r>
            <w:r w:rsidRPr="759E42F8">
              <w:rPr>
                <w:color w:val="000000" w:themeColor="text1"/>
              </w:rPr>
              <w:t xml:space="preserve">lassifying work activities </w:t>
            </w:r>
          </w:p>
          <w:p w14:paraId="2D38D390" w14:textId="7D9EF125" w:rsidR="759E42F8" w:rsidRDefault="759E42F8" w:rsidP="759E42F8">
            <w:pPr>
              <w:pStyle w:val="ListParagraph"/>
              <w:numPr>
                <w:ilvl w:val="0"/>
                <w:numId w:val="3"/>
              </w:numPr>
              <w:rPr>
                <w:color w:val="000000" w:themeColor="text1"/>
              </w:rPr>
            </w:pPr>
            <w:r w:rsidRPr="759E42F8">
              <w:rPr>
                <w:color w:val="000000" w:themeColor="text1"/>
              </w:rPr>
              <w:t>Determine of risk factors and prepare risk control action plan.</w:t>
            </w:r>
          </w:p>
        </w:tc>
        <w:tc>
          <w:tcPr>
            <w:tcW w:w="2370" w:type="dxa"/>
          </w:tcPr>
          <w:p w14:paraId="43846722" w14:textId="666C8A84"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Practical risk assessments offer numerous benefits, including a methodical approach to identifying and managing hazards, resulting in a safer and healthier work environment. They also improve communication and awareness of potential hazards, leading to fewer accidents and incidents. Risk assessments also ensure compliance with legal and regulatory standards, which helps to reduce legal liabilities and associated costs. In addition to these benefits, practical risk assessments can enhance productivity </w:t>
            </w:r>
            <w:r w:rsidRPr="759E42F8">
              <w:rPr>
                <w:rFonts w:ascii="Calibri" w:eastAsia="Calibri" w:hAnsi="Calibri" w:cs="Calibri"/>
                <w:color w:val="000000" w:themeColor="text1"/>
              </w:rPr>
              <w:lastRenderedPageBreak/>
              <w:t>by optimizing workplace processes and procedures, thereby increasing efficiency. Furthermore, risk assessments can help to promote a culture of safety and accountability in the workplace, encouraging workers to take an active role in maintaining a safe working environment.</w:t>
            </w:r>
          </w:p>
        </w:tc>
        <w:tc>
          <w:tcPr>
            <w:tcW w:w="2138" w:type="dxa"/>
          </w:tcPr>
          <w:p w14:paraId="0A3B99C9" w14:textId="67B5EBBE"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lastRenderedPageBreak/>
              <w:t>To improve practical risk assessment skills, I cannot but consider training, practice, collaboration with industry experts, research, utilizing tools and technologies, and finally seeking feedback. From my point of view and research, I think these strategies will enhance my ability to identify and manage risks, improve hazard awareness, ensure compliance, and promote a culture of safety in the workplace.</w:t>
            </w:r>
          </w:p>
        </w:tc>
      </w:tr>
      <w:tr w:rsidR="759E42F8" w14:paraId="45D89973" w14:textId="77777777" w:rsidTr="759E42F8">
        <w:trPr>
          <w:trHeight w:val="300"/>
        </w:trPr>
        <w:tc>
          <w:tcPr>
            <w:tcW w:w="1140" w:type="dxa"/>
          </w:tcPr>
          <w:p w14:paraId="5546AEFD" w14:textId="4B0410BD"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 xml:space="preserve">Week 4 Thursday lecture </w:t>
            </w:r>
          </w:p>
        </w:tc>
        <w:tc>
          <w:tcPr>
            <w:tcW w:w="1365" w:type="dxa"/>
          </w:tcPr>
          <w:p w14:paraId="07EFFAA1" w14:textId="33683C53"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Excel practical – Learning conditional formatting, finding average and range</w:t>
            </w:r>
          </w:p>
        </w:tc>
        <w:tc>
          <w:tcPr>
            <w:tcW w:w="2130" w:type="dxa"/>
          </w:tcPr>
          <w:p w14:paraId="3AF27610" w14:textId="293884CA" w:rsidR="759E42F8" w:rsidRDefault="759E42F8" w:rsidP="759E42F8">
            <w:pPr>
              <w:pStyle w:val="ListParagraph"/>
              <w:numPr>
                <w:ilvl w:val="0"/>
                <w:numId w:val="3"/>
              </w:numPr>
              <w:rPr>
                <w:rFonts w:ascii="Calibri" w:eastAsia="Calibri" w:hAnsi="Calibri" w:cs="Calibri"/>
                <w:color w:val="000000" w:themeColor="text1"/>
              </w:rPr>
            </w:pPr>
            <w:r w:rsidRPr="759E42F8">
              <w:rPr>
                <w:rFonts w:ascii="Calibri" w:eastAsia="Calibri" w:hAnsi="Calibri" w:cs="Calibri"/>
                <w:color w:val="000000" w:themeColor="text1"/>
              </w:rPr>
              <w:t xml:space="preserve">Finding Average / Mean of the data. </w:t>
            </w:r>
          </w:p>
          <w:p w14:paraId="7257B00B" w14:textId="0987FBE7" w:rsidR="759E42F8" w:rsidRDefault="759E42F8" w:rsidP="759E42F8">
            <w:pPr>
              <w:pStyle w:val="ListParagraph"/>
              <w:numPr>
                <w:ilvl w:val="0"/>
                <w:numId w:val="3"/>
              </w:numPr>
              <w:rPr>
                <w:rFonts w:ascii="Calibri" w:eastAsia="Calibri" w:hAnsi="Calibri" w:cs="Calibri"/>
                <w:color w:val="000000" w:themeColor="text1"/>
              </w:rPr>
            </w:pPr>
            <w:r w:rsidRPr="759E42F8">
              <w:rPr>
                <w:rFonts w:ascii="Calibri" w:eastAsia="Calibri" w:hAnsi="Calibri" w:cs="Calibri"/>
                <w:color w:val="000000" w:themeColor="text1"/>
              </w:rPr>
              <w:t>Conditional Formatting and its implementations</w:t>
            </w:r>
          </w:p>
          <w:p w14:paraId="1F38B949" w14:textId="45A0E741" w:rsidR="759E42F8" w:rsidRDefault="759E42F8" w:rsidP="759E42F8">
            <w:pPr>
              <w:pStyle w:val="ListParagraph"/>
              <w:numPr>
                <w:ilvl w:val="0"/>
                <w:numId w:val="3"/>
              </w:numPr>
              <w:rPr>
                <w:rFonts w:ascii="Calibri" w:eastAsia="Calibri" w:hAnsi="Calibri" w:cs="Calibri"/>
                <w:color w:val="000000" w:themeColor="text1"/>
              </w:rPr>
            </w:pPr>
            <w:r w:rsidRPr="759E42F8">
              <w:rPr>
                <w:rFonts w:ascii="Calibri" w:eastAsia="Calibri" w:hAnsi="Calibri" w:cs="Calibri"/>
                <w:color w:val="000000" w:themeColor="text1"/>
              </w:rPr>
              <w:t>Finding Maximum, Minimum and Range</w:t>
            </w:r>
          </w:p>
        </w:tc>
        <w:tc>
          <w:tcPr>
            <w:tcW w:w="2370" w:type="dxa"/>
          </w:tcPr>
          <w:p w14:paraId="0363374F" w14:textId="068C91CF"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t xml:space="preserve">Using maximum, minimum, and conditional formatting in Excel makes it easier to identify important information and patterns in large </w:t>
            </w:r>
            <w:r w:rsidR="001B6E98" w:rsidRPr="759E42F8">
              <w:rPr>
                <w:rFonts w:ascii="Calibri" w:eastAsia="Calibri" w:hAnsi="Calibri" w:cs="Calibri"/>
                <w:color w:val="000000" w:themeColor="text1"/>
              </w:rPr>
              <w:t>datasets.</w:t>
            </w:r>
          </w:p>
          <w:p w14:paraId="66B57889" w14:textId="788C73DB"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t xml:space="preserve">Maximum, minimum, and conditional formatting provide better data visualization. </w:t>
            </w:r>
          </w:p>
          <w:p w14:paraId="3F45BE37" w14:textId="74A6A5FC"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t>This type of formatting saves time and enhance efficiency.</w:t>
            </w:r>
          </w:p>
        </w:tc>
        <w:tc>
          <w:tcPr>
            <w:tcW w:w="2138" w:type="dxa"/>
          </w:tcPr>
          <w:p w14:paraId="5C673DED" w14:textId="74C4B18D" w:rsidR="759E42F8" w:rsidRDefault="759E42F8" w:rsidP="759E42F8">
            <w:pPr>
              <w:rPr>
                <w:rFonts w:ascii="Calibri" w:eastAsia="Calibri" w:hAnsi="Calibri" w:cs="Calibri"/>
                <w:color w:val="000000" w:themeColor="text1"/>
                <w:sz w:val="24"/>
                <w:szCs w:val="24"/>
              </w:rPr>
            </w:pPr>
            <w:r w:rsidRPr="759E42F8">
              <w:rPr>
                <w:rFonts w:ascii="Calibri" w:eastAsia="Calibri" w:hAnsi="Calibri" w:cs="Calibri"/>
                <w:color w:val="000000" w:themeColor="text1"/>
                <w:sz w:val="24"/>
                <w:szCs w:val="24"/>
              </w:rPr>
              <w:t xml:space="preserve">To become proficient in using maximum, minimum, and conditional formatting in Excel, practicing regularly with different types of data, exploring the range of formatting options available, experiment with modifying the formatting rules, and seeking additional resources such as online tutorials and guides will work for me. </w:t>
            </w:r>
          </w:p>
        </w:tc>
      </w:tr>
      <w:tr w:rsidR="759E42F8" w14:paraId="2A8AEFD7" w14:textId="77777777" w:rsidTr="759E42F8">
        <w:trPr>
          <w:trHeight w:val="300"/>
        </w:trPr>
        <w:tc>
          <w:tcPr>
            <w:tcW w:w="1140" w:type="dxa"/>
          </w:tcPr>
          <w:p w14:paraId="7550BB64" w14:textId="2E2E6E2F"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5 Tuesday Lecture</w:t>
            </w:r>
          </w:p>
        </w:tc>
        <w:tc>
          <w:tcPr>
            <w:tcW w:w="1365" w:type="dxa"/>
          </w:tcPr>
          <w:p w14:paraId="7CAB9CC7" w14:textId="5516E93A"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Health and safety scenarios at workplace</w:t>
            </w:r>
          </w:p>
        </w:tc>
        <w:tc>
          <w:tcPr>
            <w:tcW w:w="2130" w:type="dxa"/>
          </w:tcPr>
          <w:p w14:paraId="6EA659BF" w14:textId="05A22821" w:rsidR="759E42F8" w:rsidRDefault="759E42F8" w:rsidP="759E42F8">
            <w:pPr>
              <w:pStyle w:val="ListParagraph"/>
              <w:numPr>
                <w:ilvl w:val="0"/>
                <w:numId w:val="2"/>
              </w:numPr>
              <w:rPr>
                <w:color w:val="000000" w:themeColor="text1"/>
              </w:rPr>
            </w:pPr>
            <w:r w:rsidRPr="759E42F8">
              <w:rPr>
                <w:color w:val="000000" w:themeColor="text1"/>
              </w:rPr>
              <w:t>Identification of hazards, hazards prompt list.</w:t>
            </w:r>
          </w:p>
          <w:p w14:paraId="73266F83" w14:textId="237B2B58" w:rsidR="759E42F8" w:rsidRDefault="759E42F8" w:rsidP="759E42F8">
            <w:pPr>
              <w:pStyle w:val="ListParagraph"/>
              <w:numPr>
                <w:ilvl w:val="0"/>
                <w:numId w:val="2"/>
              </w:numPr>
              <w:rPr>
                <w:color w:val="000000" w:themeColor="text1"/>
              </w:rPr>
            </w:pPr>
            <w:r w:rsidRPr="759E42F8">
              <w:rPr>
                <w:color w:val="000000" w:themeColor="text1"/>
              </w:rPr>
              <w:t>Assessing risk and implementing control measures</w:t>
            </w:r>
          </w:p>
          <w:p w14:paraId="3FC5DFC7" w14:textId="7BF46281" w:rsidR="759E42F8" w:rsidRDefault="759E42F8" w:rsidP="759E42F8">
            <w:pPr>
              <w:rPr>
                <w:color w:val="000000" w:themeColor="text1"/>
              </w:rPr>
            </w:pPr>
            <w:r w:rsidRPr="759E42F8">
              <w:rPr>
                <w:color w:val="000000" w:themeColor="text1"/>
              </w:rPr>
              <w:t xml:space="preserve"> </w:t>
            </w:r>
          </w:p>
        </w:tc>
        <w:tc>
          <w:tcPr>
            <w:tcW w:w="2370" w:type="dxa"/>
          </w:tcPr>
          <w:p w14:paraId="07F9259A" w14:textId="004305F3"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t xml:space="preserve">Maintaining a safe working environment involves implementing safety measures and regularly monitoring and reviewing their effectiveness to identify areas for improvement. This approach ensures </w:t>
            </w:r>
            <w:r w:rsidRPr="759E42F8">
              <w:rPr>
                <w:rFonts w:ascii="Calibri" w:eastAsia="Calibri" w:hAnsi="Calibri" w:cs="Calibri"/>
                <w:color w:val="000000" w:themeColor="text1"/>
              </w:rPr>
              <w:lastRenderedPageBreak/>
              <w:t>the ongoing protection of workers' health and well-being while minimizing the potential for incidents and accidents.</w:t>
            </w:r>
          </w:p>
        </w:tc>
        <w:tc>
          <w:tcPr>
            <w:tcW w:w="2138" w:type="dxa"/>
          </w:tcPr>
          <w:p w14:paraId="7F1FD6D9" w14:textId="031EC44E"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lastRenderedPageBreak/>
              <w:t xml:space="preserve">To improve workplace health and safety, organizations should adopt a proactive approach that involves identifying and assessing workplace hazards, implementing effective risk management strategies, providing </w:t>
            </w:r>
            <w:r w:rsidRPr="759E42F8">
              <w:rPr>
                <w:rFonts w:ascii="Calibri" w:eastAsia="Calibri" w:hAnsi="Calibri" w:cs="Calibri"/>
                <w:color w:val="000000" w:themeColor="text1"/>
              </w:rPr>
              <w:lastRenderedPageBreak/>
              <w:t>regular training and awareness for employees, promoting a culture of safety and communication, regularly reviewing and updating policies and procedures, and actively engaging employees in the process. The use of technology and data analysis can further enhance risk management and hazard identification efforts, leading to improved safety outcomes and a healthier work environment.</w:t>
            </w:r>
          </w:p>
        </w:tc>
      </w:tr>
      <w:tr w:rsidR="759E42F8" w14:paraId="3709CB70" w14:textId="77777777" w:rsidTr="759E42F8">
        <w:trPr>
          <w:trHeight w:val="300"/>
        </w:trPr>
        <w:tc>
          <w:tcPr>
            <w:tcW w:w="1140" w:type="dxa"/>
          </w:tcPr>
          <w:p w14:paraId="077E5408" w14:textId="4BFF1117"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lastRenderedPageBreak/>
              <w:t>Week 5 Thursday Lecture</w:t>
            </w:r>
          </w:p>
        </w:tc>
        <w:tc>
          <w:tcPr>
            <w:tcW w:w="1365" w:type="dxa"/>
          </w:tcPr>
          <w:p w14:paraId="3ED660F6" w14:textId="11421558"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Learning about different graph, chart and scattered </w:t>
            </w:r>
            <w:r w:rsidR="001B6E98" w:rsidRPr="759E42F8">
              <w:rPr>
                <w:rFonts w:ascii="Calibri" w:eastAsia="Calibri" w:hAnsi="Calibri" w:cs="Calibri"/>
                <w:color w:val="000000" w:themeColor="text1"/>
              </w:rPr>
              <w:t>diagram</w:t>
            </w:r>
            <w:r w:rsidRPr="759E42F8">
              <w:rPr>
                <w:rFonts w:ascii="Calibri" w:eastAsia="Calibri" w:hAnsi="Calibri" w:cs="Calibri"/>
                <w:color w:val="000000" w:themeColor="text1"/>
              </w:rPr>
              <w:t xml:space="preserve"> </w:t>
            </w:r>
          </w:p>
        </w:tc>
        <w:tc>
          <w:tcPr>
            <w:tcW w:w="2130" w:type="dxa"/>
          </w:tcPr>
          <w:p w14:paraId="1C614774" w14:textId="3A398E56" w:rsidR="759E42F8" w:rsidRDefault="759E42F8" w:rsidP="759E42F8">
            <w:pPr>
              <w:pStyle w:val="ListParagraph"/>
              <w:numPr>
                <w:ilvl w:val="0"/>
                <w:numId w:val="1"/>
              </w:numPr>
              <w:rPr>
                <w:color w:val="000000" w:themeColor="text1"/>
              </w:rPr>
            </w:pPr>
            <w:r w:rsidRPr="759E42F8">
              <w:rPr>
                <w:color w:val="000000" w:themeColor="text1"/>
              </w:rPr>
              <w:t>Formulating scattered plots from the data</w:t>
            </w:r>
          </w:p>
          <w:p w14:paraId="2CD87A34" w14:textId="6ACB4BC3" w:rsidR="759E42F8" w:rsidRDefault="759E42F8" w:rsidP="759E42F8">
            <w:pPr>
              <w:pStyle w:val="ListParagraph"/>
              <w:numPr>
                <w:ilvl w:val="0"/>
                <w:numId w:val="1"/>
              </w:numPr>
              <w:rPr>
                <w:color w:val="000000" w:themeColor="text1"/>
              </w:rPr>
            </w:pPr>
            <w:r w:rsidRPr="759E42F8">
              <w:rPr>
                <w:color w:val="000000" w:themeColor="text1"/>
              </w:rPr>
              <w:t>Formation of different graphs from raw data</w:t>
            </w:r>
          </w:p>
          <w:p w14:paraId="516D9DA2" w14:textId="776A5E2F" w:rsidR="759E42F8" w:rsidRDefault="759E42F8" w:rsidP="759E42F8">
            <w:pPr>
              <w:pStyle w:val="ListParagraph"/>
              <w:numPr>
                <w:ilvl w:val="0"/>
                <w:numId w:val="1"/>
              </w:numPr>
              <w:rPr>
                <w:color w:val="000000" w:themeColor="text1"/>
              </w:rPr>
            </w:pPr>
            <w:r w:rsidRPr="759E42F8">
              <w:rPr>
                <w:color w:val="000000" w:themeColor="text1"/>
              </w:rPr>
              <w:t>Creating a chart in Excel that displays the relationship between two sets of data</w:t>
            </w:r>
          </w:p>
        </w:tc>
        <w:tc>
          <w:tcPr>
            <w:tcW w:w="2370" w:type="dxa"/>
          </w:tcPr>
          <w:p w14:paraId="2D85663D" w14:textId="16F8C8D4"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t>Excel scatter diagrams, graphs, and charts offer a range of benefits, including improved data visualization, analysis, communication, productivity, and decision-making. By converting complex data into easily understandable visual representations, these tools can save time and enhance the ability to identify patterns and trends, leading to better insights and outcomes.</w:t>
            </w:r>
          </w:p>
        </w:tc>
        <w:tc>
          <w:tcPr>
            <w:tcW w:w="2138" w:type="dxa"/>
          </w:tcPr>
          <w:p w14:paraId="0C755BD0" w14:textId="3C9EF844"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It is possible investigate more sophisticated statistical approaches and algorithms to extract even deeper insights from the data in the future to enhance the scatter diagram theory. Also, adding user-friendly functions and visualisation tools might increase its use by opening it up to a wider range of consumers.</w:t>
            </w:r>
          </w:p>
        </w:tc>
      </w:tr>
      <w:tr w:rsidR="759E42F8" w14:paraId="3F9E4DE5" w14:textId="77777777" w:rsidTr="759E42F8">
        <w:trPr>
          <w:trHeight w:val="300"/>
        </w:trPr>
        <w:tc>
          <w:tcPr>
            <w:tcW w:w="1140" w:type="dxa"/>
          </w:tcPr>
          <w:p w14:paraId="22632142" w14:textId="1C8C40B2"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 xml:space="preserve">Week 6 Tuesday Lecture </w:t>
            </w:r>
          </w:p>
        </w:tc>
        <w:tc>
          <w:tcPr>
            <w:tcW w:w="1365" w:type="dxa"/>
          </w:tcPr>
          <w:p w14:paraId="0769F580" w14:textId="61A61BAF"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Risk assessment in class practical exercise</w:t>
            </w:r>
          </w:p>
        </w:tc>
        <w:tc>
          <w:tcPr>
            <w:tcW w:w="2130" w:type="dxa"/>
          </w:tcPr>
          <w:p w14:paraId="082D9238" w14:textId="71F8DCA8" w:rsidR="759E42F8" w:rsidRDefault="759E42F8" w:rsidP="759E42F8">
            <w:pPr>
              <w:pStyle w:val="ListParagraph"/>
              <w:numPr>
                <w:ilvl w:val="0"/>
                <w:numId w:val="2"/>
              </w:numPr>
              <w:rPr>
                <w:color w:val="000000" w:themeColor="text1"/>
              </w:rPr>
            </w:pPr>
            <w:r w:rsidRPr="759E42F8">
              <w:rPr>
                <w:color w:val="000000" w:themeColor="text1"/>
              </w:rPr>
              <w:t xml:space="preserve">Practical demonstration of risk assessment </w:t>
            </w:r>
          </w:p>
          <w:p w14:paraId="2BE550AD" w14:textId="3C131785" w:rsidR="759E42F8" w:rsidRDefault="759E42F8" w:rsidP="759E42F8">
            <w:pPr>
              <w:pStyle w:val="ListParagraph"/>
              <w:numPr>
                <w:ilvl w:val="0"/>
                <w:numId w:val="2"/>
              </w:numPr>
              <w:rPr>
                <w:color w:val="000000" w:themeColor="text1"/>
              </w:rPr>
            </w:pPr>
            <w:r w:rsidRPr="759E42F8">
              <w:rPr>
                <w:color w:val="000000" w:themeColor="text1"/>
              </w:rPr>
              <w:t xml:space="preserve">Identifying and mitigating potential hazards </w:t>
            </w:r>
            <w:r w:rsidRPr="759E42F8">
              <w:rPr>
                <w:color w:val="000000" w:themeColor="text1"/>
              </w:rPr>
              <w:lastRenderedPageBreak/>
              <w:t>is vital, and risk assessments play a critical role in this process.</w:t>
            </w:r>
          </w:p>
        </w:tc>
        <w:tc>
          <w:tcPr>
            <w:tcW w:w="2370" w:type="dxa"/>
          </w:tcPr>
          <w:p w14:paraId="36030121" w14:textId="7C0EF353"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lastRenderedPageBreak/>
              <w:t xml:space="preserve">Engaging in risk assessment practical exercises in the classroom offers several benefits, including gaining practical </w:t>
            </w:r>
            <w:r w:rsidRPr="759E42F8">
              <w:rPr>
                <w:rFonts w:ascii="Calibri" w:eastAsia="Calibri" w:hAnsi="Calibri" w:cs="Calibri"/>
                <w:color w:val="000000" w:themeColor="text1"/>
              </w:rPr>
              <w:lastRenderedPageBreak/>
              <w:t>experience in identifying and evaluating hazards, developing a deeper understanding of risk management concepts, enhancing critical thinking and problem-solving skills, and better preparing for real-world risk assessment scenarios.</w:t>
            </w:r>
          </w:p>
        </w:tc>
        <w:tc>
          <w:tcPr>
            <w:tcW w:w="2138" w:type="dxa"/>
          </w:tcPr>
          <w:p w14:paraId="5467488E" w14:textId="692638D1"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sz w:val="24"/>
                <w:szCs w:val="24"/>
              </w:rPr>
              <w:lastRenderedPageBreak/>
              <w:t xml:space="preserve">To improve risk assessment education in the future, instructors can incorporate case studies and new technology, </w:t>
            </w:r>
            <w:r w:rsidRPr="759E42F8">
              <w:rPr>
                <w:rFonts w:ascii="Calibri" w:eastAsia="Calibri" w:hAnsi="Calibri" w:cs="Calibri"/>
                <w:color w:val="000000" w:themeColor="text1"/>
                <w:sz w:val="24"/>
                <w:szCs w:val="24"/>
              </w:rPr>
              <w:lastRenderedPageBreak/>
              <w:t>provide group work opportunities and feedback, tailor exercises to specific sectors or scenarios, and ensure that practical exercises accurately reflect real-world risk assessment situations.</w:t>
            </w:r>
          </w:p>
        </w:tc>
      </w:tr>
      <w:tr w:rsidR="759E42F8" w14:paraId="411873AA" w14:textId="77777777" w:rsidTr="759E42F8">
        <w:trPr>
          <w:trHeight w:val="300"/>
        </w:trPr>
        <w:tc>
          <w:tcPr>
            <w:tcW w:w="1140" w:type="dxa"/>
          </w:tcPr>
          <w:p w14:paraId="158F672A" w14:textId="4D0B1634"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lastRenderedPageBreak/>
              <w:t>Week 6 Thursday Lecture</w:t>
            </w:r>
          </w:p>
        </w:tc>
        <w:tc>
          <w:tcPr>
            <w:tcW w:w="1365" w:type="dxa"/>
          </w:tcPr>
          <w:p w14:paraId="6ED938A4" w14:textId="1005D263"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Scatter diagram theory</w:t>
            </w:r>
          </w:p>
        </w:tc>
        <w:tc>
          <w:tcPr>
            <w:tcW w:w="2130" w:type="dxa"/>
          </w:tcPr>
          <w:p w14:paraId="6F15CB86" w14:textId="662E6ACE" w:rsidR="759E42F8" w:rsidRDefault="759E42F8" w:rsidP="759E42F8">
            <w:pPr>
              <w:pStyle w:val="ListParagraph"/>
              <w:numPr>
                <w:ilvl w:val="0"/>
                <w:numId w:val="2"/>
              </w:numPr>
              <w:rPr>
                <w:color w:val="000000" w:themeColor="text1"/>
              </w:rPr>
            </w:pPr>
            <w:r w:rsidRPr="759E42F8">
              <w:rPr>
                <w:color w:val="000000" w:themeColor="text1"/>
              </w:rPr>
              <w:t>Like that of Week 5 Thursday’s lecture but in more extensive way</w:t>
            </w:r>
          </w:p>
        </w:tc>
        <w:tc>
          <w:tcPr>
            <w:tcW w:w="2370" w:type="dxa"/>
          </w:tcPr>
          <w:p w14:paraId="10FB92CD" w14:textId="7AFFF4F3"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t>Developed deeper understanding of the topic. Specifically, we learned about the scatter diagram theory and discovered that it involves creating a chart in Excel that displays the relationship between two sets of data using dots.</w:t>
            </w:r>
          </w:p>
        </w:tc>
        <w:tc>
          <w:tcPr>
            <w:tcW w:w="2138" w:type="dxa"/>
          </w:tcPr>
          <w:p w14:paraId="765C716F" w14:textId="52BEE509" w:rsidR="759E42F8" w:rsidRDefault="759E42F8" w:rsidP="759E42F8">
            <w:pPr>
              <w:rPr>
                <w:rFonts w:ascii="Calibri" w:eastAsia="Calibri" w:hAnsi="Calibri" w:cs="Calibri"/>
                <w:color w:val="000000" w:themeColor="text1"/>
                <w:sz w:val="24"/>
                <w:szCs w:val="24"/>
              </w:rPr>
            </w:pPr>
            <w:r w:rsidRPr="759E42F8">
              <w:rPr>
                <w:rFonts w:ascii="Calibri" w:eastAsia="Calibri" w:hAnsi="Calibri" w:cs="Calibri"/>
                <w:color w:val="000000" w:themeColor="text1"/>
                <w:sz w:val="24"/>
                <w:szCs w:val="24"/>
              </w:rPr>
              <w:t>Macros can be used to automate repetitive tasks and save time. Experimenting with macros and learning how to create your own can be a valuable skill to have in Excel.</w:t>
            </w:r>
          </w:p>
        </w:tc>
      </w:tr>
      <w:tr w:rsidR="759E42F8" w14:paraId="2EBFFD4B" w14:textId="77777777" w:rsidTr="759E42F8">
        <w:trPr>
          <w:trHeight w:val="300"/>
        </w:trPr>
        <w:tc>
          <w:tcPr>
            <w:tcW w:w="1140" w:type="dxa"/>
          </w:tcPr>
          <w:p w14:paraId="6636B34E" w14:textId="5A54CF64"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7 Tuesday</w:t>
            </w:r>
          </w:p>
        </w:tc>
        <w:tc>
          <w:tcPr>
            <w:tcW w:w="1365" w:type="dxa"/>
          </w:tcPr>
          <w:p w14:paraId="0A39C615" w14:textId="318E5112"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Improvement and prohibition notices</w:t>
            </w:r>
          </w:p>
        </w:tc>
        <w:tc>
          <w:tcPr>
            <w:tcW w:w="2130" w:type="dxa"/>
          </w:tcPr>
          <w:p w14:paraId="13E90247" w14:textId="03280ED3" w:rsidR="759E42F8" w:rsidRDefault="759E42F8" w:rsidP="759E42F8">
            <w:pPr>
              <w:pStyle w:val="ListParagraph"/>
              <w:numPr>
                <w:ilvl w:val="0"/>
                <w:numId w:val="2"/>
              </w:numPr>
              <w:rPr>
                <w:color w:val="000000" w:themeColor="text1"/>
              </w:rPr>
            </w:pPr>
            <w:r w:rsidRPr="759E42F8">
              <w:rPr>
                <w:color w:val="000000" w:themeColor="text1"/>
              </w:rPr>
              <w:t>Conspiracy theories in HSE prosecutions</w:t>
            </w:r>
          </w:p>
          <w:p w14:paraId="1BEB5F83" w14:textId="23A58102" w:rsidR="759E42F8" w:rsidRDefault="759E42F8" w:rsidP="759E42F8">
            <w:pPr>
              <w:pStyle w:val="ListParagraph"/>
              <w:numPr>
                <w:ilvl w:val="0"/>
                <w:numId w:val="2"/>
              </w:numPr>
              <w:rPr>
                <w:color w:val="000000" w:themeColor="text1"/>
              </w:rPr>
            </w:pPr>
            <w:r w:rsidRPr="759E42F8">
              <w:rPr>
                <w:color w:val="000000" w:themeColor="text1"/>
              </w:rPr>
              <w:t>Prohibition notices</w:t>
            </w:r>
          </w:p>
          <w:p w14:paraId="321E5DA8" w14:textId="24A9D32A" w:rsidR="759E42F8" w:rsidRDefault="759E42F8" w:rsidP="759E42F8">
            <w:pPr>
              <w:pStyle w:val="ListParagraph"/>
              <w:numPr>
                <w:ilvl w:val="0"/>
                <w:numId w:val="2"/>
              </w:numPr>
              <w:rPr>
                <w:color w:val="000000" w:themeColor="text1"/>
              </w:rPr>
            </w:pPr>
            <w:r w:rsidRPr="759E42F8">
              <w:rPr>
                <w:color w:val="000000" w:themeColor="text1"/>
              </w:rPr>
              <w:t>Improvement notices</w:t>
            </w:r>
          </w:p>
          <w:p w14:paraId="0436AECD" w14:textId="66B4B629" w:rsidR="759E42F8" w:rsidRDefault="759E42F8" w:rsidP="759E42F8">
            <w:pPr>
              <w:pStyle w:val="ListParagraph"/>
              <w:numPr>
                <w:ilvl w:val="0"/>
                <w:numId w:val="2"/>
              </w:numPr>
              <w:rPr>
                <w:color w:val="000000" w:themeColor="text1"/>
              </w:rPr>
            </w:pPr>
            <w:r w:rsidRPr="759E42F8">
              <w:rPr>
                <w:color w:val="000000" w:themeColor="text1"/>
              </w:rPr>
              <w:t>Accidents that lead to improvement notices</w:t>
            </w:r>
          </w:p>
          <w:p w14:paraId="48F2F1D1" w14:textId="0EEE5D59" w:rsidR="759E42F8" w:rsidRDefault="759E42F8" w:rsidP="759E42F8">
            <w:pPr>
              <w:pStyle w:val="ListParagraph"/>
              <w:numPr>
                <w:ilvl w:val="0"/>
                <w:numId w:val="2"/>
              </w:numPr>
              <w:rPr>
                <w:color w:val="000000" w:themeColor="text1"/>
              </w:rPr>
            </w:pPr>
            <w:r w:rsidRPr="759E42F8">
              <w:rPr>
                <w:color w:val="000000" w:themeColor="text1"/>
              </w:rPr>
              <w:t>Health and safety reviews</w:t>
            </w:r>
          </w:p>
        </w:tc>
        <w:tc>
          <w:tcPr>
            <w:tcW w:w="2370" w:type="dxa"/>
          </w:tcPr>
          <w:p w14:paraId="7CDA59F8" w14:textId="0575C47A" w:rsidR="759E42F8" w:rsidRDefault="759E42F8" w:rsidP="759E42F8">
            <w:pPr>
              <w:pStyle w:val="ListParagraph"/>
              <w:numPr>
                <w:ilvl w:val="0"/>
                <w:numId w:val="2"/>
              </w:numPr>
              <w:rPr>
                <w:rFonts w:ascii="Calibri" w:eastAsia="Calibri" w:hAnsi="Calibri" w:cs="Calibri"/>
                <w:color w:val="000000" w:themeColor="text1"/>
              </w:rPr>
            </w:pPr>
            <w:r w:rsidRPr="759E42F8">
              <w:rPr>
                <w:rFonts w:ascii="Calibri" w:eastAsia="Calibri" w:hAnsi="Calibri" w:cs="Calibri"/>
                <w:color w:val="000000" w:themeColor="text1"/>
              </w:rPr>
              <w:t>Learning about HSE prosecutions, prohibition notices, improvement notices, accidents resulting in improvement notices, and workplace safety can increase understanding of the importance of compliance and the consequences of non-compliance.</w:t>
            </w:r>
          </w:p>
        </w:tc>
        <w:tc>
          <w:tcPr>
            <w:tcW w:w="2138" w:type="dxa"/>
          </w:tcPr>
          <w:p w14:paraId="272CD2B8" w14:textId="5208113E" w:rsidR="759E42F8" w:rsidRDefault="759E42F8" w:rsidP="759E42F8">
            <w:pPr>
              <w:rPr>
                <w:rFonts w:ascii="Calibri" w:eastAsia="Calibri" w:hAnsi="Calibri" w:cs="Calibri"/>
                <w:color w:val="000000" w:themeColor="text1"/>
                <w:sz w:val="24"/>
                <w:szCs w:val="24"/>
              </w:rPr>
            </w:pPr>
          </w:p>
        </w:tc>
      </w:tr>
      <w:tr w:rsidR="759E42F8" w14:paraId="4F3A5741" w14:textId="77777777" w:rsidTr="759E42F8">
        <w:trPr>
          <w:trHeight w:val="300"/>
        </w:trPr>
        <w:tc>
          <w:tcPr>
            <w:tcW w:w="1140" w:type="dxa"/>
          </w:tcPr>
          <w:p w14:paraId="37477ABB" w14:textId="1773BD9F"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7 Thursday</w:t>
            </w:r>
          </w:p>
        </w:tc>
        <w:tc>
          <w:tcPr>
            <w:tcW w:w="1365" w:type="dxa"/>
          </w:tcPr>
          <w:p w14:paraId="5264DE88" w14:textId="4E764A5B"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Assignments information's</w:t>
            </w:r>
          </w:p>
        </w:tc>
        <w:tc>
          <w:tcPr>
            <w:tcW w:w="2130" w:type="dxa"/>
          </w:tcPr>
          <w:p w14:paraId="0D08513C" w14:textId="42C4648B" w:rsidR="759E42F8" w:rsidRDefault="759E42F8" w:rsidP="759E42F8">
            <w:pPr>
              <w:rPr>
                <w:color w:val="000000" w:themeColor="text1"/>
              </w:rPr>
            </w:pPr>
          </w:p>
        </w:tc>
        <w:tc>
          <w:tcPr>
            <w:tcW w:w="2370" w:type="dxa"/>
          </w:tcPr>
          <w:p w14:paraId="7E71CC70" w14:textId="2EBCD5A9" w:rsidR="759E42F8" w:rsidRDefault="759E42F8" w:rsidP="759E42F8">
            <w:pPr>
              <w:rPr>
                <w:rFonts w:ascii="Calibri" w:eastAsia="Calibri" w:hAnsi="Calibri" w:cs="Calibri"/>
                <w:color w:val="000000" w:themeColor="text1"/>
              </w:rPr>
            </w:pPr>
          </w:p>
        </w:tc>
        <w:tc>
          <w:tcPr>
            <w:tcW w:w="2138" w:type="dxa"/>
          </w:tcPr>
          <w:p w14:paraId="46105868" w14:textId="3397625E" w:rsidR="759E42F8" w:rsidRDefault="759E42F8" w:rsidP="759E42F8">
            <w:pPr>
              <w:rPr>
                <w:rFonts w:ascii="Calibri" w:eastAsia="Calibri" w:hAnsi="Calibri" w:cs="Calibri"/>
                <w:color w:val="000000" w:themeColor="text1"/>
                <w:sz w:val="24"/>
                <w:szCs w:val="24"/>
              </w:rPr>
            </w:pPr>
          </w:p>
        </w:tc>
      </w:tr>
      <w:tr w:rsidR="759E42F8" w14:paraId="39DBBD69" w14:textId="77777777" w:rsidTr="759E42F8">
        <w:trPr>
          <w:trHeight w:val="300"/>
        </w:trPr>
        <w:tc>
          <w:tcPr>
            <w:tcW w:w="1140" w:type="dxa"/>
          </w:tcPr>
          <w:p w14:paraId="1A6A170B" w14:textId="3CBA75BF" w:rsidR="759E42F8" w:rsidRDefault="759E42F8" w:rsidP="759E42F8">
            <w:pPr>
              <w:rPr>
                <w:rFonts w:ascii="Calibri" w:eastAsia="Calibri" w:hAnsi="Calibri" w:cs="Calibri"/>
                <w:b/>
                <w:bCs/>
                <w:color w:val="000000" w:themeColor="text1"/>
              </w:rPr>
            </w:pPr>
            <w:r w:rsidRPr="759E42F8">
              <w:rPr>
                <w:rFonts w:ascii="Calibri" w:eastAsia="Calibri" w:hAnsi="Calibri" w:cs="Calibri"/>
                <w:b/>
                <w:bCs/>
                <w:color w:val="000000" w:themeColor="text1"/>
              </w:rPr>
              <w:t>Week 8 Tuesday</w:t>
            </w:r>
          </w:p>
        </w:tc>
        <w:tc>
          <w:tcPr>
            <w:tcW w:w="1365" w:type="dxa"/>
          </w:tcPr>
          <w:p w14:paraId="1C819FD2" w14:textId="2AA68E77" w:rsidR="759E42F8" w:rsidRDefault="759E42F8" w:rsidP="759E42F8">
            <w:pPr>
              <w:rPr>
                <w:rFonts w:ascii="Calibri" w:eastAsia="Calibri" w:hAnsi="Calibri" w:cs="Calibri"/>
                <w:color w:val="000000" w:themeColor="text1"/>
              </w:rPr>
            </w:pPr>
            <w:r w:rsidRPr="759E42F8">
              <w:rPr>
                <w:rFonts w:ascii="Calibri" w:eastAsia="Calibri" w:hAnsi="Calibri" w:cs="Calibri"/>
                <w:color w:val="000000" w:themeColor="text1"/>
              </w:rPr>
              <w:t xml:space="preserve">Academic and </w:t>
            </w:r>
            <w:r w:rsidRPr="759E42F8">
              <w:rPr>
                <w:rFonts w:ascii="Calibri" w:eastAsia="Calibri" w:hAnsi="Calibri" w:cs="Calibri"/>
                <w:color w:val="000000" w:themeColor="text1"/>
              </w:rPr>
              <w:lastRenderedPageBreak/>
              <w:t>professional writing.</w:t>
            </w:r>
          </w:p>
        </w:tc>
        <w:tc>
          <w:tcPr>
            <w:tcW w:w="2130" w:type="dxa"/>
          </w:tcPr>
          <w:p w14:paraId="1B66E1AE" w14:textId="779BC016" w:rsidR="759E42F8" w:rsidRDefault="759E42F8" w:rsidP="759E42F8">
            <w:pPr>
              <w:pStyle w:val="ListParagraph"/>
              <w:numPr>
                <w:ilvl w:val="0"/>
                <w:numId w:val="2"/>
              </w:numPr>
              <w:rPr>
                <w:color w:val="000000" w:themeColor="text1"/>
              </w:rPr>
            </w:pPr>
            <w:r w:rsidRPr="759E42F8">
              <w:rPr>
                <w:color w:val="000000" w:themeColor="text1"/>
                <w:sz w:val="24"/>
                <w:szCs w:val="24"/>
              </w:rPr>
              <w:lastRenderedPageBreak/>
              <w:t xml:space="preserve">Understanding the purpose of academic and </w:t>
            </w:r>
            <w:r w:rsidRPr="759E42F8">
              <w:rPr>
                <w:color w:val="000000" w:themeColor="text1"/>
                <w:sz w:val="24"/>
                <w:szCs w:val="24"/>
              </w:rPr>
              <w:lastRenderedPageBreak/>
              <w:t>professional writing</w:t>
            </w:r>
          </w:p>
          <w:p w14:paraId="3A215F48" w14:textId="3463EA5B" w:rsidR="759E42F8" w:rsidRDefault="759E42F8" w:rsidP="759E42F8">
            <w:pPr>
              <w:pStyle w:val="ListParagraph"/>
              <w:numPr>
                <w:ilvl w:val="0"/>
                <w:numId w:val="2"/>
              </w:numPr>
              <w:rPr>
                <w:color w:val="000000" w:themeColor="text1"/>
              </w:rPr>
            </w:pPr>
            <w:r w:rsidRPr="759E42F8">
              <w:rPr>
                <w:color w:val="000000" w:themeColor="text1"/>
                <w:sz w:val="24"/>
                <w:szCs w:val="24"/>
              </w:rPr>
              <w:t>Conducting thorough research and utilizing credible sources</w:t>
            </w:r>
          </w:p>
          <w:p w14:paraId="6268AFED" w14:textId="0D3C0D47" w:rsidR="759E42F8" w:rsidRDefault="759E42F8" w:rsidP="759E42F8">
            <w:pPr>
              <w:pStyle w:val="ListParagraph"/>
              <w:numPr>
                <w:ilvl w:val="0"/>
                <w:numId w:val="2"/>
              </w:numPr>
              <w:rPr>
                <w:color w:val="000000" w:themeColor="text1"/>
              </w:rPr>
            </w:pPr>
            <w:r w:rsidRPr="759E42F8">
              <w:rPr>
                <w:color w:val="000000" w:themeColor="text1"/>
                <w:sz w:val="24"/>
                <w:szCs w:val="24"/>
              </w:rPr>
              <w:t>Properly organizing and structuring writing with appropriate headings and sections to guide the reader.</w:t>
            </w:r>
          </w:p>
          <w:p w14:paraId="06A7E4F8" w14:textId="4B1CB4AC" w:rsidR="759E42F8" w:rsidRDefault="759E42F8" w:rsidP="759E42F8">
            <w:pPr>
              <w:pStyle w:val="ListParagraph"/>
              <w:numPr>
                <w:ilvl w:val="0"/>
                <w:numId w:val="2"/>
              </w:numPr>
              <w:rPr>
                <w:color w:val="000000" w:themeColor="text1"/>
              </w:rPr>
            </w:pPr>
            <w:r w:rsidRPr="759E42F8">
              <w:rPr>
                <w:color w:val="000000" w:themeColor="text1"/>
                <w:sz w:val="24"/>
                <w:szCs w:val="24"/>
              </w:rPr>
              <w:t>Writing clearly and concisely by voiding unnecessary jargon.</w:t>
            </w:r>
          </w:p>
          <w:p w14:paraId="1CDF88AA" w14:textId="73C7B58E" w:rsidR="759E42F8" w:rsidRDefault="759E42F8" w:rsidP="759E42F8">
            <w:pPr>
              <w:pStyle w:val="ListParagraph"/>
              <w:numPr>
                <w:ilvl w:val="0"/>
                <w:numId w:val="2"/>
              </w:numPr>
              <w:rPr>
                <w:color w:val="000000" w:themeColor="text1"/>
              </w:rPr>
            </w:pPr>
            <w:r w:rsidRPr="759E42F8">
              <w:rPr>
                <w:color w:val="000000" w:themeColor="text1"/>
                <w:sz w:val="24"/>
                <w:szCs w:val="24"/>
              </w:rPr>
              <w:t>Proofreading</w:t>
            </w:r>
          </w:p>
        </w:tc>
        <w:tc>
          <w:tcPr>
            <w:tcW w:w="2370" w:type="dxa"/>
          </w:tcPr>
          <w:p w14:paraId="56EFDB20" w14:textId="5926BD07" w:rsidR="759E42F8" w:rsidRDefault="759E42F8" w:rsidP="759E42F8">
            <w:pPr>
              <w:pStyle w:val="ListParagraph"/>
              <w:numPr>
                <w:ilvl w:val="0"/>
                <w:numId w:val="2"/>
              </w:numPr>
              <w:rPr>
                <w:color w:val="000000" w:themeColor="text1"/>
              </w:rPr>
            </w:pPr>
            <w:r w:rsidRPr="759E42F8">
              <w:rPr>
                <w:color w:val="000000" w:themeColor="text1"/>
                <w:sz w:val="24"/>
                <w:szCs w:val="24"/>
              </w:rPr>
              <w:lastRenderedPageBreak/>
              <w:t xml:space="preserve">Clear and effective academic and </w:t>
            </w:r>
            <w:r w:rsidRPr="759E42F8">
              <w:rPr>
                <w:color w:val="000000" w:themeColor="text1"/>
                <w:sz w:val="24"/>
                <w:szCs w:val="24"/>
              </w:rPr>
              <w:lastRenderedPageBreak/>
              <w:t>professional writing can enhance communication, improve research and analysis, establish credibility, support critical thinking and decision-making, and ultimately lead to success in academic and professional contexts.</w:t>
            </w:r>
          </w:p>
        </w:tc>
        <w:tc>
          <w:tcPr>
            <w:tcW w:w="2138" w:type="dxa"/>
          </w:tcPr>
          <w:p w14:paraId="386BCF63" w14:textId="3B7E7388" w:rsidR="759E42F8" w:rsidRDefault="759E42F8" w:rsidP="759E42F8">
            <w:pPr>
              <w:rPr>
                <w:rFonts w:ascii="Calibri" w:eastAsia="Calibri" w:hAnsi="Calibri" w:cs="Calibri"/>
                <w:color w:val="000000" w:themeColor="text1"/>
                <w:sz w:val="24"/>
                <w:szCs w:val="24"/>
              </w:rPr>
            </w:pPr>
            <w:r w:rsidRPr="759E42F8">
              <w:rPr>
                <w:rFonts w:ascii="Calibri" w:eastAsia="Calibri" w:hAnsi="Calibri" w:cs="Calibri"/>
                <w:color w:val="000000" w:themeColor="text1"/>
                <w:sz w:val="24"/>
                <w:szCs w:val="24"/>
              </w:rPr>
              <w:lastRenderedPageBreak/>
              <w:t xml:space="preserve">Techniques for improving academic and </w:t>
            </w:r>
            <w:r w:rsidRPr="759E42F8">
              <w:rPr>
                <w:rFonts w:ascii="Calibri" w:eastAsia="Calibri" w:hAnsi="Calibri" w:cs="Calibri"/>
                <w:color w:val="000000" w:themeColor="text1"/>
                <w:sz w:val="24"/>
                <w:szCs w:val="24"/>
              </w:rPr>
              <w:lastRenderedPageBreak/>
              <w:t xml:space="preserve">professional writing skills include practicing regularly, seeking feedback from peers or mentors, using clear and concise language, organizing ideas in a logical manner, researching and citing credible sources, and editing and proofreading for accuracy and clarity. So, I can follow these. </w:t>
            </w:r>
          </w:p>
        </w:tc>
      </w:tr>
    </w:tbl>
    <w:p w14:paraId="19185B4D" w14:textId="65B0555D" w:rsidR="759E42F8" w:rsidRDefault="759E42F8" w:rsidP="759E42F8">
      <w:pPr>
        <w:jc w:val="center"/>
        <w:rPr>
          <w:rFonts w:ascii="Calibri" w:eastAsia="Calibri" w:hAnsi="Calibri" w:cs="Calibri"/>
          <w:b/>
          <w:bCs/>
          <w:color w:val="374151"/>
          <w:sz w:val="24"/>
          <w:szCs w:val="24"/>
          <w:u w:val="single"/>
        </w:rPr>
      </w:pPr>
    </w:p>
    <w:p w14:paraId="72290009" w14:textId="6B0956A2" w:rsidR="759E42F8" w:rsidRDefault="759E42F8" w:rsidP="759E42F8">
      <w:pPr>
        <w:rPr>
          <w:rFonts w:ascii="Calibri" w:eastAsia="Calibri" w:hAnsi="Calibri" w:cs="Calibri"/>
          <w:color w:val="000000" w:themeColor="text1"/>
          <w:sz w:val="24"/>
          <w:szCs w:val="24"/>
        </w:rPr>
      </w:pPr>
      <w:r w:rsidRPr="759E42F8">
        <w:rPr>
          <w:rFonts w:ascii="Calibri" w:eastAsia="Calibri" w:hAnsi="Calibri" w:cs="Calibri"/>
          <w:b/>
          <w:bCs/>
          <w:color w:val="000000" w:themeColor="text1"/>
          <w:sz w:val="24"/>
          <w:szCs w:val="24"/>
          <w:u w:val="single"/>
        </w:rPr>
        <w:t>Conclusion: -</w:t>
      </w:r>
      <w:r w:rsidRPr="759E42F8">
        <w:rPr>
          <w:rFonts w:ascii="Calibri" w:eastAsia="Calibri" w:hAnsi="Calibri" w:cs="Calibri"/>
          <w:b/>
          <w:bCs/>
          <w:color w:val="000000" w:themeColor="text1"/>
          <w:sz w:val="24"/>
          <w:szCs w:val="24"/>
        </w:rPr>
        <w:t xml:space="preserve"> </w:t>
      </w:r>
      <w:r w:rsidRPr="759E42F8">
        <w:rPr>
          <w:rFonts w:ascii="Calibri" w:eastAsia="Calibri" w:hAnsi="Calibri" w:cs="Calibri"/>
          <w:color w:val="000000" w:themeColor="text1"/>
          <w:sz w:val="24"/>
          <w:szCs w:val="24"/>
        </w:rPr>
        <w:t>In conclusion, the logbook is a valuable resource for individuals seeking to develop and improve their skills in these areas. The logbook provides a comprehensive and structured approach to learning, with practical exercises and assessments that allow learners to apply what they have learned in real-world situations. By completing the logbook, learners can enhance their technical knowledge and expertise, which can lead to greater opportunities for personal and professional growth. Additionally, the logbook promotes the importance of safety and quality in all aspects of construction and computing, as well as the critical importance of effective academic and professional writing. Overall, this logbook is an essential tool for anyone looking to improve their technical skills and become a more well-rounded and accomplished professional in their chosen field.</w:t>
      </w:r>
    </w:p>
    <w:sectPr w:rsidR="759E42F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E2EE7"/>
    <w:multiLevelType w:val="hybridMultilevel"/>
    <w:tmpl w:val="B4E8A6B2"/>
    <w:lvl w:ilvl="0" w:tplc="639A603C">
      <w:start w:val="1"/>
      <w:numFmt w:val="bullet"/>
      <w:lvlText w:val=""/>
      <w:lvlJc w:val="left"/>
      <w:pPr>
        <w:ind w:left="360" w:hanging="360"/>
      </w:pPr>
      <w:rPr>
        <w:rFonts w:ascii="Wingdings" w:hAnsi="Wingdings" w:hint="default"/>
      </w:rPr>
    </w:lvl>
    <w:lvl w:ilvl="1" w:tplc="729E8B8A">
      <w:start w:val="1"/>
      <w:numFmt w:val="lowerLetter"/>
      <w:lvlText w:val="%2."/>
      <w:lvlJc w:val="left"/>
      <w:pPr>
        <w:ind w:left="1080" w:hanging="360"/>
      </w:pPr>
    </w:lvl>
    <w:lvl w:ilvl="2" w:tplc="CCB600A6">
      <w:start w:val="1"/>
      <w:numFmt w:val="lowerRoman"/>
      <w:lvlText w:val="%3."/>
      <w:lvlJc w:val="right"/>
      <w:pPr>
        <w:ind w:left="1800" w:hanging="180"/>
      </w:pPr>
    </w:lvl>
    <w:lvl w:ilvl="3" w:tplc="3AEA78BA">
      <w:start w:val="1"/>
      <w:numFmt w:val="decimal"/>
      <w:lvlText w:val="%4."/>
      <w:lvlJc w:val="left"/>
      <w:pPr>
        <w:ind w:left="2520" w:hanging="360"/>
      </w:pPr>
    </w:lvl>
    <w:lvl w:ilvl="4" w:tplc="F694426E">
      <w:start w:val="1"/>
      <w:numFmt w:val="lowerLetter"/>
      <w:lvlText w:val="%5."/>
      <w:lvlJc w:val="left"/>
      <w:pPr>
        <w:ind w:left="3240" w:hanging="360"/>
      </w:pPr>
    </w:lvl>
    <w:lvl w:ilvl="5" w:tplc="01068A62">
      <w:start w:val="1"/>
      <w:numFmt w:val="lowerRoman"/>
      <w:lvlText w:val="%6."/>
      <w:lvlJc w:val="right"/>
      <w:pPr>
        <w:ind w:left="3960" w:hanging="180"/>
      </w:pPr>
    </w:lvl>
    <w:lvl w:ilvl="6" w:tplc="56A46836">
      <w:start w:val="1"/>
      <w:numFmt w:val="decimal"/>
      <w:lvlText w:val="%7."/>
      <w:lvlJc w:val="left"/>
      <w:pPr>
        <w:ind w:left="4680" w:hanging="360"/>
      </w:pPr>
    </w:lvl>
    <w:lvl w:ilvl="7" w:tplc="5182743A">
      <w:start w:val="1"/>
      <w:numFmt w:val="lowerLetter"/>
      <w:lvlText w:val="%8."/>
      <w:lvlJc w:val="left"/>
      <w:pPr>
        <w:ind w:left="5400" w:hanging="360"/>
      </w:pPr>
    </w:lvl>
    <w:lvl w:ilvl="8" w:tplc="328EC704">
      <w:start w:val="1"/>
      <w:numFmt w:val="lowerRoman"/>
      <w:lvlText w:val="%9."/>
      <w:lvlJc w:val="right"/>
      <w:pPr>
        <w:ind w:left="6120" w:hanging="180"/>
      </w:pPr>
    </w:lvl>
  </w:abstractNum>
  <w:abstractNum w:abstractNumId="1" w15:restartNumberingAfterBreak="0">
    <w:nsid w:val="10F7CDB0"/>
    <w:multiLevelType w:val="hybridMultilevel"/>
    <w:tmpl w:val="4CA83DCC"/>
    <w:lvl w:ilvl="0" w:tplc="086EE750">
      <w:start w:val="1"/>
      <w:numFmt w:val="bullet"/>
      <w:lvlText w:val=""/>
      <w:lvlJc w:val="left"/>
      <w:pPr>
        <w:ind w:left="360" w:hanging="360"/>
      </w:pPr>
      <w:rPr>
        <w:rFonts w:ascii="Symbol" w:hAnsi="Symbol" w:hint="default"/>
      </w:rPr>
    </w:lvl>
    <w:lvl w:ilvl="1" w:tplc="8EB2DD9E">
      <w:start w:val="1"/>
      <w:numFmt w:val="bullet"/>
      <w:lvlText w:val="o"/>
      <w:lvlJc w:val="left"/>
      <w:pPr>
        <w:ind w:left="1080" w:hanging="360"/>
      </w:pPr>
      <w:rPr>
        <w:rFonts w:ascii="Courier New" w:hAnsi="Courier New" w:hint="default"/>
      </w:rPr>
    </w:lvl>
    <w:lvl w:ilvl="2" w:tplc="817C0DFE">
      <w:start w:val="1"/>
      <w:numFmt w:val="bullet"/>
      <w:lvlText w:val=""/>
      <w:lvlJc w:val="left"/>
      <w:pPr>
        <w:ind w:left="1800" w:hanging="360"/>
      </w:pPr>
      <w:rPr>
        <w:rFonts w:ascii="Wingdings" w:hAnsi="Wingdings" w:hint="default"/>
      </w:rPr>
    </w:lvl>
    <w:lvl w:ilvl="3" w:tplc="04C675FA">
      <w:start w:val="1"/>
      <w:numFmt w:val="bullet"/>
      <w:lvlText w:val=""/>
      <w:lvlJc w:val="left"/>
      <w:pPr>
        <w:ind w:left="2520" w:hanging="360"/>
      </w:pPr>
      <w:rPr>
        <w:rFonts w:ascii="Symbol" w:hAnsi="Symbol" w:hint="default"/>
      </w:rPr>
    </w:lvl>
    <w:lvl w:ilvl="4" w:tplc="6F9E9978">
      <w:start w:val="1"/>
      <w:numFmt w:val="bullet"/>
      <w:lvlText w:val="o"/>
      <w:lvlJc w:val="left"/>
      <w:pPr>
        <w:ind w:left="3240" w:hanging="360"/>
      </w:pPr>
      <w:rPr>
        <w:rFonts w:ascii="Courier New" w:hAnsi="Courier New" w:hint="default"/>
      </w:rPr>
    </w:lvl>
    <w:lvl w:ilvl="5" w:tplc="1018AC7A">
      <w:start w:val="1"/>
      <w:numFmt w:val="bullet"/>
      <w:lvlText w:val=""/>
      <w:lvlJc w:val="left"/>
      <w:pPr>
        <w:ind w:left="3960" w:hanging="360"/>
      </w:pPr>
      <w:rPr>
        <w:rFonts w:ascii="Wingdings" w:hAnsi="Wingdings" w:hint="default"/>
      </w:rPr>
    </w:lvl>
    <w:lvl w:ilvl="6" w:tplc="3A10FBE0">
      <w:start w:val="1"/>
      <w:numFmt w:val="bullet"/>
      <w:lvlText w:val=""/>
      <w:lvlJc w:val="left"/>
      <w:pPr>
        <w:ind w:left="4680" w:hanging="360"/>
      </w:pPr>
      <w:rPr>
        <w:rFonts w:ascii="Symbol" w:hAnsi="Symbol" w:hint="default"/>
      </w:rPr>
    </w:lvl>
    <w:lvl w:ilvl="7" w:tplc="885247C4">
      <w:start w:val="1"/>
      <w:numFmt w:val="bullet"/>
      <w:lvlText w:val="o"/>
      <w:lvlJc w:val="left"/>
      <w:pPr>
        <w:ind w:left="5400" w:hanging="360"/>
      </w:pPr>
      <w:rPr>
        <w:rFonts w:ascii="Courier New" w:hAnsi="Courier New" w:hint="default"/>
      </w:rPr>
    </w:lvl>
    <w:lvl w:ilvl="8" w:tplc="794CD2AE">
      <w:start w:val="1"/>
      <w:numFmt w:val="bullet"/>
      <w:lvlText w:val=""/>
      <w:lvlJc w:val="left"/>
      <w:pPr>
        <w:ind w:left="6120" w:hanging="360"/>
      </w:pPr>
      <w:rPr>
        <w:rFonts w:ascii="Wingdings" w:hAnsi="Wingdings" w:hint="default"/>
      </w:rPr>
    </w:lvl>
  </w:abstractNum>
  <w:abstractNum w:abstractNumId="2" w15:restartNumberingAfterBreak="0">
    <w:nsid w:val="15B312C1"/>
    <w:multiLevelType w:val="hybridMultilevel"/>
    <w:tmpl w:val="AF58646E"/>
    <w:lvl w:ilvl="0" w:tplc="2F203FCC">
      <w:start w:val="1"/>
      <w:numFmt w:val="bullet"/>
      <w:lvlText w:val=""/>
      <w:lvlJc w:val="left"/>
      <w:pPr>
        <w:ind w:left="360" w:hanging="360"/>
      </w:pPr>
      <w:rPr>
        <w:rFonts w:ascii="Wingdings" w:hAnsi="Wingdings" w:hint="default"/>
      </w:rPr>
    </w:lvl>
    <w:lvl w:ilvl="1" w:tplc="F320D554">
      <w:start w:val="1"/>
      <w:numFmt w:val="bullet"/>
      <w:lvlText w:val="o"/>
      <w:lvlJc w:val="left"/>
      <w:pPr>
        <w:ind w:left="1080" w:hanging="360"/>
      </w:pPr>
      <w:rPr>
        <w:rFonts w:ascii="Courier New" w:hAnsi="Courier New" w:hint="default"/>
      </w:rPr>
    </w:lvl>
    <w:lvl w:ilvl="2" w:tplc="A39ADEBC">
      <w:start w:val="1"/>
      <w:numFmt w:val="bullet"/>
      <w:lvlText w:val=""/>
      <w:lvlJc w:val="left"/>
      <w:pPr>
        <w:ind w:left="1800" w:hanging="360"/>
      </w:pPr>
      <w:rPr>
        <w:rFonts w:ascii="Wingdings" w:hAnsi="Wingdings" w:hint="default"/>
      </w:rPr>
    </w:lvl>
    <w:lvl w:ilvl="3" w:tplc="56F444CA">
      <w:start w:val="1"/>
      <w:numFmt w:val="bullet"/>
      <w:lvlText w:val=""/>
      <w:lvlJc w:val="left"/>
      <w:pPr>
        <w:ind w:left="2520" w:hanging="360"/>
      </w:pPr>
      <w:rPr>
        <w:rFonts w:ascii="Symbol" w:hAnsi="Symbol" w:hint="default"/>
      </w:rPr>
    </w:lvl>
    <w:lvl w:ilvl="4" w:tplc="58DEAA28">
      <w:start w:val="1"/>
      <w:numFmt w:val="bullet"/>
      <w:lvlText w:val="o"/>
      <w:lvlJc w:val="left"/>
      <w:pPr>
        <w:ind w:left="3240" w:hanging="360"/>
      </w:pPr>
      <w:rPr>
        <w:rFonts w:ascii="Courier New" w:hAnsi="Courier New" w:hint="default"/>
      </w:rPr>
    </w:lvl>
    <w:lvl w:ilvl="5" w:tplc="4E6A8BB6">
      <w:start w:val="1"/>
      <w:numFmt w:val="bullet"/>
      <w:lvlText w:val=""/>
      <w:lvlJc w:val="left"/>
      <w:pPr>
        <w:ind w:left="3960" w:hanging="360"/>
      </w:pPr>
      <w:rPr>
        <w:rFonts w:ascii="Wingdings" w:hAnsi="Wingdings" w:hint="default"/>
      </w:rPr>
    </w:lvl>
    <w:lvl w:ilvl="6" w:tplc="3892C75E">
      <w:start w:val="1"/>
      <w:numFmt w:val="bullet"/>
      <w:lvlText w:val=""/>
      <w:lvlJc w:val="left"/>
      <w:pPr>
        <w:ind w:left="4680" w:hanging="360"/>
      </w:pPr>
      <w:rPr>
        <w:rFonts w:ascii="Symbol" w:hAnsi="Symbol" w:hint="default"/>
      </w:rPr>
    </w:lvl>
    <w:lvl w:ilvl="7" w:tplc="F80CA242">
      <w:start w:val="1"/>
      <w:numFmt w:val="bullet"/>
      <w:lvlText w:val="o"/>
      <w:lvlJc w:val="left"/>
      <w:pPr>
        <w:ind w:left="5400" w:hanging="360"/>
      </w:pPr>
      <w:rPr>
        <w:rFonts w:ascii="Courier New" w:hAnsi="Courier New" w:hint="default"/>
      </w:rPr>
    </w:lvl>
    <w:lvl w:ilvl="8" w:tplc="488A6940">
      <w:start w:val="1"/>
      <w:numFmt w:val="bullet"/>
      <w:lvlText w:val=""/>
      <w:lvlJc w:val="left"/>
      <w:pPr>
        <w:ind w:left="6120" w:hanging="360"/>
      </w:pPr>
      <w:rPr>
        <w:rFonts w:ascii="Wingdings" w:hAnsi="Wingdings" w:hint="default"/>
      </w:rPr>
    </w:lvl>
  </w:abstractNum>
  <w:abstractNum w:abstractNumId="3" w15:restartNumberingAfterBreak="0">
    <w:nsid w:val="19F1CC21"/>
    <w:multiLevelType w:val="hybridMultilevel"/>
    <w:tmpl w:val="0E565A20"/>
    <w:lvl w:ilvl="0" w:tplc="07BC342E">
      <w:start w:val="1"/>
      <w:numFmt w:val="bullet"/>
      <w:lvlText w:val=""/>
      <w:lvlJc w:val="left"/>
      <w:pPr>
        <w:ind w:left="360" w:hanging="360"/>
      </w:pPr>
      <w:rPr>
        <w:rFonts w:ascii="Wingdings" w:hAnsi="Wingdings" w:hint="default"/>
      </w:rPr>
    </w:lvl>
    <w:lvl w:ilvl="1" w:tplc="39BADF60">
      <w:start w:val="1"/>
      <w:numFmt w:val="bullet"/>
      <w:lvlText w:val="o"/>
      <w:lvlJc w:val="left"/>
      <w:pPr>
        <w:ind w:left="1080" w:hanging="360"/>
      </w:pPr>
      <w:rPr>
        <w:rFonts w:ascii="Courier New" w:hAnsi="Courier New" w:hint="default"/>
      </w:rPr>
    </w:lvl>
    <w:lvl w:ilvl="2" w:tplc="123A8958">
      <w:start w:val="1"/>
      <w:numFmt w:val="bullet"/>
      <w:lvlText w:val=""/>
      <w:lvlJc w:val="left"/>
      <w:pPr>
        <w:ind w:left="1800" w:hanging="360"/>
      </w:pPr>
      <w:rPr>
        <w:rFonts w:ascii="Wingdings" w:hAnsi="Wingdings" w:hint="default"/>
      </w:rPr>
    </w:lvl>
    <w:lvl w:ilvl="3" w:tplc="8D2EAE0C">
      <w:start w:val="1"/>
      <w:numFmt w:val="bullet"/>
      <w:lvlText w:val=""/>
      <w:lvlJc w:val="left"/>
      <w:pPr>
        <w:ind w:left="2520" w:hanging="360"/>
      </w:pPr>
      <w:rPr>
        <w:rFonts w:ascii="Symbol" w:hAnsi="Symbol" w:hint="default"/>
      </w:rPr>
    </w:lvl>
    <w:lvl w:ilvl="4" w:tplc="915AB580">
      <w:start w:val="1"/>
      <w:numFmt w:val="bullet"/>
      <w:lvlText w:val="o"/>
      <w:lvlJc w:val="left"/>
      <w:pPr>
        <w:ind w:left="3240" w:hanging="360"/>
      </w:pPr>
      <w:rPr>
        <w:rFonts w:ascii="Courier New" w:hAnsi="Courier New" w:hint="default"/>
      </w:rPr>
    </w:lvl>
    <w:lvl w:ilvl="5" w:tplc="A6E064F6">
      <w:start w:val="1"/>
      <w:numFmt w:val="bullet"/>
      <w:lvlText w:val=""/>
      <w:lvlJc w:val="left"/>
      <w:pPr>
        <w:ind w:left="3960" w:hanging="360"/>
      </w:pPr>
      <w:rPr>
        <w:rFonts w:ascii="Wingdings" w:hAnsi="Wingdings" w:hint="default"/>
      </w:rPr>
    </w:lvl>
    <w:lvl w:ilvl="6" w:tplc="ACEA11B0">
      <w:start w:val="1"/>
      <w:numFmt w:val="bullet"/>
      <w:lvlText w:val=""/>
      <w:lvlJc w:val="left"/>
      <w:pPr>
        <w:ind w:left="4680" w:hanging="360"/>
      </w:pPr>
      <w:rPr>
        <w:rFonts w:ascii="Symbol" w:hAnsi="Symbol" w:hint="default"/>
      </w:rPr>
    </w:lvl>
    <w:lvl w:ilvl="7" w:tplc="DDB85AF4">
      <w:start w:val="1"/>
      <w:numFmt w:val="bullet"/>
      <w:lvlText w:val="o"/>
      <w:lvlJc w:val="left"/>
      <w:pPr>
        <w:ind w:left="5400" w:hanging="360"/>
      </w:pPr>
      <w:rPr>
        <w:rFonts w:ascii="Courier New" w:hAnsi="Courier New" w:hint="default"/>
      </w:rPr>
    </w:lvl>
    <w:lvl w:ilvl="8" w:tplc="DE1C8D5A">
      <w:start w:val="1"/>
      <w:numFmt w:val="bullet"/>
      <w:lvlText w:val=""/>
      <w:lvlJc w:val="left"/>
      <w:pPr>
        <w:ind w:left="6120" w:hanging="360"/>
      </w:pPr>
      <w:rPr>
        <w:rFonts w:ascii="Wingdings" w:hAnsi="Wingdings" w:hint="default"/>
      </w:rPr>
    </w:lvl>
  </w:abstractNum>
  <w:abstractNum w:abstractNumId="4" w15:restartNumberingAfterBreak="0">
    <w:nsid w:val="1F6E7384"/>
    <w:multiLevelType w:val="hybridMultilevel"/>
    <w:tmpl w:val="50E02698"/>
    <w:lvl w:ilvl="0" w:tplc="F6444A74">
      <w:start w:val="1"/>
      <w:numFmt w:val="bullet"/>
      <w:lvlText w:val=""/>
      <w:lvlJc w:val="left"/>
      <w:pPr>
        <w:ind w:left="360" w:hanging="360"/>
      </w:pPr>
      <w:rPr>
        <w:rFonts w:ascii="Symbol" w:hAnsi="Symbol" w:hint="default"/>
      </w:rPr>
    </w:lvl>
    <w:lvl w:ilvl="1" w:tplc="AECC3DCE">
      <w:start w:val="1"/>
      <w:numFmt w:val="bullet"/>
      <w:lvlText w:val="o"/>
      <w:lvlJc w:val="left"/>
      <w:pPr>
        <w:ind w:left="1080" w:hanging="360"/>
      </w:pPr>
      <w:rPr>
        <w:rFonts w:ascii="Courier New" w:hAnsi="Courier New" w:hint="default"/>
      </w:rPr>
    </w:lvl>
    <w:lvl w:ilvl="2" w:tplc="83E2D65A">
      <w:start w:val="1"/>
      <w:numFmt w:val="bullet"/>
      <w:lvlText w:val=""/>
      <w:lvlJc w:val="left"/>
      <w:pPr>
        <w:ind w:left="1800" w:hanging="360"/>
      </w:pPr>
      <w:rPr>
        <w:rFonts w:ascii="Wingdings" w:hAnsi="Wingdings" w:hint="default"/>
      </w:rPr>
    </w:lvl>
    <w:lvl w:ilvl="3" w:tplc="C1D0CADA">
      <w:start w:val="1"/>
      <w:numFmt w:val="bullet"/>
      <w:lvlText w:val=""/>
      <w:lvlJc w:val="left"/>
      <w:pPr>
        <w:ind w:left="2520" w:hanging="360"/>
      </w:pPr>
      <w:rPr>
        <w:rFonts w:ascii="Symbol" w:hAnsi="Symbol" w:hint="default"/>
      </w:rPr>
    </w:lvl>
    <w:lvl w:ilvl="4" w:tplc="A928DFD4">
      <w:start w:val="1"/>
      <w:numFmt w:val="bullet"/>
      <w:lvlText w:val="o"/>
      <w:lvlJc w:val="left"/>
      <w:pPr>
        <w:ind w:left="3240" w:hanging="360"/>
      </w:pPr>
      <w:rPr>
        <w:rFonts w:ascii="Courier New" w:hAnsi="Courier New" w:hint="default"/>
      </w:rPr>
    </w:lvl>
    <w:lvl w:ilvl="5" w:tplc="7B4C93CE">
      <w:start w:val="1"/>
      <w:numFmt w:val="bullet"/>
      <w:lvlText w:val=""/>
      <w:lvlJc w:val="left"/>
      <w:pPr>
        <w:ind w:left="3960" w:hanging="360"/>
      </w:pPr>
      <w:rPr>
        <w:rFonts w:ascii="Wingdings" w:hAnsi="Wingdings" w:hint="default"/>
      </w:rPr>
    </w:lvl>
    <w:lvl w:ilvl="6" w:tplc="D61ED80A">
      <w:start w:val="1"/>
      <w:numFmt w:val="bullet"/>
      <w:lvlText w:val=""/>
      <w:lvlJc w:val="left"/>
      <w:pPr>
        <w:ind w:left="4680" w:hanging="360"/>
      </w:pPr>
      <w:rPr>
        <w:rFonts w:ascii="Symbol" w:hAnsi="Symbol" w:hint="default"/>
      </w:rPr>
    </w:lvl>
    <w:lvl w:ilvl="7" w:tplc="B7E42568">
      <w:start w:val="1"/>
      <w:numFmt w:val="bullet"/>
      <w:lvlText w:val="o"/>
      <w:lvlJc w:val="left"/>
      <w:pPr>
        <w:ind w:left="5400" w:hanging="360"/>
      </w:pPr>
      <w:rPr>
        <w:rFonts w:ascii="Courier New" w:hAnsi="Courier New" w:hint="default"/>
      </w:rPr>
    </w:lvl>
    <w:lvl w:ilvl="8" w:tplc="7346D300">
      <w:start w:val="1"/>
      <w:numFmt w:val="bullet"/>
      <w:lvlText w:val=""/>
      <w:lvlJc w:val="left"/>
      <w:pPr>
        <w:ind w:left="6120" w:hanging="360"/>
      </w:pPr>
      <w:rPr>
        <w:rFonts w:ascii="Wingdings" w:hAnsi="Wingdings" w:hint="default"/>
      </w:rPr>
    </w:lvl>
  </w:abstractNum>
  <w:abstractNum w:abstractNumId="5" w15:restartNumberingAfterBreak="0">
    <w:nsid w:val="29437421"/>
    <w:multiLevelType w:val="hybridMultilevel"/>
    <w:tmpl w:val="730ADC44"/>
    <w:lvl w:ilvl="0" w:tplc="C15EAEAA">
      <w:start w:val="1"/>
      <w:numFmt w:val="bullet"/>
      <w:lvlText w:val=""/>
      <w:lvlJc w:val="left"/>
      <w:pPr>
        <w:ind w:left="360" w:hanging="360"/>
      </w:pPr>
      <w:rPr>
        <w:rFonts w:ascii="Symbol" w:hAnsi="Symbol" w:hint="default"/>
      </w:rPr>
    </w:lvl>
    <w:lvl w:ilvl="1" w:tplc="63B6D7F8">
      <w:start w:val="1"/>
      <w:numFmt w:val="lowerLetter"/>
      <w:lvlText w:val="%2."/>
      <w:lvlJc w:val="left"/>
      <w:pPr>
        <w:ind w:left="1080" w:hanging="360"/>
      </w:pPr>
    </w:lvl>
    <w:lvl w:ilvl="2" w:tplc="C1381F2A">
      <w:start w:val="1"/>
      <w:numFmt w:val="lowerRoman"/>
      <w:lvlText w:val="%3."/>
      <w:lvlJc w:val="right"/>
      <w:pPr>
        <w:ind w:left="1800" w:hanging="180"/>
      </w:pPr>
    </w:lvl>
    <w:lvl w:ilvl="3" w:tplc="EF3460C6">
      <w:start w:val="1"/>
      <w:numFmt w:val="decimal"/>
      <w:lvlText w:val="%4."/>
      <w:lvlJc w:val="left"/>
      <w:pPr>
        <w:ind w:left="2520" w:hanging="360"/>
      </w:pPr>
    </w:lvl>
    <w:lvl w:ilvl="4" w:tplc="1F0EABE0">
      <w:start w:val="1"/>
      <w:numFmt w:val="lowerLetter"/>
      <w:lvlText w:val="%5."/>
      <w:lvlJc w:val="left"/>
      <w:pPr>
        <w:ind w:left="3240" w:hanging="360"/>
      </w:pPr>
    </w:lvl>
    <w:lvl w:ilvl="5" w:tplc="4EB6FDF8">
      <w:start w:val="1"/>
      <w:numFmt w:val="lowerRoman"/>
      <w:lvlText w:val="%6."/>
      <w:lvlJc w:val="right"/>
      <w:pPr>
        <w:ind w:left="3960" w:hanging="180"/>
      </w:pPr>
    </w:lvl>
    <w:lvl w:ilvl="6" w:tplc="DAE28A3A">
      <w:start w:val="1"/>
      <w:numFmt w:val="decimal"/>
      <w:lvlText w:val="%7."/>
      <w:lvlJc w:val="left"/>
      <w:pPr>
        <w:ind w:left="4680" w:hanging="360"/>
      </w:pPr>
    </w:lvl>
    <w:lvl w:ilvl="7" w:tplc="53C291A4">
      <w:start w:val="1"/>
      <w:numFmt w:val="lowerLetter"/>
      <w:lvlText w:val="%8."/>
      <w:lvlJc w:val="left"/>
      <w:pPr>
        <w:ind w:left="5400" w:hanging="360"/>
      </w:pPr>
    </w:lvl>
    <w:lvl w:ilvl="8" w:tplc="C4DE1956">
      <w:start w:val="1"/>
      <w:numFmt w:val="lowerRoman"/>
      <w:lvlText w:val="%9."/>
      <w:lvlJc w:val="right"/>
      <w:pPr>
        <w:ind w:left="6120" w:hanging="180"/>
      </w:pPr>
    </w:lvl>
  </w:abstractNum>
  <w:abstractNum w:abstractNumId="6" w15:restartNumberingAfterBreak="0">
    <w:nsid w:val="4B01EEE0"/>
    <w:multiLevelType w:val="hybridMultilevel"/>
    <w:tmpl w:val="168C6F06"/>
    <w:lvl w:ilvl="0" w:tplc="BFEAE496">
      <w:start w:val="1"/>
      <w:numFmt w:val="bullet"/>
      <w:lvlText w:val=""/>
      <w:lvlJc w:val="left"/>
      <w:pPr>
        <w:ind w:left="360" w:hanging="360"/>
      </w:pPr>
      <w:rPr>
        <w:rFonts w:ascii="Wingdings" w:hAnsi="Wingdings" w:hint="default"/>
      </w:rPr>
    </w:lvl>
    <w:lvl w:ilvl="1" w:tplc="FB78E612">
      <w:start w:val="1"/>
      <w:numFmt w:val="bullet"/>
      <w:lvlText w:val="o"/>
      <w:lvlJc w:val="left"/>
      <w:pPr>
        <w:ind w:left="1080" w:hanging="360"/>
      </w:pPr>
      <w:rPr>
        <w:rFonts w:ascii="Courier New" w:hAnsi="Courier New" w:hint="default"/>
      </w:rPr>
    </w:lvl>
    <w:lvl w:ilvl="2" w:tplc="05F28082">
      <w:start w:val="1"/>
      <w:numFmt w:val="bullet"/>
      <w:lvlText w:val=""/>
      <w:lvlJc w:val="left"/>
      <w:pPr>
        <w:ind w:left="1800" w:hanging="360"/>
      </w:pPr>
      <w:rPr>
        <w:rFonts w:ascii="Wingdings" w:hAnsi="Wingdings" w:hint="default"/>
      </w:rPr>
    </w:lvl>
    <w:lvl w:ilvl="3" w:tplc="A2B0A3A6">
      <w:start w:val="1"/>
      <w:numFmt w:val="bullet"/>
      <w:lvlText w:val=""/>
      <w:lvlJc w:val="left"/>
      <w:pPr>
        <w:ind w:left="2520" w:hanging="360"/>
      </w:pPr>
      <w:rPr>
        <w:rFonts w:ascii="Symbol" w:hAnsi="Symbol" w:hint="default"/>
      </w:rPr>
    </w:lvl>
    <w:lvl w:ilvl="4" w:tplc="BE88EB98">
      <w:start w:val="1"/>
      <w:numFmt w:val="bullet"/>
      <w:lvlText w:val="o"/>
      <w:lvlJc w:val="left"/>
      <w:pPr>
        <w:ind w:left="3240" w:hanging="360"/>
      </w:pPr>
      <w:rPr>
        <w:rFonts w:ascii="Courier New" w:hAnsi="Courier New" w:hint="default"/>
      </w:rPr>
    </w:lvl>
    <w:lvl w:ilvl="5" w:tplc="CB18FAF6">
      <w:start w:val="1"/>
      <w:numFmt w:val="bullet"/>
      <w:lvlText w:val=""/>
      <w:lvlJc w:val="left"/>
      <w:pPr>
        <w:ind w:left="3960" w:hanging="360"/>
      </w:pPr>
      <w:rPr>
        <w:rFonts w:ascii="Wingdings" w:hAnsi="Wingdings" w:hint="default"/>
      </w:rPr>
    </w:lvl>
    <w:lvl w:ilvl="6" w:tplc="33BE7ECE">
      <w:start w:val="1"/>
      <w:numFmt w:val="bullet"/>
      <w:lvlText w:val=""/>
      <w:lvlJc w:val="left"/>
      <w:pPr>
        <w:ind w:left="4680" w:hanging="360"/>
      </w:pPr>
      <w:rPr>
        <w:rFonts w:ascii="Symbol" w:hAnsi="Symbol" w:hint="default"/>
      </w:rPr>
    </w:lvl>
    <w:lvl w:ilvl="7" w:tplc="2FC4E362">
      <w:start w:val="1"/>
      <w:numFmt w:val="bullet"/>
      <w:lvlText w:val="o"/>
      <w:lvlJc w:val="left"/>
      <w:pPr>
        <w:ind w:left="5400" w:hanging="360"/>
      </w:pPr>
      <w:rPr>
        <w:rFonts w:ascii="Courier New" w:hAnsi="Courier New" w:hint="default"/>
      </w:rPr>
    </w:lvl>
    <w:lvl w:ilvl="8" w:tplc="AD60EA86">
      <w:start w:val="1"/>
      <w:numFmt w:val="bullet"/>
      <w:lvlText w:val=""/>
      <w:lvlJc w:val="left"/>
      <w:pPr>
        <w:ind w:left="6120" w:hanging="360"/>
      </w:pPr>
      <w:rPr>
        <w:rFonts w:ascii="Wingdings" w:hAnsi="Wingdings" w:hint="default"/>
      </w:rPr>
    </w:lvl>
  </w:abstractNum>
  <w:abstractNum w:abstractNumId="7" w15:restartNumberingAfterBreak="0">
    <w:nsid w:val="4D1BECCD"/>
    <w:multiLevelType w:val="hybridMultilevel"/>
    <w:tmpl w:val="45B20EF8"/>
    <w:lvl w:ilvl="0" w:tplc="808614CC">
      <w:start w:val="1"/>
      <w:numFmt w:val="bullet"/>
      <w:lvlText w:val=""/>
      <w:lvlJc w:val="left"/>
      <w:pPr>
        <w:ind w:left="360" w:hanging="360"/>
      </w:pPr>
      <w:rPr>
        <w:rFonts w:ascii="Wingdings" w:hAnsi="Wingdings" w:hint="default"/>
      </w:rPr>
    </w:lvl>
    <w:lvl w:ilvl="1" w:tplc="23C45FBC">
      <w:start w:val="1"/>
      <w:numFmt w:val="bullet"/>
      <w:lvlText w:val="o"/>
      <w:lvlJc w:val="left"/>
      <w:pPr>
        <w:ind w:left="1080" w:hanging="360"/>
      </w:pPr>
      <w:rPr>
        <w:rFonts w:ascii="Courier New" w:hAnsi="Courier New" w:hint="default"/>
      </w:rPr>
    </w:lvl>
    <w:lvl w:ilvl="2" w:tplc="3F867D2E">
      <w:start w:val="1"/>
      <w:numFmt w:val="bullet"/>
      <w:lvlText w:val=""/>
      <w:lvlJc w:val="left"/>
      <w:pPr>
        <w:ind w:left="1800" w:hanging="360"/>
      </w:pPr>
      <w:rPr>
        <w:rFonts w:ascii="Wingdings" w:hAnsi="Wingdings" w:hint="default"/>
      </w:rPr>
    </w:lvl>
    <w:lvl w:ilvl="3" w:tplc="ECE2534A">
      <w:start w:val="1"/>
      <w:numFmt w:val="bullet"/>
      <w:lvlText w:val=""/>
      <w:lvlJc w:val="left"/>
      <w:pPr>
        <w:ind w:left="2520" w:hanging="360"/>
      </w:pPr>
      <w:rPr>
        <w:rFonts w:ascii="Symbol" w:hAnsi="Symbol" w:hint="default"/>
      </w:rPr>
    </w:lvl>
    <w:lvl w:ilvl="4" w:tplc="CA829512">
      <w:start w:val="1"/>
      <w:numFmt w:val="bullet"/>
      <w:lvlText w:val="o"/>
      <w:lvlJc w:val="left"/>
      <w:pPr>
        <w:ind w:left="3240" w:hanging="360"/>
      </w:pPr>
      <w:rPr>
        <w:rFonts w:ascii="Courier New" w:hAnsi="Courier New" w:hint="default"/>
      </w:rPr>
    </w:lvl>
    <w:lvl w:ilvl="5" w:tplc="6D10A016">
      <w:start w:val="1"/>
      <w:numFmt w:val="bullet"/>
      <w:lvlText w:val=""/>
      <w:lvlJc w:val="left"/>
      <w:pPr>
        <w:ind w:left="3960" w:hanging="360"/>
      </w:pPr>
      <w:rPr>
        <w:rFonts w:ascii="Wingdings" w:hAnsi="Wingdings" w:hint="default"/>
      </w:rPr>
    </w:lvl>
    <w:lvl w:ilvl="6" w:tplc="E9DC2CC0">
      <w:start w:val="1"/>
      <w:numFmt w:val="bullet"/>
      <w:lvlText w:val=""/>
      <w:lvlJc w:val="left"/>
      <w:pPr>
        <w:ind w:left="4680" w:hanging="360"/>
      </w:pPr>
      <w:rPr>
        <w:rFonts w:ascii="Symbol" w:hAnsi="Symbol" w:hint="default"/>
      </w:rPr>
    </w:lvl>
    <w:lvl w:ilvl="7" w:tplc="4C583E06">
      <w:start w:val="1"/>
      <w:numFmt w:val="bullet"/>
      <w:lvlText w:val="o"/>
      <w:lvlJc w:val="left"/>
      <w:pPr>
        <w:ind w:left="5400" w:hanging="360"/>
      </w:pPr>
      <w:rPr>
        <w:rFonts w:ascii="Courier New" w:hAnsi="Courier New" w:hint="default"/>
      </w:rPr>
    </w:lvl>
    <w:lvl w:ilvl="8" w:tplc="D236DA94">
      <w:start w:val="1"/>
      <w:numFmt w:val="bullet"/>
      <w:lvlText w:val=""/>
      <w:lvlJc w:val="left"/>
      <w:pPr>
        <w:ind w:left="6120" w:hanging="360"/>
      </w:pPr>
      <w:rPr>
        <w:rFonts w:ascii="Wingdings" w:hAnsi="Wingdings" w:hint="default"/>
      </w:rPr>
    </w:lvl>
  </w:abstractNum>
  <w:abstractNum w:abstractNumId="8" w15:restartNumberingAfterBreak="0">
    <w:nsid w:val="5612D568"/>
    <w:multiLevelType w:val="hybridMultilevel"/>
    <w:tmpl w:val="09569D00"/>
    <w:lvl w:ilvl="0" w:tplc="76563B74">
      <w:start w:val="1"/>
      <w:numFmt w:val="bullet"/>
      <w:lvlText w:val=""/>
      <w:lvlJc w:val="left"/>
      <w:pPr>
        <w:ind w:left="360" w:hanging="360"/>
      </w:pPr>
      <w:rPr>
        <w:rFonts w:ascii="Wingdings" w:hAnsi="Wingdings" w:hint="default"/>
      </w:rPr>
    </w:lvl>
    <w:lvl w:ilvl="1" w:tplc="4DBA38DE">
      <w:start w:val="1"/>
      <w:numFmt w:val="bullet"/>
      <w:lvlText w:val="o"/>
      <w:lvlJc w:val="left"/>
      <w:pPr>
        <w:ind w:left="1080" w:hanging="360"/>
      </w:pPr>
      <w:rPr>
        <w:rFonts w:ascii="Courier New" w:hAnsi="Courier New" w:hint="default"/>
      </w:rPr>
    </w:lvl>
    <w:lvl w:ilvl="2" w:tplc="27D0E0F0">
      <w:start w:val="1"/>
      <w:numFmt w:val="bullet"/>
      <w:lvlText w:val=""/>
      <w:lvlJc w:val="left"/>
      <w:pPr>
        <w:ind w:left="1800" w:hanging="360"/>
      </w:pPr>
      <w:rPr>
        <w:rFonts w:ascii="Wingdings" w:hAnsi="Wingdings" w:hint="default"/>
      </w:rPr>
    </w:lvl>
    <w:lvl w:ilvl="3" w:tplc="E9BA2B96">
      <w:start w:val="1"/>
      <w:numFmt w:val="bullet"/>
      <w:lvlText w:val=""/>
      <w:lvlJc w:val="left"/>
      <w:pPr>
        <w:ind w:left="2520" w:hanging="360"/>
      </w:pPr>
      <w:rPr>
        <w:rFonts w:ascii="Symbol" w:hAnsi="Symbol" w:hint="default"/>
      </w:rPr>
    </w:lvl>
    <w:lvl w:ilvl="4" w:tplc="9A181744">
      <w:start w:val="1"/>
      <w:numFmt w:val="bullet"/>
      <w:lvlText w:val="o"/>
      <w:lvlJc w:val="left"/>
      <w:pPr>
        <w:ind w:left="3240" w:hanging="360"/>
      </w:pPr>
      <w:rPr>
        <w:rFonts w:ascii="Courier New" w:hAnsi="Courier New" w:hint="default"/>
      </w:rPr>
    </w:lvl>
    <w:lvl w:ilvl="5" w:tplc="146A957A">
      <w:start w:val="1"/>
      <w:numFmt w:val="bullet"/>
      <w:lvlText w:val=""/>
      <w:lvlJc w:val="left"/>
      <w:pPr>
        <w:ind w:left="3960" w:hanging="360"/>
      </w:pPr>
      <w:rPr>
        <w:rFonts w:ascii="Wingdings" w:hAnsi="Wingdings" w:hint="default"/>
      </w:rPr>
    </w:lvl>
    <w:lvl w:ilvl="6" w:tplc="E528D0F8">
      <w:start w:val="1"/>
      <w:numFmt w:val="bullet"/>
      <w:lvlText w:val=""/>
      <w:lvlJc w:val="left"/>
      <w:pPr>
        <w:ind w:left="4680" w:hanging="360"/>
      </w:pPr>
      <w:rPr>
        <w:rFonts w:ascii="Symbol" w:hAnsi="Symbol" w:hint="default"/>
      </w:rPr>
    </w:lvl>
    <w:lvl w:ilvl="7" w:tplc="3A265038">
      <w:start w:val="1"/>
      <w:numFmt w:val="bullet"/>
      <w:lvlText w:val="o"/>
      <w:lvlJc w:val="left"/>
      <w:pPr>
        <w:ind w:left="5400" w:hanging="360"/>
      </w:pPr>
      <w:rPr>
        <w:rFonts w:ascii="Courier New" w:hAnsi="Courier New" w:hint="default"/>
      </w:rPr>
    </w:lvl>
    <w:lvl w:ilvl="8" w:tplc="EF728918">
      <w:start w:val="1"/>
      <w:numFmt w:val="bullet"/>
      <w:lvlText w:val=""/>
      <w:lvlJc w:val="left"/>
      <w:pPr>
        <w:ind w:left="6120" w:hanging="360"/>
      </w:pPr>
      <w:rPr>
        <w:rFonts w:ascii="Wingdings" w:hAnsi="Wingdings" w:hint="default"/>
      </w:rPr>
    </w:lvl>
  </w:abstractNum>
  <w:abstractNum w:abstractNumId="9" w15:restartNumberingAfterBreak="0">
    <w:nsid w:val="6B4BDB68"/>
    <w:multiLevelType w:val="hybridMultilevel"/>
    <w:tmpl w:val="7744101A"/>
    <w:lvl w:ilvl="0" w:tplc="2CB6AB9E">
      <w:start w:val="1"/>
      <w:numFmt w:val="bullet"/>
      <w:lvlText w:val=""/>
      <w:lvlJc w:val="left"/>
      <w:pPr>
        <w:ind w:left="360" w:hanging="360"/>
      </w:pPr>
      <w:rPr>
        <w:rFonts w:ascii="Wingdings" w:hAnsi="Wingdings" w:hint="default"/>
      </w:rPr>
    </w:lvl>
    <w:lvl w:ilvl="1" w:tplc="5CFE08FC">
      <w:start w:val="1"/>
      <w:numFmt w:val="bullet"/>
      <w:lvlText w:val="o"/>
      <w:lvlJc w:val="left"/>
      <w:pPr>
        <w:ind w:left="1080" w:hanging="360"/>
      </w:pPr>
      <w:rPr>
        <w:rFonts w:ascii="Courier New" w:hAnsi="Courier New" w:hint="default"/>
      </w:rPr>
    </w:lvl>
    <w:lvl w:ilvl="2" w:tplc="05000B98">
      <w:start w:val="1"/>
      <w:numFmt w:val="bullet"/>
      <w:lvlText w:val=""/>
      <w:lvlJc w:val="left"/>
      <w:pPr>
        <w:ind w:left="1800" w:hanging="360"/>
      </w:pPr>
      <w:rPr>
        <w:rFonts w:ascii="Wingdings" w:hAnsi="Wingdings" w:hint="default"/>
      </w:rPr>
    </w:lvl>
    <w:lvl w:ilvl="3" w:tplc="068690A2">
      <w:start w:val="1"/>
      <w:numFmt w:val="bullet"/>
      <w:lvlText w:val=""/>
      <w:lvlJc w:val="left"/>
      <w:pPr>
        <w:ind w:left="2520" w:hanging="360"/>
      </w:pPr>
      <w:rPr>
        <w:rFonts w:ascii="Symbol" w:hAnsi="Symbol" w:hint="default"/>
      </w:rPr>
    </w:lvl>
    <w:lvl w:ilvl="4" w:tplc="41444AA2">
      <w:start w:val="1"/>
      <w:numFmt w:val="bullet"/>
      <w:lvlText w:val="o"/>
      <w:lvlJc w:val="left"/>
      <w:pPr>
        <w:ind w:left="3240" w:hanging="360"/>
      </w:pPr>
      <w:rPr>
        <w:rFonts w:ascii="Courier New" w:hAnsi="Courier New" w:hint="default"/>
      </w:rPr>
    </w:lvl>
    <w:lvl w:ilvl="5" w:tplc="8108A3CC">
      <w:start w:val="1"/>
      <w:numFmt w:val="bullet"/>
      <w:lvlText w:val=""/>
      <w:lvlJc w:val="left"/>
      <w:pPr>
        <w:ind w:left="3960" w:hanging="360"/>
      </w:pPr>
      <w:rPr>
        <w:rFonts w:ascii="Wingdings" w:hAnsi="Wingdings" w:hint="default"/>
      </w:rPr>
    </w:lvl>
    <w:lvl w:ilvl="6" w:tplc="78E8F638">
      <w:start w:val="1"/>
      <w:numFmt w:val="bullet"/>
      <w:lvlText w:val=""/>
      <w:lvlJc w:val="left"/>
      <w:pPr>
        <w:ind w:left="4680" w:hanging="360"/>
      </w:pPr>
      <w:rPr>
        <w:rFonts w:ascii="Symbol" w:hAnsi="Symbol" w:hint="default"/>
      </w:rPr>
    </w:lvl>
    <w:lvl w:ilvl="7" w:tplc="51A81240">
      <w:start w:val="1"/>
      <w:numFmt w:val="bullet"/>
      <w:lvlText w:val="o"/>
      <w:lvlJc w:val="left"/>
      <w:pPr>
        <w:ind w:left="5400" w:hanging="360"/>
      </w:pPr>
      <w:rPr>
        <w:rFonts w:ascii="Courier New" w:hAnsi="Courier New" w:hint="default"/>
      </w:rPr>
    </w:lvl>
    <w:lvl w:ilvl="8" w:tplc="72F6E85A">
      <w:start w:val="1"/>
      <w:numFmt w:val="bullet"/>
      <w:lvlText w:val=""/>
      <w:lvlJc w:val="left"/>
      <w:pPr>
        <w:ind w:left="6120" w:hanging="360"/>
      </w:pPr>
      <w:rPr>
        <w:rFonts w:ascii="Wingdings" w:hAnsi="Wingdings" w:hint="default"/>
      </w:rPr>
    </w:lvl>
  </w:abstractNum>
  <w:abstractNum w:abstractNumId="10" w15:restartNumberingAfterBreak="0">
    <w:nsid w:val="6D47E176"/>
    <w:multiLevelType w:val="hybridMultilevel"/>
    <w:tmpl w:val="F81E5E32"/>
    <w:lvl w:ilvl="0" w:tplc="1B9217BA">
      <w:start w:val="1"/>
      <w:numFmt w:val="bullet"/>
      <w:lvlText w:val=""/>
      <w:lvlJc w:val="left"/>
      <w:pPr>
        <w:ind w:left="360" w:hanging="360"/>
      </w:pPr>
      <w:rPr>
        <w:rFonts w:ascii="Symbol" w:hAnsi="Symbol" w:hint="default"/>
      </w:rPr>
    </w:lvl>
    <w:lvl w:ilvl="1" w:tplc="B5E8F7D6">
      <w:start w:val="1"/>
      <w:numFmt w:val="bullet"/>
      <w:lvlText w:val="o"/>
      <w:lvlJc w:val="left"/>
      <w:pPr>
        <w:ind w:left="1080" w:hanging="360"/>
      </w:pPr>
      <w:rPr>
        <w:rFonts w:ascii="Courier New" w:hAnsi="Courier New" w:hint="default"/>
      </w:rPr>
    </w:lvl>
    <w:lvl w:ilvl="2" w:tplc="616277CE">
      <w:start w:val="1"/>
      <w:numFmt w:val="bullet"/>
      <w:lvlText w:val=""/>
      <w:lvlJc w:val="left"/>
      <w:pPr>
        <w:ind w:left="1800" w:hanging="360"/>
      </w:pPr>
      <w:rPr>
        <w:rFonts w:ascii="Wingdings" w:hAnsi="Wingdings" w:hint="default"/>
      </w:rPr>
    </w:lvl>
    <w:lvl w:ilvl="3" w:tplc="973C47D2">
      <w:start w:val="1"/>
      <w:numFmt w:val="bullet"/>
      <w:lvlText w:val=""/>
      <w:lvlJc w:val="left"/>
      <w:pPr>
        <w:ind w:left="2520" w:hanging="360"/>
      </w:pPr>
      <w:rPr>
        <w:rFonts w:ascii="Symbol" w:hAnsi="Symbol" w:hint="default"/>
      </w:rPr>
    </w:lvl>
    <w:lvl w:ilvl="4" w:tplc="A198BC06">
      <w:start w:val="1"/>
      <w:numFmt w:val="bullet"/>
      <w:lvlText w:val="o"/>
      <w:lvlJc w:val="left"/>
      <w:pPr>
        <w:ind w:left="3240" w:hanging="360"/>
      </w:pPr>
      <w:rPr>
        <w:rFonts w:ascii="Courier New" w:hAnsi="Courier New" w:hint="default"/>
      </w:rPr>
    </w:lvl>
    <w:lvl w:ilvl="5" w:tplc="DE400064">
      <w:start w:val="1"/>
      <w:numFmt w:val="bullet"/>
      <w:lvlText w:val=""/>
      <w:lvlJc w:val="left"/>
      <w:pPr>
        <w:ind w:left="3960" w:hanging="360"/>
      </w:pPr>
      <w:rPr>
        <w:rFonts w:ascii="Wingdings" w:hAnsi="Wingdings" w:hint="default"/>
      </w:rPr>
    </w:lvl>
    <w:lvl w:ilvl="6" w:tplc="352E7B18">
      <w:start w:val="1"/>
      <w:numFmt w:val="bullet"/>
      <w:lvlText w:val=""/>
      <w:lvlJc w:val="left"/>
      <w:pPr>
        <w:ind w:left="4680" w:hanging="360"/>
      </w:pPr>
      <w:rPr>
        <w:rFonts w:ascii="Symbol" w:hAnsi="Symbol" w:hint="default"/>
      </w:rPr>
    </w:lvl>
    <w:lvl w:ilvl="7" w:tplc="D2E07102">
      <w:start w:val="1"/>
      <w:numFmt w:val="bullet"/>
      <w:lvlText w:val="o"/>
      <w:lvlJc w:val="left"/>
      <w:pPr>
        <w:ind w:left="5400" w:hanging="360"/>
      </w:pPr>
      <w:rPr>
        <w:rFonts w:ascii="Courier New" w:hAnsi="Courier New" w:hint="default"/>
      </w:rPr>
    </w:lvl>
    <w:lvl w:ilvl="8" w:tplc="F62A6C82">
      <w:start w:val="1"/>
      <w:numFmt w:val="bullet"/>
      <w:lvlText w:val=""/>
      <w:lvlJc w:val="left"/>
      <w:pPr>
        <w:ind w:left="6120" w:hanging="360"/>
      </w:pPr>
      <w:rPr>
        <w:rFonts w:ascii="Wingdings" w:hAnsi="Wingdings" w:hint="default"/>
      </w:rPr>
    </w:lvl>
  </w:abstractNum>
  <w:abstractNum w:abstractNumId="11" w15:restartNumberingAfterBreak="0">
    <w:nsid w:val="72398846"/>
    <w:multiLevelType w:val="hybridMultilevel"/>
    <w:tmpl w:val="14B0192C"/>
    <w:lvl w:ilvl="0" w:tplc="22D80E0E">
      <w:start w:val="1"/>
      <w:numFmt w:val="decimal"/>
      <w:lvlText w:val="%1."/>
      <w:lvlJc w:val="left"/>
      <w:pPr>
        <w:ind w:left="360" w:hanging="360"/>
      </w:pPr>
    </w:lvl>
    <w:lvl w:ilvl="1" w:tplc="997CCD7A">
      <w:start w:val="1"/>
      <w:numFmt w:val="lowerLetter"/>
      <w:lvlText w:val="%2."/>
      <w:lvlJc w:val="left"/>
      <w:pPr>
        <w:ind w:left="1080" w:hanging="360"/>
      </w:pPr>
    </w:lvl>
    <w:lvl w:ilvl="2" w:tplc="7B0CDD72">
      <w:start w:val="1"/>
      <w:numFmt w:val="lowerRoman"/>
      <w:lvlText w:val="%3."/>
      <w:lvlJc w:val="right"/>
      <w:pPr>
        <w:ind w:left="1800" w:hanging="180"/>
      </w:pPr>
    </w:lvl>
    <w:lvl w:ilvl="3" w:tplc="EEFA9404">
      <w:start w:val="1"/>
      <w:numFmt w:val="decimal"/>
      <w:lvlText w:val="%4."/>
      <w:lvlJc w:val="left"/>
      <w:pPr>
        <w:ind w:left="2520" w:hanging="360"/>
      </w:pPr>
    </w:lvl>
    <w:lvl w:ilvl="4" w:tplc="C4F446F8">
      <w:start w:val="1"/>
      <w:numFmt w:val="lowerLetter"/>
      <w:lvlText w:val="%5."/>
      <w:lvlJc w:val="left"/>
      <w:pPr>
        <w:ind w:left="3240" w:hanging="360"/>
      </w:pPr>
    </w:lvl>
    <w:lvl w:ilvl="5" w:tplc="1584CCDC">
      <w:start w:val="1"/>
      <w:numFmt w:val="lowerRoman"/>
      <w:lvlText w:val="%6."/>
      <w:lvlJc w:val="right"/>
      <w:pPr>
        <w:ind w:left="3960" w:hanging="180"/>
      </w:pPr>
    </w:lvl>
    <w:lvl w:ilvl="6" w:tplc="A7B41D3A">
      <w:start w:val="1"/>
      <w:numFmt w:val="decimal"/>
      <w:lvlText w:val="%7."/>
      <w:lvlJc w:val="left"/>
      <w:pPr>
        <w:ind w:left="4680" w:hanging="360"/>
      </w:pPr>
    </w:lvl>
    <w:lvl w:ilvl="7" w:tplc="A600FCEA">
      <w:start w:val="1"/>
      <w:numFmt w:val="lowerLetter"/>
      <w:lvlText w:val="%8."/>
      <w:lvlJc w:val="left"/>
      <w:pPr>
        <w:ind w:left="5400" w:hanging="360"/>
      </w:pPr>
    </w:lvl>
    <w:lvl w:ilvl="8" w:tplc="490CB120">
      <w:start w:val="1"/>
      <w:numFmt w:val="lowerRoman"/>
      <w:lvlText w:val="%9."/>
      <w:lvlJc w:val="right"/>
      <w:pPr>
        <w:ind w:left="6120" w:hanging="180"/>
      </w:pPr>
    </w:lvl>
  </w:abstractNum>
  <w:abstractNum w:abstractNumId="12" w15:restartNumberingAfterBreak="0">
    <w:nsid w:val="726D79D7"/>
    <w:multiLevelType w:val="hybridMultilevel"/>
    <w:tmpl w:val="A7E4475A"/>
    <w:lvl w:ilvl="0" w:tplc="A9801332">
      <w:start w:val="1"/>
      <w:numFmt w:val="bullet"/>
      <w:lvlText w:val=""/>
      <w:lvlJc w:val="left"/>
      <w:pPr>
        <w:ind w:left="360" w:hanging="360"/>
      </w:pPr>
      <w:rPr>
        <w:rFonts w:ascii="Symbol" w:hAnsi="Symbol" w:hint="default"/>
      </w:rPr>
    </w:lvl>
    <w:lvl w:ilvl="1" w:tplc="CA6661C8">
      <w:start w:val="1"/>
      <w:numFmt w:val="bullet"/>
      <w:lvlText w:val="o"/>
      <w:lvlJc w:val="left"/>
      <w:pPr>
        <w:ind w:left="1080" w:hanging="360"/>
      </w:pPr>
      <w:rPr>
        <w:rFonts w:ascii="Courier New" w:hAnsi="Courier New" w:hint="default"/>
      </w:rPr>
    </w:lvl>
    <w:lvl w:ilvl="2" w:tplc="8B908B6C">
      <w:start w:val="1"/>
      <w:numFmt w:val="bullet"/>
      <w:lvlText w:val=""/>
      <w:lvlJc w:val="left"/>
      <w:pPr>
        <w:ind w:left="1800" w:hanging="360"/>
      </w:pPr>
      <w:rPr>
        <w:rFonts w:ascii="Wingdings" w:hAnsi="Wingdings" w:hint="default"/>
      </w:rPr>
    </w:lvl>
    <w:lvl w:ilvl="3" w:tplc="2F36869E">
      <w:start w:val="1"/>
      <w:numFmt w:val="bullet"/>
      <w:lvlText w:val=""/>
      <w:lvlJc w:val="left"/>
      <w:pPr>
        <w:ind w:left="2520" w:hanging="360"/>
      </w:pPr>
      <w:rPr>
        <w:rFonts w:ascii="Symbol" w:hAnsi="Symbol" w:hint="default"/>
      </w:rPr>
    </w:lvl>
    <w:lvl w:ilvl="4" w:tplc="DA14D4D2">
      <w:start w:val="1"/>
      <w:numFmt w:val="bullet"/>
      <w:lvlText w:val="o"/>
      <w:lvlJc w:val="left"/>
      <w:pPr>
        <w:ind w:left="3240" w:hanging="360"/>
      </w:pPr>
      <w:rPr>
        <w:rFonts w:ascii="Courier New" w:hAnsi="Courier New" w:hint="default"/>
      </w:rPr>
    </w:lvl>
    <w:lvl w:ilvl="5" w:tplc="27B24998">
      <w:start w:val="1"/>
      <w:numFmt w:val="bullet"/>
      <w:lvlText w:val=""/>
      <w:lvlJc w:val="left"/>
      <w:pPr>
        <w:ind w:left="3960" w:hanging="360"/>
      </w:pPr>
      <w:rPr>
        <w:rFonts w:ascii="Wingdings" w:hAnsi="Wingdings" w:hint="default"/>
      </w:rPr>
    </w:lvl>
    <w:lvl w:ilvl="6" w:tplc="CAFCC96E">
      <w:start w:val="1"/>
      <w:numFmt w:val="bullet"/>
      <w:lvlText w:val=""/>
      <w:lvlJc w:val="left"/>
      <w:pPr>
        <w:ind w:left="4680" w:hanging="360"/>
      </w:pPr>
      <w:rPr>
        <w:rFonts w:ascii="Symbol" w:hAnsi="Symbol" w:hint="default"/>
      </w:rPr>
    </w:lvl>
    <w:lvl w:ilvl="7" w:tplc="FCEECAEA">
      <w:start w:val="1"/>
      <w:numFmt w:val="bullet"/>
      <w:lvlText w:val="o"/>
      <w:lvlJc w:val="left"/>
      <w:pPr>
        <w:ind w:left="5400" w:hanging="360"/>
      </w:pPr>
      <w:rPr>
        <w:rFonts w:ascii="Courier New" w:hAnsi="Courier New" w:hint="default"/>
      </w:rPr>
    </w:lvl>
    <w:lvl w:ilvl="8" w:tplc="EF3C922A">
      <w:start w:val="1"/>
      <w:numFmt w:val="bullet"/>
      <w:lvlText w:val=""/>
      <w:lvlJc w:val="left"/>
      <w:pPr>
        <w:ind w:left="6120" w:hanging="360"/>
      </w:pPr>
      <w:rPr>
        <w:rFonts w:ascii="Wingdings" w:hAnsi="Wingdings" w:hint="default"/>
      </w:rPr>
    </w:lvl>
  </w:abstractNum>
  <w:num w:numId="1" w16cid:durableId="1789005438">
    <w:abstractNumId w:val="7"/>
  </w:num>
  <w:num w:numId="2" w16cid:durableId="2126463883">
    <w:abstractNumId w:val="1"/>
  </w:num>
  <w:num w:numId="3" w16cid:durableId="1509103645">
    <w:abstractNumId w:val="6"/>
  </w:num>
  <w:num w:numId="4" w16cid:durableId="1074084000">
    <w:abstractNumId w:val="3"/>
  </w:num>
  <w:num w:numId="5" w16cid:durableId="29183224">
    <w:abstractNumId w:val="4"/>
  </w:num>
  <w:num w:numId="6" w16cid:durableId="1019697823">
    <w:abstractNumId w:val="8"/>
  </w:num>
  <w:num w:numId="7" w16cid:durableId="907421129">
    <w:abstractNumId w:val="11"/>
  </w:num>
  <w:num w:numId="8" w16cid:durableId="2073770468">
    <w:abstractNumId w:val="2"/>
  </w:num>
  <w:num w:numId="9" w16cid:durableId="1815180631">
    <w:abstractNumId w:val="12"/>
  </w:num>
  <w:num w:numId="10" w16cid:durableId="404884469">
    <w:abstractNumId w:val="9"/>
  </w:num>
  <w:num w:numId="11" w16cid:durableId="393429047">
    <w:abstractNumId w:val="0"/>
  </w:num>
  <w:num w:numId="12" w16cid:durableId="1387803848">
    <w:abstractNumId w:val="5"/>
  </w:num>
  <w:num w:numId="13" w16cid:durableId="10458370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ED5E18"/>
    <w:rsid w:val="001B6E98"/>
    <w:rsid w:val="00FA2EDF"/>
    <w:rsid w:val="3FED5E18"/>
    <w:rsid w:val="759E4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D5E18"/>
  <w15:chartTrackingRefBased/>
  <w15:docId w15:val="{DCC209EC-7D7E-4982-BB6E-50DCBB095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2188</Words>
  <Characters>12474</Characters>
  <Application>Microsoft Office Word</Application>
  <DocSecurity>0</DocSecurity>
  <Lines>103</Lines>
  <Paragraphs>29</Paragraphs>
  <ScaleCrop>false</ScaleCrop>
  <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chowdhury</dc:creator>
  <cp:keywords/>
  <dc:description/>
  <cp:lastModifiedBy>Imran Ahmed (2232680)</cp:lastModifiedBy>
  <cp:revision>3</cp:revision>
  <dcterms:created xsi:type="dcterms:W3CDTF">2023-04-26T07:12:00Z</dcterms:created>
  <dcterms:modified xsi:type="dcterms:W3CDTF">2023-04-27T01:03:00Z</dcterms:modified>
</cp:coreProperties>
</file>