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18EA6D" w14:textId="77777777" w:rsidR="00384B78" w:rsidRPr="00B87AAE" w:rsidRDefault="00384B78" w:rsidP="00120944"/>
    <w:p w14:paraId="5BE6387B" w14:textId="77777777" w:rsidR="00384B78" w:rsidRPr="00B87AAE" w:rsidRDefault="00384B78" w:rsidP="00120944"/>
    <w:p w14:paraId="2A119B34" w14:textId="77777777" w:rsidR="00384B78" w:rsidRPr="00B87AAE" w:rsidRDefault="00384B78" w:rsidP="00120944"/>
    <w:p w14:paraId="007BEF8A" w14:textId="77777777" w:rsidR="00384B78" w:rsidRPr="00B87AAE" w:rsidRDefault="00384B78" w:rsidP="00120944"/>
    <w:p w14:paraId="2DA125D9" w14:textId="79B5AF04" w:rsidR="00384B78" w:rsidRDefault="00C95FA4" w:rsidP="00C95FA4">
      <w:pPr>
        <w:jc w:val="center"/>
        <w:rPr>
          <w:b/>
          <w:bCs/>
          <w:sz w:val="36"/>
          <w:szCs w:val="36"/>
        </w:rPr>
      </w:pPr>
      <w:r w:rsidRPr="00B87AAE">
        <w:rPr>
          <w:b/>
          <w:sz w:val="36"/>
        </w:rPr>
        <w:t xml:space="preserve">Module Title: </w:t>
      </w:r>
      <w:r w:rsidRPr="00B87AAE">
        <w:t xml:space="preserve"> </w:t>
      </w:r>
      <w:r w:rsidRPr="00B87AAE">
        <w:rPr>
          <w:b/>
          <w:bCs/>
          <w:sz w:val="36"/>
          <w:szCs w:val="36"/>
        </w:rPr>
        <w:t>Sustainable Hospitality &amp; Tourism Management</w:t>
      </w:r>
    </w:p>
    <w:p w14:paraId="34C7EB6D" w14:textId="77777777" w:rsidR="00C95FA4" w:rsidRPr="00B87AAE" w:rsidRDefault="00C95FA4" w:rsidP="00C95FA4">
      <w:pPr>
        <w:jc w:val="center"/>
        <w:rPr>
          <w:b/>
          <w:sz w:val="36"/>
        </w:rPr>
      </w:pPr>
      <w:r w:rsidRPr="00B87AAE">
        <w:rPr>
          <w:b/>
          <w:sz w:val="36"/>
        </w:rPr>
        <w:t>Module Code: BMIH5006</w:t>
      </w:r>
    </w:p>
    <w:p w14:paraId="4C3F28EE" w14:textId="1736C076" w:rsidR="00C95FA4" w:rsidRPr="00C95FA4" w:rsidRDefault="00C95FA4" w:rsidP="00C95FA4">
      <w:pPr>
        <w:jc w:val="center"/>
        <w:rPr>
          <w:b/>
          <w:bCs/>
          <w:sz w:val="36"/>
          <w:szCs w:val="36"/>
        </w:rPr>
      </w:pPr>
      <w:r w:rsidRPr="00C95FA4">
        <w:rPr>
          <w:b/>
          <w:bCs/>
          <w:sz w:val="36"/>
          <w:szCs w:val="36"/>
        </w:rPr>
        <w:t>ESSAY</w:t>
      </w:r>
    </w:p>
    <w:p w14:paraId="1A35CFD3" w14:textId="77DCCC96" w:rsidR="00120944" w:rsidRPr="00B87AAE" w:rsidRDefault="00120944" w:rsidP="00C95FA4">
      <w:pPr>
        <w:jc w:val="center"/>
        <w:rPr>
          <w:b/>
          <w:i/>
          <w:sz w:val="36"/>
        </w:rPr>
      </w:pPr>
      <w:r w:rsidRPr="00B87AAE">
        <w:rPr>
          <w:b/>
          <w:i/>
          <w:sz w:val="36"/>
        </w:rPr>
        <w:t>Promoting Sustainability in the Hospitality Industry: The Role of Corporate Social Responsibility (CSR) - A Case Study Analysis of Hilton's CSR Initiatives</w:t>
      </w:r>
      <w:r w:rsidR="00DB6EB8" w:rsidRPr="00B87AAE">
        <w:rPr>
          <w:b/>
          <w:i/>
          <w:sz w:val="36"/>
        </w:rPr>
        <w:t xml:space="preserve"> (word count:2,189)</w:t>
      </w:r>
    </w:p>
    <w:p w14:paraId="1D729667" w14:textId="77777777" w:rsidR="00120944" w:rsidRPr="00B87AAE" w:rsidRDefault="00120944" w:rsidP="00C95FA4">
      <w:pPr>
        <w:jc w:val="center"/>
        <w:rPr>
          <w:b/>
          <w:sz w:val="36"/>
        </w:rPr>
      </w:pPr>
    </w:p>
    <w:p w14:paraId="5000A6DA" w14:textId="2713F2E7" w:rsidR="00120944" w:rsidRPr="00B87AAE" w:rsidRDefault="00120944" w:rsidP="00C95FA4">
      <w:pPr>
        <w:jc w:val="center"/>
        <w:rPr>
          <w:b/>
          <w:sz w:val="36"/>
        </w:rPr>
      </w:pPr>
      <w:r w:rsidRPr="00B87AAE">
        <w:rPr>
          <w:b/>
          <w:sz w:val="36"/>
        </w:rPr>
        <w:t>Name:</w:t>
      </w:r>
      <w:r w:rsidR="006E3D56" w:rsidRPr="00B87AAE">
        <w:rPr>
          <w:b/>
          <w:sz w:val="36"/>
        </w:rPr>
        <w:t xml:space="preserve"> CRISTINA ILIUTA</w:t>
      </w:r>
    </w:p>
    <w:p w14:paraId="440DC895" w14:textId="0A46D130" w:rsidR="00120944" w:rsidRPr="00B87AAE" w:rsidRDefault="00120944" w:rsidP="00C95FA4">
      <w:pPr>
        <w:jc w:val="center"/>
        <w:rPr>
          <w:b/>
          <w:sz w:val="36"/>
        </w:rPr>
      </w:pPr>
      <w:r w:rsidRPr="00B87AAE">
        <w:rPr>
          <w:b/>
          <w:sz w:val="36"/>
        </w:rPr>
        <w:t>Student Number:</w:t>
      </w:r>
      <w:r w:rsidR="006E3D56" w:rsidRPr="00B87AAE">
        <w:rPr>
          <w:b/>
          <w:sz w:val="36"/>
        </w:rPr>
        <w:t xml:space="preserve"> 2212526</w:t>
      </w:r>
    </w:p>
    <w:p w14:paraId="1083798C" w14:textId="2C1F7099" w:rsidR="00120944" w:rsidRPr="00B87AAE" w:rsidRDefault="00120944" w:rsidP="00C95FA4">
      <w:pPr>
        <w:jc w:val="center"/>
        <w:rPr>
          <w:b/>
          <w:sz w:val="36"/>
        </w:rPr>
      </w:pPr>
      <w:r w:rsidRPr="00B87AAE">
        <w:rPr>
          <w:b/>
          <w:sz w:val="36"/>
        </w:rPr>
        <w:t>Lecturer's Name:</w:t>
      </w:r>
      <w:r w:rsidR="001A0E82" w:rsidRPr="00B87AAE">
        <w:rPr>
          <w:b/>
          <w:sz w:val="36"/>
        </w:rPr>
        <w:t xml:space="preserve"> </w:t>
      </w:r>
      <w:r w:rsidR="00DB6EB8" w:rsidRPr="00B87AAE">
        <w:rPr>
          <w:b/>
          <w:sz w:val="36"/>
        </w:rPr>
        <w:t>JULIA AULT</w:t>
      </w:r>
    </w:p>
    <w:p w14:paraId="1EDAB3F9" w14:textId="77777777" w:rsidR="00384B78" w:rsidRPr="00B87AAE" w:rsidRDefault="00384B78" w:rsidP="00120944"/>
    <w:p w14:paraId="47372635" w14:textId="77777777" w:rsidR="00384B78" w:rsidRPr="00B87AAE" w:rsidRDefault="00384B78" w:rsidP="00120944"/>
    <w:p w14:paraId="29C1956C" w14:textId="77777777" w:rsidR="00384B78" w:rsidRPr="00B87AAE" w:rsidRDefault="00384B78" w:rsidP="00120944">
      <w:r w:rsidRPr="00B87AAE">
        <w:br w:type="page"/>
      </w:r>
    </w:p>
    <w:p w14:paraId="028E25BB" w14:textId="2EF35173" w:rsidR="001C3CED" w:rsidRPr="00B87AAE" w:rsidRDefault="001C3CED" w:rsidP="00384B78">
      <w:pPr>
        <w:spacing w:line="360" w:lineRule="auto"/>
        <w:jc w:val="both"/>
      </w:pPr>
      <w:r w:rsidRPr="00B87AAE">
        <w:lastRenderedPageBreak/>
        <w:t>Font and Lynes (2018), suggested that Corporate Social Responsibility (CSR) have gradually become a core function of organizations</w:t>
      </w:r>
      <w:r w:rsidR="00207761" w:rsidRPr="00B87AAE">
        <w:t>,</w:t>
      </w:r>
      <w:r w:rsidRPr="00B87AAE">
        <w:t xml:space="preserve"> especially the ones operating in the unstable environment that is witnessed </w:t>
      </w:r>
      <w:r w:rsidR="00207761" w:rsidRPr="00B87AAE">
        <w:t xml:space="preserve">in </w:t>
      </w:r>
      <w:r w:rsidRPr="00B87AAE">
        <w:t xml:space="preserve">the hospitality industry. With acute environmental problems coupled with more people </w:t>
      </w:r>
      <w:r w:rsidR="00207761" w:rsidRPr="00B87AAE">
        <w:t>becom</w:t>
      </w:r>
      <w:r w:rsidRPr="00B87AAE">
        <w:t xml:space="preserve">ing aware of the social issues, it's clear that the importance of creating sustainable systems is now going beyond </w:t>
      </w:r>
      <w:r w:rsidR="00207761" w:rsidRPr="00B87AAE">
        <w:t xml:space="preserve">the </w:t>
      </w:r>
      <w:r w:rsidRPr="00B87AAE">
        <w:t xml:space="preserve">normal level. In this context, the following article will look at the comprehensive contribution made by CSR in the promotion of sustainability within the context of the hospitality industry while focusing on Hilton's excellent CSR journey. (Kim et al., 2018) In its essence, the concept of CSR is about all the ethical and moral commitments that companies take on while pursuing profits, beyond maximizing the profits, and encompassing their accountability to society, the environment, and stakeholders. In accordance with the hotel industry whereby communities, cultures and ecosystems are normally the norm for interaction, the integration of CSR is critical to long-term sustainability and resilience. For this reason, this essay starts exploring the full scope of CSR within </w:t>
      </w:r>
      <w:r w:rsidR="00207761" w:rsidRPr="00B87AAE">
        <w:t xml:space="preserve">the </w:t>
      </w:r>
      <w:r w:rsidRPr="00B87AAE">
        <w:t>hospitality industry, presenting its potential to digitalize operations (as an example) and pragmatic applications.</w:t>
      </w:r>
    </w:p>
    <w:p w14:paraId="224A3414" w14:textId="47B7EE28" w:rsidR="00120944" w:rsidRPr="00B87AAE" w:rsidRDefault="00120944" w:rsidP="00384B78">
      <w:pPr>
        <w:spacing w:line="360" w:lineRule="auto"/>
        <w:jc w:val="both"/>
      </w:pPr>
      <w:r w:rsidRPr="00B87AAE">
        <w:t>CSR has proved to be a fundamental element of modern business behavio</w:t>
      </w:r>
      <w:r w:rsidR="00207761" w:rsidRPr="00B87AAE">
        <w:t>u</w:t>
      </w:r>
      <w:r w:rsidRPr="00B87AAE">
        <w:t xml:space="preserve">r, particularly in the hospitable sector which is continually in a dynamic trend. While we deal with </w:t>
      </w:r>
      <w:r w:rsidR="00207761" w:rsidRPr="00B87AAE">
        <w:t xml:space="preserve">an </w:t>
      </w:r>
      <w:r w:rsidRPr="00B87AAE">
        <w:t xml:space="preserve">intensifying environmental crisis and the heightened awareness of social responsibility, it has never been so important as today to mind sustainable operations (Achmad and </w:t>
      </w:r>
      <w:proofErr w:type="spellStart"/>
      <w:r w:rsidRPr="00B87AAE">
        <w:t>Yulianah</w:t>
      </w:r>
      <w:proofErr w:type="spellEnd"/>
      <w:r w:rsidRPr="00B87AAE">
        <w:t>, 2022). The framework for the discussion is the analysis of CSR of the hospitality compan</w:t>
      </w:r>
      <w:r w:rsidR="00207761" w:rsidRPr="00B87AAE">
        <w:t>y</w:t>
      </w:r>
      <w:r w:rsidRPr="00B87AAE">
        <w:t xml:space="preserve">, Hilton, in the light of the implementation of CSR as an instrument to promote sustainability in the hospitality sector. The exploration includes a thorough observation of Hilton’s pioneering CSR practices. The true meaning of CSR, in simple words, is to include such ethical and moral responsibilities in the working practices of any organization that CSR is beyond the confines of profit making; it also incorporates responsibility towards the environment, society and other stakeholders (He, Zhang and Morrison, 2019). It is essential that the tourism sector places sustainability as its </w:t>
      </w:r>
      <w:proofErr w:type="gramStart"/>
      <w:r w:rsidRPr="00B87AAE">
        <w:t>first priority</w:t>
      </w:r>
      <w:proofErr w:type="gramEnd"/>
      <w:r w:rsidRPr="00B87AAE">
        <w:t xml:space="preserve"> and embraces corporate responsibility since people, cultures, and ecology are intrinsically linked to wealth creation in this industry. In this regard, this essay, with its quest of dismantling the plush facets of CSR in hospitality, will present its transformative power as well as feasibility to achieve.</w:t>
      </w:r>
    </w:p>
    <w:p w14:paraId="13BC9F24" w14:textId="4D080C93" w:rsidR="00120944" w:rsidRPr="00B87AAE" w:rsidRDefault="00120944" w:rsidP="00384B78">
      <w:pPr>
        <w:spacing w:line="360" w:lineRule="auto"/>
        <w:jc w:val="both"/>
      </w:pPr>
      <w:r w:rsidRPr="00B87AAE">
        <w:t xml:space="preserve">Conveying the central idea in this debate through the introduction of core CSR terms; sustainability terms and hospitality terms. CSR doesn’t regard charity and rules-based complications as separate </w:t>
      </w:r>
      <w:r w:rsidRPr="00B87AAE">
        <w:lastRenderedPageBreak/>
        <w:t xml:space="preserve">matters; those who share the CSR ideology are the persons who contribute to society and ensure the stability of the long-term value by integrating </w:t>
      </w:r>
      <w:r w:rsidR="00254DE5" w:rsidRPr="00B87AAE">
        <w:t xml:space="preserve">Environmental, Social, And Governance </w:t>
      </w:r>
      <w:r w:rsidRPr="00B87AAE">
        <w:t xml:space="preserve">(ESG) challenges (Ahmad et al., 2022). Sustainability, meanwhile, embraces the comprehensive approach to economic progress, environmental </w:t>
      </w:r>
      <w:proofErr w:type="gramStart"/>
      <w:r w:rsidRPr="00B87AAE">
        <w:t>conservation</w:t>
      </w:r>
      <w:proofErr w:type="gramEnd"/>
      <w:r w:rsidRPr="00B87AAE">
        <w:t xml:space="preserve"> and social justice, with the awareness that these three pillars are, in reality, one system at multiple levels, which are all interwoven to serve people's permanent well</w:t>
      </w:r>
      <w:r w:rsidR="00F13B84" w:rsidRPr="00B87AAE">
        <w:t>-</w:t>
      </w:r>
      <w:r w:rsidRPr="00B87AAE">
        <w:t xml:space="preserve">being. On the other hand, tourism forms the centre stage where diverse stakeholders from the sector come together ranging from the customers, </w:t>
      </w:r>
      <w:proofErr w:type="gramStart"/>
      <w:r w:rsidRPr="00B87AAE">
        <w:t>employees</w:t>
      </w:r>
      <w:proofErr w:type="gramEnd"/>
      <w:r w:rsidRPr="00B87AAE">
        <w:t xml:space="preserve"> and the local communities to investors and so on (Uyar et al., 2020). </w:t>
      </w:r>
      <w:r w:rsidR="00207761" w:rsidRPr="00B87AAE">
        <w:t>T</w:t>
      </w:r>
      <w:r w:rsidRPr="00B87AAE">
        <w:t xml:space="preserve">he fact that hospitality industries have the power to not only determine how valued guests feel but also how national standards </w:t>
      </w:r>
      <w:proofErr w:type="gramStart"/>
      <w:r w:rsidRPr="00B87AAE">
        <w:t>develop</w:t>
      </w:r>
      <w:proofErr w:type="gramEnd"/>
      <w:r w:rsidRPr="00B87AAE">
        <w:t xml:space="preserve"> and </w:t>
      </w:r>
      <w:r w:rsidR="00207761" w:rsidRPr="00B87AAE">
        <w:t xml:space="preserve">the </w:t>
      </w:r>
      <w:r w:rsidRPr="00B87AAE">
        <w:t>natural footprint of the environment will be shaped as well. With that in mind, determining the intricate interplay between CSR and hospitality is key because it not only tells the story of the path towards sustainable development and responsible business practices but also decodes it into a language that we can understand.</w:t>
      </w:r>
    </w:p>
    <w:p w14:paraId="4631D137" w14:textId="00210DB6" w:rsidR="00120944" w:rsidRPr="00B87AAE" w:rsidRDefault="00120944" w:rsidP="00384B78">
      <w:pPr>
        <w:spacing w:line="360" w:lineRule="auto"/>
        <w:jc w:val="both"/>
      </w:pPr>
      <w:r w:rsidRPr="00B87AAE">
        <w:t xml:space="preserve">Hilton, a pioneer in </w:t>
      </w:r>
      <w:r w:rsidR="00207761" w:rsidRPr="00B87AAE">
        <w:t xml:space="preserve">the </w:t>
      </w:r>
      <w:r w:rsidRPr="00B87AAE">
        <w:t>global hospitality industry, stands with its corporation entitled CSR by practi</w:t>
      </w:r>
      <w:r w:rsidR="00207761" w:rsidRPr="00B87AAE">
        <w:t>s</w:t>
      </w:r>
      <w:r w:rsidRPr="00B87AAE">
        <w:t xml:space="preserve">ing a comprehensive way to sustainability. The main field in which Hilton puts a lot of effort is environmental responsibility, which plays a crucial role in the hotel’s corporate philosophy (Zientara et al., 2020). Hilton has been forging the path and playing the role of an industrious pioneer in maintaining environmental sustainability within the vast territory of </w:t>
      </w:r>
      <w:r w:rsidR="00207761" w:rsidRPr="00B87AAE">
        <w:t xml:space="preserve">the </w:t>
      </w:r>
      <w:r w:rsidRPr="00B87AAE">
        <w:t>hospitality industry. The basis of Hilton's CSR strategy is the strong environmental sustainability framework which covers a wide range of initiatives for lowering the biological footprint of its operations. Another aspect of Hilton's environmental stewardship is that it intentionally focuses on reducing energy consumption and carbon emission levels in its worldwide program of properties. Adopting cutting</w:t>
      </w:r>
      <w:r w:rsidR="00207761" w:rsidRPr="00B87AAE">
        <w:t>-</w:t>
      </w:r>
      <w:r w:rsidRPr="00B87AAE">
        <w:t>edge technologies and applicable practices Hilton has designed comprehensive energy conservation programs that are site</w:t>
      </w:r>
      <w:r w:rsidR="00207761" w:rsidRPr="00B87AAE">
        <w:t>-</w:t>
      </w:r>
      <w:r w:rsidRPr="00B87AAE">
        <w:t>specific facilitating substantial energy usage and greenhouse gas emissions reductions (</w:t>
      </w:r>
      <w:proofErr w:type="spellStart"/>
      <w:r w:rsidRPr="00B87AAE">
        <w:t>Ertuna</w:t>
      </w:r>
      <w:proofErr w:type="spellEnd"/>
      <w:r w:rsidRPr="00B87AAE">
        <w:t>, Karatas-Ozkan and Yamak, 2019). Through educating on green sources such as solar panels and efficient technologies such as LED lighting and smart HVAC systems, Hilton not only lowers its impact on the environment but also sets an example of sustainability leadership to the hotel industry.</w:t>
      </w:r>
    </w:p>
    <w:p w14:paraId="0033FA1C" w14:textId="26BEA676" w:rsidR="00120944" w:rsidRPr="00B87AAE" w:rsidRDefault="00120944" w:rsidP="00384B78">
      <w:pPr>
        <w:spacing w:line="360" w:lineRule="auto"/>
        <w:jc w:val="both"/>
      </w:pPr>
      <w:r w:rsidRPr="00B87AAE">
        <w:t xml:space="preserve">Moreover, Matteucci (2020) added that Hilton's CSR activities have a broader social purpose component as well as environmental stewardship by developing a multi-faceted social </w:t>
      </w:r>
      <w:r w:rsidRPr="00B87AAE">
        <w:lastRenderedPageBreak/>
        <w:t xml:space="preserve">responsibility and community engagement system. Identifying itself with a stakeholder amongst the communities it serves, the Hilton socially is responsive by creating meaningful connections and forming engaging partnerships that strive to bring about change. Hilton supports efforts through community outreach methods and meaningful philanthropic programs that focus on the urgent socioeconomic needs and less privileged communities (AMARE, 2020). Hilton incarnates this through a diverse range of activities that include developing educational programs, improving access to healthcare, </w:t>
      </w:r>
      <w:r w:rsidR="00207761" w:rsidRPr="00B87AAE">
        <w:t xml:space="preserve">and </w:t>
      </w:r>
      <w:r w:rsidRPr="00B87AAE">
        <w:t xml:space="preserve">championing diversity and inclusion within their staff, among others which </w:t>
      </w:r>
      <w:proofErr w:type="gramStart"/>
      <w:r w:rsidRPr="00B87AAE">
        <w:t>are a reflection of</w:t>
      </w:r>
      <w:proofErr w:type="gramEnd"/>
      <w:r w:rsidRPr="00B87AAE">
        <w:t xml:space="preserve"> their deep commitment to equity and empowerment for all. The values, on the other hand, of Hilton Company focus on corporate social responsibility and are permeated by a culture of ethical governing and stakeholder engagement whereby transparency, integrity and accountability are the basic pillars of the company's corporate image (Johann, 2022). </w:t>
      </w:r>
      <w:r w:rsidR="00207761" w:rsidRPr="00B87AAE">
        <w:t>By</w:t>
      </w:r>
      <w:r w:rsidRPr="00B87AAE">
        <w:t xml:space="preserve"> taking a guiding clue from </w:t>
      </w:r>
      <w:r w:rsidR="00207761" w:rsidRPr="00B87AAE">
        <w:t xml:space="preserve">a </w:t>
      </w:r>
      <w:r w:rsidRPr="00B87AAE">
        <w:t xml:space="preserve">stakeholder-centrism point of view towards CSR, Hilton </w:t>
      </w:r>
      <w:r w:rsidR="00207761" w:rsidRPr="00B87AAE">
        <w:t>C</w:t>
      </w:r>
      <w:r w:rsidRPr="00B87AAE">
        <w:t xml:space="preserve">orporation is acting with the target to restore </w:t>
      </w:r>
      <w:r w:rsidR="00207761" w:rsidRPr="00B87AAE">
        <w:t>a</w:t>
      </w:r>
      <w:r w:rsidRPr="00B87AAE">
        <w:t xml:space="preserve"> long-lasting relationship with all stakeholders centred on trust and mutual support. Ultimately, the reformation process gives an impetus to the company’s image as a reputed company, which raises its position among the leaders in this field (Jung, 2023).</w:t>
      </w:r>
    </w:p>
    <w:p w14:paraId="650EB074" w14:textId="44B9AA69" w:rsidR="00120944" w:rsidRPr="00B87AAE" w:rsidRDefault="00120944" w:rsidP="00384B78">
      <w:pPr>
        <w:spacing w:line="360" w:lineRule="auto"/>
        <w:jc w:val="both"/>
      </w:pPr>
      <w:r w:rsidRPr="00B87AAE">
        <w:t xml:space="preserve">The myriad of the Hilton's CSR activities highlights the high level of its sustainability and socially acceptable business operations. Via its incorruptible work on environmental management, society involvement and ethical governance, Hilton not only draws the bar line for the hospitality industry at </w:t>
      </w:r>
      <w:r w:rsidR="00207761" w:rsidRPr="00B87AAE">
        <w:t xml:space="preserve">the </w:t>
      </w:r>
      <w:r w:rsidRPr="00B87AAE">
        <w:t xml:space="preserve">top of the class but also accelerates positive change worldwide (Foster, Ricaurte and Farrar, 2019). While the hospitality sector faces the difficult task of confronting comprehensive sustainability problems, Hilton’s comprehensive CSR approach provides an example of being the beacon of inspiration that enlightens how corporate citizenship </w:t>
      </w:r>
      <w:proofErr w:type="gramStart"/>
      <w:r w:rsidRPr="00B87AAE">
        <w:t>is capable of creating</w:t>
      </w:r>
      <w:proofErr w:type="gramEnd"/>
      <w:r w:rsidRPr="00B87AAE">
        <w:t xml:space="preserve"> </w:t>
      </w:r>
      <w:r w:rsidR="00207761" w:rsidRPr="00B87AAE">
        <w:t xml:space="preserve">a </w:t>
      </w:r>
      <w:r w:rsidRPr="00B87AAE">
        <w:t xml:space="preserve">better planet and equitable economics for everybody involved. Notwithstanding, Hilton’s obligation to CSR is not confined to environmental sustainability and community engagement but involves a full-fledged regime for ethical business practices and stakeholder engagement (Dewi, </w:t>
      </w:r>
      <w:proofErr w:type="spellStart"/>
      <w:r w:rsidRPr="00B87AAE">
        <w:t>Astawa</w:t>
      </w:r>
      <w:proofErr w:type="spellEnd"/>
      <w:r w:rsidRPr="00B87AAE">
        <w:t xml:space="preserve"> and Armoni, 2023). Taking its cue from the principles of integrity, transparency and accountability, Hilton has a CSR policy that is seen as a guiding compass, thus building trust and goodwill among the various stakeholders.</w:t>
      </w:r>
    </w:p>
    <w:p w14:paraId="7F943964" w14:textId="73D95C9F" w:rsidR="00120944" w:rsidRPr="00B87AAE" w:rsidRDefault="00120944" w:rsidP="00384B78">
      <w:pPr>
        <w:spacing w:line="360" w:lineRule="auto"/>
        <w:jc w:val="both"/>
      </w:pPr>
      <w:r w:rsidRPr="00B87AAE">
        <w:t>Ethical business practice is the foundation of Hilton</w:t>
      </w:r>
      <w:r w:rsidR="00207761" w:rsidRPr="00B87AAE">
        <w:t>'s</w:t>
      </w:r>
      <w:r w:rsidRPr="00B87AAE">
        <w:t xml:space="preserve"> CSR, which reflects its relentless dedication towards maintaining the highest standards of integrity and ethics in </w:t>
      </w:r>
      <w:proofErr w:type="gramStart"/>
      <w:r w:rsidRPr="00B87AAE">
        <w:t>each and every</w:t>
      </w:r>
      <w:proofErr w:type="gramEnd"/>
      <w:r w:rsidRPr="00B87AAE">
        <w:t xml:space="preserve"> aspect of its </w:t>
      </w:r>
      <w:r w:rsidRPr="00B87AAE">
        <w:lastRenderedPageBreak/>
        <w:t xml:space="preserve">operations by the company. Through adherence to a strict code and ethics guidelines which govern its corporate conduct, Hilton attempts to eliminate unfair treatment of all stakeholders and to protect their rights and interests (Jones and Comfort, 2019). On that note, this company's ethical stand is not only about building up what society has as trust in the company as a reputable and socially responsible organization but also it is setting up </w:t>
      </w:r>
      <w:r w:rsidR="00207761" w:rsidRPr="00B87AAE">
        <w:t>a</w:t>
      </w:r>
      <w:r w:rsidRPr="00B87AAE">
        <w:t xml:space="preserve"> culture of honesty in the organization. Notably</w:t>
      </w:r>
      <w:r w:rsidR="00207761" w:rsidRPr="00B87AAE">
        <w:t>,</w:t>
      </w:r>
      <w:r w:rsidRPr="00B87AAE">
        <w:t xml:space="preserve"> Hilton gives top priority to stakeholder engagement as it understands </w:t>
      </w:r>
      <w:r w:rsidR="00207761" w:rsidRPr="00B87AAE">
        <w:t xml:space="preserve">the </w:t>
      </w:r>
      <w:r w:rsidRPr="00B87AAE">
        <w:t>crucial role of all stakeholder groups in shaping business decision proces</w:t>
      </w:r>
      <w:r w:rsidR="00207761" w:rsidRPr="00B87AAE">
        <w:t>se</w:t>
      </w:r>
      <w:r w:rsidRPr="00B87AAE">
        <w:t xml:space="preserve">s and results. By speaking with the stakeholder community on a regular basis, Hilton establishes an open communication channel, where the company’s customers, employees, investors, and the broader community become involved and share their own demands, worries, and dreams (Vlasceanu, Tenie and </w:t>
      </w:r>
      <w:proofErr w:type="spellStart"/>
      <w:r w:rsidRPr="00B87AAE">
        <w:t>Crismariu</w:t>
      </w:r>
      <w:proofErr w:type="spellEnd"/>
      <w:r w:rsidRPr="00B87AAE">
        <w:t>, 2020). Not only does Hilton solicit stakeholder feedback by listening to their views and ensuring their participation in its decision-making process, but it better serves the aim of inclusive and participatory governance. This leads to the creation of a sense of belonging among the stakeholders.</w:t>
      </w:r>
    </w:p>
    <w:p w14:paraId="746AA517" w14:textId="78201166" w:rsidR="00120944" w:rsidRPr="00B87AAE" w:rsidRDefault="00120944" w:rsidP="00384B78">
      <w:pPr>
        <w:spacing w:line="360" w:lineRule="auto"/>
        <w:jc w:val="both"/>
      </w:pPr>
      <w:r w:rsidRPr="00B87AAE">
        <w:t xml:space="preserve">The diversity and fluidity of the CSR policy sets unique difficulties and prospects </w:t>
      </w:r>
      <w:r w:rsidR="00207761" w:rsidRPr="00B87AAE">
        <w:t>for</w:t>
      </w:r>
      <w:r w:rsidRPr="00B87AAE">
        <w:t xml:space="preserve"> the hospitality industry (</w:t>
      </w:r>
      <w:proofErr w:type="spellStart"/>
      <w:r w:rsidRPr="00B87AAE">
        <w:t>Tinnish</w:t>
      </w:r>
      <w:proofErr w:type="spellEnd"/>
      <w:r w:rsidRPr="00B87AAE">
        <w:t xml:space="preserve">, 2017). Along with the plethora of benefits of CSR including brand reputation building, customer loyalty and cost efficiencies, the field also brings along certain inherent challenges such as limited resources, regulatory compliance, and stakeholder expectations. The hospitality industry as a sector which is compounded and associated with </w:t>
      </w:r>
      <w:proofErr w:type="gramStart"/>
      <w:r w:rsidRPr="00B87AAE">
        <w:t>a number of</w:t>
      </w:r>
      <w:proofErr w:type="gramEnd"/>
      <w:r w:rsidRPr="00B87AAE">
        <w:t xml:space="preserve"> operating factors, can be a challenge in </w:t>
      </w:r>
      <w:r w:rsidR="00207761" w:rsidRPr="00B87AAE">
        <w:t xml:space="preserve">the </w:t>
      </w:r>
      <w:r w:rsidRPr="00B87AAE">
        <w:t xml:space="preserve">implementation of corporate social responsibility with regard to economic responsibilities weighing on social and environmental issues. </w:t>
      </w:r>
      <w:r w:rsidR="001C3CED" w:rsidRPr="00B87AAE">
        <w:t>CSR implementation for hospitality firms usually poses a threat because there is a lack of resources, like money people, and technology (Zientara</w:t>
      </w:r>
      <w:r w:rsidR="00BD4166" w:rsidRPr="00B87AAE">
        <w:t xml:space="preserve"> and </w:t>
      </w:r>
      <w:proofErr w:type="spellStart"/>
      <w:r w:rsidR="001C3CED" w:rsidRPr="00B87AAE">
        <w:t>Bohdanowicz</w:t>
      </w:r>
      <w:proofErr w:type="spellEnd"/>
      <w:r w:rsidR="001C3CED" w:rsidRPr="00B87AAE">
        <w:t>-Godfrey,</w:t>
      </w:r>
      <w:r w:rsidR="00BD4166" w:rsidRPr="00B87AAE">
        <w:t xml:space="preserve"> </w:t>
      </w:r>
      <w:r w:rsidR="001C3CED" w:rsidRPr="00B87AAE">
        <w:t xml:space="preserve">2018). The lack of resources can limit the scope of CSR projects and possibly compel firms to narrow down the work area and target goals by considering resources. </w:t>
      </w:r>
      <w:r w:rsidRPr="00B87AAE">
        <w:t>The area of regulatory compliance presents a huge challenge in terms of how a hospitality company should deal with gr</w:t>
      </w:r>
      <w:r w:rsidR="00207761" w:rsidRPr="00B87AAE">
        <w:t>e</w:t>
      </w:r>
      <w:r w:rsidRPr="00B87AAE">
        <w:t xml:space="preserve">y areas of local, </w:t>
      </w:r>
      <w:proofErr w:type="gramStart"/>
      <w:r w:rsidRPr="00B87AAE">
        <w:t>national</w:t>
      </w:r>
      <w:proofErr w:type="gramEnd"/>
      <w:r w:rsidRPr="00B87AAE">
        <w:t xml:space="preserve"> and international legislation and standardization in relation to CSR.</w:t>
      </w:r>
    </w:p>
    <w:p w14:paraId="3A4C559F" w14:textId="199BC931" w:rsidR="00120944" w:rsidRPr="00B87AAE" w:rsidRDefault="00120944" w:rsidP="00384B78">
      <w:pPr>
        <w:spacing w:line="360" w:lineRule="auto"/>
        <w:jc w:val="both"/>
      </w:pPr>
      <w:r w:rsidRPr="00B87AAE">
        <w:t xml:space="preserve">In addition, meeting </w:t>
      </w:r>
      <w:r w:rsidR="00207761" w:rsidRPr="00B87AAE">
        <w:t xml:space="preserve">the </w:t>
      </w:r>
      <w:r w:rsidRPr="00B87AAE">
        <w:t xml:space="preserve">expectations of stakeholders and a desire for growing transparency and accountability, as well as for social responsibility, brings severe challenges for the hospitality sector, operational management of which demands familiarity with stakeholder communication </w:t>
      </w:r>
      <w:r w:rsidRPr="00B87AAE">
        <w:lastRenderedPageBreak/>
        <w:t>and engagement (</w:t>
      </w:r>
      <w:proofErr w:type="spellStart"/>
      <w:r w:rsidRPr="00B87AAE">
        <w:t>Kucukusta</w:t>
      </w:r>
      <w:proofErr w:type="spellEnd"/>
      <w:r w:rsidRPr="00B87AAE">
        <w:t xml:space="preserve">, </w:t>
      </w:r>
      <w:proofErr w:type="spellStart"/>
      <w:r w:rsidRPr="00B87AAE">
        <w:t>Perelygina</w:t>
      </w:r>
      <w:proofErr w:type="spellEnd"/>
      <w:r w:rsidRPr="00B87AAE">
        <w:t xml:space="preserve"> and Lam, 2019). Overshooting this overshooting expectation, without doing so, can lead to far-reaching impacts that include </w:t>
      </w:r>
      <w:r w:rsidR="00207761" w:rsidRPr="00B87AAE">
        <w:t xml:space="preserve">a </w:t>
      </w:r>
      <w:r w:rsidRPr="00B87AAE">
        <w:t xml:space="preserve">negative reputation, retention of trust from customers, and reduced confidence from investors. On the one hand, CSR is a complex issue and can pose </w:t>
      </w:r>
      <w:proofErr w:type="gramStart"/>
      <w:r w:rsidRPr="00B87AAE">
        <w:t>a number of</w:t>
      </w:r>
      <w:proofErr w:type="gramEnd"/>
      <w:r w:rsidRPr="00B87AAE">
        <w:t xml:space="preserve"> challenges for hospitality businesses but, on the other hand, these problems can also lead to great possibilities for innovation, differentiation, and becoming a front</w:t>
      </w:r>
      <w:r w:rsidR="00207761" w:rsidRPr="00B87AAE">
        <w:t>-</w:t>
      </w:r>
      <w:r w:rsidRPr="00B87AAE">
        <w:t>runner (</w:t>
      </w:r>
      <w:proofErr w:type="spellStart"/>
      <w:r w:rsidRPr="00B87AAE">
        <w:t>Vrontis</w:t>
      </w:r>
      <w:proofErr w:type="spellEnd"/>
      <w:r w:rsidRPr="00B87AAE">
        <w:t xml:space="preserve"> et al., 2022). Adopting CSR as a strategic imperative will enable hospitality companies to realize the hidden potential of value creation and business growth that entails market recognition, </w:t>
      </w:r>
      <w:r w:rsidR="00207761" w:rsidRPr="00B87AAE">
        <w:t xml:space="preserve">a </w:t>
      </w:r>
      <w:r w:rsidRPr="00B87AAE">
        <w:t>loyal customer base, and strengthened field operations. Additionally, CSR actions also work as a stimulator for innovation behind products and services, aid in system and process innovation as well, and help keep down the cost price (Farmaki, 2019).</w:t>
      </w:r>
    </w:p>
    <w:p w14:paraId="1D7D8EC1" w14:textId="271788CC" w:rsidR="00120944" w:rsidRPr="00B87AAE" w:rsidRDefault="00120944" w:rsidP="00384B78">
      <w:pPr>
        <w:spacing w:line="360" w:lineRule="auto"/>
        <w:jc w:val="both"/>
      </w:pPr>
      <w:r w:rsidRPr="00B87AAE">
        <w:t>What makes CSR implementation in hospitality more challenging is the list of possible obstacles, but all that is needed is to look at the number of new prospects that are created this way (</w:t>
      </w:r>
      <w:proofErr w:type="spellStart"/>
      <w:r w:rsidRPr="00B87AAE">
        <w:t>Gürlek</w:t>
      </w:r>
      <w:proofErr w:type="spellEnd"/>
      <w:r w:rsidRPr="00B87AAE">
        <w:t xml:space="preserve"> and Tuna, 2019). </w:t>
      </w:r>
      <w:r w:rsidR="00207761" w:rsidRPr="00B87AAE">
        <w:t>By</w:t>
      </w:r>
      <w:r w:rsidRPr="00B87AAE">
        <w:t xml:space="preserve"> implementing CSR as a core business strategy and using it </w:t>
      </w:r>
      <w:proofErr w:type="gramStart"/>
      <w:r w:rsidRPr="00B87AAE">
        <w:t>as a means to</w:t>
      </w:r>
      <w:proofErr w:type="gramEnd"/>
      <w:r w:rsidRPr="00B87AAE">
        <w:t xml:space="preserve"> drive innovation, differentiation, and increase engagement among stakeholders, hospitality businesses are able to present themselves as leaders in the field of sustainability and responsible business growth. Consequently, despite remaining profitable, the businesses and society are set to benefit.</w:t>
      </w:r>
    </w:p>
    <w:p w14:paraId="74DA3B5B" w14:textId="18D0B141" w:rsidR="00120944" w:rsidRPr="00B87AAE" w:rsidRDefault="00120944" w:rsidP="00384B78">
      <w:pPr>
        <w:spacing w:line="360" w:lineRule="auto"/>
        <w:jc w:val="both"/>
      </w:pPr>
      <w:r w:rsidRPr="00B87AAE">
        <w:t xml:space="preserve">In conclusion, the edge of </w:t>
      </w:r>
      <w:r w:rsidR="00207761" w:rsidRPr="00B87AAE">
        <w:t xml:space="preserve">the </w:t>
      </w:r>
      <w:r w:rsidRPr="00B87AAE">
        <w:t xml:space="preserve">hospitality industry is characterized by the accommodation of CSR which is not only imperative but also </w:t>
      </w:r>
      <w:r w:rsidR="00207761" w:rsidRPr="00B87AAE">
        <w:t xml:space="preserve">the </w:t>
      </w:r>
      <w:r w:rsidRPr="00B87AAE">
        <w:t xml:space="preserve">choice for sustainability goals and managerial procedures. This is clear from Hilton's best CSR practices which show that CSR transformation has gone further to promote sustainability, create trust with stakeholders, and inspire innovation. An outcome of Hilton embracing a broad approach to business responsibility with a focus </w:t>
      </w:r>
      <w:r w:rsidR="00207761" w:rsidRPr="00B87AAE">
        <w:t>on</w:t>
      </w:r>
      <w:r w:rsidRPr="00B87AAE">
        <w:t xml:space="preserve"> environmental conservation, community involvement, ethical business conduct, and being stakeholder responsive has been the strengthening of its brand name and the consolidation of its position as a responsible business institution that creates shared value. Through this strategic investment in energy conservation, community development, and ethical governance, Hilton established the precedence of sustainable industrial business practices in </w:t>
      </w:r>
      <w:r w:rsidR="00207761" w:rsidRPr="00B87AAE">
        <w:t xml:space="preserve">the </w:t>
      </w:r>
      <w:r w:rsidRPr="00B87AAE">
        <w:t>hospitality industry, and more and more other businesses tried to imitate Hilton, in hopes of emulating its good example.</w:t>
      </w:r>
    </w:p>
    <w:p w14:paraId="73240991" w14:textId="24B6C07A" w:rsidR="00120944" w:rsidRPr="00B87AAE" w:rsidRDefault="00120944" w:rsidP="00384B78">
      <w:pPr>
        <w:spacing w:line="360" w:lineRule="auto"/>
        <w:jc w:val="both"/>
      </w:pPr>
      <w:r w:rsidRPr="00B87AAE">
        <w:t xml:space="preserve">Additionally, the implementation procedures used to institute CSR policies for the hospitality industry demonstrate the presented need of being a progressive manager and strategic alignment. </w:t>
      </w:r>
      <w:r w:rsidRPr="00B87AAE">
        <w:lastRenderedPageBreak/>
        <w:t>Although, resource limitations, regulatory compliance, and the expectations of the stakeholders are the real formidable challenges that a business faces, they also provide the chance to improve innovatively, differentiate the goods or services, and gain a competitive advantage. Through the strategic use of CSR, hospitality corporations can achieve a double-edged outcome, providing opportunities for value creation that will lead to improved business performance and at the same time contribut</w:t>
      </w:r>
      <w:r w:rsidR="00207761" w:rsidRPr="00B87AAE">
        <w:t>e</w:t>
      </w:r>
      <w:r w:rsidRPr="00B87AAE">
        <w:t xml:space="preserve"> to the solving of the most pressing societal issues and environmental problems. Considering the future, CSR must be seen as part of the business strategy and be embedded into their business operation which will, in turn, bring about a major shift in how the industry is viewed. As stakeholders push for businesses to be transparent, accountable, and hav</w:t>
      </w:r>
      <w:r w:rsidR="00207761" w:rsidRPr="00B87AAE">
        <w:t>e</w:t>
      </w:r>
      <w:r w:rsidRPr="00B87AAE">
        <w:t xml:space="preserve"> a social responsibility, those who are doing CSR will not only be operational but thrive in an era that is of sustainability and mutual prosperity.</w:t>
      </w:r>
    </w:p>
    <w:p w14:paraId="488FF517" w14:textId="77777777" w:rsidR="00120944" w:rsidRPr="00B87AAE" w:rsidRDefault="00120944" w:rsidP="00120944">
      <w:r w:rsidRPr="00B87AAE">
        <w:t> </w:t>
      </w:r>
    </w:p>
    <w:p w14:paraId="55BA3F1B" w14:textId="77777777" w:rsidR="00384B78" w:rsidRPr="00B87AAE" w:rsidRDefault="00384B78" w:rsidP="00120944">
      <w:r w:rsidRPr="00B87AAE">
        <w:br w:type="page"/>
      </w:r>
    </w:p>
    <w:p w14:paraId="6513E126" w14:textId="77777777" w:rsidR="00120944" w:rsidRPr="00B87AAE" w:rsidRDefault="00120944" w:rsidP="00384B78">
      <w:pPr>
        <w:pStyle w:val="Heading1"/>
      </w:pPr>
      <w:r w:rsidRPr="00B87AAE">
        <w:lastRenderedPageBreak/>
        <w:t>References</w:t>
      </w:r>
    </w:p>
    <w:p w14:paraId="695D8A37" w14:textId="77777777" w:rsidR="008875A0" w:rsidRPr="00B87AAE" w:rsidRDefault="008875A0" w:rsidP="008875A0">
      <w:pPr>
        <w:spacing w:before="240" w:line="240" w:lineRule="auto"/>
        <w:jc w:val="both"/>
      </w:pPr>
      <w:r w:rsidRPr="00B87AAE">
        <w:t xml:space="preserve">Achmad, W. and </w:t>
      </w:r>
      <w:proofErr w:type="spellStart"/>
      <w:r w:rsidRPr="00B87AAE">
        <w:t>Yulianah</w:t>
      </w:r>
      <w:proofErr w:type="spellEnd"/>
      <w:r w:rsidRPr="00B87AAE">
        <w:t>, Y., 2022. Corporate social responsibility of the hospitality industry in realizing sustainable tourism development. Enrichment: Journal of Management, 12(2), pp.1610-1616.</w:t>
      </w:r>
    </w:p>
    <w:p w14:paraId="448C505F" w14:textId="77777777" w:rsidR="008875A0" w:rsidRPr="00B87AAE" w:rsidRDefault="008875A0" w:rsidP="008875A0">
      <w:pPr>
        <w:spacing w:before="240" w:line="240" w:lineRule="auto"/>
        <w:jc w:val="both"/>
      </w:pPr>
      <w:r w:rsidRPr="00B87AAE">
        <w:t xml:space="preserve">Ahmad, N., Ullah, Z., </w:t>
      </w:r>
      <w:proofErr w:type="spellStart"/>
      <w:r w:rsidRPr="00B87AAE">
        <w:t>AlDhaen</w:t>
      </w:r>
      <w:proofErr w:type="spellEnd"/>
      <w:r w:rsidRPr="00B87AAE">
        <w:t xml:space="preserve">, E., Han, H., Ariza-Montes, A. and Vega-Muñoz, A., 2022. Fostering advocacy </w:t>
      </w:r>
      <w:proofErr w:type="spellStart"/>
      <w:r w:rsidRPr="00B87AAE">
        <w:t>behavior</w:t>
      </w:r>
      <w:proofErr w:type="spellEnd"/>
      <w:r w:rsidRPr="00B87AAE">
        <w:t xml:space="preserve"> of employees: A corporate social responsibility perspective from the hospitality sector. Frontiers in Psychology, 13, p.865021.</w:t>
      </w:r>
    </w:p>
    <w:p w14:paraId="55F43808" w14:textId="77777777" w:rsidR="008875A0" w:rsidRPr="00B87AAE" w:rsidRDefault="008875A0" w:rsidP="008875A0">
      <w:pPr>
        <w:spacing w:before="240" w:line="240" w:lineRule="auto"/>
        <w:jc w:val="both"/>
      </w:pPr>
      <w:r w:rsidRPr="00B87AAE">
        <w:t>AMARE, T., 2020. THE EFFECT OF CORPORATE SOCIAL RESPONSIBILITY PRACTICE ON BUILDING BRAND EQUITY: THE CASE STUDY OF HILTON ADDIS ABABA (Doctoral dissertation, ST. MARY’S UNIVERSITY).</w:t>
      </w:r>
    </w:p>
    <w:p w14:paraId="15167DD9" w14:textId="77777777" w:rsidR="008875A0" w:rsidRPr="00B87AAE" w:rsidRDefault="008875A0" w:rsidP="008875A0">
      <w:pPr>
        <w:spacing w:before="240" w:line="240" w:lineRule="auto"/>
        <w:jc w:val="both"/>
      </w:pPr>
      <w:r w:rsidRPr="00B87AAE">
        <w:t xml:space="preserve">Dewi, N.P.I.M.P., </w:t>
      </w:r>
      <w:proofErr w:type="spellStart"/>
      <w:r w:rsidRPr="00B87AAE">
        <w:t>Astawa</w:t>
      </w:r>
      <w:proofErr w:type="spellEnd"/>
      <w:r w:rsidRPr="00B87AAE">
        <w:t>, I.K. and Armoni, N.L.E., 2023. The implementations of green employee relations in supporting environmental performance at Hilton Bali Resort. Journal of Applied Sciences in Travel and Hospitality, 6(2), pp.117-128.</w:t>
      </w:r>
    </w:p>
    <w:p w14:paraId="1AE6B9BD" w14:textId="77777777" w:rsidR="008875A0" w:rsidRPr="00B87AAE" w:rsidRDefault="008875A0" w:rsidP="008875A0">
      <w:pPr>
        <w:spacing w:before="240" w:line="240" w:lineRule="auto"/>
        <w:jc w:val="both"/>
      </w:pPr>
      <w:proofErr w:type="spellStart"/>
      <w:r w:rsidRPr="00B87AAE">
        <w:t>Ertuna</w:t>
      </w:r>
      <w:proofErr w:type="spellEnd"/>
      <w:r w:rsidRPr="00B87AAE">
        <w:t>, B., Karatas-Ozkan, M. and Yamak, S., 2019. Diffusion of sustainability and CSR discourse in hospitality industry: Dynamics of local context. International Journal of Contemporary Hospitality Management, 31(6), pp.2564-2581.</w:t>
      </w:r>
    </w:p>
    <w:p w14:paraId="20703B37" w14:textId="77777777" w:rsidR="008875A0" w:rsidRPr="00B87AAE" w:rsidRDefault="008875A0" w:rsidP="008875A0">
      <w:pPr>
        <w:spacing w:before="240" w:line="240" w:lineRule="auto"/>
        <w:jc w:val="both"/>
      </w:pPr>
      <w:r w:rsidRPr="00B87AAE">
        <w:t>Farmaki, A., 2019. Corporate social responsibility in hotels: a stakeholder approach. International Journal of Contemporary Hospitality Management, 31(6), pp.2297-2320.</w:t>
      </w:r>
    </w:p>
    <w:p w14:paraId="0C9C5F43" w14:textId="77777777" w:rsidR="008875A0" w:rsidRPr="00B87AAE" w:rsidRDefault="008875A0" w:rsidP="008875A0">
      <w:pPr>
        <w:spacing w:before="240" w:line="240" w:lineRule="auto"/>
        <w:jc w:val="both"/>
      </w:pPr>
      <w:r w:rsidRPr="00B87AAE">
        <w:t>Font, X. and Lynes, J., 2018. Corporate social responsibility in tourism and hospitality. Journal of Sustainable Tourism, 26(7), pp.1027-1042.</w:t>
      </w:r>
    </w:p>
    <w:p w14:paraId="65FF3C3E" w14:textId="77777777" w:rsidR="008875A0" w:rsidRPr="00B87AAE" w:rsidRDefault="008875A0" w:rsidP="008875A0">
      <w:pPr>
        <w:spacing w:before="240" w:line="240" w:lineRule="auto"/>
        <w:jc w:val="both"/>
      </w:pPr>
      <w:r w:rsidRPr="00B87AAE">
        <w:t xml:space="preserve">Foster, D., Ricaurte, E. and Farrar, L., 2019. Calculating Hotel Industry Impact: The Case of Hilton </w:t>
      </w:r>
      <w:proofErr w:type="spellStart"/>
      <w:r w:rsidRPr="00B87AAE">
        <w:t>Lightstay</w:t>
      </w:r>
      <w:proofErr w:type="spellEnd"/>
      <w:r w:rsidRPr="00B87AAE">
        <w:t>.</w:t>
      </w:r>
    </w:p>
    <w:p w14:paraId="0BB70B7D" w14:textId="77777777" w:rsidR="008875A0" w:rsidRPr="00B87AAE" w:rsidRDefault="008875A0" w:rsidP="008875A0">
      <w:pPr>
        <w:spacing w:before="240" w:line="240" w:lineRule="auto"/>
        <w:jc w:val="both"/>
      </w:pPr>
      <w:proofErr w:type="spellStart"/>
      <w:r w:rsidRPr="00B87AAE">
        <w:t>Gürlek</w:t>
      </w:r>
      <w:proofErr w:type="spellEnd"/>
      <w:r w:rsidRPr="00B87AAE">
        <w:t>, M. and Tuna, M., 2019. Corporate social responsibility and work engagement: Evidence from the hotel industry. Tourism Management Perspectives, 31, pp.195-208.</w:t>
      </w:r>
      <w:r w:rsidRPr="00B87AAE">
        <w:tab/>
      </w:r>
    </w:p>
    <w:p w14:paraId="084082A5" w14:textId="77777777" w:rsidR="008875A0" w:rsidRPr="00B87AAE" w:rsidRDefault="008875A0" w:rsidP="008875A0">
      <w:pPr>
        <w:spacing w:before="240" w:line="240" w:lineRule="auto"/>
        <w:jc w:val="both"/>
      </w:pPr>
      <w:r w:rsidRPr="00B87AAE">
        <w:t xml:space="preserve">He, J., Zhang, H. and Morrison, A.M., 2019. The impacts of corporate social responsibility on organization citizenship </w:t>
      </w:r>
      <w:proofErr w:type="spellStart"/>
      <w:r w:rsidRPr="00B87AAE">
        <w:t>behavior</w:t>
      </w:r>
      <w:proofErr w:type="spellEnd"/>
      <w:r w:rsidRPr="00B87AAE">
        <w:t xml:space="preserve"> and task performance in hospitality: A sequential mediation model. International Journal of Contemporary Hospitality Management, 31(6), pp.2582-2598.</w:t>
      </w:r>
    </w:p>
    <w:p w14:paraId="2DE0AB51" w14:textId="77777777" w:rsidR="008875A0" w:rsidRPr="00B87AAE" w:rsidRDefault="008875A0" w:rsidP="008875A0">
      <w:pPr>
        <w:spacing w:before="240" w:line="240" w:lineRule="auto"/>
        <w:jc w:val="both"/>
      </w:pPr>
      <w:r w:rsidRPr="00B87AAE">
        <w:t>Johann, M., 2022. CSR strategy in the hospitality industry: From the COVID-19 pandemic crisis to recovery. International Journal of Contemporary Management, 59(1), pp.1-11.</w:t>
      </w:r>
    </w:p>
    <w:p w14:paraId="1F18FED2" w14:textId="77777777" w:rsidR="008875A0" w:rsidRPr="00B87AAE" w:rsidRDefault="008875A0" w:rsidP="008875A0">
      <w:pPr>
        <w:spacing w:before="240" w:line="240" w:lineRule="auto"/>
        <w:jc w:val="both"/>
      </w:pPr>
      <w:r w:rsidRPr="00B87AAE">
        <w:t>Jones, P. and Comfort, D., 2019. Sustainable development goals and the world’s leading hotel groups. Athens Journal of Tourism, 6(1), pp.1-14.</w:t>
      </w:r>
    </w:p>
    <w:p w14:paraId="1CF48134" w14:textId="77777777" w:rsidR="008875A0" w:rsidRPr="00B87AAE" w:rsidRDefault="008875A0" w:rsidP="008875A0">
      <w:pPr>
        <w:spacing w:before="240" w:line="240" w:lineRule="auto"/>
        <w:jc w:val="both"/>
      </w:pPr>
      <w:r w:rsidRPr="00B87AAE">
        <w:t>Jung, S., 2023. Corporate Social Responsibility and COVID-19: Doing Good and Doing Well. Journal of Hospitality &amp; Tourism Cases, 11(1), pp.3-9.</w:t>
      </w:r>
    </w:p>
    <w:p w14:paraId="6B0D633B" w14:textId="77777777" w:rsidR="008875A0" w:rsidRPr="00B87AAE" w:rsidRDefault="008875A0" w:rsidP="008875A0">
      <w:pPr>
        <w:spacing w:before="240" w:line="240" w:lineRule="auto"/>
        <w:jc w:val="both"/>
      </w:pPr>
      <w:r w:rsidRPr="00B87AAE">
        <w:lastRenderedPageBreak/>
        <w:t>Kim, H., Woo, E., Uysal, M. and Kwon, N., 2018. The effects of corporate social responsibility (CSR) on employee well-being in the hospitality industry. International Journal of Contemporary Hospitality Management, 30(3), pp.1584-1600.</w:t>
      </w:r>
    </w:p>
    <w:p w14:paraId="7BA4C93D" w14:textId="77777777" w:rsidR="008875A0" w:rsidRPr="00B87AAE" w:rsidRDefault="008875A0" w:rsidP="008875A0">
      <w:pPr>
        <w:spacing w:before="240" w:line="240" w:lineRule="auto"/>
        <w:jc w:val="both"/>
      </w:pPr>
      <w:proofErr w:type="spellStart"/>
      <w:r w:rsidRPr="00B87AAE">
        <w:t>Kucukusta</w:t>
      </w:r>
      <w:proofErr w:type="spellEnd"/>
      <w:r w:rsidRPr="00B87AAE">
        <w:t xml:space="preserve">, D., </w:t>
      </w:r>
      <w:proofErr w:type="spellStart"/>
      <w:r w:rsidRPr="00B87AAE">
        <w:t>Perelygina</w:t>
      </w:r>
      <w:proofErr w:type="spellEnd"/>
      <w:r w:rsidRPr="00B87AAE">
        <w:t>, M. and Lam, W.S., 2019. CSR communication strategies and stakeholder engagement of upscale hotels in social media. International journal of contemporary hospitality management, 31(5), pp.2129-2148.</w:t>
      </w:r>
    </w:p>
    <w:p w14:paraId="7BC91E45" w14:textId="77777777" w:rsidR="008875A0" w:rsidRPr="00B87AAE" w:rsidRDefault="008875A0" w:rsidP="008875A0">
      <w:pPr>
        <w:spacing w:before="240" w:line="240" w:lineRule="auto"/>
        <w:jc w:val="both"/>
      </w:pPr>
      <w:r w:rsidRPr="00B87AAE">
        <w:t>Matteucci, V., 2020. How can the hospitality industry increase corporate value aligned with sustainable development goals? Case examples from Hilton, Meliá and Sun. Worldwide Hospitality and Tourism Themes, 12(5), pp.509-523.</w:t>
      </w:r>
    </w:p>
    <w:p w14:paraId="6D9B39AB" w14:textId="77777777" w:rsidR="008875A0" w:rsidRPr="00B87AAE" w:rsidRDefault="008875A0" w:rsidP="008875A0">
      <w:pPr>
        <w:spacing w:before="240" w:line="240" w:lineRule="auto"/>
        <w:jc w:val="both"/>
      </w:pPr>
      <w:proofErr w:type="spellStart"/>
      <w:r w:rsidRPr="00B87AAE">
        <w:t>Tinnish</w:t>
      </w:r>
      <w:proofErr w:type="spellEnd"/>
      <w:r w:rsidRPr="00B87AAE">
        <w:t>, S.M., 2017. Strategic decision elements for hotel managers embarking on a sustainable supply chain management initiative. In Sustainability in Hospitality (pp. 41-60). Routledge.</w:t>
      </w:r>
    </w:p>
    <w:p w14:paraId="77005805" w14:textId="77777777" w:rsidR="008875A0" w:rsidRPr="00B87AAE" w:rsidRDefault="008875A0" w:rsidP="008875A0">
      <w:pPr>
        <w:spacing w:before="240" w:line="240" w:lineRule="auto"/>
        <w:jc w:val="both"/>
      </w:pPr>
      <w:r w:rsidRPr="00B87AAE">
        <w:t xml:space="preserve">Uyar, A., Kilic, M., </w:t>
      </w:r>
      <w:proofErr w:type="spellStart"/>
      <w:r w:rsidRPr="00B87AAE">
        <w:t>Koseoglu</w:t>
      </w:r>
      <w:proofErr w:type="spellEnd"/>
      <w:r w:rsidRPr="00B87AAE">
        <w:t>, M.A., Kuzey, C. and Karaman, A.S., 2020. The link among board characteristics, corporate social responsibility performance, and financial performance: Evidence from the hospitality and tourism industry. Tourism Management Perspectives, 35, p.100714.</w:t>
      </w:r>
    </w:p>
    <w:p w14:paraId="633D9E3E" w14:textId="77777777" w:rsidR="008875A0" w:rsidRPr="00B87AAE" w:rsidRDefault="008875A0" w:rsidP="008875A0">
      <w:pPr>
        <w:spacing w:before="240" w:line="240" w:lineRule="auto"/>
        <w:jc w:val="both"/>
      </w:pPr>
      <w:r w:rsidRPr="00B87AAE">
        <w:t xml:space="preserve">Vlasceanu, C., Tenie, I. and </w:t>
      </w:r>
      <w:proofErr w:type="spellStart"/>
      <w:r w:rsidRPr="00B87AAE">
        <w:t>Crismariu</w:t>
      </w:r>
      <w:proofErr w:type="spellEnd"/>
      <w:r w:rsidRPr="00B87AAE">
        <w:t>, O., 2020. Global sustainability and responsibility in hotels and cruising industry. In Proceedings of the International Conference on Business Excellence (Vol. 14, No. 1, pp. 306-315).</w:t>
      </w:r>
    </w:p>
    <w:p w14:paraId="4DEC960D" w14:textId="77777777" w:rsidR="008875A0" w:rsidRPr="00B87AAE" w:rsidRDefault="008875A0" w:rsidP="008875A0">
      <w:pPr>
        <w:spacing w:before="240" w:line="240" w:lineRule="auto"/>
        <w:jc w:val="both"/>
      </w:pPr>
      <w:proofErr w:type="spellStart"/>
      <w:r w:rsidRPr="00B87AAE">
        <w:t>Vrontis</w:t>
      </w:r>
      <w:proofErr w:type="spellEnd"/>
      <w:r w:rsidRPr="00B87AAE">
        <w:t xml:space="preserve">, D., </w:t>
      </w:r>
      <w:proofErr w:type="spellStart"/>
      <w:r w:rsidRPr="00B87AAE">
        <w:t>Iazzi</w:t>
      </w:r>
      <w:proofErr w:type="spellEnd"/>
      <w:r w:rsidRPr="00B87AAE">
        <w:t xml:space="preserve">, A., </w:t>
      </w:r>
      <w:proofErr w:type="spellStart"/>
      <w:r w:rsidRPr="00B87AAE">
        <w:t>Maizza</w:t>
      </w:r>
      <w:proofErr w:type="spellEnd"/>
      <w:r w:rsidRPr="00B87AAE">
        <w:t>, A. and Cavallo, F., 2022. Stakeholder engagement in the hospitality industry: an analysis of communication in SMEs and large hotels. Journal of Hospitality &amp; Tourism Research, 46(5), pp.923-945.</w:t>
      </w:r>
    </w:p>
    <w:p w14:paraId="08454F49" w14:textId="77777777" w:rsidR="008875A0" w:rsidRPr="00B87AAE" w:rsidRDefault="008875A0" w:rsidP="008875A0">
      <w:pPr>
        <w:spacing w:before="240" w:line="240" w:lineRule="auto"/>
        <w:jc w:val="both"/>
      </w:pPr>
      <w:r w:rsidRPr="00B87AAE">
        <w:t xml:space="preserve">Zientara, P. and </w:t>
      </w:r>
      <w:proofErr w:type="spellStart"/>
      <w:r w:rsidRPr="00B87AAE">
        <w:t>Bohdanowicz</w:t>
      </w:r>
      <w:proofErr w:type="spellEnd"/>
      <w:r w:rsidRPr="00B87AAE">
        <w:t>-Godfrey, P., 2018. Mechanisms and tools for measuring and reporting sustainability in the hotel industry: A practical dimension. In Measuring and Controlling Sustainability (pp. 189-205). Routledge.</w:t>
      </w:r>
    </w:p>
    <w:p w14:paraId="65FF5FD6" w14:textId="77777777" w:rsidR="008875A0" w:rsidRPr="00B87AAE" w:rsidRDefault="008875A0" w:rsidP="008875A0">
      <w:pPr>
        <w:spacing w:before="240" w:line="240" w:lineRule="auto"/>
        <w:jc w:val="both"/>
      </w:pPr>
      <w:r w:rsidRPr="00B87AAE">
        <w:t xml:space="preserve">Zientara, P., </w:t>
      </w:r>
      <w:proofErr w:type="spellStart"/>
      <w:r w:rsidRPr="00B87AAE">
        <w:t>Bohdanowicz</w:t>
      </w:r>
      <w:proofErr w:type="spellEnd"/>
      <w:r w:rsidRPr="00B87AAE">
        <w:t xml:space="preserve">-Godfrey, P., Whitely, C. and Maciejewski, G., 2020. A case study of </w:t>
      </w:r>
      <w:proofErr w:type="spellStart"/>
      <w:r w:rsidRPr="00B87AAE">
        <w:t>LightStay</w:t>
      </w:r>
      <w:proofErr w:type="spellEnd"/>
      <w:r w:rsidRPr="00B87AAE">
        <w:t xml:space="preserve"> (2010–2017)—Hilton’s corporate responsibility management system. Energies, 13(9), p.2303.</w:t>
      </w:r>
    </w:p>
    <w:p w14:paraId="00B43E7E" w14:textId="77777777" w:rsidR="00120944" w:rsidRPr="00B87AAE" w:rsidRDefault="00120944" w:rsidP="00120944"/>
    <w:p w14:paraId="1DCE2810" w14:textId="77777777" w:rsidR="00495A79" w:rsidRDefault="00495A79"/>
    <w:sectPr w:rsidR="00495A79" w:rsidSect="004A66AC">
      <w:footerReference w:type="default" r:id="rId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26D3AD" w14:textId="77777777" w:rsidR="004A66AC" w:rsidRPr="00B87AAE" w:rsidRDefault="004A66AC" w:rsidP="0019565D">
      <w:pPr>
        <w:spacing w:after="0" w:line="240" w:lineRule="auto"/>
      </w:pPr>
      <w:r w:rsidRPr="00B87AAE">
        <w:separator/>
      </w:r>
    </w:p>
  </w:endnote>
  <w:endnote w:type="continuationSeparator" w:id="0">
    <w:p w14:paraId="78E4AFA8" w14:textId="77777777" w:rsidR="004A66AC" w:rsidRPr="00B87AAE" w:rsidRDefault="004A66AC" w:rsidP="0019565D">
      <w:pPr>
        <w:spacing w:after="0" w:line="240" w:lineRule="auto"/>
      </w:pPr>
      <w:r w:rsidRPr="00B87AA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58431"/>
      <w:docPartObj>
        <w:docPartGallery w:val="Page Numbers (Bottom of Page)"/>
        <w:docPartUnique/>
      </w:docPartObj>
    </w:sdtPr>
    <w:sdtContent>
      <w:p w14:paraId="7CFBB927" w14:textId="77777777" w:rsidR="0019565D" w:rsidRPr="00B87AAE" w:rsidRDefault="0019565D">
        <w:pPr>
          <w:pStyle w:val="Footer"/>
          <w:jc w:val="center"/>
        </w:pPr>
        <w:r w:rsidRPr="00B87AAE">
          <w:fldChar w:fldCharType="begin"/>
        </w:r>
        <w:r w:rsidRPr="00B87AAE">
          <w:instrText xml:space="preserve"> PAGE   \* MERGEFORMAT </w:instrText>
        </w:r>
        <w:r w:rsidRPr="00B87AAE">
          <w:fldChar w:fldCharType="separate"/>
        </w:r>
        <w:r w:rsidRPr="00B87AAE">
          <w:t>2</w:t>
        </w:r>
        <w:r w:rsidRPr="00B87AAE">
          <w:fldChar w:fldCharType="end"/>
        </w:r>
      </w:p>
    </w:sdtContent>
  </w:sdt>
  <w:p w14:paraId="5FFB1443" w14:textId="77777777" w:rsidR="0019565D" w:rsidRPr="00B87AAE" w:rsidRDefault="001956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C8DE9F" w14:textId="77777777" w:rsidR="004A66AC" w:rsidRPr="00B87AAE" w:rsidRDefault="004A66AC" w:rsidP="0019565D">
      <w:pPr>
        <w:spacing w:after="0" w:line="240" w:lineRule="auto"/>
      </w:pPr>
      <w:r w:rsidRPr="00B87AAE">
        <w:separator/>
      </w:r>
    </w:p>
  </w:footnote>
  <w:footnote w:type="continuationSeparator" w:id="0">
    <w:p w14:paraId="243432F5" w14:textId="77777777" w:rsidR="004A66AC" w:rsidRPr="00B87AAE" w:rsidRDefault="004A66AC" w:rsidP="0019565D">
      <w:pPr>
        <w:spacing w:after="0" w:line="240" w:lineRule="auto"/>
      </w:pPr>
      <w:r w:rsidRPr="00B87AAE">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TQxNzE1NTc1NDQ2tDBX0lEKTi0uzszPAykwrAUAiB4jxywAAAA="/>
  </w:docVars>
  <w:rsids>
    <w:rsidRoot w:val="00120944"/>
    <w:rsid w:val="00120944"/>
    <w:rsid w:val="0019565D"/>
    <w:rsid w:val="0019648A"/>
    <w:rsid w:val="001A0E82"/>
    <w:rsid w:val="001C3CED"/>
    <w:rsid w:val="00207761"/>
    <w:rsid w:val="00254DE5"/>
    <w:rsid w:val="002E28EF"/>
    <w:rsid w:val="002E4215"/>
    <w:rsid w:val="00303FB1"/>
    <w:rsid w:val="00384B78"/>
    <w:rsid w:val="00402B1F"/>
    <w:rsid w:val="00495A79"/>
    <w:rsid w:val="004A66AC"/>
    <w:rsid w:val="006E3D56"/>
    <w:rsid w:val="00821A82"/>
    <w:rsid w:val="00851696"/>
    <w:rsid w:val="008875A0"/>
    <w:rsid w:val="00930F81"/>
    <w:rsid w:val="00B41A5C"/>
    <w:rsid w:val="00B87AAE"/>
    <w:rsid w:val="00B91DBF"/>
    <w:rsid w:val="00BD4166"/>
    <w:rsid w:val="00C95FA4"/>
    <w:rsid w:val="00D37DCE"/>
    <w:rsid w:val="00DB6EB8"/>
    <w:rsid w:val="00DE1DCE"/>
    <w:rsid w:val="00F13B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252869"/>
  <w15:chartTrackingRefBased/>
  <w15:docId w15:val="{3A197037-6DB7-4364-8A1D-94E34A8950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4B78"/>
    <w:rPr>
      <w:rFonts w:ascii="Times New Roman" w:hAnsi="Times New Roman"/>
      <w:sz w:val="24"/>
      <w:lang w:val="en-GB"/>
    </w:rPr>
  </w:style>
  <w:style w:type="paragraph" w:styleId="Heading1">
    <w:name w:val="heading 1"/>
    <w:basedOn w:val="Normal"/>
    <w:next w:val="Normal"/>
    <w:link w:val="Heading1Char"/>
    <w:uiPriority w:val="9"/>
    <w:qFormat/>
    <w:rsid w:val="00384B78"/>
    <w:pPr>
      <w:keepNext/>
      <w:keepLines/>
      <w:spacing w:before="240" w:after="0"/>
      <w:outlineLvl w:val="0"/>
    </w:pPr>
    <w:rPr>
      <w:rFonts w:eastAsiaTheme="majorEastAsia" w:cstheme="majorBidi"/>
      <w:b/>
      <w:sz w:val="36"/>
      <w:szCs w:val="32"/>
    </w:rPr>
  </w:style>
  <w:style w:type="paragraph" w:styleId="Heading2">
    <w:name w:val="heading 2"/>
    <w:basedOn w:val="Normal"/>
    <w:next w:val="Normal"/>
    <w:link w:val="Heading2Char"/>
    <w:uiPriority w:val="9"/>
    <w:semiHidden/>
    <w:unhideWhenUsed/>
    <w:qFormat/>
    <w:rsid w:val="00384B78"/>
    <w:pPr>
      <w:keepNext/>
      <w:keepLines/>
      <w:spacing w:before="40" w:after="0"/>
      <w:outlineLvl w:val="1"/>
    </w:pPr>
    <w:rPr>
      <w:rFonts w:eastAsiaTheme="majorEastAsia" w:cstheme="majorBidi"/>
      <w:b/>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4B78"/>
    <w:rPr>
      <w:rFonts w:ascii="Times New Roman" w:eastAsiaTheme="majorEastAsia" w:hAnsi="Times New Roman" w:cstheme="majorBidi"/>
      <w:b/>
      <w:sz w:val="36"/>
      <w:szCs w:val="32"/>
    </w:rPr>
  </w:style>
  <w:style w:type="character" w:customStyle="1" w:styleId="Heading2Char">
    <w:name w:val="Heading 2 Char"/>
    <w:basedOn w:val="DefaultParagraphFont"/>
    <w:link w:val="Heading2"/>
    <w:uiPriority w:val="9"/>
    <w:semiHidden/>
    <w:rsid w:val="00384B78"/>
    <w:rPr>
      <w:rFonts w:ascii="Times New Roman" w:eastAsiaTheme="majorEastAsia" w:hAnsi="Times New Roman" w:cstheme="majorBidi"/>
      <w:b/>
      <w:sz w:val="32"/>
      <w:szCs w:val="26"/>
    </w:rPr>
  </w:style>
  <w:style w:type="paragraph" w:styleId="Header">
    <w:name w:val="header"/>
    <w:basedOn w:val="Normal"/>
    <w:link w:val="HeaderChar"/>
    <w:uiPriority w:val="99"/>
    <w:unhideWhenUsed/>
    <w:rsid w:val="0019565D"/>
    <w:pPr>
      <w:tabs>
        <w:tab w:val="center" w:pos="4680"/>
        <w:tab w:val="right" w:pos="9360"/>
      </w:tabs>
      <w:spacing w:after="0" w:line="240" w:lineRule="auto"/>
    </w:pPr>
  </w:style>
  <w:style w:type="character" w:customStyle="1" w:styleId="HeaderChar">
    <w:name w:val="Header Char"/>
    <w:basedOn w:val="DefaultParagraphFont"/>
    <w:link w:val="Header"/>
    <w:uiPriority w:val="99"/>
    <w:rsid w:val="0019565D"/>
    <w:rPr>
      <w:rFonts w:ascii="Times New Roman" w:hAnsi="Times New Roman"/>
      <w:sz w:val="24"/>
    </w:rPr>
  </w:style>
  <w:style w:type="paragraph" w:styleId="Footer">
    <w:name w:val="footer"/>
    <w:basedOn w:val="Normal"/>
    <w:link w:val="FooterChar"/>
    <w:uiPriority w:val="99"/>
    <w:unhideWhenUsed/>
    <w:rsid w:val="0019565D"/>
    <w:pPr>
      <w:tabs>
        <w:tab w:val="center" w:pos="4680"/>
        <w:tab w:val="right" w:pos="9360"/>
      </w:tabs>
      <w:spacing w:after="0" w:line="240" w:lineRule="auto"/>
    </w:pPr>
  </w:style>
  <w:style w:type="character" w:customStyle="1" w:styleId="FooterChar">
    <w:name w:val="Footer Char"/>
    <w:basedOn w:val="DefaultParagraphFont"/>
    <w:link w:val="Footer"/>
    <w:uiPriority w:val="99"/>
    <w:rsid w:val="0019565D"/>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9</Pages>
  <Words>2953</Words>
  <Characters>16836</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Iliuta</dc:creator>
  <cp:keywords/>
  <dc:description/>
  <cp:lastModifiedBy>Cristina Iliuta (2212526)</cp:lastModifiedBy>
  <cp:revision>4</cp:revision>
  <dcterms:created xsi:type="dcterms:W3CDTF">2024-05-09T15:04:00Z</dcterms:created>
  <dcterms:modified xsi:type="dcterms:W3CDTF">2024-05-09T15:15:00Z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9dee4246ee77273b04db61caceb4ffb52c25ab1e4fef4d4f8300178adc08940b</vt:lpwstr>
  </property>
</Properties>
</file>