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9A478" w14:textId="6DF76802" w:rsidR="00B86A46" w:rsidRDefault="00B86A46" w:rsidP="00B86A46"/>
    <w:p w14:paraId="475DFB74" w14:textId="17ADF0E0" w:rsidR="00B86A46" w:rsidRDefault="00B86A46" w:rsidP="00B86A46">
      <w:pPr>
        <w:jc w:val="center"/>
        <w:rPr>
          <w:noProof/>
        </w:rPr>
      </w:pPr>
      <w:r>
        <w:rPr>
          <w:noProof/>
        </w:rPr>
        <w:drawing>
          <wp:inline distT="0" distB="0" distL="0" distR="0" wp14:anchorId="3073795A" wp14:editId="51251BF2">
            <wp:extent cx="5114925" cy="291079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120760" cy="2914117"/>
                    </a:xfrm>
                    <a:prstGeom prst="rect">
                      <a:avLst/>
                    </a:prstGeom>
                  </pic:spPr>
                </pic:pic>
              </a:graphicData>
            </a:graphic>
          </wp:inline>
        </w:drawing>
      </w:r>
    </w:p>
    <w:p w14:paraId="06FE92AD" w14:textId="6F4DAD65" w:rsidR="00B86A46" w:rsidRPr="00B86A46" w:rsidRDefault="00B86A46" w:rsidP="00B86A46"/>
    <w:p w14:paraId="1201DE86" w14:textId="6CC284A2" w:rsidR="00B86A46" w:rsidRDefault="00B86A46" w:rsidP="00B86A46">
      <w:pPr>
        <w:rPr>
          <w:noProof/>
        </w:rPr>
      </w:pPr>
    </w:p>
    <w:p w14:paraId="7D671F67" w14:textId="754CBFAE" w:rsidR="00B86A46" w:rsidRPr="00AA3570" w:rsidRDefault="00B86A46" w:rsidP="00B86A46">
      <w:pPr>
        <w:jc w:val="center"/>
        <w:rPr>
          <w:rFonts w:ascii="Arial" w:hAnsi="Arial" w:cs="Arial"/>
        </w:rPr>
      </w:pPr>
      <w:r w:rsidRPr="00AA3570">
        <w:rPr>
          <w:rFonts w:ascii="Arial" w:hAnsi="Arial" w:cs="Arial"/>
        </w:rPr>
        <w:t>Your introduction</w:t>
      </w:r>
    </w:p>
    <w:p w14:paraId="1C625A2B" w14:textId="4B852CD3" w:rsidR="00B86A46" w:rsidRPr="00AA3570" w:rsidRDefault="00B86A46" w:rsidP="00B86A46">
      <w:pPr>
        <w:jc w:val="center"/>
        <w:rPr>
          <w:rFonts w:ascii="Arial" w:hAnsi="Arial" w:cs="Arial"/>
          <w:b/>
          <w:bCs/>
          <w:sz w:val="28"/>
          <w:szCs w:val="28"/>
        </w:rPr>
      </w:pPr>
      <w:r w:rsidRPr="00AA3570">
        <w:rPr>
          <w:rFonts w:ascii="Arial" w:hAnsi="Arial" w:cs="Arial"/>
          <w:b/>
          <w:bCs/>
          <w:sz w:val="28"/>
          <w:szCs w:val="28"/>
        </w:rPr>
        <w:t xml:space="preserve">Welcome to the housekeeping department </w:t>
      </w:r>
    </w:p>
    <w:p w14:paraId="4F15813B" w14:textId="070B8177" w:rsidR="00B86A46" w:rsidRPr="00AA3570" w:rsidRDefault="00B86A46" w:rsidP="00B86A46">
      <w:pPr>
        <w:jc w:val="center"/>
        <w:rPr>
          <w:rFonts w:ascii="Arial" w:hAnsi="Arial" w:cs="Arial"/>
        </w:rPr>
      </w:pPr>
    </w:p>
    <w:p w14:paraId="3CAA7C22" w14:textId="77777777" w:rsidR="00B86A46" w:rsidRPr="00AA3570" w:rsidRDefault="00B86A46" w:rsidP="00B86A46">
      <w:pPr>
        <w:jc w:val="center"/>
        <w:rPr>
          <w:rFonts w:ascii="Arial" w:hAnsi="Arial" w:cs="Arial"/>
          <w:b/>
          <w:bCs/>
        </w:rPr>
      </w:pPr>
    </w:p>
    <w:p w14:paraId="1F2E60FE" w14:textId="77777777" w:rsidR="00B86A46" w:rsidRPr="00AA3570" w:rsidRDefault="00B86A46" w:rsidP="00B86A46">
      <w:pPr>
        <w:jc w:val="center"/>
        <w:rPr>
          <w:rFonts w:ascii="Arial" w:hAnsi="Arial" w:cs="Arial"/>
          <w:b/>
          <w:bCs/>
        </w:rPr>
      </w:pPr>
    </w:p>
    <w:p w14:paraId="5D9C5102" w14:textId="77777777" w:rsidR="00B86A46" w:rsidRPr="00AA3570" w:rsidRDefault="00B86A46" w:rsidP="00B86A46">
      <w:pPr>
        <w:jc w:val="center"/>
        <w:rPr>
          <w:rFonts w:ascii="Arial" w:hAnsi="Arial" w:cs="Arial"/>
          <w:b/>
          <w:bCs/>
        </w:rPr>
      </w:pPr>
    </w:p>
    <w:p w14:paraId="5F725B37" w14:textId="514BA240" w:rsidR="00B86A46" w:rsidRPr="00AA3570" w:rsidRDefault="00B86A46" w:rsidP="00B86A46">
      <w:pPr>
        <w:jc w:val="center"/>
        <w:rPr>
          <w:rFonts w:ascii="Arial" w:hAnsi="Arial" w:cs="Arial"/>
          <w:b/>
          <w:bCs/>
        </w:rPr>
      </w:pPr>
      <w:r w:rsidRPr="00AA3570">
        <w:rPr>
          <w:rFonts w:ascii="Arial" w:hAnsi="Arial" w:cs="Arial"/>
          <w:b/>
          <w:bCs/>
        </w:rPr>
        <w:t>Our vision</w:t>
      </w:r>
    </w:p>
    <w:p w14:paraId="79C8C2BE" w14:textId="50DC98CF" w:rsidR="00B86A46" w:rsidRPr="00AA3570" w:rsidRDefault="00B86A46" w:rsidP="00B86A46">
      <w:pPr>
        <w:jc w:val="center"/>
        <w:rPr>
          <w:rFonts w:ascii="Arial" w:hAnsi="Arial" w:cs="Arial"/>
          <w:color w:val="000000"/>
          <w:sz w:val="20"/>
          <w:szCs w:val="20"/>
        </w:rPr>
      </w:pPr>
      <w:r w:rsidRPr="00AA3570">
        <w:rPr>
          <w:rFonts w:ascii="Arial" w:hAnsi="Arial" w:cs="Arial"/>
          <w:color w:val="000000"/>
        </w:rPr>
        <w:t xml:space="preserve">The mission of the Hotel </w:t>
      </w:r>
      <w:r w:rsidRPr="00AA3570">
        <w:rPr>
          <w:rFonts w:ascii="Arial" w:hAnsi="Arial" w:cs="Arial"/>
          <w:color w:val="000000"/>
        </w:rPr>
        <w:t>Trinity</w:t>
      </w:r>
      <w:r w:rsidRPr="00AA3570">
        <w:rPr>
          <w:rFonts w:ascii="Arial" w:hAnsi="Arial" w:cs="Arial"/>
          <w:color w:val="000000"/>
        </w:rPr>
        <w:t xml:space="preserve"> is to put hospitality services on the highest level in order to satisfy the demands and expectations of guests</w:t>
      </w:r>
    </w:p>
    <w:p w14:paraId="39DF2A4C" w14:textId="41666B11" w:rsidR="00B86A46" w:rsidRPr="00AA3570" w:rsidRDefault="00B86A46" w:rsidP="00B86A46">
      <w:pPr>
        <w:jc w:val="center"/>
        <w:rPr>
          <w:rFonts w:ascii="Arial" w:hAnsi="Arial" w:cs="Arial"/>
          <w:color w:val="000000"/>
          <w:sz w:val="20"/>
          <w:szCs w:val="20"/>
        </w:rPr>
      </w:pPr>
    </w:p>
    <w:p w14:paraId="112653A1" w14:textId="066302E9" w:rsidR="00B86A46" w:rsidRPr="00AA3570" w:rsidRDefault="00B86A46" w:rsidP="00B86A46">
      <w:pPr>
        <w:jc w:val="center"/>
        <w:rPr>
          <w:rFonts w:ascii="Arial" w:hAnsi="Arial" w:cs="Arial"/>
          <w:color w:val="000000"/>
          <w:sz w:val="20"/>
          <w:szCs w:val="20"/>
        </w:rPr>
      </w:pPr>
    </w:p>
    <w:p w14:paraId="1F7359B2" w14:textId="1D7ADBC7" w:rsidR="00B86A46" w:rsidRPr="00AA3570" w:rsidRDefault="00B86A46" w:rsidP="00B86A46">
      <w:pPr>
        <w:jc w:val="center"/>
        <w:rPr>
          <w:rFonts w:ascii="Arial" w:hAnsi="Arial" w:cs="Arial"/>
          <w:color w:val="000000"/>
        </w:rPr>
      </w:pPr>
      <w:r w:rsidRPr="00AA3570">
        <w:rPr>
          <w:rFonts w:ascii="Arial" w:hAnsi="Arial" w:cs="Arial"/>
          <w:color w:val="000000"/>
        </w:rPr>
        <w:t xml:space="preserve">The following plan will </w:t>
      </w:r>
      <w:r w:rsidR="0051710C" w:rsidRPr="00AA3570">
        <w:rPr>
          <w:rFonts w:ascii="Arial" w:hAnsi="Arial" w:cs="Arial"/>
          <w:color w:val="000000"/>
        </w:rPr>
        <w:t xml:space="preserve">guide you through all aspects from the housekeeping department and it will encourage a better organization of your </w:t>
      </w:r>
      <w:r w:rsidR="00AA3570" w:rsidRPr="00AA3570">
        <w:rPr>
          <w:rFonts w:ascii="Arial" w:hAnsi="Arial" w:cs="Arial"/>
          <w:color w:val="000000"/>
        </w:rPr>
        <w:t>responsibilities</w:t>
      </w:r>
    </w:p>
    <w:p w14:paraId="05FFBFAA" w14:textId="3F6895EE" w:rsidR="0051710C" w:rsidRDefault="0051710C" w:rsidP="00B86A46">
      <w:pPr>
        <w:jc w:val="center"/>
        <w:rPr>
          <w:rFonts w:ascii="Open Sans" w:hAnsi="Open Sans" w:cs="Open Sans"/>
          <w:color w:val="000000"/>
          <w:sz w:val="20"/>
          <w:szCs w:val="20"/>
        </w:rPr>
      </w:pPr>
    </w:p>
    <w:p w14:paraId="2A4C95A4" w14:textId="571587AC" w:rsidR="0051710C" w:rsidRDefault="0051710C" w:rsidP="00B86A46">
      <w:pPr>
        <w:jc w:val="center"/>
        <w:rPr>
          <w:rFonts w:ascii="Open Sans" w:hAnsi="Open Sans" w:cs="Open Sans"/>
          <w:color w:val="000000"/>
          <w:sz w:val="20"/>
          <w:szCs w:val="20"/>
        </w:rPr>
      </w:pPr>
    </w:p>
    <w:p w14:paraId="7002BC2E" w14:textId="33FA23BA" w:rsidR="0051710C" w:rsidRDefault="0051710C" w:rsidP="00B86A46">
      <w:pPr>
        <w:jc w:val="center"/>
        <w:rPr>
          <w:rFonts w:ascii="Open Sans" w:hAnsi="Open Sans" w:cs="Open Sans"/>
          <w:color w:val="000000"/>
          <w:sz w:val="20"/>
          <w:szCs w:val="20"/>
        </w:rPr>
      </w:pPr>
    </w:p>
    <w:p w14:paraId="1E396985" w14:textId="1B91C9B8" w:rsidR="0051710C" w:rsidRDefault="0051710C" w:rsidP="00B86A46">
      <w:pPr>
        <w:jc w:val="center"/>
        <w:rPr>
          <w:rFonts w:ascii="Open Sans" w:hAnsi="Open Sans" w:cs="Open Sans"/>
          <w:color w:val="000000"/>
          <w:sz w:val="20"/>
          <w:szCs w:val="20"/>
        </w:rPr>
      </w:pPr>
    </w:p>
    <w:tbl>
      <w:tblPr>
        <w:tblW w:w="9440" w:type="dxa"/>
        <w:tblLook w:val="04A0" w:firstRow="1" w:lastRow="0" w:firstColumn="1" w:lastColumn="0" w:noHBand="0" w:noVBand="1"/>
      </w:tblPr>
      <w:tblGrid>
        <w:gridCol w:w="1120"/>
        <w:gridCol w:w="3880"/>
        <w:gridCol w:w="4440"/>
      </w:tblGrid>
      <w:tr w:rsidR="0051710C" w:rsidRPr="0051710C" w14:paraId="5AA59844" w14:textId="77777777" w:rsidTr="0051710C">
        <w:trPr>
          <w:trHeight w:val="300"/>
        </w:trPr>
        <w:tc>
          <w:tcPr>
            <w:tcW w:w="1120" w:type="dxa"/>
            <w:tcBorders>
              <w:top w:val="single" w:sz="8"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6E0076BF"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Week</w:t>
            </w:r>
          </w:p>
        </w:tc>
        <w:tc>
          <w:tcPr>
            <w:tcW w:w="3880" w:type="dxa"/>
            <w:tcBorders>
              <w:top w:val="single" w:sz="8" w:space="0" w:color="auto"/>
              <w:left w:val="nil"/>
              <w:bottom w:val="single" w:sz="4" w:space="0" w:color="auto"/>
              <w:right w:val="single" w:sz="4" w:space="0" w:color="auto"/>
            </w:tcBorders>
            <w:shd w:val="clear" w:color="auto" w:fill="C5E0B3" w:themeFill="accent6" w:themeFillTint="66"/>
            <w:noWrap/>
            <w:vAlign w:val="bottom"/>
            <w:hideMark/>
          </w:tcPr>
          <w:p w14:paraId="22D87772"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Task</w:t>
            </w:r>
          </w:p>
        </w:tc>
        <w:tc>
          <w:tcPr>
            <w:tcW w:w="4440" w:type="dxa"/>
            <w:tcBorders>
              <w:top w:val="single" w:sz="8" w:space="0" w:color="auto"/>
              <w:left w:val="nil"/>
              <w:bottom w:val="single" w:sz="4" w:space="0" w:color="auto"/>
              <w:right w:val="single" w:sz="8" w:space="0" w:color="auto"/>
            </w:tcBorders>
            <w:shd w:val="clear" w:color="auto" w:fill="C5E0B3" w:themeFill="accent6" w:themeFillTint="66"/>
            <w:noWrap/>
            <w:vAlign w:val="bottom"/>
            <w:hideMark/>
          </w:tcPr>
          <w:p w14:paraId="656B2634"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Description</w:t>
            </w:r>
          </w:p>
        </w:tc>
      </w:tr>
      <w:tr w:rsidR="0051710C" w:rsidRPr="0051710C" w14:paraId="6835B23B"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1DCF60D1"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1</w:t>
            </w:r>
          </w:p>
        </w:tc>
        <w:tc>
          <w:tcPr>
            <w:tcW w:w="3880" w:type="dxa"/>
            <w:tcBorders>
              <w:top w:val="nil"/>
              <w:left w:val="nil"/>
              <w:bottom w:val="single" w:sz="4" w:space="0" w:color="auto"/>
              <w:right w:val="single" w:sz="4" w:space="0" w:color="auto"/>
            </w:tcBorders>
            <w:shd w:val="clear" w:color="auto" w:fill="auto"/>
            <w:vAlign w:val="bottom"/>
            <w:hideMark/>
          </w:tcPr>
          <w:p w14:paraId="37C1EBEC"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Introduction in our hotel-meet the Trinity team</w:t>
            </w:r>
          </w:p>
        </w:tc>
        <w:tc>
          <w:tcPr>
            <w:tcW w:w="4440" w:type="dxa"/>
            <w:tcBorders>
              <w:top w:val="nil"/>
              <w:left w:val="nil"/>
              <w:bottom w:val="single" w:sz="4" w:space="0" w:color="auto"/>
              <w:right w:val="single" w:sz="8" w:space="0" w:color="auto"/>
            </w:tcBorders>
            <w:shd w:val="clear" w:color="auto" w:fill="auto"/>
            <w:noWrap/>
            <w:vAlign w:val="bottom"/>
            <w:hideMark/>
          </w:tcPr>
          <w:p w14:paraId="258486D7"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Hotel tour-introduction to the team</w:t>
            </w:r>
          </w:p>
        </w:tc>
      </w:tr>
      <w:tr w:rsidR="0051710C" w:rsidRPr="0051710C" w14:paraId="3EBC2C8F" w14:textId="77777777" w:rsidTr="0051710C">
        <w:trPr>
          <w:trHeight w:val="82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6F037040"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2</w:t>
            </w:r>
          </w:p>
        </w:tc>
        <w:tc>
          <w:tcPr>
            <w:tcW w:w="3880" w:type="dxa"/>
            <w:tcBorders>
              <w:top w:val="nil"/>
              <w:left w:val="nil"/>
              <w:bottom w:val="single" w:sz="4" w:space="0" w:color="auto"/>
              <w:right w:val="single" w:sz="4" w:space="0" w:color="auto"/>
            </w:tcBorders>
            <w:shd w:val="clear" w:color="auto" w:fill="auto"/>
            <w:vAlign w:val="bottom"/>
            <w:hideMark/>
          </w:tcPr>
          <w:p w14:paraId="71F639E3"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Health and safety responsibility-Your responsibility</w:t>
            </w:r>
          </w:p>
        </w:tc>
        <w:tc>
          <w:tcPr>
            <w:tcW w:w="4440" w:type="dxa"/>
            <w:tcBorders>
              <w:top w:val="nil"/>
              <w:left w:val="nil"/>
              <w:bottom w:val="single" w:sz="4" w:space="0" w:color="auto"/>
              <w:right w:val="single" w:sz="8" w:space="0" w:color="auto"/>
            </w:tcBorders>
            <w:shd w:val="clear" w:color="auto" w:fill="auto"/>
            <w:noWrap/>
            <w:vAlign w:val="bottom"/>
            <w:hideMark/>
          </w:tcPr>
          <w:p w14:paraId="0E17B660" w14:textId="54C40DCC"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 xml:space="preserve">General health and safety procedures-specific </w:t>
            </w:r>
            <w:r w:rsidRPr="0051710C">
              <w:rPr>
                <w:rFonts w:ascii="Arial" w:eastAsia="Times New Roman" w:hAnsi="Arial" w:cs="Arial"/>
                <w:color w:val="000000"/>
              </w:rPr>
              <w:t>responsibilities</w:t>
            </w:r>
          </w:p>
        </w:tc>
      </w:tr>
      <w:tr w:rsidR="0051710C" w:rsidRPr="0051710C" w14:paraId="07F3C3CD"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54063FD1"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3</w:t>
            </w:r>
          </w:p>
        </w:tc>
        <w:tc>
          <w:tcPr>
            <w:tcW w:w="3880" w:type="dxa"/>
            <w:tcBorders>
              <w:top w:val="nil"/>
              <w:left w:val="nil"/>
              <w:bottom w:val="single" w:sz="4" w:space="0" w:color="auto"/>
              <w:right w:val="single" w:sz="4" w:space="0" w:color="auto"/>
            </w:tcBorders>
            <w:shd w:val="clear" w:color="auto" w:fill="auto"/>
            <w:noWrap/>
            <w:vAlign w:val="bottom"/>
            <w:hideMark/>
          </w:tcPr>
          <w:p w14:paraId="0ECB14EA"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Health and safety-COSHH</w:t>
            </w:r>
          </w:p>
        </w:tc>
        <w:tc>
          <w:tcPr>
            <w:tcW w:w="4440" w:type="dxa"/>
            <w:tcBorders>
              <w:top w:val="nil"/>
              <w:left w:val="nil"/>
              <w:bottom w:val="single" w:sz="4" w:space="0" w:color="auto"/>
              <w:right w:val="single" w:sz="8" w:space="0" w:color="auto"/>
            </w:tcBorders>
            <w:shd w:val="clear" w:color="auto" w:fill="auto"/>
            <w:noWrap/>
            <w:vAlign w:val="bottom"/>
            <w:hideMark/>
          </w:tcPr>
          <w:p w14:paraId="1FEDFC46"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COSHH training- substances and chemicals</w:t>
            </w:r>
          </w:p>
        </w:tc>
      </w:tr>
      <w:tr w:rsidR="0051710C" w:rsidRPr="0051710C" w14:paraId="6220460D"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2DAB560E"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4</w:t>
            </w:r>
          </w:p>
        </w:tc>
        <w:tc>
          <w:tcPr>
            <w:tcW w:w="3880" w:type="dxa"/>
            <w:tcBorders>
              <w:top w:val="nil"/>
              <w:left w:val="nil"/>
              <w:bottom w:val="single" w:sz="4" w:space="0" w:color="auto"/>
              <w:right w:val="single" w:sz="4" w:space="0" w:color="auto"/>
            </w:tcBorders>
            <w:shd w:val="clear" w:color="auto" w:fill="auto"/>
            <w:noWrap/>
            <w:vAlign w:val="bottom"/>
            <w:hideMark/>
          </w:tcPr>
          <w:p w14:paraId="211134F9"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 xml:space="preserve">Accidents, incidents and fire procedures </w:t>
            </w:r>
          </w:p>
        </w:tc>
        <w:tc>
          <w:tcPr>
            <w:tcW w:w="4440" w:type="dxa"/>
            <w:tcBorders>
              <w:top w:val="nil"/>
              <w:left w:val="nil"/>
              <w:bottom w:val="single" w:sz="4" w:space="0" w:color="auto"/>
              <w:right w:val="single" w:sz="8" w:space="0" w:color="auto"/>
            </w:tcBorders>
            <w:shd w:val="clear" w:color="auto" w:fill="auto"/>
            <w:noWrap/>
            <w:vAlign w:val="bottom"/>
            <w:hideMark/>
          </w:tcPr>
          <w:p w14:paraId="2C29FECA"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Accident procedures, risk assessments and fire procedures training</w:t>
            </w:r>
          </w:p>
        </w:tc>
      </w:tr>
      <w:tr w:rsidR="0051710C" w:rsidRPr="0051710C" w14:paraId="1BC2E7BC"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0B2C432F"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5</w:t>
            </w:r>
          </w:p>
        </w:tc>
        <w:tc>
          <w:tcPr>
            <w:tcW w:w="3880" w:type="dxa"/>
            <w:tcBorders>
              <w:top w:val="nil"/>
              <w:left w:val="nil"/>
              <w:bottom w:val="single" w:sz="4" w:space="0" w:color="auto"/>
              <w:right w:val="single" w:sz="4" w:space="0" w:color="auto"/>
            </w:tcBorders>
            <w:shd w:val="clear" w:color="auto" w:fill="auto"/>
            <w:noWrap/>
            <w:vAlign w:val="bottom"/>
            <w:hideMark/>
          </w:tcPr>
          <w:p w14:paraId="3C1A091D" w14:textId="253C3EB8"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Housekeeping procedures</w:t>
            </w:r>
            <w:r w:rsidR="003A522D">
              <w:rPr>
                <w:rFonts w:ascii="Arial" w:eastAsia="Times New Roman" w:hAnsi="Arial" w:cs="Arial"/>
                <w:color w:val="000000"/>
              </w:rPr>
              <w:t xml:space="preserve"> in a hotel</w:t>
            </w:r>
          </w:p>
        </w:tc>
        <w:tc>
          <w:tcPr>
            <w:tcW w:w="4440" w:type="dxa"/>
            <w:tcBorders>
              <w:top w:val="nil"/>
              <w:left w:val="nil"/>
              <w:bottom w:val="single" w:sz="4" w:space="0" w:color="auto"/>
              <w:right w:val="single" w:sz="8" w:space="0" w:color="auto"/>
            </w:tcBorders>
            <w:shd w:val="clear" w:color="auto" w:fill="auto"/>
            <w:noWrap/>
            <w:vAlign w:val="bottom"/>
            <w:hideMark/>
          </w:tcPr>
          <w:p w14:paraId="4DDC695D"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General rules and cleaning processes</w:t>
            </w:r>
          </w:p>
        </w:tc>
      </w:tr>
      <w:tr w:rsidR="0051710C" w:rsidRPr="0051710C" w14:paraId="7AAE195F"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1F40CDB2"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6</w:t>
            </w:r>
          </w:p>
        </w:tc>
        <w:tc>
          <w:tcPr>
            <w:tcW w:w="3880" w:type="dxa"/>
            <w:tcBorders>
              <w:top w:val="nil"/>
              <w:left w:val="nil"/>
              <w:bottom w:val="single" w:sz="4" w:space="0" w:color="auto"/>
              <w:right w:val="single" w:sz="4" w:space="0" w:color="auto"/>
            </w:tcBorders>
            <w:shd w:val="clear" w:color="auto" w:fill="auto"/>
            <w:noWrap/>
            <w:vAlign w:val="bottom"/>
            <w:hideMark/>
          </w:tcPr>
          <w:p w14:paraId="141FFA90"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Task of the week- making beds</w:t>
            </w:r>
          </w:p>
        </w:tc>
        <w:tc>
          <w:tcPr>
            <w:tcW w:w="4440" w:type="dxa"/>
            <w:tcBorders>
              <w:top w:val="nil"/>
              <w:left w:val="nil"/>
              <w:bottom w:val="single" w:sz="4" w:space="0" w:color="auto"/>
              <w:right w:val="single" w:sz="8" w:space="0" w:color="auto"/>
            </w:tcBorders>
            <w:shd w:val="clear" w:color="auto" w:fill="auto"/>
            <w:noWrap/>
            <w:vAlign w:val="bottom"/>
            <w:hideMark/>
          </w:tcPr>
          <w:p w14:paraId="29DC1213"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Hotel standards- beds and linen</w:t>
            </w:r>
          </w:p>
        </w:tc>
      </w:tr>
      <w:tr w:rsidR="0051710C" w:rsidRPr="0051710C" w14:paraId="4DC4156E" w14:textId="77777777" w:rsidTr="0051710C">
        <w:trPr>
          <w:trHeight w:val="705"/>
        </w:trPr>
        <w:tc>
          <w:tcPr>
            <w:tcW w:w="1120" w:type="dxa"/>
            <w:tcBorders>
              <w:top w:val="nil"/>
              <w:left w:val="single" w:sz="8" w:space="0" w:color="auto"/>
              <w:bottom w:val="single" w:sz="4" w:space="0" w:color="auto"/>
              <w:right w:val="single" w:sz="4" w:space="0" w:color="auto"/>
            </w:tcBorders>
            <w:shd w:val="clear" w:color="000000" w:fill="C9C9C9"/>
            <w:noWrap/>
            <w:vAlign w:val="bottom"/>
            <w:hideMark/>
          </w:tcPr>
          <w:p w14:paraId="041053BE"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7</w:t>
            </w:r>
          </w:p>
        </w:tc>
        <w:tc>
          <w:tcPr>
            <w:tcW w:w="3880" w:type="dxa"/>
            <w:tcBorders>
              <w:top w:val="nil"/>
              <w:left w:val="nil"/>
              <w:bottom w:val="single" w:sz="4" w:space="0" w:color="auto"/>
              <w:right w:val="single" w:sz="4" w:space="0" w:color="auto"/>
            </w:tcBorders>
            <w:shd w:val="clear" w:color="auto" w:fill="auto"/>
            <w:noWrap/>
            <w:vAlign w:val="bottom"/>
            <w:hideMark/>
          </w:tcPr>
          <w:p w14:paraId="016947D1"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Task of the week- Cleaning the bathroom</w:t>
            </w:r>
          </w:p>
        </w:tc>
        <w:tc>
          <w:tcPr>
            <w:tcW w:w="4440" w:type="dxa"/>
            <w:tcBorders>
              <w:top w:val="nil"/>
              <w:left w:val="nil"/>
              <w:bottom w:val="single" w:sz="4" w:space="0" w:color="auto"/>
              <w:right w:val="single" w:sz="8" w:space="0" w:color="auto"/>
            </w:tcBorders>
            <w:shd w:val="clear" w:color="auto" w:fill="auto"/>
            <w:vAlign w:val="bottom"/>
            <w:hideMark/>
          </w:tcPr>
          <w:p w14:paraId="3EF4BB59" w14:textId="6D17F0A6"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 xml:space="preserve">Hotel standards- bathroom cleaning, </w:t>
            </w:r>
            <w:r w:rsidRPr="0051710C">
              <w:rPr>
                <w:rFonts w:ascii="Arial" w:eastAsia="Times New Roman" w:hAnsi="Arial" w:cs="Arial"/>
                <w:color w:val="000000"/>
              </w:rPr>
              <w:t>disinfecting</w:t>
            </w:r>
            <w:r w:rsidRPr="0051710C">
              <w:rPr>
                <w:rFonts w:ascii="Arial" w:eastAsia="Times New Roman" w:hAnsi="Arial" w:cs="Arial"/>
                <w:color w:val="000000"/>
              </w:rPr>
              <w:t>, replenishing toiletries</w:t>
            </w:r>
          </w:p>
        </w:tc>
      </w:tr>
      <w:tr w:rsidR="0051710C" w:rsidRPr="0051710C" w14:paraId="3C6B06AD" w14:textId="77777777" w:rsidTr="0051710C">
        <w:trPr>
          <w:trHeight w:val="705"/>
        </w:trPr>
        <w:tc>
          <w:tcPr>
            <w:tcW w:w="1120" w:type="dxa"/>
            <w:tcBorders>
              <w:top w:val="nil"/>
              <w:left w:val="single" w:sz="8" w:space="0" w:color="auto"/>
              <w:bottom w:val="single" w:sz="8" w:space="0" w:color="auto"/>
              <w:right w:val="single" w:sz="4" w:space="0" w:color="auto"/>
            </w:tcBorders>
            <w:shd w:val="clear" w:color="000000" w:fill="C9C9C9"/>
            <w:noWrap/>
            <w:vAlign w:val="bottom"/>
            <w:hideMark/>
          </w:tcPr>
          <w:p w14:paraId="767708EE" w14:textId="77777777" w:rsidR="0051710C" w:rsidRPr="0051710C" w:rsidRDefault="0051710C" w:rsidP="0051710C">
            <w:pPr>
              <w:spacing w:after="0" w:line="240" w:lineRule="auto"/>
              <w:jc w:val="center"/>
              <w:rPr>
                <w:rFonts w:ascii="Arial" w:eastAsia="Times New Roman" w:hAnsi="Arial" w:cs="Arial"/>
                <w:color w:val="000000"/>
              </w:rPr>
            </w:pPr>
            <w:r w:rsidRPr="0051710C">
              <w:rPr>
                <w:rFonts w:ascii="Arial" w:eastAsia="Times New Roman" w:hAnsi="Arial" w:cs="Arial"/>
                <w:color w:val="000000"/>
              </w:rPr>
              <w:t>8</w:t>
            </w:r>
          </w:p>
        </w:tc>
        <w:tc>
          <w:tcPr>
            <w:tcW w:w="3880" w:type="dxa"/>
            <w:tcBorders>
              <w:top w:val="nil"/>
              <w:left w:val="nil"/>
              <w:bottom w:val="single" w:sz="8" w:space="0" w:color="auto"/>
              <w:right w:val="single" w:sz="4" w:space="0" w:color="auto"/>
            </w:tcBorders>
            <w:shd w:val="clear" w:color="auto" w:fill="auto"/>
            <w:noWrap/>
            <w:vAlign w:val="bottom"/>
            <w:hideMark/>
          </w:tcPr>
          <w:p w14:paraId="4F9E88D9" w14:textId="77777777"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Engaging guests-special requests</w:t>
            </w:r>
          </w:p>
        </w:tc>
        <w:tc>
          <w:tcPr>
            <w:tcW w:w="4440" w:type="dxa"/>
            <w:tcBorders>
              <w:top w:val="nil"/>
              <w:left w:val="nil"/>
              <w:bottom w:val="single" w:sz="8" w:space="0" w:color="auto"/>
              <w:right w:val="single" w:sz="8" w:space="0" w:color="auto"/>
            </w:tcBorders>
            <w:shd w:val="clear" w:color="auto" w:fill="auto"/>
            <w:noWrap/>
            <w:vAlign w:val="bottom"/>
            <w:hideMark/>
          </w:tcPr>
          <w:p w14:paraId="0FF4C660" w14:textId="59DE55AC" w:rsidR="0051710C" w:rsidRPr="0051710C" w:rsidRDefault="0051710C" w:rsidP="0051710C">
            <w:pPr>
              <w:spacing w:after="0" w:line="240" w:lineRule="auto"/>
              <w:rPr>
                <w:rFonts w:ascii="Arial" w:eastAsia="Times New Roman" w:hAnsi="Arial" w:cs="Arial"/>
                <w:color w:val="000000"/>
              </w:rPr>
            </w:pPr>
            <w:r w:rsidRPr="0051710C">
              <w:rPr>
                <w:rFonts w:ascii="Arial" w:eastAsia="Times New Roman" w:hAnsi="Arial" w:cs="Arial"/>
                <w:color w:val="000000"/>
              </w:rPr>
              <w:t xml:space="preserve">Dealing with special </w:t>
            </w:r>
            <w:r w:rsidRPr="0051710C">
              <w:rPr>
                <w:rFonts w:ascii="Arial" w:eastAsia="Times New Roman" w:hAnsi="Arial" w:cs="Arial"/>
                <w:color w:val="000000"/>
              </w:rPr>
              <w:t>enquiries from</w:t>
            </w:r>
            <w:r w:rsidRPr="0051710C">
              <w:rPr>
                <w:rFonts w:ascii="Arial" w:eastAsia="Times New Roman" w:hAnsi="Arial" w:cs="Arial"/>
                <w:color w:val="000000"/>
              </w:rPr>
              <w:t xml:space="preserve"> guests</w:t>
            </w:r>
          </w:p>
        </w:tc>
      </w:tr>
    </w:tbl>
    <w:p w14:paraId="42F44660" w14:textId="4DA99CE1" w:rsidR="0051710C" w:rsidRDefault="0051710C" w:rsidP="00B86A46">
      <w:pPr>
        <w:jc w:val="center"/>
      </w:pPr>
    </w:p>
    <w:p w14:paraId="7EF44EE2" w14:textId="7D832A8F" w:rsidR="0051710C" w:rsidRDefault="0051710C" w:rsidP="00B86A46">
      <w:pPr>
        <w:jc w:val="center"/>
      </w:pPr>
    </w:p>
    <w:p w14:paraId="2C04B6E6" w14:textId="7653089E" w:rsidR="0051710C" w:rsidRPr="00AA3570" w:rsidRDefault="0051710C" w:rsidP="00B86A46">
      <w:pPr>
        <w:jc w:val="center"/>
        <w:rPr>
          <w:rFonts w:ascii="Arial" w:hAnsi="Arial" w:cs="Arial"/>
        </w:rPr>
      </w:pPr>
      <w:r w:rsidRPr="00AA3570">
        <w:rPr>
          <w:rFonts w:ascii="Arial" w:hAnsi="Arial" w:cs="Arial"/>
        </w:rPr>
        <w:t>Week 1</w:t>
      </w:r>
    </w:p>
    <w:p w14:paraId="6A7E8C28" w14:textId="18AE0F65" w:rsidR="0051710C" w:rsidRPr="00AA3570" w:rsidRDefault="0051710C" w:rsidP="0051710C">
      <w:pPr>
        <w:pStyle w:val="ListParagraph"/>
        <w:numPr>
          <w:ilvl w:val="0"/>
          <w:numId w:val="1"/>
        </w:numPr>
        <w:rPr>
          <w:rFonts w:ascii="Arial" w:hAnsi="Arial" w:cs="Arial"/>
        </w:rPr>
      </w:pPr>
      <w:r w:rsidRPr="00AA3570">
        <w:rPr>
          <w:rFonts w:ascii="Arial" w:hAnsi="Arial" w:cs="Arial"/>
        </w:rPr>
        <w:t>You will take part of a hotel tour where you will be shown the most important departments in our hotel and you will meet the Trinity team. It is a good opportunity to make friends and to make a good impression.</w:t>
      </w:r>
    </w:p>
    <w:p w14:paraId="68915CCC" w14:textId="089699D9" w:rsidR="0051710C" w:rsidRPr="00AA3570" w:rsidRDefault="0051710C" w:rsidP="0051710C">
      <w:pPr>
        <w:rPr>
          <w:rFonts w:ascii="Arial" w:hAnsi="Arial" w:cs="Arial"/>
        </w:rPr>
      </w:pPr>
    </w:p>
    <w:p w14:paraId="1498CCF0" w14:textId="6592D90D" w:rsidR="0051710C" w:rsidRPr="00AA3570" w:rsidRDefault="0051710C" w:rsidP="0051710C">
      <w:pPr>
        <w:jc w:val="center"/>
        <w:rPr>
          <w:rFonts w:ascii="Arial" w:hAnsi="Arial" w:cs="Arial"/>
        </w:rPr>
      </w:pPr>
      <w:r w:rsidRPr="00AA3570">
        <w:rPr>
          <w:rFonts w:ascii="Arial" w:hAnsi="Arial" w:cs="Arial"/>
        </w:rPr>
        <w:t>Week 2</w:t>
      </w:r>
    </w:p>
    <w:p w14:paraId="78B1F7D6" w14:textId="562A652C" w:rsidR="0051710C" w:rsidRPr="00AA3570" w:rsidRDefault="0051710C" w:rsidP="0051710C">
      <w:pPr>
        <w:pStyle w:val="NormalWeb"/>
        <w:shd w:val="clear" w:color="auto" w:fill="FFFFFF"/>
        <w:spacing w:before="0" w:beforeAutospacing="0" w:after="0" w:afterAutospacing="0"/>
        <w:rPr>
          <w:rFonts w:ascii="Arial" w:hAnsi="Arial" w:cs="Arial"/>
          <w:color w:val="222222"/>
          <w:sz w:val="22"/>
          <w:szCs w:val="22"/>
        </w:rPr>
      </w:pPr>
      <w:r w:rsidRPr="00AA3570">
        <w:rPr>
          <w:rFonts w:ascii="Arial" w:hAnsi="Arial" w:cs="Arial"/>
          <w:color w:val="222222"/>
          <w:sz w:val="22"/>
          <w:szCs w:val="22"/>
        </w:rPr>
        <w:t>Health &amp; safety</w:t>
      </w:r>
      <w:r w:rsidR="003A522D" w:rsidRPr="00AA3570">
        <w:rPr>
          <w:rFonts w:ascii="Arial" w:hAnsi="Arial" w:cs="Arial"/>
          <w:color w:val="222222"/>
          <w:sz w:val="22"/>
          <w:szCs w:val="22"/>
        </w:rPr>
        <w:t xml:space="preserve"> training</w:t>
      </w:r>
      <w:r w:rsidRPr="00AA3570">
        <w:rPr>
          <w:rFonts w:ascii="Arial" w:hAnsi="Arial" w:cs="Arial"/>
          <w:color w:val="222222"/>
          <w:sz w:val="22"/>
          <w:szCs w:val="22"/>
        </w:rPr>
        <w:t xml:space="preserve">- </w:t>
      </w:r>
      <w:r w:rsidRPr="00AA3570">
        <w:rPr>
          <w:rFonts w:ascii="Arial" w:hAnsi="Arial" w:cs="Arial"/>
          <w:color w:val="222222"/>
          <w:sz w:val="22"/>
          <w:szCs w:val="22"/>
        </w:rPr>
        <w:t>It's the responsibility of all of us</w:t>
      </w:r>
    </w:p>
    <w:p w14:paraId="29AB89D0" w14:textId="77777777" w:rsidR="00175EE0" w:rsidRPr="00175EE0" w:rsidRDefault="00175EE0" w:rsidP="00175EE0">
      <w:pPr>
        <w:pStyle w:val="NormalWeb"/>
        <w:shd w:val="clear" w:color="auto" w:fill="FFFFFF"/>
        <w:spacing w:after="0"/>
        <w:rPr>
          <w:rFonts w:ascii="Arial" w:hAnsi="Arial" w:cs="Arial"/>
          <w:color w:val="222222"/>
          <w:sz w:val="22"/>
          <w:szCs w:val="22"/>
        </w:rPr>
      </w:pPr>
      <w:r w:rsidRPr="00175EE0">
        <w:rPr>
          <w:rFonts w:ascii="Arial" w:hAnsi="Arial" w:cs="Arial"/>
          <w:color w:val="222222"/>
          <w:sz w:val="22"/>
          <w:szCs w:val="22"/>
        </w:rPr>
        <w:t>• It is our obligation to offer effective control of the health and safety hazards associated with our work activities, to discuss with you on topics affecting your health and safety, and to create and maintain a safe environment and equipment.</w:t>
      </w:r>
    </w:p>
    <w:p w14:paraId="335EEEFC" w14:textId="653AE247" w:rsidR="0051710C" w:rsidRPr="00AA3570" w:rsidRDefault="00175EE0" w:rsidP="00175EE0">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175EE0">
        <w:rPr>
          <w:rFonts w:ascii="Arial" w:hAnsi="Arial" w:cs="Arial"/>
          <w:color w:val="222222"/>
          <w:sz w:val="22"/>
          <w:szCs w:val="22"/>
        </w:rPr>
        <w:t>• It is your obligation to act responsibly and safely while on the job. It is forbidden to abuse or tamper with anything done or supplied in the name of health, safety, or welfare. To be aware of potential risks in the job and to report any flaws to their supervisor. To offer recommendations for safer work processes as needed</w:t>
      </w:r>
      <w:r>
        <w:rPr>
          <w:rFonts w:ascii="Arial" w:hAnsi="Arial" w:cs="Arial"/>
          <w:color w:val="222222"/>
          <w:sz w:val="22"/>
          <w:szCs w:val="22"/>
        </w:rPr>
        <w:t xml:space="preserve"> and </w:t>
      </w:r>
      <w:r w:rsidRPr="00175EE0">
        <w:rPr>
          <w:rFonts w:ascii="Arial" w:hAnsi="Arial" w:cs="Arial"/>
          <w:color w:val="222222"/>
          <w:sz w:val="22"/>
          <w:szCs w:val="22"/>
        </w:rPr>
        <w:t>to conduct all required tests and checklists</w:t>
      </w:r>
    </w:p>
    <w:p w14:paraId="1A85F87E" w14:textId="77777777" w:rsidR="0051710C" w:rsidRPr="00AA3570" w:rsidRDefault="0051710C" w:rsidP="0051710C">
      <w:pPr>
        <w:pStyle w:val="NormalWeb"/>
        <w:shd w:val="clear" w:color="auto" w:fill="FFFFFF"/>
        <w:spacing w:before="0" w:beforeAutospacing="0" w:after="0" w:afterAutospacing="0"/>
        <w:rPr>
          <w:rFonts w:ascii="Arial" w:hAnsi="Arial" w:cs="Arial"/>
          <w:color w:val="222222"/>
          <w:sz w:val="22"/>
          <w:szCs w:val="22"/>
          <w:shd w:val="clear" w:color="auto" w:fill="FFFFFF"/>
        </w:rPr>
      </w:pPr>
    </w:p>
    <w:p w14:paraId="2FEA2F02" w14:textId="77777777" w:rsidR="00123B10" w:rsidRPr="00AA3570" w:rsidRDefault="00123B10" w:rsidP="00123B10">
      <w:pPr>
        <w:pStyle w:val="NormalWeb"/>
        <w:shd w:val="clear" w:color="auto" w:fill="FFFFFF"/>
        <w:spacing w:before="0" w:beforeAutospacing="0" w:after="0" w:afterAutospacing="0"/>
        <w:rPr>
          <w:rFonts w:ascii="Arial" w:hAnsi="Arial" w:cs="Arial"/>
          <w:color w:val="222222"/>
          <w:sz w:val="22"/>
          <w:szCs w:val="22"/>
          <w:shd w:val="clear" w:color="auto" w:fill="FFFFFF"/>
        </w:rPr>
      </w:pPr>
    </w:p>
    <w:p w14:paraId="76BEDD7A" w14:textId="21FADC82" w:rsidR="003A522D" w:rsidRPr="00AA3570" w:rsidRDefault="0051710C" w:rsidP="00123B10">
      <w:pPr>
        <w:pStyle w:val="NormalWeb"/>
        <w:shd w:val="clear" w:color="auto" w:fill="FFFFFF"/>
        <w:spacing w:before="0" w:beforeAutospacing="0" w:after="0" w:afterAutospacing="0"/>
        <w:jc w:val="center"/>
        <w:rPr>
          <w:rFonts w:ascii="Arial" w:hAnsi="Arial" w:cs="Arial"/>
          <w:color w:val="222222"/>
          <w:sz w:val="22"/>
          <w:szCs w:val="22"/>
          <w:shd w:val="clear" w:color="auto" w:fill="FFFFFF"/>
        </w:rPr>
      </w:pPr>
      <w:r w:rsidRPr="00AA3570">
        <w:rPr>
          <w:rFonts w:ascii="Arial" w:hAnsi="Arial" w:cs="Arial"/>
          <w:color w:val="222222"/>
          <w:sz w:val="22"/>
          <w:szCs w:val="22"/>
          <w:shd w:val="clear" w:color="auto" w:fill="FFFFFF"/>
        </w:rPr>
        <w:lastRenderedPageBreak/>
        <w:t>Week 3</w:t>
      </w:r>
    </w:p>
    <w:p w14:paraId="229A0EC6" w14:textId="77777777" w:rsidR="003A522D" w:rsidRPr="00AA3570" w:rsidRDefault="003A522D" w:rsidP="003A522D">
      <w:pPr>
        <w:pStyle w:val="NormalWeb"/>
        <w:shd w:val="clear" w:color="auto" w:fill="FFFFFF"/>
        <w:spacing w:before="0" w:beforeAutospacing="0" w:after="0" w:afterAutospacing="0"/>
        <w:jc w:val="center"/>
        <w:rPr>
          <w:rFonts w:ascii="Arial" w:hAnsi="Arial" w:cs="Arial"/>
          <w:color w:val="222222"/>
          <w:sz w:val="22"/>
          <w:szCs w:val="22"/>
          <w:shd w:val="clear" w:color="auto" w:fill="FFFFFF"/>
        </w:rPr>
      </w:pPr>
    </w:p>
    <w:p w14:paraId="1A981035" w14:textId="37707B36" w:rsidR="003A522D" w:rsidRPr="00AA3570" w:rsidRDefault="0051710C" w:rsidP="003A522D">
      <w:pPr>
        <w:pStyle w:val="NormalWeb"/>
        <w:numPr>
          <w:ilvl w:val="0"/>
          <w:numId w:val="4"/>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COSHH</w:t>
      </w:r>
      <w:r w:rsidR="003A522D" w:rsidRPr="00AA3570">
        <w:rPr>
          <w:rFonts w:ascii="Arial" w:hAnsi="Arial" w:cs="Arial"/>
          <w:sz w:val="22"/>
          <w:szCs w:val="22"/>
        </w:rPr>
        <w:t xml:space="preserve"> training </w:t>
      </w:r>
    </w:p>
    <w:p w14:paraId="4D9DAE86" w14:textId="67BC944C" w:rsidR="0051710C" w:rsidRPr="00AA3570" w:rsidRDefault="0051710C"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br/>
      </w:r>
      <w:r w:rsidRPr="00AA3570">
        <w:rPr>
          <w:rFonts w:ascii="Arial" w:hAnsi="Arial" w:cs="Arial"/>
          <w:sz w:val="22"/>
          <w:szCs w:val="22"/>
        </w:rPr>
        <w:t>COSHH stands for 'Control of Substances Hazardous to Health'. COSHH is a set of regulations put in place to protect workers from ill health when working with specific substances and materials.</w:t>
      </w:r>
    </w:p>
    <w:p w14:paraId="6B0AD973"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48920798" w14:textId="7B64386D"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Employee responsibilities:</w:t>
      </w:r>
    </w:p>
    <w:p w14:paraId="7055D2B5" w14:textId="7701F135"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Safety - creating a safe working environment</w:t>
      </w:r>
      <w:r w:rsidR="00175EE0">
        <w:rPr>
          <w:rFonts w:ascii="Arial" w:hAnsi="Arial" w:cs="Arial"/>
          <w:sz w:val="22"/>
          <w:szCs w:val="22"/>
        </w:rPr>
        <w:t xml:space="preserve">, </w:t>
      </w:r>
      <w:r w:rsidRPr="00AA3570">
        <w:rPr>
          <w:rFonts w:ascii="Arial" w:hAnsi="Arial" w:cs="Arial"/>
          <w:sz w:val="22"/>
          <w:szCs w:val="22"/>
        </w:rPr>
        <w:t xml:space="preserve">supporting colleagues to </w:t>
      </w:r>
      <w:r w:rsidR="00175EE0" w:rsidRPr="00AA3570">
        <w:rPr>
          <w:rFonts w:ascii="Arial" w:hAnsi="Arial" w:cs="Arial"/>
          <w:sz w:val="22"/>
          <w:szCs w:val="22"/>
        </w:rPr>
        <w:t>stand</w:t>
      </w:r>
      <w:r w:rsidRPr="00AA3570">
        <w:rPr>
          <w:rFonts w:ascii="Arial" w:hAnsi="Arial" w:cs="Arial"/>
          <w:sz w:val="22"/>
          <w:szCs w:val="22"/>
        </w:rPr>
        <w:t xml:space="preserve"> by the regulations </w:t>
      </w:r>
      <w:r w:rsidR="00175EE0">
        <w:rPr>
          <w:rFonts w:ascii="Arial" w:hAnsi="Arial" w:cs="Arial"/>
          <w:sz w:val="22"/>
          <w:szCs w:val="22"/>
        </w:rPr>
        <w:t>of the company</w:t>
      </w:r>
    </w:p>
    <w:p w14:paraId="2B6CFE57" w14:textId="5A54DE18"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Procedures </w:t>
      </w:r>
      <w:r w:rsidR="00175EE0">
        <w:rPr>
          <w:rFonts w:ascii="Arial" w:hAnsi="Arial" w:cs="Arial"/>
          <w:sz w:val="22"/>
          <w:szCs w:val="22"/>
        </w:rPr>
        <w:t>–</w:t>
      </w:r>
      <w:r w:rsidRPr="00AA3570">
        <w:rPr>
          <w:rFonts w:ascii="Arial" w:hAnsi="Arial" w:cs="Arial"/>
          <w:sz w:val="22"/>
          <w:szCs w:val="22"/>
        </w:rPr>
        <w:t xml:space="preserve"> </w:t>
      </w:r>
      <w:r w:rsidR="00175EE0">
        <w:rPr>
          <w:rFonts w:ascii="Arial" w:hAnsi="Arial" w:cs="Arial"/>
          <w:sz w:val="22"/>
          <w:szCs w:val="22"/>
        </w:rPr>
        <w:t>follow the correct procedures</w:t>
      </w:r>
    </w:p>
    <w:p w14:paraId="0F662002" w14:textId="62A91F40"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PPE (personal protective equipment) - Wear the correct PPE </w:t>
      </w:r>
      <w:r w:rsidR="00175EE0">
        <w:rPr>
          <w:rFonts w:ascii="Arial" w:hAnsi="Arial" w:cs="Arial"/>
          <w:sz w:val="22"/>
          <w:szCs w:val="22"/>
        </w:rPr>
        <w:t>at all times</w:t>
      </w:r>
    </w:p>
    <w:p w14:paraId="5BE69C61" w14:textId="204B62F4"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Reporting </w:t>
      </w:r>
      <w:r w:rsidR="00175EE0">
        <w:rPr>
          <w:rFonts w:ascii="Arial" w:hAnsi="Arial" w:cs="Arial"/>
          <w:sz w:val="22"/>
          <w:szCs w:val="22"/>
        </w:rPr>
        <w:t>–</w:t>
      </w:r>
      <w:r w:rsidRPr="00AA3570">
        <w:rPr>
          <w:rFonts w:ascii="Arial" w:hAnsi="Arial" w:cs="Arial"/>
          <w:sz w:val="22"/>
          <w:szCs w:val="22"/>
        </w:rPr>
        <w:t xml:space="preserve"> </w:t>
      </w:r>
      <w:r w:rsidR="00175EE0">
        <w:rPr>
          <w:rFonts w:ascii="Arial" w:hAnsi="Arial" w:cs="Arial"/>
          <w:sz w:val="22"/>
          <w:szCs w:val="22"/>
        </w:rPr>
        <w:t>register all accidents at work</w:t>
      </w:r>
    </w:p>
    <w:p w14:paraId="390A2329" w14:textId="4AE22712"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Check-ups </w:t>
      </w:r>
      <w:r w:rsidR="00175EE0">
        <w:rPr>
          <w:rFonts w:ascii="Arial" w:hAnsi="Arial" w:cs="Arial"/>
          <w:sz w:val="22"/>
          <w:szCs w:val="22"/>
        </w:rPr>
        <w:t>–</w:t>
      </w:r>
      <w:r w:rsidRPr="00AA3570">
        <w:rPr>
          <w:rFonts w:ascii="Arial" w:hAnsi="Arial" w:cs="Arial"/>
          <w:sz w:val="22"/>
          <w:szCs w:val="22"/>
        </w:rPr>
        <w:t xml:space="preserve"> </w:t>
      </w:r>
      <w:r w:rsidR="00175EE0">
        <w:rPr>
          <w:rFonts w:ascii="Arial" w:hAnsi="Arial" w:cs="Arial"/>
          <w:sz w:val="22"/>
          <w:szCs w:val="22"/>
        </w:rPr>
        <w:t>check your health regularly</w:t>
      </w:r>
    </w:p>
    <w:p w14:paraId="54F3A147" w14:textId="279925FF" w:rsidR="003A522D" w:rsidRPr="00AA3570" w:rsidRDefault="003A522D" w:rsidP="003A522D">
      <w:pPr>
        <w:pStyle w:val="NormalWeb"/>
        <w:shd w:val="clear" w:color="auto" w:fill="FFFFFF"/>
        <w:spacing w:after="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Cleaning </w:t>
      </w:r>
      <w:r w:rsidR="00175EE0">
        <w:rPr>
          <w:rFonts w:ascii="Arial" w:hAnsi="Arial" w:cs="Arial"/>
          <w:sz w:val="22"/>
          <w:szCs w:val="22"/>
        </w:rPr>
        <w:t>–</w:t>
      </w:r>
      <w:r w:rsidRPr="00AA3570">
        <w:rPr>
          <w:rFonts w:ascii="Arial" w:hAnsi="Arial" w:cs="Arial"/>
          <w:sz w:val="22"/>
          <w:szCs w:val="22"/>
        </w:rPr>
        <w:t xml:space="preserve"> </w:t>
      </w:r>
      <w:r w:rsidR="00175EE0">
        <w:rPr>
          <w:rFonts w:ascii="Arial" w:hAnsi="Arial" w:cs="Arial"/>
          <w:sz w:val="22"/>
          <w:szCs w:val="22"/>
        </w:rPr>
        <w:t>follow cleaning standards</w:t>
      </w:r>
    </w:p>
    <w:p w14:paraId="2F7EF3BB" w14:textId="13ECFE2F"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 xml:space="preserve">Training </w:t>
      </w:r>
      <w:r w:rsidR="00175EE0">
        <w:rPr>
          <w:rFonts w:ascii="Arial" w:hAnsi="Arial" w:cs="Arial"/>
          <w:sz w:val="22"/>
          <w:szCs w:val="22"/>
        </w:rPr>
        <w:t>–</w:t>
      </w:r>
      <w:r w:rsidRPr="00AA3570">
        <w:rPr>
          <w:rFonts w:ascii="Arial" w:hAnsi="Arial" w:cs="Arial"/>
          <w:sz w:val="22"/>
          <w:szCs w:val="22"/>
        </w:rPr>
        <w:t xml:space="preserve"> </w:t>
      </w:r>
      <w:r w:rsidR="00175EE0">
        <w:rPr>
          <w:rFonts w:ascii="Arial" w:hAnsi="Arial" w:cs="Arial"/>
          <w:sz w:val="22"/>
          <w:szCs w:val="22"/>
        </w:rPr>
        <w:t>be always updated and trained by your employer</w:t>
      </w:r>
    </w:p>
    <w:p w14:paraId="77D253B2" w14:textId="5AE1DE94"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711B0899" w14:textId="77777777"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p>
    <w:p w14:paraId="2624CAFA" w14:textId="3525CE25"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Week 4</w:t>
      </w:r>
    </w:p>
    <w:p w14:paraId="1FFFC542" w14:textId="77777777"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p>
    <w:p w14:paraId="06621EF6" w14:textId="2F14F613" w:rsidR="003A522D" w:rsidRPr="00AA3570" w:rsidRDefault="003A522D" w:rsidP="003A522D">
      <w:pPr>
        <w:pStyle w:val="NormalWeb"/>
        <w:numPr>
          <w:ilvl w:val="0"/>
          <w:numId w:val="4"/>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Accidents, incidents and fire procedures</w:t>
      </w:r>
      <w:r w:rsidRPr="00AA3570">
        <w:rPr>
          <w:rFonts w:ascii="Arial" w:hAnsi="Arial" w:cs="Arial"/>
          <w:sz w:val="22"/>
          <w:szCs w:val="22"/>
        </w:rPr>
        <w:t xml:space="preserve"> training to be provided</w:t>
      </w:r>
    </w:p>
    <w:p w14:paraId="52310D4B" w14:textId="20878C90" w:rsidR="003A522D" w:rsidRPr="00AA3570" w:rsidRDefault="003A522D" w:rsidP="003A522D">
      <w:pPr>
        <w:pStyle w:val="NormalWeb"/>
        <w:numPr>
          <w:ilvl w:val="0"/>
          <w:numId w:val="4"/>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The fire alarm is tested on the first Monday of every month</w:t>
      </w:r>
    </w:p>
    <w:p w14:paraId="0B283DDE" w14:textId="3E1B2A10" w:rsidR="003A522D" w:rsidRPr="00AA3570" w:rsidRDefault="003A522D" w:rsidP="003A522D">
      <w:pPr>
        <w:pStyle w:val="NormalWeb"/>
        <w:numPr>
          <w:ilvl w:val="0"/>
          <w:numId w:val="4"/>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If the alarm sounds at any other time you should:</w:t>
      </w:r>
    </w:p>
    <w:p w14:paraId="47769D69"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-Stop what you are doing</w:t>
      </w:r>
    </w:p>
    <w:p w14:paraId="4104F988"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 </w:t>
      </w:r>
      <w:r w:rsidRPr="00AA3570">
        <w:rPr>
          <w:rFonts w:ascii="Arial" w:hAnsi="Arial" w:cs="Arial"/>
          <w:sz w:val="22"/>
          <w:szCs w:val="22"/>
        </w:rPr>
        <w:t>Where possible and safe to do so, clear the hallways of all your equipment into a vacant room.</w:t>
      </w:r>
    </w:p>
    <w:p w14:paraId="69CA146C"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Note the room number of where you have stored your equipment, for the fire brigade.</w:t>
      </w:r>
    </w:p>
    <w:p w14:paraId="25E6E118"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Close all open doors</w:t>
      </w:r>
    </w:p>
    <w:p w14:paraId="7319D3DC" w14:textId="71580D13"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w:t>
      </w:r>
      <w:r w:rsidRPr="00AA3570">
        <w:rPr>
          <w:rFonts w:ascii="Arial" w:hAnsi="Arial" w:cs="Arial"/>
          <w:sz w:val="22"/>
          <w:szCs w:val="22"/>
        </w:rPr>
        <w:t>Leave via the nearest fire exit and go to the meeting point</w:t>
      </w:r>
    </w:p>
    <w:p w14:paraId="59FA8092" w14:textId="7A2345D0"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363A4888" w14:textId="7133A626"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A full set of risk assessments have been carried out to reduce the likelihood of accidents happening on site. These are available to you and can be found in the onsite Health and Safety file on the Health and Safety notice board</w:t>
      </w:r>
    </w:p>
    <w:p w14:paraId="6579F058" w14:textId="12065995"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18A7550A" w14:textId="6676250A"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5D77EA9D" w14:textId="6303E857"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Week 5</w:t>
      </w:r>
    </w:p>
    <w:p w14:paraId="27F549DE" w14:textId="081F9195"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p>
    <w:p w14:paraId="3E20C2FE" w14:textId="2C411057"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Housekeeping procedures in a hotel</w:t>
      </w:r>
    </w:p>
    <w:p w14:paraId="571CA642" w14:textId="3A949F8D" w:rsidR="003A522D" w:rsidRPr="00AA3570" w:rsidRDefault="003A522D" w:rsidP="00123B10">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You will be taught </w:t>
      </w:r>
      <w:r w:rsidR="00123B10" w:rsidRPr="00AA3570">
        <w:rPr>
          <w:rFonts w:ascii="Arial" w:hAnsi="Arial" w:cs="Arial"/>
          <w:sz w:val="22"/>
          <w:szCs w:val="22"/>
        </w:rPr>
        <w:t>how to protect and prevent possible situations. Handling the keys, opening and closing the doors, when is appropriate to clean the rooms and how to notice suspicious persons and objects</w:t>
      </w:r>
    </w:p>
    <w:p w14:paraId="72B9B3CB" w14:textId="49D66D3C" w:rsidR="00123B10" w:rsidRPr="00AA3570" w:rsidRDefault="00123B10" w:rsidP="00123B10">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Week 6</w:t>
      </w:r>
    </w:p>
    <w:p w14:paraId="42297249" w14:textId="4B122C0B" w:rsidR="00123B10" w:rsidRPr="00AA3570" w:rsidRDefault="00123B10" w:rsidP="00123B10">
      <w:pPr>
        <w:pStyle w:val="NormalWeb"/>
        <w:shd w:val="clear" w:color="auto" w:fill="FFFFFF"/>
        <w:spacing w:before="0" w:beforeAutospacing="0" w:after="0" w:afterAutospacing="0"/>
        <w:jc w:val="center"/>
        <w:rPr>
          <w:rFonts w:ascii="Arial" w:hAnsi="Arial" w:cs="Arial"/>
          <w:sz w:val="22"/>
          <w:szCs w:val="22"/>
        </w:rPr>
      </w:pPr>
    </w:p>
    <w:p w14:paraId="13306D74" w14:textId="4ECD236C" w:rsidR="00123B10" w:rsidRPr="00AA3570" w:rsidRDefault="00123B10" w:rsidP="00123B10">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lastRenderedPageBreak/>
        <w:t>Task of the week</w:t>
      </w:r>
    </w:p>
    <w:p w14:paraId="2ED4C9AA" w14:textId="6E0996CE" w:rsidR="00123B10" w:rsidRPr="00AA3570" w:rsidRDefault="00123B10" w:rsidP="00123B10">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Along with each member of the team, you will learn the hotel standards for rooms and how to make beds. </w:t>
      </w:r>
    </w:p>
    <w:p w14:paraId="554E12CD" w14:textId="7420795A" w:rsidR="003A522D" w:rsidRPr="00AA3570" w:rsidRDefault="003A522D" w:rsidP="003A522D">
      <w:pPr>
        <w:pStyle w:val="NormalWeb"/>
        <w:shd w:val="clear" w:color="auto" w:fill="FFFFFF"/>
        <w:spacing w:before="0" w:beforeAutospacing="0" w:after="0" w:afterAutospacing="0"/>
        <w:jc w:val="center"/>
        <w:rPr>
          <w:rFonts w:ascii="Arial" w:hAnsi="Arial" w:cs="Arial"/>
          <w:sz w:val="22"/>
          <w:szCs w:val="22"/>
        </w:rPr>
      </w:pPr>
    </w:p>
    <w:p w14:paraId="1CDC5607" w14:textId="620BB220"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Week 7</w:t>
      </w:r>
    </w:p>
    <w:p w14:paraId="75BD5DD9" w14:textId="534E17BE" w:rsidR="00123B10" w:rsidRPr="00AA3570" w:rsidRDefault="00123B10" w:rsidP="00123B10">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Task of the week</w:t>
      </w:r>
    </w:p>
    <w:p w14:paraId="75F1A59E" w14:textId="4591D4A3"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 will provide proper training for cleaning bathrooms, disinfecting objects and descaling.</w:t>
      </w:r>
    </w:p>
    <w:p w14:paraId="069751E0" w14:textId="762CBDFC"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p>
    <w:p w14:paraId="2D8174EB" w14:textId="5A6F2553"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p>
    <w:p w14:paraId="74F7C5B4" w14:textId="61648658"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r w:rsidRPr="00AA3570">
        <w:rPr>
          <w:rFonts w:ascii="Arial" w:hAnsi="Arial" w:cs="Arial"/>
          <w:sz w:val="22"/>
          <w:szCs w:val="22"/>
        </w:rPr>
        <w:t>Week 8</w:t>
      </w:r>
    </w:p>
    <w:p w14:paraId="6882D82D" w14:textId="7EAC1A00" w:rsidR="00123B10" w:rsidRPr="00AA3570" w:rsidRDefault="00123B10" w:rsidP="003A522D">
      <w:pPr>
        <w:pStyle w:val="NormalWeb"/>
        <w:shd w:val="clear" w:color="auto" w:fill="FFFFFF"/>
        <w:spacing w:before="0" w:beforeAutospacing="0" w:after="0" w:afterAutospacing="0"/>
        <w:jc w:val="center"/>
        <w:rPr>
          <w:rFonts w:ascii="Arial" w:hAnsi="Arial" w:cs="Arial"/>
          <w:sz w:val="22"/>
          <w:szCs w:val="22"/>
        </w:rPr>
      </w:pPr>
    </w:p>
    <w:p w14:paraId="2B6E622B" w14:textId="415580A6" w:rsidR="00123B10" w:rsidRPr="00AA3570" w:rsidRDefault="00123B10" w:rsidP="00123B10">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Engaging with guests training</w:t>
      </w:r>
    </w:p>
    <w:p w14:paraId="43B249D8" w14:textId="4EF8CC37" w:rsidR="00123B10" w:rsidRPr="00AA3570" w:rsidRDefault="00123B10" w:rsidP="00123B10">
      <w:pPr>
        <w:pStyle w:val="NormalWeb"/>
        <w:shd w:val="clear" w:color="auto" w:fill="FFFFFF"/>
        <w:spacing w:before="0" w:beforeAutospacing="0" w:after="0" w:afterAutospacing="0"/>
        <w:ind w:left="720"/>
        <w:rPr>
          <w:rFonts w:ascii="Arial" w:hAnsi="Arial" w:cs="Arial"/>
          <w:sz w:val="22"/>
          <w:szCs w:val="22"/>
        </w:rPr>
      </w:pPr>
      <w:r w:rsidRPr="00AA3570">
        <w:rPr>
          <w:rFonts w:ascii="Arial" w:hAnsi="Arial" w:cs="Arial"/>
          <w:sz w:val="22"/>
          <w:szCs w:val="22"/>
        </w:rPr>
        <w:t>It is very important to have an adequate presentation and behavior when guests are approaching us. We must always be happy to help and respond in a responsible way to their queries. During this training you will a role play situation to learn how to properly engage in a conversation with the guest</w:t>
      </w:r>
    </w:p>
    <w:p w14:paraId="7A6CEE5A" w14:textId="39BF478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7A27CEF2" w14:textId="643B1000" w:rsidR="00123B10" w:rsidRPr="00AA3570" w:rsidRDefault="00123B10" w:rsidP="003A522D">
      <w:pPr>
        <w:pStyle w:val="NormalWeb"/>
        <w:shd w:val="clear" w:color="auto" w:fill="FFFFFF"/>
        <w:spacing w:before="0" w:beforeAutospacing="0" w:after="0" w:afterAutospacing="0"/>
        <w:rPr>
          <w:rFonts w:ascii="Arial" w:hAnsi="Arial" w:cs="Arial"/>
          <w:sz w:val="22"/>
          <w:szCs w:val="22"/>
        </w:rPr>
      </w:pPr>
    </w:p>
    <w:p w14:paraId="48E1B407" w14:textId="77308092" w:rsidR="00123B10" w:rsidRPr="00AA3570" w:rsidRDefault="00123B10"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At the end of the 8-week plan of training, you can start your new position in the department. </w:t>
      </w:r>
    </w:p>
    <w:p w14:paraId="00CF0395" w14:textId="77777777"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484D95CA" w14:textId="1F3CE380" w:rsidR="003A522D" w:rsidRPr="00AA3570" w:rsidRDefault="003A522D" w:rsidP="003A522D">
      <w:pPr>
        <w:pStyle w:val="NormalWeb"/>
        <w:shd w:val="clear" w:color="auto" w:fill="FFFFFF"/>
        <w:spacing w:before="0" w:beforeAutospacing="0" w:after="0" w:afterAutospacing="0"/>
        <w:rPr>
          <w:rFonts w:ascii="Arial" w:hAnsi="Arial" w:cs="Arial"/>
          <w:sz w:val="22"/>
          <w:szCs w:val="22"/>
        </w:rPr>
      </w:pPr>
    </w:p>
    <w:p w14:paraId="7DF06376" w14:textId="0A24AE64"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3C42E402" w14:textId="6D31E49C"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2E1C243E" w14:textId="08A723D6"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0F167CE5" w14:textId="6CC220D9"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6E7325DB" w14:textId="52803AAB"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1C57928E" w14:textId="669E22A8"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5BA47566" w14:textId="4F38B93F"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4E279501" w14:textId="5F8C2F83"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2007A0DD" w14:textId="5FB303D1"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71A65857" w14:textId="159805A2"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041CCD6E" w14:textId="6001A391"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39ECCAC4" w14:textId="4C2B99EB"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3FBCA89C" w14:textId="439D3327"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00C027C7" w14:textId="66C2B124"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5612A697" w14:textId="248DE578"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72A8F4AC" w14:textId="56BF60A5"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06EB8505" w14:textId="145AB396"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76A83FC1" w14:textId="2FA2CD25"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13A4CC00" w14:textId="3432E162"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1EFD4E16" w14:textId="76A96187"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5B0F7971" w14:textId="7BB2D890"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172AF776" w14:textId="66643A1D"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2E1658FB" w14:textId="2A6064FC"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4F0EDC2E" w14:textId="0821B93D"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10CC1B8D" w14:textId="0149A128"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00B8201A" w14:textId="32B42B23"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44E7AAB4" w14:textId="068C8370"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579B18C8" w14:textId="74129A3A"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6603F2A9" w14:textId="0D7C557D"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References</w:t>
      </w:r>
    </w:p>
    <w:p w14:paraId="75E860AB" w14:textId="6ED16C2A" w:rsidR="000822C2" w:rsidRPr="00AA3570" w:rsidRDefault="000822C2" w:rsidP="003A522D">
      <w:pPr>
        <w:pStyle w:val="NormalWeb"/>
        <w:shd w:val="clear" w:color="auto" w:fill="FFFFFF"/>
        <w:spacing w:before="0" w:beforeAutospacing="0" w:after="0" w:afterAutospacing="0"/>
        <w:rPr>
          <w:rFonts w:ascii="Arial" w:hAnsi="Arial" w:cs="Arial"/>
          <w:sz w:val="22"/>
          <w:szCs w:val="22"/>
        </w:rPr>
      </w:pPr>
    </w:p>
    <w:p w14:paraId="2E9CDB66" w14:textId="0AA7DA93" w:rsidR="000822C2" w:rsidRPr="00AA3570" w:rsidRDefault="000822C2" w:rsidP="000822C2">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lastRenderedPageBreak/>
        <w:t xml:space="preserve">Bridger, E. (2018) Employee </w:t>
      </w:r>
      <w:r w:rsidRPr="00AA3570">
        <w:rPr>
          <w:rFonts w:ascii="Arial" w:hAnsi="Arial" w:cs="Arial"/>
          <w:sz w:val="22"/>
          <w:szCs w:val="22"/>
        </w:rPr>
        <w:t>engagement:</w:t>
      </w:r>
      <w:r w:rsidRPr="00AA3570">
        <w:rPr>
          <w:rFonts w:ascii="Arial" w:hAnsi="Arial" w:cs="Arial"/>
          <w:sz w:val="22"/>
          <w:szCs w:val="22"/>
        </w:rPr>
        <w:t xml:space="preserve"> a practical </w:t>
      </w:r>
      <w:r w:rsidRPr="00AA3570">
        <w:rPr>
          <w:rFonts w:ascii="Arial" w:hAnsi="Arial" w:cs="Arial"/>
          <w:sz w:val="22"/>
          <w:szCs w:val="22"/>
        </w:rPr>
        <w:t>introduction.</w:t>
      </w:r>
      <w:r w:rsidRPr="00AA3570">
        <w:rPr>
          <w:rFonts w:ascii="Arial" w:hAnsi="Arial" w:cs="Arial"/>
          <w:sz w:val="22"/>
          <w:szCs w:val="22"/>
        </w:rPr>
        <w:t xml:space="preserve"> Second edition. </w:t>
      </w:r>
      <w:r w:rsidRPr="00AA3570">
        <w:rPr>
          <w:rFonts w:ascii="Arial" w:hAnsi="Arial" w:cs="Arial"/>
          <w:sz w:val="22"/>
          <w:szCs w:val="22"/>
        </w:rPr>
        <w:t>London,</w:t>
      </w:r>
      <w:r w:rsidRPr="00AA3570">
        <w:rPr>
          <w:rFonts w:ascii="Arial" w:hAnsi="Arial" w:cs="Arial"/>
          <w:sz w:val="22"/>
          <w:szCs w:val="22"/>
        </w:rPr>
        <w:t xml:space="preserve"> </w:t>
      </w:r>
      <w:r w:rsidRPr="00AA3570">
        <w:rPr>
          <w:rFonts w:ascii="Arial" w:hAnsi="Arial" w:cs="Arial"/>
          <w:sz w:val="22"/>
          <w:szCs w:val="22"/>
        </w:rPr>
        <w:t>Kogan Page</w:t>
      </w:r>
      <w:r w:rsidRPr="00AA3570">
        <w:rPr>
          <w:rFonts w:ascii="Arial" w:hAnsi="Arial" w:cs="Arial"/>
          <w:sz w:val="22"/>
          <w:szCs w:val="22"/>
        </w:rPr>
        <w:t>.</w:t>
      </w:r>
    </w:p>
    <w:p w14:paraId="5299A35B" w14:textId="77777777" w:rsidR="000822C2" w:rsidRPr="00AA3570" w:rsidRDefault="000822C2" w:rsidP="000822C2">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Casado, M.A. (2012) Housekeeping </w:t>
      </w:r>
      <w:r w:rsidRPr="00AA3570">
        <w:rPr>
          <w:rFonts w:ascii="Arial" w:hAnsi="Arial" w:cs="Arial"/>
          <w:sz w:val="22"/>
          <w:szCs w:val="22"/>
        </w:rPr>
        <w:t>management.</w:t>
      </w:r>
      <w:r w:rsidRPr="00AA3570">
        <w:rPr>
          <w:rFonts w:ascii="Arial" w:hAnsi="Arial" w:cs="Arial"/>
          <w:sz w:val="22"/>
          <w:szCs w:val="22"/>
        </w:rPr>
        <w:t xml:space="preserve"> 2nd ed. Hoboken, </w:t>
      </w:r>
      <w:r w:rsidRPr="00AA3570">
        <w:rPr>
          <w:rFonts w:ascii="Arial" w:hAnsi="Arial" w:cs="Arial"/>
          <w:sz w:val="22"/>
          <w:szCs w:val="22"/>
        </w:rPr>
        <w:t>N.J.,</w:t>
      </w:r>
      <w:r w:rsidRPr="00AA3570">
        <w:rPr>
          <w:rFonts w:ascii="Arial" w:hAnsi="Arial" w:cs="Arial"/>
          <w:sz w:val="22"/>
          <w:szCs w:val="22"/>
        </w:rPr>
        <w:t xml:space="preserve"> Wiley .</w:t>
      </w:r>
    </w:p>
    <w:p w14:paraId="6B1CC8F3" w14:textId="77777777" w:rsidR="000822C2" w:rsidRPr="00AA3570" w:rsidRDefault="000822C2" w:rsidP="000822C2">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D.G. Rutherford &amp; M.J. O’Fallon (eds.) (2011) Hotel management and </w:t>
      </w:r>
      <w:r w:rsidRPr="00AA3570">
        <w:rPr>
          <w:rFonts w:ascii="Arial" w:hAnsi="Arial" w:cs="Arial"/>
          <w:sz w:val="22"/>
          <w:szCs w:val="22"/>
        </w:rPr>
        <w:t>operations.</w:t>
      </w:r>
      <w:r w:rsidRPr="00AA3570">
        <w:rPr>
          <w:rFonts w:ascii="Arial" w:hAnsi="Arial" w:cs="Arial"/>
          <w:sz w:val="22"/>
          <w:szCs w:val="22"/>
        </w:rPr>
        <w:t xml:space="preserve"> 5th ed. . Hoboken, </w:t>
      </w:r>
      <w:r w:rsidRPr="00AA3570">
        <w:rPr>
          <w:rFonts w:ascii="Arial" w:hAnsi="Arial" w:cs="Arial"/>
          <w:sz w:val="22"/>
          <w:szCs w:val="22"/>
        </w:rPr>
        <w:t>N.J.:</w:t>
      </w:r>
      <w:r w:rsidRPr="00AA3570">
        <w:rPr>
          <w:rFonts w:ascii="Arial" w:hAnsi="Arial" w:cs="Arial"/>
          <w:sz w:val="22"/>
          <w:szCs w:val="22"/>
        </w:rPr>
        <w:t xml:space="preserve"> Wiley.</w:t>
      </w:r>
    </w:p>
    <w:p w14:paraId="4A560BE3" w14:textId="52B13C7A" w:rsidR="000822C2" w:rsidRPr="00AA3570" w:rsidRDefault="000822C2" w:rsidP="000822C2">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Mullins, L.J. (2013) Hospitality management and </w:t>
      </w:r>
      <w:r w:rsidRPr="00AA3570">
        <w:rPr>
          <w:rFonts w:ascii="Arial" w:hAnsi="Arial" w:cs="Arial"/>
          <w:sz w:val="22"/>
          <w:szCs w:val="22"/>
        </w:rPr>
        <w:t>organizational</w:t>
      </w:r>
      <w:r w:rsidRPr="00AA3570">
        <w:rPr>
          <w:rFonts w:ascii="Arial" w:hAnsi="Arial" w:cs="Arial"/>
          <w:sz w:val="22"/>
          <w:szCs w:val="22"/>
        </w:rPr>
        <w:t xml:space="preserve"> </w:t>
      </w:r>
      <w:r w:rsidRPr="00AA3570">
        <w:rPr>
          <w:rFonts w:ascii="Arial" w:hAnsi="Arial" w:cs="Arial"/>
          <w:sz w:val="22"/>
          <w:szCs w:val="22"/>
        </w:rPr>
        <w:t>behavior</w:t>
      </w:r>
      <w:r w:rsidRPr="00AA3570">
        <w:rPr>
          <w:rFonts w:ascii="Arial" w:hAnsi="Arial" w:cs="Arial"/>
          <w:sz w:val="22"/>
          <w:szCs w:val="22"/>
        </w:rPr>
        <w:t xml:space="preserve"> . Fifth edition. Harlow, </w:t>
      </w:r>
      <w:r w:rsidRPr="00AA3570">
        <w:rPr>
          <w:rFonts w:ascii="Arial" w:hAnsi="Arial" w:cs="Arial"/>
          <w:sz w:val="22"/>
          <w:szCs w:val="22"/>
        </w:rPr>
        <w:t>England,</w:t>
      </w:r>
      <w:r w:rsidRPr="00AA3570">
        <w:rPr>
          <w:rFonts w:ascii="Arial" w:hAnsi="Arial" w:cs="Arial"/>
          <w:sz w:val="22"/>
          <w:szCs w:val="22"/>
        </w:rPr>
        <w:t xml:space="preserve"> Pearson.</w:t>
      </w:r>
    </w:p>
    <w:p w14:paraId="6212D5CF" w14:textId="6478DE91" w:rsidR="000822C2" w:rsidRPr="00AA3570" w:rsidRDefault="000822C2" w:rsidP="000822C2">
      <w:pPr>
        <w:pStyle w:val="NormalWeb"/>
        <w:numPr>
          <w:ilvl w:val="0"/>
          <w:numId w:val="5"/>
        </w:numPr>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R. M. RUSSELL, S. C. MAIDMENT, I. BROOKE, M. D. TOPPING,</w:t>
      </w:r>
      <w:r w:rsidRPr="00AA3570">
        <w:rPr>
          <w:rFonts w:ascii="Arial" w:hAnsi="Arial" w:cs="Arial"/>
          <w:sz w:val="22"/>
          <w:szCs w:val="22"/>
        </w:rPr>
        <w:t xml:space="preserve"> 2012, An</w:t>
      </w:r>
      <w:r w:rsidRPr="00AA3570">
        <w:rPr>
          <w:rFonts w:ascii="Arial" w:hAnsi="Arial" w:cs="Arial"/>
          <w:sz w:val="22"/>
          <w:szCs w:val="22"/>
        </w:rPr>
        <w:t xml:space="preserve"> Introduction to a UK Scheme to Help Small Firms Control Health Risks from Chemicals, The Annals of Occupational Hygiene, Volume 42</w:t>
      </w:r>
      <w:r w:rsidRPr="00AA3570">
        <w:rPr>
          <w:rFonts w:ascii="Arial" w:hAnsi="Arial" w:cs="Arial"/>
          <w:sz w:val="22"/>
          <w:szCs w:val="22"/>
        </w:rPr>
        <w:t xml:space="preserve"> online at: </w:t>
      </w:r>
      <w:hyperlink r:id="rId7" w:history="1">
        <w:r w:rsidRPr="00AA3570">
          <w:rPr>
            <w:rStyle w:val="Hyperlink"/>
            <w:rFonts w:ascii="Arial" w:hAnsi="Arial" w:cs="Arial"/>
            <w:sz w:val="22"/>
            <w:szCs w:val="22"/>
          </w:rPr>
          <w:t>https://doi.org/10.1093/annhyg/42.6.367</w:t>
        </w:r>
      </w:hyperlink>
      <w:r w:rsidRPr="00AA3570">
        <w:rPr>
          <w:rFonts w:ascii="Arial" w:hAnsi="Arial" w:cs="Arial"/>
          <w:sz w:val="22"/>
          <w:szCs w:val="22"/>
        </w:rPr>
        <w:t xml:space="preserve"> [Accessed on 16.11.2022]</w:t>
      </w:r>
    </w:p>
    <w:p w14:paraId="0BFF3E1D" w14:textId="59FEA56B"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191CCD45" w14:textId="00FB89EA"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4CE6922D" w14:textId="44829CB8"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61C31203" w14:textId="1396EEC2"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20525102" w14:textId="10FA8CFA"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76FEFEBA" w14:textId="2F7F1058"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38A2D3AA" w14:textId="599EF679"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4262785E" w14:textId="56B08404"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4CC56D70" w14:textId="4D042F50" w:rsidR="000822C2" w:rsidRPr="00AA3570" w:rsidRDefault="000822C2" w:rsidP="000822C2">
      <w:pPr>
        <w:pStyle w:val="NormalWeb"/>
        <w:shd w:val="clear" w:color="auto" w:fill="FFFFFF"/>
        <w:spacing w:before="0" w:beforeAutospacing="0" w:after="0" w:afterAutospacing="0"/>
        <w:rPr>
          <w:rFonts w:ascii="Arial" w:hAnsi="Arial" w:cs="Arial"/>
          <w:sz w:val="22"/>
          <w:szCs w:val="22"/>
        </w:rPr>
      </w:pPr>
    </w:p>
    <w:p w14:paraId="3497F0CC" w14:textId="1B548FDB" w:rsidR="000822C2" w:rsidRPr="00AA3570" w:rsidRDefault="00AA3570" w:rsidP="000822C2">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Student name: Tony Marian </w:t>
      </w:r>
      <w:proofErr w:type="spellStart"/>
      <w:r w:rsidRPr="00AA3570">
        <w:rPr>
          <w:rFonts w:ascii="Arial" w:hAnsi="Arial" w:cs="Arial"/>
          <w:sz w:val="22"/>
          <w:szCs w:val="22"/>
        </w:rPr>
        <w:t>Ancuta</w:t>
      </w:r>
      <w:proofErr w:type="spellEnd"/>
    </w:p>
    <w:p w14:paraId="161F847A" w14:textId="21DF9C84" w:rsidR="00AA3570" w:rsidRPr="00AA3570" w:rsidRDefault="00AA3570" w:rsidP="000822C2">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Student number: 2122379</w:t>
      </w:r>
    </w:p>
    <w:p w14:paraId="1A8429D4" w14:textId="075C608C" w:rsidR="00AA3570" w:rsidRPr="00AA3570" w:rsidRDefault="00AA3570" w:rsidP="000822C2">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 xml:space="preserve">Module name: </w:t>
      </w:r>
      <w:r w:rsidRPr="00AA3570">
        <w:rPr>
          <w:rFonts w:ascii="Arial" w:hAnsi="Arial" w:cs="Arial"/>
          <w:sz w:val="22"/>
          <w:szCs w:val="22"/>
        </w:rPr>
        <w:t>Operating Hotel Facilities</w:t>
      </w:r>
    </w:p>
    <w:p w14:paraId="7DAFEEE0" w14:textId="329D9423" w:rsidR="00AA3570" w:rsidRPr="00AA3570" w:rsidRDefault="00AA3570" w:rsidP="000822C2">
      <w:pPr>
        <w:pStyle w:val="NormalWeb"/>
        <w:shd w:val="clear" w:color="auto" w:fill="FFFFFF"/>
        <w:spacing w:before="0" w:beforeAutospacing="0" w:after="0" w:afterAutospacing="0"/>
        <w:rPr>
          <w:rFonts w:ascii="Arial" w:hAnsi="Arial" w:cs="Arial"/>
          <w:sz w:val="22"/>
          <w:szCs w:val="22"/>
        </w:rPr>
      </w:pPr>
      <w:r w:rsidRPr="00AA3570">
        <w:rPr>
          <w:rFonts w:ascii="Arial" w:hAnsi="Arial" w:cs="Arial"/>
          <w:sz w:val="22"/>
          <w:szCs w:val="22"/>
        </w:rPr>
        <w:t>Module Code: BMIH4006</w:t>
      </w:r>
    </w:p>
    <w:sectPr w:rsidR="00AA3570" w:rsidRPr="00AA3570" w:rsidSect="005171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04A1"/>
    <w:multiLevelType w:val="hybridMultilevel"/>
    <w:tmpl w:val="6EA65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6B4F7F"/>
    <w:multiLevelType w:val="hybridMultilevel"/>
    <w:tmpl w:val="CE40E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5F4A41"/>
    <w:multiLevelType w:val="hybridMultilevel"/>
    <w:tmpl w:val="B2CE1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352AD5"/>
    <w:multiLevelType w:val="hybridMultilevel"/>
    <w:tmpl w:val="7282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B10F7C"/>
    <w:multiLevelType w:val="hybridMultilevel"/>
    <w:tmpl w:val="F01A9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8317040">
    <w:abstractNumId w:val="3"/>
  </w:num>
  <w:num w:numId="2" w16cid:durableId="1556164889">
    <w:abstractNumId w:val="2"/>
  </w:num>
  <w:num w:numId="3" w16cid:durableId="1838615215">
    <w:abstractNumId w:val="0"/>
  </w:num>
  <w:num w:numId="4" w16cid:durableId="995955681">
    <w:abstractNumId w:val="4"/>
  </w:num>
  <w:num w:numId="5" w16cid:durableId="797457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A46"/>
    <w:rsid w:val="000822C2"/>
    <w:rsid w:val="00123B10"/>
    <w:rsid w:val="00175EE0"/>
    <w:rsid w:val="003A522D"/>
    <w:rsid w:val="00406281"/>
    <w:rsid w:val="0051710C"/>
    <w:rsid w:val="00AA3570"/>
    <w:rsid w:val="00B8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0161"/>
  <w15:chartTrackingRefBased/>
  <w15:docId w15:val="{0DB9301C-5198-414E-8E4C-8681DAD3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10C"/>
    <w:pPr>
      <w:ind w:left="720"/>
      <w:contextualSpacing/>
    </w:pPr>
  </w:style>
  <w:style w:type="paragraph" w:styleId="NormalWeb">
    <w:name w:val="Normal (Web)"/>
    <w:basedOn w:val="Normal"/>
    <w:uiPriority w:val="99"/>
    <w:unhideWhenUsed/>
    <w:rsid w:val="0051710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822C2"/>
    <w:rPr>
      <w:color w:val="0563C1" w:themeColor="hyperlink"/>
      <w:u w:val="single"/>
    </w:rPr>
  </w:style>
  <w:style w:type="character" w:styleId="UnresolvedMention">
    <w:name w:val="Unresolved Mention"/>
    <w:basedOn w:val="DefaultParagraphFont"/>
    <w:uiPriority w:val="99"/>
    <w:semiHidden/>
    <w:unhideWhenUsed/>
    <w:rsid w:val="00082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259255">
      <w:bodyDiv w:val="1"/>
      <w:marLeft w:val="0"/>
      <w:marRight w:val="0"/>
      <w:marTop w:val="0"/>
      <w:marBottom w:val="0"/>
      <w:divBdr>
        <w:top w:val="none" w:sz="0" w:space="0" w:color="auto"/>
        <w:left w:val="none" w:sz="0" w:space="0" w:color="auto"/>
        <w:bottom w:val="none" w:sz="0" w:space="0" w:color="auto"/>
        <w:right w:val="none" w:sz="0" w:space="0" w:color="auto"/>
      </w:divBdr>
    </w:div>
    <w:div w:id="1042486954">
      <w:bodyDiv w:val="1"/>
      <w:marLeft w:val="0"/>
      <w:marRight w:val="0"/>
      <w:marTop w:val="0"/>
      <w:marBottom w:val="0"/>
      <w:divBdr>
        <w:top w:val="none" w:sz="0" w:space="0" w:color="auto"/>
        <w:left w:val="none" w:sz="0" w:space="0" w:color="auto"/>
        <w:bottom w:val="none" w:sz="0" w:space="0" w:color="auto"/>
        <w:right w:val="none" w:sz="0" w:space="0" w:color="auto"/>
      </w:divBdr>
    </w:div>
    <w:div w:id="1478844205">
      <w:bodyDiv w:val="1"/>
      <w:marLeft w:val="0"/>
      <w:marRight w:val="0"/>
      <w:marTop w:val="0"/>
      <w:marBottom w:val="0"/>
      <w:divBdr>
        <w:top w:val="none" w:sz="0" w:space="0" w:color="auto"/>
        <w:left w:val="none" w:sz="0" w:space="0" w:color="auto"/>
        <w:bottom w:val="none" w:sz="0" w:space="0" w:color="auto"/>
        <w:right w:val="none" w:sz="0" w:space="0" w:color="auto"/>
      </w:divBdr>
    </w:div>
    <w:div w:id="198993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93/annhyg/42.6.3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C0CF1B-50F5-4639-BB5B-AE4ECAF0B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Ancuța</dc:creator>
  <cp:keywords/>
  <dc:description/>
  <cp:lastModifiedBy>Tony Ancuța</cp:lastModifiedBy>
  <cp:revision>2</cp:revision>
  <dcterms:created xsi:type="dcterms:W3CDTF">2022-11-18T19:03:00Z</dcterms:created>
  <dcterms:modified xsi:type="dcterms:W3CDTF">2022-11-18T20:03:00Z</dcterms:modified>
</cp:coreProperties>
</file>