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2C2C" w:rsidRPr="005248EB" w:rsidRDefault="008D2C2C" w:rsidP="008D2C2C">
      <w:pPr>
        <w:spacing w:line="360" w:lineRule="auto"/>
        <w:jc w:val="both"/>
        <w:rPr>
          <w:rFonts w:cs="Times New Roman"/>
          <w:color w:val="000000" w:themeColor="text1"/>
          <w:szCs w:val="24"/>
          <w:lang w:val="en-GB"/>
        </w:rPr>
      </w:pPr>
      <w:bookmarkStart w:id="0" w:name="_GoBack"/>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8D2C2C" w:rsidRPr="005248EB" w:rsidRDefault="00EA1E31" w:rsidP="008D2C2C">
      <w:pPr>
        <w:spacing w:line="360" w:lineRule="auto"/>
        <w:jc w:val="center"/>
        <w:rPr>
          <w:rFonts w:cs="Times New Roman"/>
          <w:color w:val="000000" w:themeColor="text1"/>
          <w:szCs w:val="24"/>
          <w:lang w:val="en-GB"/>
        </w:rPr>
      </w:pPr>
      <w:r w:rsidRPr="005248EB">
        <w:rPr>
          <w:rFonts w:cs="Times New Roman"/>
          <w:color w:val="000000" w:themeColor="text1"/>
          <w:szCs w:val="24"/>
          <w:lang w:val="en-GB"/>
        </w:rPr>
        <w:t>MARKETING MANAGEMENT – ASSESSMENT 1</w:t>
      </w:r>
    </w:p>
    <w:p w:rsidR="00816114" w:rsidRPr="005248EB" w:rsidRDefault="00816114" w:rsidP="00816114">
      <w:pPr>
        <w:spacing w:line="360" w:lineRule="auto"/>
        <w:rPr>
          <w:rFonts w:cs="Times New Roman"/>
          <w:color w:val="000000" w:themeColor="text1"/>
          <w:szCs w:val="24"/>
          <w:lang w:val="en-GB"/>
        </w:rPr>
      </w:pPr>
      <w:r w:rsidRPr="005248EB">
        <w:rPr>
          <w:rFonts w:cs="Times New Roman"/>
          <w:color w:val="000000" w:themeColor="text1"/>
          <w:szCs w:val="24"/>
          <w:lang w:val="en-GB"/>
        </w:rPr>
        <w:t>NAME:PARMAR DINESHKUMAR</w:t>
      </w:r>
    </w:p>
    <w:p w:rsidR="00816114" w:rsidRPr="005248EB" w:rsidRDefault="00816114" w:rsidP="00816114">
      <w:pPr>
        <w:spacing w:line="360" w:lineRule="auto"/>
        <w:rPr>
          <w:rFonts w:cs="Times New Roman"/>
          <w:color w:val="000000" w:themeColor="text1"/>
          <w:szCs w:val="24"/>
          <w:lang w:val="en-GB"/>
        </w:rPr>
      </w:pPr>
      <w:r w:rsidRPr="005248EB">
        <w:rPr>
          <w:rFonts w:cs="Times New Roman"/>
          <w:color w:val="000000" w:themeColor="text1"/>
          <w:szCs w:val="24"/>
          <w:lang w:val="en-GB"/>
        </w:rPr>
        <w:t>STUDENT ID :2222138</w:t>
      </w:r>
    </w:p>
    <w:p w:rsidR="00816114" w:rsidRPr="005248EB" w:rsidRDefault="00816114" w:rsidP="00816114">
      <w:pPr>
        <w:spacing w:line="360" w:lineRule="auto"/>
        <w:rPr>
          <w:rFonts w:cs="Times New Roman"/>
          <w:color w:val="000000" w:themeColor="text1"/>
          <w:szCs w:val="24"/>
          <w:lang w:val="en-GB"/>
        </w:rPr>
      </w:pPr>
      <w:r w:rsidRPr="005248EB">
        <w:rPr>
          <w:rFonts w:cs="Times New Roman"/>
          <w:color w:val="000000" w:themeColor="text1"/>
          <w:szCs w:val="24"/>
          <w:lang w:val="en-GB"/>
        </w:rPr>
        <w:t>COURSE CODE:</w:t>
      </w:r>
      <w:r w:rsidR="005248EB" w:rsidRPr="005248EB">
        <w:rPr>
          <w:rFonts w:cs="Times New Roman"/>
          <w:color w:val="000000" w:themeColor="text1"/>
          <w:szCs w:val="24"/>
          <w:lang w:val="en-GB"/>
        </w:rPr>
        <w:t>LCMB7001</w:t>
      </w:r>
    </w:p>
    <w:p w:rsidR="00816114" w:rsidRPr="005248EB" w:rsidRDefault="00816114"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center"/>
        <w:rPr>
          <w:rFonts w:cs="Times New Roman"/>
          <w:color w:val="000000" w:themeColor="text1"/>
          <w:szCs w:val="24"/>
          <w:lang w:val="en-GB"/>
        </w:rPr>
      </w:pPr>
    </w:p>
    <w:p w:rsidR="008D2C2C" w:rsidRPr="005248EB" w:rsidRDefault="008D2C2C" w:rsidP="008D2C2C">
      <w:pPr>
        <w:spacing w:line="360" w:lineRule="auto"/>
        <w:jc w:val="both"/>
        <w:rPr>
          <w:rFonts w:cs="Times New Roman"/>
          <w:color w:val="000000" w:themeColor="text1"/>
          <w:szCs w:val="24"/>
          <w:lang w:val="en-GB"/>
        </w:rPr>
      </w:pPr>
    </w:p>
    <w:p w:rsidR="00C93AF7" w:rsidRPr="005248EB" w:rsidRDefault="00EA1E31">
      <w:pPr>
        <w:rPr>
          <w:rFonts w:cs="Times New Roman"/>
          <w:color w:val="000000" w:themeColor="text1"/>
          <w:szCs w:val="24"/>
          <w:lang w:val="en-GB"/>
        </w:rPr>
      </w:pPr>
      <w:r w:rsidRPr="005248EB">
        <w:rPr>
          <w:rFonts w:cs="Times New Roman"/>
          <w:color w:val="000000" w:themeColor="text1"/>
          <w:szCs w:val="24"/>
          <w:lang w:val="en-GB"/>
        </w:rPr>
        <w:br w:type="page"/>
      </w:r>
    </w:p>
    <w:p w:rsidR="00250CE1" w:rsidRPr="005248EB" w:rsidRDefault="00EA1E31" w:rsidP="002D33BC">
      <w:pPr>
        <w:rPr>
          <w:color w:val="000000" w:themeColor="text1"/>
          <w:lang w:val="en-GB"/>
        </w:rPr>
      </w:pPr>
      <w:r w:rsidRPr="005248EB">
        <w:rPr>
          <w:color w:val="000000" w:themeColor="text1"/>
          <w:lang w:val="en-GB"/>
        </w:rPr>
        <w:lastRenderedPageBreak/>
        <w:t xml:space="preserve">Executive </w:t>
      </w:r>
      <w:r w:rsidRPr="005248EB">
        <w:rPr>
          <w:color w:val="000000" w:themeColor="text1"/>
          <w:szCs w:val="24"/>
        </w:rPr>
        <w:t>summary</w:t>
      </w:r>
    </w:p>
    <w:p w:rsidR="00250CE1"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Understanding the consumer journey is a core need for any organization to project products and services effectively. The brands are making strategic efforts to compete in the consumer market hence recognizing the needs of the consumers holds a major significance. The report undertakes Lush, a British cosmetic brand to develop the market scope. The communication strategies to develop the market are a key consideration. The following report will be classified with communication models and processes for integrated marketing communication. The recognition of consumer touch points for the brand is a core aspect of the work. Based on the market approaches made by the brand recommendations will be framed to improve the plans to </w:t>
      </w:r>
      <w:r w:rsidR="00F67A19" w:rsidRPr="005248EB">
        <w:rPr>
          <w:rFonts w:cs="Times New Roman"/>
          <w:b w:val="0"/>
          <w:color w:val="000000" w:themeColor="text1"/>
          <w:szCs w:val="24"/>
          <w:lang w:val="en-GB"/>
        </w:rPr>
        <w:t xml:space="preserve">market development. </w:t>
      </w:r>
    </w:p>
    <w:p w:rsidR="008D2C2C" w:rsidRPr="005248EB" w:rsidRDefault="008D2C2C" w:rsidP="008D2C2C">
      <w:pPr>
        <w:spacing w:line="360" w:lineRule="auto"/>
        <w:jc w:val="both"/>
        <w:rPr>
          <w:rFonts w:cs="Times New Roman"/>
          <w:b w:val="0"/>
          <w:color w:val="000000" w:themeColor="text1"/>
          <w:szCs w:val="24"/>
          <w:lang w:val="en-GB"/>
        </w:rPr>
      </w:pPr>
    </w:p>
    <w:p w:rsidR="008D2C2C" w:rsidRPr="005248EB" w:rsidRDefault="008D2C2C" w:rsidP="008D2C2C">
      <w:pPr>
        <w:spacing w:line="360" w:lineRule="auto"/>
        <w:jc w:val="both"/>
        <w:rPr>
          <w:rFonts w:cs="Times New Roman"/>
          <w:b w:val="0"/>
          <w:color w:val="000000" w:themeColor="text1"/>
          <w:szCs w:val="24"/>
          <w:lang w:val="en-GB"/>
        </w:rPr>
      </w:pPr>
    </w:p>
    <w:p w:rsidR="008D2C2C" w:rsidRPr="005248EB" w:rsidRDefault="008D2C2C" w:rsidP="008D2C2C">
      <w:pPr>
        <w:spacing w:line="360" w:lineRule="auto"/>
        <w:jc w:val="both"/>
        <w:rPr>
          <w:rFonts w:cs="Times New Roman"/>
          <w:b w:val="0"/>
          <w:color w:val="000000" w:themeColor="text1"/>
          <w:szCs w:val="24"/>
          <w:lang w:val="en-GB"/>
        </w:rPr>
      </w:pPr>
    </w:p>
    <w:p w:rsidR="008D2C2C" w:rsidRPr="005248EB" w:rsidRDefault="008D2C2C" w:rsidP="008D2C2C">
      <w:pPr>
        <w:spacing w:line="360" w:lineRule="auto"/>
        <w:jc w:val="both"/>
        <w:rPr>
          <w:rFonts w:cs="Times New Roman"/>
          <w:b w:val="0"/>
          <w:color w:val="000000" w:themeColor="text1"/>
          <w:szCs w:val="24"/>
          <w:lang w:val="en-GB"/>
        </w:rPr>
      </w:pPr>
    </w:p>
    <w:p w:rsidR="008D2C2C" w:rsidRPr="005248EB" w:rsidRDefault="008D2C2C" w:rsidP="008D2C2C">
      <w:pPr>
        <w:spacing w:line="360" w:lineRule="auto"/>
        <w:jc w:val="both"/>
        <w:rPr>
          <w:rFonts w:cs="Times New Roman"/>
          <w:b w:val="0"/>
          <w:color w:val="000000" w:themeColor="text1"/>
          <w:szCs w:val="24"/>
          <w:lang w:val="en-GB"/>
        </w:rPr>
      </w:pPr>
    </w:p>
    <w:p w:rsidR="008D2C2C" w:rsidRPr="005248EB" w:rsidRDefault="008D2C2C"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EA1E31" w:rsidP="00C93AF7">
      <w:pPr>
        <w:spacing w:line="360" w:lineRule="auto"/>
        <w:jc w:val="center"/>
        <w:rPr>
          <w:rFonts w:cs="Times New Roman"/>
          <w:color w:val="000000" w:themeColor="text1"/>
          <w:szCs w:val="24"/>
          <w:lang w:val="en-GB"/>
        </w:rPr>
      </w:pPr>
      <w:r w:rsidRPr="005248EB">
        <w:rPr>
          <w:rFonts w:cs="Times New Roman"/>
          <w:color w:val="000000" w:themeColor="text1"/>
          <w:szCs w:val="24"/>
          <w:lang w:val="en-GB"/>
        </w:rPr>
        <w:lastRenderedPageBreak/>
        <w:t>Table of Contents</w:t>
      </w:r>
    </w:p>
    <w:sdt>
      <w:sdtPr>
        <w:rPr>
          <w:rFonts w:eastAsiaTheme="minorEastAsia" w:cstheme="minorBidi"/>
          <w:bCs w:val="0"/>
          <w:i w:val="0"/>
          <w:color w:val="000000" w:themeColor="text1"/>
          <w:szCs w:val="22"/>
          <w:lang w:val="en-GB"/>
        </w:rPr>
        <w:id w:val="13079766"/>
        <w:docPartObj>
          <w:docPartGallery w:val="Table of Contents"/>
          <w:docPartUnique/>
        </w:docPartObj>
      </w:sdtPr>
      <w:sdtEndPr>
        <w:rPr>
          <w:b w:val="0"/>
        </w:rPr>
      </w:sdtEndPr>
      <w:sdtContent>
        <w:p w:rsidR="00583CDB" w:rsidRPr="005248EB" w:rsidRDefault="00583CDB">
          <w:pPr>
            <w:pStyle w:val="TOCHeading"/>
            <w:rPr>
              <w:color w:val="000000" w:themeColor="text1"/>
              <w:lang w:val="en-GB"/>
            </w:rPr>
          </w:pPr>
        </w:p>
        <w:p w:rsidR="002D33BC" w:rsidRPr="005248EB" w:rsidRDefault="00D3156E" w:rsidP="002D33BC">
          <w:pPr>
            <w:pStyle w:val="TOC1"/>
            <w:tabs>
              <w:tab w:val="right" w:leader="dot" w:pos="9350"/>
            </w:tabs>
            <w:jc w:val="both"/>
            <w:rPr>
              <w:rFonts w:asciiTheme="minorHAnsi" w:hAnsiTheme="minorHAnsi"/>
              <w:b w:val="0"/>
              <w:noProof/>
              <w:color w:val="000000" w:themeColor="text1"/>
              <w:sz w:val="22"/>
            </w:rPr>
          </w:pPr>
          <w:r w:rsidRPr="005248EB">
            <w:rPr>
              <w:b w:val="0"/>
              <w:color w:val="000000" w:themeColor="text1"/>
              <w:lang w:val="en-GB"/>
            </w:rPr>
            <w:fldChar w:fldCharType="begin"/>
          </w:r>
          <w:r w:rsidR="00EA1E31" w:rsidRPr="005248EB">
            <w:rPr>
              <w:b w:val="0"/>
              <w:color w:val="000000" w:themeColor="text1"/>
              <w:lang w:val="en-GB"/>
            </w:rPr>
            <w:instrText xml:space="preserve"> TOC \o "1-3" \h \z \u </w:instrText>
          </w:r>
          <w:r w:rsidRPr="005248EB">
            <w:rPr>
              <w:b w:val="0"/>
              <w:color w:val="000000" w:themeColor="text1"/>
              <w:lang w:val="en-GB"/>
            </w:rPr>
            <w:fldChar w:fldCharType="separate"/>
          </w:r>
          <w:hyperlink w:anchor="_Toc131543596" w:history="1">
            <w:r w:rsidR="00EA1E31" w:rsidRPr="005248EB">
              <w:rPr>
                <w:rStyle w:val="Hyperlink"/>
                <w:b w:val="0"/>
                <w:noProof/>
                <w:color w:val="000000" w:themeColor="text1"/>
                <w:lang w:val="en-GB"/>
              </w:rPr>
              <w:t>Introduction</w:t>
            </w:r>
            <w:r w:rsidR="00EA1E31" w:rsidRPr="005248EB">
              <w:rPr>
                <w:b w:val="0"/>
                <w:noProof/>
                <w:webHidden/>
                <w:color w:val="000000" w:themeColor="text1"/>
              </w:rPr>
              <w:tab/>
            </w:r>
            <w:r w:rsidRPr="005248EB">
              <w:rPr>
                <w:b w:val="0"/>
                <w:noProof/>
                <w:webHidden/>
                <w:color w:val="000000" w:themeColor="text1"/>
              </w:rPr>
              <w:fldChar w:fldCharType="begin"/>
            </w:r>
            <w:r w:rsidR="00EA1E31" w:rsidRPr="005248EB">
              <w:rPr>
                <w:b w:val="0"/>
                <w:noProof/>
                <w:webHidden/>
                <w:color w:val="000000" w:themeColor="text1"/>
              </w:rPr>
              <w:instrText xml:space="preserve"> PAGEREF _Toc131543596 \h </w:instrText>
            </w:r>
            <w:r w:rsidRPr="005248EB">
              <w:rPr>
                <w:b w:val="0"/>
                <w:noProof/>
                <w:webHidden/>
                <w:color w:val="000000" w:themeColor="text1"/>
              </w:rPr>
            </w:r>
            <w:r w:rsidRPr="005248EB">
              <w:rPr>
                <w:b w:val="0"/>
                <w:noProof/>
                <w:webHidden/>
                <w:color w:val="000000" w:themeColor="text1"/>
              </w:rPr>
              <w:fldChar w:fldCharType="separate"/>
            </w:r>
            <w:r w:rsidR="00EA1E31" w:rsidRPr="005248EB">
              <w:rPr>
                <w:b w:val="0"/>
                <w:noProof/>
                <w:webHidden/>
                <w:color w:val="000000" w:themeColor="text1"/>
              </w:rPr>
              <w:t>4</w:t>
            </w:r>
            <w:r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597" w:history="1">
            <w:r w:rsidR="00EA1E31" w:rsidRPr="005248EB">
              <w:rPr>
                <w:rStyle w:val="Hyperlink"/>
                <w:b w:val="0"/>
                <w:noProof/>
                <w:color w:val="000000" w:themeColor="text1"/>
                <w:lang w:val="en-GB"/>
              </w:rPr>
              <w:t>When did the company start?</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_Toc131543597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4</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598" w:history="1">
            <w:r w:rsidR="00EA1E31" w:rsidRPr="005248EB">
              <w:rPr>
                <w:rStyle w:val="Hyperlink"/>
                <w:b w:val="0"/>
                <w:noProof/>
                <w:color w:val="000000" w:themeColor="text1"/>
                <w:lang w:val="en-GB"/>
              </w:rPr>
              <w:t>Communication – conceptual understanding</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_Toc131543598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5</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599" w:history="1">
            <w:r w:rsidR="00EA1E31" w:rsidRPr="005248EB">
              <w:rPr>
                <w:rStyle w:val="Hyperlink"/>
                <w:b w:val="0"/>
                <w:noProof/>
                <w:color w:val="000000" w:themeColor="text1"/>
                <w:lang w:val="en-GB"/>
              </w:rPr>
              <w:t>Shannon and Weaver's communication model</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_Toc131543599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5</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00" w:history="1">
            <w:r w:rsidR="00EA1E31" w:rsidRPr="005248EB">
              <w:rPr>
                <w:rStyle w:val="Hyperlink"/>
                <w:b w:val="0"/>
                <w:noProof/>
                <w:color w:val="000000" w:themeColor="text1"/>
                <w:lang w:val="en-GB"/>
              </w:rPr>
              <w:t>Integrated marketing communication – definition</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_Toc131543600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7</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01" w:history="1">
            <w:r w:rsidR="00EA1E31" w:rsidRPr="005248EB">
              <w:rPr>
                <w:rStyle w:val="Hyperlink"/>
                <w:b w:val="0"/>
                <w:noProof/>
                <w:color w:val="000000" w:themeColor="text1"/>
                <w:lang w:val="en-GB"/>
              </w:rPr>
              <w:t>New promotional strategies the company can use to raise brand awareness</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_Toc131543601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8</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02" w:history="1">
            <w:r w:rsidR="00EA1E31" w:rsidRPr="005248EB">
              <w:rPr>
                <w:rStyle w:val="Hyperlink"/>
                <w:b w:val="0"/>
                <w:noProof/>
                <w:color w:val="000000" w:themeColor="text1"/>
                <w:lang w:val="en-GB"/>
              </w:rPr>
              <w:t>Promoting internal and stakeholder promotion</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_Toc131543602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8</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03" w:history="1">
            <w:r w:rsidR="00EA1E31" w:rsidRPr="005248EB">
              <w:rPr>
                <w:rStyle w:val="Hyperlink"/>
                <w:b w:val="0"/>
                <w:noProof/>
                <w:color w:val="000000" w:themeColor="text1"/>
                <w:lang w:val="en-GB"/>
              </w:rPr>
              <w:t>Branding and brand equity – Definition</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_Toc131543603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9</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04" w:history="1">
            <w:r w:rsidR="00EA1E31" w:rsidRPr="005248EB">
              <w:rPr>
                <w:rStyle w:val="Hyperlink"/>
                <w:b w:val="0"/>
                <w:noProof/>
                <w:color w:val="000000" w:themeColor="text1"/>
                <w:lang w:val="en-GB"/>
              </w:rPr>
              <w:t>Keller’s brand equity</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_Toc131543604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9</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05" w:history="1">
            <w:r w:rsidR="00EA1E31" w:rsidRPr="005248EB">
              <w:rPr>
                <w:rStyle w:val="Hyperlink"/>
                <w:b w:val="0"/>
                <w:noProof/>
                <w:color w:val="000000" w:themeColor="text1"/>
                <w:lang w:val="en-GB"/>
              </w:rPr>
              <w:t>Advantages and disadvantages of CBBE Model</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PAGEREF _Toc131543605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11</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06" w:history="1">
            <w:r w:rsidR="00EA1E31" w:rsidRPr="005248EB">
              <w:rPr>
                <w:rStyle w:val="Hyperlink"/>
                <w:b w:val="0"/>
                <w:noProof/>
                <w:color w:val="000000" w:themeColor="text1"/>
                <w:lang w:val="en-GB"/>
              </w:rPr>
              <w:t>Customer journey and customer touch points for the company</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_Toc131543606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12</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07" w:history="1">
            <w:r w:rsidR="00EA1E31" w:rsidRPr="005248EB">
              <w:rPr>
                <w:rStyle w:val="Hyperlink"/>
                <w:b w:val="0"/>
                <w:noProof/>
                <w:color w:val="000000" w:themeColor="text1"/>
                <w:lang w:val="en-GB"/>
              </w:rPr>
              <w:t>Consumer touch points</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_Toc131543607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12</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08" w:history="1">
            <w:r w:rsidR="00EA1E31" w:rsidRPr="005248EB">
              <w:rPr>
                <w:rStyle w:val="Hyperlink"/>
                <w:b w:val="0"/>
                <w:noProof/>
                <w:color w:val="000000" w:themeColor="text1"/>
                <w:lang w:val="en-GB"/>
              </w:rPr>
              <w:t>Consumer journey</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_Toc131543608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12</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09" w:history="1">
            <w:r w:rsidR="00EA1E31" w:rsidRPr="005248EB">
              <w:rPr>
                <w:rStyle w:val="Hyperlink"/>
                <w:b w:val="0"/>
                <w:noProof/>
                <w:color w:val="000000" w:themeColor="text1"/>
                <w:lang w:val="en-GB"/>
              </w:rPr>
              <w:t>Consumer journey map for the company</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_Toc131543609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13</w:t>
            </w:r>
            <w:r w:rsidR="00D3156E" w:rsidRPr="005248EB">
              <w:rPr>
                <w:b w:val="0"/>
                <w:noProof/>
                <w:webHidden/>
                <w:color w:val="000000" w:themeColor="text1"/>
              </w:rPr>
              <w:fldChar w:fldCharType="end"/>
            </w:r>
          </w:hyperlink>
        </w:p>
        <w:p w:rsidR="002D33BC" w:rsidRPr="005248EB" w:rsidRDefault="00F045CB" w:rsidP="002D33BC">
          <w:pPr>
            <w:pStyle w:val="TOC2"/>
            <w:tabs>
              <w:tab w:val="right" w:leader="dot" w:pos="9350"/>
            </w:tabs>
            <w:jc w:val="both"/>
            <w:rPr>
              <w:rFonts w:asciiTheme="minorHAnsi" w:hAnsiTheme="minorHAnsi"/>
              <w:b w:val="0"/>
              <w:noProof/>
              <w:color w:val="000000" w:themeColor="text1"/>
              <w:sz w:val="22"/>
            </w:rPr>
          </w:pPr>
          <w:hyperlink w:anchor="_Toc131543610" w:history="1">
            <w:r w:rsidR="00EA1E31" w:rsidRPr="005248EB">
              <w:rPr>
                <w:rStyle w:val="Hyperlink"/>
                <w:b w:val="0"/>
                <w:noProof/>
                <w:color w:val="000000" w:themeColor="text1"/>
                <w:lang w:val="en-GB"/>
              </w:rPr>
              <w:t>Total engagement model</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_Toc131543610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13</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11" w:history="1">
            <w:r w:rsidR="00EA1E31" w:rsidRPr="005248EB">
              <w:rPr>
                <w:rStyle w:val="Hyperlink"/>
                <w:b w:val="0"/>
                <w:noProof/>
                <w:color w:val="000000" w:themeColor="text1"/>
                <w:lang w:val="en-GB"/>
              </w:rPr>
              <w:t>Conclusion</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_Toc131543611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15</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12" w:history="1">
            <w:r w:rsidR="00EA1E31" w:rsidRPr="005248EB">
              <w:rPr>
                <w:rStyle w:val="Hyperlink"/>
                <w:b w:val="0"/>
                <w:noProof/>
                <w:color w:val="000000" w:themeColor="text1"/>
                <w:lang w:val="en-GB"/>
              </w:rPr>
              <w:t>Recommendation</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_Toc131543612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15</w:t>
            </w:r>
            <w:r w:rsidR="00D3156E" w:rsidRPr="005248EB">
              <w:rPr>
                <w:b w:val="0"/>
                <w:noProof/>
                <w:webHidden/>
                <w:color w:val="000000" w:themeColor="text1"/>
              </w:rPr>
              <w:fldChar w:fldCharType="end"/>
            </w:r>
          </w:hyperlink>
        </w:p>
        <w:p w:rsidR="002D33BC" w:rsidRPr="005248EB" w:rsidRDefault="00F045CB" w:rsidP="002D33BC">
          <w:pPr>
            <w:pStyle w:val="TOC1"/>
            <w:tabs>
              <w:tab w:val="right" w:leader="dot" w:pos="9350"/>
            </w:tabs>
            <w:jc w:val="both"/>
            <w:rPr>
              <w:rFonts w:asciiTheme="minorHAnsi" w:hAnsiTheme="minorHAnsi"/>
              <w:b w:val="0"/>
              <w:noProof/>
              <w:color w:val="000000" w:themeColor="text1"/>
              <w:sz w:val="22"/>
            </w:rPr>
          </w:pPr>
          <w:hyperlink w:anchor="_Toc131543613" w:history="1">
            <w:r w:rsidR="00EA1E31" w:rsidRPr="005248EB">
              <w:rPr>
                <w:rStyle w:val="Hyperlink"/>
                <w:b w:val="0"/>
                <w:noProof/>
                <w:color w:val="000000" w:themeColor="text1"/>
                <w:lang w:val="en-GB"/>
              </w:rPr>
              <w:t>References</w:t>
            </w:r>
            <w:r w:rsidR="00EA1E31" w:rsidRPr="005248EB">
              <w:rPr>
                <w:b w:val="0"/>
                <w:noProof/>
                <w:webHidden/>
                <w:color w:val="000000" w:themeColor="text1"/>
              </w:rPr>
              <w:tab/>
            </w:r>
            <w:r w:rsidR="00D3156E" w:rsidRPr="005248EB">
              <w:rPr>
                <w:b w:val="0"/>
                <w:noProof/>
                <w:webHidden/>
                <w:color w:val="000000" w:themeColor="text1"/>
              </w:rPr>
              <w:fldChar w:fldCharType="begin"/>
            </w:r>
            <w:r w:rsidR="00EA1E31" w:rsidRPr="005248EB">
              <w:rPr>
                <w:b w:val="0"/>
                <w:noProof/>
                <w:webHidden/>
                <w:color w:val="000000" w:themeColor="text1"/>
              </w:rPr>
              <w:instrText xml:space="preserve"> PAGEREF _Toc131543613 \h </w:instrText>
            </w:r>
            <w:r w:rsidR="00D3156E" w:rsidRPr="005248EB">
              <w:rPr>
                <w:b w:val="0"/>
                <w:noProof/>
                <w:webHidden/>
                <w:color w:val="000000" w:themeColor="text1"/>
              </w:rPr>
            </w:r>
            <w:r w:rsidR="00D3156E" w:rsidRPr="005248EB">
              <w:rPr>
                <w:b w:val="0"/>
                <w:noProof/>
                <w:webHidden/>
                <w:color w:val="000000" w:themeColor="text1"/>
              </w:rPr>
              <w:fldChar w:fldCharType="separate"/>
            </w:r>
            <w:r w:rsidR="00EA1E31" w:rsidRPr="005248EB">
              <w:rPr>
                <w:b w:val="0"/>
                <w:noProof/>
                <w:webHidden/>
                <w:color w:val="000000" w:themeColor="text1"/>
              </w:rPr>
              <w:t>17</w:t>
            </w:r>
            <w:r w:rsidR="00D3156E" w:rsidRPr="005248EB">
              <w:rPr>
                <w:b w:val="0"/>
                <w:noProof/>
                <w:webHidden/>
                <w:color w:val="000000" w:themeColor="text1"/>
              </w:rPr>
              <w:fldChar w:fldCharType="end"/>
            </w:r>
          </w:hyperlink>
        </w:p>
        <w:p w:rsidR="00583CDB" w:rsidRPr="005248EB" w:rsidRDefault="00D3156E" w:rsidP="002D33BC">
          <w:pPr>
            <w:jc w:val="both"/>
            <w:rPr>
              <w:b w:val="0"/>
              <w:color w:val="000000" w:themeColor="text1"/>
              <w:lang w:val="en-GB"/>
            </w:rPr>
          </w:pPr>
          <w:r w:rsidRPr="005248EB">
            <w:rPr>
              <w:b w:val="0"/>
              <w:color w:val="000000" w:themeColor="text1"/>
              <w:lang w:val="en-GB"/>
            </w:rPr>
            <w:fldChar w:fldCharType="end"/>
          </w:r>
        </w:p>
      </w:sdtContent>
    </w:sdt>
    <w:p w:rsidR="00583CDB" w:rsidRPr="005248EB" w:rsidRDefault="00583CDB" w:rsidP="00C93AF7">
      <w:pPr>
        <w:spacing w:line="360" w:lineRule="auto"/>
        <w:jc w:val="center"/>
        <w:rPr>
          <w:rFonts w:cs="Times New Roman"/>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F67A19" w:rsidRPr="005248EB" w:rsidRDefault="00F67A19" w:rsidP="008D2C2C">
      <w:pPr>
        <w:spacing w:line="360" w:lineRule="auto"/>
        <w:jc w:val="both"/>
        <w:rPr>
          <w:rFonts w:cs="Times New Roman"/>
          <w:b w:val="0"/>
          <w:color w:val="000000" w:themeColor="text1"/>
          <w:szCs w:val="24"/>
          <w:lang w:val="en-GB"/>
        </w:rPr>
      </w:pPr>
    </w:p>
    <w:p w:rsidR="004B5935" w:rsidRPr="005248EB" w:rsidRDefault="00EA1E31" w:rsidP="00583CDB">
      <w:pPr>
        <w:pStyle w:val="Heading1"/>
        <w:rPr>
          <w:color w:val="000000" w:themeColor="text1"/>
          <w:lang w:val="en-GB"/>
        </w:rPr>
      </w:pPr>
      <w:bookmarkStart w:id="1" w:name="_Toc131543596"/>
      <w:r w:rsidRPr="005248EB">
        <w:rPr>
          <w:color w:val="000000" w:themeColor="text1"/>
          <w:lang w:val="en-GB"/>
        </w:rPr>
        <w:lastRenderedPageBreak/>
        <w:t>Introduction</w:t>
      </w:r>
      <w:bookmarkEnd w:id="1"/>
    </w:p>
    <w:p w:rsidR="00F67A1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 Effective communication and brand marketing </w:t>
      </w:r>
      <w:r w:rsidR="00D3235E" w:rsidRPr="005248EB">
        <w:rPr>
          <w:rFonts w:cs="Times New Roman"/>
          <w:b w:val="0"/>
          <w:color w:val="000000" w:themeColor="text1"/>
          <w:szCs w:val="24"/>
          <w:lang w:val="en-GB"/>
        </w:rPr>
        <w:t xml:space="preserve">are of the major essence in any organization to ensure effective growth and development of commercial objectives. Commercial platforms are needed to make strong strategies to connect with consumers. It not only enhances the operational reach but also enhances the core competencies of the companies over its rivals. Communication is a major tool to be used by business managers to engage with consumers and all other stakeholders.  The respective tool is critically used to inform people and all engaged parties regarding the business prospects and processes. The development of business processes is dependent on the quality of the relationship with the stakeholders. Communication measures are significantly used to support promotional strategies. </w:t>
      </w:r>
      <w:r w:rsidR="00580C43" w:rsidRPr="005248EB">
        <w:rPr>
          <w:rFonts w:cs="Times New Roman"/>
          <w:b w:val="0"/>
          <w:color w:val="000000" w:themeColor="text1"/>
          <w:szCs w:val="24"/>
          <w:lang w:val="en-GB"/>
        </w:rPr>
        <w:t xml:space="preserve">As a result, the brands gain scope to boost commercial and operational awareness among the mass. The following report is focusing on the brand Lush, a cosmetic company originating from the United Kingdom. The application of communication models and promotional strategies is the means to develop the commercial bases of the company. The report majorly seeks to </w:t>
      </w:r>
      <w:r w:rsidR="004237BC" w:rsidRPr="005248EB">
        <w:rPr>
          <w:rFonts w:cs="Times New Roman"/>
          <w:b w:val="0"/>
          <w:color w:val="000000" w:themeColor="text1"/>
          <w:szCs w:val="24"/>
          <w:lang w:val="en-GB"/>
        </w:rPr>
        <w:t xml:space="preserve">address the application benefits of marketing and communication approaches to the development of a strong market base. It is essential to keep on the engagement with the consumers as the rivalry range of cosmetic brand Lush is wide. This forces the brand to be competitive in consumer marketing making aggressive efforts to boost the reach of the products and services.  The purpose of the report is to set recommendations for the brand to optimally use the resources to meet the needs of the consumers and commercial objectives. </w:t>
      </w:r>
    </w:p>
    <w:p w:rsidR="00ED17CA" w:rsidRPr="005248EB" w:rsidRDefault="00EA1E31" w:rsidP="00583CDB">
      <w:pPr>
        <w:pStyle w:val="Heading1"/>
        <w:rPr>
          <w:color w:val="000000" w:themeColor="text1"/>
          <w:lang w:val="en-GB"/>
        </w:rPr>
      </w:pPr>
      <w:bookmarkStart w:id="2" w:name="_Toc131543597"/>
      <w:r w:rsidRPr="005248EB">
        <w:rPr>
          <w:color w:val="000000" w:themeColor="text1"/>
          <w:lang w:val="en-GB"/>
        </w:rPr>
        <w:t xml:space="preserve">When did the company </w:t>
      </w:r>
      <w:r w:rsidR="00583CDB" w:rsidRPr="005248EB">
        <w:rPr>
          <w:color w:val="000000" w:themeColor="text1"/>
          <w:lang w:val="en-GB"/>
        </w:rPr>
        <w:t>start?</w:t>
      </w:r>
      <w:bookmarkEnd w:id="2"/>
    </w:p>
    <w:p w:rsidR="004237BC"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Lush retail limited is recognized as a cosmetic brand having its headquarters in Dorset, UK. The company was started back in 1995 and for 27 years the company is in operation</w:t>
      </w:r>
      <w:r w:rsidR="00423189" w:rsidRPr="005248EB">
        <w:rPr>
          <w:rFonts w:cs="Times New Roman"/>
          <w:b w:val="0"/>
          <w:color w:val="000000" w:themeColor="text1"/>
          <w:szCs w:val="24"/>
          <w:lang w:val="en-GB"/>
        </w:rPr>
        <w:t>. The founders of the company were Mark Constantine and Liz Weir. The brand initially started to sell beauty and natural products for hair care. Gradually the brand stepped into each range of beauty products for consumers from all planes</w:t>
      </w:r>
      <w:r w:rsidR="00A42BB3" w:rsidRPr="005248EB">
        <w:rPr>
          <w:rFonts w:cs="Times New Roman"/>
          <w:b w:val="0"/>
          <w:color w:val="000000" w:themeColor="text1"/>
          <w:szCs w:val="24"/>
          <w:lang w:val="en-GB"/>
        </w:rPr>
        <w:t xml:space="preserve"> (</w:t>
      </w:r>
      <w:proofErr w:type="spellStart"/>
      <w:r w:rsidR="00A42BB3" w:rsidRPr="005248EB">
        <w:rPr>
          <w:rFonts w:cs="Times New Roman"/>
          <w:b w:val="0"/>
          <w:color w:val="000000" w:themeColor="text1"/>
          <w:szCs w:val="24"/>
          <w:shd w:val="clear" w:color="auto" w:fill="FFFFFF"/>
          <w:lang w:val="en-GB"/>
        </w:rPr>
        <w:t>Artusi</w:t>
      </w:r>
      <w:proofErr w:type="spellEnd"/>
      <w:r w:rsidR="00A42BB3" w:rsidRPr="005248EB">
        <w:rPr>
          <w:rFonts w:cs="Times New Roman"/>
          <w:b w:val="0"/>
          <w:color w:val="000000" w:themeColor="text1"/>
          <w:szCs w:val="24"/>
          <w:shd w:val="clear" w:color="auto" w:fill="FFFFFF"/>
          <w:lang w:val="en-GB"/>
        </w:rPr>
        <w:t xml:space="preserve"> and Bellini, 2020)</w:t>
      </w:r>
      <w:r w:rsidR="00423189" w:rsidRPr="005248EB">
        <w:rPr>
          <w:rFonts w:cs="Times New Roman"/>
          <w:b w:val="0"/>
          <w:color w:val="000000" w:themeColor="text1"/>
          <w:szCs w:val="24"/>
          <w:lang w:val="en-GB"/>
        </w:rPr>
        <w:t xml:space="preserve">. Currently, the company is operating from over 900 stores. To reach the audience at a large scale the brand established its operations on online platforms. </w:t>
      </w:r>
    </w:p>
    <w:p w:rsidR="00ED17CA" w:rsidRPr="005248EB" w:rsidRDefault="00EA1E31" w:rsidP="00583CDB">
      <w:pPr>
        <w:pStyle w:val="Heading1"/>
        <w:rPr>
          <w:color w:val="000000" w:themeColor="text1"/>
          <w:lang w:val="en-GB"/>
        </w:rPr>
      </w:pPr>
      <w:bookmarkStart w:id="3" w:name="_Toc131543598"/>
      <w:r w:rsidRPr="005248EB">
        <w:rPr>
          <w:color w:val="000000" w:themeColor="text1"/>
          <w:lang w:val="en-GB"/>
        </w:rPr>
        <w:lastRenderedPageBreak/>
        <w:t>Communication – conceptual understanding</w:t>
      </w:r>
      <w:bookmarkEnd w:id="3"/>
    </w:p>
    <w:p w:rsidR="0042318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Communication processes </w:t>
      </w:r>
      <w:r w:rsidR="002A050A" w:rsidRPr="005248EB">
        <w:rPr>
          <w:rFonts w:cs="Times New Roman"/>
          <w:b w:val="0"/>
          <w:color w:val="000000" w:themeColor="text1"/>
          <w:szCs w:val="24"/>
          <w:lang w:val="en-GB"/>
        </w:rPr>
        <w:t>can be defined as the process of transmitting a set of data and information from one place to another. Communication is essentially realized among two or more people. The process demands the use of either verbal or non-verbal means of executing the communication. The process can also take place among computers when the information is transmitted from system to system</w:t>
      </w:r>
      <w:r w:rsidR="00A42BB3" w:rsidRPr="005248EB">
        <w:rPr>
          <w:rFonts w:cs="Times New Roman"/>
          <w:b w:val="0"/>
          <w:color w:val="000000" w:themeColor="text1"/>
          <w:szCs w:val="24"/>
          <w:lang w:val="en-GB"/>
        </w:rPr>
        <w:t xml:space="preserve"> (</w:t>
      </w:r>
      <w:r w:rsidR="00A42BB3" w:rsidRPr="005248EB">
        <w:rPr>
          <w:rFonts w:cs="Times New Roman"/>
          <w:b w:val="0"/>
          <w:color w:val="000000" w:themeColor="text1"/>
          <w:szCs w:val="24"/>
          <w:shd w:val="clear" w:color="auto" w:fill="FFFFFF"/>
          <w:lang w:val="en-GB"/>
        </w:rPr>
        <w:t>Chowdhury et al., 2020)</w:t>
      </w:r>
      <w:r w:rsidR="002A050A" w:rsidRPr="005248EB">
        <w:rPr>
          <w:rFonts w:cs="Times New Roman"/>
          <w:b w:val="0"/>
          <w:color w:val="000000" w:themeColor="text1"/>
          <w:szCs w:val="24"/>
          <w:lang w:val="en-GB"/>
        </w:rPr>
        <w:t xml:space="preserve">. Communication enables the parties to understand the meaning of the information being shared. As a result, the business platforms gain clarity regarding the </w:t>
      </w:r>
      <w:r w:rsidR="00111F3B" w:rsidRPr="005248EB">
        <w:rPr>
          <w:rFonts w:cs="Times New Roman"/>
          <w:b w:val="0"/>
          <w:color w:val="000000" w:themeColor="text1"/>
          <w:szCs w:val="24"/>
          <w:lang w:val="en-GB"/>
        </w:rPr>
        <w:t xml:space="preserve">information being shared.  Communication processes are a major tool used to coordinate the business </w:t>
      </w:r>
      <w:r w:rsidR="001C623D" w:rsidRPr="005248EB">
        <w:rPr>
          <w:rFonts w:cs="Times New Roman"/>
          <w:b w:val="0"/>
          <w:color w:val="000000" w:themeColor="text1"/>
          <w:szCs w:val="24"/>
          <w:lang w:val="en-GB"/>
        </w:rPr>
        <w:t>processes such as teamwork. Communication allows sharing of data, information, thoughts, ideas, and opinion to execute the same decision-making processes</w:t>
      </w:r>
      <w:r w:rsidR="00A42BB3" w:rsidRPr="005248EB">
        <w:rPr>
          <w:rFonts w:cs="Times New Roman"/>
          <w:b w:val="0"/>
          <w:color w:val="000000" w:themeColor="text1"/>
          <w:szCs w:val="24"/>
          <w:lang w:val="en-GB"/>
        </w:rPr>
        <w:t xml:space="preserve"> (</w:t>
      </w:r>
      <w:r w:rsidR="00A42BB3" w:rsidRPr="005248EB">
        <w:rPr>
          <w:rFonts w:cs="Times New Roman"/>
          <w:b w:val="0"/>
          <w:color w:val="000000" w:themeColor="text1"/>
          <w:szCs w:val="24"/>
          <w:shd w:val="clear" w:color="auto" w:fill="FFFFFF"/>
          <w:lang w:val="en-GB"/>
        </w:rPr>
        <w:t>Horan et al., 2021)</w:t>
      </w:r>
      <w:r w:rsidR="001C623D" w:rsidRPr="005248EB">
        <w:rPr>
          <w:rFonts w:cs="Times New Roman"/>
          <w:b w:val="0"/>
          <w:color w:val="000000" w:themeColor="text1"/>
          <w:szCs w:val="24"/>
          <w:lang w:val="en-GB"/>
        </w:rPr>
        <w:t xml:space="preserve">. Commercial platforms are vitally needed to increase the level of engagement with all the associate stakeholders to increase business opportunities. </w:t>
      </w:r>
    </w:p>
    <w:p w:rsidR="00D16EE6" w:rsidRPr="005248EB" w:rsidRDefault="00EA1E31" w:rsidP="00583CDB">
      <w:pPr>
        <w:pStyle w:val="Heading2"/>
        <w:rPr>
          <w:color w:val="000000" w:themeColor="text1"/>
          <w:lang w:val="en-GB"/>
        </w:rPr>
      </w:pPr>
      <w:bookmarkStart w:id="4" w:name="_Toc131543599"/>
      <w:r w:rsidRPr="005248EB">
        <w:rPr>
          <w:color w:val="000000" w:themeColor="text1"/>
          <w:lang w:val="en-GB"/>
        </w:rPr>
        <w:t>Shanno</w:t>
      </w:r>
      <w:r w:rsidR="00250CE1" w:rsidRPr="005248EB">
        <w:rPr>
          <w:color w:val="000000" w:themeColor="text1"/>
          <w:lang w:val="en-GB"/>
        </w:rPr>
        <w:t>n and Weaver's communication model</w:t>
      </w:r>
      <w:bookmarkEnd w:id="4"/>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application of the communication model is effective in strategizing the communication processes in a business organization. The strategic application of the communication model guides the managers in team management and marketing efforts development. The Shannon and Weaver model of communication is the first and most effective model used in the development of communication strategies</w:t>
      </w:r>
      <w:r w:rsidR="00A42BB3" w:rsidRPr="005248EB">
        <w:rPr>
          <w:rFonts w:cs="Times New Roman"/>
          <w:b w:val="0"/>
          <w:color w:val="000000" w:themeColor="text1"/>
          <w:szCs w:val="24"/>
          <w:lang w:val="en-GB"/>
        </w:rPr>
        <w:t xml:space="preserve"> (</w:t>
      </w:r>
      <w:r w:rsidR="00A42BB3" w:rsidRPr="005248EB">
        <w:rPr>
          <w:rFonts w:cs="Times New Roman"/>
          <w:b w:val="0"/>
          <w:color w:val="000000" w:themeColor="text1"/>
          <w:szCs w:val="24"/>
          <w:shd w:val="clear" w:color="auto" w:fill="FFFFFF"/>
          <w:lang w:val="en-GB"/>
        </w:rPr>
        <w:t>Al-</w:t>
      </w:r>
      <w:proofErr w:type="spellStart"/>
      <w:r w:rsidR="00A42BB3" w:rsidRPr="005248EB">
        <w:rPr>
          <w:rFonts w:cs="Times New Roman"/>
          <w:b w:val="0"/>
          <w:color w:val="000000" w:themeColor="text1"/>
          <w:szCs w:val="24"/>
          <w:shd w:val="clear" w:color="auto" w:fill="FFFFFF"/>
          <w:lang w:val="en-GB"/>
        </w:rPr>
        <w:t>Fedaghi</w:t>
      </w:r>
      <w:proofErr w:type="spellEnd"/>
      <w:r w:rsidR="00A42BB3" w:rsidRPr="005248EB">
        <w:rPr>
          <w:rFonts w:cs="Times New Roman"/>
          <w:b w:val="0"/>
          <w:color w:val="000000" w:themeColor="text1"/>
          <w:szCs w:val="24"/>
          <w:shd w:val="clear" w:color="auto" w:fill="FFFFFF"/>
          <w:lang w:val="en-GB"/>
        </w:rPr>
        <w:t>, 2020)</w:t>
      </w:r>
      <w:r w:rsidRPr="005248EB">
        <w:rPr>
          <w:rFonts w:cs="Times New Roman"/>
          <w:b w:val="0"/>
          <w:color w:val="000000" w:themeColor="text1"/>
          <w:szCs w:val="24"/>
          <w:lang w:val="en-GB"/>
        </w:rPr>
        <w:t xml:space="preserve">. The model is also known as a mathematical theory of communication. The purpose of the model is to critically design the communication between the sender and receiver. According to the Shannon and Weaver model of communication, it's the "noise" factor </w:t>
      </w:r>
      <w:r w:rsidR="00864147" w:rsidRPr="005248EB">
        <w:rPr>
          <w:rFonts w:cs="Times New Roman"/>
          <w:b w:val="0"/>
          <w:color w:val="000000" w:themeColor="text1"/>
          <w:szCs w:val="24"/>
          <w:lang w:val="en-GB"/>
        </w:rPr>
        <w:t>affecting the process of communication.</w:t>
      </w:r>
      <w:r w:rsidR="008153E6" w:rsidRPr="005248EB">
        <w:rPr>
          <w:rFonts w:cs="Times New Roman"/>
          <w:b w:val="0"/>
          <w:color w:val="000000" w:themeColor="text1"/>
          <w:szCs w:val="24"/>
          <w:lang w:val="en-GB"/>
        </w:rPr>
        <w:t xml:space="preserve"> The model was initially been developed to boost the technical communication processes</w:t>
      </w:r>
      <w:r w:rsidR="00A42BB3" w:rsidRPr="005248EB">
        <w:rPr>
          <w:rFonts w:cs="Times New Roman"/>
          <w:b w:val="0"/>
          <w:color w:val="000000" w:themeColor="text1"/>
          <w:szCs w:val="24"/>
          <w:lang w:val="en-GB"/>
        </w:rPr>
        <w:t xml:space="preserve"> (</w:t>
      </w:r>
      <w:proofErr w:type="spellStart"/>
      <w:r w:rsidR="00A42BB3" w:rsidRPr="005248EB">
        <w:rPr>
          <w:rFonts w:cs="Times New Roman"/>
          <w:b w:val="0"/>
          <w:color w:val="000000" w:themeColor="text1"/>
          <w:szCs w:val="24"/>
          <w:shd w:val="clear" w:color="auto" w:fill="FFFFFF"/>
          <w:lang w:val="en-GB"/>
        </w:rPr>
        <w:t>Kuznar</w:t>
      </w:r>
      <w:proofErr w:type="spellEnd"/>
      <w:r w:rsidR="00A42BB3" w:rsidRPr="005248EB">
        <w:rPr>
          <w:rFonts w:cs="Times New Roman"/>
          <w:b w:val="0"/>
          <w:color w:val="000000" w:themeColor="text1"/>
          <w:szCs w:val="24"/>
          <w:shd w:val="clear" w:color="auto" w:fill="FFFFFF"/>
          <w:lang w:val="en-GB"/>
        </w:rPr>
        <w:t xml:space="preserve"> and </w:t>
      </w:r>
      <w:proofErr w:type="spellStart"/>
      <w:r w:rsidR="00A42BB3" w:rsidRPr="005248EB">
        <w:rPr>
          <w:rFonts w:cs="Times New Roman"/>
          <w:b w:val="0"/>
          <w:color w:val="000000" w:themeColor="text1"/>
          <w:szCs w:val="24"/>
          <w:shd w:val="clear" w:color="auto" w:fill="FFFFFF"/>
          <w:lang w:val="en-GB"/>
        </w:rPr>
        <w:t>Yager</w:t>
      </w:r>
      <w:proofErr w:type="spellEnd"/>
      <w:r w:rsidR="00A42BB3" w:rsidRPr="005248EB">
        <w:rPr>
          <w:rFonts w:cs="Times New Roman"/>
          <w:b w:val="0"/>
          <w:color w:val="000000" w:themeColor="text1"/>
          <w:szCs w:val="24"/>
          <w:shd w:val="clear" w:color="auto" w:fill="FFFFFF"/>
          <w:lang w:val="en-GB"/>
        </w:rPr>
        <w:t>, 2020)</w:t>
      </w:r>
      <w:r w:rsidR="008153E6" w:rsidRPr="005248EB">
        <w:rPr>
          <w:rFonts w:cs="Times New Roman"/>
          <w:b w:val="0"/>
          <w:color w:val="000000" w:themeColor="text1"/>
          <w:szCs w:val="24"/>
          <w:lang w:val="en-GB"/>
        </w:rPr>
        <w:t>. Later on, the model is applied in the diverse segment of communication. The respective model is essentially designed to offer seamless communication between the sender and the receivers</w:t>
      </w:r>
      <w:r w:rsidRPr="005248EB">
        <w:rPr>
          <w:rFonts w:cs="Times New Roman"/>
          <w:b w:val="0"/>
          <w:color w:val="000000" w:themeColor="text1"/>
          <w:szCs w:val="24"/>
          <w:lang w:val="en-GB"/>
        </w:rPr>
        <w:t xml:space="preserve">. The model undertakes certain elements to state the process of communication. The aspects are sender, encoder, decoder, receiver, and feedback respectively. </w:t>
      </w:r>
    </w:p>
    <w:p w:rsidR="00DD5093"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noProof/>
          <w:color w:val="000000" w:themeColor="text1"/>
          <w:szCs w:val="24"/>
        </w:rPr>
        <w:lastRenderedPageBreak/>
        <w:drawing>
          <wp:inline distT="0" distB="0" distL="0" distR="0">
            <wp:extent cx="5343896" cy="2671948"/>
            <wp:effectExtent l="19050" t="0" r="9154" b="0"/>
            <wp:docPr id="4" name="Picture 3" descr="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hannon.jpg"/>
                    <pic:cNvPicPr/>
                  </pic:nvPicPr>
                  <pic:blipFill>
                    <a:blip r:embed="rId8"/>
                    <a:stretch>
                      <a:fillRect/>
                    </a:stretch>
                  </pic:blipFill>
                  <pic:spPr>
                    <a:xfrm>
                      <a:off x="0" y="0"/>
                      <a:ext cx="5343896" cy="2671948"/>
                    </a:xfrm>
                    <a:prstGeom prst="rect">
                      <a:avLst/>
                    </a:prstGeom>
                  </pic:spPr>
                </pic:pic>
              </a:graphicData>
            </a:graphic>
          </wp:inline>
        </w:drawing>
      </w:r>
    </w:p>
    <w:p w:rsidR="00DD5093" w:rsidRPr="005248EB" w:rsidRDefault="00EA1E31" w:rsidP="008D2C2C">
      <w:pPr>
        <w:spacing w:line="360" w:lineRule="auto"/>
        <w:jc w:val="center"/>
        <w:rPr>
          <w:rFonts w:cs="Times New Roman"/>
          <w:color w:val="000000" w:themeColor="text1"/>
          <w:szCs w:val="24"/>
          <w:lang w:val="en-GB"/>
        </w:rPr>
      </w:pPr>
      <w:r w:rsidRPr="005248EB">
        <w:rPr>
          <w:rFonts w:cs="Times New Roman"/>
          <w:color w:val="000000" w:themeColor="text1"/>
          <w:szCs w:val="24"/>
          <w:lang w:val="en-GB"/>
        </w:rPr>
        <w:t xml:space="preserve">Figure 1: Communication channel </w:t>
      </w:r>
    </w:p>
    <w:p w:rsidR="00DD5093"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color w:val="000000" w:themeColor="text1"/>
          <w:szCs w:val="24"/>
          <w:lang w:val="en-GB"/>
        </w:rPr>
        <w:t>(</w:t>
      </w:r>
      <w:r w:rsidR="00C93AF7" w:rsidRPr="005248EB">
        <w:rPr>
          <w:rFonts w:cs="Times New Roman"/>
          <w:b w:val="0"/>
          <w:color w:val="000000" w:themeColor="text1"/>
          <w:szCs w:val="24"/>
          <w:lang w:val="en-GB"/>
        </w:rPr>
        <w:t>Source:</w:t>
      </w:r>
      <w:r w:rsidRPr="005248EB">
        <w:rPr>
          <w:rFonts w:cs="Times New Roman"/>
          <w:b w:val="0"/>
          <w:color w:val="000000" w:themeColor="text1"/>
          <w:szCs w:val="24"/>
          <w:lang w:val="en-GB"/>
        </w:rPr>
        <w:t xml:space="preserve"> Weaver, 2018)</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Sender – The person or platform initiating the process of sharing data and information is realized as the sender. The sender develops the message to be </w:t>
      </w:r>
      <w:r w:rsidR="00320072" w:rsidRPr="005248EB">
        <w:rPr>
          <w:rFonts w:cs="Times New Roman"/>
          <w:b w:val="0"/>
          <w:color w:val="000000" w:themeColor="text1"/>
          <w:szCs w:val="24"/>
          <w:lang w:val="en-GB"/>
        </w:rPr>
        <w:t>passed on using the cycle of communication and also ensures that the rece</w:t>
      </w:r>
      <w:r w:rsidR="00A42BB3" w:rsidRPr="005248EB">
        <w:rPr>
          <w:rFonts w:cs="Times New Roman"/>
          <w:b w:val="0"/>
          <w:color w:val="000000" w:themeColor="text1"/>
          <w:szCs w:val="24"/>
          <w:lang w:val="en-GB"/>
        </w:rPr>
        <w:t>iver has proposed the feedback (</w:t>
      </w:r>
      <w:proofErr w:type="spellStart"/>
      <w:r w:rsidR="00A42BB3" w:rsidRPr="005248EB">
        <w:rPr>
          <w:rFonts w:cs="Times New Roman"/>
          <w:b w:val="0"/>
          <w:color w:val="000000" w:themeColor="text1"/>
          <w:szCs w:val="24"/>
          <w:shd w:val="clear" w:color="auto" w:fill="FFFFFF"/>
          <w:lang w:val="en-GB"/>
        </w:rPr>
        <w:t>Foran</w:t>
      </w:r>
      <w:proofErr w:type="spellEnd"/>
      <w:r w:rsidR="00A42BB3" w:rsidRPr="005248EB">
        <w:rPr>
          <w:rFonts w:cs="Times New Roman"/>
          <w:b w:val="0"/>
          <w:color w:val="000000" w:themeColor="text1"/>
          <w:szCs w:val="24"/>
          <w:shd w:val="clear" w:color="auto" w:fill="FFFFFF"/>
          <w:lang w:val="en-GB"/>
        </w:rPr>
        <w:t xml:space="preserve"> and Lee, 2022)</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Encoder </w:t>
      </w:r>
      <w:r w:rsidR="00320072" w:rsidRPr="005248EB">
        <w:rPr>
          <w:rFonts w:cs="Times New Roman"/>
          <w:b w:val="0"/>
          <w:color w:val="000000" w:themeColor="text1"/>
          <w:szCs w:val="24"/>
          <w:lang w:val="en-GB"/>
        </w:rPr>
        <w:t>– Undertaking the communication processes the application of tools ensures transmitting the message into signals</w:t>
      </w:r>
      <w:r w:rsidR="00A42BB3" w:rsidRPr="005248EB">
        <w:rPr>
          <w:rFonts w:cs="Times New Roman"/>
          <w:b w:val="0"/>
          <w:color w:val="000000" w:themeColor="text1"/>
          <w:szCs w:val="24"/>
          <w:lang w:val="en-GB"/>
        </w:rPr>
        <w:t xml:space="preserve"> (</w:t>
      </w:r>
      <w:proofErr w:type="spellStart"/>
      <w:r w:rsidR="00A42BB3" w:rsidRPr="005248EB">
        <w:rPr>
          <w:rFonts w:cs="Times New Roman"/>
          <w:b w:val="0"/>
          <w:color w:val="000000" w:themeColor="text1"/>
          <w:szCs w:val="24"/>
          <w:shd w:val="clear" w:color="auto" w:fill="FFFFFF"/>
          <w:lang w:val="en-GB"/>
        </w:rPr>
        <w:t>Niu</w:t>
      </w:r>
      <w:proofErr w:type="spellEnd"/>
      <w:r w:rsidR="00A42BB3" w:rsidRPr="005248EB">
        <w:rPr>
          <w:rFonts w:cs="Times New Roman"/>
          <w:b w:val="0"/>
          <w:color w:val="000000" w:themeColor="text1"/>
          <w:szCs w:val="24"/>
          <w:shd w:val="clear" w:color="auto" w:fill="FFFFFF"/>
          <w:lang w:val="en-GB"/>
        </w:rPr>
        <w:t xml:space="preserve"> et al., 2022)</w:t>
      </w:r>
      <w:r w:rsidR="00320072" w:rsidRPr="005248EB">
        <w:rPr>
          <w:rFonts w:cs="Times New Roman"/>
          <w:b w:val="0"/>
          <w:color w:val="000000" w:themeColor="text1"/>
          <w:szCs w:val="24"/>
          <w:lang w:val="en-GB"/>
        </w:rPr>
        <w:t>. The element to encoder uses the approach to transform the information and data into signals so that no interference can be made with the communication processes.</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Decoder</w:t>
      </w:r>
      <w:r w:rsidR="00C93AF7" w:rsidRPr="005248EB">
        <w:rPr>
          <w:rFonts w:cs="Times New Roman"/>
          <w:b w:val="0"/>
          <w:color w:val="000000" w:themeColor="text1"/>
          <w:szCs w:val="24"/>
          <w:lang w:val="en-GB"/>
        </w:rPr>
        <w:t>- The</w:t>
      </w:r>
      <w:r w:rsidR="00320072" w:rsidRPr="005248EB">
        <w:rPr>
          <w:rFonts w:cs="Times New Roman"/>
          <w:b w:val="0"/>
          <w:color w:val="000000" w:themeColor="text1"/>
          <w:szCs w:val="24"/>
          <w:lang w:val="en-GB"/>
        </w:rPr>
        <w:t xml:space="preserve"> decoder has the role to transform the signal into a message so that the same can be realized by the receiver. The binary data and information is converted into a message that is understandable and comfortable for the receiver.</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Receiver</w:t>
      </w:r>
      <w:r w:rsidR="00320072" w:rsidRPr="005248EB">
        <w:rPr>
          <w:rFonts w:cs="Times New Roman"/>
          <w:b w:val="0"/>
          <w:color w:val="000000" w:themeColor="text1"/>
          <w:szCs w:val="24"/>
          <w:lang w:val="en-GB"/>
        </w:rPr>
        <w:t xml:space="preserve">- The messages and communication are all intended to reach the receiver only.  This is the destination for which the message is intended by the sender. </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Feedback </w:t>
      </w:r>
      <w:r w:rsidR="00320072" w:rsidRPr="005248EB">
        <w:rPr>
          <w:rFonts w:cs="Times New Roman"/>
          <w:b w:val="0"/>
          <w:color w:val="000000" w:themeColor="text1"/>
          <w:szCs w:val="24"/>
          <w:lang w:val="en-GB"/>
        </w:rPr>
        <w:t>– Feedback is a major consideration realized from the end of the receiver. Effective feedback completes the processes of communication</w:t>
      </w:r>
      <w:r w:rsidR="00A42BB3" w:rsidRPr="005248EB">
        <w:rPr>
          <w:rFonts w:cs="Times New Roman"/>
          <w:b w:val="0"/>
          <w:color w:val="000000" w:themeColor="text1"/>
          <w:szCs w:val="24"/>
          <w:lang w:val="en-GB"/>
        </w:rPr>
        <w:t xml:space="preserve"> (</w:t>
      </w:r>
      <w:r w:rsidR="00A42BB3" w:rsidRPr="005248EB">
        <w:rPr>
          <w:rFonts w:cs="Times New Roman"/>
          <w:b w:val="0"/>
          <w:color w:val="000000" w:themeColor="text1"/>
          <w:szCs w:val="24"/>
          <w:shd w:val="clear" w:color="auto" w:fill="FFFFFF"/>
          <w:lang w:val="en-GB"/>
        </w:rPr>
        <w:t>Tung et al., 2021)</w:t>
      </w:r>
      <w:r w:rsidR="00320072" w:rsidRPr="005248EB">
        <w:rPr>
          <w:rFonts w:cs="Times New Roman"/>
          <w:b w:val="0"/>
          <w:color w:val="000000" w:themeColor="text1"/>
          <w:szCs w:val="24"/>
          <w:lang w:val="en-GB"/>
        </w:rPr>
        <w:t xml:space="preserve">.  Feedback is collected </w:t>
      </w:r>
      <w:r w:rsidR="00320072" w:rsidRPr="005248EB">
        <w:rPr>
          <w:rFonts w:cs="Times New Roman"/>
          <w:b w:val="0"/>
          <w:color w:val="000000" w:themeColor="text1"/>
          <w:szCs w:val="24"/>
          <w:lang w:val="en-GB"/>
        </w:rPr>
        <w:lastRenderedPageBreak/>
        <w:t xml:space="preserve">from the receiver and meant to reach the sender. The process allows the sender to understand whether the information is been well processed and understood by the receiver or not. </w:t>
      </w:r>
    </w:p>
    <w:p w:rsidR="00C80549"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Noise </w:t>
      </w:r>
      <w:r w:rsidR="00320072" w:rsidRPr="005248EB">
        <w:rPr>
          <w:rFonts w:cs="Times New Roman"/>
          <w:b w:val="0"/>
          <w:color w:val="000000" w:themeColor="text1"/>
          <w:szCs w:val="24"/>
          <w:lang w:val="en-GB"/>
        </w:rPr>
        <w:t>– Using a medium or channel a message is generally transferred from encoder to decoder</w:t>
      </w:r>
      <w:r w:rsidR="00EB1BFE" w:rsidRPr="005248EB">
        <w:rPr>
          <w:rFonts w:cs="Times New Roman"/>
          <w:b w:val="0"/>
          <w:color w:val="000000" w:themeColor="text1"/>
          <w:szCs w:val="24"/>
          <w:lang w:val="en-GB"/>
        </w:rPr>
        <w:t>. During the given process the message-transferring process may realize distraction from a range of noises such as horns, crowds, thunder and others. The existence of noise essentially affects the flow of communication and hence affects the overall process of sharing data and information</w:t>
      </w:r>
      <w:r w:rsidR="00A42BB3" w:rsidRPr="005248EB">
        <w:rPr>
          <w:rFonts w:cs="Times New Roman"/>
          <w:b w:val="0"/>
          <w:color w:val="000000" w:themeColor="text1"/>
          <w:szCs w:val="24"/>
          <w:lang w:val="en-GB"/>
        </w:rPr>
        <w:t xml:space="preserve"> (Dong et al., 2022)</w:t>
      </w:r>
      <w:r w:rsidR="00EB1BFE" w:rsidRPr="005248EB">
        <w:rPr>
          <w:rFonts w:cs="Times New Roman"/>
          <w:b w:val="0"/>
          <w:color w:val="000000" w:themeColor="text1"/>
          <w:szCs w:val="24"/>
          <w:lang w:val="en-GB"/>
        </w:rPr>
        <w:t>. The process essentially demands eliminating the formation of noise and its impact on the communication flow.</w:t>
      </w:r>
    </w:p>
    <w:p w:rsidR="00250CE1" w:rsidRPr="005248EB" w:rsidRDefault="00EA1E31" w:rsidP="00583CDB">
      <w:pPr>
        <w:pStyle w:val="Heading1"/>
        <w:rPr>
          <w:color w:val="000000" w:themeColor="text1"/>
          <w:lang w:val="en-GB"/>
        </w:rPr>
      </w:pPr>
      <w:bookmarkStart w:id="5" w:name="_Toc131543600"/>
      <w:r w:rsidRPr="005248EB">
        <w:rPr>
          <w:color w:val="000000" w:themeColor="text1"/>
          <w:lang w:val="en-GB"/>
        </w:rPr>
        <w:t>Integrated marketing communication – definition</w:t>
      </w:r>
      <w:bookmarkEnd w:id="5"/>
    </w:p>
    <w:p w:rsidR="00EB1BFE"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Marketing communication is a major tool in the development of strong brand reach among the mass regarding a product and services. Integrated marketing communication (IMC) can be understood as the approach used by brands to unify the elements of marketing and communication</w:t>
      </w:r>
      <w:r w:rsidR="00A42BB3" w:rsidRPr="005248EB">
        <w:rPr>
          <w:rFonts w:cs="Times New Roman"/>
          <w:b w:val="0"/>
          <w:color w:val="000000" w:themeColor="text1"/>
          <w:szCs w:val="24"/>
          <w:lang w:val="en-GB"/>
        </w:rPr>
        <w:t xml:space="preserve"> (</w:t>
      </w:r>
      <w:r w:rsidR="00A42BB3" w:rsidRPr="005248EB">
        <w:rPr>
          <w:rFonts w:cs="Times New Roman"/>
          <w:b w:val="0"/>
          <w:color w:val="000000" w:themeColor="text1"/>
          <w:szCs w:val="24"/>
          <w:shd w:val="clear" w:color="auto" w:fill="FFFFFF"/>
          <w:lang w:val="en-GB"/>
        </w:rPr>
        <w:t>Rehman, Gulzar and Aslam, 2022)</w:t>
      </w:r>
      <w:r w:rsidRPr="005248EB">
        <w:rPr>
          <w:rFonts w:cs="Times New Roman"/>
          <w:b w:val="0"/>
          <w:color w:val="000000" w:themeColor="text1"/>
          <w:szCs w:val="24"/>
          <w:lang w:val="en-GB"/>
        </w:rPr>
        <w:t xml:space="preserve">. This involves engagement of factors like social media, business development principles, advertising, public relations and others. The process </w:t>
      </w:r>
      <w:r w:rsidR="005A5BB4" w:rsidRPr="005248EB">
        <w:rPr>
          <w:rFonts w:cs="Times New Roman"/>
          <w:b w:val="0"/>
          <w:color w:val="000000" w:themeColor="text1"/>
          <w:szCs w:val="24"/>
          <w:lang w:val="en-GB"/>
        </w:rPr>
        <w:t>allows both</w:t>
      </w:r>
      <w:r w:rsidRPr="005248EB">
        <w:rPr>
          <w:rFonts w:cs="Times New Roman"/>
          <w:b w:val="0"/>
          <w:color w:val="000000" w:themeColor="text1"/>
          <w:szCs w:val="24"/>
          <w:lang w:val="en-GB"/>
        </w:rPr>
        <w:t xml:space="preserve"> private and public business platforms to propose </w:t>
      </w:r>
      <w:r w:rsidR="005A5BB4" w:rsidRPr="005248EB">
        <w:rPr>
          <w:rFonts w:cs="Times New Roman"/>
          <w:b w:val="0"/>
          <w:color w:val="000000" w:themeColor="text1"/>
          <w:szCs w:val="24"/>
          <w:lang w:val="en-GB"/>
        </w:rPr>
        <w:t>an engaging and competent experience</w:t>
      </w:r>
      <w:r w:rsidRPr="005248EB">
        <w:rPr>
          <w:rFonts w:cs="Times New Roman"/>
          <w:b w:val="0"/>
          <w:color w:val="000000" w:themeColor="text1"/>
          <w:szCs w:val="24"/>
          <w:lang w:val="en-GB"/>
        </w:rPr>
        <w:t xml:space="preserve"> to the consumers regarding a product or service</w:t>
      </w:r>
      <w:r w:rsidR="005A5BB4" w:rsidRPr="005248EB">
        <w:rPr>
          <w:rFonts w:cs="Times New Roman"/>
          <w:b w:val="0"/>
          <w:color w:val="000000" w:themeColor="text1"/>
          <w:szCs w:val="24"/>
          <w:lang w:val="en-GB"/>
        </w:rPr>
        <w:t xml:space="preserve">. The process ensures sharp engagement of all the parties to associate the marketing and communication measures boosting the consumer scale and buying decisions. </w:t>
      </w:r>
    </w:p>
    <w:p w:rsidR="005A5BB4"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Integrated marketing communication is a multi-dimensional field. The process of integration combines both traditional and modern media practices. It is effective in framing the marketing structure and targeting the same consumers</w:t>
      </w:r>
      <w:r w:rsidR="00CB30D5" w:rsidRPr="005248EB">
        <w:rPr>
          <w:rFonts w:cs="Times New Roman"/>
          <w:b w:val="0"/>
          <w:color w:val="000000" w:themeColor="text1"/>
          <w:szCs w:val="24"/>
          <w:lang w:val="en-GB"/>
        </w:rPr>
        <w:t xml:space="preserve"> (</w:t>
      </w:r>
      <w:r w:rsidR="00CB30D5" w:rsidRPr="005248EB">
        <w:rPr>
          <w:rFonts w:cs="Times New Roman"/>
          <w:b w:val="0"/>
          <w:color w:val="000000" w:themeColor="text1"/>
          <w:szCs w:val="24"/>
          <w:shd w:val="clear" w:color="auto" w:fill="FFFFFF"/>
          <w:lang w:val="en-GB"/>
        </w:rPr>
        <w:t>Hewett and Lemon, 2019)</w:t>
      </w:r>
      <w:r w:rsidRPr="005248EB">
        <w:rPr>
          <w:rFonts w:cs="Times New Roman"/>
          <w:b w:val="0"/>
          <w:color w:val="000000" w:themeColor="text1"/>
          <w:szCs w:val="24"/>
          <w:lang w:val="en-GB"/>
        </w:rPr>
        <w:t xml:space="preserve">. Integrated marketing processes are </w:t>
      </w:r>
      <w:r w:rsidR="0035554E" w:rsidRPr="005248EB">
        <w:rPr>
          <w:rFonts w:cs="Times New Roman"/>
          <w:b w:val="0"/>
          <w:color w:val="000000" w:themeColor="text1"/>
          <w:szCs w:val="24"/>
          <w:lang w:val="en-GB"/>
        </w:rPr>
        <w:t>holistic</w:t>
      </w:r>
      <w:r w:rsidRPr="005248EB">
        <w:rPr>
          <w:rFonts w:cs="Times New Roman"/>
          <w:b w:val="0"/>
          <w:color w:val="000000" w:themeColor="text1"/>
          <w:szCs w:val="24"/>
          <w:lang w:val="en-GB"/>
        </w:rPr>
        <w:t xml:space="preserve"> measures of marketing. According to the respective strategic concerns the business aims and operational principles are to be improved rather than just enhancing the marketing efforts and messages to target the audiences</w:t>
      </w:r>
      <w:r w:rsidR="0035554E" w:rsidRPr="005248EB">
        <w:rPr>
          <w:rFonts w:cs="Times New Roman"/>
          <w:b w:val="0"/>
          <w:color w:val="000000" w:themeColor="text1"/>
          <w:szCs w:val="24"/>
          <w:lang w:val="en-GB"/>
        </w:rPr>
        <w:t xml:space="preserve">. Integrated marketing communication allows the development of a powerful and coagulated approach to communicate and engage with consumers with definite products or services. </w:t>
      </w:r>
    </w:p>
    <w:p w:rsidR="0035554E"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Integrated marketing communication can also be defined as a process in which the internal stakeholders of the company are all associated together to propose marketing messages to the consumers. The engagement of heads from all departments is effective in understanding the </w:t>
      </w:r>
      <w:r w:rsidRPr="005248EB">
        <w:rPr>
          <w:rFonts w:cs="Times New Roman"/>
          <w:b w:val="0"/>
          <w:color w:val="000000" w:themeColor="text1"/>
          <w:szCs w:val="24"/>
          <w:lang w:val="en-GB"/>
        </w:rPr>
        <w:lastRenderedPageBreak/>
        <w:t>product potency and scope of the business in realizing the support from the consumers for consistent growth and development</w:t>
      </w:r>
      <w:r w:rsidR="00CB30D5" w:rsidRPr="005248EB">
        <w:rPr>
          <w:rFonts w:cs="Times New Roman"/>
          <w:b w:val="0"/>
          <w:color w:val="000000" w:themeColor="text1"/>
          <w:szCs w:val="24"/>
          <w:lang w:val="en-GB"/>
        </w:rPr>
        <w:t xml:space="preserve"> (</w:t>
      </w:r>
      <w:proofErr w:type="spellStart"/>
      <w:r w:rsidR="00CB30D5" w:rsidRPr="005248EB">
        <w:rPr>
          <w:rFonts w:cs="Times New Roman"/>
          <w:b w:val="0"/>
          <w:color w:val="000000" w:themeColor="text1"/>
          <w:szCs w:val="24"/>
          <w:shd w:val="clear" w:color="auto" w:fill="FFFFFF"/>
          <w:lang w:val="en-GB"/>
        </w:rPr>
        <w:t>Sawaftah</w:t>
      </w:r>
      <w:proofErr w:type="spellEnd"/>
      <w:r w:rsidR="00CB30D5" w:rsidRPr="005248EB">
        <w:rPr>
          <w:rFonts w:cs="Times New Roman"/>
          <w:b w:val="0"/>
          <w:color w:val="000000" w:themeColor="text1"/>
          <w:szCs w:val="24"/>
          <w:shd w:val="clear" w:color="auto" w:fill="FFFFFF"/>
          <w:lang w:val="en-GB"/>
        </w:rPr>
        <w:t>, 2020)</w:t>
      </w:r>
      <w:r w:rsidRPr="005248EB">
        <w:rPr>
          <w:rFonts w:cs="Times New Roman"/>
          <w:b w:val="0"/>
          <w:color w:val="000000" w:themeColor="text1"/>
          <w:szCs w:val="24"/>
          <w:lang w:val="en-GB"/>
        </w:rPr>
        <w:t>. The engagement of all departments ensures the realization of effective information regarding the product's strengths and weaknesses. The collective measures are effective in leveraging consumer attitudes.</w:t>
      </w:r>
    </w:p>
    <w:p w:rsidR="00250CE1" w:rsidRPr="005248EB" w:rsidRDefault="00EA1E31" w:rsidP="00583CDB">
      <w:pPr>
        <w:pStyle w:val="Heading1"/>
        <w:rPr>
          <w:color w:val="000000" w:themeColor="text1"/>
          <w:lang w:val="en-GB"/>
        </w:rPr>
      </w:pPr>
      <w:bookmarkStart w:id="6" w:name="_Toc131543601"/>
      <w:r w:rsidRPr="005248EB">
        <w:rPr>
          <w:color w:val="000000" w:themeColor="text1"/>
          <w:lang w:val="en-GB"/>
        </w:rPr>
        <w:t>New promotional strategies the company can use to raise the brand awareness</w:t>
      </w:r>
      <w:bookmarkEnd w:id="6"/>
    </w:p>
    <w:p w:rsidR="0035554E" w:rsidRPr="005248EB" w:rsidRDefault="00EA1E31" w:rsidP="008D2C2C">
      <w:pPr>
        <w:spacing w:line="360" w:lineRule="auto"/>
        <w:jc w:val="both"/>
        <w:rPr>
          <w:rFonts w:cs="Times New Roman"/>
          <w:b w:val="0"/>
          <w:noProof/>
          <w:color w:val="000000" w:themeColor="text1"/>
          <w:szCs w:val="24"/>
          <w:lang w:val="en-GB"/>
        </w:rPr>
      </w:pPr>
      <w:r w:rsidRPr="005248EB">
        <w:rPr>
          <w:rFonts w:cs="Times New Roman"/>
          <w:b w:val="0"/>
          <w:noProof/>
          <w:color w:val="000000" w:themeColor="text1"/>
          <w:szCs w:val="24"/>
          <w:lang w:val="en-GB"/>
        </w:rPr>
        <w:t xml:space="preserve">Lush is a big brand and operates on big platforms to reach </w:t>
      </w:r>
      <w:r w:rsidR="006A6E65" w:rsidRPr="005248EB">
        <w:rPr>
          <w:rFonts w:cs="Times New Roman"/>
          <w:b w:val="0"/>
          <w:noProof/>
          <w:color w:val="000000" w:themeColor="text1"/>
          <w:szCs w:val="24"/>
          <w:lang w:val="en-GB"/>
        </w:rPr>
        <w:t>consumers aggressively. The use of a new promotional strategy is a core necessity for the brand in the development of a strong consumer base in all targeted locations</w:t>
      </w:r>
      <w:r w:rsidR="00CB30D5" w:rsidRPr="005248EB">
        <w:rPr>
          <w:rFonts w:cs="Times New Roman"/>
          <w:b w:val="0"/>
          <w:noProof/>
          <w:color w:val="000000" w:themeColor="text1"/>
          <w:szCs w:val="24"/>
          <w:lang w:val="en-GB"/>
        </w:rPr>
        <w:t xml:space="preserve"> (</w:t>
      </w:r>
      <w:proofErr w:type="spellStart"/>
      <w:r w:rsidR="00CB30D5" w:rsidRPr="005248EB">
        <w:rPr>
          <w:rFonts w:cs="Times New Roman"/>
          <w:b w:val="0"/>
          <w:color w:val="000000" w:themeColor="text1"/>
          <w:szCs w:val="24"/>
          <w:shd w:val="clear" w:color="auto" w:fill="FFFFFF"/>
          <w:lang w:val="en-GB"/>
        </w:rPr>
        <w:t>Isyanto</w:t>
      </w:r>
      <w:proofErr w:type="spellEnd"/>
      <w:r w:rsidR="00CB30D5" w:rsidRPr="005248EB">
        <w:rPr>
          <w:rFonts w:cs="Times New Roman"/>
          <w:b w:val="0"/>
          <w:color w:val="000000" w:themeColor="text1"/>
          <w:szCs w:val="24"/>
          <w:shd w:val="clear" w:color="auto" w:fill="FFFFFF"/>
          <w:lang w:val="en-GB"/>
        </w:rPr>
        <w:t xml:space="preserve">, </w:t>
      </w:r>
      <w:proofErr w:type="spellStart"/>
      <w:r w:rsidR="00CB30D5" w:rsidRPr="005248EB">
        <w:rPr>
          <w:rFonts w:cs="Times New Roman"/>
          <w:b w:val="0"/>
          <w:color w:val="000000" w:themeColor="text1"/>
          <w:szCs w:val="24"/>
          <w:shd w:val="clear" w:color="auto" w:fill="FFFFFF"/>
          <w:lang w:val="en-GB"/>
        </w:rPr>
        <w:t>Sapitri</w:t>
      </w:r>
      <w:proofErr w:type="spellEnd"/>
      <w:r w:rsidR="00CB30D5" w:rsidRPr="005248EB">
        <w:rPr>
          <w:rFonts w:cs="Times New Roman"/>
          <w:b w:val="0"/>
          <w:color w:val="000000" w:themeColor="text1"/>
          <w:szCs w:val="24"/>
          <w:shd w:val="clear" w:color="auto" w:fill="FFFFFF"/>
          <w:lang w:val="en-GB"/>
        </w:rPr>
        <w:t xml:space="preserve"> and </w:t>
      </w:r>
      <w:proofErr w:type="spellStart"/>
      <w:r w:rsidR="00CB30D5" w:rsidRPr="005248EB">
        <w:rPr>
          <w:rFonts w:cs="Times New Roman"/>
          <w:b w:val="0"/>
          <w:color w:val="000000" w:themeColor="text1"/>
          <w:szCs w:val="24"/>
          <w:shd w:val="clear" w:color="auto" w:fill="FFFFFF"/>
          <w:lang w:val="en-GB"/>
        </w:rPr>
        <w:t>Sinaga</w:t>
      </w:r>
      <w:proofErr w:type="spellEnd"/>
      <w:r w:rsidR="00CB30D5" w:rsidRPr="005248EB">
        <w:rPr>
          <w:rFonts w:cs="Times New Roman"/>
          <w:b w:val="0"/>
          <w:color w:val="000000" w:themeColor="text1"/>
          <w:szCs w:val="24"/>
          <w:shd w:val="clear" w:color="auto" w:fill="FFFFFF"/>
          <w:lang w:val="en-GB"/>
        </w:rPr>
        <w:t>, 2020)</w:t>
      </w:r>
      <w:r w:rsidR="006A6E65" w:rsidRPr="005248EB">
        <w:rPr>
          <w:rFonts w:cs="Times New Roman"/>
          <w:b w:val="0"/>
          <w:noProof/>
          <w:color w:val="000000" w:themeColor="text1"/>
          <w:szCs w:val="24"/>
          <w:lang w:val="en-GB"/>
        </w:rPr>
        <w:t xml:space="preserve">. The development of operational strength for the effective promotion of goods and services is vitally needed by the brand Lush to reach new launches among consumers. Lack of internal strength and competencies are the core concerns in the management of brand awareness. The following are the </w:t>
      </w:r>
      <w:r w:rsidR="004906C1" w:rsidRPr="005248EB">
        <w:rPr>
          <w:rFonts w:cs="Times New Roman"/>
          <w:b w:val="0"/>
          <w:noProof/>
          <w:color w:val="000000" w:themeColor="text1"/>
          <w:szCs w:val="24"/>
          <w:lang w:val="en-GB"/>
        </w:rPr>
        <w:t>strategic concerns to be undertaken by Lush to enhance the scale of brand awareness and consumer engagement:</w:t>
      </w:r>
    </w:p>
    <w:p w:rsidR="004906C1" w:rsidRPr="005248EB" w:rsidRDefault="00EA1E31" w:rsidP="00583CDB">
      <w:pPr>
        <w:pStyle w:val="Heading2"/>
        <w:rPr>
          <w:noProof/>
          <w:color w:val="000000" w:themeColor="text1"/>
          <w:lang w:val="en-GB"/>
        </w:rPr>
      </w:pPr>
      <w:bookmarkStart w:id="7" w:name="_Toc131543602"/>
      <w:r w:rsidRPr="005248EB">
        <w:rPr>
          <w:noProof/>
          <w:color w:val="000000" w:themeColor="text1"/>
          <w:lang w:val="en-GB"/>
        </w:rPr>
        <w:t>Promoting internal and stakeholder promotion</w:t>
      </w:r>
      <w:bookmarkEnd w:id="7"/>
    </w:p>
    <w:p w:rsidR="004906C1" w:rsidRPr="005248EB" w:rsidRDefault="00EA1E31" w:rsidP="008D2C2C">
      <w:pPr>
        <w:pStyle w:val="ListParagraph"/>
        <w:numPr>
          <w:ilvl w:val="0"/>
          <w:numId w:val="1"/>
        </w:num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Lush needs to make an aggressive effort to promote people working and engaged with the brand to effective job roles. The allocation of better job roles and responsibilities is effective in the development of resources for promotion</w:t>
      </w:r>
      <w:r w:rsidR="00CB30D5" w:rsidRPr="005248EB">
        <w:rPr>
          <w:rFonts w:cs="Times New Roman"/>
          <w:b w:val="0"/>
          <w:color w:val="000000" w:themeColor="text1"/>
          <w:szCs w:val="24"/>
          <w:lang w:val="en-GB"/>
        </w:rPr>
        <w:t xml:space="preserve"> (</w:t>
      </w:r>
      <w:proofErr w:type="spellStart"/>
      <w:r w:rsidR="00CB30D5" w:rsidRPr="005248EB">
        <w:rPr>
          <w:rFonts w:cs="Times New Roman"/>
          <w:b w:val="0"/>
          <w:color w:val="000000" w:themeColor="text1"/>
          <w:szCs w:val="24"/>
          <w:shd w:val="clear" w:color="auto" w:fill="FFFFFF"/>
          <w:lang w:val="en-GB"/>
        </w:rPr>
        <w:t>Rinny</w:t>
      </w:r>
      <w:proofErr w:type="spellEnd"/>
      <w:r w:rsidR="00CB30D5" w:rsidRPr="005248EB">
        <w:rPr>
          <w:rFonts w:cs="Times New Roman"/>
          <w:b w:val="0"/>
          <w:color w:val="000000" w:themeColor="text1"/>
          <w:szCs w:val="24"/>
          <w:shd w:val="clear" w:color="auto" w:fill="FFFFFF"/>
          <w:lang w:val="en-GB"/>
        </w:rPr>
        <w:t xml:space="preserve">, </w:t>
      </w:r>
      <w:proofErr w:type="spellStart"/>
      <w:r w:rsidR="00CB30D5" w:rsidRPr="005248EB">
        <w:rPr>
          <w:rFonts w:cs="Times New Roman"/>
          <w:b w:val="0"/>
          <w:color w:val="000000" w:themeColor="text1"/>
          <w:szCs w:val="24"/>
          <w:shd w:val="clear" w:color="auto" w:fill="FFFFFF"/>
          <w:lang w:val="en-GB"/>
        </w:rPr>
        <w:t>Purba</w:t>
      </w:r>
      <w:proofErr w:type="spellEnd"/>
      <w:r w:rsidR="00CB30D5" w:rsidRPr="005248EB">
        <w:rPr>
          <w:rFonts w:cs="Times New Roman"/>
          <w:b w:val="0"/>
          <w:color w:val="000000" w:themeColor="text1"/>
          <w:szCs w:val="24"/>
          <w:shd w:val="clear" w:color="auto" w:fill="FFFFFF"/>
          <w:lang w:val="en-GB"/>
        </w:rPr>
        <w:t xml:space="preserve"> and </w:t>
      </w:r>
      <w:proofErr w:type="spellStart"/>
      <w:r w:rsidR="00CB30D5" w:rsidRPr="005248EB">
        <w:rPr>
          <w:rFonts w:cs="Times New Roman"/>
          <w:b w:val="0"/>
          <w:color w:val="000000" w:themeColor="text1"/>
          <w:szCs w:val="24"/>
          <w:shd w:val="clear" w:color="auto" w:fill="FFFFFF"/>
          <w:lang w:val="en-GB"/>
        </w:rPr>
        <w:t>Handiman</w:t>
      </w:r>
      <w:proofErr w:type="spellEnd"/>
      <w:r w:rsidR="00CB30D5" w:rsidRPr="005248EB">
        <w:rPr>
          <w:rFonts w:cs="Times New Roman"/>
          <w:b w:val="0"/>
          <w:color w:val="000000" w:themeColor="text1"/>
          <w:szCs w:val="24"/>
          <w:shd w:val="clear" w:color="auto" w:fill="FFFFFF"/>
          <w:lang w:val="en-GB"/>
        </w:rPr>
        <w:t>, 2020)</w:t>
      </w:r>
      <w:r w:rsidRPr="005248EB">
        <w:rPr>
          <w:rFonts w:cs="Times New Roman"/>
          <w:b w:val="0"/>
          <w:color w:val="000000" w:themeColor="text1"/>
          <w:szCs w:val="24"/>
          <w:lang w:val="en-GB"/>
        </w:rPr>
        <w:t xml:space="preserve">. Employees in better work positions are effective in deriving commercial values and make justified efforts to boost brand awareness among consumers. </w:t>
      </w:r>
    </w:p>
    <w:p w:rsidR="004906C1" w:rsidRPr="005248EB" w:rsidRDefault="00EA1E31" w:rsidP="008D2C2C">
      <w:pPr>
        <w:pStyle w:val="ListParagraph"/>
        <w:numPr>
          <w:ilvl w:val="0"/>
          <w:numId w:val="1"/>
        </w:num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engagement of stakeholders in the marketing processes enhances the overall value of the business. The stakeholders in the respective regards are the consumers, employees and managers</w:t>
      </w:r>
      <w:r w:rsidR="00CB30D5" w:rsidRPr="005248EB">
        <w:rPr>
          <w:rFonts w:cs="Times New Roman"/>
          <w:b w:val="0"/>
          <w:color w:val="000000" w:themeColor="text1"/>
          <w:szCs w:val="24"/>
          <w:lang w:val="en-GB"/>
        </w:rPr>
        <w:t xml:space="preserve"> (</w:t>
      </w:r>
      <w:r w:rsidR="00CB30D5" w:rsidRPr="005248EB">
        <w:rPr>
          <w:rFonts w:cs="Times New Roman"/>
          <w:b w:val="0"/>
          <w:color w:val="000000" w:themeColor="text1"/>
          <w:szCs w:val="24"/>
          <w:shd w:val="clear" w:color="auto" w:fill="FFFFFF"/>
          <w:lang w:val="en-GB"/>
        </w:rPr>
        <w:t xml:space="preserve">Alita, Putra and </w:t>
      </w:r>
      <w:proofErr w:type="spellStart"/>
      <w:r w:rsidR="00CB30D5" w:rsidRPr="005248EB">
        <w:rPr>
          <w:rFonts w:cs="Times New Roman"/>
          <w:b w:val="0"/>
          <w:color w:val="000000" w:themeColor="text1"/>
          <w:szCs w:val="24"/>
          <w:shd w:val="clear" w:color="auto" w:fill="FFFFFF"/>
          <w:lang w:val="en-GB"/>
        </w:rPr>
        <w:t>Darwis</w:t>
      </w:r>
      <w:proofErr w:type="spellEnd"/>
      <w:r w:rsidR="00CB30D5" w:rsidRPr="005248EB">
        <w:rPr>
          <w:rFonts w:cs="Times New Roman"/>
          <w:b w:val="0"/>
          <w:color w:val="000000" w:themeColor="text1"/>
          <w:szCs w:val="24"/>
          <w:shd w:val="clear" w:color="auto" w:fill="FFFFFF"/>
          <w:lang w:val="en-GB"/>
        </w:rPr>
        <w:t>, 2021)</w:t>
      </w:r>
      <w:r w:rsidRPr="005248EB">
        <w:rPr>
          <w:rFonts w:cs="Times New Roman"/>
          <w:b w:val="0"/>
          <w:color w:val="000000" w:themeColor="text1"/>
          <w:szCs w:val="24"/>
          <w:lang w:val="en-GB"/>
        </w:rPr>
        <w:t xml:space="preserve">. The promotion of the brand can be progressed with support from the consumers by realizing the best feedback on the products and services. </w:t>
      </w:r>
    </w:p>
    <w:p w:rsidR="004906C1" w:rsidRPr="005248EB" w:rsidRDefault="00EA1E31" w:rsidP="008D2C2C">
      <w:pPr>
        <w:pStyle w:val="ListParagraph"/>
        <w:numPr>
          <w:ilvl w:val="0"/>
          <w:numId w:val="1"/>
        </w:num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employees of the brand must undertake efforts to engage with the consumers on both traditional and online platforms</w:t>
      </w:r>
      <w:r w:rsidR="00CB30D5" w:rsidRPr="005248EB">
        <w:rPr>
          <w:rFonts w:cs="Times New Roman"/>
          <w:b w:val="0"/>
          <w:color w:val="000000" w:themeColor="text1"/>
          <w:szCs w:val="24"/>
          <w:lang w:val="en-GB"/>
        </w:rPr>
        <w:t xml:space="preserve"> (</w:t>
      </w:r>
      <w:r w:rsidR="00CB30D5" w:rsidRPr="005248EB">
        <w:rPr>
          <w:rFonts w:cs="Times New Roman"/>
          <w:b w:val="0"/>
          <w:color w:val="000000" w:themeColor="text1"/>
          <w:szCs w:val="24"/>
          <w:shd w:val="clear" w:color="auto" w:fill="FFFFFF"/>
          <w:lang w:val="en-GB"/>
        </w:rPr>
        <w:t>Hanson, Jiang and Dahl, 2019)</w:t>
      </w:r>
      <w:r w:rsidRPr="005248EB">
        <w:rPr>
          <w:rFonts w:cs="Times New Roman"/>
          <w:b w:val="0"/>
          <w:color w:val="000000" w:themeColor="text1"/>
          <w:szCs w:val="24"/>
          <w:lang w:val="en-GB"/>
        </w:rPr>
        <w:t xml:space="preserve">. It will be effective in classifying the needs and preferences of the consumers so that necessary changes can be made to the products and services. </w:t>
      </w:r>
    </w:p>
    <w:p w:rsidR="004906C1" w:rsidRPr="005248EB" w:rsidRDefault="00EA1E31" w:rsidP="008D2C2C">
      <w:pPr>
        <w:pStyle w:val="ListParagraph"/>
        <w:numPr>
          <w:ilvl w:val="0"/>
          <w:numId w:val="1"/>
        </w:num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Lush has massive rivals in the industry. The products are vastly homogeneous and need the management to make calculated efforts to use the resources in brand marketing and awareness creation. Along with maintaining the quality, </w:t>
      </w:r>
      <w:r w:rsidR="001424FE" w:rsidRPr="005248EB">
        <w:rPr>
          <w:rFonts w:cs="Times New Roman"/>
          <w:b w:val="0"/>
          <w:color w:val="000000" w:themeColor="text1"/>
          <w:szCs w:val="24"/>
          <w:lang w:val="en-GB"/>
        </w:rPr>
        <w:t xml:space="preserve">the cost is to be structured by the </w:t>
      </w:r>
      <w:r w:rsidR="001424FE" w:rsidRPr="005248EB">
        <w:rPr>
          <w:rFonts w:cs="Times New Roman"/>
          <w:b w:val="0"/>
          <w:color w:val="000000" w:themeColor="text1"/>
          <w:szCs w:val="24"/>
          <w:lang w:val="en-GB"/>
        </w:rPr>
        <w:lastRenderedPageBreak/>
        <w:t>managers being an essential stake of the company</w:t>
      </w:r>
      <w:r w:rsidR="00CB30D5" w:rsidRPr="005248EB">
        <w:rPr>
          <w:rFonts w:cs="Times New Roman"/>
          <w:b w:val="0"/>
          <w:color w:val="000000" w:themeColor="text1"/>
          <w:szCs w:val="24"/>
          <w:lang w:val="en-GB"/>
        </w:rPr>
        <w:t xml:space="preserve"> (</w:t>
      </w:r>
      <w:r w:rsidR="00C93AF7" w:rsidRPr="005248EB">
        <w:rPr>
          <w:rFonts w:cs="Times New Roman"/>
          <w:b w:val="0"/>
          <w:color w:val="000000" w:themeColor="text1"/>
          <w:szCs w:val="24"/>
          <w:shd w:val="clear" w:color="auto" w:fill="FFFFFF"/>
          <w:lang w:val="en-GB"/>
        </w:rPr>
        <w:t xml:space="preserve">Johnson </w:t>
      </w:r>
      <w:r w:rsidR="00CB30D5" w:rsidRPr="005248EB">
        <w:rPr>
          <w:rFonts w:cs="Times New Roman"/>
          <w:b w:val="0"/>
          <w:color w:val="000000" w:themeColor="text1"/>
          <w:szCs w:val="24"/>
          <w:shd w:val="clear" w:color="auto" w:fill="FFFFFF"/>
          <w:lang w:val="en-GB"/>
        </w:rPr>
        <w:t>et al., 2023)</w:t>
      </w:r>
      <w:r w:rsidR="00CB30D5" w:rsidRPr="005248EB">
        <w:rPr>
          <w:rFonts w:cs="Times New Roman"/>
          <w:b w:val="0"/>
          <w:color w:val="000000" w:themeColor="text1"/>
          <w:szCs w:val="24"/>
          <w:lang w:val="en-GB"/>
        </w:rPr>
        <w:t xml:space="preserve">. </w:t>
      </w:r>
      <w:r w:rsidR="001424FE" w:rsidRPr="005248EB">
        <w:rPr>
          <w:rFonts w:cs="Times New Roman"/>
          <w:b w:val="0"/>
          <w:color w:val="000000" w:themeColor="text1"/>
          <w:szCs w:val="24"/>
          <w:lang w:val="en-GB"/>
        </w:rPr>
        <w:t xml:space="preserve">This will be effective in boosting the overall scope of the brand to get highlighted in the market despite strong competition. </w:t>
      </w:r>
    </w:p>
    <w:p w:rsidR="00250CE1" w:rsidRPr="005248EB" w:rsidRDefault="00EA1E31" w:rsidP="00583CDB">
      <w:pPr>
        <w:pStyle w:val="Heading1"/>
        <w:rPr>
          <w:color w:val="000000" w:themeColor="text1"/>
          <w:lang w:val="en-GB"/>
        </w:rPr>
      </w:pPr>
      <w:bookmarkStart w:id="8" w:name="_Toc131543603"/>
      <w:r w:rsidRPr="005248EB">
        <w:rPr>
          <w:color w:val="000000" w:themeColor="text1"/>
          <w:lang w:val="en-GB"/>
        </w:rPr>
        <w:t>Brand</w:t>
      </w:r>
      <w:r w:rsidR="00C93AF7" w:rsidRPr="005248EB">
        <w:rPr>
          <w:color w:val="000000" w:themeColor="text1"/>
          <w:lang w:val="en-GB"/>
        </w:rPr>
        <w:t>ing</w:t>
      </w:r>
      <w:r w:rsidRPr="005248EB">
        <w:rPr>
          <w:color w:val="000000" w:themeColor="text1"/>
          <w:lang w:val="en-GB"/>
        </w:rPr>
        <w:t xml:space="preserve"> and brand equity – Definition</w:t>
      </w:r>
      <w:bookmarkEnd w:id="8"/>
    </w:p>
    <w:p w:rsidR="001424FE"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To progress with the process of understanding communication impact and consumer journey, the classification of brand and brand equity concepts is a must. A brand can be realized as a name of a good that is been proposed by a particular company. For example – Lush is realized as a company while its products such as handmade soap are the brands. The soap brands are named as lotus flower, sultana of Soap, sea vegetables and others. </w:t>
      </w:r>
      <w:r w:rsidR="00D77E10" w:rsidRPr="005248EB">
        <w:rPr>
          <w:rFonts w:cs="Times New Roman"/>
          <w:b w:val="0"/>
          <w:color w:val="000000" w:themeColor="text1"/>
          <w:szCs w:val="24"/>
          <w:lang w:val="en-GB"/>
        </w:rPr>
        <w:t>Brands play</w:t>
      </w:r>
      <w:r w:rsidRPr="005248EB">
        <w:rPr>
          <w:rFonts w:cs="Times New Roman"/>
          <w:b w:val="0"/>
          <w:color w:val="000000" w:themeColor="text1"/>
          <w:szCs w:val="24"/>
          <w:lang w:val="en-GB"/>
        </w:rPr>
        <w:t xml:space="preserve"> a major role in defining the growth and </w:t>
      </w:r>
      <w:r w:rsidR="00D77E10" w:rsidRPr="005248EB">
        <w:rPr>
          <w:rFonts w:cs="Times New Roman"/>
          <w:b w:val="0"/>
          <w:color w:val="000000" w:themeColor="text1"/>
          <w:szCs w:val="24"/>
          <w:lang w:val="en-GB"/>
        </w:rPr>
        <w:t>scope of penetration in the consumer market</w:t>
      </w:r>
      <w:r w:rsidR="00CB30D5" w:rsidRPr="005248EB">
        <w:rPr>
          <w:rFonts w:cs="Times New Roman"/>
          <w:b w:val="0"/>
          <w:color w:val="000000" w:themeColor="text1"/>
          <w:szCs w:val="24"/>
          <w:lang w:val="en-GB"/>
        </w:rPr>
        <w:t xml:space="preserve"> (</w:t>
      </w:r>
      <w:proofErr w:type="spellStart"/>
      <w:r w:rsidR="00CB30D5" w:rsidRPr="005248EB">
        <w:rPr>
          <w:rFonts w:cs="Times New Roman"/>
          <w:b w:val="0"/>
          <w:color w:val="000000" w:themeColor="text1"/>
          <w:szCs w:val="24"/>
          <w:shd w:val="clear" w:color="auto" w:fill="FFFFFF"/>
          <w:lang w:val="en-GB"/>
        </w:rPr>
        <w:t>Haudi</w:t>
      </w:r>
      <w:proofErr w:type="spellEnd"/>
      <w:r w:rsidR="00CB30D5" w:rsidRPr="005248EB">
        <w:rPr>
          <w:rFonts w:cs="Times New Roman"/>
          <w:b w:val="0"/>
          <w:color w:val="000000" w:themeColor="text1"/>
          <w:szCs w:val="24"/>
          <w:shd w:val="clear" w:color="auto" w:fill="FFFFFF"/>
          <w:lang w:val="en-GB"/>
        </w:rPr>
        <w:t xml:space="preserve"> et al., 2022)</w:t>
      </w:r>
      <w:r w:rsidR="00D77E10" w:rsidRPr="005248EB">
        <w:rPr>
          <w:rFonts w:cs="Times New Roman"/>
          <w:b w:val="0"/>
          <w:color w:val="000000" w:themeColor="text1"/>
          <w:szCs w:val="24"/>
          <w:lang w:val="en-GB"/>
        </w:rPr>
        <w:t xml:space="preserve">. Brand identity plays a major role in the development of the awareness level of consumers regarding brand services and product quality. The development of a strong brand is effective in distinguishing one company's goods and services from others. Brand ensures vast recognition among the consumers and market hence opening scopes to market reach. Effective branding is a tool in the development of commercial scopes and consumer support realization to a havoc extent. </w:t>
      </w:r>
    </w:p>
    <w:p w:rsidR="00CB30D5"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term brand equity is one of the major concepts needed to understand the commercial value of the company's products. Brand equity can be realized as a process in which the value of a brand is realized and framed by the consumers using perception and experiences (</w:t>
      </w:r>
      <w:r w:rsidRPr="005248EB">
        <w:rPr>
          <w:rFonts w:cs="Times New Roman"/>
          <w:b w:val="0"/>
          <w:color w:val="000000" w:themeColor="text1"/>
          <w:szCs w:val="24"/>
          <w:shd w:val="clear" w:color="auto" w:fill="FFFFFF"/>
          <w:lang w:val="en-GB"/>
        </w:rPr>
        <w:t>TRAN, VO and DINH, 2020)</w:t>
      </w:r>
      <w:r w:rsidRPr="005248EB">
        <w:rPr>
          <w:rFonts w:cs="Times New Roman"/>
          <w:b w:val="0"/>
          <w:color w:val="000000" w:themeColor="text1"/>
          <w:szCs w:val="24"/>
          <w:lang w:val="en-GB"/>
        </w:rPr>
        <w:t>. The aspect is based on a range of factors such as brand recognition, loyalty scale of the consumer and satisfaction level of the consumers. The quality of the product and desirability towards the good shape the consumer perception affecting brand equity to a major extent. The management of Lush needs to develop positive brand equity to ensure consistent growth.</w:t>
      </w:r>
    </w:p>
    <w:p w:rsidR="00250CE1" w:rsidRPr="005248EB" w:rsidRDefault="00EA1E31" w:rsidP="00583CDB">
      <w:pPr>
        <w:pStyle w:val="Heading2"/>
        <w:rPr>
          <w:color w:val="000000" w:themeColor="text1"/>
          <w:lang w:val="en-GB"/>
        </w:rPr>
      </w:pPr>
      <w:bookmarkStart w:id="9" w:name="_Toc131543604"/>
      <w:r w:rsidRPr="005248EB">
        <w:rPr>
          <w:color w:val="000000" w:themeColor="text1"/>
          <w:lang w:val="en-GB"/>
        </w:rPr>
        <w:t>Keller’s brand equity</w:t>
      </w:r>
      <w:bookmarkEnd w:id="9"/>
    </w:p>
    <w:p w:rsidR="006F7282"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Developments of brand equity in Lush for all handmade products are vital. The products require a high cost of production. Therefore penetrating the same among consumers </w:t>
      </w:r>
      <w:r w:rsidR="002D33BC" w:rsidRPr="005248EB">
        <w:rPr>
          <w:rFonts w:cs="Times New Roman"/>
          <w:b w:val="0"/>
          <w:color w:val="000000" w:themeColor="text1"/>
          <w:szCs w:val="24"/>
          <w:lang w:val="en-GB"/>
        </w:rPr>
        <w:t>is</w:t>
      </w:r>
      <w:r w:rsidRPr="005248EB">
        <w:rPr>
          <w:rFonts w:cs="Times New Roman"/>
          <w:b w:val="0"/>
          <w:color w:val="000000" w:themeColor="text1"/>
          <w:szCs w:val="24"/>
          <w:lang w:val="en-GB"/>
        </w:rPr>
        <w:t xml:space="preserve"> a core needs for the LUSH brand so that major growth can be realized</w:t>
      </w:r>
      <w:r w:rsidR="00CB30D5" w:rsidRPr="005248EB">
        <w:rPr>
          <w:rFonts w:cs="Times New Roman"/>
          <w:b w:val="0"/>
          <w:color w:val="000000" w:themeColor="text1"/>
          <w:szCs w:val="24"/>
          <w:lang w:val="en-GB"/>
        </w:rPr>
        <w:t xml:space="preserve"> (</w:t>
      </w:r>
      <w:proofErr w:type="spellStart"/>
      <w:r w:rsidR="00CB30D5" w:rsidRPr="005248EB">
        <w:rPr>
          <w:rFonts w:cs="Times New Roman"/>
          <w:b w:val="0"/>
          <w:color w:val="000000" w:themeColor="text1"/>
          <w:szCs w:val="24"/>
          <w:shd w:val="clear" w:color="auto" w:fill="FFFFFF"/>
          <w:lang w:val="en-GB"/>
        </w:rPr>
        <w:t>Çınar</w:t>
      </w:r>
      <w:proofErr w:type="spellEnd"/>
      <w:r w:rsidR="00CB30D5" w:rsidRPr="005248EB">
        <w:rPr>
          <w:rFonts w:cs="Times New Roman"/>
          <w:b w:val="0"/>
          <w:color w:val="000000" w:themeColor="text1"/>
          <w:szCs w:val="24"/>
          <w:shd w:val="clear" w:color="auto" w:fill="FFFFFF"/>
          <w:lang w:val="en-GB"/>
        </w:rPr>
        <w:t>, 2020)</w:t>
      </w:r>
      <w:r w:rsidRPr="005248EB">
        <w:rPr>
          <w:rFonts w:cs="Times New Roman"/>
          <w:b w:val="0"/>
          <w:color w:val="000000" w:themeColor="text1"/>
          <w:szCs w:val="24"/>
          <w:lang w:val="en-GB"/>
        </w:rPr>
        <w:t>. Keller's model of brand equity can also be realized as the CBBE model or consumer-based brand model</w:t>
      </w:r>
      <w:r w:rsidR="005C46D3" w:rsidRPr="005248EB">
        <w:rPr>
          <w:rFonts w:cs="Times New Roman"/>
          <w:b w:val="0"/>
          <w:color w:val="000000" w:themeColor="text1"/>
          <w:szCs w:val="24"/>
          <w:lang w:val="en-GB"/>
        </w:rPr>
        <w:t xml:space="preserve">. According to this mode, the development of a strong brand requires to development of an appropriate brand </w:t>
      </w:r>
      <w:r w:rsidR="005C46D3" w:rsidRPr="005248EB">
        <w:rPr>
          <w:rFonts w:cs="Times New Roman"/>
          <w:b w:val="0"/>
          <w:color w:val="000000" w:themeColor="text1"/>
          <w:szCs w:val="24"/>
          <w:lang w:val="en-GB"/>
        </w:rPr>
        <w:lastRenderedPageBreak/>
        <w:t>image. The consumers must have appropriate experiences from the brand so that the retention rate can be enhanced. The model is been proposed by Kevin Way Keller and has the following elements comprising the model:</w:t>
      </w:r>
    </w:p>
    <w:p w:rsidR="005C46D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i/>
          <w:color w:val="000000" w:themeColor="text1"/>
          <w:szCs w:val="24"/>
          <w:lang w:val="en-GB"/>
        </w:rPr>
        <w:t xml:space="preserve">Identity </w:t>
      </w:r>
      <w:r w:rsidRPr="005248EB">
        <w:rPr>
          <w:rFonts w:cs="Times New Roman"/>
          <w:b w:val="0"/>
          <w:color w:val="000000" w:themeColor="text1"/>
          <w:szCs w:val="24"/>
          <w:lang w:val="en-GB"/>
        </w:rPr>
        <w:t>– The brand Lush is needed to have a strong identity regarding the products, services and targets to achieve. The development of strong self-identity is effective in projecting the brand in the right way. The segment critically determines the ways perceived by the consumers regarding the brand. The development of self-identity requires the brand to understand and research the thoughts of consumers about the products and services of the brand and the rate of accuracy in it</w:t>
      </w:r>
      <w:r w:rsidR="001A6230" w:rsidRPr="005248EB">
        <w:rPr>
          <w:rFonts w:cs="Times New Roman"/>
          <w:b w:val="0"/>
          <w:color w:val="000000" w:themeColor="text1"/>
          <w:szCs w:val="24"/>
          <w:lang w:val="en-GB"/>
        </w:rPr>
        <w:t xml:space="preserve"> (</w:t>
      </w:r>
      <w:r w:rsidR="001A6230" w:rsidRPr="005248EB">
        <w:rPr>
          <w:rFonts w:cs="Times New Roman"/>
          <w:b w:val="0"/>
          <w:color w:val="000000" w:themeColor="text1"/>
          <w:szCs w:val="24"/>
          <w:shd w:val="clear" w:color="auto" w:fill="FFFFFF"/>
          <w:lang w:val="en-GB"/>
        </w:rPr>
        <w:t>Tran et al., 2020)</w:t>
      </w:r>
      <w:r w:rsidRPr="005248EB">
        <w:rPr>
          <w:rFonts w:cs="Times New Roman"/>
          <w:b w:val="0"/>
          <w:color w:val="000000" w:themeColor="text1"/>
          <w:szCs w:val="24"/>
          <w:lang w:val="en-GB"/>
        </w:rPr>
        <w:t xml:space="preserve">. It is vital to make necessary adjustments to increase brand identity. </w:t>
      </w:r>
    </w:p>
    <w:p w:rsidR="00DD5093"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noProof/>
          <w:color w:val="000000" w:themeColor="text1"/>
          <w:szCs w:val="24"/>
        </w:rPr>
        <w:drawing>
          <wp:inline distT="0" distB="0" distL="0" distR="0">
            <wp:extent cx="5036795" cy="2671948"/>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a:srcRect l="5086" t="23488" r="41305" b="25937"/>
                    <a:stretch>
                      <a:fillRect/>
                    </a:stretch>
                  </pic:blipFill>
                  <pic:spPr bwMode="auto">
                    <a:xfrm>
                      <a:off x="0" y="0"/>
                      <a:ext cx="5036795" cy="2671948"/>
                    </a:xfrm>
                    <a:prstGeom prst="rect">
                      <a:avLst/>
                    </a:prstGeom>
                    <a:noFill/>
                    <a:ln w="9525">
                      <a:noFill/>
                      <a:miter lim="800000"/>
                      <a:headEnd/>
                      <a:tailEnd/>
                    </a:ln>
                  </pic:spPr>
                </pic:pic>
              </a:graphicData>
            </a:graphic>
          </wp:inline>
        </w:drawing>
      </w:r>
    </w:p>
    <w:p w:rsidR="00DD5093" w:rsidRPr="005248EB" w:rsidRDefault="00EA1E31" w:rsidP="008D2C2C">
      <w:pPr>
        <w:spacing w:line="360" w:lineRule="auto"/>
        <w:jc w:val="center"/>
        <w:rPr>
          <w:rFonts w:cs="Times New Roman"/>
          <w:color w:val="000000" w:themeColor="text1"/>
          <w:szCs w:val="24"/>
          <w:lang w:val="en-GB"/>
        </w:rPr>
      </w:pPr>
      <w:r w:rsidRPr="005248EB">
        <w:rPr>
          <w:rFonts w:cs="Times New Roman"/>
          <w:color w:val="000000" w:themeColor="text1"/>
          <w:szCs w:val="24"/>
          <w:lang w:val="en-GB"/>
        </w:rPr>
        <w:t>Figure</w:t>
      </w:r>
      <w:r w:rsidR="00C93AF7" w:rsidRPr="005248EB">
        <w:rPr>
          <w:rFonts w:cs="Times New Roman"/>
          <w:color w:val="000000" w:themeColor="text1"/>
          <w:szCs w:val="24"/>
          <w:lang w:val="en-GB"/>
        </w:rPr>
        <w:t xml:space="preserve"> 2</w:t>
      </w:r>
      <w:r w:rsidRPr="005248EB">
        <w:rPr>
          <w:rFonts w:cs="Times New Roman"/>
          <w:color w:val="000000" w:themeColor="text1"/>
          <w:szCs w:val="24"/>
          <w:lang w:val="en-GB"/>
        </w:rPr>
        <w:t>: Keller’s brand equity model</w:t>
      </w:r>
    </w:p>
    <w:p w:rsidR="00DD5093"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color w:val="000000" w:themeColor="text1"/>
          <w:szCs w:val="24"/>
          <w:lang w:val="en-GB"/>
        </w:rPr>
        <w:t>(Source: Hawker, 2019)</w:t>
      </w:r>
    </w:p>
    <w:p w:rsidR="005C46D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i/>
          <w:color w:val="000000" w:themeColor="text1"/>
          <w:szCs w:val="24"/>
          <w:lang w:val="en-GB"/>
        </w:rPr>
        <w:t xml:space="preserve">Meaning </w:t>
      </w:r>
      <w:r w:rsidRPr="005248EB">
        <w:rPr>
          <w:rFonts w:cs="Times New Roman"/>
          <w:b w:val="0"/>
          <w:color w:val="000000" w:themeColor="text1"/>
          <w:szCs w:val="24"/>
          <w:lang w:val="en-GB"/>
        </w:rPr>
        <w:t>– The factor stresses factors to performance and imagery. The performance of the brand is needed to stress the competence of the goods and services to satisfy the needs of the consumers. The analysis of product advertisement processes is recognized in the segment. Simultaneously the imagery factor allows an understanding of the competence of Lush to boost the social currency. The appearance of the brand among the consumers is a major consideration here so that the marketing and brand projection can be made more effective for consumer needs.</w:t>
      </w:r>
    </w:p>
    <w:p w:rsidR="005C46D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i/>
          <w:color w:val="000000" w:themeColor="text1"/>
          <w:szCs w:val="24"/>
          <w:lang w:val="en-GB"/>
        </w:rPr>
        <w:lastRenderedPageBreak/>
        <w:t>Response</w:t>
      </w:r>
      <w:r w:rsidRPr="005248EB">
        <w:rPr>
          <w:rFonts w:cs="Times New Roman"/>
          <w:b w:val="0"/>
          <w:color w:val="000000" w:themeColor="text1"/>
          <w:szCs w:val="24"/>
          <w:lang w:val="en-GB"/>
        </w:rPr>
        <w:t>- Lush cosmetics in the given segment are needed to understand the ways people are associating with the brand. Undertaking feedback from the consumers to make necessary changes and adjustments is the core aspect of the given model element</w:t>
      </w:r>
      <w:r w:rsidR="001A6230" w:rsidRPr="005248EB">
        <w:rPr>
          <w:rFonts w:cs="Times New Roman"/>
          <w:b w:val="0"/>
          <w:color w:val="000000" w:themeColor="text1"/>
          <w:szCs w:val="24"/>
          <w:lang w:val="en-GB"/>
        </w:rPr>
        <w:t xml:space="preserve"> (</w:t>
      </w:r>
      <w:r w:rsidR="001A6230" w:rsidRPr="005248EB">
        <w:rPr>
          <w:rFonts w:cs="Times New Roman"/>
          <w:b w:val="0"/>
          <w:color w:val="000000" w:themeColor="text1"/>
          <w:szCs w:val="24"/>
          <w:shd w:val="clear" w:color="auto" w:fill="FFFFFF"/>
          <w:lang w:val="en-GB"/>
        </w:rPr>
        <w:t>Das, 2020)</w:t>
      </w:r>
      <w:r w:rsidRPr="005248EB">
        <w:rPr>
          <w:rFonts w:cs="Times New Roman"/>
          <w:b w:val="0"/>
          <w:color w:val="000000" w:themeColor="text1"/>
          <w:szCs w:val="24"/>
          <w:lang w:val="en-GB"/>
        </w:rPr>
        <w:t xml:space="preserve">. The feeling of the consumers towards the products and services plays a major role and thus are classified in the given arena. </w:t>
      </w:r>
    </w:p>
    <w:p w:rsidR="005C46D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i/>
          <w:color w:val="000000" w:themeColor="text1"/>
          <w:szCs w:val="24"/>
          <w:lang w:val="en-GB"/>
        </w:rPr>
        <w:t xml:space="preserve">Relationship </w:t>
      </w:r>
      <w:r w:rsidRPr="005248EB">
        <w:rPr>
          <w:rFonts w:cs="Times New Roman"/>
          <w:b w:val="0"/>
          <w:color w:val="000000" w:themeColor="text1"/>
          <w:szCs w:val="24"/>
          <w:lang w:val="en-GB"/>
        </w:rPr>
        <w:t>– Understanding the quality of the relationshi</w:t>
      </w:r>
      <w:r w:rsidR="009A30C2" w:rsidRPr="005248EB">
        <w:rPr>
          <w:rFonts w:cs="Times New Roman"/>
          <w:b w:val="0"/>
          <w:color w:val="000000" w:themeColor="text1"/>
          <w:szCs w:val="24"/>
          <w:lang w:val="en-GB"/>
        </w:rPr>
        <w:t>p to be made with the consumers. The developments of competent relationship with the consumers are the prime aspect and also a difficult consideration. The classification of brand resonance is key in determining the processes using which the consumer identifies itself with the LUSH</w:t>
      </w:r>
      <w:r w:rsidR="001802CB" w:rsidRPr="005248EB">
        <w:rPr>
          <w:rFonts w:cs="Times New Roman"/>
          <w:b w:val="0"/>
          <w:color w:val="000000" w:themeColor="text1"/>
          <w:szCs w:val="24"/>
          <w:lang w:val="en-GB"/>
        </w:rPr>
        <w:t xml:space="preserve"> brand. </w:t>
      </w:r>
    </w:p>
    <w:p w:rsidR="001802CB" w:rsidRPr="005248EB" w:rsidRDefault="00EA1E31" w:rsidP="00583CDB">
      <w:pPr>
        <w:pStyle w:val="Heading2"/>
        <w:rPr>
          <w:color w:val="000000" w:themeColor="text1"/>
          <w:lang w:val="en-GB"/>
        </w:rPr>
      </w:pPr>
      <w:bookmarkStart w:id="10" w:name="_Toc131543605"/>
      <w:r w:rsidRPr="005248EB">
        <w:rPr>
          <w:color w:val="000000" w:themeColor="text1"/>
          <w:lang w:val="en-GB"/>
        </w:rPr>
        <w:t>Advantages and disadvantages of the CBBE model</w:t>
      </w:r>
      <w:bookmarkEnd w:id="10"/>
    </w:p>
    <w:tbl>
      <w:tblPr>
        <w:tblStyle w:val="LightGrid-Accent5"/>
        <w:tblW w:w="0" w:type="auto"/>
        <w:tblLook w:val="04A0" w:firstRow="1" w:lastRow="0" w:firstColumn="1" w:lastColumn="0" w:noHBand="0" w:noVBand="1"/>
      </w:tblPr>
      <w:tblGrid>
        <w:gridCol w:w="4788"/>
        <w:gridCol w:w="4788"/>
      </w:tblGrid>
      <w:tr w:rsidR="005248EB" w:rsidRPr="005248EB" w:rsidTr="00157B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center"/>
              <w:rPr>
                <w:rFonts w:cs="Times New Roman"/>
                <w:color w:val="000000" w:themeColor="text1"/>
                <w:sz w:val="24"/>
                <w:szCs w:val="24"/>
                <w:lang w:val="en-GB"/>
              </w:rPr>
            </w:pPr>
            <w:r w:rsidRPr="005248EB">
              <w:rPr>
                <w:rFonts w:cs="Times New Roman"/>
                <w:color w:val="000000" w:themeColor="text1"/>
                <w:sz w:val="24"/>
                <w:szCs w:val="24"/>
                <w:lang w:val="en-GB"/>
              </w:rPr>
              <w:t>Advantages of the model</w:t>
            </w:r>
          </w:p>
        </w:tc>
        <w:tc>
          <w:tcPr>
            <w:tcW w:w="4788" w:type="dxa"/>
          </w:tcPr>
          <w:p w:rsidR="001802CB" w:rsidRPr="005248EB" w:rsidRDefault="00EA1E31" w:rsidP="008D2C2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4"/>
                <w:szCs w:val="24"/>
                <w:lang w:val="en-GB"/>
              </w:rPr>
            </w:pPr>
            <w:r w:rsidRPr="005248EB">
              <w:rPr>
                <w:rFonts w:cs="Times New Roman"/>
                <w:color w:val="000000" w:themeColor="text1"/>
                <w:sz w:val="24"/>
                <w:szCs w:val="24"/>
                <w:lang w:val="en-GB"/>
              </w:rPr>
              <w:t>Disadvantages of the model</w:t>
            </w:r>
          </w:p>
        </w:tc>
      </w:tr>
      <w:tr w:rsidR="005248EB" w:rsidRPr="005248EB" w:rsidTr="00157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both"/>
              <w:rPr>
                <w:rFonts w:cs="Times New Roman"/>
                <w:color w:val="000000" w:themeColor="text1"/>
                <w:sz w:val="24"/>
                <w:szCs w:val="24"/>
                <w:lang w:val="en-GB"/>
              </w:rPr>
            </w:pPr>
            <w:r w:rsidRPr="005248EB">
              <w:rPr>
                <w:rFonts w:cs="Times New Roman"/>
                <w:color w:val="000000" w:themeColor="text1"/>
                <w:sz w:val="24"/>
                <w:szCs w:val="24"/>
                <w:lang w:val="en-GB"/>
              </w:rPr>
              <w:t>The major advantage of the model is the effective and sustainable development of consumer loyalty towards the brand.</w:t>
            </w:r>
          </w:p>
        </w:tc>
        <w:tc>
          <w:tcPr>
            <w:tcW w:w="4788" w:type="dxa"/>
          </w:tcPr>
          <w:p w:rsidR="001802CB" w:rsidRPr="005248EB" w:rsidRDefault="00EA1E31" w:rsidP="008D2C2C">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b w:val="0"/>
                <w:color w:val="000000" w:themeColor="text1"/>
                <w:sz w:val="24"/>
                <w:szCs w:val="24"/>
                <w:lang w:val="en-GB"/>
              </w:rPr>
            </w:pPr>
            <w:r w:rsidRPr="005248EB">
              <w:rPr>
                <w:rFonts w:cs="Times New Roman"/>
                <w:b w:val="0"/>
                <w:color w:val="000000" w:themeColor="text1"/>
                <w:sz w:val="24"/>
                <w:szCs w:val="24"/>
                <w:lang w:val="en-GB"/>
              </w:rPr>
              <w:t xml:space="preserve">The team is needed to be skilful and talented to engage in the process of brand equity development. </w:t>
            </w:r>
          </w:p>
        </w:tc>
      </w:tr>
      <w:tr w:rsidR="005248EB" w:rsidRPr="005248EB" w:rsidTr="00157B7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both"/>
              <w:rPr>
                <w:rFonts w:cs="Times New Roman"/>
                <w:color w:val="000000" w:themeColor="text1"/>
                <w:sz w:val="24"/>
                <w:szCs w:val="24"/>
                <w:lang w:val="en-GB"/>
              </w:rPr>
            </w:pPr>
            <w:r w:rsidRPr="005248EB">
              <w:rPr>
                <w:rFonts w:cs="Times New Roman"/>
                <w:color w:val="000000" w:themeColor="text1"/>
                <w:sz w:val="24"/>
                <w:szCs w:val="24"/>
                <w:lang w:val="en-GB"/>
              </w:rPr>
              <w:t xml:space="preserve">The cost engaged in the consumer retention process is low allowing optimal allocation of resources </w:t>
            </w:r>
          </w:p>
        </w:tc>
        <w:tc>
          <w:tcPr>
            <w:tcW w:w="4788" w:type="dxa"/>
          </w:tcPr>
          <w:p w:rsidR="001802CB" w:rsidRPr="005248EB" w:rsidRDefault="00EA1E31" w:rsidP="008D2C2C">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b w:val="0"/>
                <w:color w:val="000000" w:themeColor="text1"/>
                <w:sz w:val="24"/>
                <w:szCs w:val="24"/>
                <w:lang w:val="en-GB"/>
              </w:rPr>
            </w:pPr>
            <w:r w:rsidRPr="005248EB">
              <w:rPr>
                <w:rFonts w:cs="Times New Roman"/>
                <w:b w:val="0"/>
                <w:color w:val="000000" w:themeColor="text1"/>
                <w:sz w:val="24"/>
                <w:szCs w:val="24"/>
                <w:lang w:val="en-GB"/>
              </w:rPr>
              <w:t xml:space="preserve">The ability to resonate with buyers is challenged due to the mass availability of data and information. Consumers also have access to reviews and feedback online thus shaping the </w:t>
            </w:r>
            <w:r w:rsidR="00583CDB" w:rsidRPr="005248EB">
              <w:rPr>
                <w:rFonts w:cs="Times New Roman"/>
                <w:b w:val="0"/>
                <w:color w:val="000000" w:themeColor="text1"/>
                <w:sz w:val="24"/>
                <w:szCs w:val="24"/>
                <w:lang w:val="en-GB"/>
              </w:rPr>
              <w:t>perception towards</w:t>
            </w:r>
            <w:r w:rsidRPr="005248EB">
              <w:rPr>
                <w:rFonts w:cs="Times New Roman"/>
                <w:b w:val="0"/>
                <w:color w:val="000000" w:themeColor="text1"/>
                <w:sz w:val="24"/>
                <w:szCs w:val="24"/>
                <w:lang w:val="en-GB"/>
              </w:rPr>
              <w:t xml:space="preserve"> the brand.</w:t>
            </w:r>
          </w:p>
        </w:tc>
      </w:tr>
      <w:tr w:rsidR="005248EB" w:rsidRPr="005248EB" w:rsidTr="00157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both"/>
              <w:rPr>
                <w:rFonts w:cs="Times New Roman"/>
                <w:color w:val="000000" w:themeColor="text1"/>
                <w:sz w:val="24"/>
                <w:szCs w:val="24"/>
                <w:lang w:val="en-GB"/>
              </w:rPr>
            </w:pPr>
            <w:r w:rsidRPr="005248EB">
              <w:rPr>
                <w:rFonts w:cs="Times New Roman"/>
                <w:color w:val="000000" w:themeColor="text1"/>
                <w:sz w:val="24"/>
                <w:szCs w:val="24"/>
                <w:lang w:val="en-GB"/>
              </w:rPr>
              <w:t xml:space="preserve">The consumer lifetime value using the model is high as it consistently stresses </w:t>
            </w:r>
            <w:proofErr w:type="spellStart"/>
            <w:r w:rsidRPr="005248EB">
              <w:rPr>
                <w:rFonts w:cs="Times New Roman"/>
                <w:color w:val="000000" w:themeColor="text1"/>
                <w:sz w:val="24"/>
                <w:szCs w:val="24"/>
                <w:lang w:val="en-GB"/>
              </w:rPr>
              <w:t>analyzing</w:t>
            </w:r>
            <w:proofErr w:type="spellEnd"/>
            <w:r w:rsidRPr="005248EB">
              <w:rPr>
                <w:rFonts w:cs="Times New Roman"/>
                <w:color w:val="000000" w:themeColor="text1"/>
                <w:sz w:val="24"/>
                <w:szCs w:val="24"/>
                <w:lang w:val="en-GB"/>
              </w:rPr>
              <w:t xml:space="preserve"> consumer needs and thus seeks to make </w:t>
            </w:r>
            <w:r w:rsidR="00583CDB" w:rsidRPr="005248EB">
              <w:rPr>
                <w:rFonts w:cs="Times New Roman"/>
                <w:color w:val="000000" w:themeColor="text1"/>
                <w:sz w:val="24"/>
                <w:szCs w:val="24"/>
                <w:lang w:val="en-GB"/>
              </w:rPr>
              <w:t>improvisation (</w:t>
            </w:r>
            <w:r w:rsidR="001A6230" w:rsidRPr="005248EB">
              <w:rPr>
                <w:rFonts w:cs="Times New Roman"/>
                <w:color w:val="000000" w:themeColor="text1"/>
                <w:sz w:val="24"/>
                <w:szCs w:val="24"/>
                <w:shd w:val="clear" w:color="auto" w:fill="FFFFFF"/>
                <w:lang w:val="en-GB"/>
              </w:rPr>
              <w:t>Shay and Van Der Horst 2019)</w:t>
            </w:r>
            <w:r w:rsidRPr="005248EB">
              <w:rPr>
                <w:rFonts w:cs="Times New Roman"/>
                <w:color w:val="000000" w:themeColor="text1"/>
                <w:sz w:val="24"/>
                <w:szCs w:val="24"/>
                <w:lang w:val="en-GB"/>
              </w:rPr>
              <w:t xml:space="preserve">. </w:t>
            </w:r>
          </w:p>
        </w:tc>
        <w:tc>
          <w:tcPr>
            <w:tcW w:w="4788" w:type="dxa"/>
          </w:tcPr>
          <w:p w:rsidR="001802CB" w:rsidRPr="005248EB" w:rsidRDefault="001802CB" w:rsidP="008D2C2C">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b w:val="0"/>
                <w:color w:val="000000" w:themeColor="text1"/>
                <w:sz w:val="24"/>
                <w:szCs w:val="24"/>
                <w:lang w:val="en-GB"/>
              </w:rPr>
            </w:pPr>
          </w:p>
        </w:tc>
      </w:tr>
    </w:tbl>
    <w:p w:rsidR="001802CB" w:rsidRPr="005248EB" w:rsidRDefault="001802CB" w:rsidP="008D2C2C">
      <w:pPr>
        <w:spacing w:line="360" w:lineRule="auto"/>
        <w:jc w:val="both"/>
        <w:rPr>
          <w:rFonts w:cs="Times New Roman"/>
          <w:b w:val="0"/>
          <w:color w:val="000000" w:themeColor="text1"/>
          <w:szCs w:val="24"/>
          <w:lang w:val="en-GB"/>
        </w:rPr>
      </w:pPr>
    </w:p>
    <w:p w:rsidR="00C93AF7" w:rsidRPr="005248EB" w:rsidRDefault="00EA1E31">
      <w:pPr>
        <w:rPr>
          <w:rFonts w:cs="Times New Roman"/>
          <w:b w:val="0"/>
          <w:color w:val="000000" w:themeColor="text1"/>
          <w:szCs w:val="24"/>
          <w:lang w:val="en-GB"/>
        </w:rPr>
      </w:pPr>
      <w:r w:rsidRPr="005248EB">
        <w:rPr>
          <w:rFonts w:cs="Times New Roman"/>
          <w:b w:val="0"/>
          <w:color w:val="000000" w:themeColor="text1"/>
          <w:szCs w:val="24"/>
          <w:lang w:val="en-GB"/>
        </w:rPr>
        <w:br w:type="page"/>
      </w:r>
    </w:p>
    <w:p w:rsidR="00250CE1" w:rsidRPr="005248EB" w:rsidRDefault="00EA1E31" w:rsidP="00583CDB">
      <w:pPr>
        <w:pStyle w:val="Heading1"/>
        <w:rPr>
          <w:color w:val="000000" w:themeColor="text1"/>
          <w:lang w:val="en-GB"/>
        </w:rPr>
      </w:pPr>
      <w:bookmarkStart w:id="11" w:name="_Toc131543606"/>
      <w:r w:rsidRPr="005248EB">
        <w:rPr>
          <w:color w:val="000000" w:themeColor="text1"/>
          <w:lang w:val="en-GB"/>
        </w:rPr>
        <w:lastRenderedPageBreak/>
        <w:t>Customer journey and customer touch points for the company</w:t>
      </w:r>
      <w:bookmarkEnd w:id="11"/>
    </w:p>
    <w:p w:rsidR="001802CB" w:rsidRPr="005248EB" w:rsidRDefault="00EA1E31" w:rsidP="00583CDB">
      <w:pPr>
        <w:pStyle w:val="Heading2"/>
        <w:rPr>
          <w:color w:val="000000" w:themeColor="text1"/>
          <w:lang w:val="en-GB"/>
        </w:rPr>
      </w:pPr>
      <w:bookmarkStart w:id="12" w:name="_Toc131543607"/>
      <w:r w:rsidRPr="005248EB">
        <w:rPr>
          <w:color w:val="000000" w:themeColor="text1"/>
          <w:lang w:val="en-GB"/>
        </w:rPr>
        <w:t>Consumer touchpoints</w:t>
      </w:r>
      <w:bookmarkEnd w:id="12"/>
    </w:p>
    <w:p w:rsidR="000B1876"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consumer touch points can be understood as the phase of the consumer journey and certain factors that impacts the overall experience of the consumers to a vast scale. The consumer seeks the best goods and services, therefore realizes the phases of awareness, evaluation and post-purchase. The awareness phase demands the consumers create a major understanding of the research processes to generate information on the products</w:t>
      </w:r>
      <w:r w:rsidR="001A6230" w:rsidRPr="005248EB">
        <w:rPr>
          <w:rFonts w:cs="Times New Roman"/>
          <w:b w:val="0"/>
          <w:color w:val="000000" w:themeColor="text1"/>
          <w:szCs w:val="24"/>
          <w:lang w:val="en-GB"/>
        </w:rPr>
        <w:t xml:space="preserve"> (</w:t>
      </w:r>
      <w:r w:rsidR="001A6230" w:rsidRPr="005248EB">
        <w:rPr>
          <w:rFonts w:cs="Times New Roman"/>
          <w:b w:val="0"/>
          <w:color w:val="000000" w:themeColor="text1"/>
          <w:szCs w:val="24"/>
          <w:shd w:val="clear" w:color="auto" w:fill="FFFFFF"/>
          <w:lang w:val="en-GB"/>
        </w:rPr>
        <w:t>McColl-Kennedy et al., 2019)</w:t>
      </w:r>
      <w:r w:rsidRPr="005248EB">
        <w:rPr>
          <w:rFonts w:cs="Times New Roman"/>
          <w:b w:val="0"/>
          <w:color w:val="000000" w:themeColor="text1"/>
          <w:szCs w:val="24"/>
          <w:lang w:val="en-GB"/>
        </w:rPr>
        <w:t xml:space="preserve">. The phase of active purchase forces the consumers to make an effective evaluation of the goods and services such that the competencies to meet their needs can be realized. In the post-purchase phase of the company, the consumers need a strong consumer support system and also share one's experiences on social media platforms. </w:t>
      </w:r>
    </w:p>
    <w:p w:rsidR="001802CB" w:rsidRPr="005248EB" w:rsidRDefault="00EA1E31" w:rsidP="00583CDB">
      <w:pPr>
        <w:pStyle w:val="Heading2"/>
        <w:rPr>
          <w:color w:val="000000" w:themeColor="text1"/>
          <w:lang w:val="en-GB"/>
        </w:rPr>
      </w:pPr>
      <w:bookmarkStart w:id="13" w:name="_Toc131543608"/>
      <w:r w:rsidRPr="005248EB">
        <w:rPr>
          <w:color w:val="000000" w:themeColor="text1"/>
          <w:lang w:val="en-GB"/>
        </w:rPr>
        <w:t>Consumer journey</w:t>
      </w:r>
      <w:bookmarkEnd w:id="13"/>
    </w:p>
    <w:tbl>
      <w:tblPr>
        <w:tblStyle w:val="LightGrid-Accent2"/>
        <w:tblW w:w="0" w:type="auto"/>
        <w:tblLook w:val="04A0" w:firstRow="1" w:lastRow="0" w:firstColumn="1" w:lastColumn="0" w:noHBand="0" w:noVBand="1"/>
      </w:tblPr>
      <w:tblGrid>
        <w:gridCol w:w="4788"/>
        <w:gridCol w:w="4788"/>
      </w:tblGrid>
      <w:tr w:rsidR="005248EB" w:rsidRPr="005248EB" w:rsidTr="00157B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center"/>
              <w:rPr>
                <w:rFonts w:cs="Times New Roman"/>
                <w:color w:val="000000" w:themeColor="text1"/>
                <w:sz w:val="24"/>
                <w:szCs w:val="24"/>
                <w:lang w:val="en-GB"/>
              </w:rPr>
            </w:pPr>
            <w:r w:rsidRPr="005248EB">
              <w:rPr>
                <w:rFonts w:cs="Times New Roman"/>
                <w:color w:val="000000" w:themeColor="text1"/>
                <w:sz w:val="24"/>
                <w:szCs w:val="24"/>
                <w:lang w:val="en-GB"/>
              </w:rPr>
              <w:t xml:space="preserve">Journey </w:t>
            </w:r>
          </w:p>
        </w:tc>
        <w:tc>
          <w:tcPr>
            <w:tcW w:w="4788" w:type="dxa"/>
          </w:tcPr>
          <w:p w:rsidR="001802CB" w:rsidRPr="005248EB" w:rsidRDefault="00EA1E31" w:rsidP="008D2C2C">
            <w:pPr>
              <w:spacing w:line="360" w:lineRule="auto"/>
              <w:ind w:left="720" w:hanging="720"/>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 w:val="24"/>
                <w:szCs w:val="24"/>
                <w:lang w:val="en-GB"/>
              </w:rPr>
            </w:pPr>
            <w:r w:rsidRPr="005248EB">
              <w:rPr>
                <w:rFonts w:cs="Times New Roman"/>
                <w:color w:val="000000" w:themeColor="text1"/>
                <w:sz w:val="24"/>
                <w:szCs w:val="24"/>
                <w:lang w:val="en-GB"/>
              </w:rPr>
              <w:t xml:space="preserve">Experiences </w:t>
            </w:r>
          </w:p>
        </w:tc>
      </w:tr>
      <w:tr w:rsidR="005248EB" w:rsidRPr="005248EB" w:rsidTr="00157B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center"/>
              <w:rPr>
                <w:rFonts w:cs="Times New Roman"/>
                <w:i/>
                <w:color w:val="000000" w:themeColor="text1"/>
                <w:sz w:val="24"/>
                <w:szCs w:val="24"/>
                <w:lang w:val="en-GB"/>
              </w:rPr>
            </w:pPr>
            <w:r w:rsidRPr="005248EB">
              <w:rPr>
                <w:rFonts w:cs="Times New Roman"/>
                <w:i/>
                <w:color w:val="000000" w:themeColor="text1"/>
                <w:sz w:val="24"/>
                <w:szCs w:val="24"/>
                <w:lang w:val="en-GB"/>
              </w:rPr>
              <w:t>Pre-purchase</w:t>
            </w:r>
          </w:p>
        </w:tc>
        <w:tc>
          <w:tcPr>
            <w:tcW w:w="4788" w:type="dxa"/>
          </w:tcPr>
          <w:p w:rsidR="001802CB" w:rsidRPr="005248EB" w:rsidRDefault="00EA1E31" w:rsidP="008D2C2C">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b w:val="0"/>
                <w:color w:val="000000" w:themeColor="text1"/>
                <w:sz w:val="24"/>
                <w:szCs w:val="24"/>
                <w:lang w:val="en-GB"/>
              </w:rPr>
            </w:pPr>
            <w:r w:rsidRPr="005248EB">
              <w:rPr>
                <w:rFonts w:cs="Times New Roman"/>
                <w:b w:val="0"/>
                <w:color w:val="000000" w:themeColor="text1"/>
                <w:sz w:val="24"/>
                <w:szCs w:val="24"/>
                <w:lang w:val="en-GB"/>
              </w:rPr>
              <w:t>In the pre-purchase phase, the consumers of lush are more into understanding the proposed information regarding the products. There is an anticipation revolving around the goods and their prices</w:t>
            </w:r>
            <w:r w:rsidR="001A6230" w:rsidRPr="005248EB">
              <w:rPr>
                <w:rFonts w:cs="Times New Roman"/>
                <w:b w:val="0"/>
                <w:color w:val="000000" w:themeColor="text1"/>
                <w:sz w:val="24"/>
                <w:szCs w:val="24"/>
                <w:lang w:val="en-GB"/>
              </w:rPr>
              <w:t xml:space="preserve"> (</w:t>
            </w:r>
            <w:r w:rsidR="001A6230" w:rsidRPr="005248EB">
              <w:rPr>
                <w:rFonts w:cs="Times New Roman"/>
                <w:b w:val="0"/>
                <w:color w:val="000000" w:themeColor="text1"/>
                <w:sz w:val="24"/>
                <w:szCs w:val="24"/>
                <w:shd w:val="clear" w:color="auto" w:fill="FFFFFF"/>
                <w:lang w:val="en-GB"/>
              </w:rPr>
              <w:t xml:space="preserve">Gao, </w:t>
            </w:r>
            <w:proofErr w:type="spellStart"/>
            <w:r w:rsidR="001A6230" w:rsidRPr="005248EB">
              <w:rPr>
                <w:rFonts w:cs="Times New Roman"/>
                <w:b w:val="0"/>
                <w:color w:val="000000" w:themeColor="text1"/>
                <w:sz w:val="24"/>
                <w:szCs w:val="24"/>
                <w:shd w:val="clear" w:color="auto" w:fill="FFFFFF"/>
                <w:lang w:val="en-GB"/>
              </w:rPr>
              <w:t>Melero</w:t>
            </w:r>
            <w:proofErr w:type="spellEnd"/>
            <w:r w:rsidR="001A6230" w:rsidRPr="005248EB">
              <w:rPr>
                <w:rFonts w:cs="Times New Roman"/>
                <w:b w:val="0"/>
                <w:color w:val="000000" w:themeColor="text1"/>
                <w:sz w:val="24"/>
                <w:szCs w:val="24"/>
                <w:shd w:val="clear" w:color="auto" w:fill="FFFFFF"/>
                <w:lang w:val="en-GB"/>
              </w:rPr>
              <w:t xml:space="preserve"> and </w:t>
            </w:r>
            <w:proofErr w:type="spellStart"/>
            <w:r w:rsidR="001A6230" w:rsidRPr="005248EB">
              <w:rPr>
                <w:rFonts w:cs="Times New Roman"/>
                <w:b w:val="0"/>
                <w:color w:val="000000" w:themeColor="text1"/>
                <w:sz w:val="24"/>
                <w:szCs w:val="24"/>
                <w:shd w:val="clear" w:color="auto" w:fill="FFFFFF"/>
                <w:lang w:val="en-GB"/>
              </w:rPr>
              <w:t>Sese</w:t>
            </w:r>
            <w:proofErr w:type="spellEnd"/>
            <w:r w:rsidR="001A6230" w:rsidRPr="005248EB">
              <w:rPr>
                <w:rFonts w:cs="Times New Roman"/>
                <w:b w:val="0"/>
                <w:color w:val="000000" w:themeColor="text1"/>
                <w:sz w:val="24"/>
                <w:szCs w:val="24"/>
                <w:shd w:val="clear" w:color="auto" w:fill="FFFFFF"/>
                <w:lang w:val="en-GB"/>
              </w:rPr>
              <w:t>, 2020)</w:t>
            </w:r>
            <w:r w:rsidRPr="005248EB">
              <w:rPr>
                <w:rFonts w:cs="Times New Roman"/>
                <w:b w:val="0"/>
                <w:color w:val="000000" w:themeColor="text1"/>
                <w:sz w:val="24"/>
                <w:szCs w:val="24"/>
                <w:lang w:val="en-GB"/>
              </w:rPr>
              <w:t>. Consumers make calculative efforts to understand the competence of the brand and products over the rivals.</w:t>
            </w:r>
            <w:r w:rsidR="00C46752" w:rsidRPr="005248EB">
              <w:rPr>
                <w:rFonts w:cs="Times New Roman"/>
                <w:b w:val="0"/>
                <w:color w:val="000000" w:themeColor="text1"/>
                <w:sz w:val="24"/>
                <w:szCs w:val="24"/>
                <w:lang w:val="en-GB"/>
              </w:rPr>
              <w:t xml:space="preserve"> For example- the consumer researches about the brand to understand the product variety</w:t>
            </w:r>
          </w:p>
        </w:tc>
      </w:tr>
      <w:tr w:rsidR="005248EB" w:rsidRPr="005248EB" w:rsidTr="00157B7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center"/>
              <w:rPr>
                <w:rFonts w:cs="Times New Roman"/>
                <w:i/>
                <w:color w:val="000000" w:themeColor="text1"/>
                <w:sz w:val="24"/>
                <w:szCs w:val="24"/>
                <w:lang w:val="en-GB"/>
              </w:rPr>
            </w:pPr>
            <w:r w:rsidRPr="005248EB">
              <w:rPr>
                <w:rFonts w:cs="Times New Roman"/>
                <w:i/>
                <w:color w:val="000000" w:themeColor="text1"/>
                <w:sz w:val="24"/>
                <w:szCs w:val="24"/>
                <w:lang w:val="en-GB"/>
              </w:rPr>
              <w:t>During purchase</w:t>
            </w:r>
          </w:p>
        </w:tc>
        <w:tc>
          <w:tcPr>
            <w:tcW w:w="4788" w:type="dxa"/>
          </w:tcPr>
          <w:p w:rsidR="001802CB" w:rsidRPr="005248EB" w:rsidRDefault="00EA1E31" w:rsidP="008D2C2C">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b w:val="0"/>
                <w:color w:val="000000" w:themeColor="text1"/>
                <w:sz w:val="24"/>
                <w:szCs w:val="24"/>
                <w:lang w:val="en-GB"/>
              </w:rPr>
            </w:pPr>
            <w:r w:rsidRPr="005248EB">
              <w:rPr>
                <w:rFonts w:cs="Times New Roman"/>
                <w:b w:val="0"/>
                <w:color w:val="000000" w:themeColor="text1"/>
                <w:sz w:val="24"/>
                <w:szCs w:val="24"/>
                <w:lang w:val="en-GB"/>
              </w:rPr>
              <w:t xml:space="preserve">During the purchase, the consumer realizes </w:t>
            </w:r>
            <w:r w:rsidR="00B36392" w:rsidRPr="005248EB">
              <w:rPr>
                <w:rFonts w:cs="Times New Roman"/>
                <w:b w:val="0"/>
                <w:color w:val="000000" w:themeColor="text1"/>
                <w:sz w:val="24"/>
                <w:szCs w:val="24"/>
                <w:lang w:val="en-GB"/>
              </w:rPr>
              <w:t>mixed feeling</w:t>
            </w:r>
            <w:r w:rsidRPr="005248EB">
              <w:rPr>
                <w:rFonts w:cs="Times New Roman"/>
                <w:b w:val="0"/>
                <w:color w:val="000000" w:themeColor="text1"/>
                <w:sz w:val="24"/>
                <w:szCs w:val="24"/>
                <w:lang w:val="en-GB"/>
              </w:rPr>
              <w:t xml:space="preserve">s about the workability of the </w:t>
            </w:r>
            <w:r w:rsidR="00B36392" w:rsidRPr="005248EB">
              <w:rPr>
                <w:rFonts w:cs="Times New Roman"/>
                <w:b w:val="0"/>
                <w:color w:val="000000" w:themeColor="text1"/>
                <w:sz w:val="24"/>
                <w:szCs w:val="24"/>
                <w:lang w:val="en-GB"/>
              </w:rPr>
              <w:t>goods. The consumer makes rational decisions over the purchase processes and analyses the need for the product.</w:t>
            </w:r>
            <w:r w:rsidR="00C46752" w:rsidRPr="005248EB">
              <w:rPr>
                <w:rFonts w:cs="Times New Roman"/>
                <w:b w:val="0"/>
                <w:color w:val="000000" w:themeColor="text1"/>
                <w:sz w:val="24"/>
                <w:szCs w:val="24"/>
                <w:lang w:val="en-GB"/>
              </w:rPr>
              <w:t xml:space="preserve"> For example – the consumer </w:t>
            </w:r>
            <w:proofErr w:type="spellStart"/>
            <w:r w:rsidR="00C46752" w:rsidRPr="005248EB">
              <w:rPr>
                <w:rFonts w:cs="Times New Roman"/>
                <w:b w:val="0"/>
                <w:color w:val="000000" w:themeColor="text1"/>
                <w:sz w:val="24"/>
                <w:szCs w:val="24"/>
                <w:lang w:val="en-GB"/>
              </w:rPr>
              <w:t>analyzes</w:t>
            </w:r>
            <w:proofErr w:type="spellEnd"/>
            <w:r w:rsidR="00C46752" w:rsidRPr="005248EB">
              <w:rPr>
                <w:rFonts w:cs="Times New Roman"/>
                <w:b w:val="0"/>
                <w:color w:val="000000" w:themeColor="text1"/>
                <w:sz w:val="24"/>
                <w:szCs w:val="24"/>
                <w:lang w:val="en-GB"/>
              </w:rPr>
              <w:t xml:space="preserve"> the usability of a product before making final decisions to purchase </w:t>
            </w:r>
          </w:p>
        </w:tc>
      </w:tr>
      <w:tr w:rsidR="005248EB" w:rsidRPr="005248EB" w:rsidTr="00C46752">
        <w:trPr>
          <w:cnfStyle w:val="000000100000" w:firstRow="0" w:lastRow="0" w:firstColumn="0" w:lastColumn="0" w:oddVBand="0" w:evenVBand="0" w:oddHBand="1" w:evenHBand="0" w:firstRowFirstColumn="0" w:firstRowLastColumn="0" w:lastRowFirstColumn="0" w:lastRowLastColumn="0"/>
          <w:trHeight w:val="1398"/>
        </w:trPr>
        <w:tc>
          <w:tcPr>
            <w:cnfStyle w:val="001000000000" w:firstRow="0" w:lastRow="0" w:firstColumn="1" w:lastColumn="0" w:oddVBand="0" w:evenVBand="0" w:oddHBand="0" w:evenHBand="0" w:firstRowFirstColumn="0" w:firstRowLastColumn="0" w:lastRowFirstColumn="0" w:lastRowLastColumn="0"/>
            <w:tcW w:w="4788" w:type="dxa"/>
          </w:tcPr>
          <w:p w:rsidR="001802CB" w:rsidRPr="005248EB" w:rsidRDefault="00EA1E31" w:rsidP="008D2C2C">
            <w:pPr>
              <w:spacing w:line="360" w:lineRule="auto"/>
              <w:jc w:val="center"/>
              <w:rPr>
                <w:rFonts w:cs="Times New Roman"/>
                <w:i/>
                <w:color w:val="000000" w:themeColor="text1"/>
                <w:sz w:val="24"/>
                <w:szCs w:val="24"/>
                <w:lang w:val="en-GB"/>
              </w:rPr>
            </w:pPr>
            <w:r w:rsidRPr="005248EB">
              <w:rPr>
                <w:rFonts w:cs="Times New Roman"/>
                <w:i/>
                <w:color w:val="000000" w:themeColor="text1"/>
                <w:sz w:val="24"/>
                <w:szCs w:val="24"/>
                <w:lang w:val="en-GB"/>
              </w:rPr>
              <w:lastRenderedPageBreak/>
              <w:t>Post-purchase</w:t>
            </w:r>
          </w:p>
        </w:tc>
        <w:tc>
          <w:tcPr>
            <w:tcW w:w="4788" w:type="dxa"/>
          </w:tcPr>
          <w:p w:rsidR="001802CB" w:rsidRPr="005248EB" w:rsidRDefault="00EA1E31" w:rsidP="008D2C2C">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b w:val="0"/>
                <w:color w:val="000000" w:themeColor="text1"/>
                <w:sz w:val="24"/>
                <w:szCs w:val="24"/>
                <w:lang w:val="en-GB"/>
              </w:rPr>
            </w:pPr>
            <w:r w:rsidRPr="005248EB">
              <w:rPr>
                <w:rFonts w:cs="Times New Roman"/>
                <w:b w:val="0"/>
                <w:color w:val="000000" w:themeColor="text1"/>
                <w:sz w:val="24"/>
                <w:szCs w:val="24"/>
                <w:lang w:val="en-GB"/>
              </w:rPr>
              <w:t xml:space="preserve">In the post-purchase </w:t>
            </w:r>
            <w:r w:rsidR="00481801" w:rsidRPr="005248EB">
              <w:rPr>
                <w:rFonts w:cs="Times New Roman"/>
                <w:b w:val="0"/>
                <w:color w:val="000000" w:themeColor="text1"/>
                <w:sz w:val="24"/>
                <w:szCs w:val="24"/>
                <w:lang w:val="en-GB"/>
              </w:rPr>
              <w:t>phase,</w:t>
            </w:r>
            <w:r w:rsidRPr="005248EB">
              <w:rPr>
                <w:rFonts w:cs="Times New Roman"/>
                <w:b w:val="0"/>
                <w:color w:val="000000" w:themeColor="text1"/>
                <w:sz w:val="24"/>
                <w:szCs w:val="24"/>
                <w:lang w:val="en-GB"/>
              </w:rPr>
              <w:t xml:space="preserve"> the buyer </w:t>
            </w:r>
            <w:r w:rsidR="00C46752" w:rsidRPr="005248EB">
              <w:rPr>
                <w:rFonts w:cs="Times New Roman"/>
                <w:b w:val="0"/>
                <w:color w:val="000000" w:themeColor="text1"/>
                <w:sz w:val="24"/>
                <w:szCs w:val="24"/>
                <w:lang w:val="en-GB"/>
              </w:rPr>
              <w:t>seeks to check the product competence and reaches the manufacturer is any default is observed. For example – seeking the seller for refund on the products for being bad in quality.</w:t>
            </w:r>
          </w:p>
        </w:tc>
      </w:tr>
    </w:tbl>
    <w:p w:rsidR="001802CB" w:rsidRPr="005248EB" w:rsidRDefault="001802CB" w:rsidP="008D2C2C">
      <w:pPr>
        <w:spacing w:line="360" w:lineRule="auto"/>
        <w:jc w:val="both"/>
        <w:rPr>
          <w:rFonts w:cs="Times New Roman"/>
          <w:b w:val="0"/>
          <w:color w:val="000000" w:themeColor="text1"/>
          <w:szCs w:val="24"/>
          <w:lang w:val="en-GB"/>
        </w:rPr>
      </w:pPr>
    </w:p>
    <w:p w:rsidR="00250CE1" w:rsidRPr="005248EB" w:rsidRDefault="00EA1E31" w:rsidP="00583CDB">
      <w:pPr>
        <w:pStyle w:val="Heading1"/>
        <w:rPr>
          <w:color w:val="000000" w:themeColor="text1"/>
          <w:lang w:val="en-GB"/>
        </w:rPr>
      </w:pPr>
      <w:bookmarkStart w:id="14" w:name="_Toc131543609"/>
      <w:r w:rsidRPr="005248EB">
        <w:rPr>
          <w:color w:val="000000" w:themeColor="text1"/>
          <w:lang w:val="en-GB"/>
        </w:rPr>
        <w:t>Consumer journey map for the company</w:t>
      </w:r>
      <w:bookmarkEnd w:id="14"/>
    </w:p>
    <w:p w:rsidR="000B1876"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noProof/>
          <w:color w:val="000000" w:themeColor="text1"/>
          <w:szCs w:val="24"/>
        </w:rPr>
        <w:drawing>
          <wp:inline distT="0" distB="0" distL="0" distR="0">
            <wp:extent cx="5943600" cy="4592955"/>
            <wp:effectExtent l="19050" t="0" r="0" b="0"/>
            <wp:docPr id="1" name="Picture 0" descr="03fe1536-03a4-4448-8ad6-499fa63813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3fe1536-03a4-4448-8ad6-499fa63813e5.png"/>
                    <pic:cNvPicPr/>
                  </pic:nvPicPr>
                  <pic:blipFill>
                    <a:blip r:embed="rId10"/>
                    <a:stretch>
                      <a:fillRect/>
                    </a:stretch>
                  </pic:blipFill>
                  <pic:spPr>
                    <a:xfrm>
                      <a:off x="0" y="0"/>
                      <a:ext cx="5943600" cy="4592955"/>
                    </a:xfrm>
                    <a:prstGeom prst="rect">
                      <a:avLst/>
                    </a:prstGeom>
                  </pic:spPr>
                </pic:pic>
              </a:graphicData>
            </a:graphic>
          </wp:inline>
        </w:drawing>
      </w:r>
    </w:p>
    <w:p w:rsidR="000B1876" w:rsidRPr="005248EB" w:rsidRDefault="00EA1E31" w:rsidP="008D2C2C">
      <w:pPr>
        <w:spacing w:line="360" w:lineRule="auto"/>
        <w:jc w:val="center"/>
        <w:rPr>
          <w:rFonts w:cs="Times New Roman"/>
          <w:color w:val="000000" w:themeColor="text1"/>
          <w:szCs w:val="24"/>
          <w:lang w:val="en-GB"/>
        </w:rPr>
      </w:pPr>
      <w:r w:rsidRPr="005248EB">
        <w:rPr>
          <w:rFonts w:cs="Times New Roman"/>
          <w:color w:val="000000" w:themeColor="text1"/>
          <w:szCs w:val="24"/>
          <w:lang w:val="en-GB"/>
        </w:rPr>
        <w:t>Figure</w:t>
      </w:r>
      <w:r w:rsidR="00C93AF7" w:rsidRPr="005248EB">
        <w:rPr>
          <w:rFonts w:cs="Times New Roman"/>
          <w:color w:val="000000" w:themeColor="text1"/>
          <w:szCs w:val="24"/>
          <w:lang w:val="en-GB"/>
        </w:rPr>
        <w:t xml:space="preserve"> 3</w:t>
      </w:r>
      <w:r w:rsidRPr="005248EB">
        <w:rPr>
          <w:rFonts w:cs="Times New Roman"/>
          <w:color w:val="000000" w:themeColor="text1"/>
          <w:szCs w:val="24"/>
          <w:lang w:val="en-GB"/>
        </w:rPr>
        <w:t xml:space="preserve">: Consumer journey map </w:t>
      </w:r>
    </w:p>
    <w:p w:rsidR="000B1876"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color w:val="000000" w:themeColor="text1"/>
          <w:szCs w:val="24"/>
          <w:lang w:val="en-GB"/>
        </w:rPr>
        <w:t xml:space="preserve">(Source: </w:t>
      </w:r>
      <w:r w:rsidR="00C654AE" w:rsidRPr="005248EB">
        <w:rPr>
          <w:rFonts w:cs="Times New Roman"/>
          <w:b w:val="0"/>
          <w:color w:val="000000" w:themeColor="text1"/>
          <w:szCs w:val="24"/>
          <w:lang w:val="en-GB"/>
        </w:rPr>
        <w:t>Gaskin, 2021)</w:t>
      </w:r>
    </w:p>
    <w:p w:rsidR="00816114"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The above map states the scope of the consumers to Lush brand to develop a competent understanding of the products and develop the purchase decision accordingly. The </w:t>
      </w:r>
      <w:r w:rsidR="00C654AE" w:rsidRPr="005248EB">
        <w:rPr>
          <w:rFonts w:cs="Times New Roman"/>
          <w:b w:val="0"/>
          <w:color w:val="000000" w:themeColor="text1"/>
          <w:szCs w:val="24"/>
          <w:lang w:val="en-GB"/>
        </w:rPr>
        <w:t xml:space="preserve">consumer </w:t>
      </w:r>
      <w:r w:rsidR="00C654AE" w:rsidRPr="005248EB">
        <w:rPr>
          <w:rFonts w:cs="Times New Roman"/>
          <w:b w:val="0"/>
          <w:color w:val="000000" w:themeColor="text1"/>
          <w:szCs w:val="24"/>
          <w:lang w:val="en-GB"/>
        </w:rPr>
        <w:lastRenderedPageBreak/>
        <w:t>uses</w:t>
      </w:r>
      <w:r w:rsidRPr="005248EB">
        <w:rPr>
          <w:rFonts w:cs="Times New Roman"/>
          <w:b w:val="0"/>
          <w:color w:val="000000" w:themeColor="text1"/>
          <w:szCs w:val="24"/>
          <w:lang w:val="en-GB"/>
        </w:rPr>
        <w:t xml:space="preserve"> online platforms to gain a</w:t>
      </w:r>
      <w:r w:rsidR="00C654AE" w:rsidRPr="005248EB">
        <w:rPr>
          <w:rFonts w:cs="Times New Roman"/>
          <w:b w:val="0"/>
          <w:color w:val="000000" w:themeColor="text1"/>
          <w:szCs w:val="24"/>
          <w:lang w:val="en-GB"/>
        </w:rPr>
        <w:t>wareness of the products of Lush products (Handmade soaps). Consumers seek to search for relevant information to tally whether the product will fulfil their needs. The consumer further checks the reputation and hence progresses for purchase. In the post-purchase phase, the consumer demands to share experiences on all social media platforms.</w:t>
      </w:r>
    </w:p>
    <w:p w:rsidR="000B1876" w:rsidRPr="005248EB" w:rsidRDefault="00C46752" w:rsidP="00481801">
      <w:pPr>
        <w:rPr>
          <w:color w:val="000000" w:themeColor="text1"/>
          <w:lang w:val="en-GB"/>
        </w:rPr>
      </w:pPr>
      <w:r w:rsidRPr="005248EB">
        <w:rPr>
          <w:color w:val="000000" w:themeColor="text1"/>
          <w:lang w:val="en-GB"/>
        </w:rPr>
        <w:t xml:space="preserve">Strengths and weakness of consumer journey map </w:t>
      </w:r>
    </w:p>
    <w:p w:rsidR="00C46752" w:rsidRPr="005248EB" w:rsidRDefault="00C46752"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Strengths </w:t>
      </w:r>
    </w:p>
    <w:p w:rsidR="00C46752" w:rsidRPr="005248EB" w:rsidRDefault="00C46752"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The major strength is been effective realization of consumer needs so that product diversification can be ensured. The process allows measuring the </w:t>
      </w:r>
      <w:r w:rsidR="00481801" w:rsidRPr="005248EB">
        <w:rPr>
          <w:rFonts w:cs="Times New Roman"/>
          <w:b w:val="0"/>
          <w:color w:val="000000" w:themeColor="text1"/>
          <w:szCs w:val="24"/>
          <w:lang w:val="en-GB"/>
        </w:rPr>
        <w:t>behaviour</w:t>
      </w:r>
      <w:r w:rsidRPr="005248EB">
        <w:rPr>
          <w:rFonts w:cs="Times New Roman"/>
          <w:b w:val="0"/>
          <w:color w:val="000000" w:themeColor="text1"/>
          <w:szCs w:val="24"/>
          <w:lang w:val="en-GB"/>
        </w:rPr>
        <w:t xml:space="preserve"> of the consumers based in on the cultural aspect. This required ensuring that all the FMCG products are in accordance to the cultural need. The map benefits in cultural understanding and meeting the commercial objectives accordingly.</w:t>
      </w:r>
    </w:p>
    <w:p w:rsidR="00C46752" w:rsidRPr="005248EB" w:rsidRDefault="00C46752"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Weaknesses </w:t>
      </w:r>
    </w:p>
    <w:p w:rsidR="00C46752" w:rsidRPr="005248EB" w:rsidRDefault="00C46752"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major weakness of the map is accuracy. The macro factors focusing on socio-cultural aspects are subjective in nature. Objective analysis of impact is not possible. Hence the application of the map allows to assume the behaviour of the consumers which can be otherwise affective the business diversely.</w:t>
      </w:r>
    </w:p>
    <w:p w:rsidR="00250CE1" w:rsidRPr="005248EB" w:rsidRDefault="00EA1E31" w:rsidP="00583CDB">
      <w:pPr>
        <w:pStyle w:val="Heading2"/>
        <w:rPr>
          <w:color w:val="000000" w:themeColor="text1"/>
          <w:lang w:val="en-GB"/>
        </w:rPr>
      </w:pPr>
      <w:bookmarkStart w:id="15" w:name="_Toc131543610"/>
      <w:r w:rsidRPr="005248EB">
        <w:rPr>
          <w:color w:val="000000" w:themeColor="text1"/>
          <w:lang w:val="en-GB"/>
        </w:rPr>
        <w:t>Total engagement model</w:t>
      </w:r>
      <w:bookmarkEnd w:id="15"/>
    </w:p>
    <w:p w:rsidR="005D19ED"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Considering the total engagement model for Lush’s handmade soap, the model seeks to develop corporate engagement of organization, employees and consumers. The engagement model is stressed in the development of consumer value propositions so that the retention rate of buyers can be enhanced. The model also engages in boosting </w:t>
      </w:r>
      <w:r w:rsidR="009D0AD9" w:rsidRPr="005248EB">
        <w:rPr>
          <w:rFonts w:cs="Times New Roman"/>
          <w:b w:val="0"/>
          <w:color w:val="000000" w:themeColor="text1"/>
          <w:szCs w:val="24"/>
          <w:lang w:val="en-GB"/>
        </w:rPr>
        <w:t>the workplace</w:t>
      </w:r>
      <w:r w:rsidRPr="005248EB">
        <w:rPr>
          <w:rFonts w:cs="Times New Roman"/>
          <w:b w:val="0"/>
          <w:color w:val="000000" w:themeColor="text1"/>
          <w:szCs w:val="24"/>
          <w:lang w:val="en-GB"/>
        </w:rPr>
        <w:t xml:space="preserve"> culture so that the needs and preference</w:t>
      </w:r>
      <w:r w:rsidR="009D0AD9" w:rsidRPr="005248EB">
        <w:rPr>
          <w:rFonts w:cs="Times New Roman"/>
          <w:b w:val="0"/>
          <w:color w:val="000000" w:themeColor="text1"/>
          <w:szCs w:val="24"/>
          <w:lang w:val="en-GB"/>
        </w:rPr>
        <w:t>s of the employees can be made engaging to productivity</w:t>
      </w:r>
      <w:r w:rsidR="00057A52" w:rsidRPr="005248EB">
        <w:rPr>
          <w:rFonts w:cs="Times New Roman"/>
          <w:b w:val="0"/>
          <w:color w:val="000000" w:themeColor="text1"/>
          <w:szCs w:val="24"/>
          <w:lang w:val="en-GB"/>
        </w:rPr>
        <w:t xml:space="preserve"> (</w:t>
      </w:r>
      <w:proofErr w:type="spellStart"/>
      <w:r w:rsidR="00057A52" w:rsidRPr="005248EB">
        <w:rPr>
          <w:rFonts w:cs="Times New Roman"/>
          <w:b w:val="0"/>
          <w:color w:val="000000" w:themeColor="text1"/>
          <w:szCs w:val="24"/>
          <w:shd w:val="clear" w:color="auto" w:fill="FFFFFF"/>
          <w:lang w:val="en-GB"/>
        </w:rPr>
        <w:t>Firdinata</w:t>
      </w:r>
      <w:proofErr w:type="spellEnd"/>
      <w:r w:rsidR="00057A52" w:rsidRPr="005248EB">
        <w:rPr>
          <w:rFonts w:cs="Times New Roman"/>
          <w:b w:val="0"/>
          <w:color w:val="000000" w:themeColor="text1"/>
          <w:szCs w:val="24"/>
          <w:shd w:val="clear" w:color="auto" w:fill="FFFFFF"/>
          <w:lang w:val="en-GB"/>
        </w:rPr>
        <w:t xml:space="preserve"> and </w:t>
      </w:r>
      <w:proofErr w:type="spellStart"/>
      <w:r w:rsidR="00057A52" w:rsidRPr="005248EB">
        <w:rPr>
          <w:rFonts w:cs="Times New Roman"/>
          <w:b w:val="0"/>
          <w:color w:val="000000" w:themeColor="text1"/>
          <w:szCs w:val="24"/>
          <w:shd w:val="clear" w:color="auto" w:fill="FFFFFF"/>
          <w:lang w:val="en-GB"/>
        </w:rPr>
        <w:t>Hendriyani</w:t>
      </w:r>
      <w:proofErr w:type="spellEnd"/>
      <w:r w:rsidR="00057A52" w:rsidRPr="005248EB">
        <w:rPr>
          <w:rFonts w:cs="Times New Roman"/>
          <w:b w:val="0"/>
          <w:color w:val="000000" w:themeColor="text1"/>
          <w:szCs w:val="24"/>
          <w:shd w:val="clear" w:color="auto" w:fill="FFFFFF"/>
          <w:lang w:val="en-GB"/>
        </w:rPr>
        <w:t>, 2021)</w:t>
      </w:r>
      <w:r w:rsidR="009D0AD9" w:rsidRPr="005248EB">
        <w:rPr>
          <w:rFonts w:cs="Times New Roman"/>
          <w:b w:val="0"/>
          <w:color w:val="000000" w:themeColor="text1"/>
          <w:szCs w:val="24"/>
          <w:lang w:val="en-GB"/>
        </w:rPr>
        <w:t xml:space="preserve">. The total engagement model states that both employees and the organization have a definite role towards the management of employees. The employees of the lush brand are obligated to ensure the best consumer experiences to the consumers. It is essential to gain better feedback and increase the market reach of the brand. </w:t>
      </w:r>
    </w:p>
    <w:p w:rsidR="005D19ED"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noProof/>
          <w:color w:val="000000" w:themeColor="text1"/>
          <w:szCs w:val="24"/>
        </w:rPr>
        <w:lastRenderedPageBreak/>
        <w:drawing>
          <wp:inline distT="0" distB="0" distL="0" distR="0">
            <wp:extent cx="4113108" cy="3289465"/>
            <wp:effectExtent l="19050" t="0" r="1692"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rcRect l="6274" t="32740" r="67011" b="29182"/>
                    <a:stretch>
                      <a:fillRect/>
                    </a:stretch>
                  </pic:blipFill>
                  <pic:spPr bwMode="auto">
                    <a:xfrm>
                      <a:off x="0" y="0"/>
                      <a:ext cx="4125308" cy="3299222"/>
                    </a:xfrm>
                    <a:prstGeom prst="rect">
                      <a:avLst/>
                    </a:prstGeom>
                    <a:noFill/>
                    <a:ln w="9525">
                      <a:noFill/>
                      <a:miter lim="800000"/>
                      <a:headEnd/>
                      <a:tailEnd/>
                    </a:ln>
                  </pic:spPr>
                </pic:pic>
              </a:graphicData>
            </a:graphic>
          </wp:inline>
        </w:drawing>
      </w:r>
    </w:p>
    <w:p w:rsidR="005D19ED" w:rsidRPr="005248EB" w:rsidRDefault="00EA1E31" w:rsidP="008D2C2C">
      <w:pPr>
        <w:spacing w:line="360" w:lineRule="auto"/>
        <w:jc w:val="center"/>
        <w:rPr>
          <w:rFonts w:cs="Times New Roman"/>
          <w:color w:val="000000" w:themeColor="text1"/>
          <w:szCs w:val="24"/>
          <w:lang w:val="en-GB"/>
        </w:rPr>
      </w:pPr>
      <w:r w:rsidRPr="005248EB">
        <w:rPr>
          <w:rFonts w:cs="Times New Roman"/>
          <w:color w:val="000000" w:themeColor="text1"/>
          <w:szCs w:val="24"/>
          <w:lang w:val="en-GB"/>
        </w:rPr>
        <w:t>Figure</w:t>
      </w:r>
      <w:r w:rsidR="002D33BC" w:rsidRPr="005248EB">
        <w:rPr>
          <w:rFonts w:cs="Times New Roman"/>
          <w:color w:val="000000" w:themeColor="text1"/>
          <w:szCs w:val="24"/>
          <w:lang w:val="en-GB"/>
        </w:rPr>
        <w:t>4:</w:t>
      </w:r>
      <w:r w:rsidRPr="005248EB">
        <w:rPr>
          <w:rFonts w:cs="Times New Roman"/>
          <w:color w:val="000000" w:themeColor="text1"/>
          <w:szCs w:val="24"/>
          <w:lang w:val="en-GB"/>
        </w:rPr>
        <w:t xml:space="preserve"> Total engagement model</w:t>
      </w:r>
    </w:p>
    <w:p w:rsidR="005D19ED" w:rsidRPr="005248EB" w:rsidRDefault="00EA1E31" w:rsidP="008D2C2C">
      <w:pPr>
        <w:spacing w:line="360" w:lineRule="auto"/>
        <w:jc w:val="center"/>
        <w:rPr>
          <w:rFonts w:cs="Times New Roman"/>
          <w:b w:val="0"/>
          <w:color w:val="000000" w:themeColor="text1"/>
          <w:szCs w:val="24"/>
          <w:lang w:val="en-GB"/>
        </w:rPr>
      </w:pPr>
      <w:r w:rsidRPr="005248EB">
        <w:rPr>
          <w:rFonts w:cs="Times New Roman"/>
          <w:b w:val="0"/>
          <w:color w:val="000000" w:themeColor="text1"/>
          <w:szCs w:val="24"/>
          <w:lang w:val="en-GB"/>
        </w:rPr>
        <w:t>(Source: Roberts et al., 2017)</w:t>
      </w:r>
    </w:p>
    <w:p w:rsidR="00C654AE"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On the other hand the organization Lush is responsible to increase the awareness scale of the employees towards the products and services so that rational purchasing decisions can be realized by the compan</w:t>
      </w:r>
      <w:r w:rsidR="005D19ED" w:rsidRPr="005248EB">
        <w:rPr>
          <w:rFonts w:cs="Times New Roman"/>
          <w:b w:val="0"/>
          <w:color w:val="000000" w:themeColor="text1"/>
          <w:szCs w:val="24"/>
          <w:lang w:val="en-GB"/>
        </w:rPr>
        <w:t xml:space="preserve">y’s consumer base. The model will benefit the brand in targeting the audiences effectively using planned measures so that the cost can be controlled. The process also requires that the company engage in employee training so that better engagement with the consumers can be ensured. </w:t>
      </w:r>
    </w:p>
    <w:p w:rsidR="00926C1B" w:rsidRPr="005248EB" w:rsidRDefault="00C46752"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The brand can undertake social media platform to communicate with the consumers to effective management of cultural needs. This is recommended to develop the commercial platform accordingly. Understanding the requirements of the users is vital in diversifying the products. This will support in the process of cost management.</w:t>
      </w:r>
    </w:p>
    <w:p w:rsidR="00250CE1" w:rsidRPr="005248EB" w:rsidRDefault="00EA1E31" w:rsidP="00583CDB">
      <w:pPr>
        <w:pStyle w:val="Heading1"/>
        <w:rPr>
          <w:color w:val="000000" w:themeColor="text1"/>
          <w:lang w:val="en-GB"/>
        </w:rPr>
      </w:pPr>
      <w:bookmarkStart w:id="16" w:name="_Toc131543611"/>
      <w:r w:rsidRPr="005248EB">
        <w:rPr>
          <w:color w:val="000000" w:themeColor="text1"/>
          <w:lang w:val="en-GB"/>
        </w:rPr>
        <w:t>Conclusion</w:t>
      </w:r>
      <w:bookmarkEnd w:id="16"/>
    </w:p>
    <w:p w:rsidR="005D19ED"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lang w:val="en-GB"/>
        </w:rPr>
        <w:t xml:space="preserve">Based on the above report analysis, the brand Lush is realized to have a strong product base and is unique in its feature and approach. Targeting the consumers is a complex aspect of the brand. </w:t>
      </w:r>
      <w:r w:rsidRPr="005248EB">
        <w:rPr>
          <w:rFonts w:cs="Times New Roman"/>
          <w:b w:val="0"/>
          <w:color w:val="000000" w:themeColor="text1"/>
          <w:szCs w:val="24"/>
          <w:lang w:val="en-GB"/>
        </w:rPr>
        <w:lastRenderedPageBreak/>
        <w:t xml:space="preserve">It is essential to undertake strategic measures so that the market competition and its impact can be minimized. The business organization is needed to focus on consumer needs and hence develop strong brand awareness. Despite of competent line of products proposed by the brand, the beauty sector manufactures a similar range of goods and thus faces massive competition. As a </w:t>
      </w:r>
      <w:r w:rsidR="00870363" w:rsidRPr="005248EB">
        <w:rPr>
          <w:rFonts w:cs="Times New Roman"/>
          <w:b w:val="0"/>
          <w:color w:val="000000" w:themeColor="text1"/>
          <w:szCs w:val="24"/>
          <w:lang w:val="en-GB"/>
        </w:rPr>
        <w:t>result,</w:t>
      </w:r>
      <w:r w:rsidRPr="005248EB">
        <w:rPr>
          <w:rFonts w:cs="Times New Roman"/>
          <w:b w:val="0"/>
          <w:color w:val="000000" w:themeColor="text1"/>
          <w:szCs w:val="24"/>
          <w:lang w:val="en-GB"/>
        </w:rPr>
        <w:t xml:space="preserve"> strategic marketing of goods and services proposed by Lush is to be marketed among the consumers using a range of means and strategies. The consumer plays a key role in defining the operational scope of the brand. Serving the needs of the consumers </w:t>
      </w:r>
      <w:r w:rsidR="004D684F" w:rsidRPr="005248EB">
        <w:rPr>
          <w:rFonts w:cs="Times New Roman"/>
          <w:b w:val="0"/>
          <w:color w:val="000000" w:themeColor="text1"/>
          <w:szCs w:val="24"/>
          <w:lang w:val="en-GB"/>
        </w:rPr>
        <w:t>is</w:t>
      </w:r>
      <w:r w:rsidRPr="005248EB">
        <w:rPr>
          <w:rFonts w:cs="Times New Roman"/>
          <w:b w:val="0"/>
          <w:color w:val="000000" w:themeColor="text1"/>
          <w:szCs w:val="24"/>
          <w:lang w:val="en-GB"/>
        </w:rPr>
        <w:t xml:space="preserve"> effective in gaining vast market exposure and the ability to generate more profit. To comply with the concerns following are the proposed set of recommendations for the company </w:t>
      </w:r>
      <w:r w:rsidR="00870363" w:rsidRPr="005248EB">
        <w:rPr>
          <w:rFonts w:cs="Times New Roman"/>
          <w:b w:val="0"/>
          <w:color w:val="000000" w:themeColor="text1"/>
          <w:szCs w:val="24"/>
          <w:lang w:val="en-GB"/>
        </w:rPr>
        <w:t>i.e.,</w:t>
      </w:r>
      <w:r w:rsidRPr="005248EB">
        <w:rPr>
          <w:rFonts w:cs="Times New Roman"/>
          <w:b w:val="0"/>
          <w:color w:val="000000" w:themeColor="text1"/>
          <w:szCs w:val="24"/>
          <w:lang w:val="en-GB"/>
        </w:rPr>
        <w:t xml:space="preserve"> lush to effectively progress in the market. Compliance with the recommendation will benefit the company in consumer retention and brand management. </w:t>
      </w:r>
    </w:p>
    <w:p w:rsidR="005D19ED" w:rsidRPr="005248EB" w:rsidRDefault="00EA1E31" w:rsidP="00583CDB">
      <w:pPr>
        <w:pStyle w:val="Heading1"/>
        <w:rPr>
          <w:color w:val="000000" w:themeColor="text1"/>
          <w:lang w:val="en-GB"/>
        </w:rPr>
      </w:pPr>
      <w:bookmarkStart w:id="17" w:name="_Toc131543612"/>
      <w:r w:rsidRPr="005248EB">
        <w:rPr>
          <w:color w:val="000000" w:themeColor="text1"/>
          <w:lang w:val="en-GB"/>
        </w:rPr>
        <w:t>Recommendation</w:t>
      </w:r>
      <w:bookmarkEnd w:id="17"/>
    </w:p>
    <w:p w:rsidR="00250CE1" w:rsidRPr="005248EB" w:rsidRDefault="00EA1E31" w:rsidP="008D2C2C">
      <w:pPr>
        <w:pStyle w:val="ListParagraph"/>
        <w:numPr>
          <w:ilvl w:val="0"/>
          <w:numId w:val="2"/>
        </w:numPr>
        <w:spacing w:line="360" w:lineRule="auto"/>
        <w:ind w:left="0" w:firstLine="0"/>
        <w:jc w:val="both"/>
        <w:rPr>
          <w:rFonts w:cs="Times New Roman"/>
          <w:b w:val="0"/>
          <w:color w:val="000000" w:themeColor="text1"/>
          <w:szCs w:val="24"/>
          <w:lang w:val="en-GB"/>
        </w:rPr>
      </w:pPr>
      <w:r w:rsidRPr="005248EB">
        <w:rPr>
          <w:rFonts w:cs="Times New Roman"/>
          <w:b w:val="0"/>
          <w:color w:val="000000" w:themeColor="text1"/>
          <w:szCs w:val="24"/>
          <w:lang w:val="en-GB"/>
        </w:rPr>
        <w:t>The brand Lush is needed to invest in social media marketing processes aggressively. The brand has competent websites displaying all its products. Yet to reach a wide pool of audiences the use of social media marketing is the key tool that will benefit the company in consumer targeting and product penetration</w:t>
      </w:r>
      <w:r w:rsidR="00057A52" w:rsidRPr="005248EB">
        <w:rPr>
          <w:rFonts w:cs="Times New Roman"/>
          <w:b w:val="0"/>
          <w:color w:val="000000" w:themeColor="text1"/>
          <w:szCs w:val="24"/>
          <w:lang w:val="en-GB"/>
        </w:rPr>
        <w:t xml:space="preserve"> (</w:t>
      </w:r>
      <w:r w:rsidR="00C93AF7" w:rsidRPr="005248EB">
        <w:rPr>
          <w:rFonts w:cs="Times New Roman"/>
          <w:b w:val="0"/>
          <w:color w:val="000000" w:themeColor="text1"/>
          <w:szCs w:val="24"/>
          <w:lang w:val="en-GB"/>
        </w:rPr>
        <w:t>Ebrahim,</w:t>
      </w:r>
      <w:r w:rsidR="00057A52" w:rsidRPr="005248EB">
        <w:rPr>
          <w:rFonts w:cs="Times New Roman"/>
          <w:b w:val="0"/>
          <w:color w:val="000000" w:themeColor="text1"/>
          <w:szCs w:val="24"/>
          <w:lang w:val="en-GB"/>
        </w:rPr>
        <w:t xml:space="preserve"> 2020)</w:t>
      </w:r>
      <w:r w:rsidRPr="005248EB">
        <w:rPr>
          <w:rFonts w:cs="Times New Roman"/>
          <w:b w:val="0"/>
          <w:color w:val="000000" w:themeColor="text1"/>
          <w:szCs w:val="24"/>
          <w:lang w:val="en-GB"/>
        </w:rPr>
        <w:t xml:space="preserve">. The processes will be effective in reaching consumers at remote locations. This is because loading webpage is a troublesome concern in remote areas which is not the case with social media platforms such as Facebook. </w:t>
      </w:r>
    </w:p>
    <w:p w:rsidR="005D19ED" w:rsidRPr="005248EB" w:rsidRDefault="00EA1E31" w:rsidP="008D2C2C">
      <w:pPr>
        <w:pStyle w:val="ListParagraph"/>
        <w:numPr>
          <w:ilvl w:val="0"/>
          <w:numId w:val="2"/>
        </w:numPr>
        <w:spacing w:line="360" w:lineRule="auto"/>
        <w:ind w:left="0" w:firstLine="0"/>
        <w:jc w:val="both"/>
        <w:rPr>
          <w:rFonts w:cs="Times New Roman"/>
          <w:b w:val="0"/>
          <w:color w:val="000000" w:themeColor="text1"/>
          <w:szCs w:val="24"/>
          <w:lang w:val="en-GB"/>
        </w:rPr>
      </w:pPr>
      <w:r w:rsidRPr="005248EB">
        <w:rPr>
          <w:rFonts w:cs="Times New Roman"/>
          <w:b w:val="0"/>
          <w:color w:val="000000" w:themeColor="text1"/>
          <w:szCs w:val="24"/>
          <w:lang w:val="en-GB"/>
        </w:rPr>
        <w:t xml:space="preserve">The training of the employees </w:t>
      </w:r>
      <w:r w:rsidR="00CA67B9" w:rsidRPr="005248EB">
        <w:rPr>
          <w:rFonts w:cs="Times New Roman"/>
          <w:b w:val="0"/>
          <w:color w:val="000000" w:themeColor="text1"/>
          <w:szCs w:val="24"/>
          <w:lang w:val="en-GB"/>
        </w:rPr>
        <w:t>is</w:t>
      </w:r>
      <w:r w:rsidRPr="005248EB">
        <w:rPr>
          <w:rFonts w:cs="Times New Roman"/>
          <w:b w:val="0"/>
          <w:color w:val="000000" w:themeColor="text1"/>
          <w:szCs w:val="24"/>
          <w:lang w:val="en-GB"/>
        </w:rPr>
        <w:t xml:space="preserve"> a must to handle consumer complaints effectively. The post</w:t>
      </w:r>
      <w:r w:rsidR="0055300C" w:rsidRPr="005248EB">
        <w:rPr>
          <w:rFonts w:cs="Times New Roman"/>
          <w:b w:val="0"/>
          <w:color w:val="000000" w:themeColor="text1"/>
          <w:szCs w:val="24"/>
          <w:lang w:val="en-GB"/>
        </w:rPr>
        <w:t xml:space="preserve">-purchase phase of the consumers determines their interest and experiences towards the products and services. The brand is needed to develop employee skills to resolve the concerns of the consumers on time. This will ensure the effective </w:t>
      </w:r>
      <w:r w:rsidR="00CA67B9" w:rsidRPr="005248EB">
        <w:rPr>
          <w:rFonts w:cs="Times New Roman"/>
          <w:b w:val="0"/>
          <w:color w:val="000000" w:themeColor="text1"/>
          <w:szCs w:val="24"/>
          <w:lang w:val="en-GB"/>
        </w:rPr>
        <w:t xml:space="preserve">development of competence to sustain in future competition. </w:t>
      </w:r>
    </w:p>
    <w:p w:rsidR="00CA67B9" w:rsidRPr="005248EB" w:rsidRDefault="00EA1E31" w:rsidP="008D2C2C">
      <w:pPr>
        <w:pStyle w:val="ListParagraph"/>
        <w:numPr>
          <w:ilvl w:val="0"/>
          <w:numId w:val="2"/>
        </w:numPr>
        <w:spacing w:line="360" w:lineRule="auto"/>
        <w:ind w:left="0" w:firstLine="0"/>
        <w:jc w:val="both"/>
        <w:rPr>
          <w:rFonts w:cs="Times New Roman"/>
          <w:b w:val="0"/>
          <w:color w:val="000000" w:themeColor="text1"/>
          <w:szCs w:val="24"/>
          <w:lang w:val="en-GB"/>
        </w:rPr>
      </w:pPr>
      <w:r w:rsidRPr="005248EB">
        <w:rPr>
          <w:rFonts w:cs="Times New Roman"/>
          <w:b w:val="0"/>
          <w:color w:val="000000" w:themeColor="text1"/>
          <w:szCs w:val="24"/>
          <w:lang w:val="en-GB"/>
        </w:rPr>
        <w:t>The cost of marketing is to be controlled by limiting traditional marketing and enhancing online marketing. Consumers are aggressively using online platforms to gain awareness regarding products and services</w:t>
      </w:r>
      <w:r w:rsidR="00057A52" w:rsidRPr="005248EB">
        <w:rPr>
          <w:rFonts w:cs="Times New Roman"/>
          <w:b w:val="0"/>
          <w:color w:val="000000" w:themeColor="text1"/>
          <w:szCs w:val="24"/>
          <w:lang w:val="en-GB"/>
        </w:rPr>
        <w:t xml:space="preserve"> (</w:t>
      </w:r>
      <w:r w:rsidR="00057A52" w:rsidRPr="005248EB">
        <w:rPr>
          <w:rFonts w:cs="Times New Roman"/>
          <w:b w:val="0"/>
          <w:color w:val="000000" w:themeColor="text1"/>
          <w:szCs w:val="24"/>
          <w:shd w:val="clear" w:color="auto" w:fill="FFFFFF"/>
          <w:lang w:val="en-GB"/>
        </w:rPr>
        <w:t>Olson et al., 2021)</w:t>
      </w:r>
      <w:r w:rsidRPr="005248EB">
        <w:rPr>
          <w:rFonts w:cs="Times New Roman"/>
          <w:b w:val="0"/>
          <w:color w:val="000000" w:themeColor="text1"/>
          <w:szCs w:val="24"/>
          <w:lang w:val="en-GB"/>
        </w:rPr>
        <w:t xml:space="preserve">. Cosmetic products are massively undertaken for review and vlogs and thus are premium sources to boost consumer knowledge towards the products. These approaches will save resources and can be utilized in some other segments to enhance the experiences of the users. </w:t>
      </w:r>
    </w:p>
    <w:p w:rsidR="00CA67B9" w:rsidRPr="005248EB" w:rsidRDefault="00EA1E31" w:rsidP="008D2C2C">
      <w:pPr>
        <w:pStyle w:val="ListParagraph"/>
        <w:numPr>
          <w:ilvl w:val="0"/>
          <w:numId w:val="2"/>
        </w:numPr>
        <w:spacing w:line="360" w:lineRule="auto"/>
        <w:ind w:left="0" w:firstLine="0"/>
        <w:jc w:val="both"/>
        <w:rPr>
          <w:rFonts w:cs="Times New Roman"/>
          <w:b w:val="0"/>
          <w:color w:val="000000" w:themeColor="text1"/>
          <w:szCs w:val="24"/>
          <w:lang w:val="en-GB"/>
        </w:rPr>
      </w:pPr>
      <w:r w:rsidRPr="005248EB">
        <w:rPr>
          <w:rFonts w:cs="Times New Roman"/>
          <w:b w:val="0"/>
          <w:color w:val="000000" w:themeColor="text1"/>
          <w:szCs w:val="24"/>
          <w:lang w:val="en-GB"/>
        </w:rPr>
        <w:lastRenderedPageBreak/>
        <w:t xml:space="preserve">Strategies for online research on consumer preference are suggested to increase the product features and value based on market needs. The research will benefit in developing soaps as needed in the market hence manufacturing loss can be mitigated. </w:t>
      </w:r>
    </w:p>
    <w:p w:rsidR="005D19ED" w:rsidRPr="005248EB" w:rsidRDefault="005D19ED" w:rsidP="008D2C2C">
      <w:pPr>
        <w:tabs>
          <w:tab w:val="left" w:pos="2151"/>
        </w:tabs>
        <w:spacing w:line="360" w:lineRule="auto"/>
        <w:jc w:val="both"/>
        <w:rPr>
          <w:rFonts w:cs="Times New Roman"/>
          <w:b w:val="0"/>
          <w:color w:val="000000" w:themeColor="text1"/>
          <w:szCs w:val="24"/>
          <w:lang w:val="en-GB"/>
        </w:rPr>
      </w:pPr>
    </w:p>
    <w:p w:rsidR="00DD5093" w:rsidRPr="005248EB" w:rsidRDefault="00DD5093" w:rsidP="008D2C2C">
      <w:pPr>
        <w:tabs>
          <w:tab w:val="left" w:pos="2151"/>
        </w:tabs>
        <w:spacing w:line="360" w:lineRule="auto"/>
        <w:jc w:val="both"/>
        <w:rPr>
          <w:rFonts w:cs="Times New Roman"/>
          <w:b w:val="0"/>
          <w:color w:val="000000" w:themeColor="text1"/>
          <w:szCs w:val="24"/>
          <w:lang w:val="en-GB"/>
        </w:rPr>
      </w:pPr>
    </w:p>
    <w:p w:rsidR="00C654AE" w:rsidRPr="005248EB" w:rsidRDefault="00C654AE" w:rsidP="008D2C2C">
      <w:pPr>
        <w:spacing w:line="360" w:lineRule="auto"/>
        <w:jc w:val="both"/>
        <w:rPr>
          <w:rFonts w:cs="Times New Roman"/>
          <w:b w:val="0"/>
          <w:color w:val="000000" w:themeColor="text1"/>
          <w:szCs w:val="24"/>
          <w:lang w:val="en-GB"/>
        </w:rPr>
      </w:pPr>
    </w:p>
    <w:p w:rsidR="00C93AF7" w:rsidRPr="005248EB" w:rsidRDefault="00EA1E31">
      <w:pPr>
        <w:rPr>
          <w:rFonts w:cs="Times New Roman"/>
          <w:b w:val="0"/>
          <w:color w:val="000000" w:themeColor="text1"/>
          <w:szCs w:val="24"/>
          <w:lang w:val="en-GB"/>
        </w:rPr>
      </w:pPr>
      <w:r w:rsidRPr="005248EB">
        <w:rPr>
          <w:rFonts w:cs="Times New Roman"/>
          <w:b w:val="0"/>
          <w:color w:val="000000" w:themeColor="text1"/>
          <w:szCs w:val="24"/>
          <w:lang w:val="en-GB"/>
        </w:rPr>
        <w:br w:type="page"/>
      </w:r>
    </w:p>
    <w:p w:rsidR="00DD5093" w:rsidRPr="005248EB" w:rsidRDefault="00EA1E31" w:rsidP="00583CDB">
      <w:pPr>
        <w:pStyle w:val="Heading1"/>
        <w:rPr>
          <w:color w:val="000000" w:themeColor="text1"/>
          <w:lang w:val="en-GB"/>
        </w:rPr>
      </w:pPr>
      <w:bookmarkStart w:id="18" w:name="_Toc131543613"/>
      <w:r w:rsidRPr="005248EB">
        <w:rPr>
          <w:color w:val="000000" w:themeColor="text1"/>
          <w:lang w:val="en-GB"/>
        </w:rPr>
        <w:lastRenderedPageBreak/>
        <w:t>References</w:t>
      </w:r>
      <w:bookmarkEnd w:id="18"/>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Al-</w:t>
      </w:r>
      <w:proofErr w:type="spellStart"/>
      <w:r w:rsidRPr="005248EB">
        <w:rPr>
          <w:rFonts w:cs="Times New Roman"/>
          <w:b w:val="0"/>
          <w:color w:val="000000" w:themeColor="text1"/>
          <w:szCs w:val="24"/>
          <w:shd w:val="clear" w:color="auto" w:fill="FFFFFF"/>
          <w:lang w:val="en-GB"/>
        </w:rPr>
        <w:t>Fedaghi</w:t>
      </w:r>
      <w:proofErr w:type="spellEnd"/>
      <w:r w:rsidRPr="005248EB">
        <w:rPr>
          <w:rFonts w:cs="Times New Roman"/>
          <w:b w:val="0"/>
          <w:color w:val="000000" w:themeColor="text1"/>
          <w:szCs w:val="24"/>
          <w:shd w:val="clear" w:color="auto" w:fill="FFFFFF"/>
          <w:lang w:val="en-GB"/>
        </w:rPr>
        <w:t>, S., 2020. Underpinning Theories of Software Engineering: Dynamism in Physical Sources of the Shannon Weaver Communication Model. </w:t>
      </w:r>
      <w:proofErr w:type="spellStart"/>
      <w:r w:rsidRPr="005248EB">
        <w:rPr>
          <w:rFonts w:cs="Times New Roman"/>
          <w:b w:val="0"/>
          <w:i/>
          <w:iCs/>
          <w:color w:val="000000" w:themeColor="text1"/>
          <w:szCs w:val="24"/>
          <w:shd w:val="clear" w:color="auto" w:fill="FFFFFF"/>
          <w:lang w:val="en-GB"/>
        </w:rPr>
        <w:t>arXiv</w:t>
      </w:r>
      <w:proofErr w:type="spellEnd"/>
      <w:r w:rsidRPr="005248EB">
        <w:rPr>
          <w:rFonts w:cs="Times New Roman"/>
          <w:b w:val="0"/>
          <w:i/>
          <w:iCs/>
          <w:color w:val="000000" w:themeColor="text1"/>
          <w:szCs w:val="24"/>
          <w:shd w:val="clear" w:color="auto" w:fill="FFFFFF"/>
          <w:lang w:val="en-GB"/>
        </w:rPr>
        <w:t xml:space="preserve"> preprint arXiv:2010.08538</w:t>
      </w:r>
      <w:r w:rsidRPr="005248EB">
        <w:rPr>
          <w:rFonts w:cs="Times New Roman"/>
          <w:b w:val="0"/>
          <w:color w:val="000000" w:themeColor="text1"/>
          <w:szCs w:val="24"/>
          <w:shd w:val="clear" w:color="auto" w:fill="FFFFFF"/>
          <w:lang w:val="en-GB"/>
        </w:rPr>
        <w:t xml:space="preserve">. </w:t>
      </w:r>
      <w:r w:rsidRPr="005248EB">
        <w:rPr>
          <w:rFonts w:cs="Times New Roman"/>
          <w:b w:val="0"/>
          <w:color w:val="000000" w:themeColor="text1"/>
          <w:szCs w:val="24"/>
          <w:lang w:val="en-GB"/>
        </w:rPr>
        <w:t>https://arxiv.org/ftp/arxiv/papers/2010/2010.08538.pdf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Alita, D., Putra, A.D. and </w:t>
      </w:r>
      <w:proofErr w:type="spellStart"/>
      <w:r w:rsidRPr="005248EB">
        <w:rPr>
          <w:rFonts w:cs="Times New Roman"/>
          <w:b w:val="0"/>
          <w:color w:val="000000" w:themeColor="text1"/>
          <w:szCs w:val="24"/>
          <w:shd w:val="clear" w:color="auto" w:fill="FFFFFF"/>
          <w:lang w:val="en-GB"/>
        </w:rPr>
        <w:t>Darwis</w:t>
      </w:r>
      <w:proofErr w:type="spellEnd"/>
      <w:r w:rsidRPr="005248EB">
        <w:rPr>
          <w:rFonts w:cs="Times New Roman"/>
          <w:b w:val="0"/>
          <w:color w:val="000000" w:themeColor="text1"/>
          <w:szCs w:val="24"/>
          <w:shd w:val="clear" w:color="auto" w:fill="FFFFFF"/>
          <w:lang w:val="en-GB"/>
        </w:rPr>
        <w:t>, D., 2021. Analysis of classic assumption test and multiple linear regression coefficient test for employee structural office recommendation. </w:t>
      </w:r>
      <w:r w:rsidRPr="005248EB">
        <w:rPr>
          <w:rFonts w:cs="Times New Roman"/>
          <w:b w:val="0"/>
          <w:i/>
          <w:iCs/>
          <w:color w:val="000000" w:themeColor="text1"/>
          <w:szCs w:val="24"/>
          <w:shd w:val="clear" w:color="auto" w:fill="FFFFFF"/>
          <w:lang w:val="en-GB"/>
        </w:rPr>
        <w:t>IJCCS (Indonesian Journal of Computing and Cybernetics Systems)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15</w:t>
      </w:r>
      <w:r w:rsidRPr="005248EB">
        <w:rPr>
          <w:rFonts w:cs="Times New Roman"/>
          <w:b w:val="0"/>
          <w:color w:val="000000" w:themeColor="text1"/>
          <w:szCs w:val="24"/>
          <w:shd w:val="clear" w:color="auto" w:fill="FFFFFF"/>
          <w:lang w:val="en-GB"/>
        </w:rPr>
        <w:t>(3), pp.1-5.</w:t>
      </w:r>
      <w:r w:rsidRPr="005248EB">
        <w:rPr>
          <w:rFonts w:cs="Times New Roman"/>
          <w:b w:val="0"/>
          <w:color w:val="000000" w:themeColor="text1"/>
          <w:szCs w:val="24"/>
          <w:lang w:val="en-GB"/>
        </w:rPr>
        <w:t xml:space="preserve">  http://digilib.mercubuana.ac.id/manager/t!%40file_artikel_abstrak/Isi_Artikel_184133267591.pdf</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Artusi</w:t>
      </w:r>
      <w:proofErr w:type="spellEnd"/>
      <w:r w:rsidRPr="005248EB">
        <w:rPr>
          <w:rFonts w:cs="Times New Roman"/>
          <w:b w:val="0"/>
          <w:color w:val="000000" w:themeColor="text1"/>
          <w:szCs w:val="24"/>
          <w:shd w:val="clear" w:color="auto" w:fill="FFFFFF"/>
          <w:lang w:val="en-GB"/>
        </w:rPr>
        <w:t>, F. and Bellini, E., 2020. The interplay between product and retail service meaning. </w:t>
      </w:r>
      <w:r w:rsidRPr="005248EB">
        <w:rPr>
          <w:rFonts w:cs="Times New Roman"/>
          <w:b w:val="0"/>
          <w:i/>
          <w:iCs/>
          <w:color w:val="000000" w:themeColor="text1"/>
          <w:szCs w:val="24"/>
          <w:shd w:val="clear" w:color="auto" w:fill="FFFFFF"/>
          <w:lang w:val="en-GB"/>
        </w:rPr>
        <w:t>International Journal of Retail &amp; Distribution Management</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49</w:t>
      </w:r>
      <w:r w:rsidRPr="005248EB">
        <w:rPr>
          <w:rFonts w:cs="Times New Roman"/>
          <w:b w:val="0"/>
          <w:color w:val="000000" w:themeColor="text1"/>
          <w:szCs w:val="24"/>
          <w:shd w:val="clear" w:color="auto" w:fill="FFFFFF"/>
          <w:lang w:val="en-GB"/>
        </w:rPr>
        <w:t>(1), pp.105-120.</w:t>
      </w:r>
      <w:hyperlink r:id="rId12" w:history="1">
        <w:r w:rsidRPr="005248EB">
          <w:rPr>
            <w:rStyle w:val="Hyperlink"/>
            <w:rFonts w:cs="Times New Roman"/>
            <w:b w:val="0"/>
            <w:color w:val="000000" w:themeColor="text1"/>
            <w:szCs w:val="24"/>
            <w:lang w:val="en-GB"/>
          </w:rPr>
          <w:t>https://www.emerald.com/insight/content/doi/10.1108/IJRDM-12-2019-0395/full/pdf</w:t>
        </w:r>
      </w:hyperlink>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Chowdhury, M.Z., Shahjalal, M., Ahmed, S. and Jang, Y.M., 2020. 6G wireless communication systems: Applications, requirements, technologies, challenges, and research directions. </w:t>
      </w:r>
      <w:r w:rsidRPr="005248EB">
        <w:rPr>
          <w:rFonts w:cs="Times New Roman"/>
          <w:b w:val="0"/>
          <w:i/>
          <w:iCs/>
          <w:color w:val="000000" w:themeColor="text1"/>
          <w:szCs w:val="24"/>
          <w:shd w:val="clear" w:color="auto" w:fill="FFFFFF"/>
          <w:lang w:val="en-GB"/>
        </w:rPr>
        <w:t>IEEE Open Journal of the Communications Society</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w:t>
      </w:r>
      <w:r w:rsidRPr="005248EB">
        <w:rPr>
          <w:rFonts w:cs="Times New Roman"/>
          <w:b w:val="0"/>
          <w:color w:val="000000" w:themeColor="text1"/>
          <w:szCs w:val="24"/>
          <w:shd w:val="clear" w:color="auto" w:fill="FFFFFF"/>
          <w:lang w:val="en-GB"/>
        </w:rPr>
        <w:t>, pp.957-975.</w:t>
      </w:r>
      <w:hyperlink r:id="rId13" w:history="1">
        <w:r w:rsidRPr="005248EB">
          <w:rPr>
            <w:rStyle w:val="Hyperlink"/>
            <w:rFonts w:cs="Times New Roman"/>
            <w:b w:val="0"/>
            <w:color w:val="000000" w:themeColor="text1"/>
            <w:szCs w:val="24"/>
            <w:lang w:val="en-GB"/>
          </w:rPr>
          <w:t>https://ieeexplore.ieee.org/stamp/stamp.jsp?arnumber=9144301</w:t>
        </w:r>
      </w:hyperlink>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Çınar</w:t>
      </w:r>
      <w:proofErr w:type="spellEnd"/>
      <w:r w:rsidRPr="005248EB">
        <w:rPr>
          <w:rFonts w:cs="Times New Roman"/>
          <w:b w:val="0"/>
          <w:color w:val="000000" w:themeColor="text1"/>
          <w:szCs w:val="24"/>
          <w:shd w:val="clear" w:color="auto" w:fill="FFFFFF"/>
          <w:lang w:val="en-GB"/>
        </w:rPr>
        <w:t>, K., 2020. Customer Based Brand Equity Models in Hotel Industry: A Literature Review. </w:t>
      </w:r>
      <w:r w:rsidRPr="005248EB">
        <w:rPr>
          <w:rFonts w:cs="Times New Roman"/>
          <w:b w:val="0"/>
          <w:i/>
          <w:iCs/>
          <w:color w:val="000000" w:themeColor="text1"/>
          <w:szCs w:val="24"/>
          <w:shd w:val="clear" w:color="auto" w:fill="FFFFFF"/>
          <w:lang w:val="en-GB"/>
        </w:rPr>
        <w:t>Strategic Innovative Marketing and Tourism: 8th ICSIMAT, Northern Aegean, Greece, 2019</w:t>
      </w:r>
      <w:r w:rsidRPr="005248EB">
        <w:rPr>
          <w:rFonts w:cs="Times New Roman"/>
          <w:b w:val="0"/>
          <w:color w:val="000000" w:themeColor="text1"/>
          <w:szCs w:val="24"/>
          <w:shd w:val="clear" w:color="auto" w:fill="FFFFFF"/>
          <w:lang w:val="en-GB"/>
        </w:rPr>
        <w:t xml:space="preserve">, pp.281-288. </w:t>
      </w:r>
      <w:hyperlink r:id="rId14" w:anchor="page=293" w:history="1">
        <w:r w:rsidRPr="005248EB">
          <w:rPr>
            <w:rStyle w:val="Hyperlink"/>
            <w:rFonts w:cs="Times New Roman"/>
            <w:b w:val="0"/>
            <w:color w:val="000000" w:themeColor="text1"/>
            <w:szCs w:val="24"/>
            <w:lang w:val="en-GB"/>
          </w:rPr>
          <w:t>https://www.researchgate.net/profile/Mounir-Elatrachi/publication/339812910_Determinants_of_ICT_Integration_by_Teachers_in_Higher_Education_in_Morocco/links/5ec31c49299bf1c09ac8f187/Determinants-of-ICT-Integration-by-Teachers-in-Higher-Education-in-Morocco.pdf#page=293</w:t>
        </w:r>
      </w:hyperlink>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Das, S., 2020. Innovations in digital banking service brand equity and millennial consumerism. In </w:t>
      </w:r>
      <w:r w:rsidRPr="005248EB">
        <w:rPr>
          <w:rFonts w:cs="Times New Roman"/>
          <w:b w:val="0"/>
          <w:i/>
          <w:iCs/>
          <w:color w:val="000000" w:themeColor="text1"/>
          <w:szCs w:val="24"/>
          <w:shd w:val="clear" w:color="auto" w:fill="FFFFFF"/>
          <w:lang w:val="en-GB"/>
        </w:rPr>
        <w:t>Digital transformation and innovative services for business and learning</w:t>
      </w:r>
      <w:r w:rsidRPr="005248EB">
        <w:rPr>
          <w:rFonts w:cs="Times New Roman"/>
          <w:b w:val="0"/>
          <w:color w:val="000000" w:themeColor="text1"/>
          <w:szCs w:val="24"/>
          <w:shd w:val="clear" w:color="auto" w:fill="FFFFFF"/>
          <w:lang w:val="en-GB"/>
        </w:rPr>
        <w:t> (pp. 62-79). IGI Global.</w:t>
      </w:r>
      <w:r w:rsidRPr="005248EB">
        <w:rPr>
          <w:rFonts w:cs="Times New Roman"/>
          <w:b w:val="0"/>
          <w:color w:val="000000" w:themeColor="text1"/>
          <w:szCs w:val="24"/>
          <w:lang w:val="en-GB"/>
        </w:rPr>
        <w:t xml:space="preserve">  https://www.researchgate.net/profile/Subhankar-Das-2/publication/341196050_Innovations_in_Digital_Banking_Service_Brand_Equity_and_Millennial_Consumerism/links/5ebb7c5f458515626ca56ac2/Innovations-in-Digital-Banking-Service-Brand-Equity-and-Millennial-Consumerism.pdf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lastRenderedPageBreak/>
        <w:t>Dong, C., Liang, H., Xu, X., Han, S., Wang, B. and Zhang, P., 2022. Innovative semantic communication system. </w:t>
      </w:r>
      <w:proofErr w:type="spellStart"/>
      <w:r w:rsidRPr="005248EB">
        <w:rPr>
          <w:rFonts w:cs="Times New Roman"/>
          <w:b w:val="0"/>
          <w:i/>
          <w:iCs/>
          <w:color w:val="000000" w:themeColor="text1"/>
          <w:szCs w:val="24"/>
          <w:shd w:val="clear" w:color="auto" w:fill="FFFFFF"/>
          <w:lang w:val="en-GB"/>
        </w:rPr>
        <w:t>arXiv</w:t>
      </w:r>
      <w:proofErr w:type="spellEnd"/>
      <w:r w:rsidRPr="005248EB">
        <w:rPr>
          <w:rFonts w:cs="Times New Roman"/>
          <w:b w:val="0"/>
          <w:i/>
          <w:iCs/>
          <w:color w:val="000000" w:themeColor="text1"/>
          <w:szCs w:val="24"/>
          <w:shd w:val="clear" w:color="auto" w:fill="FFFFFF"/>
          <w:lang w:val="en-GB"/>
        </w:rPr>
        <w:t xml:space="preserve"> preprint arXiv:2202.09595</w:t>
      </w:r>
      <w:r w:rsidRPr="005248EB">
        <w:rPr>
          <w:rFonts w:cs="Times New Roman"/>
          <w:b w:val="0"/>
          <w:color w:val="000000" w:themeColor="text1"/>
          <w:szCs w:val="24"/>
          <w:shd w:val="clear" w:color="auto" w:fill="FFFFFF"/>
          <w:lang w:val="en-GB"/>
        </w:rPr>
        <w:t>.</w:t>
      </w:r>
      <w:hyperlink r:id="rId15" w:history="1">
        <w:r w:rsidRPr="005248EB">
          <w:rPr>
            <w:rStyle w:val="Hyperlink"/>
            <w:rFonts w:cs="Times New Roman"/>
            <w:b w:val="0"/>
            <w:color w:val="000000" w:themeColor="text1"/>
            <w:szCs w:val="24"/>
            <w:lang w:val="en-GB"/>
          </w:rPr>
          <w:t>https://arxiv.org/pdf/2202.09595.pdf</w:t>
        </w:r>
      </w:hyperlink>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Ebrahim, R.S., 2020. The role of trust in understanding the impact of social media marketing on brand equity and brand loyalty. </w:t>
      </w:r>
      <w:r w:rsidRPr="005248EB">
        <w:rPr>
          <w:rFonts w:cs="Times New Roman"/>
          <w:b w:val="0"/>
          <w:i/>
          <w:iCs/>
          <w:color w:val="000000" w:themeColor="text1"/>
          <w:szCs w:val="24"/>
          <w:shd w:val="clear" w:color="auto" w:fill="FFFFFF"/>
          <w:lang w:val="en-GB"/>
        </w:rPr>
        <w:t>Journal of Relationship Marketing</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19</w:t>
      </w:r>
      <w:r w:rsidRPr="005248EB">
        <w:rPr>
          <w:rFonts w:cs="Times New Roman"/>
          <w:b w:val="0"/>
          <w:color w:val="000000" w:themeColor="text1"/>
          <w:szCs w:val="24"/>
          <w:shd w:val="clear" w:color="auto" w:fill="FFFFFF"/>
          <w:lang w:val="en-GB"/>
        </w:rPr>
        <w:t>(4), pp.287-308.</w:t>
      </w:r>
      <w:hyperlink r:id="rId16" w:history="1">
        <w:r w:rsidRPr="005248EB">
          <w:rPr>
            <w:rStyle w:val="Hyperlink"/>
            <w:rFonts w:cs="Times New Roman"/>
            <w:b w:val="0"/>
            <w:color w:val="000000" w:themeColor="text1"/>
            <w:szCs w:val="24"/>
            <w:lang w:val="en-GB"/>
          </w:rPr>
          <w: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w:t>
        </w:r>
      </w:hyperlink>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Firdinata</w:t>
      </w:r>
      <w:proofErr w:type="spellEnd"/>
      <w:r w:rsidRPr="005248EB">
        <w:rPr>
          <w:rFonts w:cs="Times New Roman"/>
          <w:b w:val="0"/>
          <w:color w:val="000000" w:themeColor="text1"/>
          <w:szCs w:val="24"/>
          <w:shd w:val="clear" w:color="auto" w:fill="FFFFFF"/>
          <w:lang w:val="en-GB"/>
        </w:rPr>
        <w:t xml:space="preserve">, R. and </w:t>
      </w:r>
      <w:proofErr w:type="spellStart"/>
      <w:r w:rsidRPr="005248EB">
        <w:rPr>
          <w:rFonts w:cs="Times New Roman"/>
          <w:b w:val="0"/>
          <w:color w:val="000000" w:themeColor="text1"/>
          <w:szCs w:val="24"/>
          <w:shd w:val="clear" w:color="auto" w:fill="FFFFFF"/>
          <w:lang w:val="en-GB"/>
        </w:rPr>
        <w:t>Hendriyani</w:t>
      </w:r>
      <w:proofErr w:type="spellEnd"/>
      <w:r w:rsidRPr="005248EB">
        <w:rPr>
          <w:rFonts w:cs="Times New Roman"/>
          <w:b w:val="0"/>
          <w:color w:val="000000" w:themeColor="text1"/>
          <w:szCs w:val="24"/>
          <w:shd w:val="clear" w:color="auto" w:fill="FFFFFF"/>
          <w:lang w:val="en-GB"/>
        </w:rPr>
        <w:t>, H., 2021, February. Employee Engagement Model: A Study Among Millennials. In </w:t>
      </w:r>
      <w:proofErr w:type="spellStart"/>
      <w:r w:rsidRPr="005248EB">
        <w:rPr>
          <w:rFonts w:cs="Times New Roman"/>
          <w:b w:val="0"/>
          <w:i/>
          <w:iCs/>
          <w:color w:val="000000" w:themeColor="text1"/>
          <w:szCs w:val="24"/>
          <w:shd w:val="clear" w:color="auto" w:fill="FFFFFF"/>
          <w:lang w:val="en-GB"/>
        </w:rPr>
        <w:t>Procedings</w:t>
      </w:r>
      <w:proofErr w:type="spellEnd"/>
      <w:r w:rsidRPr="005248EB">
        <w:rPr>
          <w:rFonts w:cs="Times New Roman"/>
          <w:b w:val="0"/>
          <w:i/>
          <w:iCs/>
          <w:color w:val="000000" w:themeColor="text1"/>
          <w:szCs w:val="24"/>
          <w:shd w:val="clear" w:color="auto" w:fill="FFFFFF"/>
          <w:lang w:val="en-GB"/>
        </w:rPr>
        <w:t xml:space="preserve"> of the 1st ICA Regional Conference, ICA 2019, October 16-17 2019, Bali, Indonesia</w:t>
      </w:r>
      <w:r w:rsidRPr="005248EB">
        <w:rPr>
          <w:rFonts w:cs="Times New Roman"/>
          <w:b w:val="0"/>
          <w:color w:val="000000" w:themeColor="text1"/>
          <w:szCs w:val="24"/>
          <w:shd w:val="clear" w:color="auto" w:fill="FFFFFF"/>
          <w:lang w:val="en-GB"/>
        </w:rPr>
        <w:t xml:space="preserve">. </w:t>
      </w:r>
      <w:r w:rsidRPr="005248EB">
        <w:rPr>
          <w:rFonts w:cs="Times New Roman"/>
          <w:b w:val="0"/>
          <w:color w:val="000000" w:themeColor="text1"/>
          <w:szCs w:val="24"/>
          <w:lang w:val="en-GB"/>
        </w:rPr>
        <w:t>https://eudl.eu/pdf/10.4108/eai.16-10-2019.2304293</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Foran</w:t>
      </w:r>
      <w:proofErr w:type="spellEnd"/>
      <w:r w:rsidRPr="005248EB">
        <w:rPr>
          <w:rFonts w:cs="Times New Roman"/>
          <w:b w:val="0"/>
          <w:color w:val="000000" w:themeColor="text1"/>
          <w:szCs w:val="24"/>
          <w:shd w:val="clear" w:color="auto" w:fill="FFFFFF"/>
          <w:lang w:val="en-GB"/>
        </w:rPr>
        <w:t>, K. and Lee, D., 2022. Developing effective communications (2022).</w:t>
      </w:r>
      <w:r w:rsidRPr="005248EB">
        <w:rPr>
          <w:rFonts w:cs="Times New Roman"/>
          <w:b w:val="0"/>
          <w:color w:val="000000" w:themeColor="text1"/>
          <w:szCs w:val="24"/>
          <w:lang w:val="en-GB"/>
        </w:rPr>
        <w:t xml:space="preserve">  https://mospace.umsystem.edu/xmlui/bitstream/handle/10355/91271/cm109.pdf?sequence=1</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Gao, L., </w:t>
      </w:r>
      <w:proofErr w:type="spellStart"/>
      <w:r w:rsidRPr="005248EB">
        <w:rPr>
          <w:rFonts w:cs="Times New Roman"/>
          <w:b w:val="0"/>
          <w:color w:val="000000" w:themeColor="text1"/>
          <w:szCs w:val="24"/>
          <w:shd w:val="clear" w:color="auto" w:fill="FFFFFF"/>
          <w:lang w:val="en-GB"/>
        </w:rPr>
        <w:t>Melero</w:t>
      </w:r>
      <w:proofErr w:type="spellEnd"/>
      <w:r w:rsidRPr="005248EB">
        <w:rPr>
          <w:rFonts w:cs="Times New Roman"/>
          <w:b w:val="0"/>
          <w:color w:val="000000" w:themeColor="text1"/>
          <w:szCs w:val="24"/>
          <w:shd w:val="clear" w:color="auto" w:fill="FFFFFF"/>
          <w:lang w:val="en-GB"/>
        </w:rPr>
        <w:t xml:space="preserve">, I. and </w:t>
      </w:r>
      <w:proofErr w:type="spellStart"/>
      <w:r w:rsidRPr="005248EB">
        <w:rPr>
          <w:rFonts w:cs="Times New Roman"/>
          <w:b w:val="0"/>
          <w:color w:val="000000" w:themeColor="text1"/>
          <w:szCs w:val="24"/>
          <w:shd w:val="clear" w:color="auto" w:fill="FFFFFF"/>
          <w:lang w:val="en-GB"/>
        </w:rPr>
        <w:t>Sese</w:t>
      </w:r>
      <w:proofErr w:type="spellEnd"/>
      <w:r w:rsidRPr="005248EB">
        <w:rPr>
          <w:rFonts w:cs="Times New Roman"/>
          <w:b w:val="0"/>
          <w:color w:val="000000" w:themeColor="text1"/>
          <w:szCs w:val="24"/>
          <w:shd w:val="clear" w:color="auto" w:fill="FFFFFF"/>
          <w:lang w:val="en-GB"/>
        </w:rPr>
        <w:t>, F.J., 2020. Multichannel integration along the customer journey: a systematic review and research agenda. </w:t>
      </w:r>
      <w:r w:rsidRPr="005248EB">
        <w:rPr>
          <w:rFonts w:cs="Times New Roman"/>
          <w:b w:val="0"/>
          <w:i/>
          <w:iCs/>
          <w:color w:val="000000" w:themeColor="text1"/>
          <w:szCs w:val="24"/>
          <w:shd w:val="clear" w:color="auto" w:fill="FFFFFF"/>
          <w:lang w:val="en-GB"/>
        </w:rPr>
        <w:t>The Service Industries Journal</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40</w:t>
      </w:r>
      <w:r w:rsidRPr="005248EB">
        <w:rPr>
          <w:rFonts w:cs="Times New Roman"/>
          <w:b w:val="0"/>
          <w:color w:val="000000" w:themeColor="text1"/>
          <w:szCs w:val="24"/>
          <w:shd w:val="clear" w:color="auto" w:fill="FFFFFF"/>
          <w:lang w:val="en-GB"/>
        </w:rPr>
        <w:t>(15-16), pp.1087-1118.</w:t>
      </w:r>
      <w:hyperlink r:id="rId17" w:history="1">
        <w:r w:rsidRPr="005248EB">
          <w:rPr>
            <w:rStyle w:val="Hyperlink"/>
            <w:rFonts w:cs="Times New Roman"/>
            <w:b w:val="0"/>
            <w:color w:val="000000" w:themeColor="text1"/>
            <w:szCs w:val="24"/>
            <w:lang w:val="en-GB"/>
          </w:rPr>
          <w:t>https://www.researchgate.net/profile/Lily-Xuehui-Gao/publication/335127792_Multichannel_integration_along_the_customer_journey_a_systematic_review_and_research_agenda/links/5d5528be45851545af43bbdf/Multichannel-integration-along-the-customer-journey-a-systematic-review-and-research-agenda.pdf</w:t>
        </w:r>
      </w:hyperlink>
    </w:p>
    <w:p w:rsidR="00DD5093" w:rsidRPr="005248EB" w:rsidRDefault="00EA1E31" w:rsidP="008D2C2C">
      <w:pPr>
        <w:pStyle w:val="NormalWeb"/>
        <w:spacing w:line="360" w:lineRule="auto"/>
        <w:jc w:val="both"/>
        <w:rPr>
          <w:b w:val="0"/>
          <w:color w:val="000000" w:themeColor="text1"/>
          <w:lang w:val="en-GB"/>
        </w:rPr>
      </w:pPr>
      <w:r w:rsidRPr="005248EB">
        <w:rPr>
          <w:b w:val="0"/>
          <w:color w:val="000000" w:themeColor="text1"/>
          <w:lang w:val="en-GB"/>
        </w:rPr>
        <w:t xml:space="preserve">Gaskin A veteran of newsrooms and agencies, J. and Gaskin , J. (2021) </w:t>
      </w:r>
      <w:r w:rsidRPr="005248EB">
        <w:rPr>
          <w:b w:val="0"/>
          <w:i/>
          <w:iCs/>
          <w:color w:val="000000" w:themeColor="text1"/>
          <w:lang w:val="en-GB"/>
        </w:rPr>
        <w:t>Customer journey map: What it is &amp; how to create one</w:t>
      </w:r>
      <w:r w:rsidRPr="005248EB">
        <w:rPr>
          <w:b w:val="0"/>
          <w:color w:val="000000" w:themeColor="text1"/>
          <w:lang w:val="en-GB"/>
        </w:rPr>
        <w:t xml:space="preserve">, </w:t>
      </w:r>
      <w:proofErr w:type="spellStart"/>
      <w:r w:rsidRPr="005248EB">
        <w:rPr>
          <w:b w:val="0"/>
          <w:i/>
          <w:iCs/>
          <w:color w:val="000000" w:themeColor="text1"/>
          <w:lang w:val="en-GB"/>
        </w:rPr>
        <w:t>Venngage</w:t>
      </w:r>
      <w:proofErr w:type="spellEnd"/>
      <w:r w:rsidRPr="005248EB">
        <w:rPr>
          <w:b w:val="0"/>
          <w:color w:val="000000" w:themeColor="text1"/>
          <w:lang w:val="en-GB"/>
        </w:rPr>
        <w:t xml:space="preserve">. Available at: https://venngage.com/blog/customer-journey-map/ (Accessed: April 4, 2023). </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Hanson, S., Jiang, L. and Dahl, D., 2019. Enhancing consumer engagement in an online brand community via user reputation signals: A multi-method analysis. </w:t>
      </w:r>
      <w:r w:rsidRPr="005248EB">
        <w:rPr>
          <w:rFonts w:cs="Times New Roman"/>
          <w:b w:val="0"/>
          <w:i/>
          <w:iCs/>
          <w:color w:val="000000" w:themeColor="text1"/>
          <w:szCs w:val="24"/>
          <w:shd w:val="clear" w:color="auto" w:fill="FFFFFF"/>
          <w:lang w:val="en-GB"/>
        </w:rPr>
        <w:t>Journal of the Academy of Marketing Science</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47</w:t>
      </w:r>
      <w:r w:rsidRPr="005248EB">
        <w:rPr>
          <w:rFonts w:cs="Times New Roman"/>
          <w:b w:val="0"/>
          <w:color w:val="000000" w:themeColor="text1"/>
          <w:szCs w:val="24"/>
          <w:shd w:val="clear" w:color="auto" w:fill="FFFFFF"/>
          <w:lang w:val="en-GB"/>
        </w:rPr>
        <w:t>, pp.349-367.</w:t>
      </w:r>
      <w:r w:rsidRPr="005248EB">
        <w:rPr>
          <w:rFonts w:cs="Times New Roman"/>
          <w:b w:val="0"/>
          <w:color w:val="000000" w:themeColor="text1"/>
          <w:szCs w:val="24"/>
          <w:lang w:val="en-GB"/>
        </w:rPr>
        <w:t xml:space="preserve">  https://scholarship.richmond.edu/cgi/viewcontent.cgi?article=1026&amp;context=marketing-faculty-publications</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lastRenderedPageBreak/>
        <w:t>Haudi</w:t>
      </w:r>
      <w:proofErr w:type="spellEnd"/>
      <w:r w:rsidRPr="005248EB">
        <w:rPr>
          <w:rFonts w:cs="Times New Roman"/>
          <w:b w:val="0"/>
          <w:color w:val="000000" w:themeColor="text1"/>
          <w:szCs w:val="24"/>
          <w:shd w:val="clear" w:color="auto" w:fill="FFFFFF"/>
          <w:lang w:val="en-GB"/>
        </w:rPr>
        <w:t xml:space="preserve">, H., </w:t>
      </w:r>
      <w:proofErr w:type="spellStart"/>
      <w:r w:rsidRPr="005248EB">
        <w:rPr>
          <w:rFonts w:cs="Times New Roman"/>
          <w:b w:val="0"/>
          <w:color w:val="000000" w:themeColor="text1"/>
          <w:szCs w:val="24"/>
          <w:shd w:val="clear" w:color="auto" w:fill="FFFFFF"/>
          <w:lang w:val="en-GB"/>
        </w:rPr>
        <w:t>Handayani</w:t>
      </w:r>
      <w:proofErr w:type="spellEnd"/>
      <w:r w:rsidRPr="005248EB">
        <w:rPr>
          <w:rFonts w:cs="Times New Roman"/>
          <w:b w:val="0"/>
          <w:color w:val="000000" w:themeColor="text1"/>
          <w:szCs w:val="24"/>
          <w:shd w:val="clear" w:color="auto" w:fill="FFFFFF"/>
          <w:lang w:val="en-GB"/>
        </w:rPr>
        <w:t xml:space="preserve">, W., </w:t>
      </w:r>
      <w:proofErr w:type="spellStart"/>
      <w:r w:rsidRPr="005248EB">
        <w:rPr>
          <w:rFonts w:cs="Times New Roman"/>
          <w:b w:val="0"/>
          <w:color w:val="000000" w:themeColor="text1"/>
          <w:szCs w:val="24"/>
          <w:shd w:val="clear" w:color="auto" w:fill="FFFFFF"/>
          <w:lang w:val="en-GB"/>
        </w:rPr>
        <w:t>Musnaini</w:t>
      </w:r>
      <w:proofErr w:type="spellEnd"/>
      <w:r w:rsidRPr="005248EB">
        <w:rPr>
          <w:rFonts w:cs="Times New Roman"/>
          <w:b w:val="0"/>
          <w:color w:val="000000" w:themeColor="text1"/>
          <w:szCs w:val="24"/>
          <w:shd w:val="clear" w:color="auto" w:fill="FFFFFF"/>
          <w:lang w:val="en-GB"/>
        </w:rPr>
        <w:t xml:space="preserve">, M., </w:t>
      </w:r>
      <w:proofErr w:type="spellStart"/>
      <w:r w:rsidRPr="005248EB">
        <w:rPr>
          <w:rFonts w:cs="Times New Roman"/>
          <w:b w:val="0"/>
          <w:color w:val="000000" w:themeColor="text1"/>
          <w:szCs w:val="24"/>
          <w:shd w:val="clear" w:color="auto" w:fill="FFFFFF"/>
          <w:lang w:val="en-GB"/>
        </w:rPr>
        <w:t>Suyoto</w:t>
      </w:r>
      <w:proofErr w:type="spellEnd"/>
      <w:r w:rsidRPr="005248EB">
        <w:rPr>
          <w:rFonts w:cs="Times New Roman"/>
          <w:b w:val="0"/>
          <w:color w:val="000000" w:themeColor="text1"/>
          <w:szCs w:val="24"/>
          <w:shd w:val="clear" w:color="auto" w:fill="FFFFFF"/>
          <w:lang w:val="en-GB"/>
        </w:rPr>
        <w:t xml:space="preserve">, Y., </w:t>
      </w:r>
      <w:proofErr w:type="spellStart"/>
      <w:r w:rsidRPr="005248EB">
        <w:rPr>
          <w:rFonts w:cs="Times New Roman"/>
          <w:b w:val="0"/>
          <w:color w:val="000000" w:themeColor="text1"/>
          <w:szCs w:val="24"/>
          <w:shd w:val="clear" w:color="auto" w:fill="FFFFFF"/>
          <w:lang w:val="en-GB"/>
        </w:rPr>
        <w:t>Prasetio</w:t>
      </w:r>
      <w:proofErr w:type="spellEnd"/>
      <w:r w:rsidRPr="005248EB">
        <w:rPr>
          <w:rFonts w:cs="Times New Roman"/>
          <w:b w:val="0"/>
          <w:color w:val="000000" w:themeColor="text1"/>
          <w:szCs w:val="24"/>
          <w:shd w:val="clear" w:color="auto" w:fill="FFFFFF"/>
          <w:lang w:val="en-GB"/>
        </w:rPr>
        <w:t xml:space="preserve">, T., </w:t>
      </w:r>
      <w:proofErr w:type="spellStart"/>
      <w:r w:rsidRPr="005248EB">
        <w:rPr>
          <w:rFonts w:cs="Times New Roman"/>
          <w:b w:val="0"/>
          <w:color w:val="000000" w:themeColor="text1"/>
          <w:szCs w:val="24"/>
          <w:shd w:val="clear" w:color="auto" w:fill="FFFFFF"/>
          <w:lang w:val="en-GB"/>
        </w:rPr>
        <w:t>Pitaloka</w:t>
      </w:r>
      <w:proofErr w:type="spellEnd"/>
      <w:r w:rsidRPr="005248EB">
        <w:rPr>
          <w:rFonts w:cs="Times New Roman"/>
          <w:b w:val="0"/>
          <w:color w:val="000000" w:themeColor="text1"/>
          <w:szCs w:val="24"/>
          <w:shd w:val="clear" w:color="auto" w:fill="FFFFFF"/>
          <w:lang w:val="en-GB"/>
        </w:rPr>
        <w:t xml:space="preserve">, E., </w:t>
      </w:r>
      <w:proofErr w:type="spellStart"/>
      <w:r w:rsidRPr="005248EB">
        <w:rPr>
          <w:rFonts w:cs="Times New Roman"/>
          <w:b w:val="0"/>
          <w:color w:val="000000" w:themeColor="text1"/>
          <w:szCs w:val="24"/>
          <w:shd w:val="clear" w:color="auto" w:fill="FFFFFF"/>
          <w:lang w:val="en-GB"/>
        </w:rPr>
        <w:t>Wijoyo</w:t>
      </w:r>
      <w:proofErr w:type="spellEnd"/>
      <w:r w:rsidRPr="005248EB">
        <w:rPr>
          <w:rFonts w:cs="Times New Roman"/>
          <w:b w:val="0"/>
          <w:color w:val="000000" w:themeColor="text1"/>
          <w:szCs w:val="24"/>
          <w:shd w:val="clear" w:color="auto" w:fill="FFFFFF"/>
          <w:lang w:val="en-GB"/>
        </w:rPr>
        <w:t xml:space="preserve">, H., </w:t>
      </w:r>
      <w:proofErr w:type="spellStart"/>
      <w:r w:rsidRPr="005248EB">
        <w:rPr>
          <w:rFonts w:cs="Times New Roman"/>
          <w:b w:val="0"/>
          <w:color w:val="000000" w:themeColor="text1"/>
          <w:szCs w:val="24"/>
          <w:shd w:val="clear" w:color="auto" w:fill="FFFFFF"/>
          <w:lang w:val="en-GB"/>
        </w:rPr>
        <w:t>Yonata</w:t>
      </w:r>
      <w:proofErr w:type="spellEnd"/>
      <w:r w:rsidRPr="005248EB">
        <w:rPr>
          <w:rFonts w:cs="Times New Roman"/>
          <w:b w:val="0"/>
          <w:color w:val="000000" w:themeColor="text1"/>
          <w:szCs w:val="24"/>
          <w:shd w:val="clear" w:color="auto" w:fill="FFFFFF"/>
          <w:lang w:val="en-GB"/>
        </w:rPr>
        <w:t xml:space="preserve">, H., </w:t>
      </w:r>
      <w:proofErr w:type="spellStart"/>
      <w:r w:rsidRPr="005248EB">
        <w:rPr>
          <w:rFonts w:cs="Times New Roman"/>
          <w:b w:val="0"/>
          <w:color w:val="000000" w:themeColor="text1"/>
          <w:szCs w:val="24"/>
          <w:shd w:val="clear" w:color="auto" w:fill="FFFFFF"/>
          <w:lang w:val="en-GB"/>
        </w:rPr>
        <w:t>Koho</w:t>
      </w:r>
      <w:proofErr w:type="spellEnd"/>
      <w:r w:rsidRPr="005248EB">
        <w:rPr>
          <w:rFonts w:cs="Times New Roman"/>
          <w:b w:val="0"/>
          <w:color w:val="000000" w:themeColor="text1"/>
          <w:szCs w:val="24"/>
          <w:shd w:val="clear" w:color="auto" w:fill="FFFFFF"/>
          <w:lang w:val="en-GB"/>
        </w:rPr>
        <w:t xml:space="preserve">, I. and </w:t>
      </w:r>
      <w:proofErr w:type="spellStart"/>
      <w:r w:rsidRPr="005248EB">
        <w:rPr>
          <w:rFonts w:cs="Times New Roman"/>
          <w:b w:val="0"/>
          <w:color w:val="000000" w:themeColor="text1"/>
          <w:szCs w:val="24"/>
          <w:shd w:val="clear" w:color="auto" w:fill="FFFFFF"/>
          <w:lang w:val="en-GB"/>
        </w:rPr>
        <w:t>Cahyon</w:t>
      </w:r>
      <w:proofErr w:type="spellEnd"/>
      <w:r w:rsidRPr="005248EB">
        <w:rPr>
          <w:rFonts w:cs="Times New Roman"/>
          <w:b w:val="0"/>
          <w:color w:val="000000" w:themeColor="text1"/>
          <w:szCs w:val="24"/>
          <w:shd w:val="clear" w:color="auto" w:fill="FFFFFF"/>
          <w:lang w:val="en-GB"/>
        </w:rPr>
        <w:t>, Y., 2022. The effect of social media marketing on brand trust, brand equity and brand loyalty. </w:t>
      </w:r>
      <w:r w:rsidRPr="005248EB">
        <w:rPr>
          <w:rFonts w:cs="Times New Roman"/>
          <w:b w:val="0"/>
          <w:i/>
          <w:iCs/>
          <w:color w:val="000000" w:themeColor="text1"/>
          <w:szCs w:val="24"/>
          <w:shd w:val="clear" w:color="auto" w:fill="FFFFFF"/>
          <w:lang w:val="en-GB"/>
        </w:rPr>
        <w:t>International Journal of Data and Network Science</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6</w:t>
      </w:r>
      <w:r w:rsidRPr="005248EB">
        <w:rPr>
          <w:rFonts w:cs="Times New Roman"/>
          <w:b w:val="0"/>
          <w:color w:val="000000" w:themeColor="text1"/>
          <w:szCs w:val="24"/>
          <w:shd w:val="clear" w:color="auto" w:fill="FFFFFF"/>
          <w:lang w:val="en-GB"/>
        </w:rPr>
        <w:t>(3), pp.961-972.</w:t>
      </w:r>
    </w:p>
    <w:p w:rsidR="00DD5093" w:rsidRPr="005248EB" w:rsidRDefault="00EA1E31" w:rsidP="008D2C2C">
      <w:pPr>
        <w:pStyle w:val="NormalWeb"/>
        <w:spacing w:line="360" w:lineRule="auto"/>
        <w:jc w:val="both"/>
        <w:rPr>
          <w:b w:val="0"/>
          <w:color w:val="000000" w:themeColor="text1"/>
          <w:lang w:val="en-GB"/>
        </w:rPr>
      </w:pPr>
      <w:r w:rsidRPr="005248EB">
        <w:rPr>
          <w:b w:val="0"/>
          <w:color w:val="000000" w:themeColor="text1"/>
          <w:lang w:val="en-GB"/>
        </w:rPr>
        <w:t xml:space="preserve">Hawker, K. (2019) </w:t>
      </w:r>
      <w:r w:rsidRPr="005248EB">
        <w:rPr>
          <w:b w:val="0"/>
          <w:i/>
          <w:iCs/>
          <w:color w:val="000000" w:themeColor="text1"/>
          <w:lang w:val="en-GB"/>
        </w:rPr>
        <w:t>Keller's brand equity model - what it is &amp; how to use it</w:t>
      </w:r>
      <w:r w:rsidRPr="005248EB">
        <w:rPr>
          <w:b w:val="0"/>
          <w:color w:val="000000" w:themeColor="text1"/>
          <w:lang w:val="en-GB"/>
        </w:rPr>
        <w:t xml:space="preserve">, </w:t>
      </w:r>
      <w:r w:rsidRPr="005248EB">
        <w:rPr>
          <w:b w:val="0"/>
          <w:i/>
          <w:iCs/>
          <w:color w:val="000000" w:themeColor="text1"/>
          <w:lang w:val="en-GB"/>
        </w:rPr>
        <w:t>Medium</w:t>
      </w:r>
      <w:r w:rsidRPr="005248EB">
        <w:rPr>
          <w:b w:val="0"/>
          <w:color w:val="000000" w:themeColor="text1"/>
          <w:lang w:val="en-GB"/>
        </w:rPr>
        <w:t xml:space="preserve">. Medium. Available at: https://medium.com/@keatonhawker/kellers-brand-equity-model-what-it-is-how-to-use-it-84e42d562299 (Accessed: April 4, 2023). </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Hewett, K. and Lemon, L.L., 2019. A process view of the role of integrated marketing communications during brand crises. </w:t>
      </w:r>
      <w:r w:rsidRPr="005248EB">
        <w:rPr>
          <w:rFonts w:cs="Times New Roman"/>
          <w:b w:val="0"/>
          <w:i/>
          <w:iCs/>
          <w:color w:val="000000" w:themeColor="text1"/>
          <w:szCs w:val="24"/>
          <w:shd w:val="clear" w:color="auto" w:fill="FFFFFF"/>
          <w:lang w:val="en-GB"/>
        </w:rPr>
        <w:t>Qualitative Market Research: An International Journal</w:t>
      </w:r>
      <w:r w:rsidRPr="005248EB">
        <w:rPr>
          <w:rFonts w:cs="Times New Roman"/>
          <w:b w:val="0"/>
          <w:color w:val="000000" w:themeColor="text1"/>
          <w:szCs w:val="24"/>
          <w:shd w:val="clear" w:color="auto" w:fill="FFFFFF"/>
          <w:lang w:val="en-GB"/>
        </w:rPr>
        <w:t>.</w:t>
      </w:r>
      <w:r w:rsidRPr="005248EB">
        <w:rPr>
          <w:rFonts w:cs="Times New Roman"/>
          <w:b w:val="0"/>
          <w:color w:val="000000" w:themeColor="text1"/>
          <w:szCs w:val="24"/>
          <w:lang w:val="en-GB"/>
        </w:rPr>
        <w:t xml:space="preserve">  https://web.archive.org/web/20201104112702id_/https://www.emerald.com/insight/content/doi/10.1108/QMR-10-2016-0097/full/pdf?title=a-process-view-of-the-role-of-integrated-marketing-communications-during-brand-crises</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Horan, S.M., </w:t>
      </w:r>
      <w:proofErr w:type="spellStart"/>
      <w:r w:rsidRPr="005248EB">
        <w:rPr>
          <w:rFonts w:cs="Times New Roman"/>
          <w:b w:val="0"/>
          <w:color w:val="000000" w:themeColor="text1"/>
          <w:szCs w:val="24"/>
          <w:shd w:val="clear" w:color="auto" w:fill="FFFFFF"/>
          <w:lang w:val="en-GB"/>
        </w:rPr>
        <w:t>Chory</w:t>
      </w:r>
      <w:proofErr w:type="spellEnd"/>
      <w:r w:rsidRPr="005248EB">
        <w:rPr>
          <w:rFonts w:cs="Times New Roman"/>
          <w:b w:val="0"/>
          <w:color w:val="000000" w:themeColor="text1"/>
          <w:szCs w:val="24"/>
          <w:shd w:val="clear" w:color="auto" w:fill="FFFFFF"/>
          <w:lang w:val="en-GB"/>
        </w:rPr>
        <w:t>, R.M., Craw, E.S. and Jones, H.E., 2021. Blended Work/Life Relationships: Organizational Communication Involving Workplace Peers, Friends, and Lovers. </w:t>
      </w:r>
      <w:r w:rsidRPr="005248EB">
        <w:rPr>
          <w:rFonts w:cs="Times New Roman"/>
          <w:b w:val="0"/>
          <w:i/>
          <w:iCs/>
          <w:color w:val="000000" w:themeColor="text1"/>
          <w:szCs w:val="24"/>
          <w:shd w:val="clear" w:color="auto" w:fill="FFFFFF"/>
          <w:lang w:val="en-GB"/>
        </w:rPr>
        <w:t>Communication research trends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40</w:t>
      </w:r>
      <w:r w:rsidRPr="005248EB">
        <w:rPr>
          <w:rFonts w:cs="Times New Roman"/>
          <w:b w:val="0"/>
          <w:color w:val="000000" w:themeColor="text1"/>
          <w:szCs w:val="24"/>
          <w:shd w:val="clear" w:color="auto" w:fill="FFFFFF"/>
          <w:lang w:val="en-GB"/>
        </w:rPr>
        <w:t>(2).</w:t>
      </w:r>
      <w:r w:rsidRPr="005248EB">
        <w:rPr>
          <w:rFonts w:cs="Times New Roman"/>
          <w:b w:val="0"/>
          <w:color w:val="000000" w:themeColor="text1"/>
          <w:szCs w:val="24"/>
          <w:lang w:val="en-GB"/>
        </w:rPr>
        <w:t xml:space="preserve">  https://www.researchgate.net/profile/Rebecca-Chory/publication/352743829_Blended_WorkLife_Relationships_Organizational_Communication_Involving_Workplace_Peers_Friends_and_Lovers/links/60d5fe55458515d6fbda8459/Blended-Work-Life-Relationships-Organizational-Communication-Involving-Workplace-Peers-Friends-and-Lovers.pdf </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Isyanto</w:t>
      </w:r>
      <w:proofErr w:type="spellEnd"/>
      <w:r w:rsidRPr="005248EB">
        <w:rPr>
          <w:rFonts w:cs="Times New Roman"/>
          <w:b w:val="0"/>
          <w:color w:val="000000" w:themeColor="text1"/>
          <w:szCs w:val="24"/>
          <w:shd w:val="clear" w:color="auto" w:fill="FFFFFF"/>
          <w:lang w:val="en-GB"/>
        </w:rPr>
        <w:t xml:space="preserve">, P., </w:t>
      </w:r>
      <w:proofErr w:type="spellStart"/>
      <w:r w:rsidRPr="005248EB">
        <w:rPr>
          <w:rFonts w:cs="Times New Roman"/>
          <w:b w:val="0"/>
          <w:color w:val="000000" w:themeColor="text1"/>
          <w:szCs w:val="24"/>
          <w:shd w:val="clear" w:color="auto" w:fill="FFFFFF"/>
          <w:lang w:val="en-GB"/>
        </w:rPr>
        <w:t>Sapitri</w:t>
      </w:r>
      <w:proofErr w:type="spellEnd"/>
      <w:r w:rsidRPr="005248EB">
        <w:rPr>
          <w:rFonts w:cs="Times New Roman"/>
          <w:b w:val="0"/>
          <w:color w:val="000000" w:themeColor="text1"/>
          <w:szCs w:val="24"/>
          <w:shd w:val="clear" w:color="auto" w:fill="FFFFFF"/>
          <w:lang w:val="en-GB"/>
        </w:rPr>
        <w:t xml:space="preserve">, R.G. and </w:t>
      </w:r>
      <w:proofErr w:type="spellStart"/>
      <w:r w:rsidRPr="005248EB">
        <w:rPr>
          <w:rFonts w:cs="Times New Roman"/>
          <w:b w:val="0"/>
          <w:color w:val="000000" w:themeColor="text1"/>
          <w:szCs w:val="24"/>
          <w:shd w:val="clear" w:color="auto" w:fill="FFFFFF"/>
          <w:lang w:val="en-GB"/>
        </w:rPr>
        <w:t>Sinaga</w:t>
      </w:r>
      <w:proofErr w:type="spellEnd"/>
      <w:r w:rsidRPr="005248EB">
        <w:rPr>
          <w:rFonts w:cs="Times New Roman"/>
          <w:b w:val="0"/>
          <w:color w:val="000000" w:themeColor="text1"/>
          <w:szCs w:val="24"/>
          <w:shd w:val="clear" w:color="auto" w:fill="FFFFFF"/>
          <w:lang w:val="en-GB"/>
        </w:rPr>
        <w:t xml:space="preserve">, O., 2020. Micro influencers marketing and brand image to purchase intention of cosmetic products </w:t>
      </w:r>
      <w:proofErr w:type="spellStart"/>
      <w:r w:rsidRPr="005248EB">
        <w:rPr>
          <w:rFonts w:cs="Times New Roman"/>
          <w:b w:val="0"/>
          <w:color w:val="000000" w:themeColor="text1"/>
          <w:szCs w:val="24"/>
          <w:shd w:val="clear" w:color="auto" w:fill="FFFFFF"/>
          <w:lang w:val="en-GB"/>
        </w:rPr>
        <w:t>focallure</w:t>
      </w:r>
      <w:proofErr w:type="spellEnd"/>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Systematic Reviews in Pharmacy</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11</w:t>
      </w:r>
      <w:r w:rsidRPr="005248EB">
        <w:rPr>
          <w:rFonts w:cs="Times New Roman"/>
          <w:b w:val="0"/>
          <w:color w:val="000000" w:themeColor="text1"/>
          <w:szCs w:val="24"/>
          <w:shd w:val="clear" w:color="auto" w:fill="FFFFFF"/>
          <w:lang w:val="en-GB"/>
        </w:rPr>
        <w:t>(1), pp.601-605.</w:t>
      </w:r>
      <w:r w:rsidRPr="005248EB">
        <w:rPr>
          <w:rFonts w:cs="Times New Roman"/>
          <w:b w:val="0"/>
          <w:color w:val="000000" w:themeColor="text1"/>
          <w:szCs w:val="24"/>
          <w:lang w:val="en-GB"/>
        </w:rPr>
        <w:t xml:space="preserve">  https://www.sysrevpharm.org/articles/micro-influencers-marketing-and-brand-image-to-purchase-intention-of-cosmetic-products-focallure.pdf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Johnson, W.B., Prost, V., Mukul, P. and Winter V, A.G., 2023. Design and Evaluation of a High-Performance, Low-Cost Prosthetic Foot for Developing Countries. </w:t>
      </w:r>
      <w:r w:rsidRPr="005248EB">
        <w:rPr>
          <w:rFonts w:cs="Times New Roman"/>
          <w:b w:val="0"/>
          <w:i/>
          <w:iCs/>
          <w:color w:val="000000" w:themeColor="text1"/>
          <w:szCs w:val="24"/>
          <w:shd w:val="clear" w:color="auto" w:fill="FFFFFF"/>
          <w:lang w:val="en-GB"/>
        </w:rPr>
        <w:t>Journal of Medical Devices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17</w:t>
      </w:r>
      <w:r w:rsidRPr="005248EB">
        <w:rPr>
          <w:rFonts w:cs="Times New Roman"/>
          <w:b w:val="0"/>
          <w:color w:val="000000" w:themeColor="text1"/>
          <w:szCs w:val="24"/>
          <w:shd w:val="clear" w:color="auto" w:fill="FFFFFF"/>
          <w:lang w:val="en-GB"/>
        </w:rPr>
        <w:t xml:space="preserve">(1), p.011003. </w:t>
      </w:r>
      <w:r w:rsidRPr="005248EB">
        <w:rPr>
          <w:rFonts w:cs="Times New Roman"/>
          <w:b w:val="0"/>
          <w:color w:val="000000" w:themeColor="text1"/>
          <w:szCs w:val="24"/>
          <w:lang w:val="en-GB"/>
        </w:rPr>
        <w:t>https://static1.squarespace.com/static/5e869ab707c63e7618a2a4b4/t/6393b61257455553dfbf916a/1670624787609/2023-JMD.pdf</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lastRenderedPageBreak/>
        <w:t>Kuznar</w:t>
      </w:r>
      <w:proofErr w:type="spellEnd"/>
      <w:r w:rsidRPr="005248EB">
        <w:rPr>
          <w:rFonts w:cs="Times New Roman"/>
          <w:b w:val="0"/>
          <w:color w:val="000000" w:themeColor="text1"/>
          <w:szCs w:val="24"/>
          <w:shd w:val="clear" w:color="auto" w:fill="FFFFFF"/>
          <w:lang w:val="en-GB"/>
        </w:rPr>
        <w:t xml:space="preserve">, L.A. and </w:t>
      </w:r>
      <w:proofErr w:type="spellStart"/>
      <w:r w:rsidRPr="005248EB">
        <w:rPr>
          <w:rFonts w:cs="Times New Roman"/>
          <w:b w:val="0"/>
          <w:color w:val="000000" w:themeColor="text1"/>
          <w:szCs w:val="24"/>
          <w:shd w:val="clear" w:color="auto" w:fill="FFFFFF"/>
          <w:lang w:val="en-GB"/>
        </w:rPr>
        <w:t>Yager</w:t>
      </w:r>
      <w:proofErr w:type="spellEnd"/>
      <w:r w:rsidRPr="005248EB">
        <w:rPr>
          <w:rFonts w:cs="Times New Roman"/>
          <w:b w:val="0"/>
          <w:color w:val="000000" w:themeColor="text1"/>
          <w:szCs w:val="24"/>
          <w:shd w:val="clear" w:color="auto" w:fill="FFFFFF"/>
          <w:lang w:val="en-GB"/>
        </w:rPr>
        <w:t>, M., 2020. </w:t>
      </w:r>
      <w:r w:rsidRPr="005248EB">
        <w:rPr>
          <w:rFonts w:cs="Times New Roman"/>
          <w:b w:val="0"/>
          <w:i/>
          <w:iCs/>
          <w:color w:val="000000" w:themeColor="text1"/>
          <w:szCs w:val="24"/>
          <w:shd w:val="clear" w:color="auto" w:fill="FFFFFF"/>
          <w:lang w:val="en-GB"/>
        </w:rPr>
        <w:t>The Development of Communication Models, Quick Look</w:t>
      </w:r>
      <w:r w:rsidRPr="005248EB">
        <w:rPr>
          <w:rFonts w:cs="Times New Roman"/>
          <w:b w:val="0"/>
          <w:color w:val="000000" w:themeColor="text1"/>
          <w:szCs w:val="24"/>
          <w:shd w:val="clear" w:color="auto" w:fill="FFFFFF"/>
          <w:lang w:val="en-GB"/>
        </w:rPr>
        <w:t xml:space="preserve">. Joint Staff J39, Strategic Multi-layer Assessment Washington, DC United </w:t>
      </w:r>
      <w:proofErr w:type="spellStart"/>
      <w:r w:rsidRPr="005248EB">
        <w:rPr>
          <w:rFonts w:cs="Times New Roman"/>
          <w:b w:val="0"/>
          <w:color w:val="000000" w:themeColor="text1"/>
          <w:szCs w:val="24"/>
          <w:shd w:val="clear" w:color="auto" w:fill="FFFFFF"/>
          <w:lang w:val="en-GB"/>
        </w:rPr>
        <w:t>States.</w:t>
      </w:r>
      <w:hyperlink r:id="rId18" w:history="1">
        <w:r w:rsidRPr="005248EB">
          <w:rPr>
            <w:rStyle w:val="Hyperlink"/>
            <w:rFonts w:cs="Times New Roman"/>
            <w:b w:val="0"/>
            <w:color w:val="000000" w:themeColor="text1"/>
            <w:szCs w:val="24"/>
            <w:lang w:val="en-GB"/>
          </w:rPr>
          <w:t>https</w:t>
        </w:r>
        <w:proofErr w:type="spellEnd"/>
        <w:r w:rsidRPr="005248EB">
          <w:rPr>
            <w:rStyle w:val="Hyperlink"/>
            <w:rFonts w:cs="Times New Roman"/>
            <w:b w:val="0"/>
            <w:color w:val="000000" w:themeColor="text1"/>
            <w:szCs w:val="24"/>
            <w:lang w:val="en-GB"/>
          </w:rPr>
          <w:t>://apps.dtic.mil/</w:t>
        </w:r>
        <w:proofErr w:type="spellStart"/>
        <w:r w:rsidRPr="005248EB">
          <w:rPr>
            <w:rStyle w:val="Hyperlink"/>
            <w:rFonts w:cs="Times New Roman"/>
            <w:b w:val="0"/>
            <w:color w:val="000000" w:themeColor="text1"/>
            <w:szCs w:val="24"/>
            <w:lang w:val="en-GB"/>
          </w:rPr>
          <w:t>sti</w:t>
        </w:r>
        <w:proofErr w:type="spellEnd"/>
        <w:r w:rsidRPr="005248EB">
          <w:rPr>
            <w:rStyle w:val="Hyperlink"/>
            <w:rFonts w:cs="Times New Roman"/>
            <w:b w:val="0"/>
            <w:color w:val="000000" w:themeColor="text1"/>
            <w:szCs w:val="24"/>
            <w:lang w:val="en-GB"/>
          </w:rPr>
          <w:t>/pdfs/AD1118283.pdf</w:t>
        </w:r>
      </w:hyperlink>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McColl-Kennedy, J.R., </w:t>
      </w:r>
      <w:proofErr w:type="spellStart"/>
      <w:r w:rsidRPr="005248EB">
        <w:rPr>
          <w:rFonts w:cs="Times New Roman"/>
          <w:b w:val="0"/>
          <w:color w:val="000000" w:themeColor="text1"/>
          <w:szCs w:val="24"/>
          <w:shd w:val="clear" w:color="auto" w:fill="FFFFFF"/>
          <w:lang w:val="en-GB"/>
        </w:rPr>
        <w:t>Zaki</w:t>
      </w:r>
      <w:proofErr w:type="spellEnd"/>
      <w:r w:rsidRPr="005248EB">
        <w:rPr>
          <w:rFonts w:cs="Times New Roman"/>
          <w:b w:val="0"/>
          <w:color w:val="000000" w:themeColor="text1"/>
          <w:szCs w:val="24"/>
          <w:shd w:val="clear" w:color="auto" w:fill="FFFFFF"/>
          <w:lang w:val="en-GB"/>
        </w:rPr>
        <w:t xml:space="preserve">, M., Lemon, K.N., </w:t>
      </w:r>
      <w:proofErr w:type="spellStart"/>
      <w:r w:rsidRPr="005248EB">
        <w:rPr>
          <w:rFonts w:cs="Times New Roman"/>
          <w:b w:val="0"/>
          <w:color w:val="000000" w:themeColor="text1"/>
          <w:szCs w:val="24"/>
          <w:shd w:val="clear" w:color="auto" w:fill="FFFFFF"/>
          <w:lang w:val="en-GB"/>
        </w:rPr>
        <w:t>Urmetzer</w:t>
      </w:r>
      <w:proofErr w:type="spellEnd"/>
      <w:r w:rsidRPr="005248EB">
        <w:rPr>
          <w:rFonts w:cs="Times New Roman"/>
          <w:b w:val="0"/>
          <w:color w:val="000000" w:themeColor="text1"/>
          <w:szCs w:val="24"/>
          <w:shd w:val="clear" w:color="auto" w:fill="FFFFFF"/>
          <w:lang w:val="en-GB"/>
        </w:rPr>
        <w:t>, F. and Neely, A., 2019. Gaining customer experience insights that matter. </w:t>
      </w:r>
      <w:r w:rsidRPr="005248EB">
        <w:rPr>
          <w:rFonts w:cs="Times New Roman"/>
          <w:b w:val="0"/>
          <w:i/>
          <w:iCs/>
          <w:color w:val="000000" w:themeColor="text1"/>
          <w:szCs w:val="24"/>
          <w:shd w:val="clear" w:color="auto" w:fill="FFFFFF"/>
          <w:lang w:val="en-GB"/>
        </w:rPr>
        <w:t>Journal of service research</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22</w:t>
      </w:r>
      <w:r w:rsidRPr="005248EB">
        <w:rPr>
          <w:rFonts w:cs="Times New Roman"/>
          <w:b w:val="0"/>
          <w:color w:val="000000" w:themeColor="text1"/>
          <w:szCs w:val="24"/>
          <w:shd w:val="clear" w:color="auto" w:fill="FFFFFF"/>
          <w:lang w:val="en-GB"/>
        </w:rPr>
        <w:t xml:space="preserve">(1), pp.8-26. </w:t>
      </w:r>
      <w:r w:rsidRPr="005248EB">
        <w:rPr>
          <w:rFonts w:cs="Times New Roman"/>
          <w:b w:val="0"/>
          <w:color w:val="000000" w:themeColor="text1"/>
          <w:szCs w:val="24"/>
          <w:lang w:val="en-GB"/>
        </w:rPr>
        <w:t>https://journals.sagepub.com/doi/pdf/10.1177/1094670518812182</w:t>
      </w:r>
    </w:p>
    <w:p w:rsidR="00DD5093" w:rsidRPr="005248EB" w:rsidRDefault="00EA1E31" w:rsidP="008D2C2C">
      <w:pPr>
        <w:spacing w:line="360" w:lineRule="auto"/>
        <w:jc w:val="both"/>
        <w:rPr>
          <w:rFonts w:cs="Times New Roman"/>
          <w:b w:val="0"/>
          <w:color w:val="000000" w:themeColor="text1"/>
          <w:szCs w:val="24"/>
          <w:shd w:val="clear" w:color="auto" w:fill="FFFFFF"/>
          <w:lang w:val="en-GB"/>
        </w:rPr>
      </w:pPr>
      <w:proofErr w:type="spellStart"/>
      <w:r w:rsidRPr="005248EB">
        <w:rPr>
          <w:rFonts w:cs="Times New Roman"/>
          <w:b w:val="0"/>
          <w:color w:val="000000" w:themeColor="text1"/>
          <w:szCs w:val="24"/>
          <w:shd w:val="clear" w:color="auto" w:fill="FFFFFF"/>
          <w:lang w:val="en-GB"/>
        </w:rPr>
        <w:t>Niu</w:t>
      </w:r>
      <w:proofErr w:type="spellEnd"/>
      <w:r w:rsidRPr="005248EB">
        <w:rPr>
          <w:rFonts w:cs="Times New Roman"/>
          <w:b w:val="0"/>
          <w:color w:val="000000" w:themeColor="text1"/>
          <w:szCs w:val="24"/>
          <w:shd w:val="clear" w:color="auto" w:fill="FFFFFF"/>
          <w:lang w:val="en-GB"/>
        </w:rPr>
        <w:t>, K., Dai, J., Yao, S., Wang, S., Si, Z., Qin, X. and Zhang, P., 2022. Towards semantic communications: A paradigm shift. </w:t>
      </w:r>
      <w:proofErr w:type="spellStart"/>
      <w:r w:rsidRPr="005248EB">
        <w:rPr>
          <w:rFonts w:cs="Times New Roman"/>
          <w:b w:val="0"/>
          <w:i/>
          <w:iCs/>
          <w:color w:val="000000" w:themeColor="text1"/>
          <w:szCs w:val="24"/>
          <w:shd w:val="clear" w:color="auto" w:fill="FFFFFF"/>
          <w:lang w:val="en-GB"/>
        </w:rPr>
        <w:t>arXiv</w:t>
      </w:r>
      <w:proofErr w:type="spellEnd"/>
      <w:r w:rsidRPr="005248EB">
        <w:rPr>
          <w:rFonts w:cs="Times New Roman"/>
          <w:b w:val="0"/>
          <w:i/>
          <w:iCs/>
          <w:color w:val="000000" w:themeColor="text1"/>
          <w:szCs w:val="24"/>
          <w:shd w:val="clear" w:color="auto" w:fill="FFFFFF"/>
          <w:lang w:val="en-GB"/>
        </w:rPr>
        <w:t xml:space="preserve"> preprint arXiv:2203.06692</w:t>
      </w:r>
      <w:r w:rsidRPr="005248EB">
        <w:rPr>
          <w:rFonts w:cs="Times New Roman"/>
          <w:b w:val="0"/>
          <w:color w:val="000000" w:themeColor="text1"/>
          <w:szCs w:val="24"/>
          <w:shd w:val="clear" w:color="auto" w:fill="FFFFFF"/>
          <w:lang w:val="en-GB"/>
        </w:rPr>
        <w:t xml:space="preserve">. </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Olson, E.M., Olson, K.M., </w:t>
      </w:r>
      <w:proofErr w:type="spellStart"/>
      <w:r w:rsidRPr="005248EB">
        <w:rPr>
          <w:rFonts w:cs="Times New Roman"/>
          <w:b w:val="0"/>
          <w:color w:val="000000" w:themeColor="text1"/>
          <w:szCs w:val="24"/>
          <w:shd w:val="clear" w:color="auto" w:fill="FFFFFF"/>
          <w:lang w:val="en-GB"/>
        </w:rPr>
        <w:t>Czaplewski</w:t>
      </w:r>
      <w:proofErr w:type="spellEnd"/>
      <w:r w:rsidRPr="005248EB">
        <w:rPr>
          <w:rFonts w:cs="Times New Roman"/>
          <w:b w:val="0"/>
          <w:color w:val="000000" w:themeColor="text1"/>
          <w:szCs w:val="24"/>
          <w:shd w:val="clear" w:color="auto" w:fill="FFFFFF"/>
          <w:lang w:val="en-GB"/>
        </w:rPr>
        <w:t>, A.J. and Key, T.M., 2021. Business strategy and the management of digital marketing. </w:t>
      </w:r>
      <w:r w:rsidRPr="005248EB">
        <w:rPr>
          <w:rFonts w:cs="Times New Roman"/>
          <w:b w:val="0"/>
          <w:i/>
          <w:iCs/>
          <w:color w:val="000000" w:themeColor="text1"/>
          <w:szCs w:val="24"/>
          <w:shd w:val="clear" w:color="auto" w:fill="FFFFFF"/>
          <w:lang w:val="en-GB"/>
        </w:rPr>
        <w:t>Business horizons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64</w:t>
      </w:r>
      <w:r w:rsidRPr="005248EB">
        <w:rPr>
          <w:rFonts w:cs="Times New Roman"/>
          <w:b w:val="0"/>
          <w:color w:val="000000" w:themeColor="text1"/>
          <w:szCs w:val="24"/>
          <w:shd w:val="clear" w:color="auto" w:fill="FFFFFF"/>
          <w:lang w:val="en-GB"/>
        </w:rPr>
        <w:t>(2), pp.285-293.</w:t>
      </w:r>
      <w:r w:rsidRPr="005248EB">
        <w:rPr>
          <w:rFonts w:cs="Times New Roman"/>
          <w:b w:val="0"/>
          <w:color w:val="000000" w:themeColor="text1"/>
          <w:szCs w:val="24"/>
          <w:lang w:val="en-GB"/>
        </w:rPr>
        <w:t xml:space="preserve">  https://eprints.whiterose.ac.uk/147784/1/IMR-Leonidou.PDF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Rehman, S.U., Gulzar, R. and Aslam, W., 2022. Developing the integrated marketing communication (</w:t>
      </w:r>
      <w:proofErr w:type="spellStart"/>
      <w:r w:rsidRPr="005248EB">
        <w:rPr>
          <w:rFonts w:cs="Times New Roman"/>
          <w:b w:val="0"/>
          <w:color w:val="000000" w:themeColor="text1"/>
          <w:szCs w:val="24"/>
          <w:shd w:val="clear" w:color="auto" w:fill="FFFFFF"/>
          <w:lang w:val="en-GB"/>
        </w:rPr>
        <w:t>imc</w:t>
      </w:r>
      <w:proofErr w:type="spellEnd"/>
      <w:r w:rsidRPr="005248EB">
        <w:rPr>
          <w:rFonts w:cs="Times New Roman"/>
          <w:b w:val="0"/>
          <w:color w:val="000000" w:themeColor="text1"/>
          <w:szCs w:val="24"/>
          <w:shd w:val="clear" w:color="auto" w:fill="FFFFFF"/>
          <w:lang w:val="en-GB"/>
        </w:rPr>
        <w:t>) through social media (</w:t>
      </w:r>
      <w:proofErr w:type="spellStart"/>
      <w:r w:rsidRPr="005248EB">
        <w:rPr>
          <w:rFonts w:cs="Times New Roman"/>
          <w:b w:val="0"/>
          <w:color w:val="000000" w:themeColor="text1"/>
          <w:szCs w:val="24"/>
          <w:shd w:val="clear" w:color="auto" w:fill="FFFFFF"/>
          <w:lang w:val="en-GB"/>
        </w:rPr>
        <w:t>sm</w:t>
      </w:r>
      <w:proofErr w:type="spellEnd"/>
      <w:r w:rsidRPr="005248EB">
        <w:rPr>
          <w:rFonts w:cs="Times New Roman"/>
          <w:b w:val="0"/>
          <w:color w:val="000000" w:themeColor="text1"/>
          <w:szCs w:val="24"/>
          <w:shd w:val="clear" w:color="auto" w:fill="FFFFFF"/>
          <w:lang w:val="en-GB"/>
        </w:rPr>
        <w:t>): the modern marketing communication approach. </w:t>
      </w:r>
      <w:r w:rsidRPr="005248EB">
        <w:rPr>
          <w:rFonts w:cs="Times New Roman"/>
          <w:b w:val="0"/>
          <w:i/>
          <w:iCs/>
          <w:color w:val="000000" w:themeColor="text1"/>
          <w:szCs w:val="24"/>
          <w:shd w:val="clear" w:color="auto" w:fill="FFFFFF"/>
          <w:lang w:val="en-GB"/>
        </w:rPr>
        <w:t>SAGE Open</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12</w:t>
      </w:r>
      <w:r w:rsidRPr="005248EB">
        <w:rPr>
          <w:rFonts w:cs="Times New Roman"/>
          <w:b w:val="0"/>
          <w:color w:val="000000" w:themeColor="text1"/>
          <w:szCs w:val="24"/>
          <w:shd w:val="clear" w:color="auto" w:fill="FFFFFF"/>
          <w:lang w:val="en-GB"/>
        </w:rPr>
        <w:t>(2), p.21582440221099936.</w:t>
      </w:r>
      <w:r w:rsidRPr="005248EB">
        <w:rPr>
          <w:rFonts w:cs="Times New Roman"/>
          <w:b w:val="0"/>
          <w:color w:val="000000" w:themeColor="text1"/>
          <w:szCs w:val="24"/>
          <w:lang w:val="en-GB"/>
        </w:rPr>
        <w:t xml:space="preserve">  https://journals.sagepub.com/doi/pdf/10.1177/21582440221099936</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t>Rinny</w:t>
      </w:r>
      <w:proofErr w:type="spellEnd"/>
      <w:r w:rsidRPr="005248EB">
        <w:rPr>
          <w:rFonts w:cs="Times New Roman"/>
          <w:b w:val="0"/>
          <w:color w:val="000000" w:themeColor="text1"/>
          <w:szCs w:val="24"/>
          <w:shd w:val="clear" w:color="auto" w:fill="FFFFFF"/>
          <w:lang w:val="en-GB"/>
        </w:rPr>
        <w:t xml:space="preserve">, P., </w:t>
      </w:r>
      <w:proofErr w:type="spellStart"/>
      <w:r w:rsidRPr="005248EB">
        <w:rPr>
          <w:rFonts w:cs="Times New Roman"/>
          <w:b w:val="0"/>
          <w:color w:val="000000" w:themeColor="text1"/>
          <w:szCs w:val="24"/>
          <w:shd w:val="clear" w:color="auto" w:fill="FFFFFF"/>
          <w:lang w:val="en-GB"/>
        </w:rPr>
        <w:t>Purba</w:t>
      </w:r>
      <w:proofErr w:type="spellEnd"/>
      <w:r w:rsidRPr="005248EB">
        <w:rPr>
          <w:rFonts w:cs="Times New Roman"/>
          <w:b w:val="0"/>
          <w:color w:val="000000" w:themeColor="text1"/>
          <w:szCs w:val="24"/>
          <w:shd w:val="clear" w:color="auto" w:fill="FFFFFF"/>
          <w:lang w:val="en-GB"/>
        </w:rPr>
        <w:t xml:space="preserve">, C.B. and </w:t>
      </w:r>
      <w:proofErr w:type="spellStart"/>
      <w:r w:rsidRPr="005248EB">
        <w:rPr>
          <w:rFonts w:cs="Times New Roman"/>
          <w:b w:val="0"/>
          <w:color w:val="000000" w:themeColor="text1"/>
          <w:szCs w:val="24"/>
          <w:shd w:val="clear" w:color="auto" w:fill="FFFFFF"/>
          <w:lang w:val="en-GB"/>
        </w:rPr>
        <w:t>Handiman</w:t>
      </w:r>
      <w:proofErr w:type="spellEnd"/>
      <w:r w:rsidRPr="005248EB">
        <w:rPr>
          <w:rFonts w:cs="Times New Roman"/>
          <w:b w:val="0"/>
          <w:color w:val="000000" w:themeColor="text1"/>
          <w:szCs w:val="24"/>
          <w:shd w:val="clear" w:color="auto" w:fill="FFFFFF"/>
          <w:lang w:val="en-GB"/>
        </w:rPr>
        <w:t xml:space="preserve">, U.T., 2020. The influence of compensation, job promotion, and job satisfaction on employee performance of </w:t>
      </w:r>
      <w:proofErr w:type="spellStart"/>
      <w:r w:rsidRPr="005248EB">
        <w:rPr>
          <w:rFonts w:cs="Times New Roman"/>
          <w:b w:val="0"/>
          <w:color w:val="000000" w:themeColor="text1"/>
          <w:szCs w:val="24"/>
          <w:shd w:val="clear" w:color="auto" w:fill="FFFFFF"/>
          <w:lang w:val="en-GB"/>
        </w:rPr>
        <w:t>Mercubuana</w:t>
      </w:r>
      <w:proofErr w:type="spellEnd"/>
      <w:r w:rsidRPr="005248EB">
        <w:rPr>
          <w:rFonts w:cs="Times New Roman"/>
          <w:b w:val="0"/>
          <w:color w:val="000000" w:themeColor="text1"/>
          <w:szCs w:val="24"/>
          <w:shd w:val="clear" w:color="auto" w:fill="FFFFFF"/>
          <w:lang w:val="en-GB"/>
        </w:rPr>
        <w:t xml:space="preserve"> University. </w:t>
      </w:r>
      <w:r w:rsidRPr="005248EB">
        <w:rPr>
          <w:rFonts w:cs="Times New Roman"/>
          <w:b w:val="0"/>
          <w:i/>
          <w:iCs/>
          <w:color w:val="000000" w:themeColor="text1"/>
          <w:szCs w:val="24"/>
          <w:shd w:val="clear" w:color="auto" w:fill="FFFFFF"/>
          <w:lang w:val="en-GB"/>
        </w:rPr>
        <w:t>International Journal of Business Marketing and Management (IJBMM)</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5</w:t>
      </w:r>
      <w:r w:rsidRPr="005248EB">
        <w:rPr>
          <w:rFonts w:cs="Times New Roman"/>
          <w:b w:val="0"/>
          <w:color w:val="000000" w:themeColor="text1"/>
          <w:szCs w:val="24"/>
          <w:shd w:val="clear" w:color="auto" w:fill="FFFFFF"/>
          <w:lang w:val="en-GB"/>
        </w:rPr>
        <w:t>(2), pp.39-48.</w:t>
      </w:r>
      <w:hyperlink r:id="rId19" w:history="1">
        <w:r w:rsidRPr="005248EB">
          <w:rPr>
            <w:rStyle w:val="Hyperlink"/>
            <w:rFonts w:cs="Times New Roman"/>
            <w:b w:val="0"/>
            <w:color w:val="000000" w:themeColor="text1"/>
            <w:szCs w:val="24"/>
            <w:lang w:val="en-GB"/>
          </w:rPr>
          <w:t>https://www.researchgate.net/profile/Unang-Handiman-2/publication/362488344_The_Influence_Of_Compensation_Job_Promotion_And_Job_Satisfaction_On_Employee_Performance_Of_Mercubuana_University/links/62ec76f245322476937dcdfb/The-Influence-Of-Compensation-Job-Promotion-And-Job-Satisfaction-On-Employee-Performance-Of-Mercubuana-University.pdf</w:t>
        </w:r>
      </w:hyperlink>
    </w:p>
    <w:p w:rsidR="00DD5093" w:rsidRPr="005248EB" w:rsidRDefault="00EA1E31" w:rsidP="008D2C2C">
      <w:pPr>
        <w:pStyle w:val="NormalWeb"/>
        <w:spacing w:line="360" w:lineRule="auto"/>
        <w:jc w:val="both"/>
        <w:rPr>
          <w:b w:val="0"/>
          <w:color w:val="000000" w:themeColor="text1"/>
          <w:lang w:val="en-GB"/>
        </w:rPr>
      </w:pPr>
      <w:r w:rsidRPr="005248EB">
        <w:rPr>
          <w:b w:val="0"/>
          <w:color w:val="000000" w:themeColor="text1"/>
          <w:lang w:val="en-GB"/>
        </w:rPr>
        <w:t xml:space="preserve">Roberts, C. </w:t>
      </w:r>
      <w:r w:rsidRPr="005248EB">
        <w:rPr>
          <w:b w:val="0"/>
          <w:i/>
          <w:iCs/>
          <w:color w:val="000000" w:themeColor="text1"/>
          <w:lang w:val="en-GB"/>
        </w:rPr>
        <w:t>et al.</w:t>
      </w:r>
      <w:r w:rsidRPr="005248EB">
        <w:rPr>
          <w:b w:val="0"/>
          <w:color w:val="000000" w:themeColor="text1"/>
          <w:lang w:val="en-GB"/>
        </w:rPr>
        <w:t xml:space="preserve"> (2017) </w:t>
      </w:r>
      <w:r w:rsidRPr="005248EB">
        <w:rPr>
          <w:b w:val="0"/>
          <w:i/>
          <w:iCs/>
          <w:color w:val="000000" w:themeColor="text1"/>
          <w:lang w:val="en-GB"/>
        </w:rPr>
        <w:t>Total-engagement-model</w:t>
      </w:r>
      <w:r w:rsidRPr="005248EB">
        <w:rPr>
          <w:b w:val="0"/>
          <w:color w:val="000000" w:themeColor="text1"/>
          <w:lang w:val="en-GB"/>
        </w:rPr>
        <w:t xml:space="preserve">, </w:t>
      </w:r>
      <w:r w:rsidRPr="005248EB">
        <w:rPr>
          <w:b w:val="0"/>
          <w:i/>
          <w:iCs/>
          <w:color w:val="000000" w:themeColor="text1"/>
          <w:lang w:val="en-GB"/>
        </w:rPr>
        <w:t>Engaged Strategy</w:t>
      </w:r>
      <w:r w:rsidRPr="005248EB">
        <w:rPr>
          <w:b w:val="0"/>
          <w:color w:val="000000" w:themeColor="text1"/>
          <w:lang w:val="en-GB"/>
        </w:rPr>
        <w:t xml:space="preserve">. Available at: https://www.engagedstrategy.com.au/engaged-marketings-proprietary-business-model-becomes-part-of-an-academic-book/total-engagement-model/ (Accessed: April 4, 2023). </w:t>
      </w:r>
    </w:p>
    <w:p w:rsidR="00DD5093" w:rsidRPr="005248EB" w:rsidRDefault="00EA1E31" w:rsidP="008D2C2C">
      <w:pPr>
        <w:spacing w:line="360" w:lineRule="auto"/>
        <w:jc w:val="both"/>
        <w:rPr>
          <w:rFonts w:cs="Times New Roman"/>
          <w:b w:val="0"/>
          <w:color w:val="000000" w:themeColor="text1"/>
          <w:szCs w:val="24"/>
          <w:lang w:val="en-GB"/>
        </w:rPr>
      </w:pPr>
      <w:proofErr w:type="spellStart"/>
      <w:r w:rsidRPr="005248EB">
        <w:rPr>
          <w:rFonts w:cs="Times New Roman"/>
          <w:b w:val="0"/>
          <w:color w:val="000000" w:themeColor="text1"/>
          <w:szCs w:val="24"/>
          <w:shd w:val="clear" w:color="auto" w:fill="FFFFFF"/>
          <w:lang w:val="en-GB"/>
        </w:rPr>
        <w:lastRenderedPageBreak/>
        <w:t>Sawaftah</w:t>
      </w:r>
      <w:proofErr w:type="spellEnd"/>
      <w:r w:rsidRPr="005248EB">
        <w:rPr>
          <w:rFonts w:cs="Times New Roman"/>
          <w:b w:val="0"/>
          <w:color w:val="000000" w:themeColor="text1"/>
          <w:szCs w:val="24"/>
          <w:shd w:val="clear" w:color="auto" w:fill="FFFFFF"/>
          <w:lang w:val="en-GB"/>
        </w:rPr>
        <w:t>, D., 2020. The effectiveness of electronic integrated marketing communications on customer purchase intention of mobile service providers: The mediating role of customer trust. </w:t>
      </w:r>
      <w:r w:rsidRPr="005248EB">
        <w:rPr>
          <w:rFonts w:cs="Times New Roman"/>
          <w:b w:val="0"/>
          <w:i/>
          <w:iCs/>
          <w:color w:val="000000" w:themeColor="text1"/>
          <w:szCs w:val="24"/>
          <w:shd w:val="clear" w:color="auto" w:fill="FFFFFF"/>
          <w:lang w:val="en-GB"/>
        </w:rPr>
        <w:t>Journal of Sustainable Marketing</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w:t>
      </w:r>
      <w:r w:rsidRPr="005248EB">
        <w:rPr>
          <w:rFonts w:cs="Times New Roman"/>
          <w:b w:val="0"/>
          <w:color w:val="000000" w:themeColor="text1"/>
          <w:szCs w:val="24"/>
          <w:shd w:val="clear" w:color="auto" w:fill="FFFFFF"/>
          <w:lang w:val="en-GB"/>
        </w:rPr>
        <w:t>(1), pp.47-61.</w:t>
      </w:r>
      <w:r w:rsidRPr="005248EB">
        <w:rPr>
          <w:rFonts w:cs="Times New Roman"/>
          <w:b w:val="0"/>
          <w:color w:val="000000" w:themeColor="text1"/>
          <w:szCs w:val="24"/>
          <w:lang w:val="en-GB"/>
        </w:rPr>
        <w:t xml:space="preserve">  http://luminousdev.s3.amazonaws.com/gallery/438071656559023.pdf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Shay, R. and Van Der Horst, M., 2019. Using brand equity to model ROI for social media marketing. </w:t>
      </w:r>
      <w:r w:rsidRPr="005248EB">
        <w:rPr>
          <w:rFonts w:cs="Times New Roman"/>
          <w:b w:val="0"/>
          <w:i/>
          <w:iCs/>
          <w:color w:val="000000" w:themeColor="text1"/>
          <w:szCs w:val="24"/>
          <w:shd w:val="clear" w:color="auto" w:fill="FFFFFF"/>
          <w:lang w:val="en-GB"/>
        </w:rPr>
        <w:t>International Journal on Media Management</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21</w:t>
      </w:r>
      <w:r w:rsidRPr="005248EB">
        <w:rPr>
          <w:rFonts w:cs="Times New Roman"/>
          <w:b w:val="0"/>
          <w:color w:val="000000" w:themeColor="text1"/>
          <w:szCs w:val="24"/>
          <w:shd w:val="clear" w:color="auto" w:fill="FFFFFF"/>
          <w:lang w:val="en-GB"/>
        </w:rPr>
        <w:t>(1), pp.24-44. Tran, K., Nguyen, P.V., Do, H. and Nguyen, L.J.M.S.L., 2020. University students’ insight on brand equity. </w:t>
      </w:r>
      <w:r w:rsidRPr="005248EB">
        <w:rPr>
          <w:rFonts w:cs="Times New Roman"/>
          <w:b w:val="0"/>
          <w:i/>
          <w:iCs/>
          <w:color w:val="000000" w:themeColor="text1"/>
          <w:szCs w:val="24"/>
          <w:shd w:val="clear" w:color="auto" w:fill="FFFFFF"/>
          <w:lang w:val="en-GB"/>
        </w:rPr>
        <w:t>Management Science Letters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10</w:t>
      </w:r>
      <w:r w:rsidRPr="005248EB">
        <w:rPr>
          <w:rFonts w:cs="Times New Roman"/>
          <w:b w:val="0"/>
          <w:color w:val="000000" w:themeColor="text1"/>
          <w:szCs w:val="24"/>
          <w:shd w:val="clear" w:color="auto" w:fill="FFFFFF"/>
          <w:lang w:val="en-GB"/>
        </w:rPr>
        <w:t>(9), pp.2053-2062.</w:t>
      </w:r>
      <w:r w:rsidRPr="005248EB">
        <w:rPr>
          <w:rFonts w:cs="Times New Roman"/>
          <w:b w:val="0"/>
          <w:color w:val="000000" w:themeColor="text1"/>
          <w:szCs w:val="24"/>
          <w:lang w:val="en-GB"/>
        </w:rPr>
        <w:t xml:space="preserve">  http://m.growingscience.com/msl/Vol10/msl_2020_25.pdf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TRAN, V.D., VO, T.N.L. and DINH, T.Q., 2020. The relationship between brand authenticity, brand equity and customer satisfaction. </w:t>
      </w:r>
      <w:r w:rsidRPr="005248EB">
        <w:rPr>
          <w:rFonts w:cs="Times New Roman"/>
          <w:b w:val="0"/>
          <w:i/>
          <w:iCs/>
          <w:color w:val="000000" w:themeColor="text1"/>
          <w:szCs w:val="24"/>
          <w:shd w:val="clear" w:color="auto" w:fill="FFFFFF"/>
          <w:lang w:val="en-GB"/>
        </w:rPr>
        <w:t>The Journal of Asian Finance, Economics and Business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7</w:t>
      </w:r>
      <w:r w:rsidRPr="005248EB">
        <w:rPr>
          <w:rFonts w:cs="Times New Roman"/>
          <w:b w:val="0"/>
          <w:color w:val="000000" w:themeColor="text1"/>
          <w:szCs w:val="24"/>
          <w:shd w:val="clear" w:color="auto" w:fill="FFFFFF"/>
          <w:lang w:val="en-GB"/>
        </w:rPr>
        <w:t>(4), pp.213-221. https://koreascience.kr/article/JAKO202014862061253.pdf</w:t>
      </w:r>
    </w:p>
    <w:p w:rsidR="00DD5093" w:rsidRPr="005248EB" w:rsidRDefault="00EA1E31" w:rsidP="008D2C2C">
      <w:pPr>
        <w:spacing w:line="360" w:lineRule="auto"/>
        <w:jc w:val="both"/>
        <w:rPr>
          <w:rFonts w:cs="Times New Roman"/>
          <w:b w:val="0"/>
          <w:color w:val="000000" w:themeColor="text1"/>
          <w:szCs w:val="24"/>
          <w:lang w:val="en-GB"/>
        </w:rPr>
      </w:pPr>
      <w:r w:rsidRPr="005248EB">
        <w:rPr>
          <w:rFonts w:cs="Times New Roman"/>
          <w:b w:val="0"/>
          <w:color w:val="000000" w:themeColor="text1"/>
          <w:szCs w:val="24"/>
          <w:shd w:val="clear" w:color="auto" w:fill="FFFFFF"/>
          <w:lang w:val="en-GB"/>
        </w:rPr>
        <w:t xml:space="preserve">Tung, T.Y., Kobus, S., </w:t>
      </w:r>
      <w:proofErr w:type="spellStart"/>
      <w:r w:rsidRPr="005248EB">
        <w:rPr>
          <w:rFonts w:cs="Times New Roman"/>
          <w:b w:val="0"/>
          <w:color w:val="000000" w:themeColor="text1"/>
          <w:szCs w:val="24"/>
          <w:shd w:val="clear" w:color="auto" w:fill="FFFFFF"/>
          <w:lang w:val="en-GB"/>
        </w:rPr>
        <w:t>Roig</w:t>
      </w:r>
      <w:proofErr w:type="spellEnd"/>
      <w:r w:rsidRPr="005248EB">
        <w:rPr>
          <w:rFonts w:cs="Times New Roman"/>
          <w:b w:val="0"/>
          <w:color w:val="000000" w:themeColor="text1"/>
          <w:szCs w:val="24"/>
          <w:shd w:val="clear" w:color="auto" w:fill="FFFFFF"/>
          <w:lang w:val="en-GB"/>
        </w:rPr>
        <w:t xml:space="preserve">, J.P. and </w:t>
      </w:r>
      <w:proofErr w:type="spellStart"/>
      <w:r w:rsidRPr="005248EB">
        <w:rPr>
          <w:rFonts w:cs="Times New Roman"/>
          <w:b w:val="0"/>
          <w:color w:val="000000" w:themeColor="text1"/>
          <w:szCs w:val="24"/>
          <w:shd w:val="clear" w:color="auto" w:fill="FFFFFF"/>
          <w:lang w:val="en-GB"/>
        </w:rPr>
        <w:t>Gündüz</w:t>
      </w:r>
      <w:proofErr w:type="spellEnd"/>
      <w:r w:rsidRPr="005248EB">
        <w:rPr>
          <w:rFonts w:cs="Times New Roman"/>
          <w:b w:val="0"/>
          <w:color w:val="000000" w:themeColor="text1"/>
          <w:szCs w:val="24"/>
          <w:shd w:val="clear" w:color="auto" w:fill="FFFFFF"/>
          <w:lang w:val="en-GB"/>
        </w:rPr>
        <w:t>, D., 2021. Effective communications: A joint learning and communication framework for multi-agent reinforcement learning over noisy channels. </w:t>
      </w:r>
      <w:r w:rsidRPr="005248EB">
        <w:rPr>
          <w:rFonts w:cs="Times New Roman"/>
          <w:b w:val="0"/>
          <w:i/>
          <w:iCs/>
          <w:color w:val="000000" w:themeColor="text1"/>
          <w:szCs w:val="24"/>
          <w:shd w:val="clear" w:color="auto" w:fill="FFFFFF"/>
          <w:lang w:val="en-GB"/>
        </w:rPr>
        <w:t>IEEE Journal on Selected Areas in Communications</w:t>
      </w:r>
      <w:r w:rsidRPr="005248EB">
        <w:rPr>
          <w:rFonts w:cs="Times New Roman"/>
          <w:b w:val="0"/>
          <w:color w:val="000000" w:themeColor="text1"/>
          <w:szCs w:val="24"/>
          <w:shd w:val="clear" w:color="auto" w:fill="FFFFFF"/>
          <w:lang w:val="en-GB"/>
        </w:rPr>
        <w:t>, </w:t>
      </w:r>
      <w:r w:rsidRPr="005248EB">
        <w:rPr>
          <w:rFonts w:cs="Times New Roman"/>
          <w:b w:val="0"/>
          <w:i/>
          <w:iCs/>
          <w:color w:val="000000" w:themeColor="text1"/>
          <w:szCs w:val="24"/>
          <w:shd w:val="clear" w:color="auto" w:fill="FFFFFF"/>
          <w:lang w:val="en-GB"/>
        </w:rPr>
        <w:t>39</w:t>
      </w:r>
      <w:r w:rsidRPr="005248EB">
        <w:rPr>
          <w:rFonts w:cs="Times New Roman"/>
          <w:b w:val="0"/>
          <w:color w:val="000000" w:themeColor="text1"/>
          <w:szCs w:val="24"/>
          <w:shd w:val="clear" w:color="auto" w:fill="FFFFFF"/>
          <w:lang w:val="en-GB"/>
        </w:rPr>
        <w:t>(8), pp.2590-2603.</w:t>
      </w:r>
      <w:r w:rsidRPr="005248EB">
        <w:rPr>
          <w:rFonts w:cs="Times New Roman"/>
          <w:b w:val="0"/>
          <w:color w:val="000000" w:themeColor="text1"/>
          <w:szCs w:val="24"/>
          <w:lang w:val="en-GB"/>
        </w:rPr>
        <w:t xml:space="preserve">  https://arxiv.org/pdf/2101.10369.pdf</w:t>
      </w:r>
    </w:p>
    <w:p w:rsidR="00DD5093" w:rsidRPr="005248EB" w:rsidRDefault="00EA1E31" w:rsidP="008D2C2C">
      <w:pPr>
        <w:pStyle w:val="NormalWeb"/>
        <w:spacing w:line="360" w:lineRule="auto"/>
        <w:jc w:val="both"/>
        <w:rPr>
          <w:b w:val="0"/>
          <w:color w:val="000000" w:themeColor="text1"/>
          <w:lang w:val="en-GB"/>
        </w:rPr>
      </w:pPr>
      <w:r w:rsidRPr="005248EB">
        <w:rPr>
          <w:b w:val="0"/>
          <w:color w:val="000000" w:themeColor="text1"/>
          <w:lang w:val="en-GB"/>
        </w:rPr>
        <w:t>weaver ,</w:t>
      </w:r>
      <w:proofErr w:type="spellStart"/>
      <w:r w:rsidRPr="005248EB">
        <w:rPr>
          <w:b w:val="0"/>
          <w:color w:val="000000" w:themeColor="text1"/>
          <w:lang w:val="en-GB"/>
        </w:rPr>
        <w:t>shannon</w:t>
      </w:r>
      <w:proofErr w:type="spellEnd"/>
      <w:r w:rsidRPr="005248EB">
        <w:rPr>
          <w:b w:val="0"/>
          <w:color w:val="000000" w:themeColor="text1"/>
          <w:lang w:val="en-GB"/>
        </w:rPr>
        <w:t xml:space="preserve"> (2018) </w:t>
      </w:r>
      <w:r w:rsidRPr="005248EB">
        <w:rPr>
          <w:b w:val="0"/>
          <w:i/>
          <w:iCs/>
          <w:color w:val="000000" w:themeColor="text1"/>
          <w:lang w:val="en-GB"/>
        </w:rPr>
        <w:t>Shannon and Weaver Model of Communication</w:t>
      </w:r>
      <w:r w:rsidRPr="005248EB">
        <w:rPr>
          <w:b w:val="0"/>
          <w:color w:val="000000" w:themeColor="text1"/>
          <w:lang w:val="en-GB"/>
        </w:rPr>
        <w:t xml:space="preserve">, </w:t>
      </w:r>
      <w:proofErr w:type="spellStart"/>
      <w:r w:rsidRPr="005248EB">
        <w:rPr>
          <w:b w:val="0"/>
          <w:i/>
          <w:iCs/>
          <w:color w:val="000000" w:themeColor="text1"/>
          <w:lang w:val="en-GB"/>
        </w:rPr>
        <w:t>Businesstopia</w:t>
      </w:r>
      <w:proofErr w:type="spellEnd"/>
      <w:r w:rsidRPr="005248EB">
        <w:rPr>
          <w:b w:val="0"/>
          <w:color w:val="000000" w:themeColor="text1"/>
          <w:lang w:val="en-GB"/>
        </w:rPr>
        <w:t xml:space="preserve">. Available at: https://www.businesstopia.net/communication/shannon-and-weaver-model-communication (Accessed: April 4, 2023). </w:t>
      </w:r>
      <w:bookmarkEnd w:id="0"/>
    </w:p>
    <w:sectPr w:rsidR="00DD5093" w:rsidRPr="005248EB" w:rsidSect="002D33BC">
      <w:footerReference w:type="default" r:id="rId2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45CB" w:rsidRDefault="00F045CB">
      <w:pPr>
        <w:spacing w:after="0" w:line="240" w:lineRule="auto"/>
      </w:pPr>
      <w:r>
        <w:separator/>
      </w:r>
    </w:p>
  </w:endnote>
  <w:endnote w:type="continuationSeparator" w:id="0">
    <w:p w:rsidR="00F045CB" w:rsidRDefault="00F04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2C2C" w:rsidRDefault="00EA1E31">
    <w:pPr>
      <w:pStyle w:val="Footer"/>
    </w:pPr>
    <w:r>
      <w:ptab w:relativeTo="margin" w:alignment="right" w:leader="none"/>
    </w:r>
    <w:r>
      <w:rPr>
        <w:rFonts w:asciiTheme="majorHAnsi" w:hAnsiTheme="majorHAnsi" w:cstheme="majorHAnsi"/>
      </w:rPr>
      <w:t xml:space="preserve">Page </w:t>
    </w:r>
    <w:r w:rsidR="00D3156E" w:rsidRPr="004D684F">
      <w:fldChar w:fldCharType="begin"/>
    </w:r>
    <w:r>
      <w:instrText xml:space="preserve"> PAGE   \* MERGEFORMAT </w:instrText>
    </w:r>
    <w:r w:rsidR="00D3156E" w:rsidRPr="004D684F">
      <w:fldChar w:fldCharType="separate"/>
    </w:r>
    <w:r w:rsidR="00C46752" w:rsidRPr="00C46752">
      <w:rPr>
        <w:rFonts w:asciiTheme="majorHAnsi" w:hAnsiTheme="majorHAnsi" w:cstheme="majorHAnsi"/>
        <w:noProof/>
      </w:rPr>
      <w:t>15</w:t>
    </w:r>
    <w:r w:rsidR="00D3156E" w:rsidRPr="004D684F">
      <w:rPr>
        <w:rFonts w:asciiTheme="majorHAnsi" w:hAnsiTheme="majorHAnsi" w:cstheme="majorHAnsi"/>
        <w:noProof/>
      </w:rPr>
      <w:fldChar w:fldCharType="end"/>
    </w:r>
    <w:r w:rsidR="00F045CB">
      <w:rPr>
        <w:noProof/>
        <w:lang w:eastAsia="zh-TW"/>
      </w:rPr>
      <w:pict>
        <v:group id="_x0000_s3073" style="position:absolute;margin-left:0;margin-top:0;width:612pt;height:64.8pt;flip:y;z-index:251660288;mso-width-percent:1000;mso-height-percent:900;mso-position-horizontal:center;mso-position-horizontal-relative:page;mso-position-vertical:bottom;mso-position-vertical-relative:page;mso-width-percent:1000;mso-height-percent:900;mso-height-relative:bottom-margin-area" coordorigin="8,9" coordsize="15823,1439" o:allowincell="f">
          <v:shapetype id="_x0000_t32" coordsize="21600,21600" o:spt="32" o:oned="t" path="m,l21600,21600e" filled="f">
            <v:path arrowok="t" fillok="f" o:connecttype="none"/>
            <o:lock v:ext="edit" shapetype="t"/>
          </v:shapetype>
          <v:shape id="_x0000_s3074" type="#_x0000_t32" style="position:absolute;left:9;top:1431;width:15822;height:0;mso-width-percent:1000;mso-position-horizontal:center;mso-position-horizontal-relative:page;mso-position-vertical:bottom;mso-position-vertical-relative:top-margin-area;mso-width-percent:1000" o:connectortype="straight" strokecolor="#31849b"/>
          <v:rect id="_x0000_s3075" style="position:absolute;left:8;top:9;width:4031;height:1439;mso-width-percent:400;mso-height-percent:1000;mso-width-percent:400;mso-height-percent:1000;mso-width-relative:margin;mso-height-relative:bottom-margin-area" filled="f" stroked="f"/>
          <w10:wrap anchorx="page" anchory="page"/>
        </v:group>
      </w:pict>
    </w:r>
    <w:r w:rsidR="00F045CB">
      <w:rPr>
        <w:noProof/>
        <w:lang w:eastAsia="zh-TW"/>
      </w:rPr>
      <w:pict>
        <v:rect id="_x0000_s3076" style="position:absolute;margin-left:0;margin-top:0;width:7.15pt;height:64.8pt;z-index:251659264;mso-height-percent:900;mso-position-horizontal:center;mso-position-horizontal-relative:left-margin-area;mso-position-vertical:bottom;mso-position-vertical-relative:page;mso-height-percent:900;mso-height-relative:bottom-margin-area" fillcolor="#4bacc6" strokecolor="#205867">
          <w10:wrap anchory="page"/>
        </v:rect>
      </w:pict>
    </w:r>
    <w:r w:rsidR="00F045CB">
      <w:rPr>
        <w:noProof/>
        <w:lang w:eastAsia="zh-TW"/>
      </w:rPr>
      <w:pict>
        <v:rect id="_x0000_s3077" style="position:absolute;margin-left:0;margin-top:0;width:7.15pt;height:64.8pt;z-index:251658240;mso-height-percent:900;mso-position-horizontal:center;mso-position-horizontal-relative:right-margin-area;mso-position-vertical:bottom;mso-position-vertical-relative:page;mso-height-percent:900;mso-height-relative:bottom-margin-area" fillcolor="#4bacc6" strokecolor="#205867">
          <w10:wrap anchory="page"/>
        </v:rect>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45CB" w:rsidRDefault="00F045CB">
      <w:pPr>
        <w:spacing w:after="0" w:line="240" w:lineRule="auto"/>
      </w:pPr>
      <w:r>
        <w:separator/>
      </w:r>
    </w:p>
  </w:footnote>
  <w:footnote w:type="continuationSeparator" w:id="0">
    <w:p w:rsidR="00F045CB" w:rsidRDefault="00F04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11FE2"/>
    <w:multiLevelType w:val="hybridMultilevel"/>
    <w:tmpl w:val="43684B08"/>
    <w:lvl w:ilvl="0" w:tplc="405EE596">
      <w:start w:val="1"/>
      <w:numFmt w:val="bullet"/>
      <w:lvlText w:val=""/>
      <w:lvlJc w:val="left"/>
      <w:pPr>
        <w:ind w:left="360" w:hanging="360"/>
      </w:pPr>
      <w:rPr>
        <w:rFonts w:ascii="Symbol" w:hAnsi="Symbol" w:hint="default"/>
      </w:rPr>
    </w:lvl>
    <w:lvl w:ilvl="1" w:tplc="2938B89A" w:tentative="1">
      <w:start w:val="1"/>
      <w:numFmt w:val="bullet"/>
      <w:lvlText w:val="o"/>
      <w:lvlJc w:val="left"/>
      <w:pPr>
        <w:ind w:left="1080" w:hanging="360"/>
      </w:pPr>
      <w:rPr>
        <w:rFonts w:ascii="Courier New" w:hAnsi="Courier New" w:cs="Courier New" w:hint="default"/>
      </w:rPr>
    </w:lvl>
    <w:lvl w:ilvl="2" w:tplc="973C3C8A" w:tentative="1">
      <w:start w:val="1"/>
      <w:numFmt w:val="bullet"/>
      <w:lvlText w:val=""/>
      <w:lvlJc w:val="left"/>
      <w:pPr>
        <w:ind w:left="1800" w:hanging="360"/>
      </w:pPr>
      <w:rPr>
        <w:rFonts w:ascii="Wingdings" w:hAnsi="Wingdings" w:hint="default"/>
      </w:rPr>
    </w:lvl>
    <w:lvl w:ilvl="3" w:tplc="C5D06E62" w:tentative="1">
      <w:start w:val="1"/>
      <w:numFmt w:val="bullet"/>
      <w:lvlText w:val=""/>
      <w:lvlJc w:val="left"/>
      <w:pPr>
        <w:ind w:left="2520" w:hanging="360"/>
      </w:pPr>
      <w:rPr>
        <w:rFonts w:ascii="Symbol" w:hAnsi="Symbol" w:hint="default"/>
      </w:rPr>
    </w:lvl>
    <w:lvl w:ilvl="4" w:tplc="28DA90D8" w:tentative="1">
      <w:start w:val="1"/>
      <w:numFmt w:val="bullet"/>
      <w:lvlText w:val="o"/>
      <w:lvlJc w:val="left"/>
      <w:pPr>
        <w:ind w:left="3240" w:hanging="360"/>
      </w:pPr>
      <w:rPr>
        <w:rFonts w:ascii="Courier New" w:hAnsi="Courier New" w:cs="Courier New" w:hint="default"/>
      </w:rPr>
    </w:lvl>
    <w:lvl w:ilvl="5" w:tplc="1602BB50" w:tentative="1">
      <w:start w:val="1"/>
      <w:numFmt w:val="bullet"/>
      <w:lvlText w:val=""/>
      <w:lvlJc w:val="left"/>
      <w:pPr>
        <w:ind w:left="3960" w:hanging="360"/>
      </w:pPr>
      <w:rPr>
        <w:rFonts w:ascii="Wingdings" w:hAnsi="Wingdings" w:hint="default"/>
      </w:rPr>
    </w:lvl>
    <w:lvl w:ilvl="6" w:tplc="748A51CA" w:tentative="1">
      <w:start w:val="1"/>
      <w:numFmt w:val="bullet"/>
      <w:lvlText w:val=""/>
      <w:lvlJc w:val="left"/>
      <w:pPr>
        <w:ind w:left="4680" w:hanging="360"/>
      </w:pPr>
      <w:rPr>
        <w:rFonts w:ascii="Symbol" w:hAnsi="Symbol" w:hint="default"/>
      </w:rPr>
    </w:lvl>
    <w:lvl w:ilvl="7" w:tplc="1D4EB6AE" w:tentative="1">
      <w:start w:val="1"/>
      <w:numFmt w:val="bullet"/>
      <w:lvlText w:val="o"/>
      <w:lvlJc w:val="left"/>
      <w:pPr>
        <w:ind w:left="5400" w:hanging="360"/>
      </w:pPr>
      <w:rPr>
        <w:rFonts w:ascii="Courier New" w:hAnsi="Courier New" w:cs="Courier New" w:hint="default"/>
      </w:rPr>
    </w:lvl>
    <w:lvl w:ilvl="8" w:tplc="AEB85790" w:tentative="1">
      <w:start w:val="1"/>
      <w:numFmt w:val="bullet"/>
      <w:lvlText w:val=""/>
      <w:lvlJc w:val="left"/>
      <w:pPr>
        <w:ind w:left="6120" w:hanging="360"/>
      </w:pPr>
      <w:rPr>
        <w:rFonts w:ascii="Wingdings" w:hAnsi="Wingdings" w:hint="default"/>
      </w:rPr>
    </w:lvl>
  </w:abstractNum>
  <w:abstractNum w:abstractNumId="1" w15:restartNumberingAfterBreak="0">
    <w:nsid w:val="4F873D8A"/>
    <w:multiLevelType w:val="hybridMultilevel"/>
    <w:tmpl w:val="2DBC11A6"/>
    <w:lvl w:ilvl="0" w:tplc="9A4A921E">
      <w:start w:val="1"/>
      <w:numFmt w:val="bullet"/>
      <w:lvlText w:val=""/>
      <w:lvlJc w:val="left"/>
      <w:pPr>
        <w:ind w:left="2871" w:hanging="360"/>
      </w:pPr>
      <w:rPr>
        <w:rFonts w:ascii="Symbol" w:hAnsi="Symbol" w:hint="default"/>
      </w:rPr>
    </w:lvl>
    <w:lvl w:ilvl="1" w:tplc="14B47C9A" w:tentative="1">
      <w:start w:val="1"/>
      <w:numFmt w:val="bullet"/>
      <w:lvlText w:val="o"/>
      <w:lvlJc w:val="left"/>
      <w:pPr>
        <w:ind w:left="3591" w:hanging="360"/>
      </w:pPr>
      <w:rPr>
        <w:rFonts w:ascii="Courier New" w:hAnsi="Courier New" w:cs="Courier New" w:hint="default"/>
      </w:rPr>
    </w:lvl>
    <w:lvl w:ilvl="2" w:tplc="852C48AE" w:tentative="1">
      <w:start w:val="1"/>
      <w:numFmt w:val="bullet"/>
      <w:lvlText w:val=""/>
      <w:lvlJc w:val="left"/>
      <w:pPr>
        <w:ind w:left="4311" w:hanging="360"/>
      </w:pPr>
      <w:rPr>
        <w:rFonts w:ascii="Wingdings" w:hAnsi="Wingdings" w:hint="default"/>
      </w:rPr>
    </w:lvl>
    <w:lvl w:ilvl="3" w:tplc="9F388DDA" w:tentative="1">
      <w:start w:val="1"/>
      <w:numFmt w:val="bullet"/>
      <w:lvlText w:val=""/>
      <w:lvlJc w:val="left"/>
      <w:pPr>
        <w:ind w:left="5031" w:hanging="360"/>
      </w:pPr>
      <w:rPr>
        <w:rFonts w:ascii="Symbol" w:hAnsi="Symbol" w:hint="default"/>
      </w:rPr>
    </w:lvl>
    <w:lvl w:ilvl="4" w:tplc="8990D012" w:tentative="1">
      <w:start w:val="1"/>
      <w:numFmt w:val="bullet"/>
      <w:lvlText w:val="o"/>
      <w:lvlJc w:val="left"/>
      <w:pPr>
        <w:ind w:left="5751" w:hanging="360"/>
      </w:pPr>
      <w:rPr>
        <w:rFonts w:ascii="Courier New" w:hAnsi="Courier New" w:cs="Courier New" w:hint="default"/>
      </w:rPr>
    </w:lvl>
    <w:lvl w:ilvl="5" w:tplc="D17ABA38" w:tentative="1">
      <w:start w:val="1"/>
      <w:numFmt w:val="bullet"/>
      <w:lvlText w:val=""/>
      <w:lvlJc w:val="left"/>
      <w:pPr>
        <w:ind w:left="6471" w:hanging="360"/>
      </w:pPr>
      <w:rPr>
        <w:rFonts w:ascii="Wingdings" w:hAnsi="Wingdings" w:hint="default"/>
      </w:rPr>
    </w:lvl>
    <w:lvl w:ilvl="6" w:tplc="73366B92" w:tentative="1">
      <w:start w:val="1"/>
      <w:numFmt w:val="bullet"/>
      <w:lvlText w:val=""/>
      <w:lvlJc w:val="left"/>
      <w:pPr>
        <w:ind w:left="7191" w:hanging="360"/>
      </w:pPr>
      <w:rPr>
        <w:rFonts w:ascii="Symbol" w:hAnsi="Symbol" w:hint="default"/>
      </w:rPr>
    </w:lvl>
    <w:lvl w:ilvl="7" w:tplc="2D42AB4E" w:tentative="1">
      <w:start w:val="1"/>
      <w:numFmt w:val="bullet"/>
      <w:lvlText w:val="o"/>
      <w:lvlJc w:val="left"/>
      <w:pPr>
        <w:ind w:left="7911" w:hanging="360"/>
      </w:pPr>
      <w:rPr>
        <w:rFonts w:ascii="Courier New" w:hAnsi="Courier New" w:cs="Courier New" w:hint="default"/>
      </w:rPr>
    </w:lvl>
    <w:lvl w:ilvl="8" w:tplc="6B287A24" w:tentative="1">
      <w:start w:val="1"/>
      <w:numFmt w:val="bullet"/>
      <w:lvlText w:val=""/>
      <w:lvlJc w:val="left"/>
      <w:pPr>
        <w:ind w:left="8631"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defaultTabStop w:val="720"/>
  <w:drawingGridHorizontalSpacing w:val="241"/>
  <w:characterSpacingControl w:val="doNotCompress"/>
  <w:hdrShapeDefaults>
    <o:shapedefaults v:ext="edit" spidmax="3078"/>
    <o:shapelayout v:ext="edit">
      <o:idmap v:ext="edit" data="2,3"/>
      <o:rules v:ext="edit">
        <o:r id="V:Rule1" type="connector" idref="#_x0000_s3074"/>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17CA"/>
    <w:rsid w:val="00057A52"/>
    <w:rsid w:val="000B1876"/>
    <w:rsid w:val="00111F3B"/>
    <w:rsid w:val="001424FE"/>
    <w:rsid w:val="00157B70"/>
    <w:rsid w:val="001802CB"/>
    <w:rsid w:val="001A6230"/>
    <w:rsid w:val="001C623D"/>
    <w:rsid w:val="00250CE1"/>
    <w:rsid w:val="002A050A"/>
    <w:rsid w:val="002D33BC"/>
    <w:rsid w:val="00320072"/>
    <w:rsid w:val="0035554E"/>
    <w:rsid w:val="00423189"/>
    <w:rsid w:val="004237BC"/>
    <w:rsid w:val="00481801"/>
    <w:rsid w:val="004906C1"/>
    <w:rsid w:val="004B5935"/>
    <w:rsid w:val="004C15DE"/>
    <w:rsid w:val="004D684F"/>
    <w:rsid w:val="005248EB"/>
    <w:rsid w:val="0055300C"/>
    <w:rsid w:val="00580C43"/>
    <w:rsid w:val="00583CDB"/>
    <w:rsid w:val="005A5BB4"/>
    <w:rsid w:val="005C46D3"/>
    <w:rsid w:val="005D19ED"/>
    <w:rsid w:val="006A6E65"/>
    <w:rsid w:val="006F7282"/>
    <w:rsid w:val="008153E6"/>
    <w:rsid w:val="00816114"/>
    <w:rsid w:val="00833DC2"/>
    <w:rsid w:val="00864147"/>
    <w:rsid w:val="00870363"/>
    <w:rsid w:val="008D2C2C"/>
    <w:rsid w:val="00926C1B"/>
    <w:rsid w:val="009A30C2"/>
    <w:rsid w:val="009C6268"/>
    <w:rsid w:val="009D0AB1"/>
    <w:rsid w:val="009D0AD9"/>
    <w:rsid w:val="009E01C8"/>
    <w:rsid w:val="00A42BB3"/>
    <w:rsid w:val="00AC5710"/>
    <w:rsid w:val="00B36392"/>
    <w:rsid w:val="00B94F21"/>
    <w:rsid w:val="00C46752"/>
    <w:rsid w:val="00C654AE"/>
    <w:rsid w:val="00C80549"/>
    <w:rsid w:val="00C93AF7"/>
    <w:rsid w:val="00CA67B9"/>
    <w:rsid w:val="00CB30D5"/>
    <w:rsid w:val="00D16EE6"/>
    <w:rsid w:val="00D3156E"/>
    <w:rsid w:val="00D3235E"/>
    <w:rsid w:val="00D77E10"/>
    <w:rsid w:val="00D957D8"/>
    <w:rsid w:val="00DD5093"/>
    <w:rsid w:val="00EA1E31"/>
    <w:rsid w:val="00EB1BFE"/>
    <w:rsid w:val="00ED17CA"/>
    <w:rsid w:val="00F045CB"/>
    <w:rsid w:val="00F23483"/>
    <w:rsid w:val="00F60336"/>
    <w:rsid w:val="00F67A19"/>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3078"/>
    <o:shapelayout v:ext="edit">
      <o:idmap v:ext="edit" data="1"/>
    </o:shapelayout>
  </w:shapeDefaults>
  <w:decimalSymbol w:val="."/>
  <w:listSeparator w:val=","/>
  <w14:docId w14:val="58507C8F"/>
  <w15:docId w15:val="{7EBC8125-E49D-4615-B5FB-C19E7F2D6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2C2C"/>
    <w:rPr>
      <w:rFonts w:ascii="Times New Roman" w:hAnsi="Times New Roman"/>
      <w:b/>
      <w:sz w:val="24"/>
    </w:rPr>
  </w:style>
  <w:style w:type="paragraph" w:styleId="Heading1">
    <w:name w:val="heading 1"/>
    <w:basedOn w:val="Normal"/>
    <w:next w:val="Normal"/>
    <w:link w:val="Heading1Char"/>
    <w:uiPriority w:val="9"/>
    <w:qFormat/>
    <w:rsid w:val="00583CDB"/>
    <w:pPr>
      <w:keepNext/>
      <w:keepLines/>
      <w:spacing w:before="480" w:after="0"/>
      <w:jc w:val="both"/>
      <w:outlineLvl w:val="0"/>
    </w:pPr>
    <w:rPr>
      <w:rFonts w:eastAsiaTheme="majorEastAsia" w:cstheme="majorBidi"/>
      <w:bCs/>
      <w:i/>
      <w:color w:val="365F91" w:themeColor="accent1" w:themeShade="BF"/>
      <w:szCs w:val="28"/>
    </w:rPr>
  </w:style>
  <w:style w:type="paragraph" w:styleId="Heading2">
    <w:name w:val="heading 2"/>
    <w:basedOn w:val="Normal"/>
    <w:next w:val="Normal"/>
    <w:link w:val="Heading2Char"/>
    <w:uiPriority w:val="9"/>
    <w:unhideWhenUsed/>
    <w:qFormat/>
    <w:rsid w:val="00583CDB"/>
    <w:pPr>
      <w:keepNext/>
      <w:keepLines/>
      <w:spacing w:before="200" w:after="0"/>
      <w:jc w:val="both"/>
      <w:outlineLvl w:val="1"/>
    </w:pPr>
    <w:rPr>
      <w:rFonts w:eastAsiaTheme="majorEastAsia" w:cstheme="majorBidi"/>
      <w:bCs/>
      <w:i/>
      <w:color w:val="4F81BD" w:themeColor="accent1"/>
      <w:szCs w:val="26"/>
    </w:rPr>
  </w:style>
  <w:style w:type="paragraph" w:styleId="Heading3">
    <w:name w:val="heading 3"/>
    <w:basedOn w:val="Normal"/>
    <w:next w:val="Normal"/>
    <w:link w:val="Heading3Char"/>
    <w:uiPriority w:val="9"/>
    <w:unhideWhenUsed/>
    <w:qFormat/>
    <w:rsid w:val="00583CDB"/>
    <w:pPr>
      <w:keepNext/>
      <w:keepLines/>
      <w:spacing w:before="200" w:after="0"/>
      <w:outlineLvl w:val="2"/>
    </w:pPr>
    <w:rPr>
      <w:rFonts w:asciiTheme="majorHAnsi" w:eastAsiaTheme="majorEastAsia" w:hAnsiTheme="majorHAnsi" w:cstheme="majorBidi"/>
      <w:b w:val="0"/>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55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554E"/>
    <w:rPr>
      <w:rFonts w:ascii="Tahoma" w:hAnsi="Tahoma" w:cs="Tahoma"/>
      <w:sz w:val="16"/>
      <w:szCs w:val="16"/>
    </w:rPr>
  </w:style>
  <w:style w:type="paragraph" w:styleId="ListParagraph">
    <w:name w:val="List Paragraph"/>
    <w:basedOn w:val="Normal"/>
    <w:uiPriority w:val="34"/>
    <w:qFormat/>
    <w:rsid w:val="004906C1"/>
    <w:pPr>
      <w:ind w:left="720"/>
      <w:contextualSpacing/>
    </w:pPr>
  </w:style>
  <w:style w:type="table" w:styleId="TableGrid">
    <w:name w:val="Table Grid"/>
    <w:basedOn w:val="TableNormal"/>
    <w:uiPriority w:val="59"/>
    <w:rsid w:val="001802C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654AE"/>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A42BB3"/>
    <w:rPr>
      <w:color w:val="0000FF" w:themeColor="hyperlink"/>
      <w:u w:val="single"/>
    </w:rPr>
  </w:style>
  <w:style w:type="table" w:styleId="LightList-Accent2">
    <w:name w:val="Light List Accent 2"/>
    <w:basedOn w:val="TableNormal"/>
    <w:uiPriority w:val="61"/>
    <w:rsid w:val="001A6230"/>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Grid-Accent2">
    <w:name w:val="Light Grid Accent 2"/>
    <w:basedOn w:val="TableNormal"/>
    <w:uiPriority w:val="62"/>
    <w:rsid w:val="001A6230"/>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Shading1-Accent5">
    <w:name w:val="Medium Shading 1 Accent 5"/>
    <w:basedOn w:val="TableNormal"/>
    <w:uiPriority w:val="63"/>
    <w:rsid w:val="008D2C2C"/>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LightGrid-Accent5">
    <w:name w:val="Light Grid Accent 5"/>
    <w:basedOn w:val="TableNormal"/>
    <w:uiPriority w:val="62"/>
    <w:rsid w:val="008D2C2C"/>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Header">
    <w:name w:val="header"/>
    <w:basedOn w:val="Normal"/>
    <w:link w:val="HeaderChar"/>
    <w:uiPriority w:val="99"/>
    <w:semiHidden/>
    <w:unhideWhenUsed/>
    <w:rsid w:val="008D2C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2C2C"/>
    <w:rPr>
      <w:rFonts w:ascii="Times New Roman" w:hAnsi="Times New Roman"/>
      <w:b/>
      <w:sz w:val="24"/>
    </w:rPr>
  </w:style>
  <w:style w:type="paragraph" w:styleId="Footer">
    <w:name w:val="footer"/>
    <w:basedOn w:val="Normal"/>
    <w:link w:val="FooterChar"/>
    <w:uiPriority w:val="99"/>
    <w:unhideWhenUsed/>
    <w:rsid w:val="008D2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C2C"/>
    <w:rPr>
      <w:rFonts w:ascii="Times New Roman" w:hAnsi="Times New Roman"/>
      <w:b/>
      <w:sz w:val="24"/>
    </w:rPr>
  </w:style>
  <w:style w:type="character" w:customStyle="1" w:styleId="Heading1Char">
    <w:name w:val="Heading 1 Char"/>
    <w:basedOn w:val="DefaultParagraphFont"/>
    <w:link w:val="Heading1"/>
    <w:uiPriority w:val="9"/>
    <w:rsid w:val="00583CDB"/>
    <w:rPr>
      <w:rFonts w:ascii="Times New Roman" w:eastAsiaTheme="majorEastAsia" w:hAnsi="Times New Roman" w:cstheme="majorBidi"/>
      <w:b/>
      <w:bCs/>
      <w:i/>
      <w:color w:val="365F91" w:themeColor="accent1" w:themeShade="BF"/>
      <w:sz w:val="24"/>
      <w:szCs w:val="28"/>
    </w:rPr>
  </w:style>
  <w:style w:type="paragraph" w:styleId="TOCHeading">
    <w:name w:val="TOC Heading"/>
    <w:basedOn w:val="Heading1"/>
    <w:next w:val="Normal"/>
    <w:uiPriority w:val="39"/>
    <w:unhideWhenUsed/>
    <w:qFormat/>
    <w:rsid w:val="008D2C2C"/>
    <w:pPr>
      <w:outlineLvl w:val="9"/>
    </w:pPr>
  </w:style>
  <w:style w:type="character" w:customStyle="1" w:styleId="Heading2Char">
    <w:name w:val="Heading 2 Char"/>
    <w:basedOn w:val="DefaultParagraphFont"/>
    <w:link w:val="Heading2"/>
    <w:uiPriority w:val="9"/>
    <w:rsid w:val="00583CDB"/>
    <w:rPr>
      <w:rFonts w:ascii="Times New Roman" w:eastAsiaTheme="majorEastAsia" w:hAnsi="Times New Roman" w:cstheme="majorBidi"/>
      <w:b/>
      <w:bCs/>
      <w:i/>
      <w:color w:val="4F81BD" w:themeColor="accent1"/>
      <w:sz w:val="24"/>
      <w:szCs w:val="26"/>
    </w:rPr>
  </w:style>
  <w:style w:type="character" w:customStyle="1" w:styleId="Heading3Char">
    <w:name w:val="Heading 3 Char"/>
    <w:basedOn w:val="DefaultParagraphFont"/>
    <w:link w:val="Heading3"/>
    <w:uiPriority w:val="9"/>
    <w:rsid w:val="00583CDB"/>
    <w:rPr>
      <w:rFonts w:asciiTheme="majorHAnsi" w:eastAsiaTheme="majorEastAsia" w:hAnsiTheme="majorHAnsi" w:cstheme="majorBidi"/>
      <w:bCs/>
      <w:color w:val="4F81BD" w:themeColor="accent1"/>
      <w:sz w:val="24"/>
    </w:rPr>
  </w:style>
  <w:style w:type="paragraph" w:styleId="TOC1">
    <w:name w:val="toc 1"/>
    <w:basedOn w:val="Normal"/>
    <w:next w:val="Normal"/>
    <w:autoRedefine/>
    <w:uiPriority w:val="39"/>
    <w:unhideWhenUsed/>
    <w:rsid w:val="00583CDB"/>
    <w:pPr>
      <w:spacing w:after="100"/>
    </w:pPr>
  </w:style>
  <w:style w:type="paragraph" w:styleId="TOC2">
    <w:name w:val="toc 2"/>
    <w:basedOn w:val="Normal"/>
    <w:next w:val="Normal"/>
    <w:autoRedefine/>
    <w:uiPriority w:val="39"/>
    <w:unhideWhenUsed/>
    <w:rsid w:val="00583C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eeexplore.ieee.org/stamp/stamp.jsp?arnumber=9144301" TargetMode="External"/><Relationship Id="rId18" Type="http://schemas.openxmlformats.org/officeDocument/2006/relationships/hyperlink" Target="https://apps.dtic.mil/sti/pdfs/AD1118283.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erald.com/insight/content/doi/10.1108/IJRDM-12-2019-0395/full/pdf" TargetMode="External"/><Relationship Id="rId17" Type="http://schemas.openxmlformats.org/officeDocument/2006/relationships/hyperlink" Target="https://www.researchgate.net/profile/Lily-Xuehui-Gao/publication/335127792_Multichannel_integration_along_the_customer_journey_a_systematic_review_and_research_agenda/links/5d5528be45851545af43bbdf/Multichannel-integration-along-the-customer-journey-a-systematic-review-and-research-agenda.pdf" TargetMode="External"/><Relationship Id="rId2" Type="http://schemas.openxmlformats.org/officeDocument/2006/relationships/numbering" Target="numbering.xml"/><Relationship Id="rId16" Type="http://schemas.openxmlformats.org/officeDocument/2006/relationships/hyperlink" Target="https://www.researchgate.net/profile/Reham-Ebrahim-2/publication/338192138_The_Role_of_Trust_in_Understanding_the_Impact_of_Social_Media_Marketing_on_Brand_Equity_and_Brand_Loyalty/links/5e7f6d1d299bf1a91b865676/The-Role-of-Trust-in-Understanding-the-Impact-of-Social-Media-Marketing-on-Brand-Equity-and-Brand-Loyalty.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rxiv.org/pdf/2202.09595.pdf" TargetMode="External"/><Relationship Id="rId10" Type="http://schemas.openxmlformats.org/officeDocument/2006/relationships/image" Target="media/image3.png"/><Relationship Id="rId19" Type="http://schemas.openxmlformats.org/officeDocument/2006/relationships/hyperlink" Target="https://www.researchgate.net/profile/Unang-Handiman-2/publication/362488344_The_Influence_Of_Compensation_Job_Promotion_And_Job_Satisfaction_On_Employee_Performance_Of_Mercubuana_University/links/62ec76f245322476937dcdfb/The-Influence-Of-Compensation-Job-Promotion-And-Job-Satisfaction-On-Employee-Performance-Of-Mercubuana-Universit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Mounir-Elatrachi/publication/339812910_Determinants_of_ICT_Integration_by_Teachers_in_Higher_Education_in_Morocco/links/5ec31c49299bf1c09ac8f187/Determinants-of-ICT-Integration-by-Teachers-in-Higher-Education-in-Morocco.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B88B17-06A2-4109-8D65-0CA5B4950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22</Pages>
  <Words>5660</Words>
  <Characters>32264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2023-04-04T17:37:00Z</dcterms:created>
  <dcterms:modified xsi:type="dcterms:W3CDTF">2023-04-28T13:31:00Z</dcterms:modified>
</cp:coreProperties>
</file>