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735EA2D" wp14:paraId="5E5787A5" wp14:textId="6DFD9B68">
      <w:pPr>
        <w:jc w:val="center"/>
        <w:rPr>
          <w:rFonts w:ascii="Calibri" w:hAnsi="Calibri" w:eastAsia="Calibri" w:cs="Calibri"/>
          <w:b w:val="1"/>
          <w:bCs w:val="1"/>
        </w:rPr>
      </w:pPr>
      <w:r w:rsidRPr="4735EA2D" w:rsidR="485F3E3B">
        <w:rPr>
          <w:rFonts w:ascii="Calibri" w:hAnsi="Calibri" w:eastAsia="Calibri" w:cs="Calibri"/>
          <w:b w:val="1"/>
          <w:bCs w:val="1"/>
        </w:rPr>
        <w:t>Video: Accessing and reflecting on assessment feedback</w:t>
      </w:r>
    </w:p>
    <w:p w:rsidR="4735EA2D" w:rsidP="4735EA2D" w:rsidRDefault="4735EA2D" w14:paraId="6AB2EE3A" w14:textId="7917FB7A">
      <w:pPr>
        <w:pStyle w:val="Normal"/>
        <w:jc w:val="center"/>
        <w:rPr>
          <w:rFonts w:ascii="Calibri" w:hAnsi="Calibri" w:eastAsia="Calibri" w:cs="Calibri"/>
          <w:b w:val="1"/>
          <w:bCs w:val="1"/>
        </w:rPr>
      </w:pPr>
    </w:p>
    <w:p w:rsidR="4735EA2D" w:rsidP="4735EA2D" w:rsidRDefault="4735EA2D" w14:paraId="4D5C5495" w14:textId="43514E13">
      <w:pPr>
        <w:pStyle w:val="Normal"/>
        <w:jc w:val="center"/>
        <w:rPr>
          <w:rFonts w:ascii="Calibri" w:hAnsi="Calibri" w:eastAsia="Calibri" w:cs="Calibri"/>
          <w:b w:val="1"/>
          <w:bCs w:val="1"/>
        </w:rPr>
      </w:pPr>
    </w:p>
    <w:p w:rsidR="361CC4FA" w:rsidP="4735EA2D" w:rsidRDefault="361CC4FA" w14:paraId="6EDB2EDF" w14:textId="4E5CC128">
      <w:pPr>
        <w:pStyle w:val="Normal"/>
        <w:jc w:val="center"/>
        <w:rPr>
          <w:rFonts w:ascii="Calibri" w:hAnsi="Calibri" w:eastAsia="Calibri" w:cs="Calibri"/>
          <w:b w:val="1"/>
          <w:bCs w:val="1"/>
        </w:rPr>
      </w:pPr>
      <w:hyperlink r:id="R47685a4fbd3c4761">
        <w:r w:rsidRPr="4735EA2D" w:rsidR="361CC4FA">
          <w:rPr>
            <w:rStyle w:val="Hyperlink"/>
            <w:rFonts w:ascii="Calibri" w:hAnsi="Calibri" w:eastAsia="Calibri" w:cs="Calibri"/>
            <w:b w:val="1"/>
            <w:bCs w:val="1"/>
          </w:rPr>
          <w:t>https://uowtsd-my.sharepoint.com/personal/2203888_student_uwtsd_ac_uk/_layouts/15/stream.aspx?id=%2Fpersonal%2F2203888%5Fstudent%5Fuwtsd%5Fac%5Fuk%2FDocuments%2FVideo%2011%2D14%20at%2021%2E40%20%281%29%2Ewebm&amp;referrer=StreamWebApp%2EWeb&amp;referrerScenario=AddressBarCopied%2Eview</w:t>
        </w:r>
      </w:hyperlink>
      <w:r w:rsidRPr="4735EA2D" w:rsidR="361CC4FA">
        <w:rPr>
          <w:rFonts w:ascii="Calibri" w:hAnsi="Calibri" w:eastAsia="Calibri" w:cs="Calibri"/>
          <w:b w:val="1"/>
          <w:bCs w:val="1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7D502D"/>
    <w:rsid w:val="009EB7AF"/>
    <w:rsid w:val="237D502D"/>
    <w:rsid w:val="361CC4FA"/>
    <w:rsid w:val="4735EA2D"/>
    <w:rsid w:val="485F3E3B"/>
    <w:rsid w:val="629EF4F0"/>
    <w:rsid w:val="7B6B0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D502D"/>
  <w15:chartTrackingRefBased/>
  <w15:docId w15:val="{F8ECADA6-257A-468D-A585-A373006B5E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personal/2203888_student_uwtsd_ac_uk/_layouts/15/stream.aspx?id=%2Fpersonal%2F2203888%5Fstudent%5Fuwtsd%5Fac%5Fuk%2FDocuments%2FVideo%2011%2D14%20at%2021%2E40%20%281%29%2Ewebm&amp;referrer=StreamWebApp%2EWeb&amp;referrerScenario=AddressBarCopied%2Eview" TargetMode="External" Id="R47685a4fbd3c476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Anwen Griffiths (2203888)</dc:creator>
  <keywords/>
  <dc:description/>
  <lastModifiedBy>Anwen Griffiths (2203888)</lastModifiedBy>
  <revision>2</revision>
  <dcterms:created xsi:type="dcterms:W3CDTF">2024-04-16T20:54:27.0771543Z</dcterms:created>
  <dcterms:modified xsi:type="dcterms:W3CDTF">2024-04-16T21:02:58.9682968Z</dcterms:modified>
</coreProperties>
</file>