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250620534"/>
        <w:docPartObj>
          <w:docPartGallery w:val="Cover Pages"/>
          <w:docPartUnique/>
        </w:docPartObj>
      </w:sdtPr>
      <w:sdtEndPr>
        <w:rPr>
          <w:color w:val="auto"/>
        </w:rPr>
      </w:sdtEndPr>
      <w:sdtContent>
        <w:p w14:paraId="0F140316" w14:textId="2989C48A" w:rsidR="00B87978" w:rsidRDefault="00B87978">
          <w:pPr>
            <w:pStyle w:val="NoSpacing"/>
            <w:spacing w:before="1540" w:after="240"/>
            <w:jc w:val="center"/>
            <w:rPr>
              <w:color w:val="4472C4" w:themeColor="accent1"/>
            </w:rPr>
          </w:pPr>
          <w:r>
            <w:rPr>
              <w:noProof/>
              <w:color w:val="4472C4" w:themeColor="accent1"/>
            </w:rPr>
            <w:drawing>
              <wp:inline distT="0" distB="0" distL="0" distR="0" wp14:anchorId="440302B1" wp14:editId="428B144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3D4AEB858F34AA199FFCF8547754381"/>
            </w:placeholder>
            <w:dataBinding w:prefixMappings="xmlns:ns0='http://purl.org/dc/elements/1.1/' xmlns:ns1='http://schemas.openxmlformats.org/package/2006/metadata/core-properties' " w:xpath="/ns1:coreProperties[1]/ns0:title[1]" w:storeItemID="{6C3C8BC8-F283-45AE-878A-BAB7291924A1}"/>
            <w:text/>
          </w:sdtPr>
          <w:sdtContent>
            <w:p w14:paraId="0DC72AB4" w14:textId="73B554E6" w:rsidR="00B87978" w:rsidRDefault="00B8797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B87978">
                <w:rPr>
                  <w:rFonts w:asciiTheme="majorHAnsi" w:eastAsiaTheme="majorEastAsia" w:hAnsiTheme="majorHAnsi" w:cstheme="majorBidi"/>
                  <w:caps/>
                  <w:color w:val="4472C4" w:themeColor="accent1"/>
                  <w:sz w:val="72"/>
                  <w:szCs w:val="72"/>
                </w:rPr>
                <w:t>Coaching and Mentoring within an organisational context.</w:t>
              </w:r>
            </w:p>
          </w:sdtContent>
        </w:sdt>
        <w:sdt>
          <w:sdtPr>
            <w:rPr>
              <w:color w:val="4472C4" w:themeColor="accent1"/>
              <w:sz w:val="28"/>
              <w:szCs w:val="28"/>
            </w:rPr>
            <w:alias w:val="Subtitle"/>
            <w:tag w:val=""/>
            <w:id w:val="328029620"/>
            <w:placeholder>
              <w:docPart w:val="682EA30F69404D13BD878A4AA63BE9C7"/>
            </w:placeholder>
            <w:dataBinding w:prefixMappings="xmlns:ns0='http://purl.org/dc/elements/1.1/' xmlns:ns1='http://schemas.openxmlformats.org/package/2006/metadata/core-properties' " w:xpath="/ns1:coreProperties[1]/ns0:subject[1]" w:storeItemID="{6C3C8BC8-F283-45AE-878A-BAB7291924A1}"/>
            <w:text/>
          </w:sdtPr>
          <w:sdtContent>
            <w:p w14:paraId="2CBDE859" w14:textId="506D5462" w:rsidR="00B87978" w:rsidRDefault="00B87978">
              <w:pPr>
                <w:pStyle w:val="NoSpacing"/>
                <w:jc w:val="center"/>
                <w:rPr>
                  <w:color w:val="4472C4" w:themeColor="accent1"/>
                  <w:sz w:val="28"/>
                  <w:szCs w:val="28"/>
                </w:rPr>
              </w:pPr>
              <w:r w:rsidRPr="00B87978">
                <w:rPr>
                  <w:color w:val="4472C4" w:themeColor="accent1"/>
                  <w:sz w:val="28"/>
                  <w:szCs w:val="28"/>
                </w:rPr>
                <w:t>Coaching and Mentoring Skills for the Workplace BMSW6105_SWAN</w:t>
              </w:r>
            </w:p>
          </w:sdtContent>
        </w:sdt>
        <w:p w14:paraId="0C877793" w14:textId="77777777" w:rsidR="00B87978" w:rsidRDefault="00B8797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C9672D6" wp14:editId="62C063A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710B8D4A" w14:textId="40D71BA1" w:rsidR="00B87978" w:rsidRDefault="00B87978">
                                    <w:pPr>
                                      <w:pStyle w:val="NoSpacing"/>
                                      <w:spacing w:after="40"/>
                                      <w:jc w:val="center"/>
                                      <w:rPr>
                                        <w:caps/>
                                        <w:color w:val="4472C4" w:themeColor="accent1"/>
                                        <w:sz w:val="28"/>
                                        <w:szCs w:val="28"/>
                                      </w:rPr>
                                    </w:pPr>
                                    <w:r>
                                      <w:rPr>
                                        <w:caps/>
                                        <w:color w:val="4472C4" w:themeColor="accent1"/>
                                        <w:sz w:val="28"/>
                                        <w:szCs w:val="28"/>
                                      </w:rPr>
                                      <w:t>December 9, 2022</w:t>
                                    </w:r>
                                  </w:p>
                                </w:sdtContent>
                              </w:sdt>
                              <w:p w14:paraId="63384F09" w14:textId="1AC25FE8" w:rsidR="00B87978"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87978">
                                      <w:rPr>
                                        <w:caps/>
                                        <w:color w:val="4472C4" w:themeColor="accent1"/>
                                      </w:rPr>
                                      <w:t>narcisa daniela trifanov 1812758</w:t>
                                    </w:r>
                                  </w:sdtContent>
                                </w:sdt>
                              </w:p>
                              <w:p w14:paraId="023CEF8E" w14:textId="795CF1D7" w:rsidR="00B87978"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87978">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C9672D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710B8D4A" w14:textId="40D71BA1" w:rsidR="00B87978" w:rsidRDefault="00B87978">
                              <w:pPr>
                                <w:pStyle w:val="NoSpacing"/>
                                <w:spacing w:after="40"/>
                                <w:jc w:val="center"/>
                                <w:rPr>
                                  <w:caps/>
                                  <w:color w:val="4472C4" w:themeColor="accent1"/>
                                  <w:sz w:val="28"/>
                                  <w:szCs w:val="28"/>
                                </w:rPr>
                              </w:pPr>
                              <w:r>
                                <w:rPr>
                                  <w:caps/>
                                  <w:color w:val="4472C4" w:themeColor="accent1"/>
                                  <w:sz w:val="28"/>
                                  <w:szCs w:val="28"/>
                                </w:rPr>
                                <w:t>December 9, 2022</w:t>
                              </w:r>
                            </w:p>
                          </w:sdtContent>
                        </w:sdt>
                        <w:p w14:paraId="63384F09" w14:textId="1AC25FE8" w:rsidR="00B87978"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87978">
                                <w:rPr>
                                  <w:caps/>
                                  <w:color w:val="4472C4" w:themeColor="accent1"/>
                                </w:rPr>
                                <w:t>narcisa daniela trifanov 1812758</w:t>
                              </w:r>
                            </w:sdtContent>
                          </w:sdt>
                        </w:p>
                        <w:p w14:paraId="023CEF8E" w14:textId="795CF1D7" w:rsidR="00B87978"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87978">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09BC6E91" wp14:editId="1CEA632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A3EA87" w14:textId="3731CD6B" w:rsidR="00B87978" w:rsidRDefault="00B87978"/>
        <w:p w14:paraId="0CA246BC" w14:textId="48804B00" w:rsidR="008579DA" w:rsidRDefault="008579DA"/>
        <w:p w14:paraId="7CCA1B62" w14:textId="70897D61" w:rsidR="008579DA" w:rsidRDefault="008579DA"/>
        <w:p w14:paraId="659BD8F7" w14:textId="26DF56C5" w:rsidR="008579DA" w:rsidRDefault="008579DA"/>
        <w:p w14:paraId="611091A4" w14:textId="53B024C2" w:rsidR="008579DA" w:rsidRDefault="008579DA"/>
        <w:p w14:paraId="277EFAB3" w14:textId="4D645ECC" w:rsidR="008579DA" w:rsidRDefault="008579DA"/>
        <w:p w14:paraId="1E9593AD" w14:textId="6B4F05F9" w:rsidR="008579DA" w:rsidRDefault="008579DA"/>
        <w:p w14:paraId="51A50F27" w14:textId="44432203" w:rsidR="008579DA" w:rsidRDefault="008579DA"/>
        <w:p w14:paraId="5E7C9492" w14:textId="6C5C89D1" w:rsidR="008579DA" w:rsidRDefault="008579DA"/>
        <w:p w14:paraId="351FFC88" w14:textId="2727AC93" w:rsidR="008579DA" w:rsidRDefault="008579DA"/>
        <w:p w14:paraId="38143B99" w14:textId="7B3F3F42" w:rsidR="008579DA" w:rsidRDefault="008579DA"/>
        <w:p w14:paraId="446ACFA5" w14:textId="50ACD2C5" w:rsidR="008579DA" w:rsidRDefault="008579DA"/>
        <w:p w14:paraId="111EA3A4" w14:textId="5F787669" w:rsidR="008579DA" w:rsidRDefault="008579DA"/>
        <w:p w14:paraId="2B637DF3" w14:textId="77777777" w:rsidR="008579DA" w:rsidRDefault="008579DA"/>
        <w:p w14:paraId="43823439" w14:textId="0F82E903" w:rsidR="009E263F" w:rsidRDefault="009E263F">
          <w:pPr>
            <w:rPr>
              <w:b/>
              <w:bCs/>
            </w:rPr>
          </w:pPr>
          <w:r w:rsidRPr="008304BB">
            <w:rPr>
              <w:b/>
              <w:bCs/>
            </w:rPr>
            <w:lastRenderedPageBreak/>
            <w:t>Executive Summary</w:t>
          </w:r>
        </w:p>
        <w:p w14:paraId="2C31C74C" w14:textId="77777777" w:rsidR="002363CD" w:rsidRPr="008304BB" w:rsidRDefault="002363CD">
          <w:pPr>
            <w:rPr>
              <w:b/>
              <w:bCs/>
            </w:rPr>
          </w:pPr>
        </w:p>
        <w:p w14:paraId="48B79AB7" w14:textId="77777777" w:rsidR="008304BB" w:rsidRDefault="000F244B" w:rsidP="008304BB">
          <w:pPr>
            <w:jc w:val="both"/>
          </w:pPr>
          <w:r>
            <w:t xml:space="preserve">The report focused on showing the importance of Coaching and Mentoring </w:t>
          </w:r>
          <w:r w:rsidR="00183C99">
            <w:t xml:space="preserve">using organisational examples, and to examine the performance at the peer exercise. It has been showed that coaching and mentoring are two different concepts, even though sometimes can be confounded due to their similarities. Their main differences are regarding purpose and time frame, because the coaching is focused on one task at a time </w:t>
          </w:r>
          <w:r w:rsidR="00F96529">
            <w:t xml:space="preserve">during a short period of time and the mentoring is focused on the long-term development of the employees. </w:t>
          </w:r>
          <w:r w:rsidR="0006447D">
            <w:t xml:space="preserve">At the same time, </w:t>
          </w:r>
          <w:r w:rsidR="005A797D">
            <w:t>specialists have determined that companies are usually using line managers a</w:t>
          </w:r>
          <w:r w:rsidR="00A233A8">
            <w:t xml:space="preserve">s a coach or a mentor, depending on the business needs. However, a manager is not directly a coach or a mentor just because it is a manager, but it has to go through training and obtain certain skills. </w:t>
          </w:r>
          <w:r w:rsidR="00746E46">
            <w:t xml:space="preserve">The models that a manager can use while coaching are the GROW model, OSCAR model and Instant Pay Off, and each of them require that the manager has certain skills, however the most common are communication and active listening. Furthermore, the role of coaching an mentoring </w:t>
          </w:r>
          <w:r w:rsidR="00DA385E">
            <w:t xml:space="preserve">in developing the resilience of the employees so that they are able to </w:t>
          </w:r>
          <w:r w:rsidR="008304BB">
            <w:t xml:space="preserve">deal with changes have been analysed and it has been established that coaching and mentoring plays a significant role in building resilience. Lastly, the report provided a reflexion over the peer exercise using Kolb’s Learning Cycle and the development needs were included in the Personal Development Plan. </w:t>
          </w:r>
        </w:p>
        <w:p w14:paraId="7C0A09B4" w14:textId="77777777" w:rsidR="008304BB" w:rsidRDefault="008304BB" w:rsidP="008304BB">
          <w:pPr>
            <w:jc w:val="both"/>
          </w:pPr>
        </w:p>
        <w:p w14:paraId="68118266" w14:textId="77777777" w:rsidR="008304BB" w:rsidRDefault="008304BB" w:rsidP="008304BB">
          <w:pPr>
            <w:jc w:val="both"/>
          </w:pPr>
        </w:p>
        <w:p w14:paraId="45A4C6E7" w14:textId="77777777" w:rsidR="008304BB" w:rsidRDefault="008304BB" w:rsidP="008304BB">
          <w:pPr>
            <w:jc w:val="both"/>
          </w:pPr>
        </w:p>
        <w:p w14:paraId="1471D9BC" w14:textId="77777777" w:rsidR="008304BB" w:rsidRDefault="008304BB" w:rsidP="008304BB">
          <w:pPr>
            <w:jc w:val="both"/>
          </w:pPr>
        </w:p>
        <w:p w14:paraId="0BE3DF89" w14:textId="77777777" w:rsidR="008304BB" w:rsidRDefault="008304BB" w:rsidP="008304BB">
          <w:pPr>
            <w:jc w:val="both"/>
          </w:pPr>
        </w:p>
        <w:p w14:paraId="590A3674" w14:textId="77777777" w:rsidR="008304BB" w:rsidRDefault="008304BB" w:rsidP="008304BB">
          <w:pPr>
            <w:jc w:val="both"/>
          </w:pPr>
        </w:p>
        <w:p w14:paraId="2E878738" w14:textId="77777777" w:rsidR="008304BB" w:rsidRDefault="008304BB" w:rsidP="008304BB">
          <w:pPr>
            <w:jc w:val="both"/>
          </w:pPr>
        </w:p>
        <w:p w14:paraId="67D1703A" w14:textId="77777777" w:rsidR="008304BB" w:rsidRDefault="008304BB" w:rsidP="008304BB">
          <w:pPr>
            <w:jc w:val="both"/>
          </w:pPr>
        </w:p>
        <w:p w14:paraId="5D7C4ACF" w14:textId="77777777" w:rsidR="008304BB" w:rsidRDefault="008304BB" w:rsidP="008304BB">
          <w:pPr>
            <w:jc w:val="both"/>
          </w:pPr>
        </w:p>
        <w:p w14:paraId="5BD1F3FE" w14:textId="77777777" w:rsidR="008304BB" w:rsidRDefault="008304BB" w:rsidP="008304BB">
          <w:pPr>
            <w:jc w:val="both"/>
          </w:pPr>
        </w:p>
        <w:p w14:paraId="74A707DF" w14:textId="77777777" w:rsidR="008304BB" w:rsidRDefault="008304BB" w:rsidP="008304BB">
          <w:pPr>
            <w:jc w:val="both"/>
          </w:pPr>
        </w:p>
        <w:p w14:paraId="7D408373" w14:textId="77777777" w:rsidR="008304BB" w:rsidRDefault="008304BB" w:rsidP="008304BB">
          <w:pPr>
            <w:jc w:val="both"/>
          </w:pPr>
        </w:p>
        <w:p w14:paraId="288CCAA7" w14:textId="77777777" w:rsidR="008304BB" w:rsidRDefault="008304BB" w:rsidP="008304BB">
          <w:pPr>
            <w:jc w:val="both"/>
          </w:pPr>
        </w:p>
        <w:p w14:paraId="11850CCB" w14:textId="77777777" w:rsidR="008304BB" w:rsidRDefault="008304BB" w:rsidP="008304BB">
          <w:pPr>
            <w:jc w:val="both"/>
          </w:pPr>
        </w:p>
        <w:p w14:paraId="52554CBA" w14:textId="77777777" w:rsidR="008304BB" w:rsidRDefault="008304BB" w:rsidP="008304BB">
          <w:pPr>
            <w:jc w:val="both"/>
          </w:pPr>
        </w:p>
        <w:p w14:paraId="597D6BC5" w14:textId="77777777" w:rsidR="008304BB" w:rsidRDefault="008304BB" w:rsidP="008304BB">
          <w:pPr>
            <w:jc w:val="both"/>
          </w:pPr>
        </w:p>
        <w:p w14:paraId="735DD599" w14:textId="77777777" w:rsidR="008304BB" w:rsidRDefault="008304BB" w:rsidP="008304BB">
          <w:pPr>
            <w:jc w:val="both"/>
          </w:pPr>
        </w:p>
        <w:p w14:paraId="10EBF703" w14:textId="77777777" w:rsidR="008304BB" w:rsidRDefault="008304BB" w:rsidP="008304BB">
          <w:pPr>
            <w:jc w:val="both"/>
          </w:pPr>
        </w:p>
        <w:p w14:paraId="4658ACBB" w14:textId="679560F7" w:rsidR="00B87978" w:rsidRDefault="00000000" w:rsidP="008304BB">
          <w:pPr>
            <w:jc w:val="both"/>
          </w:pPr>
        </w:p>
      </w:sdtContent>
    </w:sdt>
    <w:sdt>
      <w:sdtPr>
        <w:rPr>
          <w:rFonts w:asciiTheme="minorHAnsi" w:eastAsiaTheme="minorHAnsi" w:hAnsiTheme="minorHAnsi" w:cstheme="minorBidi"/>
          <w:color w:val="auto"/>
          <w:sz w:val="22"/>
          <w:szCs w:val="22"/>
          <w:lang w:val="en-GB"/>
        </w:rPr>
        <w:id w:val="-1650131799"/>
        <w:docPartObj>
          <w:docPartGallery w:val="Table of Contents"/>
          <w:docPartUnique/>
        </w:docPartObj>
      </w:sdtPr>
      <w:sdtEndPr>
        <w:rPr>
          <w:b/>
          <w:bCs/>
          <w:noProof/>
        </w:rPr>
      </w:sdtEndPr>
      <w:sdtContent>
        <w:p w14:paraId="3804FFA2" w14:textId="3CAC5757" w:rsidR="00B87978" w:rsidRPr="00B87978" w:rsidRDefault="00B87978">
          <w:pPr>
            <w:pStyle w:val="TOCHeading"/>
            <w:rPr>
              <w:rFonts w:ascii="Times New Roman" w:hAnsi="Times New Roman" w:cs="Times New Roman"/>
            </w:rPr>
          </w:pPr>
          <w:r w:rsidRPr="00B87978">
            <w:rPr>
              <w:rFonts w:ascii="Times New Roman" w:hAnsi="Times New Roman" w:cs="Times New Roman"/>
            </w:rPr>
            <w:t>Table of Contents</w:t>
          </w:r>
        </w:p>
        <w:p w14:paraId="35BDCACF" w14:textId="77777777" w:rsidR="00B87978" w:rsidRDefault="00B87978"/>
        <w:p w14:paraId="3EDCC980" w14:textId="0A562FA7" w:rsidR="008304BB" w:rsidRDefault="00B8797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1468733" w:history="1">
            <w:r w:rsidR="008304BB" w:rsidRPr="007D3EB3">
              <w:rPr>
                <w:rStyle w:val="Hyperlink"/>
                <w:rFonts w:ascii="Times New Roman" w:hAnsi="Times New Roman" w:cs="Times New Roman"/>
                <w:noProof/>
              </w:rPr>
              <w:t>1.</w:t>
            </w:r>
            <w:r w:rsidR="008304BB">
              <w:rPr>
                <w:rFonts w:eastAsiaTheme="minorEastAsia"/>
                <w:noProof/>
                <w:lang w:eastAsia="en-GB"/>
              </w:rPr>
              <w:tab/>
            </w:r>
            <w:r w:rsidR="008304BB" w:rsidRPr="007D3EB3">
              <w:rPr>
                <w:rStyle w:val="Hyperlink"/>
                <w:rFonts w:ascii="Times New Roman" w:hAnsi="Times New Roman" w:cs="Times New Roman"/>
                <w:noProof/>
              </w:rPr>
              <w:t>Introduction</w:t>
            </w:r>
            <w:r w:rsidR="008304BB">
              <w:rPr>
                <w:noProof/>
                <w:webHidden/>
              </w:rPr>
              <w:tab/>
            </w:r>
            <w:r w:rsidR="008304BB">
              <w:rPr>
                <w:noProof/>
                <w:webHidden/>
              </w:rPr>
              <w:fldChar w:fldCharType="begin"/>
            </w:r>
            <w:r w:rsidR="008304BB">
              <w:rPr>
                <w:noProof/>
                <w:webHidden/>
              </w:rPr>
              <w:instrText xml:space="preserve"> PAGEREF _Toc121468733 \h </w:instrText>
            </w:r>
            <w:r w:rsidR="008304BB">
              <w:rPr>
                <w:noProof/>
                <w:webHidden/>
              </w:rPr>
            </w:r>
            <w:r w:rsidR="008304BB">
              <w:rPr>
                <w:noProof/>
                <w:webHidden/>
              </w:rPr>
              <w:fldChar w:fldCharType="separate"/>
            </w:r>
            <w:r w:rsidR="008304BB">
              <w:rPr>
                <w:noProof/>
                <w:webHidden/>
              </w:rPr>
              <w:t>3</w:t>
            </w:r>
            <w:r w:rsidR="008304BB">
              <w:rPr>
                <w:noProof/>
                <w:webHidden/>
              </w:rPr>
              <w:fldChar w:fldCharType="end"/>
            </w:r>
          </w:hyperlink>
        </w:p>
        <w:p w14:paraId="372B03E6" w14:textId="19802310" w:rsidR="008304BB" w:rsidRDefault="00000000">
          <w:pPr>
            <w:pStyle w:val="TOC1"/>
            <w:tabs>
              <w:tab w:val="left" w:pos="440"/>
              <w:tab w:val="right" w:leader="dot" w:pos="9016"/>
            </w:tabs>
            <w:rPr>
              <w:rFonts w:eastAsiaTheme="minorEastAsia"/>
              <w:noProof/>
              <w:lang w:eastAsia="en-GB"/>
            </w:rPr>
          </w:pPr>
          <w:hyperlink w:anchor="_Toc121468734" w:history="1">
            <w:r w:rsidR="008304BB" w:rsidRPr="007D3EB3">
              <w:rPr>
                <w:rStyle w:val="Hyperlink"/>
                <w:rFonts w:ascii="Times New Roman" w:hAnsi="Times New Roman" w:cs="Times New Roman"/>
                <w:noProof/>
              </w:rPr>
              <w:t>2.</w:t>
            </w:r>
            <w:r w:rsidR="008304BB">
              <w:rPr>
                <w:rFonts w:eastAsiaTheme="minorEastAsia"/>
                <w:noProof/>
                <w:lang w:eastAsia="en-GB"/>
              </w:rPr>
              <w:tab/>
            </w:r>
            <w:r w:rsidR="008304BB" w:rsidRPr="007D3EB3">
              <w:rPr>
                <w:rStyle w:val="Hyperlink"/>
                <w:rFonts w:ascii="Times New Roman" w:hAnsi="Times New Roman" w:cs="Times New Roman"/>
                <w:noProof/>
              </w:rPr>
              <w:t>Coaching and Mentoring</w:t>
            </w:r>
            <w:r w:rsidR="008304BB">
              <w:rPr>
                <w:noProof/>
                <w:webHidden/>
              </w:rPr>
              <w:tab/>
            </w:r>
            <w:r w:rsidR="008304BB">
              <w:rPr>
                <w:noProof/>
                <w:webHidden/>
              </w:rPr>
              <w:fldChar w:fldCharType="begin"/>
            </w:r>
            <w:r w:rsidR="008304BB">
              <w:rPr>
                <w:noProof/>
                <w:webHidden/>
              </w:rPr>
              <w:instrText xml:space="preserve"> PAGEREF _Toc121468734 \h </w:instrText>
            </w:r>
            <w:r w:rsidR="008304BB">
              <w:rPr>
                <w:noProof/>
                <w:webHidden/>
              </w:rPr>
            </w:r>
            <w:r w:rsidR="008304BB">
              <w:rPr>
                <w:noProof/>
                <w:webHidden/>
              </w:rPr>
              <w:fldChar w:fldCharType="separate"/>
            </w:r>
            <w:r w:rsidR="008304BB">
              <w:rPr>
                <w:noProof/>
                <w:webHidden/>
              </w:rPr>
              <w:t>3</w:t>
            </w:r>
            <w:r w:rsidR="008304BB">
              <w:rPr>
                <w:noProof/>
                <w:webHidden/>
              </w:rPr>
              <w:fldChar w:fldCharType="end"/>
            </w:r>
          </w:hyperlink>
        </w:p>
        <w:p w14:paraId="08416493" w14:textId="3B320B8F" w:rsidR="008304BB" w:rsidRDefault="00000000">
          <w:pPr>
            <w:pStyle w:val="TOC1"/>
            <w:tabs>
              <w:tab w:val="left" w:pos="440"/>
              <w:tab w:val="right" w:leader="dot" w:pos="9016"/>
            </w:tabs>
            <w:rPr>
              <w:rFonts w:eastAsiaTheme="minorEastAsia"/>
              <w:noProof/>
              <w:lang w:eastAsia="en-GB"/>
            </w:rPr>
          </w:pPr>
          <w:hyperlink w:anchor="_Toc121468735" w:history="1">
            <w:r w:rsidR="008304BB" w:rsidRPr="007D3EB3">
              <w:rPr>
                <w:rStyle w:val="Hyperlink"/>
                <w:rFonts w:ascii="Times New Roman" w:hAnsi="Times New Roman" w:cs="Times New Roman"/>
                <w:noProof/>
              </w:rPr>
              <w:t>3.</w:t>
            </w:r>
            <w:r w:rsidR="008304BB">
              <w:rPr>
                <w:rFonts w:eastAsiaTheme="minorEastAsia"/>
                <w:noProof/>
                <w:lang w:eastAsia="en-GB"/>
              </w:rPr>
              <w:tab/>
            </w:r>
            <w:r w:rsidR="008304BB" w:rsidRPr="007D3EB3">
              <w:rPr>
                <w:rStyle w:val="Hyperlink"/>
                <w:rFonts w:ascii="Times New Roman" w:hAnsi="Times New Roman" w:cs="Times New Roman"/>
                <w:noProof/>
              </w:rPr>
              <w:t>Line Manager as a coach/mentor</w:t>
            </w:r>
            <w:r w:rsidR="008304BB">
              <w:rPr>
                <w:noProof/>
                <w:webHidden/>
              </w:rPr>
              <w:tab/>
            </w:r>
            <w:r w:rsidR="008304BB">
              <w:rPr>
                <w:noProof/>
                <w:webHidden/>
              </w:rPr>
              <w:fldChar w:fldCharType="begin"/>
            </w:r>
            <w:r w:rsidR="008304BB">
              <w:rPr>
                <w:noProof/>
                <w:webHidden/>
              </w:rPr>
              <w:instrText xml:space="preserve"> PAGEREF _Toc121468735 \h </w:instrText>
            </w:r>
            <w:r w:rsidR="008304BB">
              <w:rPr>
                <w:noProof/>
                <w:webHidden/>
              </w:rPr>
            </w:r>
            <w:r w:rsidR="008304BB">
              <w:rPr>
                <w:noProof/>
                <w:webHidden/>
              </w:rPr>
              <w:fldChar w:fldCharType="separate"/>
            </w:r>
            <w:r w:rsidR="008304BB">
              <w:rPr>
                <w:noProof/>
                <w:webHidden/>
              </w:rPr>
              <w:t>5</w:t>
            </w:r>
            <w:r w:rsidR="008304BB">
              <w:rPr>
                <w:noProof/>
                <w:webHidden/>
              </w:rPr>
              <w:fldChar w:fldCharType="end"/>
            </w:r>
          </w:hyperlink>
        </w:p>
        <w:p w14:paraId="4FBC22F5" w14:textId="0107CF1B" w:rsidR="008304BB" w:rsidRDefault="00000000">
          <w:pPr>
            <w:pStyle w:val="TOC1"/>
            <w:tabs>
              <w:tab w:val="left" w:pos="440"/>
              <w:tab w:val="right" w:leader="dot" w:pos="9016"/>
            </w:tabs>
            <w:rPr>
              <w:rFonts w:eastAsiaTheme="minorEastAsia"/>
              <w:noProof/>
              <w:lang w:eastAsia="en-GB"/>
            </w:rPr>
          </w:pPr>
          <w:hyperlink w:anchor="_Toc121468736" w:history="1">
            <w:r w:rsidR="008304BB" w:rsidRPr="007D3EB3">
              <w:rPr>
                <w:rStyle w:val="Hyperlink"/>
                <w:rFonts w:ascii="Times New Roman" w:hAnsi="Times New Roman" w:cs="Times New Roman"/>
                <w:noProof/>
              </w:rPr>
              <w:t>4.</w:t>
            </w:r>
            <w:r w:rsidR="008304BB">
              <w:rPr>
                <w:rFonts w:eastAsiaTheme="minorEastAsia"/>
                <w:noProof/>
                <w:lang w:eastAsia="en-GB"/>
              </w:rPr>
              <w:tab/>
            </w:r>
            <w:r w:rsidR="008304BB" w:rsidRPr="007D3EB3">
              <w:rPr>
                <w:rStyle w:val="Hyperlink"/>
                <w:rFonts w:ascii="Times New Roman" w:hAnsi="Times New Roman" w:cs="Times New Roman"/>
                <w:noProof/>
              </w:rPr>
              <w:t>Importance of coaching and mentoring in building resilience and dealing with change</w:t>
            </w:r>
            <w:r w:rsidR="008304BB">
              <w:rPr>
                <w:noProof/>
                <w:webHidden/>
              </w:rPr>
              <w:tab/>
            </w:r>
            <w:r w:rsidR="008304BB">
              <w:rPr>
                <w:noProof/>
                <w:webHidden/>
              </w:rPr>
              <w:fldChar w:fldCharType="begin"/>
            </w:r>
            <w:r w:rsidR="008304BB">
              <w:rPr>
                <w:noProof/>
                <w:webHidden/>
              </w:rPr>
              <w:instrText xml:space="preserve"> PAGEREF _Toc121468736 \h </w:instrText>
            </w:r>
            <w:r w:rsidR="008304BB">
              <w:rPr>
                <w:noProof/>
                <w:webHidden/>
              </w:rPr>
            </w:r>
            <w:r w:rsidR="008304BB">
              <w:rPr>
                <w:noProof/>
                <w:webHidden/>
              </w:rPr>
              <w:fldChar w:fldCharType="separate"/>
            </w:r>
            <w:r w:rsidR="008304BB">
              <w:rPr>
                <w:noProof/>
                <w:webHidden/>
              </w:rPr>
              <w:t>8</w:t>
            </w:r>
            <w:r w:rsidR="008304BB">
              <w:rPr>
                <w:noProof/>
                <w:webHidden/>
              </w:rPr>
              <w:fldChar w:fldCharType="end"/>
            </w:r>
          </w:hyperlink>
        </w:p>
        <w:p w14:paraId="7F95FCBF" w14:textId="35EA55C6" w:rsidR="008304BB" w:rsidRDefault="00000000">
          <w:pPr>
            <w:pStyle w:val="TOC1"/>
            <w:tabs>
              <w:tab w:val="left" w:pos="440"/>
              <w:tab w:val="right" w:leader="dot" w:pos="9016"/>
            </w:tabs>
            <w:rPr>
              <w:rFonts w:eastAsiaTheme="minorEastAsia"/>
              <w:noProof/>
              <w:lang w:eastAsia="en-GB"/>
            </w:rPr>
          </w:pPr>
          <w:hyperlink w:anchor="_Toc121468737" w:history="1">
            <w:r w:rsidR="008304BB" w:rsidRPr="007D3EB3">
              <w:rPr>
                <w:rStyle w:val="Hyperlink"/>
                <w:rFonts w:ascii="Times New Roman" w:hAnsi="Times New Roman" w:cs="Times New Roman"/>
                <w:noProof/>
              </w:rPr>
              <w:t>5.</w:t>
            </w:r>
            <w:r w:rsidR="008304BB">
              <w:rPr>
                <w:rFonts w:eastAsiaTheme="minorEastAsia"/>
                <w:noProof/>
                <w:lang w:eastAsia="en-GB"/>
              </w:rPr>
              <w:tab/>
            </w:r>
            <w:r w:rsidR="008304BB" w:rsidRPr="007D3EB3">
              <w:rPr>
                <w:rStyle w:val="Hyperlink"/>
                <w:rFonts w:ascii="Times New Roman" w:hAnsi="Times New Roman" w:cs="Times New Roman"/>
                <w:noProof/>
              </w:rPr>
              <w:t>Reflexion and Personal Development Plan</w:t>
            </w:r>
            <w:r w:rsidR="008304BB">
              <w:rPr>
                <w:noProof/>
                <w:webHidden/>
              </w:rPr>
              <w:tab/>
            </w:r>
            <w:r w:rsidR="008304BB">
              <w:rPr>
                <w:noProof/>
                <w:webHidden/>
              </w:rPr>
              <w:fldChar w:fldCharType="begin"/>
            </w:r>
            <w:r w:rsidR="008304BB">
              <w:rPr>
                <w:noProof/>
                <w:webHidden/>
              </w:rPr>
              <w:instrText xml:space="preserve"> PAGEREF _Toc121468737 \h </w:instrText>
            </w:r>
            <w:r w:rsidR="008304BB">
              <w:rPr>
                <w:noProof/>
                <w:webHidden/>
              </w:rPr>
            </w:r>
            <w:r w:rsidR="008304BB">
              <w:rPr>
                <w:noProof/>
                <w:webHidden/>
              </w:rPr>
              <w:fldChar w:fldCharType="separate"/>
            </w:r>
            <w:r w:rsidR="008304BB">
              <w:rPr>
                <w:noProof/>
                <w:webHidden/>
              </w:rPr>
              <w:t>9</w:t>
            </w:r>
            <w:r w:rsidR="008304BB">
              <w:rPr>
                <w:noProof/>
                <w:webHidden/>
              </w:rPr>
              <w:fldChar w:fldCharType="end"/>
            </w:r>
          </w:hyperlink>
        </w:p>
        <w:p w14:paraId="380E333C" w14:textId="6D46ED72" w:rsidR="008304BB" w:rsidRDefault="00000000">
          <w:pPr>
            <w:pStyle w:val="TOC1"/>
            <w:tabs>
              <w:tab w:val="left" w:pos="440"/>
              <w:tab w:val="right" w:leader="dot" w:pos="9016"/>
            </w:tabs>
            <w:rPr>
              <w:rFonts w:eastAsiaTheme="minorEastAsia"/>
              <w:noProof/>
              <w:lang w:eastAsia="en-GB"/>
            </w:rPr>
          </w:pPr>
          <w:hyperlink w:anchor="_Toc121468738" w:history="1">
            <w:r w:rsidR="008304BB" w:rsidRPr="007D3EB3">
              <w:rPr>
                <w:rStyle w:val="Hyperlink"/>
                <w:rFonts w:ascii="Times New Roman" w:hAnsi="Times New Roman" w:cs="Times New Roman"/>
                <w:noProof/>
              </w:rPr>
              <w:t>6.</w:t>
            </w:r>
            <w:r w:rsidR="008304BB">
              <w:rPr>
                <w:rFonts w:eastAsiaTheme="minorEastAsia"/>
                <w:noProof/>
                <w:lang w:eastAsia="en-GB"/>
              </w:rPr>
              <w:tab/>
            </w:r>
            <w:r w:rsidR="008304BB" w:rsidRPr="007D3EB3">
              <w:rPr>
                <w:rStyle w:val="Hyperlink"/>
                <w:rFonts w:ascii="Times New Roman" w:hAnsi="Times New Roman" w:cs="Times New Roman"/>
                <w:noProof/>
              </w:rPr>
              <w:t>Conclusion</w:t>
            </w:r>
            <w:r w:rsidR="008304BB">
              <w:rPr>
                <w:noProof/>
                <w:webHidden/>
              </w:rPr>
              <w:tab/>
            </w:r>
            <w:r w:rsidR="008304BB">
              <w:rPr>
                <w:noProof/>
                <w:webHidden/>
              </w:rPr>
              <w:fldChar w:fldCharType="begin"/>
            </w:r>
            <w:r w:rsidR="008304BB">
              <w:rPr>
                <w:noProof/>
                <w:webHidden/>
              </w:rPr>
              <w:instrText xml:space="preserve"> PAGEREF _Toc121468738 \h </w:instrText>
            </w:r>
            <w:r w:rsidR="008304BB">
              <w:rPr>
                <w:noProof/>
                <w:webHidden/>
              </w:rPr>
            </w:r>
            <w:r w:rsidR="008304BB">
              <w:rPr>
                <w:noProof/>
                <w:webHidden/>
              </w:rPr>
              <w:fldChar w:fldCharType="separate"/>
            </w:r>
            <w:r w:rsidR="008304BB">
              <w:rPr>
                <w:noProof/>
                <w:webHidden/>
              </w:rPr>
              <w:t>10</w:t>
            </w:r>
            <w:r w:rsidR="008304BB">
              <w:rPr>
                <w:noProof/>
                <w:webHidden/>
              </w:rPr>
              <w:fldChar w:fldCharType="end"/>
            </w:r>
          </w:hyperlink>
        </w:p>
        <w:p w14:paraId="13D0446A" w14:textId="6E903A23" w:rsidR="008304BB" w:rsidRDefault="00000000">
          <w:pPr>
            <w:pStyle w:val="TOC1"/>
            <w:tabs>
              <w:tab w:val="left" w:pos="440"/>
              <w:tab w:val="right" w:leader="dot" w:pos="9016"/>
            </w:tabs>
            <w:rPr>
              <w:rFonts w:eastAsiaTheme="minorEastAsia"/>
              <w:noProof/>
              <w:lang w:eastAsia="en-GB"/>
            </w:rPr>
          </w:pPr>
          <w:hyperlink w:anchor="_Toc121468739" w:history="1">
            <w:r w:rsidR="008304BB" w:rsidRPr="007D3EB3">
              <w:rPr>
                <w:rStyle w:val="Hyperlink"/>
                <w:rFonts w:ascii="Times New Roman" w:hAnsi="Times New Roman" w:cs="Times New Roman"/>
                <w:noProof/>
              </w:rPr>
              <w:t>7.</w:t>
            </w:r>
            <w:r w:rsidR="008304BB">
              <w:rPr>
                <w:rFonts w:eastAsiaTheme="minorEastAsia"/>
                <w:noProof/>
                <w:lang w:eastAsia="en-GB"/>
              </w:rPr>
              <w:tab/>
            </w:r>
            <w:r w:rsidR="008304BB" w:rsidRPr="007D3EB3">
              <w:rPr>
                <w:rStyle w:val="Hyperlink"/>
                <w:rFonts w:ascii="Times New Roman" w:hAnsi="Times New Roman" w:cs="Times New Roman"/>
                <w:noProof/>
              </w:rPr>
              <w:t>References</w:t>
            </w:r>
            <w:r w:rsidR="008304BB">
              <w:rPr>
                <w:noProof/>
                <w:webHidden/>
              </w:rPr>
              <w:tab/>
            </w:r>
            <w:r w:rsidR="008304BB">
              <w:rPr>
                <w:noProof/>
                <w:webHidden/>
              </w:rPr>
              <w:fldChar w:fldCharType="begin"/>
            </w:r>
            <w:r w:rsidR="008304BB">
              <w:rPr>
                <w:noProof/>
                <w:webHidden/>
              </w:rPr>
              <w:instrText xml:space="preserve"> PAGEREF _Toc121468739 \h </w:instrText>
            </w:r>
            <w:r w:rsidR="008304BB">
              <w:rPr>
                <w:noProof/>
                <w:webHidden/>
              </w:rPr>
            </w:r>
            <w:r w:rsidR="008304BB">
              <w:rPr>
                <w:noProof/>
                <w:webHidden/>
              </w:rPr>
              <w:fldChar w:fldCharType="separate"/>
            </w:r>
            <w:r w:rsidR="008304BB">
              <w:rPr>
                <w:noProof/>
                <w:webHidden/>
              </w:rPr>
              <w:t>11</w:t>
            </w:r>
            <w:r w:rsidR="008304BB">
              <w:rPr>
                <w:noProof/>
                <w:webHidden/>
              </w:rPr>
              <w:fldChar w:fldCharType="end"/>
            </w:r>
          </w:hyperlink>
        </w:p>
        <w:p w14:paraId="32CFC7E3" w14:textId="37DD5227" w:rsidR="00B87978" w:rsidRDefault="00B87978">
          <w:r>
            <w:rPr>
              <w:b/>
              <w:bCs/>
              <w:noProof/>
            </w:rPr>
            <w:fldChar w:fldCharType="end"/>
          </w:r>
        </w:p>
      </w:sdtContent>
    </w:sdt>
    <w:p w14:paraId="7C87424C" w14:textId="46569946" w:rsidR="00C74B51" w:rsidRDefault="00C74B51" w:rsidP="00B87978">
      <w:pPr>
        <w:spacing w:line="360" w:lineRule="auto"/>
        <w:jc w:val="both"/>
      </w:pPr>
    </w:p>
    <w:p w14:paraId="0342E0BC" w14:textId="01165993" w:rsidR="00B87978" w:rsidRDefault="00B87978" w:rsidP="00B87978">
      <w:pPr>
        <w:spacing w:line="360" w:lineRule="auto"/>
        <w:jc w:val="both"/>
      </w:pPr>
    </w:p>
    <w:p w14:paraId="5176FC3F" w14:textId="5CB7DE4B" w:rsidR="00E53FC8" w:rsidRDefault="00E53FC8" w:rsidP="00B87978">
      <w:pPr>
        <w:spacing w:line="360" w:lineRule="auto"/>
        <w:jc w:val="both"/>
      </w:pPr>
    </w:p>
    <w:p w14:paraId="14D7CDA6" w14:textId="35F90A15" w:rsidR="00E53FC8" w:rsidRDefault="00E53FC8" w:rsidP="00B87978">
      <w:pPr>
        <w:spacing w:line="360" w:lineRule="auto"/>
        <w:jc w:val="both"/>
      </w:pPr>
    </w:p>
    <w:p w14:paraId="2E04AAFC" w14:textId="042059D8" w:rsidR="00E53FC8" w:rsidRDefault="00E53FC8" w:rsidP="00B87978">
      <w:pPr>
        <w:spacing w:line="360" w:lineRule="auto"/>
        <w:jc w:val="both"/>
      </w:pPr>
    </w:p>
    <w:p w14:paraId="68237434" w14:textId="332DECB2" w:rsidR="00E53FC8" w:rsidRDefault="00E53FC8" w:rsidP="00B87978">
      <w:pPr>
        <w:spacing w:line="360" w:lineRule="auto"/>
        <w:jc w:val="both"/>
      </w:pPr>
    </w:p>
    <w:p w14:paraId="03DE4188" w14:textId="0084C238" w:rsidR="00E53FC8" w:rsidRDefault="00E53FC8" w:rsidP="00B87978">
      <w:pPr>
        <w:spacing w:line="360" w:lineRule="auto"/>
        <w:jc w:val="both"/>
      </w:pPr>
    </w:p>
    <w:p w14:paraId="001BA096" w14:textId="3EEC3D7C" w:rsidR="00E53FC8" w:rsidRDefault="00E53FC8" w:rsidP="00B87978">
      <w:pPr>
        <w:spacing w:line="360" w:lineRule="auto"/>
        <w:jc w:val="both"/>
      </w:pPr>
    </w:p>
    <w:p w14:paraId="07FF9CB8" w14:textId="742C04AD" w:rsidR="00E53FC8" w:rsidRDefault="00E53FC8" w:rsidP="00B87978">
      <w:pPr>
        <w:spacing w:line="360" w:lineRule="auto"/>
        <w:jc w:val="both"/>
      </w:pPr>
    </w:p>
    <w:p w14:paraId="57BC45C6" w14:textId="6CCDB08B" w:rsidR="00E53FC8" w:rsidRDefault="00E53FC8" w:rsidP="00B87978">
      <w:pPr>
        <w:spacing w:line="360" w:lineRule="auto"/>
        <w:jc w:val="both"/>
      </w:pPr>
    </w:p>
    <w:p w14:paraId="29FAA8C0" w14:textId="1028A917" w:rsidR="00E53FC8" w:rsidRDefault="00E53FC8" w:rsidP="00B87978">
      <w:pPr>
        <w:spacing w:line="360" w:lineRule="auto"/>
        <w:jc w:val="both"/>
      </w:pPr>
    </w:p>
    <w:p w14:paraId="02EB9AF2" w14:textId="23A3E33F" w:rsidR="00E53FC8" w:rsidRDefault="00E53FC8" w:rsidP="00B87978">
      <w:pPr>
        <w:spacing w:line="360" w:lineRule="auto"/>
        <w:jc w:val="both"/>
      </w:pPr>
    </w:p>
    <w:p w14:paraId="6151BD9B" w14:textId="17E3CC5C" w:rsidR="00E53FC8" w:rsidRDefault="00E53FC8" w:rsidP="00B87978">
      <w:pPr>
        <w:spacing w:line="360" w:lineRule="auto"/>
        <w:jc w:val="both"/>
      </w:pPr>
    </w:p>
    <w:p w14:paraId="1923B23A" w14:textId="09791585" w:rsidR="00E53FC8" w:rsidRDefault="00E53FC8" w:rsidP="00B87978">
      <w:pPr>
        <w:spacing w:line="360" w:lineRule="auto"/>
        <w:jc w:val="both"/>
      </w:pPr>
    </w:p>
    <w:p w14:paraId="053B3682" w14:textId="573EEDA5" w:rsidR="00E53FC8" w:rsidRDefault="00E53FC8" w:rsidP="00B87978">
      <w:pPr>
        <w:spacing w:line="360" w:lineRule="auto"/>
        <w:jc w:val="both"/>
      </w:pPr>
    </w:p>
    <w:p w14:paraId="242FB40D" w14:textId="77777777" w:rsidR="008304BB" w:rsidRDefault="008304BB" w:rsidP="00B87978">
      <w:pPr>
        <w:spacing w:line="360" w:lineRule="auto"/>
        <w:jc w:val="both"/>
      </w:pPr>
    </w:p>
    <w:p w14:paraId="59050731" w14:textId="30F1C050" w:rsidR="00E53FC8" w:rsidRDefault="00E53FC8" w:rsidP="00B87978">
      <w:pPr>
        <w:spacing w:line="360" w:lineRule="auto"/>
        <w:jc w:val="both"/>
      </w:pPr>
    </w:p>
    <w:p w14:paraId="33DD9C63" w14:textId="77777777" w:rsidR="00224B79" w:rsidRDefault="00224B79" w:rsidP="00B87978">
      <w:pPr>
        <w:spacing w:line="360" w:lineRule="auto"/>
        <w:jc w:val="both"/>
      </w:pPr>
    </w:p>
    <w:p w14:paraId="60D7DF80" w14:textId="48981D6E" w:rsidR="00B87978" w:rsidRPr="006C5456" w:rsidRDefault="00B87978" w:rsidP="006F6979">
      <w:pPr>
        <w:pStyle w:val="ListParagraph"/>
        <w:numPr>
          <w:ilvl w:val="0"/>
          <w:numId w:val="2"/>
        </w:numPr>
        <w:spacing w:line="360" w:lineRule="auto"/>
        <w:jc w:val="both"/>
        <w:outlineLvl w:val="0"/>
        <w:rPr>
          <w:rFonts w:ascii="Times New Roman" w:hAnsi="Times New Roman" w:cs="Times New Roman"/>
          <w:sz w:val="24"/>
          <w:szCs w:val="24"/>
        </w:rPr>
      </w:pPr>
      <w:bookmarkStart w:id="0" w:name="_Toc121468733"/>
      <w:r w:rsidRPr="006C5456">
        <w:rPr>
          <w:rFonts w:ascii="Times New Roman" w:hAnsi="Times New Roman" w:cs="Times New Roman"/>
          <w:sz w:val="24"/>
          <w:szCs w:val="24"/>
        </w:rPr>
        <w:lastRenderedPageBreak/>
        <w:t>Introduction</w:t>
      </w:r>
      <w:bookmarkEnd w:id="0"/>
    </w:p>
    <w:p w14:paraId="0335C173" w14:textId="70EA3F2E" w:rsidR="00B87978" w:rsidRDefault="00782E56" w:rsidP="00B87978">
      <w:pPr>
        <w:spacing w:line="360" w:lineRule="auto"/>
        <w:jc w:val="both"/>
        <w:rPr>
          <w:rFonts w:ascii="Times New Roman" w:hAnsi="Times New Roman" w:cs="Times New Roman"/>
          <w:sz w:val="24"/>
          <w:szCs w:val="24"/>
        </w:rPr>
      </w:pPr>
      <w:r w:rsidRPr="00782E56">
        <w:rPr>
          <w:rFonts w:ascii="Times New Roman" w:hAnsi="Times New Roman" w:cs="Times New Roman"/>
          <w:sz w:val="24"/>
          <w:szCs w:val="24"/>
        </w:rPr>
        <w:t xml:space="preserve">Coaching and mentoring are two </w:t>
      </w:r>
      <w:r w:rsidR="007F2BC0" w:rsidRPr="00782E56">
        <w:rPr>
          <w:rFonts w:ascii="Times New Roman" w:hAnsi="Times New Roman" w:cs="Times New Roman"/>
          <w:sz w:val="24"/>
          <w:szCs w:val="24"/>
        </w:rPr>
        <w:t>concepts</w:t>
      </w:r>
      <w:r>
        <w:rPr>
          <w:rFonts w:ascii="Times New Roman" w:hAnsi="Times New Roman" w:cs="Times New Roman"/>
          <w:sz w:val="24"/>
          <w:szCs w:val="24"/>
        </w:rPr>
        <w:t xml:space="preserve"> </w:t>
      </w:r>
      <w:r w:rsidRPr="00782E56">
        <w:rPr>
          <w:rFonts w:ascii="Times New Roman" w:hAnsi="Times New Roman" w:cs="Times New Roman"/>
          <w:sz w:val="24"/>
          <w:szCs w:val="24"/>
        </w:rPr>
        <w:t xml:space="preserve">that are </w:t>
      </w:r>
      <w:r w:rsidR="007F2BC0">
        <w:rPr>
          <w:rFonts w:ascii="Times New Roman" w:hAnsi="Times New Roman" w:cs="Times New Roman"/>
          <w:sz w:val="24"/>
          <w:szCs w:val="24"/>
        </w:rPr>
        <w:t>often confused with each other</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(Sachdeva and Malhotra, 2014)</w:t>
      </w:r>
      <w:r>
        <w:rPr>
          <w:rFonts w:ascii="Times New Roman" w:hAnsi="Times New Roman" w:cs="Times New Roman"/>
          <w:sz w:val="24"/>
          <w:szCs w:val="24"/>
        </w:rPr>
        <w:t xml:space="preserve">. </w:t>
      </w:r>
      <w:r w:rsidR="007F2BC0">
        <w:rPr>
          <w:rFonts w:ascii="Times New Roman" w:hAnsi="Times New Roman" w:cs="Times New Roman"/>
          <w:sz w:val="24"/>
          <w:szCs w:val="24"/>
        </w:rPr>
        <w:t>T</w:t>
      </w:r>
      <w:r w:rsidRPr="00782E56">
        <w:rPr>
          <w:rFonts w:ascii="Times New Roman" w:hAnsi="Times New Roman" w:cs="Times New Roman"/>
          <w:sz w:val="24"/>
          <w:szCs w:val="24"/>
        </w:rPr>
        <w:t xml:space="preserve">he </w:t>
      </w:r>
      <w:r w:rsidR="007F2BC0">
        <w:rPr>
          <w:rFonts w:ascii="Times New Roman" w:hAnsi="Times New Roman" w:cs="Times New Roman"/>
          <w:sz w:val="24"/>
          <w:szCs w:val="24"/>
        </w:rPr>
        <w:t xml:space="preserve">first part of the </w:t>
      </w:r>
      <w:r w:rsidRPr="00782E56">
        <w:rPr>
          <w:rFonts w:ascii="Times New Roman" w:hAnsi="Times New Roman" w:cs="Times New Roman"/>
          <w:sz w:val="24"/>
          <w:szCs w:val="24"/>
        </w:rPr>
        <w:t xml:space="preserve">report will </w:t>
      </w:r>
      <w:r w:rsidR="007F2BC0" w:rsidRPr="007F2BC0">
        <w:rPr>
          <w:rFonts w:ascii="Times New Roman" w:hAnsi="Times New Roman" w:cs="Times New Roman"/>
          <w:sz w:val="24"/>
          <w:szCs w:val="24"/>
        </w:rPr>
        <w:t>be focused on the similarities and differences between the two concepts</w:t>
      </w:r>
      <w:r w:rsidR="007F2BC0">
        <w:rPr>
          <w:rFonts w:ascii="Times New Roman" w:hAnsi="Times New Roman" w:cs="Times New Roman"/>
          <w:sz w:val="24"/>
          <w:szCs w:val="24"/>
        </w:rPr>
        <w:t xml:space="preserve">, </w:t>
      </w:r>
      <w:r w:rsidR="007F2BC0" w:rsidRPr="007F2BC0">
        <w:rPr>
          <w:rFonts w:ascii="Times New Roman" w:hAnsi="Times New Roman" w:cs="Times New Roman"/>
          <w:sz w:val="24"/>
          <w:szCs w:val="24"/>
        </w:rPr>
        <w:t>while looking at academic definitions</w:t>
      </w:r>
      <w:r w:rsidR="007F2BC0">
        <w:rPr>
          <w:rFonts w:ascii="Times New Roman" w:hAnsi="Times New Roman" w:cs="Times New Roman"/>
          <w:sz w:val="24"/>
          <w:szCs w:val="24"/>
        </w:rPr>
        <w:t xml:space="preserve"> and </w:t>
      </w:r>
      <w:r w:rsidR="007F2BC0" w:rsidRPr="007F2BC0">
        <w:rPr>
          <w:rFonts w:ascii="Times New Roman" w:hAnsi="Times New Roman" w:cs="Times New Roman"/>
          <w:sz w:val="24"/>
          <w:szCs w:val="24"/>
        </w:rPr>
        <w:t>practical examples</w:t>
      </w:r>
      <w:r w:rsidR="007F2BC0">
        <w:rPr>
          <w:rFonts w:ascii="Times New Roman" w:hAnsi="Times New Roman" w:cs="Times New Roman"/>
          <w:sz w:val="24"/>
          <w:szCs w:val="24"/>
        </w:rPr>
        <w:t xml:space="preserve">. </w:t>
      </w:r>
      <w:r w:rsidR="005624FC">
        <w:rPr>
          <w:rFonts w:ascii="Times New Roman" w:hAnsi="Times New Roman" w:cs="Times New Roman"/>
          <w:sz w:val="24"/>
          <w:szCs w:val="24"/>
        </w:rPr>
        <w:t>A</w:t>
      </w:r>
      <w:r w:rsidR="007F2BC0" w:rsidRPr="007F2BC0">
        <w:rPr>
          <w:rFonts w:ascii="Times New Roman" w:hAnsi="Times New Roman" w:cs="Times New Roman"/>
          <w:sz w:val="24"/>
          <w:szCs w:val="24"/>
        </w:rPr>
        <w:t>t the same time</w:t>
      </w:r>
      <w:r w:rsidR="007F2BC0">
        <w:rPr>
          <w:rFonts w:ascii="Times New Roman" w:hAnsi="Times New Roman" w:cs="Times New Roman"/>
          <w:sz w:val="24"/>
          <w:szCs w:val="24"/>
        </w:rPr>
        <w:t xml:space="preserve">, </w:t>
      </w:r>
      <w:r w:rsidR="007F2BC0" w:rsidRPr="007F2BC0">
        <w:rPr>
          <w:rFonts w:ascii="Times New Roman" w:hAnsi="Times New Roman" w:cs="Times New Roman"/>
          <w:sz w:val="24"/>
          <w:szCs w:val="24"/>
        </w:rPr>
        <w:t xml:space="preserve">coaching and mentoring will be compared to </w:t>
      </w:r>
      <w:r w:rsidR="005624FC">
        <w:rPr>
          <w:rFonts w:ascii="Times New Roman" w:hAnsi="Times New Roman" w:cs="Times New Roman"/>
          <w:sz w:val="24"/>
          <w:szCs w:val="24"/>
        </w:rPr>
        <w:t>other</w:t>
      </w:r>
      <w:r w:rsidR="007F2BC0" w:rsidRPr="007F2BC0">
        <w:rPr>
          <w:rFonts w:ascii="Times New Roman" w:hAnsi="Times New Roman" w:cs="Times New Roman"/>
          <w:sz w:val="24"/>
          <w:szCs w:val="24"/>
        </w:rPr>
        <w:t xml:space="preserve"> learning initiatives to examine </w:t>
      </w:r>
      <w:r w:rsidR="005624FC" w:rsidRPr="007F2BC0">
        <w:rPr>
          <w:rFonts w:ascii="Times New Roman" w:hAnsi="Times New Roman" w:cs="Times New Roman"/>
          <w:sz w:val="24"/>
          <w:szCs w:val="24"/>
        </w:rPr>
        <w:t>why</w:t>
      </w:r>
      <w:r w:rsidR="007F2BC0" w:rsidRPr="007F2BC0">
        <w:rPr>
          <w:rFonts w:ascii="Times New Roman" w:hAnsi="Times New Roman" w:cs="Times New Roman"/>
          <w:sz w:val="24"/>
          <w:szCs w:val="24"/>
        </w:rPr>
        <w:t xml:space="preserve"> coaching and mentoring are the most</w:t>
      </w:r>
      <w:r w:rsidR="005624FC" w:rsidRPr="005624FC">
        <w:rPr>
          <w:rFonts w:ascii="Times New Roman" w:hAnsi="Times New Roman" w:cs="Times New Roman"/>
          <w:sz w:val="24"/>
          <w:szCs w:val="24"/>
        </w:rPr>
        <w:t xml:space="preserve"> effective solutions for companies</w:t>
      </w:r>
      <w:r w:rsidR="005624FC">
        <w:rPr>
          <w:rFonts w:ascii="Times New Roman" w:hAnsi="Times New Roman" w:cs="Times New Roman"/>
          <w:sz w:val="24"/>
          <w:szCs w:val="24"/>
        </w:rPr>
        <w:t>. T</w:t>
      </w:r>
      <w:r w:rsidR="005624FC" w:rsidRPr="005624FC">
        <w:rPr>
          <w:rFonts w:ascii="Times New Roman" w:hAnsi="Times New Roman" w:cs="Times New Roman"/>
          <w:sz w:val="24"/>
          <w:szCs w:val="24"/>
        </w:rPr>
        <w:t>o look further into the person that is a</w:t>
      </w:r>
      <w:r w:rsidR="005624FC">
        <w:rPr>
          <w:rFonts w:ascii="Times New Roman" w:hAnsi="Times New Roman" w:cs="Times New Roman"/>
          <w:sz w:val="24"/>
          <w:szCs w:val="24"/>
        </w:rPr>
        <w:t xml:space="preserve"> </w:t>
      </w:r>
      <w:r w:rsidR="005624FC" w:rsidRPr="005624FC">
        <w:rPr>
          <w:rFonts w:ascii="Times New Roman" w:hAnsi="Times New Roman" w:cs="Times New Roman"/>
          <w:sz w:val="24"/>
          <w:szCs w:val="24"/>
        </w:rPr>
        <w:t>manager and sometimes needs to fill the role of a coach or a mentor</w:t>
      </w:r>
      <w:r w:rsidR="005624FC">
        <w:rPr>
          <w:rFonts w:ascii="Times New Roman" w:hAnsi="Times New Roman" w:cs="Times New Roman"/>
          <w:sz w:val="24"/>
          <w:szCs w:val="24"/>
        </w:rPr>
        <w:t xml:space="preserve">, </w:t>
      </w:r>
      <w:r w:rsidR="005624FC" w:rsidRPr="005624FC">
        <w:rPr>
          <w:rFonts w:ascii="Times New Roman" w:hAnsi="Times New Roman" w:cs="Times New Roman"/>
          <w:sz w:val="24"/>
          <w:szCs w:val="24"/>
        </w:rPr>
        <w:t xml:space="preserve">a critical evaluation will be provided </w:t>
      </w:r>
      <w:r w:rsidR="005624FC">
        <w:rPr>
          <w:rFonts w:ascii="Times New Roman" w:hAnsi="Times New Roman" w:cs="Times New Roman"/>
          <w:sz w:val="24"/>
          <w:szCs w:val="24"/>
        </w:rPr>
        <w:t>to establish</w:t>
      </w:r>
      <w:r w:rsidR="005624FC" w:rsidRPr="005624FC">
        <w:rPr>
          <w:rFonts w:ascii="Times New Roman" w:hAnsi="Times New Roman" w:cs="Times New Roman"/>
          <w:sz w:val="24"/>
          <w:szCs w:val="24"/>
        </w:rPr>
        <w:t xml:space="preserve"> the skills and behaviours that the manager needs to have in order to produce the expected results</w:t>
      </w:r>
      <w:r w:rsidR="005624FC">
        <w:rPr>
          <w:rFonts w:ascii="Times New Roman" w:hAnsi="Times New Roman" w:cs="Times New Roman"/>
          <w:sz w:val="24"/>
          <w:szCs w:val="24"/>
        </w:rPr>
        <w:t>. A</w:t>
      </w:r>
      <w:r w:rsidR="005624FC" w:rsidRPr="005624FC">
        <w:rPr>
          <w:rFonts w:ascii="Times New Roman" w:hAnsi="Times New Roman" w:cs="Times New Roman"/>
          <w:sz w:val="24"/>
          <w:szCs w:val="24"/>
        </w:rPr>
        <w:t>fter those were establishe</w:t>
      </w:r>
      <w:r w:rsidR="005624FC">
        <w:rPr>
          <w:rFonts w:ascii="Times New Roman" w:hAnsi="Times New Roman" w:cs="Times New Roman"/>
          <w:sz w:val="24"/>
          <w:szCs w:val="24"/>
        </w:rPr>
        <w:t xml:space="preserve">d, </w:t>
      </w:r>
      <w:r w:rsidR="005624FC" w:rsidRPr="005624FC">
        <w:rPr>
          <w:rFonts w:ascii="Times New Roman" w:hAnsi="Times New Roman" w:cs="Times New Roman"/>
          <w:sz w:val="24"/>
          <w:szCs w:val="24"/>
        </w:rPr>
        <w:t>a further critical evaluation</w:t>
      </w:r>
      <w:r w:rsidR="005624FC">
        <w:rPr>
          <w:rFonts w:ascii="Times New Roman" w:hAnsi="Times New Roman" w:cs="Times New Roman"/>
          <w:sz w:val="24"/>
          <w:szCs w:val="24"/>
        </w:rPr>
        <w:t xml:space="preserve"> </w:t>
      </w:r>
      <w:r w:rsidR="005624FC" w:rsidRPr="005624FC">
        <w:rPr>
          <w:rFonts w:ascii="Times New Roman" w:hAnsi="Times New Roman" w:cs="Times New Roman"/>
          <w:sz w:val="24"/>
          <w:szCs w:val="24"/>
        </w:rPr>
        <w:t>will be provided over the role of coaching and mentoring in increasing the compan</w:t>
      </w:r>
      <w:r w:rsidR="005624FC">
        <w:rPr>
          <w:rFonts w:ascii="Times New Roman" w:hAnsi="Times New Roman" w:cs="Times New Roman"/>
          <w:sz w:val="24"/>
          <w:szCs w:val="24"/>
        </w:rPr>
        <w:t>y’</w:t>
      </w:r>
      <w:r w:rsidR="005624FC" w:rsidRPr="005624FC">
        <w:rPr>
          <w:rFonts w:ascii="Times New Roman" w:hAnsi="Times New Roman" w:cs="Times New Roman"/>
          <w:sz w:val="24"/>
          <w:szCs w:val="24"/>
        </w:rPr>
        <w:t>s resilience and its ability to deal with changes</w:t>
      </w:r>
      <w:r w:rsidR="005624FC">
        <w:rPr>
          <w:rFonts w:ascii="Times New Roman" w:hAnsi="Times New Roman" w:cs="Times New Roman"/>
          <w:sz w:val="24"/>
          <w:szCs w:val="24"/>
        </w:rPr>
        <w:t xml:space="preserve">, </w:t>
      </w:r>
      <w:r w:rsidR="005624FC" w:rsidRPr="005624FC">
        <w:rPr>
          <w:rFonts w:ascii="Times New Roman" w:hAnsi="Times New Roman" w:cs="Times New Roman"/>
          <w:sz w:val="24"/>
          <w:szCs w:val="24"/>
        </w:rPr>
        <w:t xml:space="preserve">and this evaluation will be supported by two examples of companies that have been fully successful </w:t>
      </w:r>
      <w:r w:rsidR="005624FC">
        <w:rPr>
          <w:rFonts w:ascii="Times New Roman" w:hAnsi="Times New Roman" w:cs="Times New Roman"/>
          <w:sz w:val="24"/>
          <w:szCs w:val="24"/>
        </w:rPr>
        <w:t>in</w:t>
      </w:r>
      <w:r w:rsidR="005624FC" w:rsidRPr="005624FC">
        <w:rPr>
          <w:rFonts w:ascii="Times New Roman" w:hAnsi="Times New Roman" w:cs="Times New Roman"/>
          <w:sz w:val="24"/>
          <w:szCs w:val="24"/>
        </w:rPr>
        <w:t xml:space="preserve"> applying coaching and mentoring during pandemic</w:t>
      </w:r>
      <w:r w:rsidR="005624FC">
        <w:rPr>
          <w:rFonts w:ascii="Times New Roman" w:hAnsi="Times New Roman" w:cs="Times New Roman"/>
          <w:sz w:val="24"/>
          <w:szCs w:val="24"/>
        </w:rPr>
        <w:t>. T</w:t>
      </w:r>
      <w:r w:rsidR="005624FC" w:rsidRPr="005624FC">
        <w:rPr>
          <w:rFonts w:ascii="Times New Roman" w:hAnsi="Times New Roman" w:cs="Times New Roman"/>
          <w:sz w:val="24"/>
          <w:szCs w:val="24"/>
        </w:rPr>
        <w:t>he final part of the report will be focused on the personal performance as a coach</w:t>
      </w:r>
      <w:r w:rsidR="005624FC">
        <w:rPr>
          <w:rFonts w:ascii="Times New Roman" w:hAnsi="Times New Roman" w:cs="Times New Roman"/>
          <w:sz w:val="24"/>
          <w:szCs w:val="24"/>
        </w:rPr>
        <w:t xml:space="preserve"> and</w:t>
      </w:r>
      <w:r w:rsidR="005624FC" w:rsidRPr="005624FC">
        <w:rPr>
          <w:rFonts w:ascii="Times New Roman" w:hAnsi="Times New Roman" w:cs="Times New Roman"/>
          <w:sz w:val="24"/>
          <w:szCs w:val="24"/>
        </w:rPr>
        <w:t xml:space="preserve"> will include a reflection as well as a personal development plan</w:t>
      </w:r>
      <w:r w:rsidR="005624FC">
        <w:rPr>
          <w:rFonts w:ascii="Times New Roman" w:hAnsi="Times New Roman" w:cs="Times New Roman"/>
          <w:sz w:val="24"/>
          <w:szCs w:val="24"/>
        </w:rPr>
        <w:t xml:space="preserve">. </w:t>
      </w:r>
    </w:p>
    <w:p w14:paraId="50FA419F" w14:textId="77777777" w:rsidR="006C5456" w:rsidRDefault="006C5456" w:rsidP="00B87978">
      <w:pPr>
        <w:spacing w:line="360" w:lineRule="auto"/>
        <w:jc w:val="both"/>
        <w:rPr>
          <w:rFonts w:ascii="Times New Roman" w:hAnsi="Times New Roman" w:cs="Times New Roman"/>
          <w:sz w:val="24"/>
          <w:szCs w:val="24"/>
        </w:rPr>
      </w:pPr>
    </w:p>
    <w:p w14:paraId="577FCD57" w14:textId="5F84B72B" w:rsidR="005624FC" w:rsidRDefault="006C5456" w:rsidP="006C5456">
      <w:pPr>
        <w:pStyle w:val="ListParagraph"/>
        <w:numPr>
          <w:ilvl w:val="0"/>
          <w:numId w:val="2"/>
        </w:numPr>
        <w:spacing w:line="360" w:lineRule="auto"/>
        <w:jc w:val="both"/>
        <w:outlineLvl w:val="0"/>
        <w:rPr>
          <w:rFonts w:ascii="Times New Roman" w:hAnsi="Times New Roman" w:cs="Times New Roman"/>
          <w:sz w:val="24"/>
          <w:szCs w:val="24"/>
        </w:rPr>
      </w:pPr>
      <w:bookmarkStart w:id="1" w:name="_Toc121468734"/>
      <w:r>
        <w:rPr>
          <w:rFonts w:ascii="Times New Roman" w:hAnsi="Times New Roman" w:cs="Times New Roman"/>
          <w:sz w:val="24"/>
          <w:szCs w:val="24"/>
        </w:rPr>
        <w:t>Coaching and Mentoring</w:t>
      </w:r>
      <w:bookmarkEnd w:id="1"/>
    </w:p>
    <w:p w14:paraId="5E241041" w14:textId="0F1A06CF" w:rsidR="002E2B0F" w:rsidRPr="00655B89" w:rsidRDefault="006C5456" w:rsidP="006C5456">
      <w:pPr>
        <w:spacing w:line="360" w:lineRule="auto"/>
        <w:jc w:val="both"/>
        <w:rPr>
          <w:rFonts w:ascii="Times New Roman" w:hAnsi="Times New Roman" w:cs="Times New Roman"/>
          <w:sz w:val="24"/>
          <w:szCs w:val="24"/>
        </w:rPr>
      </w:pPr>
      <w:r w:rsidRPr="00655B89">
        <w:rPr>
          <w:rFonts w:ascii="Times New Roman" w:hAnsi="Times New Roman" w:cs="Times New Roman"/>
          <w:sz w:val="24"/>
          <w:szCs w:val="24"/>
        </w:rPr>
        <w:t xml:space="preserve">Coaching is the process in which a coach trains an individual </w:t>
      </w:r>
      <w:r w:rsidR="00655B89" w:rsidRPr="00655B89">
        <w:rPr>
          <w:rFonts w:ascii="Times New Roman" w:hAnsi="Times New Roman" w:cs="Times New Roman"/>
          <w:sz w:val="24"/>
          <w:szCs w:val="24"/>
        </w:rPr>
        <w:t>or a</w:t>
      </w:r>
      <w:r w:rsidRPr="00655B89">
        <w:rPr>
          <w:rFonts w:ascii="Times New Roman" w:hAnsi="Times New Roman" w:cs="Times New Roman"/>
          <w:sz w:val="24"/>
          <w:szCs w:val="24"/>
        </w:rPr>
        <w:t xml:space="preserve"> group on how to develop certain skills to overcome an issue at the workplace</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(McDowall and O’Broin, 2013)</w:t>
      </w:r>
      <w:r w:rsidRPr="00655B89">
        <w:rPr>
          <w:rFonts w:ascii="Times New Roman" w:hAnsi="Times New Roman" w:cs="Times New Roman"/>
          <w:sz w:val="24"/>
          <w:szCs w:val="24"/>
        </w:rPr>
        <w:t>. Usually, the coaching is project based, and it only happens when the company is facing with an issue that requires more help</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(McDowall and O’Broin, 2013)</w:t>
      </w:r>
      <w:r w:rsidRPr="00655B89">
        <w:rPr>
          <w:rFonts w:ascii="Times New Roman" w:hAnsi="Times New Roman" w:cs="Times New Roman"/>
          <w:sz w:val="24"/>
          <w:szCs w:val="24"/>
        </w:rPr>
        <w:t xml:space="preserve">. A particularity of coaching is that the coach might not have experience in the </w:t>
      </w:r>
      <w:r w:rsidR="00655B89" w:rsidRPr="00655B89">
        <w:rPr>
          <w:rFonts w:ascii="Times New Roman" w:hAnsi="Times New Roman" w:cs="Times New Roman"/>
          <w:sz w:val="24"/>
          <w:szCs w:val="24"/>
        </w:rPr>
        <w:t>company’s</w:t>
      </w:r>
      <w:r w:rsidRPr="00655B89">
        <w:rPr>
          <w:rFonts w:ascii="Times New Roman" w:hAnsi="Times New Roman" w:cs="Times New Roman"/>
          <w:sz w:val="24"/>
          <w:szCs w:val="24"/>
        </w:rPr>
        <w:t xml:space="preserve"> department, but he could be necessary to develop soft skills</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(McDowall and O’Broin, 2013)</w:t>
      </w:r>
      <w:r w:rsidRPr="00655B89">
        <w:rPr>
          <w:rFonts w:ascii="Times New Roman" w:hAnsi="Times New Roman" w:cs="Times New Roman"/>
          <w:sz w:val="24"/>
          <w:szCs w:val="24"/>
        </w:rPr>
        <w:t xml:space="preserve">. </w:t>
      </w:r>
      <w:r w:rsidR="0083615F" w:rsidRPr="00655B89">
        <w:rPr>
          <w:rFonts w:ascii="Times New Roman" w:hAnsi="Times New Roman" w:cs="Times New Roman"/>
          <w:sz w:val="24"/>
          <w:szCs w:val="24"/>
        </w:rPr>
        <w:t>For example, companies are usually using coaching in sales</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(Richardson, 1996)</w:t>
      </w:r>
      <w:r w:rsidR="0083615F" w:rsidRPr="00655B89">
        <w:rPr>
          <w:rFonts w:ascii="Times New Roman" w:hAnsi="Times New Roman" w:cs="Times New Roman"/>
          <w:sz w:val="24"/>
          <w:szCs w:val="24"/>
        </w:rPr>
        <w:t xml:space="preserve">. Here, the individuals must </w:t>
      </w:r>
      <w:r w:rsidR="00655B89" w:rsidRPr="00655B89">
        <w:rPr>
          <w:rFonts w:ascii="Times New Roman" w:hAnsi="Times New Roman" w:cs="Times New Roman"/>
          <w:sz w:val="24"/>
          <w:szCs w:val="24"/>
        </w:rPr>
        <w:t>acquire</w:t>
      </w:r>
      <w:r w:rsidR="0083615F" w:rsidRPr="00655B89">
        <w:rPr>
          <w:rFonts w:ascii="Times New Roman" w:hAnsi="Times New Roman" w:cs="Times New Roman"/>
          <w:sz w:val="24"/>
          <w:szCs w:val="24"/>
        </w:rPr>
        <w:t xml:space="preserve"> skills that will make them sell more, and the coach is helping them achieve those skills, such as communication, negotiation, objection handling and active listening</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(Richardson, 1996)</w:t>
      </w:r>
      <w:r w:rsidR="0083615F" w:rsidRPr="00655B89">
        <w:rPr>
          <w:rFonts w:ascii="Times New Roman" w:hAnsi="Times New Roman" w:cs="Times New Roman"/>
          <w:sz w:val="24"/>
          <w:szCs w:val="24"/>
        </w:rPr>
        <w:t>. There are two types of coaching</w:t>
      </w:r>
      <w:r w:rsidR="00224B79">
        <w:rPr>
          <w:rFonts w:ascii="Times New Roman" w:hAnsi="Times New Roman" w:cs="Times New Roman"/>
          <w:sz w:val="24"/>
          <w:szCs w:val="24"/>
        </w:rPr>
        <w:t>:</w:t>
      </w:r>
      <w:r w:rsidR="0083615F" w:rsidRPr="00655B89">
        <w:rPr>
          <w:rFonts w:ascii="Times New Roman" w:hAnsi="Times New Roman" w:cs="Times New Roman"/>
          <w:sz w:val="24"/>
          <w:szCs w:val="24"/>
        </w:rPr>
        <w:t xml:space="preserve"> internal and external</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(Schalk and Landeta, 2017)</w:t>
      </w:r>
      <w:r w:rsidR="0083615F" w:rsidRPr="00655B89">
        <w:rPr>
          <w:rFonts w:ascii="Times New Roman" w:hAnsi="Times New Roman" w:cs="Times New Roman"/>
          <w:sz w:val="24"/>
          <w:szCs w:val="24"/>
        </w:rPr>
        <w:t xml:space="preserve">. </w:t>
      </w:r>
      <w:r w:rsidR="00224B79">
        <w:rPr>
          <w:rFonts w:ascii="Times New Roman" w:hAnsi="Times New Roman" w:cs="Times New Roman"/>
          <w:sz w:val="24"/>
          <w:szCs w:val="24"/>
        </w:rPr>
        <w:t>T</w:t>
      </w:r>
      <w:r w:rsidR="0083615F" w:rsidRPr="00655B89">
        <w:rPr>
          <w:rFonts w:ascii="Times New Roman" w:hAnsi="Times New Roman" w:cs="Times New Roman"/>
          <w:sz w:val="24"/>
          <w:szCs w:val="24"/>
        </w:rPr>
        <w:t xml:space="preserve">he internal coaching, which can be informal or formal, </w:t>
      </w:r>
      <w:r w:rsidR="00224B79">
        <w:rPr>
          <w:rFonts w:ascii="Times New Roman" w:hAnsi="Times New Roman" w:cs="Times New Roman"/>
          <w:sz w:val="24"/>
          <w:szCs w:val="24"/>
        </w:rPr>
        <w:t>i</w:t>
      </w:r>
      <w:r w:rsidR="0083615F" w:rsidRPr="00655B89">
        <w:rPr>
          <w:rFonts w:ascii="Times New Roman" w:hAnsi="Times New Roman" w:cs="Times New Roman"/>
          <w:sz w:val="24"/>
          <w:szCs w:val="24"/>
        </w:rPr>
        <w:t>s suitable for companies because the coach already knows the company, has an established connexion with the employees</w:t>
      </w:r>
      <w:r w:rsidR="00224B79">
        <w:rPr>
          <w:rFonts w:ascii="Times New Roman" w:hAnsi="Times New Roman" w:cs="Times New Roman"/>
          <w:sz w:val="24"/>
          <w:szCs w:val="24"/>
        </w:rPr>
        <w:t>,</w:t>
      </w:r>
      <w:r w:rsidR="0083615F" w:rsidRPr="00655B89">
        <w:rPr>
          <w:rFonts w:ascii="Times New Roman" w:hAnsi="Times New Roman" w:cs="Times New Roman"/>
          <w:sz w:val="24"/>
          <w:szCs w:val="24"/>
        </w:rPr>
        <w:t xml:space="preserve"> has more opportunities to work with the </w:t>
      </w:r>
      <w:r w:rsidR="00224B79">
        <w:rPr>
          <w:rFonts w:ascii="Times New Roman" w:hAnsi="Times New Roman" w:cs="Times New Roman"/>
          <w:sz w:val="24"/>
          <w:szCs w:val="24"/>
        </w:rPr>
        <w:t xml:space="preserve">employees </w:t>
      </w:r>
      <w:r w:rsidR="0083615F" w:rsidRPr="00655B89">
        <w:rPr>
          <w:rFonts w:ascii="Times New Roman" w:hAnsi="Times New Roman" w:cs="Times New Roman"/>
          <w:sz w:val="24"/>
          <w:szCs w:val="24"/>
        </w:rPr>
        <w:t>and they are less expensive than external coaches</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(Schalk and Landeta, 2017)</w:t>
      </w:r>
      <w:r w:rsidR="00224B79">
        <w:rPr>
          <w:rFonts w:ascii="Times New Roman" w:hAnsi="Times New Roman" w:cs="Times New Roman"/>
          <w:sz w:val="24"/>
          <w:szCs w:val="24"/>
        </w:rPr>
        <w:t>. H</w:t>
      </w:r>
      <w:r w:rsidR="0083615F" w:rsidRPr="00655B89">
        <w:rPr>
          <w:rFonts w:ascii="Times New Roman" w:hAnsi="Times New Roman" w:cs="Times New Roman"/>
          <w:sz w:val="24"/>
          <w:szCs w:val="24"/>
        </w:rPr>
        <w:t xml:space="preserve">owever, being an internal coach means that their own productivity might decrease during coaching sessions, </w:t>
      </w:r>
      <w:r w:rsidR="00224B79">
        <w:rPr>
          <w:rFonts w:ascii="Times New Roman" w:hAnsi="Times New Roman" w:cs="Times New Roman"/>
          <w:sz w:val="24"/>
          <w:szCs w:val="24"/>
        </w:rPr>
        <w:t>a</w:t>
      </w:r>
      <w:r w:rsidR="0083615F" w:rsidRPr="00655B89">
        <w:rPr>
          <w:rFonts w:ascii="Times New Roman" w:hAnsi="Times New Roman" w:cs="Times New Roman"/>
          <w:sz w:val="24"/>
          <w:szCs w:val="24"/>
        </w:rPr>
        <w:t xml:space="preserve">nd the fact that the coachee already knows the coach might make the </w:t>
      </w:r>
      <w:r w:rsidR="0083615F" w:rsidRPr="00655B89">
        <w:rPr>
          <w:rFonts w:ascii="Times New Roman" w:hAnsi="Times New Roman" w:cs="Times New Roman"/>
          <w:sz w:val="24"/>
          <w:szCs w:val="24"/>
        </w:rPr>
        <w:lastRenderedPageBreak/>
        <w:t xml:space="preserve">coaching sessions not effective because of </w:t>
      </w:r>
      <w:r w:rsidR="00224B79">
        <w:rPr>
          <w:rFonts w:ascii="Times New Roman" w:hAnsi="Times New Roman" w:cs="Times New Roman"/>
          <w:sz w:val="24"/>
          <w:szCs w:val="24"/>
        </w:rPr>
        <w:t>distractions</w:t>
      </w:r>
      <w:r w:rsidR="0083615F" w:rsidRPr="00655B89">
        <w:rPr>
          <w:rFonts w:ascii="Times New Roman" w:hAnsi="Times New Roman" w:cs="Times New Roman"/>
          <w:sz w:val="24"/>
          <w:szCs w:val="24"/>
        </w:rPr>
        <w:t xml:space="preserve"> and because their communication often does not change</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(Schalk and Landeta, 2017)</w:t>
      </w:r>
      <w:r w:rsidR="0083615F" w:rsidRPr="00655B89">
        <w:rPr>
          <w:rFonts w:ascii="Times New Roman" w:hAnsi="Times New Roman" w:cs="Times New Roman"/>
          <w:sz w:val="24"/>
          <w:szCs w:val="24"/>
        </w:rPr>
        <w:t xml:space="preserve">. </w:t>
      </w:r>
      <w:r w:rsidR="002E2B0F" w:rsidRPr="00655B89">
        <w:rPr>
          <w:rFonts w:ascii="Times New Roman" w:hAnsi="Times New Roman" w:cs="Times New Roman"/>
          <w:sz w:val="24"/>
          <w:szCs w:val="24"/>
        </w:rPr>
        <w:t>The external coaching is usually formal because the coach and the coachee are not colleagues or working on the same place</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(Schalk and Landeta, 2017)</w:t>
      </w:r>
      <w:r w:rsidR="00224B79">
        <w:rPr>
          <w:rFonts w:ascii="Times New Roman" w:hAnsi="Times New Roman" w:cs="Times New Roman"/>
          <w:sz w:val="24"/>
          <w:szCs w:val="24"/>
        </w:rPr>
        <w:t>. E</w:t>
      </w:r>
      <w:r w:rsidR="002E2B0F" w:rsidRPr="00655B89">
        <w:rPr>
          <w:rFonts w:ascii="Times New Roman" w:hAnsi="Times New Roman" w:cs="Times New Roman"/>
          <w:sz w:val="24"/>
          <w:szCs w:val="24"/>
        </w:rPr>
        <w:t xml:space="preserve">xternal coach is </w:t>
      </w:r>
      <w:r w:rsidR="00224B79" w:rsidRPr="00655B89">
        <w:rPr>
          <w:rFonts w:ascii="Times New Roman" w:hAnsi="Times New Roman" w:cs="Times New Roman"/>
          <w:sz w:val="24"/>
          <w:szCs w:val="24"/>
        </w:rPr>
        <w:t>carried</w:t>
      </w:r>
      <w:r w:rsidR="002E2B0F" w:rsidRPr="00655B89">
        <w:rPr>
          <w:rFonts w:ascii="Times New Roman" w:hAnsi="Times New Roman" w:cs="Times New Roman"/>
          <w:sz w:val="24"/>
          <w:szCs w:val="24"/>
        </w:rPr>
        <w:t xml:space="preserve"> into the company because he has the necessary skills and experience to help the company, </w:t>
      </w:r>
      <w:r w:rsidR="00224B79">
        <w:rPr>
          <w:rFonts w:ascii="Times New Roman" w:hAnsi="Times New Roman" w:cs="Times New Roman"/>
          <w:sz w:val="24"/>
          <w:szCs w:val="24"/>
        </w:rPr>
        <w:t>can provide a</w:t>
      </w:r>
      <w:r w:rsidR="002E2B0F" w:rsidRPr="00655B89">
        <w:rPr>
          <w:rFonts w:ascii="Times New Roman" w:hAnsi="Times New Roman" w:cs="Times New Roman"/>
          <w:sz w:val="24"/>
          <w:szCs w:val="24"/>
        </w:rPr>
        <w:t xml:space="preserve"> fresh view on how to solve a certain issue and do not </w:t>
      </w:r>
      <w:r w:rsidR="00224B79">
        <w:rPr>
          <w:rFonts w:ascii="Times New Roman" w:hAnsi="Times New Roman" w:cs="Times New Roman"/>
          <w:sz w:val="24"/>
          <w:szCs w:val="24"/>
        </w:rPr>
        <w:t>engage in</w:t>
      </w:r>
      <w:r w:rsidR="002E2B0F" w:rsidRPr="00655B89">
        <w:rPr>
          <w:rFonts w:ascii="Times New Roman" w:hAnsi="Times New Roman" w:cs="Times New Roman"/>
          <w:sz w:val="24"/>
          <w:szCs w:val="24"/>
        </w:rPr>
        <w:t xml:space="preserve"> distraction since everything is kept formal</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(Schalk and Landeta, 2017)</w:t>
      </w:r>
      <w:r w:rsidR="002E2B0F" w:rsidRPr="00655B89">
        <w:rPr>
          <w:rFonts w:ascii="Times New Roman" w:hAnsi="Times New Roman" w:cs="Times New Roman"/>
          <w:sz w:val="24"/>
          <w:szCs w:val="24"/>
        </w:rPr>
        <w:t xml:space="preserve">. However, there is always the risk that his vision </w:t>
      </w:r>
      <w:r w:rsidR="00224B79" w:rsidRPr="00655B89">
        <w:rPr>
          <w:rFonts w:ascii="Times New Roman" w:hAnsi="Times New Roman" w:cs="Times New Roman"/>
          <w:sz w:val="24"/>
          <w:szCs w:val="24"/>
        </w:rPr>
        <w:t>does</w:t>
      </w:r>
      <w:r w:rsidR="002E2B0F" w:rsidRPr="00655B89">
        <w:rPr>
          <w:rFonts w:ascii="Times New Roman" w:hAnsi="Times New Roman" w:cs="Times New Roman"/>
          <w:sz w:val="24"/>
          <w:szCs w:val="24"/>
        </w:rPr>
        <w:t xml:space="preserve"> not fit the </w:t>
      </w:r>
      <w:r w:rsidR="00224B79" w:rsidRPr="00655B89">
        <w:rPr>
          <w:rFonts w:ascii="Times New Roman" w:hAnsi="Times New Roman" w:cs="Times New Roman"/>
          <w:sz w:val="24"/>
          <w:szCs w:val="24"/>
        </w:rPr>
        <w:t>company’s</w:t>
      </w:r>
      <w:r w:rsidR="002E2B0F" w:rsidRPr="00655B89">
        <w:rPr>
          <w:rFonts w:ascii="Times New Roman" w:hAnsi="Times New Roman" w:cs="Times New Roman"/>
          <w:sz w:val="24"/>
          <w:szCs w:val="24"/>
        </w:rPr>
        <w:t xml:space="preserve"> culture or that the solution that he provides but not suitable for the company, he might not be available when needed and the costs might be higher than expected</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(Schalk and Landeta, 2017)</w:t>
      </w:r>
      <w:r w:rsidR="002E2B0F" w:rsidRPr="00655B89">
        <w:rPr>
          <w:rFonts w:ascii="Times New Roman" w:hAnsi="Times New Roman" w:cs="Times New Roman"/>
          <w:sz w:val="24"/>
          <w:szCs w:val="24"/>
        </w:rPr>
        <w:t xml:space="preserve">. </w:t>
      </w:r>
    </w:p>
    <w:p w14:paraId="2E950A44" w14:textId="6318D7A4" w:rsidR="002E2B0F" w:rsidRPr="00655B89" w:rsidRDefault="002E2B0F" w:rsidP="006C5456">
      <w:pPr>
        <w:spacing w:line="360" w:lineRule="auto"/>
        <w:jc w:val="both"/>
        <w:rPr>
          <w:rFonts w:ascii="Times New Roman" w:hAnsi="Times New Roman" w:cs="Times New Roman"/>
          <w:sz w:val="24"/>
          <w:szCs w:val="24"/>
        </w:rPr>
      </w:pPr>
      <w:r w:rsidRPr="00655B89">
        <w:rPr>
          <w:rFonts w:ascii="Times New Roman" w:hAnsi="Times New Roman" w:cs="Times New Roman"/>
          <w:sz w:val="24"/>
          <w:szCs w:val="24"/>
        </w:rPr>
        <w:t xml:space="preserve">Mentoring is a </w:t>
      </w:r>
      <w:r w:rsidR="000D3549" w:rsidRPr="00655B89">
        <w:rPr>
          <w:rFonts w:ascii="Times New Roman" w:hAnsi="Times New Roman" w:cs="Times New Roman"/>
          <w:sz w:val="24"/>
          <w:szCs w:val="24"/>
        </w:rPr>
        <w:t>long-term</w:t>
      </w:r>
      <w:r w:rsidRPr="00655B89">
        <w:rPr>
          <w:rFonts w:ascii="Times New Roman" w:hAnsi="Times New Roman" w:cs="Times New Roman"/>
          <w:sz w:val="24"/>
          <w:szCs w:val="24"/>
        </w:rPr>
        <w:t xml:space="preserve"> process in which the mentor shows its knowledge to the mentee</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(Irby, 2012)</w:t>
      </w:r>
      <w:r w:rsidRPr="00655B89">
        <w:rPr>
          <w:rFonts w:ascii="Times New Roman" w:hAnsi="Times New Roman" w:cs="Times New Roman"/>
          <w:sz w:val="24"/>
          <w:szCs w:val="24"/>
        </w:rPr>
        <w:t>. The knowledge could be transferred through extensive training or shadowing, and it is usually passed from an experienced employee to</w:t>
      </w:r>
      <w:r w:rsidR="000D3549" w:rsidRPr="00655B89">
        <w:rPr>
          <w:rFonts w:ascii="Times New Roman" w:hAnsi="Times New Roman" w:cs="Times New Roman"/>
          <w:sz w:val="24"/>
          <w:szCs w:val="24"/>
        </w:rPr>
        <w:t xml:space="preserve"> a</w:t>
      </w:r>
      <w:r w:rsidRPr="00655B89">
        <w:rPr>
          <w:rFonts w:ascii="Times New Roman" w:hAnsi="Times New Roman" w:cs="Times New Roman"/>
          <w:sz w:val="24"/>
          <w:szCs w:val="24"/>
        </w:rPr>
        <w:t xml:space="preserve"> less experienced employee</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(Irby, 2012)</w:t>
      </w:r>
      <w:r w:rsidRPr="00655B89">
        <w:rPr>
          <w:rFonts w:ascii="Times New Roman" w:hAnsi="Times New Roman" w:cs="Times New Roman"/>
          <w:sz w:val="24"/>
          <w:szCs w:val="24"/>
        </w:rPr>
        <w:t xml:space="preserve">. </w:t>
      </w:r>
      <w:r w:rsidR="000D3549" w:rsidRPr="00655B89">
        <w:rPr>
          <w:rFonts w:ascii="Times New Roman" w:hAnsi="Times New Roman" w:cs="Times New Roman"/>
          <w:sz w:val="24"/>
          <w:szCs w:val="24"/>
        </w:rPr>
        <w:t xml:space="preserve">In practice, mentoring is most commonly used for new joiners, as they are going through training to learn about the </w:t>
      </w:r>
      <w:r w:rsidR="00655B89" w:rsidRPr="00655B89">
        <w:rPr>
          <w:rFonts w:ascii="Times New Roman" w:hAnsi="Times New Roman" w:cs="Times New Roman"/>
          <w:sz w:val="24"/>
          <w:szCs w:val="24"/>
        </w:rPr>
        <w:t>company’s</w:t>
      </w:r>
      <w:r w:rsidR="000D3549" w:rsidRPr="00655B89">
        <w:rPr>
          <w:rFonts w:ascii="Times New Roman" w:hAnsi="Times New Roman" w:cs="Times New Roman"/>
          <w:sz w:val="24"/>
          <w:szCs w:val="24"/>
        </w:rPr>
        <w:t xml:space="preserve"> culture, to learn about the processes that they will use, and usually the training is followed by further mentoring from the most experienced employees, that are showing the new joiners all the processes and share all their knowledge and tips for them to succeed in their role</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(Fries-Britt and Snider, 2015)</w:t>
      </w:r>
      <w:r w:rsidR="000D3549" w:rsidRPr="00655B89">
        <w:rPr>
          <w:rFonts w:ascii="Times New Roman" w:hAnsi="Times New Roman" w:cs="Times New Roman"/>
          <w:sz w:val="24"/>
          <w:szCs w:val="24"/>
        </w:rPr>
        <w:t xml:space="preserve">. </w:t>
      </w:r>
    </w:p>
    <w:p w14:paraId="0C53EAAD" w14:textId="238FA003" w:rsidR="000D3549" w:rsidRPr="00655B89" w:rsidRDefault="001431A3" w:rsidP="006C5456">
      <w:pPr>
        <w:spacing w:line="360" w:lineRule="auto"/>
        <w:jc w:val="both"/>
        <w:rPr>
          <w:rFonts w:ascii="Times New Roman" w:hAnsi="Times New Roman" w:cs="Times New Roman"/>
          <w:sz w:val="24"/>
          <w:szCs w:val="24"/>
        </w:rPr>
      </w:pPr>
      <w:r w:rsidRPr="00655B89">
        <w:rPr>
          <w:rFonts w:ascii="Times New Roman" w:hAnsi="Times New Roman" w:cs="Times New Roman"/>
          <w:sz w:val="24"/>
          <w:szCs w:val="24"/>
        </w:rPr>
        <w:t>Even though coaching and mentoring are two different concepts, there are also some similarities between the two</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(Sachdeva and Malhotra, 2014)</w:t>
      </w:r>
      <w:r w:rsidRPr="00655B89">
        <w:rPr>
          <w:rFonts w:ascii="Times New Roman" w:hAnsi="Times New Roman" w:cs="Times New Roman"/>
          <w:sz w:val="24"/>
          <w:szCs w:val="24"/>
        </w:rPr>
        <w:t xml:space="preserve">. </w:t>
      </w:r>
      <w:r w:rsidR="00224B79">
        <w:rPr>
          <w:rFonts w:ascii="Times New Roman" w:hAnsi="Times New Roman" w:cs="Times New Roman"/>
          <w:sz w:val="24"/>
          <w:szCs w:val="24"/>
        </w:rPr>
        <w:t>Firstly, both</w:t>
      </w:r>
      <w:r w:rsidRPr="00655B89">
        <w:rPr>
          <w:rFonts w:ascii="Times New Roman" w:hAnsi="Times New Roman" w:cs="Times New Roman"/>
          <w:sz w:val="24"/>
          <w:szCs w:val="24"/>
        </w:rPr>
        <w:t xml:space="preserve"> coaching and mentoring require a high level of engagement from the person that needs the help, otherwise the sessions will not be effective</w:t>
      </w:r>
      <w:r w:rsidR="00224B79">
        <w:rPr>
          <w:rFonts w:ascii="Times New Roman" w:hAnsi="Times New Roman" w:cs="Times New Roman"/>
          <w:sz w:val="24"/>
          <w:szCs w:val="24"/>
        </w:rPr>
        <w:t xml:space="preserve"> </w:t>
      </w:r>
      <w:r w:rsidR="00224B79" w:rsidRPr="00224B79">
        <w:rPr>
          <w:rFonts w:ascii="Times New Roman" w:hAnsi="Times New Roman" w:cs="Times New Roman"/>
          <w:sz w:val="24"/>
          <w:szCs w:val="24"/>
        </w:rPr>
        <w:t>(Rhodes and Fletcher, 2013)</w:t>
      </w:r>
      <w:r w:rsidRPr="00655B89">
        <w:rPr>
          <w:rFonts w:ascii="Times New Roman" w:hAnsi="Times New Roman" w:cs="Times New Roman"/>
          <w:sz w:val="24"/>
          <w:szCs w:val="24"/>
        </w:rPr>
        <w:t xml:space="preserve">. Furthermore, both concepts </w:t>
      </w:r>
      <w:r w:rsidR="00224B79">
        <w:rPr>
          <w:rFonts w:ascii="Times New Roman" w:hAnsi="Times New Roman" w:cs="Times New Roman"/>
          <w:sz w:val="24"/>
          <w:szCs w:val="24"/>
        </w:rPr>
        <w:t xml:space="preserve">are </w:t>
      </w:r>
      <w:r w:rsidRPr="00655B89">
        <w:rPr>
          <w:rFonts w:ascii="Times New Roman" w:hAnsi="Times New Roman" w:cs="Times New Roman"/>
          <w:sz w:val="24"/>
          <w:szCs w:val="24"/>
        </w:rPr>
        <w:t>helping individuals to acquire certain skills</w:t>
      </w:r>
      <w:r w:rsidR="00CB7AD2">
        <w:rPr>
          <w:rFonts w:ascii="Times New Roman" w:hAnsi="Times New Roman" w:cs="Times New Roman"/>
          <w:sz w:val="24"/>
          <w:szCs w:val="24"/>
        </w:rPr>
        <w:t xml:space="preserve"> </w:t>
      </w:r>
      <w:r w:rsidR="00CB7AD2" w:rsidRPr="00CB7AD2">
        <w:rPr>
          <w:rFonts w:ascii="Times New Roman" w:hAnsi="Times New Roman" w:cs="Times New Roman"/>
          <w:sz w:val="24"/>
          <w:szCs w:val="24"/>
        </w:rPr>
        <w:t>(Rhodes and Fletcher, 2013)</w:t>
      </w:r>
      <w:r w:rsidRPr="00655B89">
        <w:rPr>
          <w:rFonts w:ascii="Times New Roman" w:hAnsi="Times New Roman" w:cs="Times New Roman"/>
          <w:sz w:val="24"/>
          <w:szCs w:val="24"/>
        </w:rPr>
        <w:t xml:space="preserve">. </w:t>
      </w:r>
      <w:r w:rsidR="00224B79">
        <w:rPr>
          <w:rFonts w:ascii="Times New Roman" w:hAnsi="Times New Roman" w:cs="Times New Roman"/>
          <w:sz w:val="24"/>
          <w:szCs w:val="24"/>
        </w:rPr>
        <w:t>Moreover</w:t>
      </w:r>
      <w:r w:rsidR="00224B79" w:rsidRPr="00655B89">
        <w:rPr>
          <w:rFonts w:ascii="Times New Roman" w:hAnsi="Times New Roman" w:cs="Times New Roman"/>
          <w:sz w:val="24"/>
          <w:szCs w:val="24"/>
        </w:rPr>
        <w:t>,</w:t>
      </w:r>
      <w:r w:rsidRPr="00655B89">
        <w:rPr>
          <w:rFonts w:ascii="Times New Roman" w:hAnsi="Times New Roman" w:cs="Times New Roman"/>
          <w:sz w:val="24"/>
          <w:szCs w:val="24"/>
        </w:rPr>
        <w:t xml:space="preserve"> they are both organised based on </w:t>
      </w:r>
      <w:r w:rsidR="00CB7AD2" w:rsidRPr="00655B89">
        <w:rPr>
          <w:rFonts w:ascii="Times New Roman" w:hAnsi="Times New Roman" w:cs="Times New Roman"/>
          <w:sz w:val="24"/>
          <w:szCs w:val="24"/>
        </w:rPr>
        <w:t>company’s</w:t>
      </w:r>
      <w:r w:rsidRPr="00655B89">
        <w:rPr>
          <w:rFonts w:ascii="Times New Roman" w:hAnsi="Times New Roman" w:cs="Times New Roman"/>
          <w:sz w:val="24"/>
          <w:szCs w:val="24"/>
        </w:rPr>
        <w:t xml:space="preserve"> goals</w:t>
      </w:r>
      <w:r w:rsidR="00CB7AD2">
        <w:rPr>
          <w:rFonts w:ascii="Times New Roman" w:hAnsi="Times New Roman" w:cs="Times New Roman"/>
          <w:sz w:val="24"/>
          <w:szCs w:val="24"/>
        </w:rPr>
        <w:t xml:space="preserve"> </w:t>
      </w:r>
      <w:r w:rsidR="00CB7AD2" w:rsidRPr="00CB7AD2">
        <w:rPr>
          <w:rFonts w:ascii="Times New Roman" w:hAnsi="Times New Roman" w:cs="Times New Roman"/>
          <w:sz w:val="24"/>
          <w:szCs w:val="24"/>
        </w:rPr>
        <w:t>(Rhodes and Fletcher, 2013)</w:t>
      </w:r>
      <w:r w:rsidRPr="00655B89">
        <w:rPr>
          <w:rFonts w:ascii="Times New Roman" w:hAnsi="Times New Roman" w:cs="Times New Roman"/>
          <w:sz w:val="24"/>
          <w:szCs w:val="24"/>
        </w:rPr>
        <w:t>. Lastly, coaching and mentoring rely on building relationships which the trained individuals</w:t>
      </w:r>
      <w:r w:rsidR="00CB7AD2">
        <w:rPr>
          <w:rFonts w:ascii="Times New Roman" w:hAnsi="Times New Roman" w:cs="Times New Roman"/>
          <w:sz w:val="24"/>
          <w:szCs w:val="24"/>
        </w:rPr>
        <w:t xml:space="preserve"> </w:t>
      </w:r>
      <w:r w:rsidR="00CB7AD2" w:rsidRPr="00CB7AD2">
        <w:rPr>
          <w:rFonts w:ascii="Times New Roman" w:hAnsi="Times New Roman" w:cs="Times New Roman"/>
          <w:sz w:val="24"/>
          <w:szCs w:val="24"/>
        </w:rPr>
        <w:t>(Rhodes and Fletcher, 2013)</w:t>
      </w:r>
      <w:r w:rsidRPr="00655B89">
        <w:rPr>
          <w:rFonts w:ascii="Times New Roman" w:hAnsi="Times New Roman" w:cs="Times New Roman"/>
          <w:sz w:val="24"/>
          <w:szCs w:val="24"/>
        </w:rPr>
        <w:t>.</w:t>
      </w:r>
    </w:p>
    <w:p w14:paraId="0788B529" w14:textId="4C31C7BF" w:rsidR="001431A3" w:rsidRPr="00655B89" w:rsidRDefault="001431A3" w:rsidP="006C5456">
      <w:pPr>
        <w:spacing w:line="360" w:lineRule="auto"/>
        <w:jc w:val="both"/>
        <w:rPr>
          <w:rFonts w:ascii="Times New Roman" w:hAnsi="Times New Roman" w:cs="Times New Roman"/>
          <w:sz w:val="24"/>
          <w:szCs w:val="24"/>
        </w:rPr>
      </w:pPr>
      <w:r w:rsidRPr="00655B89">
        <w:rPr>
          <w:rFonts w:ascii="Times New Roman" w:hAnsi="Times New Roman" w:cs="Times New Roman"/>
          <w:sz w:val="24"/>
          <w:szCs w:val="24"/>
        </w:rPr>
        <w:t>There are multiple differences between coaching and mentoring</w:t>
      </w:r>
      <w:r w:rsidR="00CB7AD2">
        <w:rPr>
          <w:rFonts w:ascii="Times New Roman" w:hAnsi="Times New Roman" w:cs="Times New Roman"/>
          <w:sz w:val="24"/>
          <w:szCs w:val="24"/>
        </w:rPr>
        <w:t xml:space="preserve"> </w:t>
      </w:r>
      <w:r w:rsidR="00CB7AD2" w:rsidRPr="00224B79">
        <w:rPr>
          <w:rFonts w:ascii="Times New Roman" w:hAnsi="Times New Roman" w:cs="Times New Roman"/>
          <w:sz w:val="24"/>
          <w:szCs w:val="24"/>
        </w:rPr>
        <w:t>(Sachdeva and Malhotra, 2014)</w:t>
      </w:r>
      <w:r w:rsidR="00CB7AD2" w:rsidRPr="00655B89">
        <w:rPr>
          <w:rFonts w:ascii="Times New Roman" w:hAnsi="Times New Roman" w:cs="Times New Roman"/>
          <w:sz w:val="24"/>
          <w:szCs w:val="24"/>
        </w:rPr>
        <w:t xml:space="preserve">. </w:t>
      </w:r>
      <w:r w:rsidRPr="00655B89">
        <w:rPr>
          <w:rFonts w:ascii="Times New Roman" w:hAnsi="Times New Roman" w:cs="Times New Roman"/>
          <w:sz w:val="24"/>
          <w:szCs w:val="24"/>
        </w:rPr>
        <w:t xml:space="preserve"> </w:t>
      </w:r>
      <w:r w:rsidR="00CB7AD2">
        <w:rPr>
          <w:rFonts w:ascii="Times New Roman" w:hAnsi="Times New Roman" w:cs="Times New Roman"/>
          <w:sz w:val="24"/>
          <w:szCs w:val="24"/>
        </w:rPr>
        <w:t>Firstly,</w:t>
      </w:r>
      <w:r w:rsidRPr="00655B89">
        <w:rPr>
          <w:rFonts w:ascii="Times New Roman" w:hAnsi="Times New Roman" w:cs="Times New Roman"/>
          <w:sz w:val="24"/>
          <w:szCs w:val="24"/>
        </w:rPr>
        <w:t xml:space="preserve"> coaching is </w:t>
      </w:r>
      <w:r w:rsidR="00CB7AD2">
        <w:rPr>
          <w:rFonts w:ascii="Times New Roman" w:hAnsi="Times New Roman" w:cs="Times New Roman"/>
          <w:sz w:val="24"/>
          <w:szCs w:val="24"/>
        </w:rPr>
        <w:t>a shorter process than</w:t>
      </w:r>
      <w:r w:rsidRPr="00655B89">
        <w:rPr>
          <w:rFonts w:ascii="Times New Roman" w:hAnsi="Times New Roman" w:cs="Times New Roman"/>
          <w:sz w:val="24"/>
          <w:szCs w:val="24"/>
        </w:rPr>
        <w:t xml:space="preserve"> mentoring</w:t>
      </w:r>
      <w:r w:rsidR="00CB7AD2">
        <w:rPr>
          <w:rFonts w:ascii="Times New Roman" w:hAnsi="Times New Roman" w:cs="Times New Roman"/>
          <w:sz w:val="24"/>
          <w:szCs w:val="24"/>
        </w:rPr>
        <w:t xml:space="preserve"> </w:t>
      </w:r>
      <w:r w:rsidR="00CB7AD2" w:rsidRPr="00224B79">
        <w:rPr>
          <w:rFonts w:ascii="Times New Roman" w:hAnsi="Times New Roman" w:cs="Times New Roman"/>
          <w:sz w:val="24"/>
          <w:szCs w:val="24"/>
        </w:rPr>
        <w:t>(Sachdeva and Malhotra, 2014)</w:t>
      </w:r>
      <w:r w:rsidR="00CB7AD2">
        <w:rPr>
          <w:rFonts w:ascii="Times New Roman" w:hAnsi="Times New Roman" w:cs="Times New Roman"/>
          <w:sz w:val="24"/>
          <w:szCs w:val="24"/>
        </w:rPr>
        <w:t xml:space="preserve">. </w:t>
      </w:r>
      <w:r w:rsidRPr="00655B89">
        <w:rPr>
          <w:rFonts w:ascii="Times New Roman" w:hAnsi="Times New Roman" w:cs="Times New Roman"/>
          <w:sz w:val="24"/>
          <w:szCs w:val="24"/>
        </w:rPr>
        <w:t>Additionally, while the coaching is being more effective when it</w:t>
      </w:r>
      <w:r w:rsidR="00CB7AD2">
        <w:rPr>
          <w:rFonts w:ascii="Times New Roman" w:hAnsi="Times New Roman" w:cs="Times New Roman"/>
          <w:sz w:val="24"/>
          <w:szCs w:val="24"/>
        </w:rPr>
        <w:t xml:space="preserve"> is</w:t>
      </w:r>
      <w:r w:rsidRPr="00655B89">
        <w:rPr>
          <w:rFonts w:ascii="Times New Roman" w:hAnsi="Times New Roman" w:cs="Times New Roman"/>
          <w:sz w:val="24"/>
          <w:szCs w:val="24"/>
        </w:rPr>
        <w:t xml:space="preserve"> external, mentoring is successful when </w:t>
      </w:r>
      <w:r w:rsidR="00CB7AD2">
        <w:rPr>
          <w:rFonts w:ascii="Times New Roman" w:hAnsi="Times New Roman" w:cs="Times New Roman"/>
          <w:sz w:val="24"/>
          <w:szCs w:val="24"/>
        </w:rPr>
        <w:t xml:space="preserve">it is internal </w:t>
      </w:r>
      <w:r w:rsidR="00CB7AD2" w:rsidRPr="00224B79">
        <w:rPr>
          <w:rFonts w:ascii="Times New Roman" w:hAnsi="Times New Roman" w:cs="Times New Roman"/>
          <w:sz w:val="24"/>
          <w:szCs w:val="24"/>
        </w:rPr>
        <w:t>(Sachdeva and Malhotra, 2014)</w:t>
      </w:r>
      <w:r w:rsidRPr="00655B89">
        <w:rPr>
          <w:rFonts w:ascii="Times New Roman" w:hAnsi="Times New Roman" w:cs="Times New Roman"/>
          <w:sz w:val="24"/>
          <w:szCs w:val="24"/>
        </w:rPr>
        <w:t xml:space="preserve">. Finally, coaching is a very systematic </w:t>
      </w:r>
      <w:r w:rsidR="00CB7AD2">
        <w:rPr>
          <w:rFonts w:ascii="Times New Roman" w:hAnsi="Times New Roman" w:cs="Times New Roman"/>
          <w:sz w:val="24"/>
          <w:szCs w:val="24"/>
        </w:rPr>
        <w:t>system</w:t>
      </w:r>
      <w:r w:rsidRPr="00655B89">
        <w:rPr>
          <w:rFonts w:ascii="Times New Roman" w:hAnsi="Times New Roman" w:cs="Times New Roman"/>
          <w:sz w:val="24"/>
          <w:szCs w:val="24"/>
        </w:rPr>
        <w:t xml:space="preserve"> while mentoring involve</w:t>
      </w:r>
      <w:r w:rsidR="00CB7AD2">
        <w:rPr>
          <w:rFonts w:ascii="Times New Roman" w:hAnsi="Times New Roman" w:cs="Times New Roman"/>
          <w:sz w:val="24"/>
          <w:szCs w:val="24"/>
        </w:rPr>
        <w:t>s</w:t>
      </w:r>
      <w:r w:rsidRPr="00655B89">
        <w:rPr>
          <w:rFonts w:ascii="Times New Roman" w:hAnsi="Times New Roman" w:cs="Times New Roman"/>
          <w:sz w:val="24"/>
          <w:szCs w:val="24"/>
        </w:rPr>
        <w:t xml:space="preserve"> holistic approach</w:t>
      </w:r>
      <w:r w:rsidR="00CB7AD2">
        <w:rPr>
          <w:rFonts w:ascii="Times New Roman" w:hAnsi="Times New Roman" w:cs="Times New Roman"/>
          <w:sz w:val="24"/>
          <w:szCs w:val="24"/>
        </w:rPr>
        <w:t xml:space="preserve"> </w:t>
      </w:r>
      <w:r w:rsidR="00CB7AD2" w:rsidRPr="00224B79">
        <w:rPr>
          <w:rFonts w:ascii="Times New Roman" w:hAnsi="Times New Roman" w:cs="Times New Roman"/>
          <w:sz w:val="24"/>
          <w:szCs w:val="24"/>
        </w:rPr>
        <w:t>(Sachdeva and Malhotra, 2014)</w:t>
      </w:r>
      <w:r w:rsidR="00CB7AD2" w:rsidRPr="00655B89">
        <w:rPr>
          <w:rFonts w:ascii="Times New Roman" w:hAnsi="Times New Roman" w:cs="Times New Roman"/>
          <w:sz w:val="24"/>
          <w:szCs w:val="24"/>
        </w:rPr>
        <w:t>.</w:t>
      </w:r>
      <w:r w:rsidRPr="00655B89">
        <w:rPr>
          <w:rFonts w:ascii="Times New Roman" w:hAnsi="Times New Roman" w:cs="Times New Roman"/>
          <w:sz w:val="24"/>
          <w:szCs w:val="24"/>
        </w:rPr>
        <w:t xml:space="preserve">. </w:t>
      </w:r>
    </w:p>
    <w:p w14:paraId="1C38933C" w14:textId="53D51C8C" w:rsidR="00B87978" w:rsidRDefault="00CB7AD2" w:rsidP="00B87978">
      <w:pPr>
        <w:spacing w:line="360" w:lineRule="auto"/>
        <w:jc w:val="both"/>
        <w:rPr>
          <w:rFonts w:ascii="Times New Roman" w:hAnsi="Times New Roman" w:cs="Times New Roman"/>
          <w:sz w:val="24"/>
          <w:szCs w:val="24"/>
        </w:rPr>
      </w:pPr>
      <w:r w:rsidRPr="00CB7AD2">
        <w:rPr>
          <w:rFonts w:ascii="Times New Roman" w:hAnsi="Times New Roman" w:cs="Times New Roman"/>
          <w:sz w:val="24"/>
          <w:szCs w:val="24"/>
        </w:rPr>
        <w:t xml:space="preserve">Clutterbuck </w:t>
      </w:r>
      <w:r>
        <w:rPr>
          <w:rFonts w:ascii="Times New Roman" w:hAnsi="Times New Roman" w:cs="Times New Roman"/>
          <w:sz w:val="24"/>
          <w:szCs w:val="24"/>
        </w:rPr>
        <w:t>(</w:t>
      </w:r>
      <w:r w:rsidRPr="00CB7AD2">
        <w:rPr>
          <w:rFonts w:ascii="Times New Roman" w:hAnsi="Times New Roman" w:cs="Times New Roman"/>
          <w:sz w:val="24"/>
          <w:szCs w:val="24"/>
        </w:rPr>
        <w:t>2001)</w:t>
      </w:r>
      <w:r w:rsidR="00BA49A7" w:rsidRPr="00655B89">
        <w:rPr>
          <w:rFonts w:ascii="Times New Roman" w:hAnsi="Times New Roman" w:cs="Times New Roman"/>
          <w:sz w:val="24"/>
          <w:szCs w:val="24"/>
        </w:rPr>
        <w:t xml:space="preserve"> suggested that there are four types </w:t>
      </w:r>
      <w:r>
        <w:rPr>
          <w:rFonts w:ascii="Times New Roman" w:hAnsi="Times New Roman" w:cs="Times New Roman"/>
          <w:sz w:val="24"/>
          <w:szCs w:val="24"/>
        </w:rPr>
        <w:t>of helping styles:</w:t>
      </w:r>
      <w:r w:rsidR="00BA49A7" w:rsidRPr="00655B89">
        <w:rPr>
          <w:rFonts w:ascii="Times New Roman" w:hAnsi="Times New Roman" w:cs="Times New Roman"/>
          <w:sz w:val="24"/>
          <w:szCs w:val="24"/>
        </w:rPr>
        <w:t xml:space="preserve"> </w:t>
      </w:r>
      <w:r>
        <w:rPr>
          <w:rFonts w:ascii="Times New Roman" w:hAnsi="Times New Roman" w:cs="Times New Roman"/>
          <w:sz w:val="24"/>
          <w:szCs w:val="24"/>
        </w:rPr>
        <w:t>c</w:t>
      </w:r>
      <w:r w:rsidR="00BA49A7" w:rsidRPr="00655B89">
        <w:rPr>
          <w:rFonts w:ascii="Times New Roman" w:hAnsi="Times New Roman" w:cs="Times New Roman"/>
          <w:sz w:val="24"/>
          <w:szCs w:val="24"/>
        </w:rPr>
        <w:t xml:space="preserve">oaching, guiding, </w:t>
      </w:r>
      <w:r w:rsidR="00EF73F8" w:rsidRPr="00655B89">
        <w:rPr>
          <w:rFonts w:ascii="Times New Roman" w:hAnsi="Times New Roman" w:cs="Times New Roman"/>
          <w:sz w:val="24"/>
          <w:szCs w:val="24"/>
        </w:rPr>
        <w:t>networking,</w:t>
      </w:r>
      <w:r w:rsidR="00BA49A7" w:rsidRPr="00655B89">
        <w:rPr>
          <w:rFonts w:ascii="Times New Roman" w:hAnsi="Times New Roman" w:cs="Times New Roman"/>
          <w:sz w:val="24"/>
          <w:szCs w:val="24"/>
        </w:rPr>
        <w:t xml:space="preserve"> and </w:t>
      </w:r>
      <w:r w:rsidR="00655B89" w:rsidRPr="00655B89">
        <w:rPr>
          <w:rFonts w:ascii="Times New Roman" w:hAnsi="Times New Roman" w:cs="Times New Roman"/>
          <w:sz w:val="24"/>
          <w:szCs w:val="24"/>
        </w:rPr>
        <w:t>counselling, and</w:t>
      </w:r>
      <w:r w:rsidR="00BA49A7" w:rsidRPr="00655B89">
        <w:rPr>
          <w:rFonts w:ascii="Times New Roman" w:hAnsi="Times New Roman" w:cs="Times New Roman"/>
          <w:sz w:val="24"/>
          <w:szCs w:val="24"/>
        </w:rPr>
        <w:t xml:space="preserve"> together they form a fifth one which is the mentoring. </w:t>
      </w:r>
      <w:r>
        <w:rPr>
          <w:rFonts w:ascii="Times New Roman" w:hAnsi="Times New Roman" w:cs="Times New Roman"/>
          <w:sz w:val="24"/>
          <w:szCs w:val="24"/>
        </w:rPr>
        <w:lastRenderedPageBreak/>
        <w:t>G</w:t>
      </w:r>
      <w:r w:rsidR="00BA49A7" w:rsidRPr="00655B89">
        <w:rPr>
          <w:rFonts w:ascii="Times New Roman" w:hAnsi="Times New Roman" w:cs="Times New Roman"/>
          <w:sz w:val="24"/>
          <w:szCs w:val="24"/>
        </w:rPr>
        <w:t xml:space="preserve">uiding refers to </w:t>
      </w:r>
      <w:r>
        <w:rPr>
          <w:rFonts w:ascii="Times New Roman" w:hAnsi="Times New Roman" w:cs="Times New Roman"/>
          <w:sz w:val="24"/>
          <w:szCs w:val="24"/>
        </w:rPr>
        <w:t>the</w:t>
      </w:r>
      <w:r w:rsidR="00BA49A7" w:rsidRPr="00655B89">
        <w:rPr>
          <w:rFonts w:ascii="Times New Roman" w:hAnsi="Times New Roman" w:cs="Times New Roman"/>
          <w:sz w:val="24"/>
          <w:szCs w:val="24"/>
        </w:rPr>
        <w:t xml:space="preserve"> ability to give </w:t>
      </w:r>
      <w:r w:rsidR="00655B89" w:rsidRPr="00655B89">
        <w:rPr>
          <w:rFonts w:ascii="Times New Roman" w:hAnsi="Times New Roman" w:cs="Times New Roman"/>
          <w:sz w:val="24"/>
          <w:szCs w:val="24"/>
        </w:rPr>
        <w:t>advice</w:t>
      </w:r>
      <w:r>
        <w:rPr>
          <w:rFonts w:ascii="Times New Roman" w:hAnsi="Times New Roman" w:cs="Times New Roman"/>
          <w:sz w:val="24"/>
          <w:szCs w:val="24"/>
        </w:rPr>
        <w:t xml:space="preserve"> </w:t>
      </w:r>
      <w:r w:rsidRPr="00CB7AD2">
        <w:rPr>
          <w:rFonts w:ascii="Times New Roman" w:hAnsi="Times New Roman" w:cs="Times New Roman"/>
          <w:sz w:val="24"/>
          <w:szCs w:val="24"/>
        </w:rPr>
        <w:t>(Clutterbuck, 2001)</w:t>
      </w:r>
      <w:r w:rsidR="00BA49A7" w:rsidRPr="00655B89">
        <w:rPr>
          <w:rFonts w:ascii="Times New Roman" w:hAnsi="Times New Roman" w:cs="Times New Roman"/>
          <w:sz w:val="24"/>
          <w:szCs w:val="24"/>
        </w:rPr>
        <w:t>. However, many managers fail at guiding, because they giv</w:t>
      </w:r>
      <w:r>
        <w:rPr>
          <w:rFonts w:ascii="Times New Roman" w:hAnsi="Times New Roman" w:cs="Times New Roman"/>
          <w:sz w:val="24"/>
          <w:szCs w:val="24"/>
        </w:rPr>
        <w:t>e</w:t>
      </w:r>
      <w:r w:rsidR="00BA49A7" w:rsidRPr="00655B89">
        <w:rPr>
          <w:rFonts w:ascii="Times New Roman" w:hAnsi="Times New Roman" w:cs="Times New Roman"/>
          <w:sz w:val="24"/>
          <w:szCs w:val="24"/>
        </w:rPr>
        <w:t xml:space="preserve"> the direct answer, instead of guiding the employee to find the solution themselves</w:t>
      </w:r>
      <w:r>
        <w:rPr>
          <w:rFonts w:ascii="Times New Roman" w:hAnsi="Times New Roman" w:cs="Times New Roman"/>
          <w:sz w:val="24"/>
          <w:szCs w:val="24"/>
        </w:rPr>
        <w:t xml:space="preserve"> </w:t>
      </w:r>
      <w:r w:rsidRPr="00CB7AD2">
        <w:rPr>
          <w:rFonts w:ascii="Times New Roman" w:hAnsi="Times New Roman" w:cs="Times New Roman"/>
          <w:sz w:val="24"/>
          <w:szCs w:val="24"/>
        </w:rPr>
        <w:t>(Clutterbuck, 2001)</w:t>
      </w:r>
      <w:r w:rsidR="00BA49A7" w:rsidRPr="00655B89">
        <w:rPr>
          <w:rFonts w:ascii="Times New Roman" w:hAnsi="Times New Roman" w:cs="Times New Roman"/>
          <w:sz w:val="24"/>
          <w:szCs w:val="24"/>
        </w:rPr>
        <w:t xml:space="preserve">. </w:t>
      </w:r>
      <w:r>
        <w:rPr>
          <w:rFonts w:ascii="Times New Roman" w:hAnsi="Times New Roman" w:cs="Times New Roman"/>
          <w:sz w:val="24"/>
          <w:szCs w:val="24"/>
        </w:rPr>
        <w:t>N</w:t>
      </w:r>
      <w:r w:rsidR="00BA49A7" w:rsidRPr="00655B89">
        <w:rPr>
          <w:rFonts w:ascii="Times New Roman" w:hAnsi="Times New Roman" w:cs="Times New Roman"/>
          <w:sz w:val="24"/>
          <w:szCs w:val="24"/>
        </w:rPr>
        <w:t xml:space="preserve">etworking is another vital part of an </w:t>
      </w:r>
      <w:r w:rsidR="00655B89" w:rsidRPr="00655B89">
        <w:rPr>
          <w:rFonts w:ascii="Times New Roman" w:hAnsi="Times New Roman" w:cs="Times New Roman"/>
          <w:sz w:val="24"/>
          <w:szCs w:val="24"/>
        </w:rPr>
        <w:t>organisation because</w:t>
      </w:r>
      <w:r w:rsidR="00BA49A7" w:rsidRPr="00655B89">
        <w:rPr>
          <w:rFonts w:ascii="Times New Roman" w:hAnsi="Times New Roman" w:cs="Times New Roman"/>
          <w:sz w:val="24"/>
          <w:szCs w:val="24"/>
        </w:rPr>
        <w:t xml:space="preserve"> people need interaction with other people, but also it is very important to maintain acknowledge sharing culture within the organisation</w:t>
      </w:r>
      <w:r>
        <w:rPr>
          <w:rFonts w:ascii="Times New Roman" w:hAnsi="Times New Roman" w:cs="Times New Roman"/>
          <w:sz w:val="24"/>
          <w:szCs w:val="24"/>
        </w:rPr>
        <w:t xml:space="preserve"> </w:t>
      </w:r>
      <w:r w:rsidRPr="00CB7AD2">
        <w:rPr>
          <w:rFonts w:ascii="Times New Roman" w:hAnsi="Times New Roman" w:cs="Times New Roman"/>
          <w:sz w:val="24"/>
          <w:szCs w:val="24"/>
        </w:rPr>
        <w:t>(Clutterbuck, 2001)</w:t>
      </w:r>
      <w:r w:rsidR="00BA49A7" w:rsidRPr="00655B89">
        <w:rPr>
          <w:rFonts w:ascii="Times New Roman" w:hAnsi="Times New Roman" w:cs="Times New Roman"/>
          <w:sz w:val="24"/>
          <w:szCs w:val="24"/>
        </w:rPr>
        <w:t>. Counselling can be the way of creating a bond between the manager and the employee, and it is based on trust and communication</w:t>
      </w:r>
      <w:r>
        <w:rPr>
          <w:rFonts w:ascii="Times New Roman" w:hAnsi="Times New Roman" w:cs="Times New Roman"/>
          <w:sz w:val="24"/>
          <w:szCs w:val="24"/>
        </w:rPr>
        <w:t xml:space="preserve"> </w:t>
      </w:r>
      <w:r w:rsidRPr="00CB7AD2">
        <w:rPr>
          <w:rFonts w:ascii="Times New Roman" w:hAnsi="Times New Roman" w:cs="Times New Roman"/>
          <w:sz w:val="24"/>
          <w:szCs w:val="24"/>
        </w:rPr>
        <w:t>(Clutterbuck, 2001)</w:t>
      </w:r>
      <w:r w:rsidR="00BA49A7" w:rsidRPr="00655B89">
        <w:rPr>
          <w:rFonts w:ascii="Times New Roman" w:hAnsi="Times New Roman" w:cs="Times New Roman"/>
          <w:sz w:val="24"/>
          <w:szCs w:val="24"/>
        </w:rPr>
        <w:t xml:space="preserve">. </w:t>
      </w:r>
      <w:r>
        <w:rPr>
          <w:rFonts w:ascii="Times New Roman" w:hAnsi="Times New Roman" w:cs="Times New Roman"/>
          <w:sz w:val="24"/>
          <w:szCs w:val="24"/>
        </w:rPr>
        <w:t>C</w:t>
      </w:r>
      <w:r w:rsidR="00BA49A7" w:rsidRPr="00655B89">
        <w:rPr>
          <w:rFonts w:ascii="Times New Roman" w:hAnsi="Times New Roman" w:cs="Times New Roman"/>
          <w:sz w:val="24"/>
          <w:szCs w:val="24"/>
        </w:rPr>
        <w:t>ounselling could be crucial in stressful times</w:t>
      </w:r>
      <w:r>
        <w:rPr>
          <w:rFonts w:ascii="Times New Roman" w:hAnsi="Times New Roman" w:cs="Times New Roman"/>
          <w:sz w:val="24"/>
          <w:szCs w:val="24"/>
        </w:rPr>
        <w:t xml:space="preserve"> </w:t>
      </w:r>
      <w:r w:rsidRPr="00CB7AD2">
        <w:rPr>
          <w:rFonts w:ascii="Times New Roman" w:hAnsi="Times New Roman" w:cs="Times New Roman"/>
          <w:sz w:val="24"/>
          <w:szCs w:val="24"/>
        </w:rPr>
        <w:t>(Clutterbuck, 2001)</w:t>
      </w:r>
      <w:r w:rsidR="00BA49A7" w:rsidRPr="00655B89">
        <w:rPr>
          <w:rFonts w:ascii="Times New Roman" w:hAnsi="Times New Roman" w:cs="Times New Roman"/>
          <w:sz w:val="24"/>
          <w:szCs w:val="24"/>
        </w:rPr>
        <w:t xml:space="preserve">. </w:t>
      </w:r>
      <w:r>
        <w:rPr>
          <w:rFonts w:ascii="Times New Roman" w:hAnsi="Times New Roman" w:cs="Times New Roman"/>
          <w:sz w:val="24"/>
          <w:szCs w:val="24"/>
        </w:rPr>
        <w:t>C</w:t>
      </w:r>
      <w:r w:rsidR="00BA49A7" w:rsidRPr="00655B89">
        <w:rPr>
          <w:rFonts w:ascii="Times New Roman" w:hAnsi="Times New Roman" w:cs="Times New Roman"/>
          <w:sz w:val="24"/>
          <w:szCs w:val="24"/>
        </w:rPr>
        <w:t>oaching</w:t>
      </w:r>
      <w:r>
        <w:rPr>
          <w:rFonts w:ascii="Times New Roman" w:hAnsi="Times New Roman" w:cs="Times New Roman"/>
          <w:sz w:val="24"/>
          <w:szCs w:val="24"/>
        </w:rPr>
        <w:t>,</w:t>
      </w:r>
      <w:r w:rsidR="00BA49A7" w:rsidRPr="00655B89">
        <w:rPr>
          <w:rFonts w:ascii="Times New Roman" w:hAnsi="Times New Roman" w:cs="Times New Roman"/>
          <w:sz w:val="24"/>
          <w:szCs w:val="24"/>
        </w:rPr>
        <w:t xml:space="preserve"> </w:t>
      </w:r>
      <w:r>
        <w:rPr>
          <w:rFonts w:ascii="Times New Roman" w:hAnsi="Times New Roman" w:cs="Times New Roman"/>
          <w:sz w:val="24"/>
          <w:szCs w:val="24"/>
        </w:rPr>
        <w:t>g</w:t>
      </w:r>
      <w:r w:rsidR="00BA49A7" w:rsidRPr="00655B89">
        <w:rPr>
          <w:rFonts w:ascii="Times New Roman" w:hAnsi="Times New Roman" w:cs="Times New Roman"/>
          <w:sz w:val="24"/>
          <w:szCs w:val="24"/>
        </w:rPr>
        <w:t>uiding</w:t>
      </w:r>
      <w:r>
        <w:rPr>
          <w:rFonts w:ascii="Times New Roman" w:hAnsi="Times New Roman" w:cs="Times New Roman"/>
          <w:sz w:val="24"/>
          <w:szCs w:val="24"/>
        </w:rPr>
        <w:t>,</w:t>
      </w:r>
      <w:r w:rsidR="00BA49A7" w:rsidRPr="00655B89">
        <w:rPr>
          <w:rFonts w:ascii="Times New Roman" w:hAnsi="Times New Roman" w:cs="Times New Roman"/>
          <w:sz w:val="24"/>
          <w:szCs w:val="24"/>
        </w:rPr>
        <w:t xml:space="preserve"> networking and counselling are considered</w:t>
      </w:r>
      <w:r w:rsidR="002967B6" w:rsidRPr="00655B89">
        <w:rPr>
          <w:rFonts w:ascii="Times New Roman" w:hAnsi="Times New Roman" w:cs="Times New Roman"/>
          <w:sz w:val="24"/>
          <w:szCs w:val="24"/>
        </w:rPr>
        <w:t xml:space="preserve"> mandatory for a mentor to go in order to have positive results</w:t>
      </w:r>
      <w:r>
        <w:rPr>
          <w:rFonts w:ascii="Times New Roman" w:hAnsi="Times New Roman" w:cs="Times New Roman"/>
          <w:sz w:val="24"/>
          <w:szCs w:val="24"/>
        </w:rPr>
        <w:t xml:space="preserve"> </w:t>
      </w:r>
      <w:r w:rsidRPr="00CB7AD2">
        <w:rPr>
          <w:rFonts w:ascii="Times New Roman" w:hAnsi="Times New Roman" w:cs="Times New Roman"/>
          <w:sz w:val="24"/>
          <w:szCs w:val="24"/>
        </w:rPr>
        <w:t>(Clutterbuck, 2001)</w:t>
      </w:r>
      <w:r w:rsidR="002967B6" w:rsidRPr="00655B89">
        <w:rPr>
          <w:rFonts w:ascii="Times New Roman" w:hAnsi="Times New Roman" w:cs="Times New Roman"/>
          <w:sz w:val="24"/>
          <w:szCs w:val="24"/>
        </w:rPr>
        <w:t xml:space="preserve">. </w:t>
      </w:r>
    </w:p>
    <w:p w14:paraId="096D6BEB" w14:textId="47AB9BD2" w:rsidR="00CB7AD2" w:rsidRPr="00655B89" w:rsidRDefault="00CB7AD2" w:rsidP="00CB7AD2">
      <w:pPr>
        <w:spacing w:line="360" w:lineRule="auto"/>
        <w:jc w:val="center"/>
        <w:rPr>
          <w:rFonts w:ascii="Times New Roman" w:hAnsi="Times New Roman" w:cs="Times New Roman"/>
          <w:sz w:val="24"/>
          <w:szCs w:val="24"/>
        </w:rPr>
      </w:pPr>
      <w:r w:rsidRPr="00CB7AD2">
        <w:rPr>
          <w:rFonts w:ascii="Times New Roman" w:hAnsi="Times New Roman" w:cs="Times New Roman"/>
          <w:noProof/>
          <w:sz w:val="24"/>
          <w:szCs w:val="24"/>
        </w:rPr>
        <w:drawing>
          <wp:inline distT="0" distB="0" distL="0" distR="0" wp14:anchorId="1D859B49" wp14:editId="4CFCFC0B">
            <wp:extent cx="3511550" cy="1992715"/>
            <wp:effectExtent l="0" t="0" r="0" b="7620"/>
            <wp:docPr id="3" name="Picture 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imeline&#10;&#10;Description automatically generated"/>
                    <pic:cNvPicPr/>
                  </pic:nvPicPr>
                  <pic:blipFill>
                    <a:blip r:embed="rId9"/>
                    <a:stretch>
                      <a:fillRect/>
                    </a:stretch>
                  </pic:blipFill>
                  <pic:spPr>
                    <a:xfrm>
                      <a:off x="0" y="0"/>
                      <a:ext cx="3518018" cy="1996385"/>
                    </a:xfrm>
                    <a:prstGeom prst="rect">
                      <a:avLst/>
                    </a:prstGeom>
                  </pic:spPr>
                </pic:pic>
              </a:graphicData>
            </a:graphic>
          </wp:inline>
        </w:drawing>
      </w:r>
    </w:p>
    <w:p w14:paraId="5D88467F" w14:textId="49125CF2" w:rsidR="00655B89" w:rsidRPr="00655B89" w:rsidRDefault="00655B89" w:rsidP="00B87978">
      <w:pPr>
        <w:spacing w:line="360" w:lineRule="auto"/>
        <w:jc w:val="both"/>
        <w:rPr>
          <w:rFonts w:ascii="Times New Roman" w:hAnsi="Times New Roman" w:cs="Times New Roman"/>
          <w:sz w:val="24"/>
          <w:szCs w:val="24"/>
        </w:rPr>
      </w:pPr>
      <w:r w:rsidRPr="00655B89">
        <w:rPr>
          <w:rFonts w:ascii="Times New Roman" w:hAnsi="Times New Roman" w:cs="Times New Roman"/>
          <w:sz w:val="24"/>
          <w:szCs w:val="24"/>
        </w:rPr>
        <w:t>Coaching and mentoring can boat have tangible or intangible benefits</w:t>
      </w:r>
      <w:r w:rsidR="00CB7AD2">
        <w:rPr>
          <w:rFonts w:ascii="Times New Roman" w:hAnsi="Times New Roman" w:cs="Times New Roman"/>
          <w:sz w:val="24"/>
          <w:szCs w:val="24"/>
        </w:rPr>
        <w:t xml:space="preserve"> </w:t>
      </w:r>
      <w:r w:rsidR="00CB7AD2" w:rsidRPr="00CB7AD2">
        <w:rPr>
          <w:rFonts w:ascii="Times New Roman" w:hAnsi="Times New Roman" w:cs="Times New Roman"/>
          <w:sz w:val="24"/>
          <w:szCs w:val="24"/>
        </w:rPr>
        <w:t>(Carmel and Paul, 2015)</w:t>
      </w:r>
      <w:r w:rsidRPr="00655B89">
        <w:rPr>
          <w:rFonts w:ascii="Times New Roman" w:hAnsi="Times New Roman" w:cs="Times New Roman"/>
          <w:sz w:val="24"/>
          <w:szCs w:val="24"/>
        </w:rPr>
        <w:t xml:space="preserve">. As for the tangible benefits, coaching and mentoring can increase employee retention, can increase </w:t>
      </w:r>
      <w:r w:rsidR="00CB7AD2" w:rsidRPr="00655B89">
        <w:rPr>
          <w:rFonts w:ascii="Times New Roman" w:hAnsi="Times New Roman" w:cs="Times New Roman"/>
          <w:sz w:val="24"/>
          <w:szCs w:val="24"/>
        </w:rPr>
        <w:t>productivity,</w:t>
      </w:r>
      <w:r w:rsidRPr="00655B89">
        <w:rPr>
          <w:rFonts w:ascii="Times New Roman" w:hAnsi="Times New Roman" w:cs="Times New Roman"/>
          <w:sz w:val="24"/>
          <w:szCs w:val="24"/>
        </w:rPr>
        <w:t xml:space="preserve"> and can also impact the profitability of the business</w:t>
      </w:r>
      <w:r w:rsidR="00CB7AD2">
        <w:rPr>
          <w:rFonts w:ascii="Times New Roman" w:hAnsi="Times New Roman" w:cs="Times New Roman"/>
          <w:sz w:val="24"/>
          <w:szCs w:val="24"/>
        </w:rPr>
        <w:t xml:space="preserve"> </w:t>
      </w:r>
      <w:r w:rsidR="00CB7AD2" w:rsidRPr="00CB7AD2">
        <w:rPr>
          <w:rFonts w:ascii="Times New Roman" w:hAnsi="Times New Roman" w:cs="Times New Roman"/>
          <w:sz w:val="24"/>
          <w:szCs w:val="24"/>
        </w:rPr>
        <w:t>(Carmel and Paul, 2015)</w:t>
      </w:r>
      <w:r w:rsidRPr="00655B89">
        <w:rPr>
          <w:rFonts w:ascii="Times New Roman" w:hAnsi="Times New Roman" w:cs="Times New Roman"/>
          <w:sz w:val="24"/>
          <w:szCs w:val="24"/>
        </w:rPr>
        <w:t>. However, while the mentoring is looking to develop more the intangible benefits which can lead to tangible benefits, in the case of coaching, the organisation must establish the tangible benefits that they want to see, so that the coach can focus on that</w:t>
      </w:r>
      <w:r w:rsidR="00CB7AD2">
        <w:rPr>
          <w:rFonts w:ascii="Times New Roman" w:hAnsi="Times New Roman" w:cs="Times New Roman"/>
          <w:sz w:val="24"/>
          <w:szCs w:val="24"/>
        </w:rPr>
        <w:t xml:space="preserve"> </w:t>
      </w:r>
      <w:r w:rsidR="00CB7AD2" w:rsidRPr="00CB7AD2">
        <w:rPr>
          <w:rFonts w:ascii="Times New Roman" w:hAnsi="Times New Roman" w:cs="Times New Roman"/>
          <w:sz w:val="24"/>
          <w:szCs w:val="24"/>
        </w:rPr>
        <w:t>(Carmel and Paul, 2015)</w:t>
      </w:r>
      <w:r w:rsidRPr="00655B89">
        <w:rPr>
          <w:rFonts w:ascii="Times New Roman" w:hAnsi="Times New Roman" w:cs="Times New Roman"/>
          <w:sz w:val="24"/>
          <w:szCs w:val="24"/>
        </w:rPr>
        <w:t xml:space="preserve">. </w:t>
      </w:r>
      <w:r w:rsidR="008579DA">
        <w:rPr>
          <w:rFonts w:ascii="Times New Roman" w:hAnsi="Times New Roman" w:cs="Times New Roman"/>
          <w:sz w:val="24"/>
          <w:szCs w:val="24"/>
        </w:rPr>
        <w:t>T</w:t>
      </w:r>
      <w:r w:rsidRPr="00655B89">
        <w:rPr>
          <w:rFonts w:ascii="Times New Roman" w:hAnsi="Times New Roman" w:cs="Times New Roman"/>
          <w:sz w:val="24"/>
          <w:szCs w:val="24"/>
        </w:rPr>
        <w:t xml:space="preserve">he intangible benefits that are brought by the two concepts </w:t>
      </w:r>
      <w:r w:rsidR="008579DA">
        <w:rPr>
          <w:rFonts w:ascii="Times New Roman" w:hAnsi="Times New Roman" w:cs="Times New Roman"/>
          <w:sz w:val="24"/>
          <w:szCs w:val="24"/>
        </w:rPr>
        <w:t>are</w:t>
      </w:r>
      <w:r w:rsidRPr="00655B89">
        <w:rPr>
          <w:rFonts w:ascii="Times New Roman" w:hAnsi="Times New Roman" w:cs="Times New Roman"/>
          <w:sz w:val="24"/>
          <w:szCs w:val="24"/>
        </w:rPr>
        <w:t xml:space="preserve"> increased communication, self-awareness, or employee motivation</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(Carmel and Paul, 2015)</w:t>
      </w:r>
      <w:r w:rsidRPr="00655B89">
        <w:rPr>
          <w:rFonts w:ascii="Times New Roman" w:hAnsi="Times New Roman" w:cs="Times New Roman"/>
          <w:sz w:val="24"/>
          <w:szCs w:val="24"/>
        </w:rPr>
        <w:t xml:space="preserve">. </w:t>
      </w:r>
    </w:p>
    <w:p w14:paraId="65C52715" w14:textId="77777777" w:rsidR="00655B89" w:rsidRDefault="00655B89" w:rsidP="00B87978">
      <w:pPr>
        <w:spacing w:line="360" w:lineRule="auto"/>
        <w:jc w:val="both"/>
      </w:pPr>
    </w:p>
    <w:p w14:paraId="51C11C78" w14:textId="1C1364B6" w:rsidR="00655B89" w:rsidRPr="00655B89" w:rsidRDefault="00655B89" w:rsidP="00655B89">
      <w:pPr>
        <w:pStyle w:val="ListParagraph"/>
        <w:numPr>
          <w:ilvl w:val="0"/>
          <w:numId w:val="2"/>
        </w:numPr>
        <w:spacing w:line="360" w:lineRule="auto"/>
        <w:jc w:val="both"/>
        <w:outlineLvl w:val="0"/>
        <w:rPr>
          <w:rFonts w:ascii="Times New Roman" w:hAnsi="Times New Roman" w:cs="Times New Roman"/>
          <w:sz w:val="24"/>
          <w:szCs w:val="24"/>
        </w:rPr>
      </w:pPr>
      <w:bookmarkStart w:id="2" w:name="_Toc121468735"/>
      <w:r w:rsidRPr="00655B89">
        <w:rPr>
          <w:rFonts w:ascii="Times New Roman" w:hAnsi="Times New Roman" w:cs="Times New Roman"/>
          <w:sz w:val="24"/>
          <w:szCs w:val="24"/>
        </w:rPr>
        <w:t>Line Manager as a coach/mentor</w:t>
      </w:r>
      <w:bookmarkEnd w:id="2"/>
    </w:p>
    <w:p w14:paraId="47AEFEE2" w14:textId="01150A7E" w:rsidR="00B87978" w:rsidRPr="00CA32C0" w:rsidRDefault="00276CCC" w:rsidP="00B87978">
      <w:pPr>
        <w:spacing w:line="360" w:lineRule="auto"/>
        <w:jc w:val="both"/>
        <w:rPr>
          <w:rFonts w:ascii="Times New Roman" w:hAnsi="Times New Roman" w:cs="Times New Roman"/>
          <w:sz w:val="24"/>
          <w:szCs w:val="24"/>
        </w:rPr>
      </w:pPr>
      <w:r w:rsidRPr="00CA32C0">
        <w:rPr>
          <w:rFonts w:ascii="Times New Roman" w:hAnsi="Times New Roman" w:cs="Times New Roman"/>
          <w:sz w:val="24"/>
          <w:szCs w:val="24"/>
        </w:rPr>
        <w:t>Specialists have found that companies usually make the line manager to also be a coach or a mentor</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(Barry, 1993)</w:t>
      </w:r>
      <w:r w:rsidRPr="00CA32C0">
        <w:rPr>
          <w:rFonts w:ascii="Times New Roman" w:hAnsi="Times New Roman" w:cs="Times New Roman"/>
          <w:sz w:val="24"/>
          <w:szCs w:val="24"/>
        </w:rPr>
        <w:t xml:space="preserve">. </w:t>
      </w:r>
      <w:r w:rsidR="008579DA">
        <w:rPr>
          <w:rFonts w:ascii="Times New Roman" w:hAnsi="Times New Roman" w:cs="Times New Roman"/>
          <w:sz w:val="24"/>
          <w:szCs w:val="24"/>
        </w:rPr>
        <w:t>T</w:t>
      </w:r>
      <w:r w:rsidRPr="00CA32C0">
        <w:rPr>
          <w:rFonts w:ascii="Times New Roman" w:hAnsi="Times New Roman" w:cs="Times New Roman"/>
          <w:sz w:val="24"/>
          <w:szCs w:val="24"/>
        </w:rPr>
        <w:t>he main reason for that is the budget, as it can be very expensive to bring external coach, and it affect the productivity if another employee is being a mentor</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(Barry, 1993)</w:t>
      </w:r>
      <w:r w:rsidRPr="00CA32C0">
        <w:rPr>
          <w:rFonts w:ascii="Times New Roman" w:hAnsi="Times New Roman" w:cs="Times New Roman"/>
          <w:sz w:val="24"/>
          <w:szCs w:val="24"/>
        </w:rPr>
        <w:t>. However, every company must understand that being a line manager is not equal to being a coach or a mentor, because the line manager must develop certain skills</w:t>
      </w:r>
      <w:r w:rsidR="008579DA">
        <w:rPr>
          <w:rFonts w:ascii="Times New Roman" w:hAnsi="Times New Roman" w:cs="Times New Roman"/>
          <w:sz w:val="24"/>
          <w:szCs w:val="24"/>
        </w:rPr>
        <w:t>,</w:t>
      </w:r>
      <w:r w:rsidRPr="00CA32C0">
        <w:rPr>
          <w:rFonts w:ascii="Times New Roman" w:hAnsi="Times New Roman" w:cs="Times New Roman"/>
          <w:sz w:val="24"/>
          <w:szCs w:val="24"/>
        </w:rPr>
        <w:t xml:space="preserve"> </w:t>
      </w:r>
      <w:r w:rsidR="008579DA" w:rsidRPr="00CA32C0">
        <w:rPr>
          <w:rFonts w:ascii="Times New Roman" w:hAnsi="Times New Roman" w:cs="Times New Roman"/>
          <w:sz w:val="24"/>
          <w:szCs w:val="24"/>
        </w:rPr>
        <w:t>attitudes,</w:t>
      </w:r>
      <w:r w:rsidRPr="00CA32C0">
        <w:rPr>
          <w:rFonts w:ascii="Times New Roman" w:hAnsi="Times New Roman" w:cs="Times New Roman"/>
          <w:sz w:val="24"/>
          <w:szCs w:val="24"/>
        </w:rPr>
        <w:t xml:space="preserve"> </w:t>
      </w:r>
      <w:r w:rsidRPr="00CA32C0">
        <w:rPr>
          <w:rFonts w:ascii="Times New Roman" w:hAnsi="Times New Roman" w:cs="Times New Roman"/>
          <w:sz w:val="24"/>
          <w:szCs w:val="24"/>
        </w:rPr>
        <w:lastRenderedPageBreak/>
        <w:t>and behaviours before being a coach or a mentor</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(Barry, 1993)</w:t>
      </w:r>
      <w:r w:rsidRPr="00CA32C0">
        <w:rPr>
          <w:rFonts w:ascii="Times New Roman" w:hAnsi="Times New Roman" w:cs="Times New Roman"/>
          <w:sz w:val="24"/>
          <w:szCs w:val="24"/>
        </w:rPr>
        <w:t xml:space="preserve">. </w:t>
      </w:r>
      <w:r w:rsidR="008579DA">
        <w:rPr>
          <w:rFonts w:ascii="Times New Roman" w:hAnsi="Times New Roman" w:cs="Times New Roman"/>
          <w:sz w:val="24"/>
          <w:szCs w:val="24"/>
        </w:rPr>
        <w:t>C</w:t>
      </w:r>
      <w:r w:rsidRPr="00CA32C0">
        <w:rPr>
          <w:rFonts w:ascii="Times New Roman" w:hAnsi="Times New Roman" w:cs="Times New Roman"/>
          <w:sz w:val="24"/>
          <w:szCs w:val="24"/>
        </w:rPr>
        <w:t xml:space="preserve">oaching is focused on short term specific tasks, while mentoring is focusing on long term development, so the line manager </w:t>
      </w:r>
      <w:r w:rsidR="008579DA">
        <w:rPr>
          <w:rFonts w:ascii="Times New Roman" w:hAnsi="Times New Roman" w:cs="Times New Roman"/>
          <w:sz w:val="24"/>
          <w:szCs w:val="24"/>
        </w:rPr>
        <w:t>m</w:t>
      </w:r>
      <w:r w:rsidRPr="00CA32C0">
        <w:rPr>
          <w:rFonts w:ascii="Times New Roman" w:hAnsi="Times New Roman" w:cs="Times New Roman"/>
          <w:sz w:val="24"/>
          <w:szCs w:val="24"/>
        </w:rPr>
        <w:t>ight need to stop being a mentor in order to become a coach for a specific task, which can be confusing for the line manager and for its employees</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(Barry, 1993)</w:t>
      </w:r>
      <w:r w:rsidRPr="00CA32C0">
        <w:rPr>
          <w:rFonts w:ascii="Times New Roman" w:hAnsi="Times New Roman" w:cs="Times New Roman"/>
          <w:sz w:val="24"/>
          <w:szCs w:val="24"/>
        </w:rPr>
        <w:t xml:space="preserve">. </w:t>
      </w:r>
    </w:p>
    <w:p w14:paraId="3225BE6F" w14:textId="5D26DD71" w:rsidR="00D26F3A" w:rsidRPr="00CA32C0" w:rsidRDefault="00D26F3A" w:rsidP="00B87978">
      <w:pPr>
        <w:spacing w:line="360" w:lineRule="auto"/>
        <w:jc w:val="both"/>
        <w:rPr>
          <w:rFonts w:ascii="Times New Roman" w:hAnsi="Times New Roman" w:cs="Times New Roman"/>
          <w:sz w:val="24"/>
          <w:szCs w:val="24"/>
        </w:rPr>
      </w:pPr>
      <w:r w:rsidRPr="00CA32C0">
        <w:rPr>
          <w:rFonts w:ascii="Times New Roman" w:hAnsi="Times New Roman" w:cs="Times New Roman"/>
          <w:sz w:val="24"/>
          <w:szCs w:val="24"/>
        </w:rPr>
        <w:t xml:space="preserve">The benefits of having the line manager as a coach or mentor were proven to be applicable to the company, as it will </w:t>
      </w:r>
      <w:r w:rsidR="008579DA" w:rsidRPr="00CA32C0">
        <w:rPr>
          <w:rFonts w:ascii="Times New Roman" w:hAnsi="Times New Roman" w:cs="Times New Roman"/>
          <w:sz w:val="24"/>
          <w:szCs w:val="24"/>
        </w:rPr>
        <w:t>significantly reduce</w:t>
      </w:r>
      <w:r w:rsidRPr="00CA32C0">
        <w:rPr>
          <w:rFonts w:ascii="Times New Roman" w:hAnsi="Times New Roman" w:cs="Times New Roman"/>
          <w:sz w:val="24"/>
          <w:szCs w:val="24"/>
        </w:rPr>
        <w:t xml:space="preserve"> the costs of hiring an external coach</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(Barry, 1993)</w:t>
      </w:r>
      <w:r w:rsidRPr="00CA32C0">
        <w:rPr>
          <w:rFonts w:ascii="Times New Roman" w:hAnsi="Times New Roman" w:cs="Times New Roman"/>
          <w:sz w:val="24"/>
          <w:szCs w:val="24"/>
        </w:rPr>
        <w:t xml:space="preserve">. Furthermore, the company can have direct control </w:t>
      </w:r>
      <w:r w:rsidR="008F20C8" w:rsidRPr="00CA32C0">
        <w:rPr>
          <w:rFonts w:ascii="Times New Roman" w:hAnsi="Times New Roman" w:cs="Times New Roman"/>
          <w:sz w:val="24"/>
          <w:szCs w:val="24"/>
        </w:rPr>
        <w:t xml:space="preserve">in </w:t>
      </w:r>
      <w:r w:rsidRPr="00CA32C0">
        <w:rPr>
          <w:rFonts w:ascii="Times New Roman" w:hAnsi="Times New Roman" w:cs="Times New Roman"/>
          <w:sz w:val="24"/>
          <w:szCs w:val="24"/>
        </w:rPr>
        <w:t xml:space="preserve">coaching, by approving all the methods used or by the siding where is the time for the </w:t>
      </w:r>
      <w:r w:rsidR="008F20C8" w:rsidRPr="00CA32C0">
        <w:rPr>
          <w:rFonts w:ascii="Times New Roman" w:hAnsi="Times New Roman" w:cs="Times New Roman"/>
          <w:sz w:val="24"/>
          <w:szCs w:val="24"/>
        </w:rPr>
        <w:t>line</w:t>
      </w:r>
      <w:r w:rsidRPr="00CA32C0">
        <w:rPr>
          <w:rFonts w:ascii="Times New Roman" w:hAnsi="Times New Roman" w:cs="Times New Roman"/>
          <w:sz w:val="24"/>
          <w:szCs w:val="24"/>
        </w:rPr>
        <w:t xml:space="preserve"> manager to be a coach in certain situations</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(Barry, 1993)</w:t>
      </w:r>
      <w:r w:rsidRPr="00CA32C0">
        <w:rPr>
          <w:rFonts w:ascii="Times New Roman" w:hAnsi="Times New Roman" w:cs="Times New Roman"/>
          <w:sz w:val="24"/>
          <w:szCs w:val="24"/>
        </w:rPr>
        <w:t xml:space="preserve">. </w:t>
      </w:r>
      <w:r w:rsidR="008579DA">
        <w:rPr>
          <w:rFonts w:ascii="Times New Roman" w:hAnsi="Times New Roman" w:cs="Times New Roman"/>
          <w:sz w:val="24"/>
          <w:szCs w:val="24"/>
        </w:rPr>
        <w:t xml:space="preserve">The </w:t>
      </w:r>
      <w:r w:rsidRPr="00CA32C0">
        <w:rPr>
          <w:rFonts w:ascii="Times New Roman" w:hAnsi="Times New Roman" w:cs="Times New Roman"/>
          <w:sz w:val="24"/>
          <w:szCs w:val="24"/>
        </w:rPr>
        <w:t>disadvantages of using the line manager as a coach or mentor are bigger than the benefits, especially if the line manager does not have the skills required to perform as a coach or mentor</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(McHugh and Papanier, 1986)</w:t>
      </w:r>
      <w:r w:rsidR="008579DA">
        <w:rPr>
          <w:rFonts w:ascii="Times New Roman" w:hAnsi="Times New Roman" w:cs="Times New Roman"/>
          <w:sz w:val="24"/>
          <w:szCs w:val="24"/>
        </w:rPr>
        <w:t>. E</w:t>
      </w:r>
      <w:r w:rsidRPr="00CA32C0">
        <w:rPr>
          <w:rFonts w:ascii="Times New Roman" w:hAnsi="Times New Roman" w:cs="Times New Roman"/>
          <w:sz w:val="24"/>
          <w:szCs w:val="24"/>
        </w:rPr>
        <w:t xml:space="preserve">mployees might be used to a certain type of behaviour from their line </w:t>
      </w:r>
      <w:r w:rsidR="008579DA" w:rsidRPr="00CA32C0">
        <w:rPr>
          <w:rFonts w:ascii="Times New Roman" w:hAnsi="Times New Roman" w:cs="Times New Roman"/>
          <w:sz w:val="24"/>
          <w:szCs w:val="24"/>
        </w:rPr>
        <w:t>manager and</w:t>
      </w:r>
      <w:r w:rsidRPr="00CA32C0">
        <w:rPr>
          <w:rFonts w:ascii="Times New Roman" w:hAnsi="Times New Roman" w:cs="Times New Roman"/>
          <w:sz w:val="24"/>
          <w:szCs w:val="24"/>
        </w:rPr>
        <w:t xml:space="preserve"> m</w:t>
      </w:r>
      <w:r w:rsidR="008F20C8" w:rsidRPr="00CA32C0">
        <w:rPr>
          <w:rFonts w:ascii="Times New Roman" w:hAnsi="Times New Roman" w:cs="Times New Roman"/>
          <w:sz w:val="24"/>
          <w:szCs w:val="24"/>
        </w:rPr>
        <w:t>ight</w:t>
      </w:r>
      <w:r w:rsidRPr="00CA32C0">
        <w:rPr>
          <w:rFonts w:ascii="Times New Roman" w:hAnsi="Times New Roman" w:cs="Times New Roman"/>
          <w:sz w:val="24"/>
          <w:szCs w:val="24"/>
        </w:rPr>
        <w:t xml:space="preserve"> </w:t>
      </w:r>
      <w:r w:rsidR="008F20C8" w:rsidRPr="00CA32C0">
        <w:rPr>
          <w:rFonts w:ascii="Times New Roman" w:hAnsi="Times New Roman" w:cs="Times New Roman"/>
          <w:sz w:val="24"/>
          <w:szCs w:val="24"/>
        </w:rPr>
        <w:t>not</w:t>
      </w:r>
      <w:r w:rsidRPr="00CA32C0">
        <w:rPr>
          <w:rFonts w:ascii="Times New Roman" w:hAnsi="Times New Roman" w:cs="Times New Roman"/>
          <w:sz w:val="24"/>
          <w:szCs w:val="24"/>
        </w:rPr>
        <w:t xml:space="preserve"> respond properly when the line manager must be a coach or a mentor in certain situations, which again will make the sessions ineffective</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(McHugh and Papanier, 1986)</w:t>
      </w:r>
      <w:r w:rsidRPr="00CA32C0">
        <w:rPr>
          <w:rFonts w:ascii="Times New Roman" w:hAnsi="Times New Roman" w:cs="Times New Roman"/>
          <w:sz w:val="24"/>
          <w:szCs w:val="24"/>
        </w:rPr>
        <w:t xml:space="preserve">. </w:t>
      </w:r>
    </w:p>
    <w:p w14:paraId="02E7A52D" w14:textId="55FD4B39" w:rsidR="008F20C8" w:rsidRDefault="008F20C8" w:rsidP="00B87978">
      <w:pPr>
        <w:spacing w:line="360" w:lineRule="auto"/>
        <w:jc w:val="both"/>
        <w:rPr>
          <w:rFonts w:ascii="Times New Roman" w:hAnsi="Times New Roman" w:cs="Times New Roman"/>
          <w:sz w:val="24"/>
          <w:szCs w:val="24"/>
        </w:rPr>
      </w:pPr>
      <w:r w:rsidRPr="00CA32C0">
        <w:rPr>
          <w:rFonts w:ascii="Times New Roman" w:hAnsi="Times New Roman" w:cs="Times New Roman"/>
          <w:sz w:val="24"/>
          <w:szCs w:val="24"/>
        </w:rPr>
        <w:t xml:space="preserve">There are three coaching models that a line manager can use when is doing coaching. </w:t>
      </w:r>
      <w:r w:rsidR="008579DA">
        <w:rPr>
          <w:rFonts w:ascii="Times New Roman" w:hAnsi="Times New Roman" w:cs="Times New Roman"/>
          <w:sz w:val="24"/>
          <w:szCs w:val="24"/>
        </w:rPr>
        <w:t>T</w:t>
      </w:r>
      <w:r w:rsidRPr="00CA32C0">
        <w:rPr>
          <w:rFonts w:ascii="Times New Roman" w:hAnsi="Times New Roman" w:cs="Times New Roman"/>
          <w:sz w:val="24"/>
          <w:szCs w:val="24"/>
        </w:rPr>
        <w:t xml:space="preserve">he first one is the </w:t>
      </w:r>
      <w:r w:rsidR="008579DA">
        <w:rPr>
          <w:rFonts w:ascii="Times New Roman" w:hAnsi="Times New Roman" w:cs="Times New Roman"/>
          <w:sz w:val="24"/>
          <w:szCs w:val="24"/>
        </w:rPr>
        <w:t>GROW</w:t>
      </w:r>
      <w:r w:rsidRPr="00CA32C0">
        <w:rPr>
          <w:rFonts w:ascii="Times New Roman" w:hAnsi="Times New Roman" w:cs="Times New Roman"/>
          <w:sz w:val="24"/>
          <w:szCs w:val="24"/>
        </w:rPr>
        <w:t xml:space="preserve"> model, which stands for goal, reality, options and will</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(Brown and Grant, 2010)</w:t>
      </w:r>
      <w:r w:rsidRPr="00CA32C0">
        <w:rPr>
          <w:rFonts w:ascii="Times New Roman" w:hAnsi="Times New Roman" w:cs="Times New Roman"/>
          <w:sz w:val="24"/>
          <w:szCs w:val="24"/>
        </w:rPr>
        <w:t xml:space="preserve">. </w:t>
      </w:r>
      <w:r w:rsidR="008579DA">
        <w:rPr>
          <w:rFonts w:ascii="Times New Roman" w:hAnsi="Times New Roman" w:cs="Times New Roman"/>
          <w:sz w:val="24"/>
          <w:szCs w:val="24"/>
        </w:rPr>
        <w:t>T</w:t>
      </w:r>
      <w:r w:rsidRPr="00CA32C0">
        <w:rPr>
          <w:rFonts w:ascii="Times New Roman" w:hAnsi="Times New Roman" w:cs="Times New Roman"/>
          <w:sz w:val="24"/>
          <w:szCs w:val="24"/>
        </w:rPr>
        <w:t xml:space="preserve">his model is the most common and efficient framework used in </w:t>
      </w:r>
      <w:r w:rsidR="008579DA" w:rsidRPr="00CA32C0">
        <w:rPr>
          <w:rFonts w:ascii="Times New Roman" w:hAnsi="Times New Roman" w:cs="Times New Roman"/>
          <w:sz w:val="24"/>
          <w:szCs w:val="24"/>
        </w:rPr>
        <w:t>coaching because</w:t>
      </w:r>
      <w:r w:rsidRPr="00CA32C0">
        <w:rPr>
          <w:rFonts w:ascii="Times New Roman" w:hAnsi="Times New Roman" w:cs="Times New Roman"/>
          <w:sz w:val="24"/>
          <w:szCs w:val="24"/>
        </w:rPr>
        <w:t xml:space="preserve"> it is very simple and it is used for mainly establishing the goals, identify the potential risks of achieving that goal, and find proper solutions to avoid or solve those risks</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(Brown and Grant, 2010)</w:t>
      </w:r>
      <w:r w:rsidRPr="00CA32C0">
        <w:rPr>
          <w:rFonts w:ascii="Times New Roman" w:hAnsi="Times New Roman" w:cs="Times New Roman"/>
          <w:sz w:val="24"/>
          <w:szCs w:val="24"/>
        </w:rPr>
        <w:t xml:space="preserve">. </w:t>
      </w:r>
      <w:r w:rsidR="008579DA">
        <w:rPr>
          <w:rFonts w:ascii="Times New Roman" w:hAnsi="Times New Roman" w:cs="Times New Roman"/>
          <w:sz w:val="24"/>
          <w:szCs w:val="24"/>
        </w:rPr>
        <w:t>B</w:t>
      </w:r>
      <w:r w:rsidRPr="00CA32C0">
        <w:rPr>
          <w:rFonts w:ascii="Times New Roman" w:hAnsi="Times New Roman" w:cs="Times New Roman"/>
          <w:sz w:val="24"/>
          <w:szCs w:val="24"/>
        </w:rPr>
        <w:t>y using this type of model, the line manager must have excellent communication skills, be an active listener, and have problem</w:t>
      </w:r>
      <w:r w:rsidR="008579DA">
        <w:rPr>
          <w:rFonts w:ascii="Times New Roman" w:hAnsi="Times New Roman" w:cs="Times New Roman"/>
          <w:sz w:val="24"/>
          <w:szCs w:val="24"/>
        </w:rPr>
        <w:t>-</w:t>
      </w:r>
      <w:r w:rsidRPr="00CA32C0">
        <w:rPr>
          <w:rFonts w:ascii="Times New Roman" w:hAnsi="Times New Roman" w:cs="Times New Roman"/>
          <w:sz w:val="24"/>
          <w:szCs w:val="24"/>
        </w:rPr>
        <w:t>solving skills</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(Brown and Grant, 2010)</w:t>
      </w:r>
      <w:r w:rsidRPr="00CA32C0">
        <w:rPr>
          <w:rFonts w:ascii="Times New Roman" w:hAnsi="Times New Roman" w:cs="Times New Roman"/>
          <w:sz w:val="24"/>
          <w:szCs w:val="24"/>
        </w:rPr>
        <w:t xml:space="preserve">. However, specialists recommend this type of model to be used by external coaches, and not internal employees, because </w:t>
      </w:r>
      <w:r w:rsidR="00665610">
        <w:rPr>
          <w:rFonts w:ascii="Times New Roman" w:hAnsi="Times New Roman" w:cs="Times New Roman"/>
          <w:sz w:val="24"/>
          <w:szCs w:val="24"/>
        </w:rPr>
        <w:t xml:space="preserve">an </w:t>
      </w:r>
      <w:r w:rsidRPr="00CA32C0">
        <w:rPr>
          <w:rFonts w:ascii="Times New Roman" w:hAnsi="Times New Roman" w:cs="Times New Roman"/>
          <w:sz w:val="24"/>
          <w:szCs w:val="24"/>
        </w:rPr>
        <w:t>external coach can provide objective solutions, while an internal coach might be too involved with the process and would try to offer unnecessary advice</w:t>
      </w:r>
      <w:r w:rsidR="008579DA">
        <w:rPr>
          <w:rFonts w:ascii="Times New Roman" w:hAnsi="Times New Roman" w:cs="Times New Roman"/>
          <w:sz w:val="24"/>
          <w:szCs w:val="24"/>
        </w:rPr>
        <w:t xml:space="preserve"> </w:t>
      </w:r>
      <w:r w:rsidR="008579DA" w:rsidRPr="008579DA">
        <w:rPr>
          <w:rFonts w:ascii="Times New Roman" w:hAnsi="Times New Roman" w:cs="Times New Roman"/>
          <w:sz w:val="24"/>
          <w:szCs w:val="24"/>
        </w:rPr>
        <w:t>(Brown and Grant, 2010)</w:t>
      </w:r>
      <w:r w:rsidRPr="00CA32C0">
        <w:rPr>
          <w:rFonts w:ascii="Times New Roman" w:hAnsi="Times New Roman" w:cs="Times New Roman"/>
          <w:sz w:val="24"/>
          <w:szCs w:val="24"/>
        </w:rPr>
        <w:t xml:space="preserve">. </w:t>
      </w:r>
    </w:p>
    <w:p w14:paraId="4576517C" w14:textId="336B85D2" w:rsidR="008579DA" w:rsidRPr="00CA32C0" w:rsidRDefault="008579DA" w:rsidP="008579DA">
      <w:pPr>
        <w:spacing w:line="360" w:lineRule="auto"/>
        <w:jc w:val="center"/>
        <w:rPr>
          <w:rFonts w:ascii="Times New Roman" w:hAnsi="Times New Roman" w:cs="Times New Roman"/>
          <w:sz w:val="24"/>
          <w:szCs w:val="24"/>
        </w:rPr>
      </w:pPr>
      <w:r w:rsidRPr="008579DA">
        <w:rPr>
          <w:rFonts w:ascii="Times New Roman" w:hAnsi="Times New Roman" w:cs="Times New Roman"/>
          <w:noProof/>
          <w:sz w:val="24"/>
          <w:szCs w:val="24"/>
        </w:rPr>
        <w:drawing>
          <wp:inline distT="0" distB="0" distL="0" distR="0" wp14:anchorId="3EF99A70" wp14:editId="1A1DDBBA">
            <wp:extent cx="2425825" cy="1981302"/>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stretch>
                      <a:fillRect/>
                    </a:stretch>
                  </pic:blipFill>
                  <pic:spPr>
                    <a:xfrm>
                      <a:off x="0" y="0"/>
                      <a:ext cx="2425825" cy="1981302"/>
                    </a:xfrm>
                    <a:prstGeom prst="rect">
                      <a:avLst/>
                    </a:prstGeom>
                  </pic:spPr>
                </pic:pic>
              </a:graphicData>
            </a:graphic>
          </wp:inline>
        </w:drawing>
      </w:r>
    </w:p>
    <w:p w14:paraId="3F148796" w14:textId="0C37FC1D" w:rsidR="003E5202" w:rsidRDefault="003E5202" w:rsidP="00B87978">
      <w:pPr>
        <w:spacing w:line="360" w:lineRule="auto"/>
        <w:jc w:val="both"/>
        <w:rPr>
          <w:rFonts w:ascii="Times New Roman" w:hAnsi="Times New Roman" w:cs="Times New Roman"/>
          <w:sz w:val="24"/>
          <w:szCs w:val="24"/>
        </w:rPr>
      </w:pPr>
      <w:r w:rsidRPr="00CA32C0">
        <w:rPr>
          <w:rFonts w:ascii="Times New Roman" w:hAnsi="Times New Roman" w:cs="Times New Roman"/>
          <w:sz w:val="24"/>
          <w:szCs w:val="24"/>
        </w:rPr>
        <w:lastRenderedPageBreak/>
        <w:t>Another coaching model that the line manager can use, especially with other team members that are on a higher position, is the Oscar model</w:t>
      </w:r>
      <w:r w:rsidR="008579DA">
        <w:rPr>
          <w:rFonts w:ascii="Times New Roman" w:hAnsi="Times New Roman" w:cs="Times New Roman"/>
          <w:sz w:val="24"/>
          <w:szCs w:val="24"/>
        </w:rPr>
        <w:t>, usually</w:t>
      </w:r>
      <w:r w:rsidRPr="00CA32C0">
        <w:rPr>
          <w:rFonts w:ascii="Times New Roman" w:hAnsi="Times New Roman" w:cs="Times New Roman"/>
          <w:sz w:val="24"/>
          <w:szCs w:val="24"/>
        </w:rPr>
        <w:t xml:space="preserve"> used in personal development scenarios</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(Connor, 2017)</w:t>
      </w:r>
      <w:r w:rsidR="008579DA">
        <w:rPr>
          <w:rFonts w:ascii="Times New Roman" w:hAnsi="Times New Roman" w:cs="Times New Roman"/>
          <w:sz w:val="24"/>
          <w:szCs w:val="24"/>
        </w:rPr>
        <w:t xml:space="preserve">. </w:t>
      </w:r>
      <w:r w:rsidRPr="00CA32C0">
        <w:rPr>
          <w:rFonts w:ascii="Times New Roman" w:hAnsi="Times New Roman" w:cs="Times New Roman"/>
          <w:sz w:val="24"/>
          <w:szCs w:val="24"/>
        </w:rPr>
        <w:t>Oscar model means that the coach or line manager will help the team members establish the desired outcome based on the situation will examinate the choices, will set up an action plan and then the progress will be reviewed at a certain period of time</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(Connor, 2017)</w:t>
      </w:r>
      <w:r w:rsidRPr="00CA32C0">
        <w:rPr>
          <w:rFonts w:ascii="Times New Roman" w:hAnsi="Times New Roman" w:cs="Times New Roman"/>
          <w:sz w:val="24"/>
          <w:szCs w:val="24"/>
        </w:rPr>
        <w:t xml:space="preserve">. </w:t>
      </w:r>
      <w:r w:rsidR="005020F3">
        <w:rPr>
          <w:rFonts w:ascii="Times New Roman" w:hAnsi="Times New Roman" w:cs="Times New Roman"/>
          <w:sz w:val="24"/>
          <w:szCs w:val="24"/>
        </w:rPr>
        <w:t>T</w:t>
      </w:r>
      <w:r w:rsidRPr="00CA32C0">
        <w:rPr>
          <w:rFonts w:ascii="Times New Roman" w:hAnsi="Times New Roman" w:cs="Times New Roman"/>
          <w:sz w:val="24"/>
          <w:szCs w:val="24"/>
        </w:rPr>
        <w:t>his coaching model is recommended to be used by managers, because it allows them to provide further support to the employees and help them achieve their outcome</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(Connor, 2017)</w:t>
      </w:r>
      <w:r w:rsidRPr="00CA32C0">
        <w:rPr>
          <w:rFonts w:ascii="Times New Roman" w:hAnsi="Times New Roman" w:cs="Times New Roman"/>
          <w:sz w:val="24"/>
          <w:szCs w:val="24"/>
        </w:rPr>
        <w:t xml:space="preserve">. </w:t>
      </w:r>
      <w:r w:rsidR="005020F3">
        <w:rPr>
          <w:rFonts w:ascii="Times New Roman" w:hAnsi="Times New Roman" w:cs="Times New Roman"/>
          <w:sz w:val="24"/>
          <w:szCs w:val="24"/>
        </w:rPr>
        <w:t>T</w:t>
      </w:r>
      <w:r w:rsidRPr="00CA32C0">
        <w:rPr>
          <w:rFonts w:ascii="Times New Roman" w:hAnsi="Times New Roman" w:cs="Times New Roman"/>
          <w:sz w:val="24"/>
          <w:szCs w:val="24"/>
        </w:rPr>
        <w:t>his model requires the coach to possess communication skills and active listening, because they will need to motivate the employee to achieve their outcomes while also listening to them and provide support in case of difficulties</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(Connor, 2017)</w:t>
      </w:r>
      <w:r w:rsidRPr="00CA32C0">
        <w:rPr>
          <w:rFonts w:ascii="Times New Roman" w:hAnsi="Times New Roman" w:cs="Times New Roman"/>
          <w:sz w:val="24"/>
          <w:szCs w:val="24"/>
        </w:rPr>
        <w:t xml:space="preserve">. </w:t>
      </w:r>
    </w:p>
    <w:p w14:paraId="0138A28A" w14:textId="0DFB2775" w:rsidR="008579DA" w:rsidRPr="00CA32C0" w:rsidRDefault="008579DA" w:rsidP="008579DA">
      <w:pPr>
        <w:spacing w:line="360" w:lineRule="auto"/>
        <w:jc w:val="center"/>
        <w:rPr>
          <w:rFonts w:ascii="Times New Roman" w:hAnsi="Times New Roman" w:cs="Times New Roman"/>
          <w:sz w:val="24"/>
          <w:szCs w:val="24"/>
        </w:rPr>
      </w:pPr>
      <w:r w:rsidRPr="008579DA">
        <w:rPr>
          <w:rFonts w:ascii="Times New Roman" w:hAnsi="Times New Roman" w:cs="Times New Roman"/>
          <w:noProof/>
          <w:sz w:val="24"/>
          <w:szCs w:val="24"/>
        </w:rPr>
        <w:drawing>
          <wp:inline distT="0" distB="0" distL="0" distR="0" wp14:anchorId="77256DA5" wp14:editId="2CC8187F">
            <wp:extent cx="3410125" cy="2635385"/>
            <wp:effectExtent l="0" t="0" r="0" b="0"/>
            <wp:docPr id="5" name="Picture 5"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pic:cNvPicPr/>
                  </pic:nvPicPr>
                  <pic:blipFill>
                    <a:blip r:embed="rId11"/>
                    <a:stretch>
                      <a:fillRect/>
                    </a:stretch>
                  </pic:blipFill>
                  <pic:spPr>
                    <a:xfrm>
                      <a:off x="0" y="0"/>
                      <a:ext cx="3410125" cy="2635385"/>
                    </a:xfrm>
                    <a:prstGeom prst="rect">
                      <a:avLst/>
                    </a:prstGeom>
                  </pic:spPr>
                </pic:pic>
              </a:graphicData>
            </a:graphic>
          </wp:inline>
        </w:drawing>
      </w:r>
    </w:p>
    <w:p w14:paraId="2ABFD4A5" w14:textId="4D8884DB" w:rsidR="003E5202" w:rsidRPr="00CA32C0" w:rsidRDefault="001B0DF2" w:rsidP="00B87978">
      <w:pPr>
        <w:spacing w:line="360" w:lineRule="auto"/>
        <w:jc w:val="both"/>
        <w:rPr>
          <w:rFonts w:ascii="Times New Roman" w:hAnsi="Times New Roman" w:cs="Times New Roman"/>
          <w:sz w:val="24"/>
          <w:szCs w:val="24"/>
        </w:rPr>
      </w:pPr>
      <w:r w:rsidRPr="00CA32C0">
        <w:rPr>
          <w:rFonts w:ascii="Times New Roman" w:hAnsi="Times New Roman" w:cs="Times New Roman"/>
          <w:sz w:val="24"/>
          <w:szCs w:val="24"/>
        </w:rPr>
        <w:t>Another model that manage</w:t>
      </w:r>
      <w:r w:rsidR="005020F3">
        <w:rPr>
          <w:rFonts w:ascii="Times New Roman" w:hAnsi="Times New Roman" w:cs="Times New Roman"/>
          <w:sz w:val="24"/>
          <w:szCs w:val="24"/>
        </w:rPr>
        <w:t>rs</w:t>
      </w:r>
      <w:r w:rsidRPr="00CA32C0">
        <w:rPr>
          <w:rFonts w:ascii="Times New Roman" w:hAnsi="Times New Roman" w:cs="Times New Roman"/>
          <w:sz w:val="24"/>
          <w:szCs w:val="24"/>
        </w:rPr>
        <w:t xml:space="preserve"> it can use is the </w:t>
      </w:r>
      <w:r w:rsidR="005020F3">
        <w:rPr>
          <w:rFonts w:ascii="Times New Roman" w:hAnsi="Times New Roman" w:cs="Times New Roman"/>
          <w:sz w:val="24"/>
          <w:szCs w:val="24"/>
        </w:rPr>
        <w:t>I</w:t>
      </w:r>
      <w:r w:rsidRPr="00CA32C0">
        <w:rPr>
          <w:rFonts w:ascii="Times New Roman" w:hAnsi="Times New Roman" w:cs="Times New Roman"/>
          <w:sz w:val="24"/>
          <w:szCs w:val="24"/>
        </w:rPr>
        <w:t xml:space="preserve">nstant </w:t>
      </w:r>
      <w:r w:rsidR="005020F3">
        <w:rPr>
          <w:rFonts w:ascii="Times New Roman" w:hAnsi="Times New Roman" w:cs="Times New Roman"/>
          <w:sz w:val="24"/>
          <w:szCs w:val="24"/>
        </w:rPr>
        <w:t>P</w:t>
      </w:r>
      <w:r w:rsidRPr="00CA32C0">
        <w:rPr>
          <w:rFonts w:ascii="Times New Roman" w:hAnsi="Times New Roman" w:cs="Times New Roman"/>
          <w:sz w:val="24"/>
          <w:szCs w:val="24"/>
        </w:rPr>
        <w:t xml:space="preserve">ay </w:t>
      </w:r>
      <w:r w:rsidR="005020F3">
        <w:rPr>
          <w:rFonts w:ascii="Times New Roman" w:hAnsi="Times New Roman" w:cs="Times New Roman"/>
          <w:sz w:val="24"/>
          <w:szCs w:val="24"/>
        </w:rPr>
        <w:t>O</w:t>
      </w:r>
      <w:r w:rsidRPr="00CA32C0">
        <w:rPr>
          <w:rFonts w:ascii="Times New Roman" w:hAnsi="Times New Roman" w:cs="Times New Roman"/>
          <w:sz w:val="24"/>
          <w:szCs w:val="24"/>
        </w:rPr>
        <w:t xml:space="preserve">ff coaching, </w:t>
      </w:r>
      <w:r w:rsidR="005020F3">
        <w:rPr>
          <w:rFonts w:ascii="Times New Roman" w:hAnsi="Times New Roman" w:cs="Times New Roman"/>
          <w:sz w:val="24"/>
          <w:szCs w:val="24"/>
        </w:rPr>
        <w:t>w</w:t>
      </w:r>
      <w:r w:rsidRPr="00CA32C0">
        <w:rPr>
          <w:rFonts w:ascii="Times New Roman" w:hAnsi="Times New Roman" w:cs="Times New Roman"/>
          <w:sz w:val="24"/>
          <w:szCs w:val="24"/>
        </w:rPr>
        <w:t>hich offers the possibility of an immediate result</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(Terblanche, 2019)</w:t>
      </w:r>
      <w:r w:rsidRPr="00CA32C0">
        <w:rPr>
          <w:rFonts w:ascii="Times New Roman" w:hAnsi="Times New Roman" w:cs="Times New Roman"/>
          <w:sz w:val="24"/>
          <w:szCs w:val="24"/>
        </w:rPr>
        <w:t xml:space="preserve">. </w:t>
      </w:r>
      <w:r w:rsidR="005020F3">
        <w:rPr>
          <w:rFonts w:ascii="Times New Roman" w:hAnsi="Times New Roman" w:cs="Times New Roman"/>
          <w:sz w:val="24"/>
          <w:szCs w:val="24"/>
        </w:rPr>
        <w:t>The</w:t>
      </w:r>
      <w:r w:rsidRPr="00CA32C0">
        <w:rPr>
          <w:rFonts w:ascii="Times New Roman" w:hAnsi="Times New Roman" w:cs="Times New Roman"/>
          <w:sz w:val="24"/>
          <w:szCs w:val="24"/>
        </w:rPr>
        <w:t xml:space="preserve"> manager </w:t>
      </w:r>
      <w:r w:rsidR="005020F3">
        <w:rPr>
          <w:rFonts w:ascii="Times New Roman" w:hAnsi="Times New Roman" w:cs="Times New Roman"/>
          <w:sz w:val="24"/>
          <w:szCs w:val="24"/>
        </w:rPr>
        <w:t>that does not have the necessary knowledge</w:t>
      </w:r>
      <w:r w:rsidRPr="00CA32C0">
        <w:rPr>
          <w:rFonts w:ascii="Times New Roman" w:hAnsi="Times New Roman" w:cs="Times New Roman"/>
          <w:sz w:val="24"/>
          <w:szCs w:val="24"/>
        </w:rPr>
        <w:t xml:space="preserve"> can also use it, because it is about allowing the employee to set up their goals and identify their objections also known as blocks, and brainstorm how to overcome those blocks, with finally </w:t>
      </w:r>
      <w:r w:rsidR="005020F3">
        <w:rPr>
          <w:rFonts w:ascii="Times New Roman" w:hAnsi="Times New Roman" w:cs="Times New Roman"/>
          <w:sz w:val="24"/>
          <w:szCs w:val="24"/>
        </w:rPr>
        <w:t>agreeing</w:t>
      </w:r>
      <w:r w:rsidRPr="00CA32C0">
        <w:rPr>
          <w:rFonts w:ascii="Times New Roman" w:hAnsi="Times New Roman" w:cs="Times New Roman"/>
          <w:sz w:val="24"/>
          <w:szCs w:val="24"/>
        </w:rPr>
        <w:t xml:space="preserve"> to a path that must be followed</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(Terblanche, 2019)</w:t>
      </w:r>
      <w:r w:rsidRPr="00CA32C0">
        <w:rPr>
          <w:rFonts w:ascii="Times New Roman" w:hAnsi="Times New Roman" w:cs="Times New Roman"/>
          <w:sz w:val="24"/>
          <w:szCs w:val="24"/>
        </w:rPr>
        <w:t xml:space="preserve">. </w:t>
      </w:r>
      <w:r w:rsidR="005020F3">
        <w:rPr>
          <w:rFonts w:ascii="Times New Roman" w:hAnsi="Times New Roman" w:cs="Times New Roman"/>
          <w:sz w:val="24"/>
          <w:szCs w:val="24"/>
        </w:rPr>
        <w:t>T</w:t>
      </w:r>
      <w:r w:rsidRPr="00CA32C0">
        <w:rPr>
          <w:rFonts w:ascii="Times New Roman" w:hAnsi="Times New Roman" w:cs="Times New Roman"/>
          <w:sz w:val="24"/>
          <w:szCs w:val="24"/>
        </w:rPr>
        <w:t xml:space="preserve">he skills required </w:t>
      </w:r>
      <w:r w:rsidR="005020F3">
        <w:rPr>
          <w:rFonts w:ascii="Times New Roman" w:hAnsi="Times New Roman" w:cs="Times New Roman"/>
          <w:sz w:val="24"/>
          <w:szCs w:val="24"/>
        </w:rPr>
        <w:t xml:space="preserve">for a </w:t>
      </w:r>
      <w:r w:rsidRPr="00CA32C0">
        <w:rPr>
          <w:rFonts w:ascii="Times New Roman" w:hAnsi="Times New Roman" w:cs="Times New Roman"/>
          <w:sz w:val="24"/>
          <w:szCs w:val="24"/>
        </w:rPr>
        <w:t xml:space="preserve">manager is active listening and </w:t>
      </w:r>
      <w:r w:rsidR="00E53FC8" w:rsidRPr="00CA32C0">
        <w:rPr>
          <w:rFonts w:ascii="Times New Roman" w:hAnsi="Times New Roman" w:cs="Times New Roman"/>
          <w:sz w:val="24"/>
          <w:szCs w:val="24"/>
        </w:rPr>
        <w:t>problem-solving</w:t>
      </w:r>
      <w:r w:rsidRPr="00CA32C0">
        <w:rPr>
          <w:rFonts w:ascii="Times New Roman" w:hAnsi="Times New Roman" w:cs="Times New Roman"/>
          <w:sz w:val="24"/>
          <w:szCs w:val="24"/>
        </w:rPr>
        <w:t xml:space="preserve"> skills, which will be useful is brainstorming</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(Terblanche, 2019)</w:t>
      </w:r>
      <w:r w:rsidRPr="00CA32C0">
        <w:rPr>
          <w:rFonts w:ascii="Times New Roman" w:hAnsi="Times New Roman" w:cs="Times New Roman"/>
          <w:sz w:val="24"/>
          <w:szCs w:val="24"/>
        </w:rPr>
        <w:t>. Regarding the li</w:t>
      </w:r>
      <w:r w:rsidR="00E53FC8" w:rsidRPr="00CA32C0">
        <w:rPr>
          <w:rFonts w:ascii="Times New Roman" w:hAnsi="Times New Roman" w:cs="Times New Roman"/>
          <w:sz w:val="24"/>
          <w:szCs w:val="24"/>
        </w:rPr>
        <w:t>ne</w:t>
      </w:r>
      <w:r w:rsidRPr="00CA32C0">
        <w:rPr>
          <w:rFonts w:ascii="Times New Roman" w:hAnsi="Times New Roman" w:cs="Times New Roman"/>
          <w:sz w:val="24"/>
          <w:szCs w:val="24"/>
        </w:rPr>
        <w:t xml:space="preserve"> manager</w:t>
      </w:r>
      <w:r w:rsidR="00E53FC8" w:rsidRPr="00CA32C0">
        <w:rPr>
          <w:rFonts w:ascii="Times New Roman" w:hAnsi="Times New Roman" w:cs="Times New Roman"/>
          <w:sz w:val="24"/>
          <w:szCs w:val="24"/>
        </w:rPr>
        <w:t>’s</w:t>
      </w:r>
      <w:r w:rsidRPr="00CA32C0">
        <w:rPr>
          <w:rFonts w:ascii="Times New Roman" w:hAnsi="Times New Roman" w:cs="Times New Roman"/>
          <w:sz w:val="24"/>
          <w:szCs w:val="24"/>
        </w:rPr>
        <w:t xml:space="preserve"> attitude, he should be always open minded because it is facing a lot of employees with different goals </w:t>
      </w:r>
      <w:r w:rsidR="005020F3">
        <w:rPr>
          <w:rFonts w:ascii="Times New Roman" w:hAnsi="Times New Roman" w:cs="Times New Roman"/>
          <w:sz w:val="24"/>
          <w:szCs w:val="24"/>
        </w:rPr>
        <w:t>and with</w:t>
      </w:r>
      <w:r w:rsidRPr="00CA32C0">
        <w:rPr>
          <w:rFonts w:ascii="Times New Roman" w:hAnsi="Times New Roman" w:cs="Times New Roman"/>
          <w:sz w:val="24"/>
          <w:szCs w:val="24"/>
        </w:rPr>
        <w:t xml:space="preserve"> different </w:t>
      </w:r>
      <w:r w:rsidR="00E53FC8" w:rsidRPr="00CA32C0">
        <w:rPr>
          <w:rFonts w:ascii="Times New Roman" w:hAnsi="Times New Roman" w:cs="Times New Roman"/>
          <w:sz w:val="24"/>
          <w:szCs w:val="24"/>
        </w:rPr>
        <w:t>background</w:t>
      </w:r>
      <w:r w:rsidR="005020F3">
        <w:rPr>
          <w:rFonts w:ascii="Times New Roman" w:hAnsi="Times New Roman" w:cs="Times New Roman"/>
          <w:sz w:val="24"/>
          <w:szCs w:val="24"/>
        </w:rPr>
        <w:t>s</w:t>
      </w:r>
      <w:r w:rsidRPr="00CA32C0">
        <w:rPr>
          <w:rFonts w:ascii="Times New Roman" w:hAnsi="Times New Roman" w:cs="Times New Roman"/>
          <w:sz w:val="24"/>
          <w:szCs w:val="24"/>
        </w:rPr>
        <w:t>, that might have trouble opening up, it should also be positive and focused on solutions</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(Terblanche, 2019)</w:t>
      </w:r>
      <w:r w:rsidRPr="00CA32C0">
        <w:rPr>
          <w:rFonts w:ascii="Times New Roman" w:hAnsi="Times New Roman" w:cs="Times New Roman"/>
          <w:sz w:val="24"/>
          <w:szCs w:val="24"/>
        </w:rPr>
        <w:t xml:space="preserve">. </w:t>
      </w:r>
      <w:r w:rsidR="005020F3">
        <w:rPr>
          <w:rFonts w:ascii="Times New Roman" w:hAnsi="Times New Roman" w:cs="Times New Roman"/>
          <w:sz w:val="24"/>
          <w:szCs w:val="24"/>
        </w:rPr>
        <w:t>H</w:t>
      </w:r>
      <w:r w:rsidRPr="00CA32C0">
        <w:rPr>
          <w:rFonts w:ascii="Times New Roman" w:hAnsi="Times New Roman" w:cs="Times New Roman"/>
          <w:sz w:val="24"/>
          <w:szCs w:val="24"/>
        </w:rPr>
        <w:t xml:space="preserve">is principles should be that he's able to coach and </w:t>
      </w:r>
      <w:r w:rsidR="00E53FC8" w:rsidRPr="00CA32C0">
        <w:rPr>
          <w:rFonts w:ascii="Times New Roman" w:hAnsi="Times New Roman" w:cs="Times New Roman"/>
          <w:sz w:val="24"/>
          <w:szCs w:val="24"/>
        </w:rPr>
        <w:t>mentor</w:t>
      </w:r>
      <w:r w:rsidRPr="00CA32C0">
        <w:rPr>
          <w:rFonts w:ascii="Times New Roman" w:hAnsi="Times New Roman" w:cs="Times New Roman"/>
          <w:sz w:val="24"/>
          <w:szCs w:val="24"/>
        </w:rPr>
        <w:t xml:space="preserve"> and that he</w:t>
      </w:r>
      <w:r w:rsidR="005020F3">
        <w:rPr>
          <w:rFonts w:ascii="Times New Roman" w:hAnsi="Times New Roman" w:cs="Times New Roman"/>
          <w:sz w:val="24"/>
          <w:szCs w:val="24"/>
        </w:rPr>
        <w:t xml:space="preserve"> wi</w:t>
      </w:r>
      <w:r w:rsidRPr="00CA32C0">
        <w:rPr>
          <w:rFonts w:ascii="Times New Roman" w:hAnsi="Times New Roman" w:cs="Times New Roman"/>
          <w:sz w:val="24"/>
          <w:szCs w:val="24"/>
        </w:rPr>
        <w:t xml:space="preserve">ll do it at the best of </w:t>
      </w:r>
      <w:r w:rsidR="005020F3">
        <w:rPr>
          <w:rFonts w:ascii="Times New Roman" w:hAnsi="Times New Roman" w:cs="Times New Roman"/>
          <w:sz w:val="24"/>
          <w:szCs w:val="24"/>
        </w:rPr>
        <w:t>its</w:t>
      </w:r>
      <w:r w:rsidRPr="00CA32C0">
        <w:rPr>
          <w:rFonts w:ascii="Times New Roman" w:hAnsi="Times New Roman" w:cs="Times New Roman"/>
          <w:sz w:val="24"/>
          <w:szCs w:val="24"/>
        </w:rPr>
        <w:t xml:space="preserve"> capabilities while being fair</w:t>
      </w:r>
      <w:r w:rsidR="00E53FC8" w:rsidRPr="00CA32C0">
        <w:rPr>
          <w:rFonts w:ascii="Times New Roman" w:hAnsi="Times New Roman" w:cs="Times New Roman"/>
          <w:sz w:val="24"/>
          <w:szCs w:val="24"/>
        </w:rPr>
        <w:t xml:space="preserve"> and trustful</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(Terblanche, 2019)</w:t>
      </w:r>
      <w:r w:rsidR="00E53FC8" w:rsidRPr="00CA32C0">
        <w:rPr>
          <w:rFonts w:ascii="Times New Roman" w:hAnsi="Times New Roman" w:cs="Times New Roman"/>
          <w:sz w:val="24"/>
          <w:szCs w:val="24"/>
        </w:rPr>
        <w:t>.</w:t>
      </w:r>
    </w:p>
    <w:p w14:paraId="6FF4ADE4" w14:textId="77777777" w:rsidR="00CA32C0" w:rsidRPr="00CA32C0" w:rsidRDefault="00CA32C0" w:rsidP="00B87978">
      <w:pPr>
        <w:spacing w:line="360" w:lineRule="auto"/>
        <w:jc w:val="both"/>
        <w:rPr>
          <w:rFonts w:ascii="Times New Roman" w:hAnsi="Times New Roman" w:cs="Times New Roman"/>
          <w:sz w:val="24"/>
          <w:szCs w:val="24"/>
        </w:rPr>
      </w:pPr>
    </w:p>
    <w:p w14:paraId="4ECFAEEB" w14:textId="40E17536" w:rsidR="00E53FC8" w:rsidRPr="00CA32C0" w:rsidRDefault="00E53FC8" w:rsidP="00E53FC8">
      <w:pPr>
        <w:pStyle w:val="ListParagraph"/>
        <w:numPr>
          <w:ilvl w:val="0"/>
          <w:numId w:val="2"/>
        </w:numPr>
        <w:spacing w:line="360" w:lineRule="auto"/>
        <w:jc w:val="both"/>
        <w:outlineLvl w:val="0"/>
        <w:rPr>
          <w:rFonts w:ascii="Times New Roman" w:hAnsi="Times New Roman" w:cs="Times New Roman"/>
          <w:sz w:val="24"/>
          <w:szCs w:val="24"/>
        </w:rPr>
      </w:pPr>
      <w:bookmarkStart w:id="3" w:name="_Toc121468736"/>
      <w:r w:rsidRPr="00CA32C0">
        <w:rPr>
          <w:rFonts w:ascii="Times New Roman" w:hAnsi="Times New Roman" w:cs="Times New Roman"/>
          <w:sz w:val="24"/>
          <w:szCs w:val="24"/>
        </w:rPr>
        <w:t>Importance of coaching and mentoring in building resilience and dealing with change</w:t>
      </w:r>
      <w:bookmarkEnd w:id="3"/>
    </w:p>
    <w:p w14:paraId="245A82DE" w14:textId="485A11ED" w:rsidR="00E53FC8" w:rsidRPr="00CA32C0" w:rsidRDefault="00E53FC8" w:rsidP="00E53FC8">
      <w:pPr>
        <w:spacing w:line="360" w:lineRule="auto"/>
        <w:jc w:val="both"/>
        <w:rPr>
          <w:rFonts w:ascii="Times New Roman" w:hAnsi="Times New Roman" w:cs="Times New Roman"/>
          <w:sz w:val="24"/>
          <w:szCs w:val="24"/>
        </w:rPr>
      </w:pPr>
      <w:r w:rsidRPr="00CA32C0">
        <w:rPr>
          <w:rFonts w:ascii="Times New Roman" w:hAnsi="Times New Roman" w:cs="Times New Roman"/>
          <w:sz w:val="24"/>
          <w:szCs w:val="24"/>
        </w:rPr>
        <w:t>Resilience is known as a person’s ability to adjust to difficult situations</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(Terblanche, 2019)</w:t>
      </w:r>
      <w:r w:rsidR="00070D9E" w:rsidRPr="00CA32C0">
        <w:rPr>
          <w:rFonts w:ascii="Times New Roman" w:hAnsi="Times New Roman" w:cs="Times New Roman"/>
          <w:sz w:val="24"/>
          <w:szCs w:val="24"/>
        </w:rPr>
        <w:t>, while the change management is a system that helps the company transition to new goals</w:t>
      </w:r>
      <w:r w:rsidR="005020F3">
        <w:rPr>
          <w:rFonts w:ascii="Times New Roman" w:hAnsi="Times New Roman" w:cs="Times New Roman"/>
          <w:sz w:val="24"/>
          <w:szCs w:val="24"/>
        </w:rPr>
        <w:t xml:space="preserve">, </w:t>
      </w:r>
      <w:r w:rsidR="00746E46" w:rsidRPr="00CA32C0">
        <w:rPr>
          <w:rFonts w:ascii="Times New Roman" w:hAnsi="Times New Roman" w:cs="Times New Roman"/>
          <w:sz w:val="24"/>
          <w:szCs w:val="24"/>
        </w:rPr>
        <w:t>processes,</w:t>
      </w:r>
      <w:r w:rsidR="00070D9E" w:rsidRPr="00CA32C0">
        <w:rPr>
          <w:rFonts w:ascii="Times New Roman" w:hAnsi="Times New Roman" w:cs="Times New Roman"/>
          <w:sz w:val="24"/>
          <w:szCs w:val="24"/>
        </w:rPr>
        <w:t xml:space="preserve"> or technologies</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(Gill, 2003)</w:t>
      </w:r>
      <w:r w:rsidR="00070D9E" w:rsidRPr="00CA32C0">
        <w:rPr>
          <w:rFonts w:ascii="Times New Roman" w:hAnsi="Times New Roman" w:cs="Times New Roman"/>
          <w:sz w:val="24"/>
          <w:szCs w:val="24"/>
        </w:rPr>
        <w:t xml:space="preserve">. </w:t>
      </w:r>
    </w:p>
    <w:p w14:paraId="63138151" w14:textId="26BF7239" w:rsidR="00082586" w:rsidRPr="00CA32C0" w:rsidRDefault="00070D9E" w:rsidP="00E53FC8">
      <w:pPr>
        <w:spacing w:line="360" w:lineRule="auto"/>
        <w:jc w:val="both"/>
        <w:rPr>
          <w:rFonts w:ascii="Times New Roman" w:hAnsi="Times New Roman" w:cs="Times New Roman"/>
          <w:sz w:val="24"/>
          <w:szCs w:val="24"/>
        </w:rPr>
      </w:pPr>
      <w:r w:rsidRPr="00CA32C0">
        <w:rPr>
          <w:rFonts w:ascii="Times New Roman" w:hAnsi="Times New Roman" w:cs="Times New Roman"/>
          <w:sz w:val="24"/>
          <w:szCs w:val="24"/>
        </w:rPr>
        <w:t>A company knows that a change should happen inside the company by looking at external or internal drivers, which are signs that point out the changes</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(Gill, 2003)</w:t>
      </w:r>
      <w:r w:rsidRPr="00CA32C0">
        <w:rPr>
          <w:rFonts w:ascii="Times New Roman" w:hAnsi="Times New Roman" w:cs="Times New Roman"/>
          <w:sz w:val="24"/>
          <w:szCs w:val="24"/>
        </w:rPr>
        <w:t xml:space="preserve">. </w:t>
      </w:r>
      <w:r w:rsidR="005020F3">
        <w:rPr>
          <w:rFonts w:ascii="Times New Roman" w:hAnsi="Times New Roman" w:cs="Times New Roman"/>
          <w:sz w:val="24"/>
          <w:szCs w:val="24"/>
        </w:rPr>
        <w:t>E</w:t>
      </w:r>
      <w:r w:rsidRPr="00CA32C0">
        <w:rPr>
          <w:rFonts w:ascii="Times New Roman" w:hAnsi="Times New Roman" w:cs="Times New Roman"/>
          <w:sz w:val="24"/>
          <w:szCs w:val="24"/>
        </w:rPr>
        <w:t xml:space="preserve">xternal drivers </w:t>
      </w:r>
      <w:r w:rsidR="005020F3">
        <w:rPr>
          <w:rFonts w:ascii="Times New Roman" w:hAnsi="Times New Roman" w:cs="Times New Roman"/>
          <w:sz w:val="24"/>
          <w:szCs w:val="24"/>
        </w:rPr>
        <w:t xml:space="preserve">are </w:t>
      </w:r>
      <w:r w:rsidRPr="00CA32C0">
        <w:rPr>
          <w:rFonts w:ascii="Times New Roman" w:hAnsi="Times New Roman" w:cs="Times New Roman"/>
          <w:sz w:val="24"/>
          <w:szCs w:val="24"/>
        </w:rPr>
        <w:t xml:space="preserve">found in </w:t>
      </w:r>
      <w:r w:rsidR="005020F3">
        <w:rPr>
          <w:rFonts w:ascii="Times New Roman" w:hAnsi="Times New Roman" w:cs="Times New Roman"/>
          <w:sz w:val="24"/>
          <w:szCs w:val="24"/>
        </w:rPr>
        <w:t>PESTLE</w:t>
      </w:r>
      <w:r w:rsidRPr="00CA32C0">
        <w:rPr>
          <w:rFonts w:ascii="Times New Roman" w:hAnsi="Times New Roman" w:cs="Times New Roman"/>
          <w:sz w:val="24"/>
          <w:szCs w:val="24"/>
        </w:rPr>
        <w:t xml:space="preserve"> analysis, which offers an overview of all the external factors and monitor how they are changing </w:t>
      </w:r>
      <w:r w:rsidR="005020F3">
        <w:rPr>
          <w:rFonts w:ascii="Times New Roman" w:hAnsi="Times New Roman" w:cs="Times New Roman"/>
          <w:sz w:val="24"/>
          <w:szCs w:val="24"/>
        </w:rPr>
        <w:t>a</w:t>
      </w:r>
      <w:r w:rsidRPr="00CA32C0">
        <w:rPr>
          <w:rFonts w:ascii="Times New Roman" w:hAnsi="Times New Roman" w:cs="Times New Roman"/>
          <w:sz w:val="24"/>
          <w:szCs w:val="24"/>
        </w:rPr>
        <w:t>nd how will they impact the company</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(Gill, 2003)</w:t>
      </w:r>
      <w:r w:rsidRPr="00CA32C0">
        <w:rPr>
          <w:rFonts w:ascii="Times New Roman" w:hAnsi="Times New Roman" w:cs="Times New Roman"/>
          <w:sz w:val="24"/>
          <w:szCs w:val="24"/>
        </w:rPr>
        <w:t xml:space="preserve">. </w:t>
      </w:r>
      <w:r w:rsidR="005020F3">
        <w:rPr>
          <w:rFonts w:ascii="Times New Roman" w:hAnsi="Times New Roman" w:cs="Times New Roman"/>
          <w:sz w:val="24"/>
          <w:szCs w:val="24"/>
        </w:rPr>
        <w:t>F</w:t>
      </w:r>
      <w:r w:rsidRPr="00CA32C0">
        <w:rPr>
          <w:rFonts w:ascii="Times New Roman" w:hAnsi="Times New Roman" w:cs="Times New Roman"/>
          <w:sz w:val="24"/>
          <w:szCs w:val="24"/>
        </w:rPr>
        <w:t xml:space="preserve">or example, the external factors might be economical, such as recession, or environmental such as the pandemic. at the same time there are also internal factors that signals change, such as new products, new </w:t>
      </w:r>
      <w:r w:rsidR="005020F3" w:rsidRPr="00CA32C0">
        <w:rPr>
          <w:rFonts w:ascii="Times New Roman" w:hAnsi="Times New Roman" w:cs="Times New Roman"/>
          <w:sz w:val="24"/>
          <w:szCs w:val="24"/>
        </w:rPr>
        <w:t>equipment,</w:t>
      </w:r>
      <w:r w:rsidRPr="00CA32C0">
        <w:rPr>
          <w:rFonts w:ascii="Times New Roman" w:hAnsi="Times New Roman" w:cs="Times New Roman"/>
          <w:sz w:val="24"/>
          <w:szCs w:val="24"/>
        </w:rPr>
        <w:t xml:space="preserve"> or new ownership of the company</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(Gill, 2003)</w:t>
      </w:r>
      <w:r w:rsidRPr="00CA32C0">
        <w:rPr>
          <w:rFonts w:ascii="Times New Roman" w:hAnsi="Times New Roman" w:cs="Times New Roman"/>
          <w:sz w:val="24"/>
          <w:szCs w:val="24"/>
        </w:rPr>
        <w:t xml:space="preserve">. </w:t>
      </w:r>
      <w:r w:rsidR="005020F3" w:rsidRPr="00CA32C0">
        <w:rPr>
          <w:rFonts w:ascii="Times New Roman" w:hAnsi="Times New Roman" w:cs="Times New Roman"/>
          <w:sz w:val="24"/>
          <w:szCs w:val="24"/>
        </w:rPr>
        <w:t>These changes</w:t>
      </w:r>
      <w:r w:rsidRPr="00CA32C0">
        <w:rPr>
          <w:rFonts w:ascii="Times New Roman" w:hAnsi="Times New Roman" w:cs="Times New Roman"/>
          <w:sz w:val="24"/>
          <w:szCs w:val="24"/>
        </w:rPr>
        <w:t xml:space="preserve"> must be taken into consideration and act on them as soon as possible, otherwise it could cause employees to be stressed, not prepared for any changes to happen, especially when employees do not have resilience</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(Lindberg, 2013)</w:t>
      </w:r>
      <w:r w:rsidRPr="00CA32C0">
        <w:rPr>
          <w:rFonts w:ascii="Times New Roman" w:hAnsi="Times New Roman" w:cs="Times New Roman"/>
          <w:sz w:val="24"/>
          <w:szCs w:val="24"/>
        </w:rPr>
        <w:t xml:space="preserve">. </w:t>
      </w:r>
      <w:r w:rsidR="005020F3">
        <w:rPr>
          <w:rFonts w:ascii="Times New Roman" w:hAnsi="Times New Roman" w:cs="Times New Roman"/>
          <w:sz w:val="24"/>
          <w:szCs w:val="24"/>
        </w:rPr>
        <w:t>A</w:t>
      </w:r>
      <w:r w:rsidRPr="00CA32C0">
        <w:rPr>
          <w:rFonts w:ascii="Times New Roman" w:hAnsi="Times New Roman" w:cs="Times New Roman"/>
          <w:sz w:val="24"/>
          <w:szCs w:val="24"/>
        </w:rPr>
        <w:t>t the same time, not being prepared for changes can make employees concerned about their future within the company</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(Lindberg, 2013)</w:t>
      </w:r>
      <w:r w:rsidRPr="00CA32C0">
        <w:rPr>
          <w:rFonts w:ascii="Times New Roman" w:hAnsi="Times New Roman" w:cs="Times New Roman"/>
          <w:sz w:val="24"/>
          <w:szCs w:val="24"/>
        </w:rPr>
        <w:t xml:space="preserve">. </w:t>
      </w:r>
      <w:r w:rsidR="00082586" w:rsidRPr="00CA32C0">
        <w:rPr>
          <w:rFonts w:ascii="Times New Roman" w:hAnsi="Times New Roman" w:cs="Times New Roman"/>
          <w:sz w:val="24"/>
          <w:szCs w:val="24"/>
        </w:rPr>
        <w:t xml:space="preserve">Coaching and mentoring </w:t>
      </w:r>
      <w:r w:rsidR="005020F3">
        <w:rPr>
          <w:rFonts w:ascii="Times New Roman" w:hAnsi="Times New Roman" w:cs="Times New Roman"/>
          <w:sz w:val="24"/>
          <w:szCs w:val="24"/>
        </w:rPr>
        <w:t xml:space="preserve">are important </w:t>
      </w:r>
      <w:r w:rsidR="00082586" w:rsidRPr="00CA32C0">
        <w:rPr>
          <w:rFonts w:ascii="Times New Roman" w:hAnsi="Times New Roman" w:cs="Times New Roman"/>
          <w:sz w:val="24"/>
          <w:szCs w:val="24"/>
        </w:rPr>
        <w:t>to be used to develop personal skills in employees, such as resilience</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(Wynn, 2014)</w:t>
      </w:r>
      <w:r w:rsidR="00082586" w:rsidRPr="00CA32C0">
        <w:rPr>
          <w:rFonts w:ascii="Times New Roman" w:hAnsi="Times New Roman" w:cs="Times New Roman"/>
          <w:sz w:val="24"/>
          <w:szCs w:val="24"/>
        </w:rPr>
        <w:t xml:space="preserve">. </w:t>
      </w:r>
      <w:r w:rsidR="005020F3">
        <w:rPr>
          <w:rFonts w:ascii="Times New Roman" w:hAnsi="Times New Roman" w:cs="Times New Roman"/>
          <w:sz w:val="24"/>
          <w:szCs w:val="24"/>
        </w:rPr>
        <w:t>B</w:t>
      </w:r>
      <w:r w:rsidR="00082586" w:rsidRPr="00CA32C0">
        <w:rPr>
          <w:rFonts w:ascii="Times New Roman" w:hAnsi="Times New Roman" w:cs="Times New Roman"/>
          <w:sz w:val="24"/>
          <w:szCs w:val="24"/>
        </w:rPr>
        <w:t>y following the correct model applicable to each employee, and establishing the main goal as increasing the level of resilience, the coach or mentor can conduct a strong brainstorming with each employee to identify objections that can stop them from becoming resilient, and create a proper plan to minimise the impact of those objections</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(Wynn, 2014)</w:t>
      </w:r>
      <w:r w:rsidR="00082586" w:rsidRPr="00CA32C0">
        <w:rPr>
          <w:rFonts w:ascii="Times New Roman" w:hAnsi="Times New Roman" w:cs="Times New Roman"/>
          <w:sz w:val="24"/>
          <w:szCs w:val="24"/>
        </w:rPr>
        <w:t xml:space="preserve">. </w:t>
      </w:r>
      <w:r w:rsidR="005020F3">
        <w:rPr>
          <w:rFonts w:ascii="Times New Roman" w:hAnsi="Times New Roman" w:cs="Times New Roman"/>
          <w:sz w:val="24"/>
          <w:szCs w:val="24"/>
        </w:rPr>
        <w:t>B</w:t>
      </w:r>
      <w:r w:rsidR="00082586" w:rsidRPr="00CA32C0">
        <w:rPr>
          <w:rFonts w:ascii="Times New Roman" w:hAnsi="Times New Roman" w:cs="Times New Roman"/>
          <w:sz w:val="24"/>
          <w:szCs w:val="24"/>
        </w:rPr>
        <w:t>y making an employee resilient, it means that the employee will be able to adapt faster to any type of change, and this would be useful in scenarios where the companies might take immediate actions in front of a change, like it happened with the pandemic</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(Haider, 2017)</w:t>
      </w:r>
      <w:r w:rsidR="00082586" w:rsidRPr="00CA32C0">
        <w:rPr>
          <w:rFonts w:ascii="Times New Roman" w:hAnsi="Times New Roman" w:cs="Times New Roman"/>
          <w:sz w:val="24"/>
          <w:szCs w:val="24"/>
        </w:rPr>
        <w:t xml:space="preserve">. For example, a company that acted quickly during pandemic was </w:t>
      </w:r>
      <w:r w:rsidR="005020F3">
        <w:rPr>
          <w:rFonts w:ascii="Times New Roman" w:hAnsi="Times New Roman" w:cs="Times New Roman"/>
          <w:sz w:val="24"/>
          <w:szCs w:val="24"/>
        </w:rPr>
        <w:t>V</w:t>
      </w:r>
      <w:r w:rsidR="00082586" w:rsidRPr="00CA32C0">
        <w:rPr>
          <w:rFonts w:ascii="Times New Roman" w:hAnsi="Times New Roman" w:cs="Times New Roman"/>
          <w:sz w:val="24"/>
          <w:szCs w:val="24"/>
        </w:rPr>
        <w:t xml:space="preserve">irgin </w:t>
      </w:r>
      <w:r w:rsidR="005020F3">
        <w:rPr>
          <w:rFonts w:ascii="Times New Roman" w:hAnsi="Times New Roman" w:cs="Times New Roman"/>
          <w:sz w:val="24"/>
          <w:szCs w:val="24"/>
        </w:rPr>
        <w:t>A</w:t>
      </w:r>
      <w:r w:rsidR="00082586" w:rsidRPr="00CA32C0">
        <w:rPr>
          <w:rFonts w:ascii="Times New Roman" w:hAnsi="Times New Roman" w:cs="Times New Roman"/>
          <w:sz w:val="24"/>
          <w:szCs w:val="24"/>
        </w:rPr>
        <w:t>irlines, which in order to maintain their profit when the commercial flights were cancelled, they transform</w:t>
      </w:r>
      <w:r w:rsidR="005020F3">
        <w:rPr>
          <w:rFonts w:ascii="Times New Roman" w:hAnsi="Times New Roman" w:cs="Times New Roman"/>
          <w:sz w:val="24"/>
          <w:szCs w:val="24"/>
        </w:rPr>
        <w:t>ed</w:t>
      </w:r>
      <w:r w:rsidR="00082586" w:rsidRPr="00CA32C0">
        <w:rPr>
          <w:rFonts w:ascii="Times New Roman" w:hAnsi="Times New Roman" w:cs="Times New Roman"/>
          <w:sz w:val="24"/>
          <w:szCs w:val="24"/>
        </w:rPr>
        <w:t xml:space="preserve"> the business into a transportation business, so they would transport equipment that </w:t>
      </w:r>
      <w:r w:rsidR="005020F3">
        <w:rPr>
          <w:rFonts w:ascii="Times New Roman" w:hAnsi="Times New Roman" w:cs="Times New Roman"/>
          <w:sz w:val="24"/>
          <w:szCs w:val="24"/>
        </w:rPr>
        <w:t>was</w:t>
      </w:r>
      <w:r w:rsidR="00082586" w:rsidRPr="00CA32C0">
        <w:rPr>
          <w:rFonts w:ascii="Times New Roman" w:hAnsi="Times New Roman" w:cs="Times New Roman"/>
          <w:sz w:val="24"/>
          <w:szCs w:val="24"/>
        </w:rPr>
        <w:t xml:space="preserve"> needed during pandemic in different countries</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(Agrawal et al., 2022)</w:t>
      </w:r>
      <w:r w:rsidR="00082586" w:rsidRPr="00CA32C0">
        <w:rPr>
          <w:rFonts w:ascii="Times New Roman" w:hAnsi="Times New Roman" w:cs="Times New Roman"/>
          <w:sz w:val="24"/>
          <w:szCs w:val="24"/>
        </w:rPr>
        <w:t>. Another company that was quick to adapt was Tesco, as they immediately applied government rules regarding social distancing and offered home delivery for groceries, and they even have been able to hire seasonal staff because of the large queues that were formed</w:t>
      </w:r>
      <w:r w:rsidR="005020F3">
        <w:rPr>
          <w:rFonts w:ascii="Times New Roman" w:hAnsi="Times New Roman" w:cs="Times New Roman"/>
          <w:sz w:val="24"/>
          <w:szCs w:val="24"/>
        </w:rPr>
        <w:t xml:space="preserve"> </w:t>
      </w:r>
      <w:r w:rsidR="005020F3" w:rsidRPr="005020F3">
        <w:rPr>
          <w:rFonts w:ascii="Times New Roman" w:hAnsi="Times New Roman" w:cs="Times New Roman"/>
          <w:sz w:val="24"/>
          <w:szCs w:val="24"/>
        </w:rPr>
        <w:t>(Kim and Hallsworth, 2019)</w:t>
      </w:r>
      <w:r w:rsidR="00082586" w:rsidRPr="00CA32C0">
        <w:rPr>
          <w:rFonts w:ascii="Times New Roman" w:hAnsi="Times New Roman" w:cs="Times New Roman"/>
          <w:sz w:val="24"/>
          <w:szCs w:val="24"/>
        </w:rPr>
        <w:t xml:space="preserve">. </w:t>
      </w:r>
    </w:p>
    <w:p w14:paraId="371EE817" w14:textId="77777777" w:rsidR="00CA32C0" w:rsidRPr="00CA32C0" w:rsidRDefault="00CA32C0" w:rsidP="00E53FC8">
      <w:pPr>
        <w:spacing w:line="360" w:lineRule="auto"/>
        <w:jc w:val="both"/>
        <w:rPr>
          <w:rFonts w:ascii="Times New Roman" w:hAnsi="Times New Roman" w:cs="Times New Roman"/>
          <w:sz w:val="24"/>
          <w:szCs w:val="24"/>
        </w:rPr>
      </w:pPr>
    </w:p>
    <w:p w14:paraId="2713F2BD" w14:textId="77777777" w:rsidR="00CA32C0" w:rsidRPr="00CA32C0" w:rsidRDefault="00CA32C0" w:rsidP="00E53FC8">
      <w:pPr>
        <w:spacing w:line="360" w:lineRule="auto"/>
        <w:jc w:val="both"/>
        <w:rPr>
          <w:rFonts w:ascii="Times New Roman" w:hAnsi="Times New Roman" w:cs="Times New Roman"/>
          <w:sz w:val="24"/>
          <w:szCs w:val="24"/>
        </w:rPr>
      </w:pPr>
    </w:p>
    <w:p w14:paraId="0B052B8B" w14:textId="77777777" w:rsidR="00CA32C0" w:rsidRPr="00CA32C0" w:rsidRDefault="00CA32C0" w:rsidP="00CA32C0">
      <w:pPr>
        <w:pStyle w:val="ListParagraph"/>
        <w:numPr>
          <w:ilvl w:val="0"/>
          <w:numId w:val="2"/>
        </w:numPr>
        <w:spacing w:line="360" w:lineRule="auto"/>
        <w:jc w:val="both"/>
        <w:outlineLvl w:val="0"/>
        <w:rPr>
          <w:rFonts w:ascii="Times New Roman" w:hAnsi="Times New Roman" w:cs="Times New Roman"/>
          <w:sz w:val="24"/>
          <w:szCs w:val="24"/>
        </w:rPr>
      </w:pPr>
      <w:bookmarkStart w:id="4" w:name="_Toc121468737"/>
      <w:r w:rsidRPr="00CA32C0">
        <w:rPr>
          <w:rFonts w:ascii="Times New Roman" w:hAnsi="Times New Roman" w:cs="Times New Roman"/>
          <w:sz w:val="24"/>
          <w:szCs w:val="24"/>
        </w:rPr>
        <w:t>Reflexion and Personal Development Plan</w:t>
      </w:r>
      <w:bookmarkEnd w:id="4"/>
    </w:p>
    <w:p w14:paraId="6803D521" w14:textId="20AA824B" w:rsidR="00CA32C0" w:rsidRDefault="00CA32C0" w:rsidP="00CA3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evaluate my </w:t>
      </w:r>
      <w:r w:rsidR="005020F3">
        <w:rPr>
          <w:rFonts w:ascii="Times New Roman" w:hAnsi="Times New Roman" w:cs="Times New Roman"/>
          <w:sz w:val="24"/>
          <w:szCs w:val="24"/>
        </w:rPr>
        <w:t>performance</w:t>
      </w:r>
      <w:r w:rsidRPr="00CA32C0">
        <w:rPr>
          <w:rFonts w:ascii="Times New Roman" w:hAnsi="Times New Roman" w:cs="Times New Roman"/>
          <w:sz w:val="24"/>
          <w:szCs w:val="24"/>
        </w:rPr>
        <w:t xml:space="preserve"> as a coaching the p</w:t>
      </w:r>
      <w:r w:rsidR="005020F3">
        <w:rPr>
          <w:rFonts w:ascii="Times New Roman" w:hAnsi="Times New Roman" w:cs="Times New Roman"/>
          <w:sz w:val="24"/>
          <w:szCs w:val="24"/>
        </w:rPr>
        <w:t>e</w:t>
      </w:r>
      <w:r w:rsidRPr="00CA32C0">
        <w:rPr>
          <w:rFonts w:ascii="Times New Roman" w:hAnsi="Times New Roman" w:cs="Times New Roman"/>
          <w:sz w:val="24"/>
          <w:szCs w:val="24"/>
        </w:rPr>
        <w:t>er exercise</w:t>
      </w:r>
      <w:r>
        <w:rPr>
          <w:rFonts w:ascii="Times New Roman" w:hAnsi="Times New Roman" w:cs="Times New Roman"/>
          <w:sz w:val="24"/>
          <w:szCs w:val="24"/>
        </w:rPr>
        <w:t xml:space="preserve">, </w:t>
      </w:r>
      <w:r w:rsidRPr="00CA32C0">
        <w:rPr>
          <w:rFonts w:ascii="Times New Roman" w:hAnsi="Times New Roman" w:cs="Times New Roman"/>
          <w:sz w:val="24"/>
          <w:szCs w:val="24"/>
        </w:rPr>
        <w:t xml:space="preserve">I will use </w:t>
      </w:r>
      <w:r>
        <w:rPr>
          <w:rFonts w:ascii="Times New Roman" w:hAnsi="Times New Roman" w:cs="Times New Roman"/>
          <w:sz w:val="24"/>
          <w:szCs w:val="24"/>
        </w:rPr>
        <w:t xml:space="preserve">Kolb’s learning cycle, which is a </w:t>
      </w:r>
      <w:r w:rsidR="00280AD8">
        <w:rPr>
          <w:rFonts w:ascii="Times New Roman" w:hAnsi="Times New Roman" w:cs="Times New Roman"/>
          <w:sz w:val="24"/>
          <w:szCs w:val="24"/>
        </w:rPr>
        <w:t>four-part</w:t>
      </w:r>
      <w:r>
        <w:rPr>
          <w:rFonts w:ascii="Times New Roman" w:hAnsi="Times New Roman" w:cs="Times New Roman"/>
          <w:sz w:val="24"/>
          <w:szCs w:val="24"/>
        </w:rPr>
        <w:t xml:space="preserve"> learning process: concrete learning, reflective observation, abstract </w:t>
      </w:r>
      <w:r w:rsidR="00280AD8">
        <w:rPr>
          <w:rFonts w:ascii="Times New Roman" w:hAnsi="Times New Roman" w:cs="Times New Roman"/>
          <w:sz w:val="24"/>
          <w:szCs w:val="24"/>
        </w:rPr>
        <w:t>conceptualisation,</w:t>
      </w:r>
      <w:r>
        <w:rPr>
          <w:rFonts w:ascii="Times New Roman" w:hAnsi="Times New Roman" w:cs="Times New Roman"/>
          <w:sz w:val="24"/>
          <w:szCs w:val="24"/>
        </w:rPr>
        <w:t xml:space="preserve"> and experimentation</w:t>
      </w:r>
      <w:r w:rsidR="00280AD8">
        <w:rPr>
          <w:rFonts w:ascii="Times New Roman" w:hAnsi="Times New Roman" w:cs="Times New Roman"/>
          <w:sz w:val="24"/>
          <w:szCs w:val="24"/>
        </w:rPr>
        <w:t xml:space="preserve"> </w:t>
      </w:r>
      <w:r w:rsidR="00280AD8" w:rsidRPr="00280AD8">
        <w:rPr>
          <w:rFonts w:ascii="Times New Roman" w:hAnsi="Times New Roman" w:cs="Times New Roman"/>
          <w:sz w:val="24"/>
          <w:szCs w:val="24"/>
        </w:rPr>
        <w:t>(Tha and Khin, 2015)</w:t>
      </w:r>
      <w:r>
        <w:rPr>
          <w:rFonts w:ascii="Times New Roman" w:hAnsi="Times New Roman" w:cs="Times New Roman"/>
          <w:sz w:val="24"/>
          <w:szCs w:val="24"/>
        </w:rPr>
        <w:t xml:space="preserve">.  The concrete learning </w:t>
      </w:r>
      <w:r w:rsidRPr="00CA32C0">
        <w:rPr>
          <w:rFonts w:ascii="Times New Roman" w:hAnsi="Times New Roman" w:cs="Times New Roman"/>
          <w:sz w:val="24"/>
          <w:szCs w:val="24"/>
        </w:rPr>
        <w:t>was that I have conducted a peer exercise</w:t>
      </w:r>
      <w:r>
        <w:rPr>
          <w:rFonts w:ascii="Times New Roman" w:hAnsi="Times New Roman" w:cs="Times New Roman"/>
          <w:sz w:val="24"/>
          <w:szCs w:val="24"/>
        </w:rPr>
        <w:t xml:space="preserve"> </w:t>
      </w:r>
      <w:r w:rsidRPr="00CA32C0">
        <w:rPr>
          <w:rFonts w:ascii="Times New Roman" w:hAnsi="Times New Roman" w:cs="Times New Roman"/>
          <w:sz w:val="24"/>
          <w:szCs w:val="24"/>
        </w:rPr>
        <w:t>where I was the coach and I was applying</w:t>
      </w:r>
      <w:r>
        <w:rPr>
          <w:rFonts w:ascii="Times New Roman" w:hAnsi="Times New Roman" w:cs="Times New Roman"/>
          <w:sz w:val="24"/>
          <w:szCs w:val="24"/>
        </w:rPr>
        <w:t xml:space="preserve"> </w:t>
      </w:r>
      <w:r w:rsidRPr="00CA32C0">
        <w:rPr>
          <w:rFonts w:ascii="Times New Roman" w:hAnsi="Times New Roman" w:cs="Times New Roman"/>
          <w:sz w:val="24"/>
          <w:szCs w:val="24"/>
        </w:rPr>
        <w:t xml:space="preserve">the instant pay off </w:t>
      </w:r>
      <w:r w:rsidR="00280AD8">
        <w:rPr>
          <w:rFonts w:ascii="Times New Roman" w:hAnsi="Times New Roman" w:cs="Times New Roman"/>
          <w:sz w:val="24"/>
          <w:szCs w:val="24"/>
        </w:rPr>
        <w:t>model</w:t>
      </w:r>
      <w:r w:rsidRPr="00CA32C0">
        <w:rPr>
          <w:rFonts w:ascii="Times New Roman" w:hAnsi="Times New Roman" w:cs="Times New Roman"/>
          <w:sz w:val="24"/>
          <w:szCs w:val="24"/>
        </w:rPr>
        <w:t xml:space="preserve"> to an </w:t>
      </w:r>
      <w:r>
        <w:rPr>
          <w:rFonts w:ascii="Times New Roman" w:hAnsi="Times New Roman" w:cs="Times New Roman"/>
          <w:sz w:val="24"/>
          <w:szCs w:val="24"/>
        </w:rPr>
        <w:t>manager</w:t>
      </w:r>
      <w:r w:rsidRPr="00CA32C0">
        <w:rPr>
          <w:rFonts w:ascii="Times New Roman" w:hAnsi="Times New Roman" w:cs="Times New Roman"/>
          <w:sz w:val="24"/>
          <w:szCs w:val="24"/>
        </w:rPr>
        <w:t xml:space="preserve"> that complained about the poor reviews left by the customers</w:t>
      </w:r>
      <w:r>
        <w:rPr>
          <w:rFonts w:ascii="Times New Roman" w:hAnsi="Times New Roman" w:cs="Times New Roman"/>
          <w:sz w:val="24"/>
          <w:szCs w:val="24"/>
        </w:rPr>
        <w:t xml:space="preserve"> </w:t>
      </w:r>
      <w:r w:rsidRPr="00CA32C0">
        <w:rPr>
          <w:rFonts w:ascii="Times New Roman" w:hAnsi="Times New Roman" w:cs="Times New Roman"/>
          <w:sz w:val="24"/>
          <w:szCs w:val="24"/>
        </w:rPr>
        <w:t>and lack of training</w:t>
      </w:r>
      <w:r>
        <w:rPr>
          <w:rFonts w:ascii="Times New Roman" w:hAnsi="Times New Roman" w:cs="Times New Roman"/>
          <w:sz w:val="24"/>
          <w:szCs w:val="24"/>
        </w:rPr>
        <w:t xml:space="preserve">. My reflective observation </w:t>
      </w:r>
      <w:r w:rsidRPr="00CA32C0">
        <w:rPr>
          <w:rFonts w:ascii="Times New Roman" w:hAnsi="Times New Roman" w:cs="Times New Roman"/>
          <w:sz w:val="24"/>
          <w:szCs w:val="24"/>
        </w:rPr>
        <w:t>is that I have provided strong advice to the coachee</w:t>
      </w:r>
      <w:r>
        <w:rPr>
          <w:rFonts w:ascii="Times New Roman" w:hAnsi="Times New Roman" w:cs="Times New Roman"/>
          <w:sz w:val="24"/>
          <w:szCs w:val="24"/>
        </w:rPr>
        <w:t xml:space="preserve">, </w:t>
      </w:r>
      <w:r w:rsidRPr="00CA32C0">
        <w:rPr>
          <w:rFonts w:ascii="Times New Roman" w:hAnsi="Times New Roman" w:cs="Times New Roman"/>
          <w:sz w:val="24"/>
          <w:szCs w:val="24"/>
        </w:rPr>
        <w:t>such as scheduling training sessions for staff members</w:t>
      </w:r>
      <w:r>
        <w:rPr>
          <w:rFonts w:ascii="Times New Roman" w:hAnsi="Times New Roman" w:cs="Times New Roman"/>
          <w:sz w:val="24"/>
          <w:szCs w:val="24"/>
        </w:rPr>
        <w:t xml:space="preserve">, </w:t>
      </w:r>
      <w:r w:rsidRPr="00CA32C0">
        <w:rPr>
          <w:rFonts w:ascii="Times New Roman" w:hAnsi="Times New Roman" w:cs="Times New Roman"/>
          <w:sz w:val="24"/>
          <w:szCs w:val="24"/>
        </w:rPr>
        <w:t>as well as trying to provide more guidance in an informal way</w:t>
      </w:r>
      <w:r>
        <w:rPr>
          <w:rFonts w:ascii="Times New Roman" w:hAnsi="Times New Roman" w:cs="Times New Roman"/>
          <w:sz w:val="24"/>
          <w:szCs w:val="24"/>
        </w:rPr>
        <w:t xml:space="preserve"> </w:t>
      </w:r>
      <w:r w:rsidRPr="00CA32C0">
        <w:rPr>
          <w:rFonts w:ascii="Times New Roman" w:hAnsi="Times New Roman" w:cs="Times New Roman"/>
          <w:sz w:val="24"/>
          <w:szCs w:val="24"/>
        </w:rPr>
        <w:t>and using the reward scheme</w:t>
      </w:r>
      <w:r>
        <w:rPr>
          <w:rFonts w:ascii="Times New Roman" w:hAnsi="Times New Roman" w:cs="Times New Roman"/>
          <w:sz w:val="24"/>
          <w:szCs w:val="24"/>
        </w:rPr>
        <w:t xml:space="preserve"> </w:t>
      </w:r>
      <w:r w:rsidRPr="00CA32C0">
        <w:rPr>
          <w:rFonts w:ascii="Times New Roman" w:hAnsi="Times New Roman" w:cs="Times New Roman"/>
          <w:sz w:val="24"/>
          <w:szCs w:val="24"/>
        </w:rPr>
        <w:t>to motivate the employees</w:t>
      </w:r>
      <w:r>
        <w:rPr>
          <w:rFonts w:ascii="Times New Roman" w:hAnsi="Times New Roman" w:cs="Times New Roman"/>
          <w:sz w:val="24"/>
          <w:szCs w:val="24"/>
        </w:rPr>
        <w:t xml:space="preserve">. </w:t>
      </w:r>
      <w:r w:rsidRPr="00CA32C0">
        <w:rPr>
          <w:rFonts w:ascii="Times New Roman" w:hAnsi="Times New Roman" w:cs="Times New Roman"/>
          <w:sz w:val="24"/>
          <w:szCs w:val="24"/>
        </w:rPr>
        <w:t>I believe that the advice provided was solid and appropriate</w:t>
      </w:r>
      <w:r>
        <w:rPr>
          <w:rFonts w:ascii="Times New Roman" w:hAnsi="Times New Roman" w:cs="Times New Roman"/>
          <w:sz w:val="24"/>
          <w:szCs w:val="24"/>
        </w:rPr>
        <w:t xml:space="preserve"> for solving the issues, </w:t>
      </w:r>
      <w:r w:rsidRPr="00CA32C0">
        <w:rPr>
          <w:rFonts w:ascii="Times New Roman" w:hAnsi="Times New Roman" w:cs="Times New Roman"/>
          <w:sz w:val="24"/>
          <w:szCs w:val="24"/>
        </w:rPr>
        <w:t>however I believe that a more in depth coaching was necessary because there were lots of issues that had to be addressed and also I would have liked to be able to monitor the progress and to see if the reviews will become better see what changes and if the manager was able to follow my advice entirely</w:t>
      </w:r>
      <w:r>
        <w:rPr>
          <w:rFonts w:ascii="Times New Roman" w:hAnsi="Times New Roman" w:cs="Times New Roman"/>
          <w:sz w:val="24"/>
          <w:szCs w:val="24"/>
        </w:rPr>
        <w:t>.</w:t>
      </w:r>
      <w:r w:rsidR="007003EC">
        <w:rPr>
          <w:rFonts w:ascii="Times New Roman" w:hAnsi="Times New Roman" w:cs="Times New Roman"/>
          <w:sz w:val="24"/>
          <w:szCs w:val="24"/>
        </w:rPr>
        <w:t xml:space="preserve"> At the same time, I needed to allocate more time, because I did not fully respect the time frame allocated.</w:t>
      </w:r>
      <w:r>
        <w:rPr>
          <w:rFonts w:ascii="Times New Roman" w:hAnsi="Times New Roman" w:cs="Times New Roman"/>
          <w:sz w:val="24"/>
          <w:szCs w:val="24"/>
        </w:rPr>
        <w:t xml:space="preserve"> </w:t>
      </w:r>
      <w:r w:rsidRPr="00CA32C0">
        <w:rPr>
          <w:rFonts w:ascii="Times New Roman" w:hAnsi="Times New Roman" w:cs="Times New Roman"/>
          <w:sz w:val="24"/>
          <w:szCs w:val="24"/>
        </w:rPr>
        <w:t>As for abstract conc</w:t>
      </w:r>
      <w:r>
        <w:rPr>
          <w:rFonts w:ascii="Times New Roman" w:hAnsi="Times New Roman" w:cs="Times New Roman"/>
          <w:sz w:val="24"/>
          <w:szCs w:val="24"/>
        </w:rPr>
        <w:t xml:space="preserve">eptualisation, </w:t>
      </w:r>
      <w:r w:rsidRPr="00CA32C0">
        <w:rPr>
          <w:rFonts w:ascii="Times New Roman" w:hAnsi="Times New Roman" w:cs="Times New Roman"/>
          <w:sz w:val="24"/>
          <w:szCs w:val="24"/>
        </w:rPr>
        <w:t>I conclude that even though my advice w</w:t>
      </w:r>
      <w:r w:rsidR="007003EC">
        <w:rPr>
          <w:rFonts w:ascii="Times New Roman" w:hAnsi="Times New Roman" w:cs="Times New Roman"/>
          <w:sz w:val="24"/>
          <w:szCs w:val="24"/>
        </w:rPr>
        <w:t>as</w:t>
      </w:r>
      <w:r w:rsidRPr="00CA32C0">
        <w:rPr>
          <w:rFonts w:ascii="Times New Roman" w:hAnsi="Times New Roman" w:cs="Times New Roman"/>
          <w:sz w:val="24"/>
          <w:szCs w:val="24"/>
        </w:rPr>
        <w:t xml:space="preserve"> solid</w:t>
      </w:r>
      <w:r w:rsidR="00280AD8">
        <w:rPr>
          <w:rFonts w:ascii="Times New Roman" w:hAnsi="Times New Roman" w:cs="Times New Roman"/>
          <w:sz w:val="24"/>
          <w:szCs w:val="24"/>
        </w:rPr>
        <w:t>,</w:t>
      </w:r>
      <w:r w:rsidRPr="00CA32C0">
        <w:rPr>
          <w:rFonts w:ascii="Times New Roman" w:hAnsi="Times New Roman" w:cs="Times New Roman"/>
          <w:sz w:val="24"/>
          <w:szCs w:val="24"/>
        </w:rPr>
        <w:t xml:space="preserve"> I have no way of checking if they have been applied and if they have been provided with positive results</w:t>
      </w:r>
      <w:r>
        <w:rPr>
          <w:rFonts w:ascii="Times New Roman" w:hAnsi="Times New Roman" w:cs="Times New Roman"/>
          <w:sz w:val="24"/>
          <w:szCs w:val="24"/>
        </w:rPr>
        <w:t xml:space="preserve">, </w:t>
      </w:r>
      <w:r w:rsidRPr="00CA32C0">
        <w:rPr>
          <w:rFonts w:ascii="Times New Roman" w:hAnsi="Times New Roman" w:cs="Times New Roman"/>
          <w:sz w:val="24"/>
          <w:szCs w:val="24"/>
        </w:rPr>
        <w:t xml:space="preserve">because there were serious issues within the team that required further </w:t>
      </w:r>
      <w:r>
        <w:rPr>
          <w:rFonts w:ascii="Times New Roman" w:hAnsi="Times New Roman" w:cs="Times New Roman"/>
          <w:sz w:val="24"/>
          <w:szCs w:val="24"/>
        </w:rPr>
        <w:t xml:space="preserve">coaching. </w:t>
      </w:r>
      <w:r w:rsidR="007003EC">
        <w:rPr>
          <w:rFonts w:ascii="Times New Roman" w:hAnsi="Times New Roman" w:cs="Times New Roman"/>
          <w:sz w:val="24"/>
          <w:szCs w:val="24"/>
        </w:rPr>
        <w:t xml:space="preserve"> For the final step, </w:t>
      </w:r>
      <w:r w:rsidRPr="00CA32C0">
        <w:rPr>
          <w:rFonts w:ascii="Times New Roman" w:hAnsi="Times New Roman" w:cs="Times New Roman"/>
          <w:sz w:val="24"/>
          <w:szCs w:val="24"/>
        </w:rPr>
        <w:t>I believe that next time instead of using instant pay off coaching</w:t>
      </w:r>
      <w:r>
        <w:rPr>
          <w:rFonts w:ascii="Times New Roman" w:hAnsi="Times New Roman" w:cs="Times New Roman"/>
          <w:sz w:val="24"/>
          <w:szCs w:val="24"/>
        </w:rPr>
        <w:t xml:space="preserve">, </w:t>
      </w:r>
      <w:r w:rsidRPr="00CA32C0">
        <w:rPr>
          <w:rFonts w:ascii="Times New Roman" w:hAnsi="Times New Roman" w:cs="Times New Roman"/>
          <w:sz w:val="24"/>
          <w:szCs w:val="24"/>
        </w:rPr>
        <w:t>I will need to</w:t>
      </w:r>
      <w:r w:rsidR="007003EC">
        <w:rPr>
          <w:rFonts w:ascii="Times New Roman" w:hAnsi="Times New Roman" w:cs="Times New Roman"/>
          <w:sz w:val="24"/>
          <w:szCs w:val="24"/>
        </w:rPr>
        <w:t xml:space="preserve"> utilise OSCAR or the GROW model in order to be able to monitories the progress and to provide more support to the manager. I also need to develop my time management skills. </w:t>
      </w:r>
    </w:p>
    <w:p w14:paraId="7029DBE0" w14:textId="20CD5D95" w:rsidR="007003EC" w:rsidRDefault="00224B79" w:rsidP="00CA32C0">
      <w:pPr>
        <w:spacing w:line="360" w:lineRule="auto"/>
        <w:jc w:val="both"/>
        <w:rPr>
          <w:rFonts w:ascii="Times New Roman" w:hAnsi="Times New Roman" w:cs="Times New Roman"/>
          <w:sz w:val="24"/>
          <w:szCs w:val="24"/>
        </w:rPr>
      </w:pPr>
      <w:r w:rsidRPr="00224B79">
        <w:rPr>
          <w:rFonts w:ascii="Times New Roman" w:hAnsi="Times New Roman" w:cs="Times New Roman"/>
          <w:noProof/>
          <w:sz w:val="24"/>
          <w:szCs w:val="24"/>
        </w:rPr>
        <w:drawing>
          <wp:inline distT="0" distB="0" distL="0" distR="0" wp14:anchorId="09D207F2" wp14:editId="59877C2B">
            <wp:extent cx="5372376" cy="2895749"/>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stretch>
                      <a:fillRect/>
                    </a:stretch>
                  </pic:blipFill>
                  <pic:spPr>
                    <a:xfrm>
                      <a:off x="0" y="0"/>
                      <a:ext cx="5372376" cy="2895749"/>
                    </a:xfrm>
                    <a:prstGeom prst="rect">
                      <a:avLst/>
                    </a:prstGeom>
                  </pic:spPr>
                </pic:pic>
              </a:graphicData>
            </a:graphic>
          </wp:inline>
        </w:drawing>
      </w:r>
    </w:p>
    <w:p w14:paraId="018BD2B5" w14:textId="77777777" w:rsidR="00224B79" w:rsidRDefault="00224B79" w:rsidP="00CA32C0">
      <w:pPr>
        <w:spacing w:line="360" w:lineRule="auto"/>
        <w:jc w:val="both"/>
        <w:rPr>
          <w:rFonts w:ascii="Times New Roman" w:hAnsi="Times New Roman" w:cs="Times New Roman"/>
          <w:sz w:val="24"/>
          <w:szCs w:val="24"/>
        </w:rPr>
      </w:pPr>
    </w:p>
    <w:p w14:paraId="576AD227" w14:textId="4CF08311" w:rsidR="007003EC" w:rsidRDefault="00224B79" w:rsidP="00224B79">
      <w:pPr>
        <w:pStyle w:val="ListParagraph"/>
        <w:numPr>
          <w:ilvl w:val="0"/>
          <w:numId w:val="2"/>
        </w:numPr>
        <w:spacing w:line="360" w:lineRule="auto"/>
        <w:jc w:val="both"/>
        <w:outlineLvl w:val="0"/>
        <w:rPr>
          <w:rFonts w:ascii="Times New Roman" w:hAnsi="Times New Roman" w:cs="Times New Roman"/>
          <w:sz w:val="24"/>
          <w:szCs w:val="24"/>
        </w:rPr>
      </w:pPr>
      <w:bookmarkStart w:id="5" w:name="_Toc121468738"/>
      <w:r>
        <w:rPr>
          <w:rFonts w:ascii="Times New Roman" w:hAnsi="Times New Roman" w:cs="Times New Roman"/>
          <w:sz w:val="24"/>
          <w:szCs w:val="24"/>
        </w:rPr>
        <w:t>Conclusion</w:t>
      </w:r>
      <w:bookmarkEnd w:id="5"/>
    </w:p>
    <w:p w14:paraId="41E0FCCA" w14:textId="7B9477C1" w:rsidR="00224B79" w:rsidRDefault="00224B79" w:rsidP="00224B79">
      <w:pPr>
        <w:spacing w:line="360" w:lineRule="auto"/>
        <w:jc w:val="both"/>
        <w:rPr>
          <w:rFonts w:ascii="Times New Roman" w:hAnsi="Times New Roman" w:cs="Times New Roman"/>
          <w:sz w:val="24"/>
          <w:szCs w:val="24"/>
        </w:rPr>
      </w:pPr>
      <w:r w:rsidRPr="00224B79">
        <w:rPr>
          <w:rFonts w:ascii="Times New Roman" w:hAnsi="Times New Roman" w:cs="Times New Roman"/>
          <w:sz w:val="24"/>
          <w:szCs w:val="24"/>
        </w:rPr>
        <w:t>In conclusion</w:t>
      </w:r>
      <w:r>
        <w:rPr>
          <w:rFonts w:ascii="Times New Roman" w:hAnsi="Times New Roman" w:cs="Times New Roman"/>
          <w:sz w:val="24"/>
          <w:szCs w:val="24"/>
        </w:rPr>
        <w:t xml:space="preserve">, </w:t>
      </w:r>
      <w:r w:rsidRPr="00224B79">
        <w:rPr>
          <w:rFonts w:ascii="Times New Roman" w:hAnsi="Times New Roman" w:cs="Times New Roman"/>
          <w:sz w:val="24"/>
          <w:szCs w:val="24"/>
        </w:rPr>
        <w:t>coaching and mentoring add very important for companies because it can allow them to easily overcome challenges</w:t>
      </w:r>
      <w:r>
        <w:rPr>
          <w:rFonts w:ascii="Times New Roman" w:hAnsi="Times New Roman" w:cs="Times New Roman"/>
          <w:sz w:val="24"/>
          <w:szCs w:val="24"/>
        </w:rPr>
        <w:t xml:space="preserve">. </w:t>
      </w:r>
      <w:r w:rsidRPr="00224B79">
        <w:rPr>
          <w:rFonts w:ascii="Times New Roman" w:hAnsi="Times New Roman" w:cs="Times New Roman"/>
          <w:sz w:val="24"/>
          <w:szCs w:val="24"/>
        </w:rPr>
        <w:t>However</w:t>
      </w:r>
      <w:r>
        <w:rPr>
          <w:rFonts w:ascii="Times New Roman" w:hAnsi="Times New Roman" w:cs="Times New Roman"/>
          <w:sz w:val="24"/>
          <w:szCs w:val="24"/>
        </w:rPr>
        <w:t xml:space="preserve">, </w:t>
      </w:r>
      <w:r w:rsidRPr="00224B79">
        <w:rPr>
          <w:rFonts w:ascii="Times New Roman" w:hAnsi="Times New Roman" w:cs="Times New Roman"/>
          <w:sz w:val="24"/>
          <w:szCs w:val="24"/>
        </w:rPr>
        <w:t>the attention must be on the model used because sometimes it cannot fit</w:t>
      </w:r>
      <w:r>
        <w:rPr>
          <w:rFonts w:ascii="Times New Roman" w:hAnsi="Times New Roman" w:cs="Times New Roman"/>
          <w:sz w:val="24"/>
          <w:szCs w:val="24"/>
        </w:rPr>
        <w:t xml:space="preserve">. </w:t>
      </w:r>
      <w:r w:rsidRPr="00224B79">
        <w:rPr>
          <w:rFonts w:ascii="Times New Roman" w:hAnsi="Times New Roman" w:cs="Times New Roman"/>
          <w:sz w:val="24"/>
          <w:szCs w:val="24"/>
        </w:rPr>
        <w:t>at the same time</w:t>
      </w:r>
      <w:r>
        <w:rPr>
          <w:rFonts w:ascii="Times New Roman" w:hAnsi="Times New Roman" w:cs="Times New Roman"/>
          <w:sz w:val="24"/>
          <w:szCs w:val="24"/>
        </w:rPr>
        <w:t xml:space="preserve">, </w:t>
      </w:r>
      <w:r w:rsidRPr="00224B79">
        <w:rPr>
          <w:rFonts w:ascii="Times New Roman" w:hAnsi="Times New Roman" w:cs="Times New Roman"/>
          <w:sz w:val="24"/>
          <w:szCs w:val="24"/>
        </w:rPr>
        <w:t>the line manager can have difficulties in being a coach and mentor at the same time</w:t>
      </w:r>
      <w:r>
        <w:rPr>
          <w:rFonts w:ascii="Times New Roman" w:hAnsi="Times New Roman" w:cs="Times New Roman"/>
          <w:sz w:val="24"/>
          <w:szCs w:val="24"/>
        </w:rPr>
        <w:t xml:space="preserve">, </w:t>
      </w:r>
      <w:r w:rsidRPr="00224B79">
        <w:rPr>
          <w:rFonts w:ascii="Times New Roman" w:hAnsi="Times New Roman" w:cs="Times New Roman"/>
          <w:sz w:val="24"/>
          <w:szCs w:val="24"/>
        </w:rPr>
        <w:t>and it must always look further to develop the skills necessary</w:t>
      </w:r>
      <w:r>
        <w:rPr>
          <w:rFonts w:ascii="Times New Roman" w:hAnsi="Times New Roman" w:cs="Times New Roman"/>
          <w:sz w:val="24"/>
          <w:szCs w:val="24"/>
        </w:rPr>
        <w:t xml:space="preserve">. </w:t>
      </w:r>
      <w:r w:rsidRPr="00224B79">
        <w:rPr>
          <w:rFonts w:ascii="Times New Roman" w:hAnsi="Times New Roman" w:cs="Times New Roman"/>
          <w:sz w:val="24"/>
          <w:szCs w:val="24"/>
        </w:rPr>
        <w:t>however coaching and mentoring are crucial in building employees resilience to be able to overcome any challenges brought by changes</w:t>
      </w:r>
      <w:r>
        <w:rPr>
          <w:rFonts w:ascii="Times New Roman" w:hAnsi="Times New Roman" w:cs="Times New Roman"/>
          <w:sz w:val="24"/>
          <w:szCs w:val="24"/>
        </w:rPr>
        <w:t xml:space="preserve">. </w:t>
      </w:r>
    </w:p>
    <w:p w14:paraId="09C318EF" w14:textId="551B19C8" w:rsidR="00224B79" w:rsidRDefault="00224B79" w:rsidP="00224B79">
      <w:pPr>
        <w:spacing w:line="360" w:lineRule="auto"/>
        <w:jc w:val="both"/>
        <w:rPr>
          <w:rFonts w:ascii="Times New Roman" w:hAnsi="Times New Roman" w:cs="Times New Roman"/>
          <w:sz w:val="24"/>
          <w:szCs w:val="24"/>
        </w:rPr>
      </w:pPr>
      <w:r w:rsidRPr="00224B79">
        <w:rPr>
          <w:rFonts w:ascii="Times New Roman" w:hAnsi="Times New Roman" w:cs="Times New Roman"/>
          <w:sz w:val="24"/>
          <w:szCs w:val="24"/>
        </w:rPr>
        <w:t>Personally</w:t>
      </w:r>
      <w:r>
        <w:rPr>
          <w:rFonts w:ascii="Times New Roman" w:hAnsi="Times New Roman" w:cs="Times New Roman"/>
          <w:sz w:val="24"/>
          <w:szCs w:val="24"/>
        </w:rPr>
        <w:t xml:space="preserve">, </w:t>
      </w:r>
      <w:r w:rsidRPr="00224B79">
        <w:rPr>
          <w:rFonts w:ascii="Times New Roman" w:hAnsi="Times New Roman" w:cs="Times New Roman"/>
          <w:sz w:val="24"/>
          <w:szCs w:val="24"/>
        </w:rPr>
        <w:t xml:space="preserve">I believe that I had strong advice as a </w:t>
      </w:r>
      <w:r>
        <w:rPr>
          <w:rFonts w:ascii="Times New Roman" w:hAnsi="Times New Roman" w:cs="Times New Roman"/>
          <w:sz w:val="24"/>
          <w:szCs w:val="24"/>
        </w:rPr>
        <w:t xml:space="preserve">coach, </w:t>
      </w:r>
      <w:r w:rsidRPr="00224B79">
        <w:rPr>
          <w:rFonts w:ascii="Times New Roman" w:hAnsi="Times New Roman" w:cs="Times New Roman"/>
          <w:sz w:val="24"/>
          <w:szCs w:val="24"/>
        </w:rPr>
        <w:t xml:space="preserve">however I need to learn how to apply other coaching models as well and </w:t>
      </w:r>
      <w:r>
        <w:rPr>
          <w:rFonts w:ascii="Times New Roman" w:hAnsi="Times New Roman" w:cs="Times New Roman"/>
          <w:sz w:val="24"/>
          <w:szCs w:val="24"/>
        </w:rPr>
        <w:t xml:space="preserve">to </w:t>
      </w:r>
      <w:r w:rsidRPr="00224B79">
        <w:rPr>
          <w:rFonts w:ascii="Times New Roman" w:hAnsi="Times New Roman" w:cs="Times New Roman"/>
          <w:sz w:val="24"/>
          <w:szCs w:val="24"/>
        </w:rPr>
        <w:t>be more mindful of time management</w:t>
      </w:r>
      <w:r>
        <w:rPr>
          <w:rFonts w:ascii="Times New Roman" w:hAnsi="Times New Roman" w:cs="Times New Roman"/>
          <w:sz w:val="24"/>
          <w:szCs w:val="24"/>
        </w:rPr>
        <w:t xml:space="preserve">. </w:t>
      </w:r>
    </w:p>
    <w:p w14:paraId="0BB8FD4E" w14:textId="52DA3F2D" w:rsidR="008304BB" w:rsidRDefault="008304BB" w:rsidP="00224B79">
      <w:pPr>
        <w:spacing w:line="360" w:lineRule="auto"/>
        <w:jc w:val="both"/>
        <w:rPr>
          <w:rFonts w:ascii="Times New Roman" w:hAnsi="Times New Roman" w:cs="Times New Roman"/>
          <w:sz w:val="24"/>
          <w:szCs w:val="24"/>
        </w:rPr>
      </w:pPr>
    </w:p>
    <w:p w14:paraId="19B670C6" w14:textId="651B975A" w:rsidR="008304BB" w:rsidRDefault="008304BB" w:rsidP="00224B79">
      <w:pPr>
        <w:spacing w:line="360" w:lineRule="auto"/>
        <w:jc w:val="both"/>
        <w:rPr>
          <w:rFonts w:ascii="Times New Roman" w:hAnsi="Times New Roman" w:cs="Times New Roman"/>
          <w:sz w:val="24"/>
          <w:szCs w:val="24"/>
        </w:rPr>
      </w:pPr>
    </w:p>
    <w:p w14:paraId="6E8A4098" w14:textId="4C6C13E7" w:rsidR="008304BB" w:rsidRDefault="008304BB" w:rsidP="00224B79">
      <w:pPr>
        <w:spacing w:line="360" w:lineRule="auto"/>
        <w:jc w:val="both"/>
        <w:rPr>
          <w:rFonts w:ascii="Times New Roman" w:hAnsi="Times New Roman" w:cs="Times New Roman"/>
          <w:sz w:val="24"/>
          <w:szCs w:val="24"/>
        </w:rPr>
      </w:pPr>
    </w:p>
    <w:p w14:paraId="6944619A" w14:textId="7DC48D2A" w:rsidR="008304BB" w:rsidRDefault="008304BB" w:rsidP="00224B79">
      <w:pPr>
        <w:spacing w:line="360" w:lineRule="auto"/>
        <w:jc w:val="both"/>
        <w:rPr>
          <w:rFonts w:ascii="Times New Roman" w:hAnsi="Times New Roman" w:cs="Times New Roman"/>
          <w:sz w:val="24"/>
          <w:szCs w:val="24"/>
        </w:rPr>
      </w:pPr>
    </w:p>
    <w:p w14:paraId="786890F8" w14:textId="104E076C" w:rsidR="008304BB" w:rsidRDefault="008304BB" w:rsidP="00224B79">
      <w:pPr>
        <w:spacing w:line="360" w:lineRule="auto"/>
        <w:jc w:val="both"/>
        <w:rPr>
          <w:rFonts w:ascii="Times New Roman" w:hAnsi="Times New Roman" w:cs="Times New Roman"/>
          <w:sz w:val="24"/>
          <w:szCs w:val="24"/>
        </w:rPr>
      </w:pPr>
    </w:p>
    <w:p w14:paraId="1C7F75F4" w14:textId="522D0675" w:rsidR="008304BB" w:rsidRDefault="008304BB" w:rsidP="00224B79">
      <w:pPr>
        <w:spacing w:line="360" w:lineRule="auto"/>
        <w:jc w:val="both"/>
        <w:rPr>
          <w:rFonts w:ascii="Times New Roman" w:hAnsi="Times New Roman" w:cs="Times New Roman"/>
          <w:sz w:val="24"/>
          <w:szCs w:val="24"/>
        </w:rPr>
      </w:pPr>
    </w:p>
    <w:p w14:paraId="245DA4E0" w14:textId="44FBA4E0" w:rsidR="008304BB" w:rsidRDefault="008304BB" w:rsidP="00224B79">
      <w:pPr>
        <w:spacing w:line="360" w:lineRule="auto"/>
        <w:jc w:val="both"/>
        <w:rPr>
          <w:rFonts w:ascii="Times New Roman" w:hAnsi="Times New Roman" w:cs="Times New Roman"/>
          <w:sz w:val="24"/>
          <w:szCs w:val="24"/>
        </w:rPr>
      </w:pPr>
    </w:p>
    <w:p w14:paraId="04F111A6" w14:textId="4FEF418E" w:rsidR="008304BB" w:rsidRDefault="008304BB" w:rsidP="00224B79">
      <w:pPr>
        <w:spacing w:line="360" w:lineRule="auto"/>
        <w:jc w:val="both"/>
        <w:rPr>
          <w:rFonts w:ascii="Times New Roman" w:hAnsi="Times New Roman" w:cs="Times New Roman"/>
          <w:sz w:val="24"/>
          <w:szCs w:val="24"/>
        </w:rPr>
      </w:pPr>
    </w:p>
    <w:p w14:paraId="28B2C060" w14:textId="2C074114" w:rsidR="008304BB" w:rsidRDefault="008304BB" w:rsidP="00224B79">
      <w:pPr>
        <w:spacing w:line="360" w:lineRule="auto"/>
        <w:jc w:val="both"/>
        <w:rPr>
          <w:rFonts w:ascii="Times New Roman" w:hAnsi="Times New Roman" w:cs="Times New Roman"/>
          <w:sz w:val="24"/>
          <w:szCs w:val="24"/>
        </w:rPr>
      </w:pPr>
    </w:p>
    <w:p w14:paraId="2D586027" w14:textId="2B15D6B8" w:rsidR="008304BB" w:rsidRDefault="008304BB" w:rsidP="00224B79">
      <w:pPr>
        <w:spacing w:line="360" w:lineRule="auto"/>
        <w:jc w:val="both"/>
        <w:rPr>
          <w:rFonts w:ascii="Times New Roman" w:hAnsi="Times New Roman" w:cs="Times New Roman"/>
          <w:sz w:val="24"/>
          <w:szCs w:val="24"/>
        </w:rPr>
      </w:pPr>
    </w:p>
    <w:p w14:paraId="7FDB189F" w14:textId="56362805" w:rsidR="008304BB" w:rsidRDefault="008304BB" w:rsidP="00224B79">
      <w:pPr>
        <w:spacing w:line="360" w:lineRule="auto"/>
        <w:jc w:val="both"/>
        <w:rPr>
          <w:rFonts w:ascii="Times New Roman" w:hAnsi="Times New Roman" w:cs="Times New Roman"/>
          <w:sz w:val="24"/>
          <w:szCs w:val="24"/>
        </w:rPr>
      </w:pPr>
    </w:p>
    <w:p w14:paraId="76AA3A87" w14:textId="7640E703" w:rsidR="008304BB" w:rsidRDefault="008304BB" w:rsidP="00224B79">
      <w:pPr>
        <w:spacing w:line="360" w:lineRule="auto"/>
        <w:jc w:val="both"/>
        <w:rPr>
          <w:rFonts w:ascii="Times New Roman" w:hAnsi="Times New Roman" w:cs="Times New Roman"/>
          <w:sz w:val="24"/>
          <w:szCs w:val="24"/>
        </w:rPr>
      </w:pPr>
    </w:p>
    <w:p w14:paraId="32EB6304" w14:textId="1E963B9F" w:rsidR="008304BB" w:rsidRDefault="008304BB" w:rsidP="00224B79">
      <w:pPr>
        <w:spacing w:line="360" w:lineRule="auto"/>
        <w:jc w:val="both"/>
        <w:rPr>
          <w:rFonts w:ascii="Times New Roman" w:hAnsi="Times New Roman" w:cs="Times New Roman"/>
          <w:sz w:val="24"/>
          <w:szCs w:val="24"/>
        </w:rPr>
      </w:pPr>
    </w:p>
    <w:p w14:paraId="047A1796" w14:textId="40DD1D06" w:rsidR="008304BB" w:rsidRDefault="008304BB" w:rsidP="00224B79">
      <w:pPr>
        <w:spacing w:line="360" w:lineRule="auto"/>
        <w:jc w:val="both"/>
        <w:rPr>
          <w:rFonts w:ascii="Times New Roman" w:hAnsi="Times New Roman" w:cs="Times New Roman"/>
          <w:sz w:val="24"/>
          <w:szCs w:val="24"/>
        </w:rPr>
      </w:pPr>
    </w:p>
    <w:p w14:paraId="7DAF40C6" w14:textId="3BFA1A65" w:rsidR="008304BB" w:rsidRDefault="008304BB" w:rsidP="00224B79">
      <w:pPr>
        <w:spacing w:line="360" w:lineRule="auto"/>
        <w:jc w:val="both"/>
        <w:rPr>
          <w:rFonts w:ascii="Times New Roman" w:hAnsi="Times New Roman" w:cs="Times New Roman"/>
          <w:sz w:val="24"/>
          <w:szCs w:val="24"/>
        </w:rPr>
      </w:pPr>
    </w:p>
    <w:p w14:paraId="1F7A27DC" w14:textId="77777777" w:rsidR="008304BB" w:rsidRDefault="008304BB" w:rsidP="00224B79">
      <w:pPr>
        <w:spacing w:line="360" w:lineRule="auto"/>
        <w:jc w:val="both"/>
        <w:rPr>
          <w:rFonts w:ascii="Times New Roman" w:hAnsi="Times New Roman" w:cs="Times New Roman"/>
          <w:sz w:val="24"/>
          <w:szCs w:val="24"/>
        </w:rPr>
      </w:pPr>
    </w:p>
    <w:p w14:paraId="1FE81AA2" w14:textId="520DD5C9" w:rsidR="00224B79" w:rsidRDefault="00224B79" w:rsidP="00224B79">
      <w:pPr>
        <w:pStyle w:val="ListParagraph"/>
        <w:numPr>
          <w:ilvl w:val="0"/>
          <w:numId w:val="2"/>
        </w:numPr>
        <w:spacing w:line="360" w:lineRule="auto"/>
        <w:jc w:val="both"/>
        <w:outlineLvl w:val="0"/>
        <w:rPr>
          <w:rFonts w:ascii="Times New Roman" w:hAnsi="Times New Roman" w:cs="Times New Roman"/>
          <w:sz w:val="24"/>
          <w:szCs w:val="24"/>
        </w:rPr>
      </w:pPr>
      <w:bookmarkStart w:id="6" w:name="_Toc121468739"/>
      <w:r>
        <w:rPr>
          <w:rFonts w:ascii="Times New Roman" w:hAnsi="Times New Roman" w:cs="Times New Roman"/>
          <w:sz w:val="24"/>
          <w:szCs w:val="24"/>
        </w:rPr>
        <w:lastRenderedPageBreak/>
        <w:t>References</w:t>
      </w:r>
      <w:bookmarkEnd w:id="6"/>
    </w:p>
    <w:p w14:paraId="46F24CF5"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Agrawal, R., Suhan, M., Yasser, Q.R., Spulbar, C., Birau, R. and Popescu, L.D. (2022). The impact of COVID-19 pandemic on air transport: the case of Virgin Australia airlines. </w:t>
      </w:r>
      <w:r w:rsidRPr="00280AD8">
        <w:rPr>
          <w:rFonts w:ascii="Times New Roman" w:hAnsi="Times New Roman" w:cs="Times New Roman"/>
          <w:i/>
          <w:iCs/>
          <w:sz w:val="24"/>
          <w:szCs w:val="24"/>
          <w:lang w:val="en-US"/>
        </w:rPr>
        <w:t>Economic Research-Ekonomska Istraživanja</w:t>
      </w:r>
      <w:r w:rsidRPr="00280AD8">
        <w:rPr>
          <w:rFonts w:ascii="Times New Roman" w:hAnsi="Times New Roman" w:cs="Times New Roman"/>
          <w:sz w:val="24"/>
          <w:szCs w:val="24"/>
          <w:lang w:val="en-US"/>
        </w:rPr>
        <w:t>, pp.1–24. doi:</w:t>
      </w:r>
      <w:hyperlink r:id="rId13" w:history="1">
        <w:r w:rsidRPr="00280AD8">
          <w:rPr>
            <w:rFonts w:ascii="Times New Roman" w:hAnsi="Times New Roman" w:cs="Times New Roman"/>
            <w:sz w:val="24"/>
            <w:szCs w:val="24"/>
            <w:lang w:val="en-US"/>
          </w:rPr>
          <w:t>10.1080/1331677x.2022.2142259</w:t>
        </w:r>
      </w:hyperlink>
      <w:r w:rsidRPr="00280AD8">
        <w:rPr>
          <w:rFonts w:ascii="Times New Roman" w:hAnsi="Times New Roman" w:cs="Times New Roman"/>
          <w:sz w:val="24"/>
          <w:szCs w:val="24"/>
          <w:lang w:val="en-US"/>
        </w:rPr>
        <w:t>.</w:t>
      </w:r>
    </w:p>
    <w:p w14:paraId="587F1B3C"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Aysun, U. (2022). Identifying the External and Internal Drivers of Exchange Rate Volatility in Small Open Economies. </w:t>
      </w:r>
      <w:r w:rsidRPr="00280AD8">
        <w:rPr>
          <w:rFonts w:ascii="Times New Roman" w:hAnsi="Times New Roman" w:cs="Times New Roman"/>
          <w:i/>
          <w:iCs/>
          <w:sz w:val="24"/>
          <w:szCs w:val="24"/>
          <w:lang w:val="en-US"/>
        </w:rPr>
        <w:t>SSRN Electronic Journal</w:t>
      </w:r>
      <w:r w:rsidRPr="00280AD8">
        <w:rPr>
          <w:rFonts w:ascii="Times New Roman" w:hAnsi="Times New Roman" w:cs="Times New Roman"/>
          <w:sz w:val="24"/>
          <w:szCs w:val="24"/>
          <w:lang w:val="en-US"/>
        </w:rPr>
        <w:t>. doi:</w:t>
      </w:r>
      <w:hyperlink r:id="rId14" w:history="1">
        <w:r w:rsidRPr="00280AD8">
          <w:rPr>
            <w:rFonts w:ascii="Times New Roman" w:hAnsi="Times New Roman" w:cs="Times New Roman"/>
            <w:sz w:val="24"/>
            <w:szCs w:val="24"/>
            <w:lang w:val="en-US"/>
          </w:rPr>
          <w:t>10.2139/ssrn.4019925</w:t>
        </w:r>
      </w:hyperlink>
      <w:r w:rsidRPr="00280AD8">
        <w:rPr>
          <w:rFonts w:ascii="Times New Roman" w:hAnsi="Times New Roman" w:cs="Times New Roman"/>
          <w:sz w:val="24"/>
          <w:szCs w:val="24"/>
          <w:lang w:val="en-US"/>
        </w:rPr>
        <w:t>.</w:t>
      </w:r>
    </w:p>
    <w:p w14:paraId="1F44AA89"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Barry, T. (1993). THE MANAGER AS COACH. </w:t>
      </w:r>
      <w:r w:rsidRPr="00280AD8">
        <w:rPr>
          <w:rFonts w:ascii="Times New Roman" w:hAnsi="Times New Roman" w:cs="Times New Roman"/>
          <w:i/>
          <w:iCs/>
          <w:sz w:val="24"/>
          <w:szCs w:val="24"/>
          <w:lang w:val="en-US"/>
        </w:rPr>
        <w:t>Librarian Career Development</w:t>
      </w:r>
      <w:r w:rsidRPr="00280AD8">
        <w:rPr>
          <w:rFonts w:ascii="Times New Roman" w:hAnsi="Times New Roman" w:cs="Times New Roman"/>
          <w:sz w:val="24"/>
          <w:szCs w:val="24"/>
          <w:lang w:val="en-US"/>
        </w:rPr>
        <w:t>, 1(1). doi:</w:t>
      </w:r>
      <w:hyperlink r:id="rId15" w:history="1">
        <w:r w:rsidRPr="00280AD8">
          <w:rPr>
            <w:rFonts w:ascii="Times New Roman" w:hAnsi="Times New Roman" w:cs="Times New Roman"/>
            <w:sz w:val="24"/>
            <w:szCs w:val="24"/>
            <w:lang w:val="en-US"/>
          </w:rPr>
          <w:t>10.1108/eum0000000002984</w:t>
        </w:r>
      </w:hyperlink>
      <w:r w:rsidRPr="00280AD8">
        <w:rPr>
          <w:rFonts w:ascii="Times New Roman" w:hAnsi="Times New Roman" w:cs="Times New Roman"/>
          <w:sz w:val="24"/>
          <w:szCs w:val="24"/>
          <w:lang w:val="en-US"/>
        </w:rPr>
        <w:t>.</w:t>
      </w:r>
    </w:p>
    <w:p w14:paraId="284F062A"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Brown, S.W. and Grant, A.M. (2010). From GROW to GROUP: theoretical issues and a practical model for group coaching in organisations. </w:t>
      </w:r>
      <w:r w:rsidRPr="00280AD8">
        <w:rPr>
          <w:rFonts w:ascii="Times New Roman" w:hAnsi="Times New Roman" w:cs="Times New Roman"/>
          <w:i/>
          <w:iCs/>
          <w:sz w:val="24"/>
          <w:szCs w:val="24"/>
          <w:lang w:val="en-US"/>
        </w:rPr>
        <w:t>Coaching: An International Journal of Theory, Research and Practice</w:t>
      </w:r>
      <w:r w:rsidRPr="00280AD8">
        <w:rPr>
          <w:rFonts w:ascii="Times New Roman" w:hAnsi="Times New Roman" w:cs="Times New Roman"/>
          <w:sz w:val="24"/>
          <w:szCs w:val="24"/>
          <w:lang w:val="en-US"/>
        </w:rPr>
        <w:t>, 3(1), pp.30–45. doi:</w:t>
      </w:r>
      <w:hyperlink r:id="rId16" w:history="1">
        <w:r w:rsidRPr="00280AD8">
          <w:rPr>
            <w:rFonts w:ascii="Times New Roman" w:hAnsi="Times New Roman" w:cs="Times New Roman"/>
            <w:sz w:val="24"/>
            <w:szCs w:val="24"/>
            <w:lang w:val="en-US"/>
          </w:rPr>
          <w:t>10.1080/17521880903559697</w:t>
        </w:r>
      </w:hyperlink>
      <w:r w:rsidRPr="00280AD8">
        <w:rPr>
          <w:rFonts w:ascii="Times New Roman" w:hAnsi="Times New Roman" w:cs="Times New Roman"/>
          <w:sz w:val="24"/>
          <w:szCs w:val="24"/>
          <w:lang w:val="en-US"/>
        </w:rPr>
        <w:t>.</w:t>
      </w:r>
    </w:p>
    <w:p w14:paraId="7AAC3C2A"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Bureau, D.A. and Lawhead, J. (2018). Assessing Student Leadership Development From Mentoring, Coaching, and Advising. </w:t>
      </w:r>
      <w:r w:rsidRPr="00280AD8">
        <w:rPr>
          <w:rFonts w:ascii="Times New Roman" w:hAnsi="Times New Roman" w:cs="Times New Roman"/>
          <w:i/>
          <w:iCs/>
          <w:sz w:val="24"/>
          <w:szCs w:val="24"/>
          <w:lang w:val="en-US"/>
        </w:rPr>
        <w:t>New Directions for Student Leadership</w:t>
      </w:r>
      <w:r w:rsidRPr="00280AD8">
        <w:rPr>
          <w:rFonts w:ascii="Times New Roman" w:hAnsi="Times New Roman" w:cs="Times New Roman"/>
          <w:sz w:val="24"/>
          <w:szCs w:val="24"/>
          <w:lang w:val="en-US"/>
        </w:rPr>
        <w:t>, 2018(158), pp.73–85. doi:</w:t>
      </w:r>
      <w:hyperlink r:id="rId17" w:history="1">
        <w:r w:rsidRPr="00280AD8">
          <w:rPr>
            <w:rFonts w:ascii="Times New Roman" w:hAnsi="Times New Roman" w:cs="Times New Roman"/>
            <w:sz w:val="24"/>
            <w:szCs w:val="24"/>
            <w:lang w:val="en-US"/>
          </w:rPr>
          <w:t>10.1002/yd.20289</w:t>
        </w:r>
      </w:hyperlink>
      <w:r w:rsidRPr="00280AD8">
        <w:rPr>
          <w:rFonts w:ascii="Times New Roman" w:hAnsi="Times New Roman" w:cs="Times New Roman"/>
          <w:sz w:val="24"/>
          <w:szCs w:val="24"/>
          <w:lang w:val="en-US"/>
        </w:rPr>
        <w:t>.</w:t>
      </w:r>
    </w:p>
    <w:p w14:paraId="3C8D1F54"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Carmel, R.G. and Paul, M.W. (2015). Mentoring and coaching in academia: Reflections on a mentoring/coaching relationship. </w:t>
      </w:r>
      <w:r w:rsidRPr="00280AD8">
        <w:rPr>
          <w:rFonts w:ascii="Times New Roman" w:hAnsi="Times New Roman" w:cs="Times New Roman"/>
          <w:i/>
          <w:iCs/>
          <w:sz w:val="24"/>
          <w:szCs w:val="24"/>
          <w:lang w:val="en-US"/>
        </w:rPr>
        <w:t>Policy Futures in Education</w:t>
      </w:r>
      <w:r w:rsidRPr="00280AD8">
        <w:rPr>
          <w:rFonts w:ascii="Times New Roman" w:hAnsi="Times New Roman" w:cs="Times New Roman"/>
          <w:sz w:val="24"/>
          <w:szCs w:val="24"/>
          <w:lang w:val="en-US"/>
        </w:rPr>
        <w:t>, 13(4), pp.479–491. doi:</w:t>
      </w:r>
      <w:hyperlink r:id="rId18" w:history="1">
        <w:r w:rsidRPr="00280AD8">
          <w:rPr>
            <w:rFonts w:ascii="Times New Roman" w:hAnsi="Times New Roman" w:cs="Times New Roman"/>
            <w:sz w:val="24"/>
            <w:szCs w:val="24"/>
            <w:lang w:val="en-US"/>
          </w:rPr>
          <w:t>10.1177/1478210315578562</w:t>
        </w:r>
      </w:hyperlink>
      <w:r w:rsidRPr="00280AD8">
        <w:rPr>
          <w:rFonts w:ascii="Times New Roman" w:hAnsi="Times New Roman" w:cs="Times New Roman"/>
          <w:sz w:val="24"/>
          <w:szCs w:val="24"/>
          <w:lang w:val="en-US"/>
        </w:rPr>
        <w:t>.</w:t>
      </w:r>
    </w:p>
    <w:p w14:paraId="0CF7ADF7"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Clutterbuck, D. (2001). </w:t>
      </w:r>
      <w:r w:rsidRPr="00280AD8">
        <w:rPr>
          <w:rFonts w:ascii="Times New Roman" w:hAnsi="Times New Roman" w:cs="Times New Roman"/>
          <w:i/>
          <w:iCs/>
          <w:sz w:val="24"/>
          <w:szCs w:val="24"/>
          <w:lang w:val="en-US"/>
        </w:rPr>
        <w:t>Everyone needs a mentor : fostering talent at work</w:t>
      </w:r>
      <w:r w:rsidRPr="00280AD8">
        <w:rPr>
          <w:rFonts w:ascii="Times New Roman" w:hAnsi="Times New Roman" w:cs="Times New Roman"/>
          <w:sz w:val="24"/>
          <w:szCs w:val="24"/>
          <w:lang w:val="en-US"/>
        </w:rPr>
        <w:t>. London: Chartered Institute Of Personnel And Development.</w:t>
      </w:r>
    </w:p>
    <w:p w14:paraId="14D9850B"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Connor, C.M. (2017). Commentary on the Special Issue on Instructional Coaching Models: Common Elements of Effective Coaching Models. </w:t>
      </w:r>
      <w:r w:rsidRPr="00280AD8">
        <w:rPr>
          <w:rFonts w:ascii="Times New Roman" w:hAnsi="Times New Roman" w:cs="Times New Roman"/>
          <w:i/>
          <w:iCs/>
          <w:sz w:val="24"/>
          <w:szCs w:val="24"/>
          <w:lang w:val="en-US"/>
        </w:rPr>
        <w:t>Theory Into Practice</w:t>
      </w:r>
      <w:r w:rsidRPr="00280AD8">
        <w:rPr>
          <w:rFonts w:ascii="Times New Roman" w:hAnsi="Times New Roman" w:cs="Times New Roman"/>
          <w:sz w:val="24"/>
          <w:szCs w:val="24"/>
          <w:lang w:val="en-US"/>
        </w:rPr>
        <w:t>, [online] 56(1), pp.78–83. doi:</w:t>
      </w:r>
      <w:hyperlink r:id="rId19" w:history="1">
        <w:r w:rsidRPr="00280AD8">
          <w:rPr>
            <w:rFonts w:ascii="Times New Roman" w:hAnsi="Times New Roman" w:cs="Times New Roman"/>
            <w:sz w:val="24"/>
            <w:szCs w:val="24"/>
            <w:lang w:val="en-US"/>
          </w:rPr>
          <w:t>10.1080/00405841.2016.1274575</w:t>
        </w:r>
      </w:hyperlink>
      <w:r w:rsidRPr="00280AD8">
        <w:rPr>
          <w:rFonts w:ascii="Times New Roman" w:hAnsi="Times New Roman" w:cs="Times New Roman"/>
          <w:sz w:val="24"/>
          <w:szCs w:val="24"/>
          <w:lang w:val="en-US"/>
        </w:rPr>
        <w:t>.</w:t>
      </w:r>
    </w:p>
    <w:p w14:paraId="77D1C631"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Flaherty, J. (2015). </w:t>
      </w:r>
      <w:r w:rsidRPr="00280AD8">
        <w:rPr>
          <w:rFonts w:ascii="Times New Roman" w:hAnsi="Times New Roman" w:cs="Times New Roman"/>
          <w:i/>
          <w:iCs/>
          <w:sz w:val="24"/>
          <w:szCs w:val="24"/>
          <w:lang w:val="en-US"/>
        </w:rPr>
        <w:t>Coaching.</w:t>
      </w:r>
      <w:r w:rsidRPr="00280AD8">
        <w:rPr>
          <w:rFonts w:ascii="Times New Roman" w:hAnsi="Times New Roman" w:cs="Times New Roman"/>
          <w:sz w:val="24"/>
          <w:szCs w:val="24"/>
          <w:lang w:val="en-US"/>
        </w:rPr>
        <w:t xml:space="preserve"> Routledge.</w:t>
      </w:r>
    </w:p>
    <w:p w14:paraId="45AD45C7"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Fries-Britt, S. and Snider, J. (2015). Mentoring Outside the Line: The Importance of Authenticity, Transparency, and Vulnerability in Effective Mentoring Relationships. </w:t>
      </w:r>
      <w:r w:rsidRPr="00280AD8">
        <w:rPr>
          <w:rFonts w:ascii="Times New Roman" w:hAnsi="Times New Roman" w:cs="Times New Roman"/>
          <w:i/>
          <w:iCs/>
          <w:sz w:val="24"/>
          <w:szCs w:val="24"/>
          <w:lang w:val="en-US"/>
        </w:rPr>
        <w:t>New Directions for Higher Education</w:t>
      </w:r>
      <w:r w:rsidRPr="00280AD8">
        <w:rPr>
          <w:rFonts w:ascii="Times New Roman" w:hAnsi="Times New Roman" w:cs="Times New Roman"/>
          <w:sz w:val="24"/>
          <w:szCs w:val="24"/>
          <w:lang w:val="en-US"/>
        </w:rPr>
        <w:t>, 2015(171), pp.3–11. doi:</w:t>
      </w:r>
      <w:hyperlink r:id="rId20" w:history="1">
        <w:r w:rsidRPr="00280AD8">
          <w:rPr>
            <w:rFonts w:ascii="Times New Roman" w:hAnsi="Times New Roman" w:cs="Times New Roman"/>
            <w:sz w:val="24"/>
            <w:szCs w:val="24"/>
            <w:lang w:val="en-US"/>
          </w:rPr>
          <w:t>10.1002/he.20137</w:t>
        </w:r>
      </w:hyperlink>
      <w:r w:rsidRPr="00280AD8">
        <w:rPr>
          <w:rFonts w:ascii="Times New Roman" w:hAnsi="Times New Roman" w:cs="Times New Roman"/>
          <w:sz w:val="24"/>
          <w:szCs w:val="24"/>
          <w:lang w:val="en-US"/>
        </w:rPr>
        <w:t>.</w:t>
      </w:r>
    </w:p>
    <w:p w14:paraId="235AC66D"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lastRenderedPageBreak/>
        <w:t xml:space="preserve">Gill, R. (2003). Change management--or change leadership? </w:t>
      </w:r>
      <w:r w:rsidRPr="00280AD8">
        <w:rPr>
          <w:rFonts w:ascii="Times New Roman" w:hAnsi="Times New Roman" w:cs="Times New Roman"/>
          <w:i/>
          <w:iCs/>
          <w:sz w:val="24"/>
          <w:szCs w:val="24"/>
          <w:lang w:val="en-US"/>
        </w:rPr>
        <w:t>Journal of Change Management</w:t>
      </w:r>
      <w:r w:rsidRPr="00280AD8">
        <w:rPr>
          <w:rFonts w:ascii="Times New Roman" w:hAnsi="Times New Roman" w:cs="Times New Roman"/>
          <w:sz w:val="24"/>
          <w:szCs w:val="24"/>
          <w:lang w:val="en-US"/>
        </w:rPr>
        <w:t>, 3(4), pp.307–318. doi:</w:t>
      </w:r>
      <w:hyperlink r:id="rId21" w:history="1">
        <w:r w:rsidRPr="00280AD8">
          <w:rPr>
            <w:rFonts w:ascii="Times New Roman" w:hAnsi="Times New Roman" w:cs="Times New Roman"/>
            <w:sz w:val="24"/>
            <w:szCs w:val="24"/>
            <w:lang w:val="en-US"/>
          </w:rPr>
          <w:t>10.1080/714023845</w:t>
        </w:r>
      </w:hyperlink>
      <w:r w:rsidRPr="00280AD8">
        <w:rPr>
          <w:rFonts w:ascii="Times New Roman" w:hAnsi="Times New Roman" w:cs="Times New Roman"/>
          <w:sz w:val="24"/>
          <w:szCs w:val="24"/>
          <w:lang w:val="en-US"/>
        </w:rPr>
        <w:t>.</w:t>
      </w:r>
    </w:p>
    <w:p w14:paraId="6C7B02FC"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Haider, I. (2017). Organizational Support as Increment in Employee Resilience: A Comparative Study among Public and Private Employees. </w:t>
      </w:r>
      <w:r w:rsidRPr="00280AD8">
        <w:rPr>
          <w:rFonts w:ascii="Times New Roman" w:hAnsi="Times New Roman" w:cs="Times New Roman"/>
          <w:i/>
          <w:iCs/>
          <w:sz w:val="24"/>
          <w:szCs w:val="24"/>
          <w:lang w:val="en-US"/>
        </w:rPr>
        <w:t>Mental Health &amp; Human Resilience International Journal</w:t>
      </w:r>
      <w:r w:rsidRPr="00280AD8">
        <w:rPr>
          <w:rFonts w:ascii="Times New Roman" w:hAnsi="Times New Roman" w:cs="Times New Roman"/>
          <w:sz w:val="24"/>
          <w:szCs w:val="24"/>
          <w:lang w:val="en-US"/>
        </w:rPr>
        <w:t>, 1(1). doi:</w:t>
      </w:r>
      <w:hyperlink r:id="rId22" w:history="1">
        <w:r w:rsidRPr="00280AD8">
          <w:rPr>
            <w:rFonts w:ascii="Times New Roman" w:hAnsi="Times New Roman" w:cs="Times New Roman"/>
            <w:sz w:val="24"/>
            <w:szCs w:val="24"/>
            <w:lang w:val="en-US"/>
          </w:rPr>
          <w:t>10.23880/mhrij-16000103</w:t>
        </w:r>
      </w:hyperlink>
      <w:r w:rsidRPr="00280AD8">
        <w:rPr>
          <w:rFonts w:ascii="Times New Roman" w:hAnsi="Times New Roman" w:cs="Times New Roman"/>
          <w:sz w:val="24"/>
          <w:szCs w:val="24"/>
          <w:lang w:val="en-US"/>
        </w:rPr>
        <w:t>.</w:t>
      </w:r>
    </w:p>
    <w:p w14:paraId="462E7103"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Irby, B.J. (2012). Editor’s Overview: From Mentoring Synergy to Synergistic Mentoring. </w:t>
      </w:r>
      <w:r w:rsidRPr="00280AD8">
        <w:rPr>
          <w:rFonts w:ascii="Times New Roman" w:hAnsi="Times New Roman" w:cs="Times New Roman"/>
          <w:i/>
          <w:iCs/>
          <w:sz w:val="24"/>
          <w:szCs w:val="24"/>
          <w:lang w:val="en-US"/>
        </w:rPr>
        <w:t>Mentoring &amp; Tutoring: Partnership in Learning</w:t>
      </w:r>
      <w:r w:rsidRPr="00280AD8">
        <w:rPr>
          <w:rFonts w:ascii="Times New Roman" w:hAnsi="Times New Roman" w:cs="Times New Roman"/>
          <w:sz w:val="24"/>
          <w:szCs w:val="24"/>
          <w:lang w:val="en-US"/>
        </w:rPr>
        <w:t>, 20(2), pp.175–179. doi:</w:t>
      </w:r>
      <w:hyperlink r:id="rId23" w:history="1">
        <w:r w:rsidRPr="00280AD8">
          <w:rPr>
            <w:rFonts w:ascii="Times New Roman" w:hAnsi="Times New Roman" w:cs="Times New Roman"/>
            <w:sz w:val="24"/>
            <w:szCs w:val="24"/>
            <w:lang w:val="en-US"/>
          </w:rPr>
          <w:t>10.1080/13611267.2012.687160</w:t>
        </w:r>
      </w:hyperlink>
      <w:r w:rsidRPr="00280AD8">
        <w:rPr>
          <w:rFonts w:ascii="Times New Roman" w:hAnsi="Times New Roman" w:cs="Times New Roman"/>
          <w:sz w:val="24"/>
          <w:szCs w:val="24"/>
          <w:lang w:val="en-US"/>
        </w:rPr>
        <w:t>.</w:t>
      </w:r>
    </w:p>
    <w:p w14:paraId="7EB2567B"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Kim, W. and Hallsworth, A.G. (2019). Tesco: Regulation and Retail Change. </w:t>
      </w:r>
      <w:r w:rsidRPr="00280AD8">
        <w:rPr>
          <w:rFonts w:ascii="Times New Roman" w:hAnsi="Times New Roman" w:cs="Times New Roman"/>
          <w:i/>
          <w:iCs/>
          <w:sz w:val="24"/>
          <w:szCs w:val="24"/>
          <w:lang w:val="en-US"/>
        </w:rPr>
        <w:t>Tijdschrift voor economische en sociale geografie</w:t>
      </w:r>
      <w:r w:rsidRPr="00280AD8">
        <w:rPr>
          <w:rFonts w:ascii="Times New Roman" w:hAnsi="Times New Roman" w:cs="Times New Roman"/>
          <w:sz w:val="24"/>
          <w:szCs w:val="24"/>
          <w:lang w:val="en-US"/>
        </w:rPr>
        <w:t>, 107(3), pp.270–281. doi:</w:t>
      </w:r>
      <w:hyperlink r:id="rId24" w:history="1">
        <w:r w:rsidRPr="00280AD8">
          <w:rPr>
            <w:rFonts w:ascii="Times New Roman" w:hAnsi="Times New Roman" w:cs="Times New Roman"/>
            <w:sz w:val="24"/>
            <w:szCs w:val="24"/>
            <w:lang w:val="en-US"/>
          </w:rPr>
          <w:t>10.1111/tesg.12145</w:t>
        </w:r>
      </w:hyperlink>
      <w:r w:rsidRPr="00280AD8">
        <w:rPr>
          <w:rFonts w:ascii="Times New Roman" w:hAnsi="Times New Roman" w:cs="Times New Roman"/>
          <w:sz w:val="24"/>
          <w:szCs w:val="24"/>
          <w:lang w:val="en-US"/>
        </w:rPr>
        <w:t>.</w:t>
      </w:r>
    </w:p>
    <w:p w14:paraId="1AAC9716"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lewallen (2014). Resilience Embodied. </w:t>
      </w:r>
      <w:r w:rsidRPr="00280AD8">
        <w:rPr>
          <w:rFonts w:ascii="Times New Roman" w:hAnsi="Times New Roman" w:cs="Times New Roman"/>
          <w:i/>
          <w:iCs/>
          <w:sz w:val="24"/>
          <w:szCs w:val="24"/>
          <w:lang w:val="en-US"/>
        </w:rPr>
        <w:t>Resilience: A Journal of the Environmental Humanities</w:t>
      </w:r>
      <w:r w:rsidRPr="00280AD8">
        <w:rPr>
          <w:rFonts w:ascii="Times New Roman" w:hAnsi="Times New Roman" w:cs="Times New Roman"/>
          <w:sz w:val="24"/>
          <w:szCs w:val="24"/>
          <w:lang w:val="en-US"/>
        </w:rPr>
        <w:t>, 1(1). doi:</w:t>
      </w:r>
      <w:hyperlink r:id="rId25" w:history="1">
        <w:r w:rsidRPr="00280AD8">
          <w:rPr>
            <w:rFonts w:ascii="Times New Roman" w:hAnsi="Times New Roman" w:cs="Times New Roman"/>
            <w:sz w:val="24"/>
            <w:szCs w:val="24"/>
            <w:lang w:val="en-US"/>
          </w:rPr>
          <w:t>10.5250/resilience.1.1.11</w:t>
        </w:r>
      </w:hyperlink>
      <w:r w:rsidRPr="00280AD8">
        <w:rPr>
          <w:rFonts w:ascii="Times New Roman" w:hAnsi="Times New Roman" w:cs="Times New Roman"/>
          <w:sz w:val="24"/>
          <w:szCs w:val="24"/>
          <w:lang w:val="en-US"/>
        </w:rPr>
        <w:t>.</w:t>
      </w:r>
    </w:p>
    <w:p w14:paraId="6A2CD7C5"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Lindberg, D. (2013). Change Management Tools for Systemic Results. </w:t>
      </w:r>
      <w:r w:rsidRPr="00280AD8">
        <w:rPr>
          <w:rFonts w:ascii="Times New Roman" w:hAnsi="Times New Roman" w:cs="Times New Roman"/>
          <w:i/>
          <w:iCs/>
          <w:sz w:val="24"/>
          <w:szCs w:val="24"/>
          <w:lang w:val="en-US"/>
        </w:rPr>
        <w:t>Change Management: An International Journal</w:t>
      </w:r>
      <w:r w:rsidRPr="00280AD8">
        <w:rPr>
          <w:rFonts w:ascii="Times New Roman" w:hAnsi="Times New Roman" w:cs="Times New Roman"/>
          <w:sz w:val="24"/>
          <w:szCs w:val="24"/>
          <w:lang w:val="en-US"/>
        </w:rPr>
        <w:t>, 12(3), pp.1–6. doi:</w:t>
      </w:r>
      <w:hyperlink r:id="rId26" w:history="1">
        <w:r w:rsidRPr="00280AD8">
          <w:rPr>
            <w:rFonts w:ascii="Times New Roman" w:hAnsi="Times New Roman" w:cs="Times New Roman"/>
            <w:sz w:val="24"/>
            <w:szCs w:val="24"/>
            <w:lang w:val="en-US"/>
          </w:rPr>
          <w:t>10.18848/2327-798x/cgp/v12i03/50736</w:t>
        </w:r>
      </w:hyperlink>
      <w:r w:rsidRPr="00280AD8">
        <w:rPr>
          <w:rFonts w:ascii="Times New Roman" w:hAnsi="Times New Roman" w:cs="Times New Roman"/>
          <w:sz w:val="24"/>
          <w:szCs w:val="24"/>
          <w:lang w:val="en-US"/>
        </w:rPr>
        <w:t>.</w:t>
      </w:r>
    </w:p>
    <w:p w14:paraId="555E83EC"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McDowall, A. and O’Broin, A. (2013). Coaching: what is new in 2013. </w:t>
      </w:r>
      <w:r w:rsidRPr="00280AD8">
        <w:rPr>
          <w:rFonts w:ascii="Times New Roman" w:hAnsi="Times New Roman" w:cs="Times New Roman"/>
          <w:i/>
          <w:iCs/>
          <w:sz w:val="24"/>
          <w:szCs w:val="24"/>
          <w:lang w:val="en-US"/>
        </w:rPr>
        <w:t>Coaching: An International Journal of Theory, Research and Practice</w:t>
      </w:r>
      <w:r w:rsidRPr="00280AD8">
        <w:rPr>
          <w:rFonts w:ascii="Times New Roman" w:hAnsi="Times New Roman" w:cs="Times New Roman"/>
          <w:sz w:val="24"/>
          <w:szCs w:val="24"/>
          <w:lang w:val="en-US"/>
        </w:rPr>
        <w:t>, 6(1), pp.1–4. doi:</w:t>
      </w:r>
      <w:hyperlink r:id="rId27" w:history="1">
        <w:r w:rsidRPr="00280AD8">
          <w:rPr>
            <w:rFonts w:ascii="Times New Roman" w:hAnsi="Times New Roman" w:cs="Times New Roman"/>
            <w:sz w:val="24"/>
            <w:szCs w:val="24"/>
            <w:lang w:val="en-US"/>
          </w:rPr>
          <w:t>10.1080/17521882.2013.772649</w:t>
        </w:r>
      </w:hyperlink>
      <w:r w:rsidRPr="00280AD8">
        <w:rPr>
          <w:rFonts w:ascii="Times New Roman" w:hAnsi="Times New Roman" w:cs="Times New Roman"/>
          <w:sz w:val="24"/>
          <w:szCs w:val="24"/>
          <w:lang w:val="en-US"/>
        </w:rPr>
        <w:t>.</w:t>
      </w:r>
    </w:p>
    <w:p w14:paraId="25F7C908"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McHugh, N.E. and Papanier, M. (1986). Perioperative Business Manager: Advantages AND Disadvantages. </w:t>
      </w:r>
      <w:r w:rsidRPr="00280AD8">
        <w:rPr>
          <w:rFonts w:ascii="Times New Roman" w:hAnsi="Times New Roman" w:cs="Times New Roman"/>
          <w:i/>
          <w:iCs/>
          <w:sz w:val="24"/>
          <w:szCs w:val="24"/>
          <w:lang w:val="en-US"/>
        </w:rPr>
        <w:t>AORN Journal</w:t>
      </w:r>
      <w:r w:rsidRPr="00280AD8">
        <w:rPr>
          <w:rFonts w:ascii="Times New Roman" w:hAnsi="Times New Roman" w:cs="Times New Roman"/>
          <w:sz w:val="24"/>
          <w:szCs w:val="24"/>
          <w:lang w:val="en-US"/>
        </w:rPr>
        <w:t>, 44(5), pp.815–819. doi:</w:t>
      </w:r>
      <w:hyperlink r:id="rId28" w:history="1">
        <w:r w:rsidRPr="00280AD8">
          <w:rPr>
            <w:rFonts w:ascii="Times New Roman" w:hAnsi="Times New Roman" w:cs="Times New Roman"/>
            <w:sz w:val="24"/>
            <w:szCs w:val="24"/>
            <w:lang w:val="en-US"/>
          </w:rPr>
          <w:t>10.1016/s0001-2092(07)65447-7</w:t>
        </w:r>
      </w:hyperlink>
      <w:r w:rsidRPr="00280AD8">
        <w:rPr>
          <w:rFonts w:ascii="Times New Roman" w:hAnsi="Times New Roman" w:cs="Times New Roman"/>
          <w:sz w:val="24"/>
          <w:szCs w:val="24"/>
          <w:lang w:val="en-US"/>
        </w:rPr>
        <w:t>.</w:t>
      </w:r>
    </w:p>
    <w:p w14:paraId="2DE7F8A5"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Pulce, R. (2005). Manager, coach, or both? </w:t>
      </w:r>
      <w:r w:rsidRPr="00280AD8">
        <w:rPr>
          <w:rFonts w:ascii="Times New Roman" w:hAnsi="Times New Roman" w:cs="Times New Roman"/>
          <w:i/>
          <w:iCs/>
          <w:sz w:val="24"/>
          <w:szCs w:val="24"/>
          <w:lang w:val="en-US"/>
        </w:rPr>
        <w:t>Nurse Leader</w:t>
      </w:r>
      <w:r w:rsidRPr="00280AD8">
        <w:rPr>
          <w:rFonts w:ascii="Times New Roman" w:hAnsi="Times New Roman" w:cs="Times New Roman"/>
          <w:sz w:val="24"/>
          <w:szCs w:val="24"/>
          <w:lang w:val="en-US"/>
        </w:rPr>
        <w:t>, 3(1), pp.6–7. doi:</w:t>
      </w:r>
      <w:hyperlink r:id="rId29" w:history="1">
        <w:r w:rsidRPr="00280AD8">
          <w:rPr>
            <w:rFonts w:ascii="Times New Roman" w:hAnsi="Times New Roman" w:cs="Times New Roman"/>
            <w:sz w:val="24"/>
            <w:szCs w:val="24"/>
            <w:lang w:val="en-US"/>
          </w:rPr>
          <w:t>10.1016/j.mnl.2004.11.004</w:t>
        </w:r>
      </w:hyperlink>
      <w:r w:rsidRPr="00280AD8">
        <w:rPr>
          <w:rFonts w:ascii="Times New Roman" w:hAnsi="Times New Roman" w:cs="Times New Roman"/>
          <w:sz w:val="24"/>
          <w:szCs w:val="24"/>
          <w:lang w:val="en-US"/>
        </w:rPr>
        <w:t>.</w:t>
      </w:r>
    </w:p>
    <w:p w14:paraId="373AA962"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Rhodes, C. and Fletcher, S. (2013). Coaching and mentoring for self‐efficacious leadership in schools. </w:t>
      </w:r>
      <w:r w:rsidRPr="00280AD8">
        <w:rPr>
          <w:rFonts w:ascii="Times New Roman" w:hAnsi="Times New Roman" w:cs="Times New Roman"/>
          <w:i/>
          <w:iCs/>
          <w:sz w:val="24"/>
          <w:szCs w:val="24"/>
          <w:lang w:val="en-US"/>
        </w:rPr>
        <w:t>International Journal of Mentoring and Coaching in Education</w:t>
      </w:r>
      <w:r w:rsidRPr="00280AD8">
        <w:rPr>
          <w:rFonts w:ascii="Times New Roman" w:hAnsi="Times New Roman" w:cs="Times New Roman"/>
          <w:sz w:val="24"/>
          <w:szCs w:val="24"/>
          <w:lang w:val="en-US"/>
        </w:rPr>
        <w:t>, 2(1), pp.47–63. doi:</w:t>
      </w:r>
      <w:hyperlink r:id="rId30" w:history="1">
        <w:r w:rsidRPr="00280AD8">
          <w:rPr>
            <w:rFonts w:ascii="Times New Roman" w:hAnsi="Times New Roman" w:cs="Times New Roman"/>
            <w:sz w:val="24"/>
            <w:szCs w:val="24"/>
            <w:lang w:val="en-US"/>
          </w:rPr>
          <w:t>10.1108/20466851311323087</w:t>
        </w:r>
      </w:hyperlink>
      <w:r w:rsidRPr="00280AD8">
        <w:rPr>
          <w:rFonts w:ascii="Times New Roman" w:hAnsi="Times New Roman" w:cs="Times New Roman"/>
          <w:sz w:val="24"/>
          <w:szCs w:val="24"/>
          <w:lang w:val="en-US"/>
        </w:rPr>
        <w:t>.</w:t>
      </w:r>
    </w:p>
    <w:p w14:paraId="6080ED77"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Richardson, L. (1996). </w:t>
      </w:r>
      <w:r w:rsidRPr="00280AD8">
        <w:rPr>
          <w:rFonts w:ascii="Times New Roman" w:hAnsi="Times New Roman" w:cs="Times New Roman"/>
          <w:i/>
          <w:iCs/>
          <w:sz w:val="24"/>
          <w:szCs w:val="24"/>
          <w:lang w:val="en-US"/>
        </w:rPr>
        <w:t>Sales coaching : making the journey from manager to coach</w:t>
      </w:r>
      <w:r w:rsidRPr="00280AD8">
        <w:rPr>
          <w:rFonts w:ascii="Times New Roman" w:hAnsi="Times New Roman" w:cs="Times New Roman"/>
          <w:sz w:val="24"/>
          <w:szCs w:val="24"/>
          <w:lang w:val="en-US"/>
        </w:rPr>
        <w:t>. New York, N.Y. ; London: Mcgraw-Hill.</w:t>
      </w:r>
    </w:p>
    <w:p w14:paraId="4D22D867"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lastRenderedPageBreak/>
        <w:t xml:space="preserve">Sachdeva, S. and Malhotra, K. (2014). Motivating Students – Essentials of Mentoring, Coaching &amp; Counseling: Operational Strategy. </w:t>
      </w:r>
      <w:r w:rsidRPr="00280AD8">
        <w:rPr>
          <w:rFonts w:ascii="Times New Roman" w:hAnsi="Times New Roman" w:cs="Times New Roman"/>
          <w:i/>
          <w:iCs/>
          <w:sz w:val="24"/>
          <w:szCs w:val="24"/>
          <w:lang w:val="en-US"/>
        </w:rPr>
        <w:t>Issues and Ideas in Education</w:t>
      </w:r>
      <w:r w:rsidRPr="00280AD8">
        <w:rPr>
          <w:rFonts w:ascii="Times New Roman" w:hAnsi="Times New Roman" w:cs="Times New Roman"/>
          <w:sz w:val="24"/>
          <w:szCs w:val="24"/>
          <w:lang w:val="en-US"/>
        </w:rPr>
        <w:t>, 2(2), pp.273–300. doi:</w:t>
      </w:r>
      <w:hyperlink r:id="rId31" w:history="1">
        <w:r w:rsidRPr="00280AD8">
          <w:rPr>
            <w:rFonts w:ascii="Times New Roman" w:hAnsi="Times New Roman" w:cs="Times New Roman"/>
            <w:sz w:val="24"/>
            <w:szCs w:val="24"/>
            <w:lang w:val="en-US"/>
          </w:rPr>
          <w:t>10.15415/iie.2014.22020</w:t>
        </w:r>
      </w:hyperlink>
      <w:r w:rsidRPr="00280AD8">
        <w:rPr>
          <w:rFonts w:ascii="Times New Roman" w:hAnsi="Times New Roman" w:cs="Times New Roman"/>
          <w:sz w:val="24"/>
          <w:szCs w:val="24"/>
          <w:lang w:val="en-US"/>
        </w:rPr>
        <w:t>.</w:t>
      </w:r>
    </w:p>
    <w:p w14:paraId="4CD4D004"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Schalk, M. and Landeta, J. (2017). Internal versus external executive coaching. </w:t>
      </w:r>
      <w:r w:rsidRPr="00280AD8">
        <w:rPr>
          <w:rFonts w:ascii="Times New Roman" w:hAnsi="Times New Roman" w:cs="Times New Roman"/>
          <w:i/>
          <w:iCs/>
          <w:sz w:val="24"/>
          <w:szCs w:val="24"/>
          <w:lang w:val="en-US"/>
        </w:rPr>
        <w:t>Coaching: An International Journal of Theory, Research and Practice</w:t>
      </w:r>
      <w:r w:rsidRPr="00280AD8">
        <w:rPr>
          <w:rFonts w:ascii="Times New Roman" w:hAnsi="Times New Roman" w:cs="Times New Roman"/>
          <w:sz w:val="24"/>
          <w:szCs w:val="24"/>
          <w:lang w:val="en-US"/>
        </w:rPr>
        <w:t>, 10(2), pp.140–156. doi:</w:t>
      </w:r>
      <w:hyperlink r:id="rId32" w:history="1">
        <w:r w:rsidRPr="00280AD8">
          <w:rPr>
            <w:rFonts w:ascii="Times New Roman" w:hAnsi="Times New Roman" w:cs="Times New Roman"/>
            <w:sz w:val="24"/>
            <w:szCs w:val="24"/>
            <w:lang w:val="en-US"/>
          </w:rPr>
          <w:t>10.1080/17521882.2017.1310120</w:t>
        </w:r>
      </w:hyperlink>
      <w:r w:rsidRPr="00280AD8">
        <w:rPr>
          <w:rFonts w:ascii="Times New Roman" w:hAnsi="Times New Roman" w:cs="Times New Roman"/>
          <w:sz w:val="24"/>
          <w:szCs w:val="24"/>
          <w:lang w:val="en-US"/>
        </w:rPr>
        <w:t>.</w:t>
      </w:r>
    </w:p>
    <w:p w14:paraId="1B3D192C"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Terblanche, N.H.D. (2019). The coaching model derivation process: combining grounded theory and canonical action research for developing coaching models. </w:t>
      </w:r>
      <w:r w:rsidRPr="00280AD8">
        <w:rPr>
          <w:rFonts w:ascii="Times New Roman" w:hAnsi="Times New Roman" w:cs="Times New Roman"/>
          <w:i/>
          <w:iCs/>
          <w:sz w:val="24"/>
          <w:szCs w:val="24"/>
          <w:lang w:val="en-US"/>
        </w:rPr>
        <w:t>Coaching: An International Journal of Theory, Research and Practice</w:t>
      </w:r>
      <w:r w:rsidRPr="00280AD8">
        <w:rPr>
          <w:rFonts w:ascii="Times New Roman" w:hAnsi="Times New Roman" w:cs="Times New Roman"/>
          <w:sz w:val="24"/>
          <w:szCs w:val="24"/>
          <w:lang w:val="en-US"/>
        </w:rPr>
        <w:t>, pp.1–16. doi:</w:t>
      </w:r>
      <w:hyperlink r:id="rId33" w:history="1">
        <w:r w:rsidRPr="00280AD8">
          <w:rPr>
            <w:rFonts w:ascii="Times New Roman" w:hAnsi="Times New Roman" w:cs="Times New Roman"/>
            <w:sz w:val="24"/>
            <w:szCs w:val="24"/>
            <w:lang w:val="en-US"/>
          </w:rPr>
          <w:t>10.1080/17521882.2019.1619794</w:t>
        </w:r>
      </w:hyperlink>
      <w:r w:rsidRPr="00280AD8">
        <w:rPr>
          <w:rFonts w:ascii="Times New Roman" w:hAnsi="Times New Roman" w:cs="Times New Roman"/>
          <w:sz w:val="24"/>
          <w:szCs w:val="24"/>
          <w:lang w:val="en-US"/>
        </w:rPr>
        <w:t>.</w:t>
      </w:r>
    </w:p>
    <w:p w14:paraId="11FB8028"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Tha, M.K. and Khin, N. (2015). Learning Styles of Undergraduate Medical Students: Using the Kolb Learning Style Inventory. </w:t>
      </w:r>
      <w:r w:rsidRPr="00280AD8">
        <w:rPr>
          <w:rFonts w:ascii="Times New Roman" w:hAnsi="Times New Roman" w:cs="Times New Roman"/>
          <w:i/>
          <w:iCs/>
          <w:sz w:val="24"/>
          <w:szCs w:val="24"/>
          <w:lang w:val="en-US"/>
        </w:rPr>
        <w:t>MedEdPublish</w:t>
      </w:r>
      <w:r w:rsidRPr="00280AD8">
        <w:rPr>
          <w:rFonts w:ascii="Times New Roman" w:hAnsi="Times New Roman" w:cs="Times New Roman"/>
          <w:sz w:val="24"/>
          <w:szCs w:val="24"/>
          <w:lang w:val="en-US"/>
        </w:rPr>
        <w:t>. doi:</w:t>
      </w:r>
      <w:hyperlink r:id="rId34" w:history="1">
        <w:r w:rsidRPr="00280AD8">
          <w:rPr>
            <w:rFonts w:ascii="Times New Roman" w:hAnsi="Times New Roman" w:cs="Times New Roman"/>
            <w:sz w:val="24"/>
            <w:szCs w:val="24"/>
            <w:lang w:val="en-US"/>
          </w:rPr>
          <w:t>10.15694/mep.2015.004.0015</w:t>
        </w:r>
      </w:hyperlink>
      <w:r w:rsidRPr="00280AD8">
        <w:rPr>
          <w:rFonts w:ascii="Times New Roman" w:hAnsi="Times New Roman" w:cs="Times New Roman"/>
          <w:sz w:val="24"/>
          <w:szCs w:val="24"/>
          <w:lang w:val="en-US"/>
        </w:rPr>
        <w:t>.</w:t>
      </w:r>
    </w:p>
    <w:p w14:paraId="787049D5" w14:textId="77777777" w:rsidR="00280AD8" w:rsidRPr="00280AD8" w:rsidRDefault="00280AD8" w:rsidP="00280AD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280AD8">
        <w:rPr>
          <w:rFonts w:ascii="Times New Roman" w:hAnsi="Times New Roman" w:cs="Times New Roman"/>
          <w:sz w:val="24"/>
          <w:szCs w:val="24"/>
          <w:lang w:val="en-US"/>
        </w:rPr>
        <w:t xml:space="preserve">Wynn (2014). Degrees of Resilience. </w:t>
      </w:r>
      <w:r w:rsidRPr="00280AD8">
        <w:rPr>
          <w:rFonts w:ascii="Times New Roman" w:hAnsi="Times New Roman" w:cs="Times New Roman"/>
          <w:i/>
          <w:iCs/>
          <w:sz w:val="24"/>
          <w:szCs w:val="24"/>
          <w:lang w:val="en-US"/>
        </w:rPr>
        <w:t>Resilience: A Journal of the Environmental Humanities</w:t>
      </w:r>
      <w:r w:rsidRPr="00280AD8">
        <w:rPr>
          <w:rFonts w:ascii="Times New Roman" w:hAnsi="Times New Roman" w:cs="Times New Roman"/>
          <w:sz w:val="24"/>
          <w:szCs w:val="24"/>
          <w:lang w:val="en-US"/>
        </w:rPr>
        <w:t>, 1(1). doi:</w:t>
      </w:r>
      <w:hyperlink r:id="rId35" w:history="1">
        <w:r w:rsidRPr="00280AD8">
          <w:rPr>
            <w:rFonts w:ascii="Times New Roman" w:hAnsi="Times New Roman" w:cs="Times New Roman"/>
            <w:sz w:val="24"/>
            <w:szCs w:val="24"/>
            <w:lang w:val="en-US"/>
          </w:rPr>
          <w:t>10.5250/resilience.1.1.20</w:t>
        </w:r>
      </w:hyperlink>
      <w:r w:rsidRPr="00280AD8">
        <w:rPr>
          <w:rFonts w:ascii="Times New Roman" w:hAnsi="Times New Roman" w:cs="Times New Roman"/>
          <w:sz w:val="24"/>
          <w:szCs w:val="24"/>
          <w:lang w:val="en-US"/>
        </w:rPr>
        <w:t>.</w:t>
      </w:r>
    </w:p>
    <w:p w14:paraId="77CF720F" w14:textId="77777777" w:rsidR="00224B79" w:rsidRPr="00224B79" w:rsidRDefault="00224B79" w:rsidP="00224B79">
      <w:pPr>
        <w:spacing w:line="360" w:lineRule="auto"/>
        <w:jc w:val="both"/>
        <w:rPr>
          <w:rFonts w:ascii="Times New Roman" w:hAnsi="Times New Roman" w:cs="Times New Roman"/>
          <w:sz w:val="24"/>
          <w:szCs w:val="24"/>
        </w:rPr>
      </w:pPr>
    </w:p>
    <w:p w14:paraId="63D4D407" w14:textId="76D6ED9A" w:rsidR="00B87978" w:rsidRPr="00CA32C0" w:rsidRDefault="00B87978" w:rsidP="00B87978">
      <w:pPr>
        <w:spacing w:line="360" w:lineRule="auto"/>
        <w:jc w:val="both"/>
        <w:rPr>
          <w:rFonts w:ascii="Times New Roman" w:hAnsi="Times New Roman" w:cs="Times New Roman"/>
          <w:sz w:val="24"/>
          <w:szCs w:val="24"/>
        </w:rPr>
      </w:pPr>
    </w:p>
    <w:p w14:paraId="4EE9FBE4" w14:textId="3638AA71" w:rsidR="00B87978" w:rsidRPr="00CA32C0" w:rsidRDefault="00B87978" w:rsidP="00B87978">
      <w:pPr>
        <w:spacing w:line="360" w:lineRule="auto"/>
        <w:jc w:val="both"/>
        <w:rPr>
          <w:rFonts w:ascii="Times New Roman" w:hAnsi="Times New Roman" w:cs="Times New Roman"/>
          <w:sz w:val="24"/>
          <w:szCs w:val="24"/>
        </w:rPr>
      </w:pPr>
    </w:p>
    <w:sectPr w:rsidR="00B87978" w:rsidRPr="00CA32C0" w:rsidSect="00B8797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A65FB"/>
    <w:multiLevelType w:val="hybridMultilevel"/>
    <w:tmpl w:val="FDD6A6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455B8F"/>
    <w:multiLevelType w:val="hybridMultilevel"/>
    <w:tmpl w:val="1B12F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5667033">
    <w:abstractNumId w:val="0"/>
  </w:num>
  <w:num w:numId="2" w16cid:durableId="16468112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978"/>
    <w:rsid w:val="0006447D"/>
    <w:rsid w:val="00070D9E"/>
    <w:rsid w:val="00082586"/>
    <w:rsid w:val="000D3549"/>
    <w:rsid w:val="000F244B"/>
    <w:rsid w:val="001431A3"/>
    <w:rsid w:val="00183C99"/>
    <w:rsid w:val="001B0DF2"/>
    <w:rsid w:val="00224B79"/>
    <w:rsid w:val="002363CD"/>
    <w:rsid w:val="00276CCC"/>
    <w:rsid w:val="00280AD8"/>
    <w:rsid w:val="002967B6"/>
    <w:rsid w:val="002E2B0F"/>
    <w:rsid w:val="003E5202"/>
    <w:rsid w:val="005020F3"/>
    <w:rsid w:val="005624FC"/>
    <w:rsid w:val="005A797D"/>
    <w:rsid w:val="00655B89"/>
    <w:rsid w:val="00665610"/>
    <w:rsid w:val="006C5456"/>
    <w:rsid w:val="006F6979"/>
    <w:rsid w:val="007003EC"/>
    <w:rsid w:val="00746E46"/>
    <w:rsid w:val="00782E56"/>
    <w:rsid w:val="007F2BC0"/>
    <w:rsid w:val="008304BB"/>
    <w:rsid w:val="0083615F"/>
    <w:rsid w:val="008579DA"/>
    <w:rsid w:val="008F20C8"/>
    <w:rsid w:val="009E263F"/>
    <w:rsid w:val="00A233A8"/>
    <w:rsid w:val="00B87978"/>
    <w:rsid w:val="00BA49A7"/>
    <w:rsid w:val="00C74B51"/>
    <w:rsid w:val="00CA32C0"/>
    <w:rsid w:val="00CB7AD2"/>
    <w:rsid w:val="00D26F3A"/>
    <w:rsid w:val="00DA385E"/>
    <w:rsid w:val="00E53FC8"/>
    <w:rsid w:val="00EF73F8"/>
    <w:rsid w:val="00F96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772BD"/>
  <w15:chartTrackingRefBased/>
  <w15:docId w15:val="{FC920551-6704-4857-BCB5-21C87530D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9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79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7978"/>
    <w:rPr>
      <w:rFonts w:eastAsiaTheme="minorEastAsia"/>
      <w:lang w:val="en-US"/>
    </w:rPr>
  </w:style>
  <w:style w:type="character" w:customStyle="1" w:styleId="Heading1Char">
    <w:name w:val="Heading 1 Char"/>
    <w:basedOn w:val="DefaultParagraphFont"/>
    <w:link w:val="Heading1"/>
    <w:uiPriority w:val="9"/>
    <w:rsid w:val="00B879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7978"/>
    <w:pPr>
      <w:outlineLvl w:val="9"/>
    </w:pPr>
    <w:rPr>
      <w:lang w:val="en-US"/>
    </w:rPr>
  </w:style>
  <w:style w:type="paragraph" w:styleId="ListParagraph">
    <w:name w:val="List Paragraph"/>
    <w:basedOn w:val="Normal"/>
    <w:uiPriority w:val="34"/>
    <w:qFormat/>
    <w:rsid w:val="00B87978"/>
    <w:pPr>
      <w:ind w:left="720"/>
      <w:contextualSpacing/>
    </w:pPr>
  </w:style>
  <w:style w:type="paragraph" w:styleId="TOC1">
    <w:name w:val="toc 1"/>
    <w:basedOn w:val="Normal"/>
    <w:next w:val="Normal"/>
    <w:autoRedefine/>
    <w:uiPriority w:val="39"/>
    <w:unhideWhenUsed/>
    <w:rsid w:val="006F6979"/>
    <w:pPr>
      <w:spacing w:after="100"/>
    </w:pPr>
  </w:style>
  <w:style w:type="character" w:styleId="Hyperlink">
    <w:name w:val="Hyperlink"/>
    <w:basedOn w:val="DefaultParagraphFont"/>
    <w:uiPriority w:val="99"/>
    <w:unhideWhenUsed/>
    <w:rsid w:val="006F69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10.1080/1331677x.2022.2142259" TargetMode="External"/><Relationship Id="rId18" Type="http://schemas.openxmlformats.org/officeDocument/2006/relationships/hyperlink" Target="10.1177/1478210315578562" TargetMode="External"/><Relationship Id="rId26" Type="http://schemas.openxmlformats.org/officeDocument/2006/relationships/hyperlink" Target="10.18848/2327-798x/cgp/v12i03/50736" TargetMode="External"/><Relationship Id="rId21" Type="http://schemas.openxmlformats.org/officeDocument/2006/relationships/hyperlink" Target="10.1080/714023845" TargetMode="External"/><Relationship Id="rId34" Type="http://schemas.openxmlformats.org/officeDocument/2006/relationships/hyperlink" Target="10.15694/mep.2015.004.0015"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10.1002/yd.20289" TargetMode="External"/><Relationship Id="rId25" Type="http://schemas.openxmlformats.org/officeDocument/2006/relationships/hyperlink" Target="10.5250/resilience.1.1.11" TargetMode="External"/><Relationship Id="rId33" Type="http://schemas.openxmlformats.org/officeDocument/2006/relationships/hyperlink" Target="10.1080/17521882.2019.1619794"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10.1080/17521880903559697" TargetMode="External"/><Relationship Id="rId20" Type="http://schemas.openxmlformats.org/officeDocument/2006/relationships/hyperlink" Target="10.1002/he.20137" TargetMode="External"/><Relationship Id="rId29" Type="http://schemas.openxmlformats.org/officeDocument/2006/relationships/hyperlink" Target="10.1016/j.mnl.2004.11.00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10.1111/tesg.12145" TargetMode="External"/><Relationship Id="rId32" Type="http://schemas.openxmlformats.org/officeDocument/2006/relationships/hyperlink" Target="10.1080/17521882.2017.1310120"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10.1108/eum0000000002984" TargetMode="External"/><Relationship Id="rId23" Type="http://schemas.openxmlformats.org/officeDocument/2006/relationships/hyperlink" Target="10.1080/13611267.2012.687160" TargetMode="External"/><Relationship Id="rId28" Type="http://schemas.openxmlformats.org/officeDocument/2006/relationships/hyperlink" Target="10.1016/s0001-2092(07)65447-7"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10.1080/00405841.2016.1274575" TargetMode="External"/><Relationship Id="rId31" Type="http://schemas.openxmlformats.org/officeDocument/2006/relationships/hyperlink" Target="10.15415/iie.2014.22020"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10.2139/ssrn.4019925" TargetMode="External"/><Relationship Id="rId22" Type="http://schemas.openxmlformats.org/officeDocument/2006/relationships/hyperlink" Target="10.23880/mhrij-16000103" TargetMode="External"/><Relationship Id="rId27" Type="http://schemas.openxmlformats.org/officeDocument/2006/relationships/hyperlink" Target="10.1080/17521882.2013.772649" TargetMode="External"/><Relationship Id="rId30" Type="http://schemas.openxmlformats.org/officeDocument/2006/relationships/hyperlink" Target="10.1108/20466851311323087" TargetMode="External"/><Relationship Id="rId35" Type="http://schemas.openxmlformats.org/officeDocument/2006/relationships/hyperlink" Target="10.5250/resilience.1.1.20" TargetMode="External"/><Relationship Id="rId8" Type="http://schemas.openxmlformats.org/officeDocument/2006/relationships/image" Target="media/image2.png"/><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3D4AEB858F34AA199FFCF8547754381"/>
        <w:category>
          <w:name w:val="General"/>
          <w:gallery w:val="placeholder"/>
        </w:category>
        <w:types>
          <w:type w:val="bbPlcHdr"/>
        </w:types>
        <w:behaviors>
          <w:behavior w:val="content"/>
        </w:behaviors>
        <w:guid w:val="{56301812-8014-4BA3-92D6-2F11CE557533}"/>
      </w:docPartPr>
      <w:docPartBody>
        <w:p w:rsidR="004D13D7" w:rsidRDefault="00911418" w:rsidP="00911418">
          <w:pPr>
            <w:pStyle w:val="43D4AEB858F34AA199FFCF8547754381"/>
          </w:pPr>
          <w:r>
            <w:rPr>
              <w:rFonts w:asciiTheme="majorHAnsi" w:eastAsiaTheme="majorEastAsia" w:hAnsiTheme="majorHAnsi" w:cstheme="majorBidi"/>
              <w:caps/>
              <w:color w:val="4472C4" w:themeColor="accent1"/>
              <w:sz w:val="80"/>
              <w:szCs w:val="80"/>
            </w:rPr>
            <w:t>[Document title]</w:t>
          </w:r>
        </w:p>
      </w:docPartBody>
    </w:docPart>
    <w:docPart>
      <w:docPartPr>
        <w:name w:val="682EA30F69404D13BD878A4AA63BE9C7"/>
        <w:category>
          <w:name w:val="General"/>
          <w:gallery w:val="placeholder"/>
        </w:category>
        <w:types>
          <w:type w:val="bbPlcHdr"/>
        </w:types>
        <w:behaviors>
          <w:behavior w:val="content"/>
        </w:behaviors>
        <w:guid w:val="{7DC4415E-4593-49A7-8038-2673A7D1B4FA}"/>
      </w:docPartPr>
      <w:docPartBody>
        <w:p w:rsidR="004D13D7" w:rsidRDefault="00911418" w:rsidP="00911418">
          <w:pPr>
            <w:pStyle w:val="682EA30F69404D13BD878A4AA63BE9C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418"/>
    <w:rsid w:val="004D13D7"/>
    <w:rsid w:val="00911418"/>
    <w:rsid w:val="00C45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D4AEB858F34AA199FFCF8547754381">
    <w:name w:val="43D4AEB858F34AA199FFCF8547754381"/>
    <w:rsid w:val="00911418"/>
  </w:style>
  <w:style w:type="paragraph" w:customStyle="1" w:styleId="682EA30F69404D13BD878A4AA63BE9C7">
    <w:name w:val="682EA30F69404D13BD878A4AA63BE9C7"/>
    <w:rsid w:val="009114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2022-12-09T00:00:00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6A3571-A490-408D-842F-6E8F82E1B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14</Pages>
  <Words>3689</Words>
  <Characters>21032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Coaching and Mentoring within an organisational context.</vt:lpstr>
    </vt:vector>
  </TitlesOfParts>
  <Company>narcisa daniela trifanov 1812758</Company>
  <LinksUpToDate>false</LinksUpToDate>
  <CharactersWithSpaces>24672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within an organisational context.</dc:title>
  <dc:subject>Coaching and Mentoring Skills for the Workplace BMSW6105_SWAN</dc:subject>
  <dc:creator>Narcisa Daniela Trifanov (1812758)</dc:creator>
  <cp:keywords/>
  <dc:description/>
  <cp:lastModifiedBy>Narcisa Daniela Trifanov (1812758)</cp:lastModifiedBy>
  <cp:revision>14</cp:revision>
  <dcterms:created xsi:type="dcterms:W3CDTF">2022-12-08T15:21:00Z</dcterms:created>
  <dcterms:modified xsi:type="dcterms:W3CDTF">2022-12-09T09:20:00Z</dcterms:modified>
</cp:coreProperties>
</file>