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77777777" w:rsidR="005E2F5D" w:rsidRDefault="005E2F5D" w:rsidP="005E2F5D">
      <w:pPr>
        <w:jc w:val="center"/>
        <w:rPr>
          <w:sz w:val="56"/>
        </w:rPr>
      </w:pPr>
    </w:p>
    <w:p w14:paraId="5E37E83B" w14:textId="77777777" w:rsidR="005E2F5D" w:rsidRDefault="005E2F5D" w:rsidP="005E2F5D">
      <w:pPr>
        <w:jc w:val="center"/>
        <w:rPr>
          <w:sz w:val="56"/>
        </w:rPr>
      </w:pPr>
    </w:p>
    <w:p w14:paraId="21D511ED" w14:textId="77777777" w:rsidR="005E2F5D" w:rsidRDefault="005E2F5D" w:rsidP="005E2F5D">
      <w:pPr>
        <w:jc w:val="center"/>
        <w:rPr>
          <w:sz w:val="56"/>
        </w:rPr>
      </w:pPr>
    </w:p>
    <w:p w14:paraId="2D6453D1" w14:textId="77777777" w:rsidR="000848D4" w:rsidRDefault="000848D4" w:rsidP="000848D4">
      <w:pPr>
        <w:jc w:val="center"/>
        <w:rPr>
          <w:sz w:val="56"/>
        </w:rPr>
      </w:pPr>
      <w:r>
        <w:rPr>
          <w:sz w:val="56"/>
        </w:rPr>
        <w:t>Enhancing Website Server Infrastructure Security through Vulnerability Assessment and Remediation</w:t>
      </w:r>
    </w:p>
    <w:p w14:paraId="33CD08DD" w14:textId="1BABAD25" w:rsidR="005E2F5D" w:rsidRPr="005E2F5D" w:rsidRDefault="000848D4" w:rsidP="005E2F5D">
      <w:pPr>
        <w:jc w:val="center"/>
        <w:rPr>
          <w:sz w:val="56"/>
        </w:rPr>
      </w:pPr>
      <w:r>
        <w:rPr>
          <w:sz w:val="56"/>
        </w:rPr>
        <w:br/>
      </w:r>
      <w:r w:rsidR="005E2F5D" w:rsidRPr="005E2F5D">
        <w:rPr>
          <w:sz w:val="56"/>
        </w:rPr>
        <w:t>Research Proposal</w:t>
      </w:r>
    </w:p>
    <w:p w14:paraId="7F115D05" w14:textId="7ADF6123" w:rsidR="000848D4" w:rsidRDefault="00506156" w:rsidP="000848D4">
      <w:pPr>
        <w:jc w:val="center"/>
        <w:rPr>
          <w:sz w:val="48"/>
        </w:rPr>
      </w:pPr>
      <w:r>
        <w:rPr>
          <w:sz w:val="48"/>
        </w:rPr>
        <w:br/>
      </w:r>
      <w:r w:rsidR="000848D4">
        <w:rPr>
          <w:sz w:val="48"/>
        </w:rPr>
        <w:t>David Cornelius</w:t>
      </w:r>
    </w:p>
    <w:p w14:paraId="5389E812" w14:textId="047CC9FA" w:rsidR="008B50DC" w:rsidRDefault="008B50DC" w:rsidP="000848D4">
      <w:pPr>
        <w:jc w:val="center"/>
        <w:rPr>
          <w:sz w:val="48"/>
        </w:rPr>
      </w:pPr>
      <w:r>
        <w:rPr>
          <w:sz w:val="48"/>
        </w:rPr>
        <w:t>2023506</w:t>
      </w:r>
    </w:p>
    <w:p w14:paraId="582A8160" w14:textId="77777777" w:rsidR="000848D4" w:rsidRDefault="000848D4" w:rsidP="000848D4">
      <w:pPr>
        <w:jc w:val="center"/>
        <w:rPr>
          <w:sz w:val="40"/>
          <w:szCs w:val="18"/>
        </w:rPr>
      </w:pPr>
      <w:r>
        <w:rPr>
          <w:sz w:val="40"/>
          <w:szCs w:val="18"/>
        </w:rPr>
        <w:t>CDSM</w:t>
      </w:r>
    </w:p>
    <w:p w14:paraId="4FF3C33F" w14:textId="4A277CCB" w:rsidR="005E2F5D" w:rsidRDefault="005E2F5D">
      <w:pPr>
        <w:rPr>
          <w:sz w:val="48"/>
        </w:rPr>
      </w:pPr>
      <w:r>
        <w:rPr>
          <w:sz w:val="48"/>
        </w:rPr>
        <w:br w:type="page"/>
      </w:r>
    </w:p>
    <w:p w14:paraId="472F63AB" w14:textId="77777777" w:rsidR="00FE01E5" w:rsidRDefault="005E2F5D" w:rsidP="002D0AFD">
      <w:pPr>
        <w:pStyle w:val="Heading1"/>
      </w:pPr>
      <w:bookmarkStart w:id="0" w:name="_Toc145074432"/>
      <w:r>
        <w:lastRenderedPageBreak/>
        <w:t>Contents</w:t>
      </w:r>
      <w:bookmarkEnd w:id="0"/>
    </w:p>
    <w:p w14:paraId="6D338A9A" w14:textId="77777777" w:rsidR="00FE01E5" w:rsidRDefault="00FE01E5" w:rsidP="002D0AFD">
      <w:pPr>
        <w:pStyle w:val="Heading1"/>
      </w:pPr>
    </w:p>
    <w:sdt>
      <w:sdtPr>
        <w:rPr>
          <w:rFonts w:asciiTheme="minorHAnsi" w:eastAsiaTheme="minorHAnsi" w:hAnsiTheme="minorHAnsi" w:cstheme="minorBidi"/>
          <w:color w:val="auto"/>
          <w:sz w:val="22"/>
          <w:szCs w:val="22"/>
          <w:lang w:val="en-GB"/>
        </w:rPr>
        <w:id w:val="-1767533556"/>
        <w:docPartObj>
          <w:docPartGallery w:val="Table of Contents"/>
          <w:docPartUnique/>
        </w:docPartObj>
      </w:sdtPr>
      <w:sdtEndPr>
        <w:rPr>
          <w:b/>
          <w:bCs/>
          <w:noProof/>
        </w:rPr>
      </w:sdtEndPr>
      <w:sdtContent>
        <w:p w14:paraId="21528AD3" w14:textId="55B98057" w:rsidR="00FE01E5" w:rsidRDefault="00FE01E5">
          <w:pPr>
            <w:pStyle w:val="TOCHeading"/>
          </w:pPr>
          <w:r>
            <w:t>Table of Contents</w:t>
          </w:r>
        </w:p>
        <w:p w14:paraId="11063CC1" w14:textId="5008E801" w:rsidR="00D45594" w:rsidRDefault="00FE01E5">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45074432" w:history="1">
            <w:r w:rsidR="00D45594" w:rsidRPr="009E5A8C">
              <w:rPr>
                <w:rStyle w:val="Hyperlink"/>
                <w:noProof/>
              </w:rPr>
              <w:t>Contents</w:t>
            </w:r>
            <w:r w:rsidR="00D45594">
              <w:rPr>
                <w:noProof/>
                <w:webHidden/>
              </w:rPr>
              <w:tab/>
            </w:r>
            <w:r w:rsidR="00D45594">
              <w:rPr>
                <w:noProof/>
                <w:webHidden/>
              </w:rPr>
              <w:fldChar w:fldCharType="begin"/>
            </w:r>
            <w:r w:rsidR="00D45594">
              <w:rPr>
                <w:noProof/>
                <w:webHidden/>
              </w:rPr>
              <w:instrText xml:space="preserve"> PAGEREF _Toc145074432 \h </w:instrText>
            </w:r>
            <w:r w:rsidR="00D45594">
              <w:rPr>
                <w:noProof/>
                <w:webHidden/>
              </w:rPr>
            </w:r>
            <w:r w:rsidR="00D45594">
              <w:rPr>
                <w:noProof/>
                <w:webHidden/>
              </w:rPr>
              <w:fldChar w:fldCharType="separate"/>
            </w:r>
            <w:r w:rsidR="00D45594">
              <w:rPr>
                <w:noProof/>
                <w:webHidden/>
              </w:rPr>
              <w:t>2</w:t>
            </w:r>
            <w:r w:rsidR="00D45594">
              <w:rPr>
                <w:noProof/>
                <w:webHidden/>
              </w:rPr>
              <w:fldChar w:fldCharType="end"/>
            </w:r>
          </w:hyperlink>
        </w:p>
        <w:p w14:paraId="37556A9E" w14:textId="3F584112" w:rsidR="00D45594" w:rsidRDefault="00000000">
          <w:pPr>
            <w:pStyle w:val="TOC1"/>
            <w:tabs>
              <w:tab w:val="right" w:leader="dot" w:pos="9016"/>
            </w:tabs>
            <w:rPr>
              <w:rFonts w:eastAsiaTheme="minorEastAsia"/>
              <w:noProof/>
              <w:kern w:val="2"/>
              <w:lang w:eastAsia="en-GB"/>
              <w14:ligatures w14:val="standardContextual"/>
            </w:rPr>
          </w:pPr>
          <w:hyperlink w:anchor="_Toc145074433" w:history="1">
            <w:r w:rsidR="00D45594" w:rsidRPr="009E5A8C">
              <w:rPr>
                <w:rStyle w:val="Hyperlink"/>
                <w:noProof/>
              </w:rPr>
              <w:t>1. Introduction</w:t>
            </w:r>
            <w:r w:rsidR="00D45594">
              <w:rPr>
                <w:noProof/>
                <w:webHidden/>
              </w:rPr>
              <w:tab/>
            </w:r>
            <w:r w:rsidR="00D45594">
              <w:rPr>
                <w:noProof/>
                <w:webHidden/>
              </w:rPr>
              <w:fldChar w:fldCharType="begin"/>
            </w:r>
            <w:r w:rsidR="00D45594">
              <w:rPr>
                <w:noProof/>
                <w:webHidden/>
              </w:rPr>
              <w:instrText xml:space="preserve"> PAGEREF _Toc145074433 \h </w:instrText>
            </w:r>
            <w:r w:rsidR="00D45594">
              <w:rPr>
                <w:noProof/>
                <w:webHidden/>
              </w:rPr>
            </w:r>
            <w:r w:rsidR="00D45594">
              <w:rPr>
                <w:noProof/>
                <w:webHidden/>
              </w:rPr>
              <w:fldChar w:fldCharType="separate"/>
            </w:r>
            <w:r w:rsidR="00D45594">
              <w:rPr>
                <w:noProof/>
                <w:webHidden/>
              </w:rPr>
              <w:t>3</w:t>
            </w:r>
            <w:r w:rsidR="00D45594">
              <w:rPr>
                <w:noProof/>
                <w:webHidden/>
              </w:rPr>
              <w:fldChar w:fldCharType="end"/>
            </w:r>
          </w:hyperlink>
        </w:p>
        <w:p w14:paraId="62E7F335" w14:textId="5407600D" w:rsidR="00D45594" w:rsidRDefault="00000000">
          <w:pPr>
            <w:pStyle w:val="TOC1"/>
            <w:tabs>
              <w:tab w:val="right" w:leader="dot" w:pos="9016"/>
            </w:tabs>
            <w:rPr>
              <w:rFonts w:eastAsiaTheme="minorEastAsia"/>
              <w:noProof/>
              <w:kern w:val="2"/>
              <w:lang w:eastAsia="en-GB"/>
              <w14:ligatures w14:val="standardContextual"/>
            </w:rPr>
          </w:pPr>
          <w:hyperlink w:anchor="_Toc145074434" w:history="1">
            <w:r w:rsidR="00D45594" w:rsidRPr="009E5A8C">
              <w:rPr>
                <w:rStyle w:val="Hyperlink"/>
                <w:noProof/>
              </w:rPr>
              <w:t>2. Background to the Proposed Research</w:t>
            </w:r>
            <w:r w:rsidR="00D45594">
              <w:rPr>
                <w:noProof/>
                <w:webHidden/>
              </w:rPr>
              <w:tab/>
            </w:r>
            <w:r w:rsidR="00D45594">
              <w:rPr>
                <w:noProof/>
                <w:webHidden/>
              </w:rPr>
              <w:fldChar w:fldCharType="begin"/>
            </w:r>
            <w:r w:rsidR="00D45594">
              <w:rPr>
                <w:noProof/>
                <w:webHidden/>
              </w:rPr>
              <w:instrText xml:space="preserve"> PAGEREF _Toc145074434 \h </w:instrText>
            </w:r>
            <w:r w:rsidR="00D45594">
              <w:rPr>
                <w:noProof/>
                <w:webHidden/>
              </w:rPr>
            </w:r>
            <w:r w:rsidR="00D45594">
              <w:rPr>
                <w:noProof/>
                <w:webHidden/>
              </w:rPr>
              <w:fldChar w:fldCharType="separate"/>
            </w:r>
            <w:r w:rsidR="00D45594">
              <w:rPr>
                <w:noProof/>
                <w:webHidden/>
              </w:rPr>
              <w:t>4</w:t>
            </w:r>
            <w:r w:rsidR="00D45594">
              <w:rPr>
                <w:noProof/>
                <w:webHidden/>
              </w:rPr>
              <w:fldChar w:fldCharType="end"/>
            </w:r>
          </w:hyperlink>
        </w:p>
        <w:p w14:paraId="776A20DA" w14:textId="15CCD9F7" w:rsidR="00D45594" w:rsidRDefault="00000000">
          <w:pPr>
            <w:pStyle w:val="TOC1"/>
            <w:tabs>
              <w:tab w:val="right" w:leader="dot" w:pos="9016"/>
            </w:tabs>
            <w:rPr>
              <w:rFonts w:eastAsiaTheme="minorEastAsia"/>
              <w:noProof/>
              <w:kern w:val="2"/>
              <w:lang w:eastAsia="en-GB"/>
              <w14:ligatures w14:val="standardContextual"/>
            </w:rPr>
          </w:pPr>
          <w:hyperlink w:anchor="_Toc145074435" w:history="1">
            <w:r w:rsidR="00D45594" w:rsidRPr="009E5A8C">
              <w:rPr>
                <w:rStyle w:val="Hyperlink"/>
                <w:noProof/>
              </w:rPr>
              <w:t>3. Aims &amp; Objectives</w:t>
            </w:r>
            <w:r w:rsidR="00D45594">
              <w:rPr>
                <w:noProof/>
                <w:webHidden/>
              </w:rPr>
              <w:tab/>
            </w:r>
            <w:r w:rsidR="00D45594">
              <w:rPr>
                <w:noProof/>
                <w:webHidden/>
              </w:rPr>
              <w:fldChar w:fldCharType="begin"/>
            </w:r>
            <w:r w:rsidR="00D45594">
              <w:rPr>
                <w:noProof/>
                <w:webHidden/>
              </w:rPr>
              <w:instrText xml:space="preserve"> PAGEREF _Toc145074435 \h </w:instrText>
            </w:r>
            <w:r w:rsidR="00D45594">
              <w:rPr>
                <w:noProof/>
                <w:webHidden/>
              </w:rPr>
            </w:r>
            <w:r w:rsidR="00D45594">
              <w:rPr>
                <w:noProof/>
                <w:webHidden/>
              </w:rPr>
              <w:fldChar w:fldCharType="separate"/>
            </w:r>
            <w:r w:rsidR="00D45594">
              <w:rPr>
                <w:noProof/>
                <w:webHidden/>
              </w:rPr>
              <w:t>6</w:t>
            </w:r>
            <w:r w:rsidR="00D45594">
              <w:rPr>
                <w:noProof/>
                <w:webHidden/>
              </w:rPr>
              <w:fldChar w:fldCharType="end"/>
            </w:r>
          </w:hyperlink>
        </w:p>
        <w:p w14:paraId="3D7B3AEA" w14:textId="58F0B6AF" w:rsidR="00D45594" w:rsidRDefault="00000000">
          <w:pPr>
            <w:pStyle w:val="TOC1"/>
            <w:tabs>
              <w:tab w:val="right" w:leader="dot" w:pos="9016"/>
            </w:tabs>
            <w:rPr>
              <w:rFonts w:eastAsiaTheme="minorEastAsia"/>
              <w:noProof/>
              <w:kern w:val="2"/>
              <w:lang w:eastAsia="en-GB"/>
              <w14:ligatures w14:val="standardContextual"/>
            </w:rPr>
          </w:pPr>
          <w:hyperlink w:anchor="_Toc145074436" w:history="1">
            <w:r w:rsidR="00D45594" w:rsidRPr="009E5A8C">
              <w:rPr>
                <w:rStyle w:val="Hyperlink"/>
                <w:noProof/>
              </w:rPr>
              <w:t>4. Methodology</w:t>
            </w:r>
            <w:r w:rsidR="00D45594">
              <w:rPr>
                <w:noProof/>
                <w:webHidden/>
              </w:rPr>
              <w:tab/>
            </w:r>
            <w:r w:rsidR="00D45594">
              <w:rPr>
                <w:noProof/>
                <w:webHidden/>
              </w:rPr>
              <w:fldChar w:fldCharType="begin"/>
            </w:r>
            <w:r w:rsidR="00D45594">
              <w:rPr>
                <w:noProof/>
                <w:webHidden/>
              </w:rPr>
              <w:instrText xml:space="preserve"> PAGEREF _Toc145074436 \h </w:instrText>
            </w:r>
            <w:r w:rsidR="00D45594">
              <w:rPr>
                <w:noProof/>
                <w:webHidden/>
              </w:rPr>
            </w:r>
            <w:r w:rsidR="00D45594">
              <w:rPr>
                <w:noProof/>
                <w:webHidden/>
              </w:rPr>
              <w:fldChar w:fldCharType="separate"/>
            </w:r>
            <w:r w:rsidR="00D45594">
              <w:rPr>
                <w:noProof/>
                <w:webHidden/>
              </w:rPr>
              <w:t>8</w:t>
            </w:r>
            <w:r w:rsidR="00D45594">
              <w:rPr>
                <w:noProof/>
                <w:webHidden/>
              </w:rPr>
              <w:fldChar w:fldCharType="end"/>
            </w:r>
          </w:hyperlink>
        </w:p>
        <w:p w14:paraId="3B8FF641" w14:textId="10FE5D6E" w:rsidR="00D45594" w:rsidRDefault="00000000">
          <w:pPr>
            <w:pStyle w:val="TOC2"/>
            <w:tabs>
              <w:tab w:val="right" w:leader="dot" w:pos="9016"/>
            </w:tabs>
            <w:rPr>
              <w:rFonts w:eastAsiaTheme="minorEastAsia"/>
              <w:noProof/>
              <w:kern w:val="2"/>
              <w:lang w:eastAsia="en-GB"/>
              <w14:ligatures w14:val="standardContextual"/>
            </w:rPr>
          </w:pPr>
          <w:hyperlink w:anchor="_Toc145074437" w:history="1">
            <w:r w:rsidR="00D45594" w:rsidRPr="009E5A8C">
              <w:rPr>
                <w:rStyle w:val="Hyperlink"/>
                <w:noProof/>
              </w:rPr>
              <w:t>4.1 Research Methodology</w:t>
            </w:r>
            <w:r w:rsidR="00D45594">
              <w:rPr>
                <w:noProof/>
                <w:webHidden/>
              </w:rPr>
              <w:tab/>
            </w:r>
            <w:r w:rsidR="00D45594">
              <w:rPr>
                <w:noProof/>
                <w:webHidden/>
              </w:rPr>
              <w:fldChar w:fldCharType="begin"/>
            </w:r>
            <w:r w:rsidR="00D45594">
              <w:rPr>
                <w:noProof/>
                <w:webHidden/>
              </w:rPr>
              <w:instrText xml:space="preserve"> PAGEREF _Toc145074437 \h </w:instrText>
            </w:r>
            <w:r w:rsidR="00D45594">
              <w:rPr>
                <w:noProof/>
                <w:webHidden/>
              </w:rPr>
            </w:r>
            <w:r w:rsidR="00D45594">
              <w:rPr>
                <w:noProof/>
                <w:webHidden/>
              </w:rPr>
              <w:fldChar w:fldCharType="separate"/>
            </w:r>
            <w:r w:rsidR="00D45594">
              <w:rPr>
                <w:noProof/>
                <w:webHidden/>
              </w:rPr>
              <w:t>8</w:t>
            </w:r>
            <w:r w:rsidR="00D45594">
              <w:rPr>
                <w:noProof/>
                <w:webHidden/>
              </w:rPr>
              <w:fldChar w:fldCharType="end"/>
            </w:r>
          </w:hyperlink>
        </w:p>
        <w:p w14:paraId="1CE6EDE3" w14:textId="4705C36B" w:rsidR="00D45594" w:rsidRDefault="00000000">
          <w:pPr>
            <w:pStyle w:val="TOC3"/>
            <w:tabs>
              <w:tab w:val="right" w:leader="dot" w:pos="9016"/>
            </w:tabs>
            <w:rPr>
              <w:rFonts w:eastAsiaTheme="minorEastAsia"/>
              <w:noProof/>
              <w:kern w:val="2"/>
              <w:lang w:eastAsia="en-GB"/>
              <w14:ligatures w14:val="standardContextual"/>
            </w:rPr>
          </w:pPr>
          <w:hyperlink w:anchor="_Toc145074438" w:history="1">
            <w:r w:rsidR="00D45594" w:rsidRPr="009E5A8C">
              <w:rPr>
                <w:rStyle w:val="Hyperlink"/>
                <w:noProof/>
              </w:rPr>
              <w:t>4.1.1 Philosophy</w:t>
            </w:r>
            <w:r w:rsidR="00D45594">
              <w:rPr>
                <w:noProof/>
                <w:webHidden/>
              </w:rPr>
              <w:tab/>
            </w:r>
            <w:r w:rsidR="00D45594">
              <w:rPr>
                <w:noProof/>
                <w:webHidden/>
              </w:rPr>
              <w:fldChar w:fldCharType="begin"/>
            </w:r>
            <w:r w:rsidR="00D45594">
              <w:rPr>
                <w:noProof/>
                <w:webHidden/>
              </w:rPr>
              <w:instrText xml:space="preserve"> PAGEREF _Toc145074438 \h </w:instrText>
            </w:r>
            <w:r w:rsidR="00D45594">
              <w:rPr>
                <w:noProof/>
                <w:webHidden/>
              </w:rPr>
            </w:r>
            <w:r w:rsidR="00D45594">
              <w:rPr>
                <w:noProof/>
                <w:webHidden/>
              </w:rPr>
              <w:fldChar w:fldCharType="separate"/>
            </w:r>
            <w:r w:rsidR="00D45594">
              <w:rPr>
                <w:noProof/>
                <w:webHidden/>
              </w:rPr>
              <w:t>9</w:t>
            </w:r>
            <w:r w:rsidR="00D45594">
              <w:rPr>
                <w:noProof/>
                <w:webHidden/>
              </w:rPr>
              <w:fldChar w:fldCharType="end"/>
            </w:r>
          </w:hyperlink>
        </w:p>
        <w:p w14:paraId="6240E1DF" w14:textId="725B96B1" w:rsidR="00D45594" w:rsidRDefault="00000000">
          <w:pPr>
            <w:pStyle w:val="TOC3"/>
            <w:tabs>
              <w:tab w:val="right" w:leader="dot" w:pos="9016"/>
            </w:tabs>
            <w:rPr>
              <w:rFonts w:eastAsiaTheme="minorEastAsia"/>
              <w:noProof/>
              <w:kern w:val="2"/>
              <w:lang w:eastAsia="en-GB"/>
              <w14:ligatures w14:val="standardContextual"/>
            </w:rPr>
          </w:pPr>
          <w:hyperlink w:anchor="_Toc145074439" w:history="1">
            <w:r w:rsidR="00D45594" w:rsidRPr="009E5A8C">
              <w:rPr>
                <w:rStyle w:val="Hyperlink"/>
                <w:noProof/>
              </w:rPr>
              <w:t>4.1.2 Approach</w:t>
            </w:r>
            <w:r w:rsidR="00D45594">
              <w:rPr>
                <w:noProof/>
                <w:webHidden/>
              </w:rPr>
              <w:tab/>
            </w:r>
            <w:r w:rsidR="00D45594">
              <w:rPr>
                <w:noProof/>
                <w:webHidden/>
              </w:rPr>
              <w:fldChar w:fldCharType="begin"/>
            </w:r>
            <w:r w:rsidR="00D45594">
              <w:rPr>
                <w:noProof/>
                <w:webHidden/>
              </w:rPr>
              <w:instrText xml:space="preserve"> PAGEREF _Toc145074439 \h </w:instrText>
            </w:r>
            <w:r w:rsidR="00D45594">
              <w:rPr>
                <w:noProof/>
                <w:webHidden/>
              </w:rPr>
            </w:r>
            <w:r w:rsidR="00D45594">
              <w:rPr>
                <w:noProof/>
                <w:webHidden/>
              </w:rPr>
              <w:fldChar w:fldCharType="separate"/>
            </w:r>
            <w:r w:rsidR="00D45594">
              <w:rPr>
                <w:noProof/>
                <w:webHidden/>
              </w:rPr>
              <w:t>10</w:t>
            </w:r>
            <w:r w:rsidR="00D45594">
              <w:rPr>
                <w:noProof/>
                <w:webHidden/>
              </w:rPr>
              <w:fldChar w:fldCharType="end"/>
            </w:r>
          </w:hyperlink>
        </w:p>
        <w:p w14:paraId="6E2621FE" w14:textId="47E56197" w:rsidR="00D45594" w:rsidRDefault="00000000">
          <w:pPr>
            <w:pStyle w:val="TOC3"/>
            <w:tabs>
              <w:tab w:val="right" w:leader="dot" w:pos="9016"/>
            </w:tabs>
            <w:rPr>
              <w:rFonts w:eastAsiaTheme="minorEastAsia"/>
              <w:noProof/>
              <w:kern w:val="2"/>
              <w:lang w:eastAsia="en-GB"/>
              <w14:ligatures w14:val="standardContextual"/>
            </w:rPr>
          </w:pPr>
          <w:hyperlink w:anchor="_Toc145074440" w:history="1">
            <w:r w:rsidR="00D45594" w:rsidRPr="009E5A8C">
              <w:rPr>
                <w:rStyle w:val="Hyperlink"/>
                <w:noProof/>
              </w:rPr>
              <w:t>4.1.3 Strategies</w:t>
            </w:r>
            <w:r w:rsidR="00D45594">
              <w:rPr>
                <w:noProof/>
                <w:webHidden/>
              </w:rPr>
              <w:tab/>
            </w:r>
            <w:r w:rsidR="00D45594">
              <w:rPr>
                <w:noProof/>
                <w:webHidden/>
              </w:rPr>
              <w:fldChar w:fldCharType="begin"/>
            </w:r>
            <w:r w:rsidR="00D45594">
              <w:rPr>
                <w:noProof/>
                <w:webHidden/>
              </w:rPr>
              <w:instrText xml:space="preserve"> PAGEREF _Toc145074440 \h </w:instrText>
            </w:r>
            <w:r w:rsidR="00D45594">
              <w:rPr>
                <w:noProof/>
                <w:webHidden/>
              </w:rPr>
            </w:r>
            <w:r w:rsidR="00D45594">
              <w:rPr>
                <w:noProof/>
                <w:webHidden/>
              </w:rPr>
              <w:fldChar w:fldCharType="separate"/>
            </w:r>
            <w:r w:rsidR="00D45594">
              <w:rPr>
                <w:noProof/>
                <w:webHidden/>
              </w:rPr>
              <w:t>11</w:t>
            </w:r>
            <w:r w:rsidR="00D45594">
              <w:rPr>
                <w:noProof/>
                <w:webHidden/>
              </w:rPr>
              <w:fldChar w:fldCharType="end"/>
            </w:r>
          </w:hyperlink>
        </w:p>
        <w:p w14:paraId="47F30263" w14:textId="45E3056A" w:rsidR="00D45594" w:rsidRDefault="00000000">
          <w:pPr>
            <w:pStyle w:val="TOC3"/>
            <w:tabs>
              <w:tab w:val="right" w:leader="dot" w:pos="9016"/>
            </w:tabs>
            <w:rPr>
              <w:rFonts w:eastAsiaTheme="minorEastAsia"/>
              <w:noProof/>
              <w:kern w:val="2"/>
              <w:lang w:eastAsia="en-GB"/>
              <w14:ligatures w14:val="standardContextual"/>
            </w:rPr>
          </w:pPr>
          <w:hyperlink w:anchor="_Toc145074441" w:history="1">
            <w:r w:rsidR="00D45594" w:rsidRPr="009E5A8C">
              <w:rPr>
                <w:rStyle w:val="Hyperlink"/>
                <w:noProof/>
              </w:rPr>
              <w:t>4.1.4 Risks &amp; Limitations</w:t>
            </w:r>
            <w:r w:rsidR="00D45594">
              <w:rPr>
                <w:noProof/>
                <w:webHidden/>
              </w:rPr>
              <w:tab/>
            </w:r>
            <w:r w:rsidR="00D45594">
              <w:rPr>
                <w:noProof/>
                <w:webHidden/>
              </w:rPr>
              <w:fldChar w:fldCharType="begin"/>
            </w:r>
            <w:r w:rsidR="00D45594">
              <w:rPr>
                <w:noProof/>
                <w:webHidden/>
              </w:rPr>
              <w:instrText xml:space="preserve"> PAGEREF _Toc145074441 \h </w:instrText>
            </w:r>
            <w:r w:rsidR="00D45594">
              <w:rPr>
                <w:noProof/>
                <w:webHidden/>
              </w:rPr>
            </w:r>
            <w:r w:rsidR="00D45594">
              <w:rPr>
                <w:noProof/>
                <w:webHidden/>
              </w:rPr>
              <w:fldChar w:fldCharType="separate"/>
            </w:r>
            <w:r w:rsidR="00D45594">
              <w:rPr>
                <w:noProof/>
                <w:webHidden/>
              </w:rPr>
              <w:t>12</w:t>
            </w:r>
            <w:r w:rsidR="00D45594">
              <w:rPr>
                <w:noProof/>
                <w:webHidden/>
              </w:rPr>
              <w:fldChar w:fldCharType="end"/>
            </w:r>
          </w:hyperlink>
        </w:p>
        <w:p w14:paraId="50AF6635" w14:textId="7C4E429A" w:rsidR="00D45594" w:rsidRDefault="00000000">
          <w:pPr>
            <w:pStyle w:val="TOC3"/>
            <w:tabs>
              <w:tab w:val="right" w:leader="dot" w:pos="9016"/>
            </w:tabs>
            <w:rPr>
              <w:rFonts w:eastAsiaTheme="minorEastAsia"/>
              <w:noProof/>
              <w:kern w:val="2"/>
              <w:lang w:eastAsia="en-GB"/>
              <w14:ligatures w14:val="standardContextual"/>
            </w:rPr>
          </w:pPr>
          <w:hyperlink w:anchor="_Toc145074442" w:history="1">
            <w:r w:rsidR="00D45594" w:rsidRPr="009E5A8C">
              <w:rPr>
                <w:rStyle w:val="Hyperlink"/>
                <w:noProof/>
              </w:rPr>
              <w:t>4.1 5 Ethical Issues</w:t>
            </w:r>
            <w:r w:rsidR="00D45594">
              <w:rPr>
                <w:noProof/>
                <w:webHidden/>
              </w:rPr>
              <w:tab/>
            </w:r>
            <w:r w:rsidR="00D45594">
              <w:rPr>
                <w:noProof/>
                <w:webHidden/>
              </w:rPr>
              <w:fldChar w:fldCharType="begin"/>
            </w:r>
            <w:r w:rsidR="00D45594">
              <w:rPr>
                <w:noProof/>
                <w:webHidden/>
              </w:rPr>
              <w:instrText xml:space="preserve"> PAGEREF _Toc145074442 \h </w:instrText>
            </w:r>
            <w:r w:rsidR="00D45594">
              <w:rPr>
                <w:noProof/>
                <w:webHidden/>
              </w:rPr>
            </w:r>
            <w:r w:rsidR="00D45594">
              <w:rPr>
                <w:noProof/>
                <w:webHidden/>
              </w:rPr>
              <w:fldChar w:fldCharType="separate"/>
            </w:r>
            <w:r w:rsidR="00D45594">
              <w:rPr>
                <w:noProof/>
                <w:webHidden/>
              </w:rPr>
              <w:t>12</w:t>
            </w:r>
            <w:r w:rsidR="00D45594">
              <w:rPr>
                <w:noProof/>
                <w:webHidden/>
              </w:rPr>
              <w:fldChar w:fldCharType="end"/>
            </w:r>
          </w:hyperlink>
        </w:p>
        <w:p w14:paraId="73F0DBB6" w14:textId="0D1826D7" w:rsidR="00D45594" w:rsidRDefault="00000000">
          <w:pPr>
            <w:pStyle w:val="TOC3"/>
            <w:tabs>
              <w:tab w:val="right" w:leader="dot" w:pos="9016"/>
            </w:tabs>
            <w:rPr>
              <w:rFonts w:eastAsiaTheme="minorEastAsia"/>
              <w:noProof/>
              <w:kern w:val="2"/>
              <w:lang w:eastAsia="en-GB"/>
              <w14:ligatures w14:val="standardContextual"/>
            </w:rPr>
          </w:pPr>
          <w:hyperlink w:anchor="_Toc145074443" w:history="1">
            <w:r w:rsidR="00D45594" w:rsidRPr="009E5A8C">
              <w:rPr>
                <w:rStyle w:val="Hyperlink"/>
                <w:noProof/>
              </w:rPr>
              <w:t>4.1.6 Validity, Reliability &amp; Generalisability</w:t>
            </w:r>
            <w:r w:rsidR="00D45594">
              <w:rPr>
                <w:noProof/>
                <w:webHidden/>
              </w:rPr>
              <w:tab/>
            </w:r>
            <w:r w:rsidR="00D45594">
              <w:rPr>
                <w:noProof/>
                <w:webHidden/>
              </w:rPr>
              <w:fldChar w:fldCharType="begin"/>
            </w:r>
            <w:r w:rsidR="00D45594">
              <w:rPr>
                <w:noProof/>
                <w:webHidden/>
              </w:rPr>
              <w:instrText xml:space="preserve"> PAGEREF _Toc145074443 \h </w:instrText>
            </w:r>
            <w:r w:rsidR="00D45594">
              <w:rPr>
                <w:noProof/>
                <w:webHidden/>
              </w:rPr>
            </w:r>
            <w:r w:rsidR="00D45594">
              <w:rPr>
                <w:noProof/>
                <w:webHidden/>
              </w:rPr>
              <w:fldChar w:fldCharType="separate"/>
            </w:r>
            <w:r w:rsidR="00D45594">
              <w:rPr>
                <w:noProof/>
                <w:webHidden/>
              </w:rPr>
              <w:t>13</w:t>
            </w:r>
            <w:r w:rsidR="00D45594">
              <w:rPr>
                <w:noProof/>
                <w:webHidden/>
              </w:rPr>
              <w:fldChar w:fldCharType="end"/>
            </w:r>
          </w:hyperlink>
        </w:p>
        <w:p w14:paraId="7A29DADC" w14:textId="745A4402" w:rsidR="00D45594" w:rsidRDefault="00000000">
          <w:pPr>
            <w:pStyle w:val="TOC1"/>
            <w:tabs>
              <w:tab w:val="right" w:leader="dot" w:pos="9016"/>
            </w:tabs>
            <w:rPr>
              <w:rFonts w:eastAsiaTheme="minorEastAsia"/>
              <w:noProof/>
              <w:kern w:val="2"/>
              <w:lang w:eastAsia="en-GB"/>
              <w14:ligatures w14:val="standardContextual"/>
            </w:rPr>
          </w:pPr>
          <w:hyperlink w:anchor="_Toc145074444" w:history="1">
            <w:r w:rsidR="00D45594" w:rsidRPr="009E5A8C">
              <w:rPr>
                <w:rStyle w:val="Hyperlink"/>
                <w:noProof/>
              </w:rPr>
              <w:t>5 Resources and Planning</w:t>
            </w:r>
            <w:r w:rsidR="00D45594">
              <w:rPr>
                <w:noProof/>
                <w:webHidden/>
              </w:rPr>
              <w:tab/>
            </w:r>
            <w:r w:rsidR="00D45594">
              <w:rPr>
                <w:noProof/>
                <w:webHidden/>
              </w:rPr>
              <w:fldChar w:fldCharType="begin"/>
            </w:r>
            <w:r w:rsidR="00D45594">
              <w:rPr>
                <w:noProof/>
                <w:webHidden/>
              </w:rPr>
              <w:instrText xml:space="preserve"> PAGEREF _Toc145074444 \h </w:instrText>
            </w:r>
            <w:r w:rsidR="00D45594">
              <w:rPr>
                <w:noProof/>
                <w:webHidden/>
              </w:rPr>
            </w:r>
            <w:r w:rsidR="00D45594">
              <w:rPr>
                <w:noProof/>
                <w:webHidden/>
              </w:rPr>
              <w:fldChar w:fldCharType="separate"/>
            </w:r>
            <w:r w:rsidR="00D45594">
              <w:rPr>
                <w:noProof/>
                <w:webHidden/>
              </w:rPr>
              <w:t>15</w:t>
            </w:r>
            <w:r w:rsidR="00D45594">
              <w:rPr>
                <w:noProof/>
                <w:webHidden/>
              </w:rPr>
              <w:fldChar w:fldCharType="end"/>
            </w:r>
          </w:hyperlink>
        </w:p>
        <w:p w14:paraId="32BE32F8" w14:textId="22139018" w:rsidR="00D45594" w:rsidRDefault="00000000">
          <w:pPr>
            <w:pStyle w:val="TOC2"/>
            <w:tabs>
              <w:tab w:val="right" w:leader="dot" w:pos="9016"/>
            </w:tabs>
            <w:rPr>
              <w:rFonts w:eastAsiaTheme="minorEastAsia"/>
              <w:noProof/>
              <w:kern w:val="2"/>
              <w:lang w:eastAsia="en-GB"/>
              <w14:ligatures w14:val="standardContextual"/>
            </w:rPr>
          </w:pPr>
          <w:hyperlink w:anchor="_Toc145074445" w:history="1">
            <w:r w:rsidR="00D45594" w:rsidRPr="009E5A8C">
              <w:rPr>
                <w:rStyle w:val="Hyperlink"/>
                <w:noProof/>
              </w:rPr>
              <w:t>5.1 Hardware Resources</w:t>
            </w:r>
            <w:r w:rsidR="00D45594">
              <w:rPr>
                <w:noProof/>
                <w:webHidden/>
              </w:rPr>
              <w:tab/>
            </w:r>
            <w:r w:rsidR="00D45594">
              <w:rPr>
                <w:noProof/>
                <w:webHidden/>
              </w:rPr>
              <w:fldChar w:fldCharType="begin"/>
            </w:r>
            <w:r w:rsidR="00D45594">
              <w:rPr>
                <w:noProof/>
                <w:webHidden/>
              </w:rPr>
              <w:instrText xml:space="preserve"> PAGEREF _Toc145074445 \h </w:instrText>
            </w:r>
            <w:r w:rsidR="00D45594">
              <w:rPr>
                <w:noProof/>
                <w:webHidden/>
              </w:rPr>
            </w:r>
            <w:r w:rsidR="00D45594">
              <w:rPr>
                <w:noProof/>
                <w:webHidden/>
              </w:rPr>
              <w:fldChar w:fldCharType="separate"/>
            </w:r>
            <w:r w:rsidR="00D45594">
              <w:rPr>
                <w:noProof/>
                <w:webHidden/>
              </w:rPr>
              <w:t>15</w:t>
            </w:r>
            <w:r w:rsidR="00D45594">
              <w:rPr>
                <w:noProof/>
                <w:webHidden/>
              </w:rPr>
              <w:fldChar w:fldCharType="end"/>
            </w:r>
          </w:hyperlink>
        </w:p>
        <w:p w14:paraId="45B6101C" w14:textId="3EA3622E" w:rsidR="00D45594" w:rsidRDefault="00000000">
          <w:pPr>
            <w:pStyle w:val="TOC2"/>
            <w:tabs>
              <w:tab w:val="right" w:leader="dot" w:pos="9016"/>
            </w:tabs>
            <w:rPr>
              <w:rStyle w:val="Hyperlink"/>
              <w:noProof/>
            </w:rPr>
          </w:pPr>
          <w:hyperlink w:anchor="_Toc145074446" w:history="1">
            <w:r w:rsidR="00D45594" w:rsidRPr="009E5A8C">
              <w:rPr>
                <w:rStyle w:val="Hyperlink"/>
                <w:noProof/>
              </w:rPr>
              <w:t>5.2 Software Resources</w:t>
            </w:r>
            <w:r w:rsidR="00D45594">
              <w:rPr>
                <w:noProof/>
                <w:webHidden/>
              </w:rPr>
              <w:tab/>
            </w:r>
            <w:r w:rsidR="00D45594">
              <w:rPr>
                <w:noProof/>
                <w:webHidden/>
              </w:rPr>
              <w:fldChar w:fldCharType="begin"/>
            </w:r>
            <w:r w:rsidR="00D45594">
              <w:rPr>
                <w:noProof/>
                <w:webHidden/>
              </w:rPr>
              <w:instrText xml:space="preserve"> PAGEREF _Toc145074446 \h </w:instrText>
            </w:r>
            <w:r w:rsidR="00D45594">
              <w:rPr>
                <w:noProof/>
                <w:webHidden/>
              </w:rPr>
            </w:r>
            <w:r w:rsidR="00D45594">
              <w:rPr>
                <w:noProof/>
                <w:webHidden/>
              </w:rPr>
              <w:fldChar w:fldCharType="separate"/>
            </w:r>
            <w:r w:rsidR="00D45594">
              <w:rPr>
                <w:noProof/>
                <w:webHidden/>
              </w:rPr>
              <w:t>15</w:t>
            </w:r>
            <w:r w:rsidR="00D45594">
              <w:rPr>
                <w:noProof/>
                <w:webHidden/>
              </w:rPr>
              <w:fldChar w:fldCharType="end"/>
            </w:r>
          </w:hyperlink>
        </w:p>
        <w:p w14:paraId="6C34CCF7" w14:textId="08FB4A9B" w:rsidR="00D45594" w:rsidRPr="00D45594" w:rsidRDefault="00D45594" w:rsidP="00D45594">
          <w:r>
            <w:t xml:space="preserve">    5.3 Information Resources……………………………………………………………………………………………………………15</w:t>
          </w:r>
        </w:p>
        <w:p w14:paraId="7494EEF7" w14:textId="1C53CFFB" w:rsidR="00D45594" w:rsidRDefault="00000000">
          <w:pPr>
            <w:pStyle w:val="TOC2"/>
            <w:tabs>
              <w:tab w:val="right" w:leader="dot" w:pos="9016"/>
            </w:tabs>
            <w:rPr>
              <w:rFonts w:eastAsiaTheme="minorEastAsia"/>
              <w:noProof/>
              <w:kern w:val="2"/>
              <w:lang w:eastAsia="en-GB"/>
              <w14:ligatures w14:val="standardContextual"/>
            </w:rPr>
          </w:pPr>
          <w:hyperlink w:anchor="_Toc145074447" w:history="1">
            <w:r w:rsidR="00D45594" w:rsidRPr="009E5A8C">
              <w:rPr>
                <w:rStyle w:val="Hyperlink"/>
                <w:noProof/>
              </w:rPr>
              <w:t>5.4 Budget</w:t>
            </w:r>
            <w:r w:rsidR="00D45594">
              <w:rPr>
                <w:noProof/>
                <w:webHidden/>
              </w:rPr>
              <w:tab/>
            </w:r>
            <w:r w:rsidR="00D45594">
              <w:rPr>
                <w:noProof/>
                <w:webHidden/>
              </w:rPr>
              <w:fldChar w:fldCharType="begin"/>
            </w:r>
            <w:r w:rsidR="00D45594">
              <w:rPr>
                <w:noProof/>
                <w:webHidden/>
              </w:rPr>
              <w:instrText xml:space="preserve"> PAGEREF _Toc145074447 \h </w:instrText>
            </w:r>
            <w:r w:rsidR="00D45594">
              <w:rPr>
                <w:noProof/>
                <w:webHidden/>
              </w:rPr>
            </w:r>
            <w:r w:rsidR="00D45594">
              <w:rPr>
                <w:noProof/>
                <w:webHidden/>
              </w:rPr>
              <w:fldChar w:fldCharType="separate"/>
            </w:r>
            <w:r w:rsidR="00D45594">
              <w:rPr>
                <w:noProof/>
                <w:webHidden/>
              </w:rPr>
              <w:t>16</w:t>
            </w:r>
            <w:r w:rsidR="00D45594">
              <w:rPr>
                <w:noProof/>
                <w:webHidden/>
              </w:rPr>
              <w:fldChar w:fldCharType="end"/>
            </w:r>
          </w:hyperlink>
        </w:p>
        <w:p w14:paraId="10A0700C" w14:textId="64C750E0" w:rsidR="00D45594" w:rsidRDefault="00000000">
          <w:pPr>
            <w:pStyle w:val="TOC2"/>
            <w:tabs>
              <w:tab w:val="right" w:leader="dot" w:pos="9016"/>
            </w:tabs>
            <w:rPr>
              <w:rFonts w:eastAsiaTheme="minorEastAsia"/>
              <w:noProof/>
              <w:kern w:val="2"/>
              <w:lang w:eastAsia="en-GB"/>
              <w14:ligatures w14:val="standardContextual"/>
            </w:rPr>
          </w:pPr>
          <w:hyperlink w:anchor="_Toc145074448" w:history="1">
            <w:r w:rsidR="00D45594" w:rsidRPr="009E5A8C">
              <w:rPr>
                <w:rStyle w:val="Hyperlink"/>
                <w:noProof/>
              </w:rPr>
              <w:t>5.5 Project Plan</w:t>
            </w:r>
            <w:r w:rsidR="00D45594">
              <w:rPr>
                <w:noProof/>
                <w:webHidden/>
              </w:rPr>
              <w:tab/>
            </w:r>
            <w:r w:rsidR="00D45594">
              <w:rPr>
                <w:noProof/>
                <w:webHidden/>
              </w:rPr>
              <w:fldChar w:fldCharType="begin"/>
            </w:r>
            <w:r w:rsidR="00D45594">
              <w:rPr>
                <w:noProof/>
                <w:webHidden/>
              </w:rPr>
              <w:instrText xml:space="preserve"> PAGEREF _Toc145074448 \h </w:instrText>
            </w:r>
            <w:r w:rsidR="00D45594">
              <w:rPr>
                <w:noProof/>
                <w:webHidden/>
              </w:rPr>
            </w:r>
            <w:r w:rsidR="00D45594">
              <w:rPr>
                <w:noProof/>
                <w:webHidden/>
              </w:rPr>
              <w:fldChar w:fldCharType="separate"/>
            </w:r>
            <w:r w:rsidR="00D45594">
              <w:rPr>
                <w:noProof/>
                <w:webHidden/>
              </w:rPr>
              <w:t>16</w:t>
            </w:r>
            <w:r w:rsidR="00D45594">
              <w:rPr>
                <w:noProof/>
                <w:webHidden/>
              </w:rPr>
              <w:fldChar w:fldCharType="end"/>
            </w:r>
          </w:hyperlink>
        </w:p>
        <w:p w14:paraId="75F728A4" w14:textId="63FB8D83" w:rsidR="00D45594" w:rsidRDefault="00000000">
          <w:pPr>
            <w:pStyle w:val="TOC1"/>
            <w:tabs>
              <w:tab w:val="right" w:leader="dot" w:pos="9016"/>
            </w:tabs>
            <w:rPr>
              <w:rFonts w:eastAsiaTheme="minorEastAsia"/>
              <w:noProof/>
              <w:kern w:val="2"/>
              <w:lang w:eastAsia="en-GB"/>
              <w14:ligatures w14:val="standardContextual"/>
            </w:rPr>
          </w:pPr>
          <w:hyperlink w:anchor="_Toc145074449" w:history="1">
            <w:r w:rsidR="00D45594" w:rsidRPr="009E5A8C">
              <w:rPr>
                <w:rStyle w:val="Hyperlink"/>
                <w:noProof/>
              </w:rPr>
              <w:t>6. Potential Impact and Future Research</w:t>
            </w:r>
            <w:r w:rsidR="00D45594">
              <w:rPr>
                <w:noProof/>
                <w:webHidden/>
              </w:rPr>
              <w:tab/>
            </w:r>
            <w:r w:rsidR="00D45594">
              <w:rPr>
                <w:noProof/>
                <w:webHidden/>
              </w:rPr>
              <w:fldChar w:fldCharType="begin"/>
            </w:r>
            <w:r w:rsidR="00D45594">
              <w:rPr>
                <w:noProof/>
                <w:webHidden/>
              </w:rPr>
              <w:instrText xml:space="preserve"> PAGEREF _Toc145074449 \h </w:instrText>
            </w:r>
            <w:r w:rsidR="00D45594">
              <w:rPr>
                <w:noProof/>
                <w:webHidden/>
              </w:rPr>
            </w:r>
            <w:r w:rsidR="00D45594">
              <w:rPr>
                <w:noProof/>
                <w:webHidden/>
              </w:rPr>
              <w:fldChar w:fldCharType="separate"/>
            </w:r>
            <w:r w:rsidR="00D45594">
              <w:rPr>
                <w:noProof/>
                <w:webHidden/>
              </w:rPr>
              <w:t>18</w:t>
            </w:r>
            <w:r w:rsidR="00D45594">
              <w:rPr>
                <w:noProof/>
                <w:webHidden/>
              </w:rPr>
              <w:fldChar w:fldCharType="end"/>
            </w:r>
          </w:hyperlink>
        </w:p>
        <w:p w14:paraId="25DF02D5" w14:textId="5E467561" w:rsidR="00D45594" w:rsidRDefault="00000000">
          <w:pPr>
            <w:pStyle w:val="TOC1"/>
            <w:tabs>
              <w:tab w:val="right" w:leader="dot" w:pos="9016"/>
            </w:tabs>
            <w:rPr>
              <w:rFonts w:eastAsiaTheme="minorEastAsia"/>
              <w:noProof/>
              <w:kern w:val="2"/>
              <w:lang w:eastAsia="en-GB"/>
              <w14:ligatures w14:val="standardContextual"/>
            </w:rPr>
          </w:pPr>
          <w:hyperlink w:anchor="_Toc145074450" w:history="1">
            <w:r w:rsidR="00D45594" w:rsidRPr="009E5A8C">
              <w:rPr>
                <w:rStyle w:val="Hyperlink"/>
                <w:noProof/>
              </w:rPr>
              <w:t>7. Personal Reflection</w:t>
            </w:r>
            <w:r w:rsidR="00D45594">
              <w:rPr>
                <w:noProof/>
                <w:webHidden/>
              </w:rPr>
              <w:tab/>
            </w:r>
            <w:r w:rsidR="00D45594">
              <w:rPr>
                <w:noProof/>
                <w:webHidden/>
              </w:rPr>
              <w:fldChar w:fldCharType="begin"/>
            </w:r>
            <w:r w:rsidR="00D45594">
              <w:rPr>
                <w:noProof/>
                <w:webHidden/>
              </w:rPr>
              <w:instrText xml:space="preserve"> PAGEREF _Toc145074450 \h </w:instrText>
            </w:r>
            <w:r w:rsidR="00D45594">
              <w:rPr>
                <w:noProof/>
                <w:webHidden/>
              </w:rPr>
            </w:r>
            <w:r w:rsidR="00D45594">
              <w:rPr>
                <w:noProof/>
                <w:webHidden/>
              </w:rPr>
              <w:fldChar w:fldCharType="separate"/>
            </w:r>
            <w:r w:rsidR="00D45594">
              <w:rPr>
                <w:noProof/>
                <w:webHidden/>
              </w:rPr>
              <w:t>18</w:t>
            </w:r>
            <w:r w:rsidR="00D45594">
              <w:rPr>
                <w:noProof/>
                <w:webHidden/>
              </w:rPr>
              <w:fldChar w:fldCharType="end"/>
            </w:r>
          </w:hyperlink>
        </w:p>
        <w:p w14:paraId="777C648A" w14:textId="5DC23840" w:rsidR="00D45594" w:rsidRDefault="00000000">
          <w:pPr>
            <w:pStyle w:val="TOC1"/>
            <w:tabs>
              <w:tab w:val="right" w:leader="dot" w:pos="9016"/>
            </w:tabs>
            <w:rPr>
              <w:rFonts w:eastAsiaTheme="minorEastAsia"/>
              <w:noProof/>
              <w:kern w:val="2"/>
              <w:lang w:eastAsia="en-GB"/>
              <w14:ligatures w14:val="standardContextual"/>
            </w:rPr>
          </w:pPr>
          <w:hyperlink w:anchor="_Toc145074451" w:history="1">
            <w:r w:rsidR="00D45594" w:rsidRPr="009E5A8C">
              <w:rPr>
                <w:rStyle w:val="Hyperlink"/>
                <w:noProof/>
              </w:rPr>
              <w:t>8. References</w:t>
            </w:r>
            <w:r w:rsidR="00D45594">
              <w:rPr>
                <w:noProof/>
                <w:webHidden/>
              </w:rPr>
              <w:tab/>
            </w:r>
            <w:r w:rsidR="00D45594">
              <w:rPr>
                <w:noProof/>
                <w:webHidden/>
              </w:rPr>
              <w:fldChar w:fldCharType="begin"/>
            </w:r>
            <w:r w:rsidR="00D45594">
              <w:rPr>
                <w:noProof/>
                <w:webHidden/>
              </w:rPr>
              <w:instrText xml:space="preserve"> PAGEREF _Toc145074451 \h </w:instrText>
            </w:r>
            <w:r w:rsidR="00D45594">
              <w:rPr>
                <w:noProof/>
                <w:webHidden/>
              </w:rPr>
            </w:r>
            <w:r w:rsidR="00D45594">
              <w:rPr>
                <w:noProof/>
                <w:webHidden/>
              </w:rPr>
              <w:fldChar w:fldCharType="separate"/>
            </w:r>
            <w:r w:rsidR="00D45594">
              <w:rPr>
                <w:noProof/>
                <w:webHidden/>
              </w:rPr>
              <w:t>19</w:t>
            </w:r>
            <w:r w:rsidR="00D45594">
              <w:rPr>
                <w:noProof/>
                <w:webHidden/>
              </w:rPr>
              <w:fldChar w:fldCharType="end"/>
            </w:r>
          </w:hyperlink>
        </w:p>
        <w:p w14:paraId="30750ACB" w14:textId="7A2A070D" w:rsidR="00FE01E5" w:rsidRDefault="00FE01E5" w:rsidP="00FE01E5">
          <w:pPr>
            <w:rPr>
              <w:b/>
              <w:bCs/>
              <w:noProof/>
            </w:rPr>
          </w:pPr>
          <w:r>
            <w:rPr>
              <w:b/>
              <w:bCs/>
              <w:noProof/>
            </w:rPr>
            <w:fldChar w:fldCharType="end"/>
          </w:r>
        </w:p>
      </w:sdtContent>
    </w:sdt>
    <w:p w14:paraId="70199B20" w14:textId="77777777" w:rsidR="00415B34" w:rsidRDefault="00415B34">
      <w:pPr>
        <w:rPr>
          <w:rFonts w:asciiTheme="majorHAnsi" w:eastAsiaTheme="majorEastAsia" w:hAnsiTheme="majorHAnsi" w:cstheme="majorBidi"/>
          <w:color w:val="2E74B5" w:themeColor="accent1" w:themeShade="BF"/>
          <w:sz w:val="32"/>
          <w:szCs w:val="32"/>
        </w:rPr>
      </w:pPr>
      <w:r>
        <w:br w:type="page"/>
      </w:r>
    </w:p>
    <w:p w14:paraId="7731469F" w14:textId="722427D9" w:rsidR="005E2F5D" w:rsidRDefault="005E2F5D" w:rsidP="005E2F5D">
      <w:pPr>
        <w:pStyle w:val="Heading1"/>
      </w:pPr>
      <w:bookmarkStart w:id="1" w:name="_Toc145074433"/>
      <w:r>
        <w:lastRenderedPageBreak/>
        <w:t>1. Introduction</w:t>
      </w:r>
      <w:bookmarkEnd w:id="1"/>
      <w:r w:rsidR="001A3AD9">
        <w:br/>
      </w:r>
    </w:p>
    <w:p w14:paraId="49090BE5" w14:textId="77777777" w:rsidR="00B80392" w:rsidRDefault="00B80392">
      <w:r>
        <w:t xml:space="preserve">In today’s dynamic digital landscape, the security of the website server infrastructure environments emerges as a critical concern. As cyber threats escalate in both frequency and sophistication, organizations across industries find themselves at the frontlines of a relentless battle. Vulnerabilities within software configurations, and web applications have become prime targets for malicious actors, posing risks that span from finacial losses to data breaches and privacy infringements. </w:t>
      </w:r>
    </w:p>
    <w:p w14:paraId="58EBC3E9" w14:textId="77777777" w:rsidR="00B80392" w:rsidRDefault="00B80392">
      <w:r>
        <w:t xml:space="preserve">This project seeks to address these challenges, with a specific focus on enhancing the security posture of a real-world website server infrastructure environment through vulnerability assessment and remediation. </w:t>
      </w:r>
    </w:p>
    <w:p w14:paraId="3BC62551" w14:textId="77777777" w:rsidR="00B80392" w:rsidRDefault="00B80392">
      <w:r>
        <w:t xml:space="preserve">The motivation behind the chosen research lies in a practical necessity to accomplish the stated objective for real-world purposes. Working for a company that develops and distributes Learning Management Systems via web infrastructure there is the utmost necessity for strategic deployment of robust security measures. </w:t>
      </w:r>
    </w:p>
    <w:p w14:paraId="24BC689F" w14:textId="77777777" w:rsidR="00B80392" w:rsidRDefault="00B80392">
      <w:r>
        <w:t xml:space="preserve">Further motivation lies in the opportunity to help identify and bridge gaps in the current cybersecurity practices while building an academically based repository of industry contextual knowledge that can contribute directly to my current industry but also the wider cybersecurity community. </w:t>
      </w:r>
    </w:p>
    <w:p w14:paraId="454496E9" w14:textId="77777777" w:rsidR="00B80392" w:rsidRDefault="00B80392">
      <w:r>
        <w:t xml:space="preserve">The aim is to shed light on vulnerability management within a real-world context, specifically homing in on CVEs, hardware misconfigurations and remediation techniques for different types of servers. Furthermore, the projects </w:t>
      </w:r>
      <w:proofErr w:type="gramStart"/>
      <w:r>
        <w:t>seeks</w:t>
      </w:r>
      <w:proofErr w:type="gramEnd"/>
      <w:r>
        <w:t xml:space="preserve"> to quantify the overall impact of the deployed strategies utilising an evidence-based approach. Providing analytical feedback on the overall impact of implementation illustrating its net benefit effect on the overall security posture of a target environment. </w:t>
      </w:r>
      <w:r>
        <w:br/>
      </w:r>
      <w:r>
        <w:br/>
        <w:t xml:space="preserve">In doing so the research strives to align closely with the current threat landscape, where cyber incidents and breaches continue to make headlines. The practical implications of the findings aim to add value, offering organizations the information and context they need for successful vulnerability management. </w:t>
      </w:r>
    </w:p>
    <w:p w14:paraId="20AF8221" w14:textId="06CD9EA0" w:rsidR="005E2F5D" w:rsidRPr="00B80392" w:rsidRDefault="00B80392">
      <w:r>
        <w:t>However, there is a need to acknowledge the scope and limitations of the research effort. Recognizing that the focus will be on a specific environment, and each organization may require a tailored approach specific to their needs.</w:t>
      </w:r>
      <w:r w:rsidR="005E2F5D">
        <w:br w:type="page"/>
      </w:r>
    </w:p>
    <w:p w14:paraId="081FFAAB" w14:textId="6D1FE7ED" w:rsidR="005E2F5D" w:rsidRDefault="005E2F5D" w:rsidP="005E2F5D">
      <w:pPr>
        <w:pStyle w:val="Heading1"/>
      </w:pPr>
      <w:bookmarkStart w:id="2" w:name="_Toc145074434"/>
      <w:r>
        <w:lastRenderedPageBreak/>
        <w:t>2. Background to the Proposed Research</w:t>
      </w:r>
      <w:bookmarkEnd w:id="2"/>
      <w:r w:rsidR="00D55238">
        <w:br/>
      </w:r>
    </w:p>
    <w:p w14:paraId="55191A9B" w14:textId="1F3FD98F" w:rsidR="00D55238" w:rsidRDefault="00D55238" w:rsidP="00D55238">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eastAsiaTheme="majorEastAsia" w:hAnsi="Calibri" w:cs="Calibri"/>
          <w:sz w:val="22"/>
          <w:szCs w:val="22"/>
        </w:rPr>
        <w:t>The following preliminary background literature review offers a concise overview of the history, essential concepts, and theories in vulnerability management, helping to lay the foundation for the proposed research. </w:t>
      </w:r>
      <w:r>
        <w:rPr>
          <w:rStyle w:val="scxo78586070"/>
          <w:rFonts w:ascii="Calibri" w:hAnsi="Calibri" w:cs="Calibri"/>
          <w:sz w:val="22"/>
          <w:szCs w:val="22"/>
        </w:rPr>
        <w:t> </w:t>
      </w:r>
      <w:r>
        <w:rPr>
          <w:rFonts w:ascii="Calibri" w:hAnsi="Calibri" w:cs="Calibri"/>
          <w:sz w:val="22"/>
          <w:szCs w:val="22"/>
        </w:rPr>
        <w:br/>
      </w:r>
      <w:r>
        <w:rPr>
          <w:rStyle w:val="scxo78586070"/>
          <w:rFonts w:ascii="Calibri" w:hAnsi="Calibri" w:cs="Calibri"/>
          <w:sz w:val="22"/>
          <w:szCs w:val="22"/>
        </w:rPr>
        <w:t> </w:t>
      </w:r>
      <w:r>
        <w:rPr>
          <w:rFonts w:ascii="Calibri" w:hAnsi="Calibri" w:cs="Calibri"/>
          <w:sz w:val="22"/>
          <w:szCs w:val="22"/>
        </w:rPr>
        <w:br/>
      </w:r>
      <w:r>
        <w:rPr>
          <w:rStyle w:val="normaltextrun"/>
          <w:rFonts w:ascii="Calibri" w:eastAsiaTheme="majorEastAsia" w:hAnsi="Calibri" w:cs="Calibri"/>
          <w:sz w:val="22"/>
          <w:szCs w:val="22"/>
        </w:rPr>
        <w:t>Vulnerability management, the practice of identifying, assessing, and mitigating security vulnerabilities, plays a pivotal role in fortifying digital assets in today's modern business environments. </w:t>
      </w:r>
      <w:r>
        <w:rPr>
          <w:rStyle w:val="eop"/>
          <w:rFonts w:ascii="Calibri" w:hAnsi="Calibri" w:cs="Calibri"/>
          <w:sz w:val="22"/>
          <w:szCs w:val="22"/>
        </w:rPr>
        <w:t> </w:t>
      </w:r>
    </w:p>
    <w:p w14:paraId="3F1E8B3E"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p>
    <w:p w14:paraId="11D0A8AF" w14:textId="444C4A45"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Evolved over decades through means of trial and error, its historical development is deeply connected with the evolution of the internet and computing.</w:t>
      </w:r>
      <w:r>
        <w:rPr>
          <w:rStyle w:val="eop"/>
          <w:rFonts w:ascii="Calibri" w:hAnsi="Calibri" w:cs="Calibri"/>
          <w:sz w:val="22"/>
          <w:szCs w:val="22"/>
        </w:rPr>
        <w:t> </w:t>
      </w:r>
    </w:p>
    <w:p w14:paraId="0CE40F47"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Fonts w:ascii="Calibri" w:hAnsi="Calibri" w:cs="Calibri"/>
          <w:sz w:val="22"/>
          <w:szCs w:val="22"/>
        </w:rPr>
        <w:br/>
      </w:r>
      <w:r>
        <w:rPr>
          <w:rStyle w:val="normaltextrun"/>
          <w:rFonts w:ascii="Calibri" w:eastAsiaTheme="majorEastAsia" w:hAnsi="Calibri" w:cs="Calibri"/>
          <w:sz w:val="22"/>
          <w:szCs w:val="22"/>
        </w:rPr>
        <w:t>Having origins which can be traced back to the early days of computing when researchers and system administrators began recognizing the presence of vulnerabilities and their potential exploitation </w:t>
      </w:r>
      <w:r>
        <w:rPr>
          <w:rStyle w:val="normaltextrun"/>
          <w:rFonts w:ascii="Calibri" w:eastAsiaTheme="majorEastAsia" w:hAnsi="Calibri" w:cs="Calibri"/>
          <w:b/>
          <w:bCs/>
          <w:sz w:val="22"/>
          <w:szCs w:val="22"/>
        </w:rPr>
        <w:t xml:space="preserve">[1] </w:t>
      </w:r>
      <w:r>
        <w:rPr>
          <w:rStyle w:val="normaltextrun"/>
          <w:rFonts w:ascii="Calibri" w:eastAsiaTheme="majorEastAsia" w:hAnsi="Calibri" w:cs="Calibri"/>
          <w:sz w:val="22"/>
          <w:szCs w:val="22"/>
        </w:rPr>
        <w:t xml:space="preserve">and becoming mainstream during 90s where the internet expanded exponentially. </w:t>
      </w:r>
      <w:r>
        <w:rPr>
          <w:rFonts w:ascii="Calibri" w:hAnsi="Calibri" w:cs="Calibri"/>
          <w:sz w:val="22"/>
          <w:szCs w:val="22"/>
        </w:rPr>
        <w:br/>
      </w:r>
      <w:r>
        <w:rPr>
          <w:rFonts w:ascii="Calibri" w:hAnsi="Calibri" w:cs="Calibri"/>
          <w:sz w:val="22"/>
          <w:szCs w:val="22"/>
        </w:rPr>
        <w:br/>
      </w:r>
      <w:r>
        <w:rPr>
          <w:rStyle w:val="normaltextrun"/>
          <w:rFonts w:ascii="Calibri" w:eastAsiaTheme="majorEastAsia" w:hAnsi="Calibri" w:cs="Calibri"/>
          <w:sz w:val="22"/>
          <w:szCs w:val="22"/>
        </w:rPr>
        <w:t>Tripling its users in only a couple of years </w:t>
      </w:r>
      <w:r>
        <w:rPr>
          <w:rStyle w:val="normaltextrun"/>
          <w:rFonts w:ascii="Calibri" w:eastAsiaTheme="majorEastAsia" w:hAnsi="Calibri" w:cs="Calibri"/>
          <w:b/>
          <w:bCs/>
          <w:sz w:val="22"/>
          <w:szCs w:val="22"/>
        </w:rPr>
        <w:t>[2]</w:t>
      </w:r>
      <w:r>
        <w:rPr>
          <w:rStyle w:val="normaltextrun"/>
          <w:rFonts w:ascii="Calibri" w:eastAsiaTheme="majorEastAsia" w:hAnsi="Calibri" w:cs="Calibri"/>
          <w:sz w:val="22"/>
          <w:szCs w:val="22"/>
        </w:rPr>
        <w:t>. The startling urgency to which the need for effective vulnerability detection and remediation became of paramount importance. </w:t>
      </w:r>
      <w:r>
        <w:rPr>
          <w:rStyle w:val="eop"/>
          <w:rFonts w:ascii="Calibri" w:hAnsi="Calibri" w:cs="Calibri"/>
          <w:sz w:val="22"/>
          <w:szCs w:val="22"/>
        </w:rPr>
        <w:t> </w:t>
      </w:r>
    </w:p>
    <w:p w14:paraId="242AD822" w14:textId="77777777" w:rsidR="00D55238" w:rsidRDefault="00D55238" w:rsidP="00D55238">
      <w:pPr>
        <w:pStyle w:val="paragraph"/>
        <w:spacing w:before="0" w:beforeAutospacing="0" w:after="0" w:afterAutospacing="0"/>
        <w:textAlignment w:val="baseline"/>
        <w:rPr>
          <w:rStyle w:val="normaltextrun"/>
          <w:rFonts w:ascii="Calibri" w:eastAsiaTheme="majorEastAsia" w:hAnsi="Calibri" w:cs="Calibri"/>
          <w:sz w:val="22"/>
          <w:szCs w:val="22"/>
        </w:rPr>
      </w:pPr>
    </w:p>
    <w:p w14:paraId="1AB252D1" w14:textId="77777777" w:rsidR="00D55238" w:rsidRDefault="00D55238" w:rsidP="00D55238">
      <w:pPr>
        <w:pStyle w:val="paragraph"/>
        <w:spacing w:before="0" w:beforeAutospacing="0" w:after="0" w:afterAutospacing="0"/>
        <w:textAlignment w:val="baseline"/>
        <w:rPr>
          <w:rFonts w:ascii="Segoe UI" w:eastAsiaTheme="majorEastAsia" w:hAnsi="Segoe UI" w:cs="Segoe UI"/>
          <w:sz w:val="18"/>
          <w:szCs w:val="18"/>
        </w:rPr>
      </w:pPr>
      <w:r>
        <w:rPr>
          <w:rStyle w:val="normaltextrun"/>
          <w:rFonts w:ascii="Calibri" w:eastAsiaTheme="majorEastAsia" w:hAnsi="Calibri" w:cs="Calibri"/>
          <w:sz w:val="22"/>
          <w:szCs w:val="22"/>
        </w:rPr>
        <w:t>As a direct consequence of the emerging landscape, the CVE system was introduced </w:t>
      </w:r>
      <w:r>
        <w:rPr>
          <w:rStyle w:val="normaltextrun"/>
          <w:rFonts w:ascii="Calibri" w:eastAsiaTheme="majorEastAsia" w:hAnsi="Calibri" w:cs="Calibri"/>
          <w:b/>
          <w:bCs/>
          <w:sz w:val="22"/>
          <w:szCs w:val="22"/>
        </w:rPr>
        <w:t>[3]</w:t>
      </w:r>
      <w:r>
        <w:rPr>
          <w:rStyle w:val="normaltextrun"/>
          <w:rFonts w:ascii="Calibri" w:eastAsiaTheme="majorEastAsia" w:hAnsi="Calibri" w:cs="Calibri"/>
          <w:sz w:val="22"/>
          <w:szCs w:val="22"/>
        </w:rPr>
        <w:t xml:space="preserve">. The CVE (Common Vulnerability and Exposures) system aspired to provide a standardised and logical approach to categorising and logging vulnerabilities while providing a repository of shared knowledge to address vulnerability collectively </w:t>
      </w:r>
      <w:r>
        <w:rPr>
          <w:rStyle w:val="normaltextrun"/>
          <w:rFonts w:ascii="Calibri" w:eastAsiaTheme="majorEastAsia" w:hAnsi="Calibri" w:cs="Calibri"/>
          <w:b/>
          <w:bCs/>
          <w:sz w:val="22"/>
          <w:szCs w:val="22"/>
        </w:rPr>
        <w:t>[3]</w:t>
      </w:r>
      <w:r>
        <w:rPr>
          <w:rStyle w:val="normaltextrun"/>
          <w:rFonts w:ascii="Calibri" w:eastAsiaTheme="majorEastAsia" w:hAnsi="Calibri" w:cs="Calibri"/>
          <w:sz w:val="22"/>
          <w:szCs w:val="22"/>
        </w:rPr>
        <w:t>. </w:t>
      </w:r>
      <w:r>
        <w:rPr>
          <w:rStyle w:val="eop"/>
          <w:rFonts w:ascii="Calibri" w:hAnsi="Calibri" w:cs="Calibri"/>
          <w:sz w:val="22"/>
          <w:szCs w:val="22"/>
        </w:rPr>
        <w:t> </w:t>
      </w:r>
    </w:p>
    <w:p w14:paraId="461FD3D2"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Fonts w:ascii="Calibri" w:hAnsi="Calibri" w:cs="Calibri"/>
          <w:sz w:val="22"/>
          <w:szCs w:val="22"/>
        </w:rPr>
        <w:br/>
      </w:r>
      <w:r>
        <w:rPr>
          <w:rStyle w:val="normaltextrun"/>
          <w:rFonts w:ascii="Calibri" w:eastAsiaTheme="majorEastAsia" w:hAnsi="Calibri" w:cs="Calibri"/>
          <w:sz w:val="22"/>
          <w:szCs w:val="22"/>
        </w:rPr>
        <w:t>Following on from the successful adoption and implementation of the CVE system to the wider community, there was still a need to develop further tools and resources to combat the constantly evolving threat landscape. Expanding on research completed by The National Infrastructure Advisory Council . CVSS Scores were introduced in 2005 </w:t>
      </w:r>
      <w:r>
        <w:rPr>
          <w:rStyle w:val="normaltextrun"/>
          <w:rFonts w:ascii="Calibri" w:eastAsiaTheme="majorEastAsia" w:hAnsi="Calibri" w:cs="Calibri"/>
          <w:b/>
          <w:bCs/>
          <w:sz w:val="22"/>
          <w:szCs w:val="22"/>
        </w:rPr>
        <w:t>[4]</w:t>
      </w:r>
      <w:r>
        <w:rPr>
          <w:rStyle w:val="normaltextrun"/>
          <w:rFonts w:ascii="Calibri" w:eastAsiaTheme="majorEastAsia" w:hAnsi="Calibri" w:cs="Calibri"/>
          <w:sz w:val="22"/>
          <w:szCs w:val="22"/>
        </w:rPr>
        <w:t>.</w:t>
      </w:r>
    </w:p>
    <w:p w14:paraId="4E0E0C76" w14:textId="311BAFF5"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scxo78586070"/>
          <w:rFonts w:ascii="Calibri" w:hAnsi="Calibri" w:cs="Calibri"/>
          <w:sz w:val="22"/>
          <w:szCs w:val="22"/>
        </w:rPr>
        <w:t> </w:t>
      </w:r>
      <w:r>
        <w:rPr>
          <w:rFonts w:ascii="Calibri" w:hAnsi="Calibri" w:cs="Calibri"/>
          <w:sz w:val="22"/>
          <w:szCs w:val="22"/>
        </w:rPr>
        <w:br/>
      </w:r>
      <w:r>
        <w:rPr>
          <w:rStyle w:val="normaltextrun"/>
          <w:rFonts w:ascii="Calibri" w:eastAsiaTheme="majorEastAsia" w:hAnsi="Calibri" w:cs="Calibri"/>
          <w:sz w:val="22"/>
          <w:szCs w:val="22"/>
        </w:rPr>
        <w:t>Providing a severity-based rating system </w:t>
      </w:r>
      <w:r>
        <w:rPr>
          <w:rStyle w:val="normaltextrun"/>
          <w:rFonts w:ascii="Calibri" w:eastAsiaTheme="majorEastAsia" w:hAnsi="Calibri" w:cs="Calibri"/>
          <w:b/>
          <w:bCs/>
          <w:sz w:val="22"/>
          <w:szCs w:val="22"/>
        </w:rPr>
        <w:t>[5] </w:t>
      </w:r>
      <w:r>
        <w:rPr>
          <w:rStyle w:val="normaltextrun"/>
          <w:rFonts w:ascii="Calibri" w:eastAsiaTheme="majorEastAsia" w:hAnsi="Calibri" w:cs="Calibri"/>
          <w:sz w:val="22"/>
          <w:szCs w:val="22"/>
        </w:rPr>
        <w:t>CVSS attempts to bring a layer of quantification to the data collected. By assigning scores, it enables logical and consistent categorisation of threat types </w:t>
      </w:r>
      <w:r>
        <w:rPr>
          <w:rStyle w:val="normaltextrun"/>
          <w:rFonts w:ascii="Calibri" w:eastAsiaTheme="majorEastAsia" w:hAnsi="Calibri" w:cs="Calibri"/>
          <w:b/>
          <w:bCs/>
          <w:sz w:val="22"/>
          <w:szCs w:val="22"/>
        </w:rPr>
        <w:t>[5]</w:t>
      </w:r>
      <w:r>
        <w:rPr>
          <w:rStyle w:val="normaltextrun"/>
          <w:rFonts w:ascii="Calibri" w:eastAsiaTheme="majorEastAsia" w:hAnsi="Calibri" w:cs="Calibri"/>
          <w:sz w:val="22"/>
          <w:szCs w:val="22"/>
        </w:rPr>
        <w:t>. In doing so provides research and practitioners with the standardisation and generalization required to make the next logical step in the domain of vulnerability management. </w:t>
      </w:r>
      <w:r>
        <w:rPr>
          <w:rStyle w:val="eop"/>
          <w:rFonts w:ascii="Calibri" w:hAnsi="Calibri" w:cs="Calibri"/>
          <w:sz w:val="22"/>
          <w:szCs w:val="22"/>
        </w:rPr>
        <w:t> </w:t>
      </w:r>
    </w:p>
    <w:p w14:paraId="0C00D74C"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7503C94" w14:textId="159740C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That next step involved the mainstream adoption and deployment of Automated assessment tools. At the forefront of this category is Nessus. Developed by Renaud </w:t>
      </w:r>
      <w:proofErr w:type="spellStart"/>
      <w:r>
        <w:rPr>
          <w:rStyle w:val="spellingerror"/>
          <w:rFonts w:ascii="Calibri" w:eastAsiaTheme="majorEastAsia" w:hAnsi="Calibri" w:cs="Calibri"/>
          <w:sz w:val="22"/>
          <w:szCs w:val="22"/>
        </w:rPr>
        <w:t>Deraison</w:t>
      </w:r>
      <w:proofErr w:type="spellEnd"/>
      <w:r>
        <w:rPr>
          <w:rStyle w:val="normaltextrun"/>
          <w:rFonts w:ascii="Calibri" w:eastAsiaTheme="majorEastAsia" w:hAnsi="Calibri" w:cs="Calibri"/>
          <w:sz w:val="22"/>
          <w:szCs w:val="22"/>
        </w:rPr>
        <w:t> </w:t>
      </w:r>
      <w:r>
        <w:rPr>
          <w:rStyle w:val="normaltextrun"/>
          <w:rFonts w:ascii="Calibri" w:eastAsiaTheme="majorEastAsia" w:hAnsi="Calibri" w:cs="Calibri"/>
          <w:b/>
          <w:bCs/>
          <w:sz w:val="22"/>
          <w:szCs w:val="22"/>
        </w:rPr>
        <w:t>[6]</w:t>
      </w:r>
      <w:r>
        <w:rPr>
          <w:rStyle w:val="normaltextrun"/>
          <w:rFonts w:ascii="Calibri" w:eastAsiaTheme="majorEastAsia" w:hAnsi="Calibri" w:cs="Calibri"/>
          <w:sz w:val="22"/>
          <w:szCs w:val="22"/>
        </w:rPr>
        <w:t> and initially adopting an open-source model</w:t>
      </w:r>
      <w:r>
        <w:rPr>
          <w:rStyle w:val="normaltextrun"/>
          <w:rFonts w:ascii="Calibri" w:eastAsiaTheme="majorEastAsia" w:hAnsi="Calibri" w:cs="Calibri"/>
          <w:b/>
          <w:bCs/>
          <w:sz w:val="22"/>
          <w:szCs w:val="22"/>
        </w:rPr>
        <w:t xml:space="preserve">. </w:t>
      </w:r>
      <w:r>
        <w:rPr>
          <w:rStyle w:val="normaltextrun"/>
          <w:rFonts w:ascii="Calibri" w:eastAsiaTheme="majorEastAsia" w:hAnsi="Calibri" w:cs="Calibri"/>
          <w:sz w:val="22"/>
          <w:szCs w:val="22"/>
        </w:rPr>
        <w:t xml:space="preserve">Nessus has built itself a reputation over the years as being the leader in the industry </w:t>
      </w:r>
      <w:r>
        <w:rPr>
          <w:rStyle w:val="normaltextrun"/>
          <w:rFonts w:ascii="Calibri" w:eastAsiaTheme="majorEastAsia" w:hAnsi="Calibri" w:cs="Calibri"/>
          <w:b/>
          <w:bCs/>
          <w:sz w:val="22"/>
          <w:szCs w:val="22"/>
        </w:rPr>
        <w:t>[6]</w:t>
      </w:r>
      <w:r>
        <w:rPr>
          <w:rStyle w:val="normaltextrun"/>
          <w:rFonts w:ascii="Calibri" w:eastAsiaTheme="majorEastAsia" w:hAnsi="Calibri" w:cs="Calibri"/>
          <w:sz w:val="22"/>
          <w:szCs w:val="22"/>
        </w:rPr>
        <w:t>. Utilizing a combination of the previously mentioned CVE and CVSS Systems while also introducing automated assessments and plethora of widely adaptable plugins </w:t>
      </w:r>
      <w:r>
        <w:rPr>
          <w:rStyle w:val="normaltextrun"/>
          <w:rFonts w:ascii="Calibri" w:eastAsiaTheme="majorEastAsia" w:hAnsi="Calibri" w:cs="Calibri"/>
          <w:b/>
          <w:bCs/>
          <w:sz w:val="22"/>
          <w:szCs w:val="22"/>
        </w:rPr>
        <w:t>[7]</w:t>
      </w:r>
      <w:r>
        <w:rPr>
          <w:rStyle w:val="normaltextrun"/>
          <w:rFonts w:ascii="Calibri" w:eastAsiaTheme="majorEastAsia" w:hAnsi="Calibri" w:cs="Calibri"/>
          <w:sz w:val="22"/>
          <w:szCs w:val="22"/>
        </w:rPr>
        <w:t xml:space="preserve"> Nessus continues to evolve detection techniques and increase the scope of its usability into 2023.  </w:t>
      </w:r>
      <w:r>
        <w:rPr>
          <w:rStyle w:val="eop"/>
          <w:rFonts w:ascii="Calibri" w:hAnsi="Calibri" w:cs="Calibri"/>
          <w:sz w:val="22"/>
          <w:szCs w:val="22"/>
        </w:rPr>
        <w:t> </w:t>
      </w:r>
    </w:p>
    <w:p w14:paraId="7C30B58E"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3B206D6" w14:textId="2941B262"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Further to the steps taken to address vulnerability assessment techniques outlined above there has been parallel progress made around remediation. Remediation refers to the practical mitigation of a vulnerability or threat </w:t>
      </w:r>
      <w:r>
        <w:rPr>
          <w:rStyle w:val="normaltextrun"/>
          <w:rFonts w:ascii="Calibri" w:eastAsiaTheme="majorEastAsia" w:hAnsi="Calibri" w:cs="Calibri"/>
          <w:b/>
          <w:bCs/>
          <w:sz w:val="22"/>
          <w:szCs w:val="22"/>
        </w:rPr>
        <w:t>[8]</w:t>
      </w:r>
      <w:r>
        <w:rPr>
          <w:rStyle w:val="normaltextrun"/>
          <w:rFonts w:ascii="Calibri" w:eastAsiaTheme="majorEastAsia" w:hAnsi="Calibri" w:cs="Calibri"/>
          <w:sz w:val="22"/>
          <w:szCs w:val="22"/>
        </w:rPr>
        <w:t>.</w:t>
      </w:r>
    </w:p>
    <w:p w14:paraId="0FBD427F"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scxo78586070"/>
          <w:rFonts w:ascii="Calibri" w:hAnsi="Calibri" w:cs="Calibri"/>
          <w:sz w:val="22"/>
          <w:szCs w:val="22"/>
        </w:rPr>
        <w:t> </w:t>
      </w:r>
      <w:r>
        <w:rPr>
          <w:rFonts w:ascii="Calibri" w:hAnsi="Calibri" w:cs="Calibri"/>
          <w:sz w:val="22"/>
          <w:szCs w:val="22"/>
        </w:rPr>
        <w:br/>
      </w:r>
      <w:r>
        <w:rPr>
          <w:rStyle w:val="normaltextrun"/>
          <w:rFonts w:ascii="Calibri" w:eastAsiaTheme="majorEastAsia" w:hAnsi="Calibri" w:cs="Calibri"/>
          <w:sz w:val="22"/>
          <w:szCs w:val="22"/>
        </w:rPr>
        <w:t>In the early days of cyber security remediation would have been primarily accomplished in a reactive manner</w:t>
      </w:r>
      <w:r>
        <w:rPr>
          <w:rStyle w:val="normaltextrun"/>
          <w:rFonts w:ascii="Calibri" w:eastAsiaTheme="majorEastAsia" w:hAnsi="Calibri" w:cs="Calibri"/>
          <w:b/>
          <w:bCs/>
          <w:sz w:val="22"/>
          <w:szCs w:val="22"/>
        </w:rPr>
        <w:t> </w:t>
      </w:r>
      <w:r>
        <w:rPr>
          <w:rStyle w:val="normaltextrun"/>
          <w:rFonts w:ascii="Calibri" w:eastAsiaTheme="majorEastAsia" w:hAnsi="Calibri" w:cs="Calibri"/>
          <w:sz w:val="22"/>
          <w:szCs w:val="22"/>
        </w:rPr>
        <w:t xml:space="preserve">with organizations addressing vulnerabilities as they became an issue </w:t>
      </w:r>
      <w:r>
        <w:rPr>
          <w:rStyle w:val="normaltextrun"/>
          <w:rFonts w:ascii="Calibri" w:eastAsiaTheme="majorEastAsia" w:hAnsi="Calibri" w:cs="Calibri"/>
          <w:b/>
          <w:bCs/>
          <w:sz w:val="22"/>
          <w:szCs w:val="22"/>
        </w:rPr>
        <w:t>[1]</w:t>
      </w:r>
      <w:r>
        <w:rPr>
          <w:rStyle w:val="normaltextrun"/>
          <w:rFonts w:ascii="Calibri" w:eastAsiaTheme="majorEastAsia" w:hAnsi="Calibri" w:cs="Calibri"/>
          <w:sz w:val="22"/>
          <w:szCs w:val="22"/>
        </w:rPr>
        <w:t>. However, the dynamic nature of the landscape facilitated the necessity for a systematic and structured pro-active approach. </w:t>
      </w:r>
      <w:r>
        <w:rPr>
          <w:rStyle w:val="eop"/>
          <w:rFonts w:ascii="Calibri" w:hAnsi="Calibri" w:cs="Calibri"/>
          <w:sz w:val="22"/>
          <w:szCs w:val="22"/>
        </w:rPr>
        <w:t> </w:t>
      </w:r>
    </w:p>
    <w:p w14:paraId="6AACB443"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scxo78586070"/>
          <w:rFonts w:ascii="Calibri" w:hAnsi="Calibri" w:cs="Calibri"/>
          <w:sz w:val="22"/>
          <w:szCs w:val="22"/>
        </w:rPr>
        <w:lastRenderedPageBreak/>
        <w:t> </w:t>
      </w:r>
      <w:r>
        <w:rPr>
          <w:rFonts w:ascii="Calibri" w:hAnsi="Calibri" w:cs="Calibri"/>
          <w:sz w:val="22"/>
          <w:szCs w:val="22"/>
        </w:rPr>
        <w:br/>
      </w:r>
      <w:r>
        <w:rPr>
          <w:rStyle w:val="normaltextrun"/>
          <w:rFonts w:ascii="Calibri" w:eastAsiaTheme="majorEastAsia" w:hAnsi="Calibri" w:cs="Calibri"/>
          <w:sz w:val="22"/>
          <w:szCs w:val="22"/>
        </w:rPr>
        <w:t xml:space="preserve">A major milestone in remediation was achieved with the introduction of patch management. Patch management introduced an efficient software updating process </w:t>
      </w:r>
      <w:r>
        <w:rPr>
          <w:rStyle w:val="normaltextrun"/>
          <w:rFonts w:ascii="Calibri" w:eastAsiaTheme="majorEastAsia" w:hAnsi="Calibri" w:cs="Calibri"/>
          <w:b/>
          <w:bCs/>
          <w:sz w:val="22"/>
          <w:szCs w:val="22"/>
        </w:rPr>
        <w:t>[9]</w:t>
      </w:r>
      <w:r>
        <w:rPr>
          <w:rStyle w:val="normaltextrun"/>
          <w:rFonts w:ascii="Calibri" w:eastAsiaTheme="majorEastAsia" w:hAnsi="Calibri" w:cs="Calibri"/>
          <w:sz w:val="22"/>
          <w:szCs w:val="22"/>
        </w:rPr>
        <w:t>. By doing so vulnerabilities could be "Patched" fixing key areas of concern helping to impact the overall vulnerability landscape for the better.</w:t>
      </w:r>
      <w:r>
        <w:rPr>
          <w:rStyle w:val="eop"/>
          <w:rFonts w:ascii="Calibri" w:hAnsi="Calibri" w:cs="Calibri"/>
          <w:sz w:val="22"/>
          <w:szCs w:val="22"/>
        </w:rPr>
        <w:t> </w:t>
      </w:r>
    </w:p>
    <w:p w14:paraId="7E8C5C08"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9B39C1C" w14:textId="0D2B030B"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Another such milestone was the advent of configuration management tools. These tools as the name suggest allowing for strategic and targeted configuration of systems to meet specific standards </w:t>
      </w:r>
      <w:r>
        <w:rPr>
          <w:rStyle w:val="normaltextrun"/>
          <w:rFonts w:ascii="Calibri" w:eastAsiaTheme="majorEastAsia" w:hAnsi="Calibri" w:cs="Calibri"/>
          <w:b/>
          <w:bCs/>
          <w:sz w:val="22"/>
          <w:szCs w:val="22"/>
        </w:rPr>
        <w:t>[10] </w:t>
      </w:r>
      <w:r>
        <w:rPr>
          <w:rStyle w:val="normaltextrun"/>
          <w:rFonts w:ascii="Calibri" w:eastAsiaTheme="majorEastAsia" w:hAnsi="Calibri" w:cs="Calibri"/>
          <w:sz w:val="22"/>
          <w:szCs w:val="22"/>
        </w:rPr>
        <w:t>doing so, the aim is to ultimately reduce the surface from which an attack can be launched</w:t>
      </w:r>
      <w:r>
        <w:rPr>
          <w:rStyle w:val="normaltextrun"/>
          <w:rFonts w:ascii="Calibri" w:eastAsiaTheme="majorEastAsia" w:hAnsi="Calibri" w:cs="Calibri"/>
          <w:b/>
          <w:bCs/>
          <w:sz w:val="22"/>
          <w:szCs w:val="22"/>
        </w:rPr>
        <w:t>. </w:t>
      </w:r>
      <w:r>
        <w:rPr>
          <w:rStyle w:val="normaltextrun"/>
          <w:rFonts w:ascii="Calibri" w:eastAsiaTheme="majorEastAsia" w:hAnsi="Calibri" w:cs="Calibri"/>
          <w:sz w:val="22"/>
          <w:szCs w:val="22"/>
        </w:rPr>
        <w:t xml:space="preserve">Furthermore, by adhering to standardised configurations, the overall chance of hardware misconfiguration is reduced </w:t>
      </w:r>
      <w:r>
        <w:rPr>
          <w:rStyle w:val="normaltextrun"/>
          <w:rFonts w:ascii="Calibri" w:eastAsiaTheme="majorEastAsia" w:hAnsi="Calibri" w:cs="Calibri"/>
          <w:b/>
          <w:bCs/>
          <w:sz w:val="22"/>
          <w:szCs w:val="22"/>
        </w:rPr>
        <w:t>[10]</w:t>
      </w:r>
      <w:r>
        <w:rPr>
          <w:rStyle w:val="normaltextrun"/>
          <w:rFonts w:ascii="Calibri" w:eastAsiaTheme="majorEastAsia" w:hAnsi="Calibri" w:cs="Calibri"/>
          <w:sz w:val="22"/>
          <w:szCs w:val="22"/>
        </w:rPr>
        <w:t>.</w:t>
      </w:r>
      <w:r>
        <w:rPr>
          <w:rStyle w:val="eop"/>
          <w:rFonts w:ascii="Calibri" w:hAnsi="Calibri" w:cs="Calibri"/>
          <w:sz w:val="22"/>
          <w:szCs w:val="22"/>
        </w:rPr>
        <w:t> </w:t>
      </w:r>
    </w:p>
    <w:p w14:paraId="2A78CC18"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73A7A19" w14:textId="209DA768"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As remediation continues to evolve the focus has shifted more in favour of vulnerability prioritization </w:t>
      </w:r>
      <w:r>
        <w:rPr>
          <w:rStyle w:val="normaltextrun"/>
          <w:rFonts w:ascii="Calibri" w:eastAsiaTheme="majorEastAsia" w:hAnsi="Calibri" w:cs="Calibri"/>
          <w:b/>
          <w:bCs/>
          <w:sz w:val="22"/>
          <w:szCs w:val="22"/>
        </w:rPr>
        <w:t>[11]</w:t>
      </w:r>
      <w:r>
        <w:rPr>
          <w:rStyle w:val="normaltextrun"/>
          <w:rFonts w:ascii="Calibri" w:eastAsiaTheme="majorEastAsia" w:hAnsi="Calibri" w:cs="Calibri"/>
          <w:sz w:val="22"/>
          <w:szCs w:val="22"/>
        </w:rPr>
        <w:t xml:space="preserve"> This is primarily due to the consistent barrage of new threats. To manage these dynamically evolving threats a new level of strategy needs to be employed in the remediation efforts. Aiming to remove all vulnerabilities is not always a practical and achievable goal and most environments focus on vulnerabilities which have a direct impact on the environment in question. </w:t>
      </w:r>
      <w:r>
        <w:rPr>
          <w:rStyle w:val="eop"/>
          <w:rFonts w:ascii="Calibri" w:hAnsi="Calibri" w:cs="Calibri"/>
          <w:sz w:val="22"/>
          <w:szCs w:val="22"/>
        </w:rPr>
        <w:t> </w:t>
      </w:r>
    </w:p>
    <w:p w14:paraId="196B18EE"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CA82213"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Lastly, in the discourse on vulnerability management its essential to understand the role of continuous monitoring. Extending beyond the assessment and remediation techniques outlined. Monitoring is a rooted in the requirement for a continuous and responsive approach </w:t>
      </w:r>
      <w:r>
        <w:rPr>
          <w:rStyle w:val="normaltextrun"/>
          <w:rFonts w:ascii="Calibri" w:eastAsiaTheme="majorEastAsia" w:hAnsi="Calibri" w:cs="Calibri"/>
          <w:b/>
          <w:bCs/>
          <w:sz w:val="22"/>
          <w:szCs w:val="22"/>
        </w:rPr>
        <w:t xml:space="preserve">[12] </w:t>
      </w:r>
      <w:r>
        <w:rPr>
          <w:rStyle w:val="normaltextrun"/>
          <w:rFonts w:ascii="Calibri" w:eastAsiaTheme="majorEastAsia" w:hAnsi="Calibri" w:cs="Calibri"/>
          <w:sz w:val="22"/>
          <w:szCs w:val="22"/>
        </w:rPr>
        <w:t>by employing regular vulnerability scans, the intention is foster a level of proactivity in identifying emerging vulnerabilities and misconfigurations </w:t>
      </w:r>
      <w:r>
        <w:rPr>
          <w:rStyle w:val="normaltextrun"/>
          <w:rFonts w:ascii="Calibri" w:eastAsiaTheme="majorEastAsia" w:hAnsi="Calibri" w:cs="Calibri"/>
          <w:b/>
          <w:bCs/>
          <w:sz w:val="22"/>
          <w:szCs w:val="22"/>
        </w:rPr>
        <w:t>[13]</w:t>
      </w:r>
      <w:r>
        <w:rPr>
          <w:rStyle w:val="normaltextrun"/>
          <w:rFonts w:ascii="Calibri" w:eastAsiaTheme="majorEastAsia" w:hAnsi="Calibri" w:cs="Calibri"/>
          <w:sz w:val="22"/>
          <w:szCs w:val="22"/>
        </w:rPr>
        <w:t xml:space="preserve"> Furthermore continuous monitoring offers the ability to track changes over time offering insight into trends, which if utilised properly can be leveraged for deeper insight when aiming to increase security posture </w:t>
      </w:r>
      <w:r>
        <w:rPr>
          <w:rStyle w:val="normaltextrun"/>
          <w:rFonts w:ascii="Calibri" w:eastAsiaTheme="majorEastAsia" w:hAnsi="Calibri" w:cs="Calibri"/>
          <w:b/>
          <w:bCs/>
          <w:sz w:val="22"/>
          <w:szCs w:val="22"/>
        </w:rPr>
        <w:t>[13]</w:t>
      </w:r>
      <w:r>
        <w:rPr>
          <w:rStyle w:val="normaltextrun"/>
          <w:rFonts w:ascii="Calibri" w:eastAsiaTheme="majorEastAsia" w:hAnsi="Calibri" w:cs="Calibri"/>
          <w:sz w:val="22"/>
          <w:szCs w:val="22"/>
        </w:rPr>
        <w:t>. </w:t>
      </w:r>
      <w:r>
        <w:rPr>
          <w:rStyle w:val="eop"/>
          <w:rFonts w:ascii="Calibri" w:hAnsi="Calibri" w:cs="Calibri"/>
          <w:sz w:val="22"/>
          <w:szCs w:val="22"/>
        </w:rPr>
        <w:t> </w:t>
      </w:r>
    </w:p>
    <w:p w14:paraId="193014E9"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hAnsi="Calibri" w:cs="Calibri"/>
          <w:sz w:val="22"/>
          <w:szCs w:val="22"/>
        </w:rPr>
        <w:t> </w:t>
      </w:r>
    </w:p>
    <w:p w14:paraId="649EF899" w14:textId="77777777" w:rsidR="00D55238" w:rsidRDefault="00D55238" w:rsidP="00D55238">
      <w:pPr>
        <w:pStyle w:val="paragraph"/>
        <w:spacing w:before="0" w:beforeAutospacing="0" w:after="0" w:afterAutospacing="0"/>
        <w:textAlignment w:val="baseline"/>
        <w:rPr>
          <w:rStyle w:val="normaltextrun"/>
          <w:rFonts w:ascii="Calibri" w:eastAsiaTheme="majorEastAsia" w:hAnsi="Calibri" w:cs="Calibri"/>
          <w:sz w:val="22"/>
          <w:szCs w:val="22"/>
        </w:rPr>
      </w:pPr>
      <w:r>
        <w:rPr>
          <w:rStyle w:val="normaltextrun"/>
          <w:rFonts w:ascii="Calibri" w:eastAsiaTheme="majorEastAsia" w:hAnsi="Calibri" w:cs="Calibri"/>
          <w:sz w:val="22"/>
          <w:szCs w:val="22"/>
        </w:rPr>
        <w:t>Overall, the cybersecurity landscape has evolved drastically and dynamically over the last 20 years generally in response to the emerging landscape. From recognizing the need for categorisation and structured systems to the implementation and mainstream deployment of automated testing tools and remediation strategies. </w:t>
      </w:r>
    </w:p>
    <w:p w14:paraId="41B3EA23" w14:textId="77777777" w:rsidR="00D55238" w:rsidRDefault="00D55238" w:rsidP="00D55238">
      <w:pPr>
        <w:pStyle w:val="paragraph"/>
        <w:spacing w:before="0" w:beforeAutospacing="0" w:after="0" w:afterAutospacing="0"/>
        <w:textAlignment w:val="baseline"/>
        <w:rPr>
          <w:rStyle w:val="normaltextrun"/>
          <w:rFonts w:ascii="Calibri" w:eastAsiaTheme="majorEastAsia" w:hAnsi="Calibri" w:cs="Calibri"/>
          <w:sz w:val="22"/>
          <w:szCs w:val="22"/>
        </w:rPr>
      </w:pPr>
    </w:p>
    <w:p w14:paraId="2E2A116A" w14:textId="77777777" w:rsidR="00D55238" w:rsidRDefault="00D55238" w:rsidP="00D55238">
      <w:pPr>
        <w:pStyle w:val="paragraph"/>
        <w:spacing w:before="0" w:beforeAutospacing="0" w:after="0" w:afterAutospacing="0"/>
        <w:textAlignment w:val="baseline"/>
        <w:rPr>
          <w:rFonts w:ascii="Segoe UI" w:eastAsiaTheme="majorEastAsia" w:hAnsi="Segoe UI" w:cs="Segoe UI"/>
          <w:sz w:val="18"/>
          <w:szCs w:val="18"/>
        </w:rPr>
      </w:pPr>
      <w:r>
        <w:rPr>
          <w:rStyle w:val="normaltextrun"/>
          <w:rFonts w:ascii="Calibri" w:eastAsiaTheme="majorEastAsia" w:hAnsi="Calibri" w:cs="Calibri"/>
          <w:sz w:val="22"/>
          <w:szCs w:val="22"/>
        </w:rPr>
        <w:t>Previous research and case studies have significantly contributed to vulnerability management practices as demonstrated above however, the requirement for ongoing research is clear. </w:t>
      </w:r>
      <w:r>
        <w:rPr>
          <w:rStyle w:val="scxo78586070"/>
          <w:rFonts w:ascii="Calibri" w:hAnsi="Calibri" w:cs="Calibri"/>
          <w:sz w:val="22"/>
          <w:szCs w:val="22"/>
        </w:rPr>
        <w:t> </w:t>
      </w:r>
      <w:r>
        <w:rPr>
          <w:rStyle w:val="normaltextrun"/>
          <w:rFonts w:ascii="Calibri" w:eastAsiaTheme="majorEastAsia" w:hAnsi="Calibri" w:cs="Calibri"/>
          <w:sz w:val="22"/>
          <w:szCs w:val="22"/>
        </w:rPr>
        <w:t>While existing literature provides valuable insights, it may not fully address the unique challenges and requirements specific to web server infrastructure security in 2023. </w:t>
      </w:r>
      <w:r>
        <w:rPr>
          <w:rStyle w:val="scxo78586070"/>
          <w:rFonts w:ascii="Calibri" w:hAnsi="Calibri" w:cs="Calibri"/>
          <w:sz w:val="22"/>
          <w:szCs w:val="22"/>
        </w:rPr>
        <w:t> </w:t>
      </w:r>
      <w:r>
        <w:rPr>
          <w:rFonts w:ascii="Calibri" w:hAnsi="Calibri" w:cs="Calibri"/>
          <w:sz w:val="22"/>
          <w:szCs w:val="22"/>
        </w:rPr>
        <w:br/>
      </w:r>
      <w:r>
        <w:rPr>
          <w:rStyle w:val="scxo78586070"/>
          <w:rFonts w:ascii="Calibri" w:hAnsi="Calibri" w:cs="Calibri"/>
          <w:sz w:val="22"/>
          <w:szCs w:val="22"/>
        </w:rPr>
        <w:t> </w:t>
      </w:r>
      <w:r>
        <w:rPr>
          <w:rFonts w:ascii="Calibri" w:hAnsi="Calibri" w:cs="Calibri"/>
          <w:sz w:val="22"/>
          <w:szCs w:val="22"/>
        </w:rPr>
        <w:br/>
      </w:r>
      <w:r>
        <w:rPr>
          <w:rStyle w:val="normaltextrun"/>
          <w:rFonts w:ascii="Calibri" w:eastAsiaTheme="majorEastAsia" w:hAnsi="Calibri" w:cs="Calibri"/>
          <w:sz w:val="22"/>
          <w:szCs w:val="22"/>
        </w:rPr>
        <w:t>This preliminary background literature review sets the stage for the proposed research which aims to explore and contribute to overall discourse of vulnerability management in the modern era.  </w:t>
      </w:r>
      <w:r>
        <w:rPr>
          <w:rStyle w:val="eop"/>
          <w:rFonts w:ascii="Calibri" w:hAnsi="Calibri" w:cs="Calibri"/>
          <w:sz w:val="22"/>
          <w:szCs w:val="22"/>
        </w:rPr>
        <w:t> </w:t>
      </w:r>
    </w:p>
    <w:p w14:paraId="2977029F"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55AC4A87" w14:textId="77777777" w:rsidR="005E2F5D" w:rsidRDefault="005E2F5D" w:rsidP="005E2F5D">
      <w:pPr>
        <w:pStyle w:val="Heading1"/>
      </w:pPr>
      <w:bookmarkStart w:id="3" w:name="_Toc145074435"/>
      <w:r>
        <w:lastRenderedPageBreak/>
        <w:t>3. Aims &amp; Objectives</w:t>
      </w:r>
      <w:bookmarkEnd w:id="3"/>
    </w:p>
    <w:p w14:paraId="0DDE42AA" w14:textId="77777777" w:rsidR="00D55238" w:rsidRDefault="00D55238" w:rsidP="005E2F5D">
      <w:pPr>
        <w:rPr>
          <w:i/>
          <w:iCs/>
          <w:color w:val="FF0000"/>
        </w:rPr>
      </w:pPr>
    </w:p>
    <w:p w14:paraId="5A9BC4A2"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rPr>
        <w:t>Aim</w:t>
      </w:r>
      <w:r>
        <w:rPr>
          <w:rStyle w:val="normaltextrun"/>
          <w:rFonts w:ascii="Calibri" w:eastAsiaTheme="majorEastAsia" w:hAnsi="Calibri" w:cs="Calibri"/>
          <w:b/>
          <w:bCs/>
          <w:sz w:val="22"/>
          <w:szCs w:val="22"/>
        </w:rPr>
        <w:t>:</w:t>
      </w:r>
      <w:r>
        <w:rPr>
          <w:rStyle w:val="eop"/>
          <w:rFonts w:ascii="Calibri" w:hAnsi="Calibri" w:cs="Calibri"/>
          <w:sz w:val="22"/>
          <w:szCs w:val="22"/>
        </w:rPr>
        <w:t> </w:t>
      </w:r>
    </w:p>
    <w:p w14:paraId="24D35D89"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Enhancing website server infrastructure security through vulnerability assessment and remediation.</w:t>
      </w:r>
      <w:r>
        <w:rPr>
          <w:rStyle w:val="scxo131518868"/>
          <w:rFonts w:ascii="Calibri" w:hAnsi="Calibri" w:cs="Calibri"/>
          <w:sz w:val="22"/>
          <w:szCs w:val="22"/>
        </w:rPr>
        <w:t> </w:t>
      </w:r>
      <w:r>
        <w:rPr>
          <w:rFonts w:ascii="Calibri" w:hAnsi="Calibri" w:cs="Calibri"/>
          <w:sz w:val="22"/>
          <w:szCs w:val="22"/>
        </w:rPr>
        <w:br/>
      </w:r>
      <w:r>
        <w:rPr>
          <w:rStyle w:val="eop"/>
          <w:rFonts w:ascii="Calibri" w:hAnsi="Calibri" w:cs="Calibri"/>
          <w:sz w:val="22"/>
          <w:szCs w:val="22"/>
        </w:rPr>
        <w:t> </w:t>
      </w:r>
    </w:p>
    <w:p w14:paraId="5BB80CB6" w14:textId="77777777" w:rsidR="00D55238" w:rsidRDefault="00D55238" w:rsidP="00D55238">
      <w:pPr>
        <w:pStyle w:val="paragraph"/>
        <w:spacing w:before="0" w:beforeAutospacing="0" w:after="0" w:afterAutospacing="0"/>
        <w:textAlignment w:val="baseline"/>
        <w:rPr>
          <w:rFonts w:ascii="Segoe UI" w:hAnsi="Segoe UI" w:cs="Segoe UI"/>
        </w:rPr>
      </w:pPr>
      <w:r>
        <w:rPr>
          <w:rStyle w:val="normaltextrun"/>
          <w:rFonts w:ascii="Calibri" w:eastAsiaTheme="majorEastAsia" w:hAnsi="Calibri" w:cs="Calibri"/>
          <w:b/>
          <w:bCs/>
        </w:rPr>
        <w:t>Research Question:</w:t>
      </w:r>
      <w:r>
        <w:rPr>
          <w:rStyle w:val="eop"/>
          <w:rFonts w:ascii="Calibri" w:hAnsi="Calibri" w:cs="Calibri"/>
        </w:rPr>
        <w:t> </w:t>
      </w:r>
    </w:p>
    <w:p w14:paraId="3ECC87F2"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Evaluating the effectiveness of vulnerability management processes and remediation strategies in improving the security posture of a website server infrastructure.</w:t>
      </w:r>
      <w:r>
        <w:rPr>
          <w:rStyle w:val="scxo131518868"/>
          <w:rFonts w:ascii="Calibri" w:hAnsi="Calibri" w:cs="Calibri"/>
          <w:sz w:val="22"/>
          <w:szCs w:val="22"/>
        </w:rPr>
        <w:t> </w:t>
      </w:r>
      <w:r>
        <w:rPr>
          <w:rFonts w:ascii="Calibri" w:hAnsi="Calibri" w:cs="Calibri"/>
          <w:sz w:val="22"/>
          <w:szCs w:val="22"/>
        </w:rPr>
        <w:br/>
      </w:r>
      <w:r>
        <w:rPr>
          <w:rStyle w:val="eop"/>
          <w:rFonts w:ascii="Cascadia Mono Light" w:hAnsi="Cascadia Mono Light" w:cs="Cascadia Mono Light"/>
          <w:sz w:val="20"/>
          <w:szCs w:val="20"/>
        </w:rPr>
        <w:t> </w:t>
      </w:r>
    </w:p>
    <w:p w14:paraId="478822FC" w14:textId="77777777" w:rsidR="00D55238" w:rsidRDefault="00D55238" w:rsidP="00D55238">
      <w:pPr>
        <w:pStyle w:val="paragraph"/>
        <w:spacing w:before="0" w:beforeAutospacing="0" w:after="0" w:afterAutospacing="0"/>
        <w:textAlignment w:val="baseline"/>
        <w:rPr>
          <w:rFonts w:ascii="Segoe UI" w:hAnsi="Segoe UI" w:cs="Segoe UI"/>
        </w:rPr>
      </w:pPr>
      <w:r>
        <w:rPr>
          <w:rStyle w:val="normaltextrun"/>
          <w:rFonts w:ascii="Calibri" w:eastAsiaTheme="majorEastAsia" w:hAnsi="Calibri" w:cs="Calibri"/>
          <w:b/>
          <w:bCs/>
        </w:rPr>
        <w:t>Objective 1: Conduct Comprehensive Vulnerability Assessment</w:t>
      </w:r>
      <w:r>
        <w:rPr>
          <w:rStyle w:val="eop"/>
          <w:rFonts w:ascii="Calibri" w:hAnsi="Calibri" w:cs="Calibri"/>
        </w:rPr>
        <w:t> </w:t>
      </w:r>
    </w:p>
    <w:p w14:paraId="4CB2EFBE"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Conduct a systematic and thorough vulnerability assessment of the environment infrastructure:</w:t>
      </w:r>
    </w:p>
    <w:p w14:paraId="07A42FD5" w14:textId="77777777" w:rsidR="00D55238" w:rsidRDefault="00D55238" w:rsidP="00D55238">
      <w:pPr>
        <w:pStyle w:val="paragraph"/>
        <w:numPr>
          <w:ilvl w:val="0"/>
          <w:numId w:val="3"/>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Utilize industry-standard vulnerability assessment tool Nessus, to scan and analyse the infrastructure, including web servers, database servers, and service servers.</w:t>
      </w:r>
      <w:r>
        <w:rPr>
          <w:rStyle w:val="eop"/>
          <w:rFonts w:ascii="Calibri" w:hAnsi="Calibri" w:cs="Calibri"/>
          <w:sz w:val="22"/>
          <w:szCs w:val="22"/>
        </w:rPr>
        <w:t> </w:t>
      </w:r>
    </w:p>
    <w:p w14:paraId="40CBAFC2" w14:textId="77777777" w:rsidR="00D55238" w:rsidRDefault="00D55238" w:rsidP="00D55238">
      <w:pPr>
        <w:pStyle w:val="paragraph"/>
        <w:numPr>
          <w:ilvl w:val="0"/>
          <w:numId w:val="3"/>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Identify and categorize vulnerabilities, focusing on CVEs and misconfigurations that could potentially pose security risks.</w:t>
      </w:r>
      <w:r>
        <w:rPr>
          <w:rStyle w:val="eop"/>
          <w:rFonts w:ascii="Calibri" w:hAnsi="Calibri" w:cs="Calibri"/>
          <w:sz w:val="22"/>
          <w:szCs w:val="22"/>
        </w:rPr>
        <w:t> </w:t>
      </w:r>
    </w:p>
    <w:p w14:paraId="612273DA" w14:textId="77777777" w:rsidR="00D55238" w:rsidRDefault="00D55238" w:rsidP="00D55238">
      <w:pPr>
        <w:pStyle w:val="paragraph"/>
        <w:numPr>
          <w:ilvl w:val="0"/>
          <w:numId w:val="3"/>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Prioritize identified vulnerabilities based on severity ratings and potential impact on the security posture.</w:t>
      </w:r>
      <w:r>
        <w:rPr>
          <w:rStyle w:val="eop"/>
          <w:rFonts w:ascii="Calibri" w:hAnsi="Calibri" w:cs="Calibri"/>
          <w:sz w:val="22"/>
          <w:szCs w:val="22"/>
        </w:rPr>
        <w:t> </w:t>
      </w:r>
    </w:p>
    <w:p w14:paraId="01C34BE3" w14:textId="77777777" w:rsidR="00D55238" w:rsidRDefault="00D55238" w:rsidP="00D55238">
      <w:pPr>
        <w:pStyle w:val="paragraph"/>
        <w:numPr>
          <w:ilvl w:val="0"/>
          <w:numId w:val="3"/>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Document and maintain a detailed inventory of vulnerabilities for reference and analysis.</w:t>
      </w:r>
      <w:r>
        <w:rPr>
          <w:rStyle w:val="eop"/>
          <w:rFonts w:ascii="Calibri" w:hAnsi="Calibri" w:cs="Calibri"/>
          <w:sz w:val="22"/>
          <w:szCs w:val="22"/>
        </w:rPr>
        <w:t> </w:t>
      </w:r>
    </w:p>
    <w:p w14:paraId="3C430733"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2781129" w14:textId="77777777" w:rsidR="00D55238" w:rsidRDefault="00D55238" w:rsidP="00D55238">
      <w:pPr>
        <w:pStyle w:val="paragraph"/>
        <w:spacing w:before="0" w:beforeAutospacing="0" w:after="0" w:afterAutospacing="0"/>
        <w:textAlignment w:val="baseline"/>
        <w:rPr>
          <w:rFonts w:ascii="Segoe UI" w:hAnsi="Segoe UI" w:cs="Segoe UI"/>
        </w:rPr>
      </w:pPr>
      <w:r>
        <w:rPr>
          <w:rStyle w:val="normaltextrun"/>
          <w:rFonts w:ascii="Calibri" w:eastAsiaTheme="majorEastAsia" w:hAnsi="Calibri" w:cs="Calibri"/>
          <w:b/>
          <w:bCs/>
        </w:rPr>
        <w:t>Objective 2: Develop and Execute Effective Remediation Strategies</w:t>
      </w:r>
      <w:r>
        <w:rPr>
          <w:rStyle w:val="eop"/>
          <w:rFonts w:ascii="Calibri" w:hAnsi="Calibri" w:cs="Calibri"/>
        </w:rPr>
        <w:t> </w:t>
      </w:r>
    </w:p>
    <w:p w14:paraId="03373661"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Develop and execute a plan for addressing identified vulnerabilities and misconfigurations. The remediation strategies will be designed to:</w:t>
      </w:r>
      <w:r>
        <w:rPr>
          <w:rStyle w:val="eop"/>
          <w:rFonts w:ascii="Calibri" w:hAnsi="Calibri" w:cs="Calibri"/>
          <w:sz w:val="22"/>
          <w:szCs w:val="22"/>
        </w:rPr>
        <w:t> </w:t>
      </w:r>
    </w:p>
    <w:p w14:paraId="782DCAAD" w14:textId="77777777" w:rsidR="00D55238" w:rsidRDefault="00D55238" w:rsidP="00D55238">
      <w:pPr>
        <w:pStyle w:val="paragraph"/>
        <w:numPr>
          <w:ilvl w:val="0"/>
          <w:numId w:val="4"/>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Prioritize remediation efforts based on the severity and potential impact of vulnerabilities.</w:t>
      </w:r>
      <w:r>
        <w:rPr>
          <w:rStyle w:val="eop"/>
          <w:rFonts w:ascii="Calibri" w:hAnsi="Calibri" w:cs="Calibri"/>
          <w:sz w:val="22"/>
          <w:szCs w:val="22"/>
        </w:rPr>
        <w:t> </w:t>
      </w:r>
    </w:p>
    <w:p w14:paraId="0FC54BD5" w14:textId="77777777" w:rsidR="00D55238" w:rsidRDefault="00D55238" w:rsidP="00D55238">
      <w:pPr>
        <w:pStyle w:val="paragraph"/>
        <w:numPr>
          <w:ilvl w:val="0"/>
          <w:numId w:val="4"/>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Include detailed procedures for patch management, configuration changes, and other remediation techniques.</w:t>
      </w:r>
      <w:r>
        <w:rPr>
          <w:rStyle w:val="eop"/>
          <w:rFonts w:ascii="Calibri" w:hAnsi="Calibri" w:cs="Calibri"/>
          <w:sz w:val="22"/>
          <w:szCs w:val="22"/>
        </w:rPr>
        <w:t> </w:t>
      </w:r>
    </w:p>
    <w:p w14:paraId="1EFAF409" w14:textId="77777777" w:rsidR="00D55238" w:rsidRDefault="00D55238" w:rsidP="00D55238">
      <w:pPr>
        <w:pStyle w:val="paragraph"/>
        <w:numPr>
          <w:ilvl w:val="0"/>
          <w:numId w:val="4"/>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Establish timelines for remediation tasks to ensure timely and efficient resolution.</w:t>
      </w:r>
      <w:r>
        <w:rPr>
          <w:rStyle w:val="eop"/>
          <w:rFonts w:ascii="Calibri" w:hAnsi="Calibri" w:cs="Calibri"/>
          <w:sz w:val="22"/>
          <w:szCs w:val="22"/>
        </w:rPr>
        <w:t> </w:t>
      </w:r>
      <w:r>
        <w:rPr>
          <w:rFonts w:ascii="Calibri" w:hAnsi="Calibri" w:cs="Calibri"/>
          <w:sz w:val="22"/>
          <w:szCs w:val="22"/>
        </w:rPr>
        <w:br/>
      </w:r>
      <w:r>
        <w:rPr>
          <w:rStyle w:val="eop"/>
          <w:rFonts w:ascii="Cascadia Mono Light" w:hAnsi="Cascadia Mono Light" w:cs="Cascadia Mono Light"/>
          <w:sz w:val="20"/>
          <w:szCs w:val="20"/>
        </w:rPr>
        <w:t> </w:t>
      </w:r>
    </w:p>
    <w:p w14:paraId="1C70C5F4" w14:textId="77777777" w:rsidR="00D55238" w:rsidRDefault="00D55238" w:rsidP="00D55238">
      <w:pPr>
        <w:pStyle w:val="paragraph"/>
        <w:spacing w:before="0" w:beforeAutospacing="0" w:after="0" w:afterAutospacing="0"/>
        <w:textAlignment w:val="baseline"/>
        <w:rPr>
          <w:rFonts w:ascii="Segoe UI" w:hAnsi="Segoe UI" w:cs="Segoe UI"/>
        </w:rPr>
      </w:pPr>
      <w:r>
        <w:rPr>
          <w:rStyle w:val="normaltextrun"/>
          <w:rFonts w:ascii="Calibri" w:eastAsiaTheme="majorEastAsia" w:hAnsi="Calibri" w:cs="Calibri"/>
          <w:b/>
          <w:bCs/>
        </w:rPr>
        <w:t>Objective 3: Evaluate the Impact on Security Posture</w:t>
      </w:r>
      <w:r>
        <w:rPr>
          <w:rStyle w:val="eop"/>
          <w:rFonts w:ascii="Calibri" w:hAnsi="Calibri" w:cs="Calibri"/>
        </w:rPr>
        <w:t> </w:t>
      </w:r>
    </w:p>
    <w:p w14:paraId="2D66DC76"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Assess the impact of vulnerability assessment and remediation efforts. The evaluation will include:</w:t>
      </w:r>
      <w:r>
        <w:rPr>
          <w:rStyle w:val="eop"/>
          <w:rFonts w:ascii="Calibri" w:hAnsi="Calibri" w:cs="Calibri"/>
          <w:sz w:val="22"/>
          <w:szCs w:val="22"/>
        </w:rPr>
        <w:t> </w:t>
      </w:r>
    </w:p>
    <w:p w14:paraId="5E2464E5" w14:textId="4168D26E" w:rsidR="00D55238" w:rsidRDefault="00D55238" w:rsidP="00D55238">
      <w:pPr>
        <w:pStyle w:val="paragraph"/>
        <w:numPr>
          <w:ilvl w:val="0"/>
          <w:numId w:val="5"/>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 xml:space="preserve">Quantitative analysis to measure the reduction in the total number of vulnerabilities. </w:t>
      </w:r>
    </w:p>
    <w:p w14:paraId="353F90B7" w14:textId="77777777" w:rsidR="00D55238" w:rsidRDefault="00D55238" w:rsidP="00D55238">
      <w:pPr>
        <w:pStyle w:val="paragraph"/>
        <w:numPr>
          <w:ilvl w:val="0"/>
          <w:numId w:val="5"/>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Qualitative analysis of reporting documentation utilising thematic examination to identify patterns. </w:t>
      </w:r>
      <w:r>
        <w:rPr>
          <w:rStyle w:val="eop"/>
          <w:rFonts w:ascii="Calibri" w:hAnsi="Calibri" w:cs="Calibri"/>
          <w:sz w:val="22"/>
          <w:szCs w:val="22"/>
        </w:rPr>
        <w:t> </w:t>
      </w:r>
    </w:p>
    <w:p w14:paraId="629F890E" w14:textId="77777777" w:rsidR="00D55238" w:rsidRDefault="00D55238" w:rsidP="00D55238">
      <w:pPr>
        <w:pStyle w:val="paragraph"/>
        <w:numPr>
          <w:ilvl w:val="0"/>
          <w:numId w:val="5"/>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Comparison of report results against 3</w:t>
      </w:r>
      <w:r>
        <w:rPr>
          <w:rStyle w:val="normaltextrun"/>
          <w:rFonts w:ascii="Calibri" w:eastAsiaTheme="majorEastAsia" w:hAnsi="Calibri" w:cs="Calibri"/>
          <w:sz w:val="22"/>
          <w:szCs w:val="22"/>
          <w:vertAlign w:val="superscript"/>
        </w:rPr>
        <w:t>rd</w:t>
      </w:r>
      <w:r>
        <w:rPr>
          <w:rStyle w:val="normaltextrun"/>
          <w:rFonts w:ascii="Calibri" w:eastAsiaTheme="majorEastAsia" w:hAnsi="Calibri" w:cs="Calibri"/>
          <w:sz w:val="22"/>
          <w:szCs w:val="22"/>
        </w:rPr>
        <w:t xml:space="preserve"> party (Pen tester) results to increase validity of findings.</w:t>
      </w:r>
      <w:r>
        <w:rPr>
          <w:rStyle w:val="eop"/>
          <w:rFonts w:ascii="Calibri" w:hAnsi="Calibri" w:cs="Calibri"/>
          <w:sz w:val="22"/>
          <w:szCs w:val="22"/>
        </w:rPr>
        <w:t> </w:t>
      </w:r>
    </w:p>
    <w:p w14:paraId="1D59D05B" w14:textId="77777777" w:rsidR="00D55238" w:rsidRDefault="00D55238" w:rsidP="00D55238">
      <w:pPr>
        <w:pStyle w:val="paragraph"/>
        <w:numPr>
          <w:ilvl w:val="0"/>
          <w:numId w:val="5"/>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Evaluation of the success of remediation efforts in minimizing the attack surface and enhancing the security posture.</w:t>
      </w:r>
      <w:r>
        <w:rPr>
          <w:rStyle w:val="eop"/>
          <w:rFonts w:ascii="Calibri" w:hAnsi="Calibri" w:cs="Calibri"/>
          <w:sz w:val="22"/>
          <w:szCs w:val="22"/>
        </w:rPr>
        <w:t> </w:t>
      </w:r>
    </w:p>
    <w:p w14:paraId="199AE69D"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eop"/>
          <w:rFonts w:ascii="Cascadia Mono Light" w:hAnsi="Cascadia Mono Light" w:cs="Cascadia Mono Light"/>
          <w:sz w:val="20"/>
          <w:szCs w:val="20"/>
        </w:rPr>
        <w:t> </w:t>
      </w:r>
    </w:p>
    <w:p w14:paraId="668DC74F" w14:textId="77777777" w:rsidR="00D55238" w:rsidRDefault="00D55238" w:rsidP="00D55238">
      <w:pPr>
        <w:pStyle w:val="paragraph"/>
        <w:spacing w:before="0" w:beforeAutospacing="0" w:after="0" w:afterAutospacing="0"/>
        <w:textAlignment w:val="baseline"/>
        <w:rPr>
          <w:rFonts w:ascii="Segoe UI" w:hAnsi="Segoe UI" w:cs="Segoe UI"/>
        </w:rPr>
      </w:pPr>
      <w:r>
        <w:rPr>
          <w:rStyle w:val="normaltextrun"/>
          <w:rFonts w:ascii="Calibri" w:eastAsiaTheme="majorEastAsia" w:hAnsi="Calibri" w:cs="Calibri"/>
          <w:b/>
          <w:bCs/>
        </w:rPr>
        <w:t>Objective 4: Establish Ongoing Security Monitoring</w:t>
      </w:r>
      <w:r>
        <w:rPr>
          <w:rStyle w:val="eop"/>
          <w:rFonts w:ascii="Calibri" w:hAnsi="Calibri" w:cs="Calibri"/>
        </w:rPr>
        <w:t> </w:t>
      </w:r>
    </w:p>
    <w:p w14:paraId="68241D54"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To ensure the sustainability of security enhancements, this objective focuses on establishing continuous monitoring processes:</w:t>
      </w:r>
      <w:r>
        <w:rPr>
          <w:rStyle w:val="eop"/>
          <w:rFonts w:ascii="Calibri" w:hAnsi="Calibri" w:cs="Calibri"/>
          <w:sz w:val="22"/>
          <w:szCs w:val="22"/>
        </w:rPr>
        <w:t> </w:t>
      </w:r>
    </w:p>
    <w:p w14:paraId="4C86147A" w14:textId="77777777" w:rsidR="00D55238" w:rsidRDefault="00D55238" w:rsidP="00D55238">
      <w:pPr>
        <w:pStyle w:val="paragraph"/>
        <w:numPr>
          <w:ilvl w:val="0"/>
          <w:numId w:val="6"/>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Implement recurring vulnerability scans on a regular basis to identify emerging vulnerabilities and potential misconfigurations.</w:t>
      </w:r>
      <w:r>
        <w:rPr>
          <w:rStyle w:val="eop"/>
          <w:rFonts w:ascii="Calibri" w:hAnsi="Calibri" w:cs="Calibri"/>
          <w:sz w:val="22"/>
          <w:szCs w:val="22"/>
        </w:rPr>
        <w:t> </w:t>
      </w:r>
    </w:p>
    <w:p w14:paraId="4ECC7AEA" w14:textId="77777777" w:rsidR="00D55238" w:rsidRDefault="00D55238" w:rsidP="00D55238">
      <w:pPr>
        <w:pStyle w:val="paragraph"/>
        <w:numPr>
          <w:ilvl w:val="0"/>
          <w:numId w:val="6"/>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Track changes in the security posture over time, maintaining historical data for trend analysis.</w:t>
      </w:r>
      <w:r>
        <w:rPr>
          <w:rStyle w:val="eop"/>
          <w:rFonts w:ascii="Calibri" w:hAnsi="Calibri" w:cs="Calibri"/>
          <w:sz w:val="22"/>
          <w:szCs w:val="22"/>
        </w:rPr>
        <w:t> </w:t>
      </w:r>
    </w:p>
    <w:p w14:paraId="159440BF" w14:textId="4700AE26" w:rsidR="00D55238" w:rsidRDefault="00D55238" w:rsidP="00D55238">
      <w:pPr>
        <w:pStyle w:val="paragraph"/>
        <w:numPr>
          <w:ilvl w:val="0"/>
          <w:numId w:val="6"/>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Adapt remediation strategies based on the evolving threat landscape and the findings from ongoing monitoring.</w:t>
      </w:r>
      <w:r>
        <w:rPr>
          <w:rStyle w:val="eop"/>
          <w:rFonts w:ascii="Calibri" w:hAnsi="Calibri" w:cs="Calibri"/>
          <w:sz w:val="22"/>
          <w:szCs w:val="22"/>
        </w:rPr>
        <w:t> </w:t>
      </w:r>
    </w:p>
    <w:p w14:paraId="73849BC7"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eop"/>
          <w:rFonts w:ascii="Cascadia Mono Light" w:hAnsi="Cascadia Mono Light" w:cs="Cascadia Mono Light"/>
          <w:sz w:val="20"/>
          <w:szCs w:val="20"/>
        </w:rPr>
        <w:t> </w:t>
      </w:r>
    </w:p>
    <w:p w14:paraId="41590A91" w14:textId="77777777" w:rsidR="00D55238" w:rsidRDefault="00D55238" w:rsidP="00D55238">
      <w:pPr>
        <w:rPr>
          <w:rStyle w:val="normaltextrun"/>
          <w:rFonts w:ascii="Calibri" w:eastAsia="Times New Roman" w:hAnsi="Calibri" w:cs="Calibri"/>
          <w:b/>
          <w:bCs/>
          <w:lang w:eastAsia="en-GB"/>
        </w:rPr>
      </w:pPr>
      <w:r>
        <w:rPr>
          <w:rFonts w:ascii="Calibri" w:hAnsi="Calibri" w:cs="Calibri"/>
          <w:b/>
          <w:bCs/>
        </w:rPr>
        <w:br w:type="page"/>
      </w:r>
    </w:p>
    <w:p w14:paraId="0FF73E76" w14:textId="77777777" w:rsidR="00D55238" w:rsidRDefault="00D55238" w:rsidP="00D55238">
      <w:pPr>
        <w:pStyle w:val="paragraph"/>
        <w:spacing w:before="0" w:beforeAutospacing="0" w:after="0" w:afterAutospacing="0"/>
        <w:textAlignment w:val="baseline"/>
        <w:rPr>
          <w:rFonts w:ascii="Segoe UI" w:hAnsi="Segoe UI" w:cs="Segoe UI"/>
        </w:rPr>
      </w:pPr>
      <w:r>
        <w:rPr>
          <w:rStyle w:val="normaltextrun"/>
          <w:rFonts w:ascii="Calibri" w:eastAsiaTheme="majorEastAsia" w:hAnsi="Calibri" w:cs="Calibri"/>
          <w:b/>
          <w:bCs/>
        </w:rPr>
        <w:lastRenderedPageBreak/>
        <w:t>Objective 5: Provide Actionable Recommendations</w:t>
      </w:r>
      <w:r>
        <w:rPr>
          <w:rStyle w:val="eop"/>
          <w:rFonts w:ascii="Calibri" w:hAnsi="Calibri" w:cs="Calibri"/>
        </w:rPr>
        <w:t> </w:t>
      </w:r>
    </w:p>
    <w:p w14:paraId="1B23E9EB"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Based on the research findings and evaluation generate actionable recommendations:</w:t>
      </w:r>
      <w:r>
        <w:rPr>
          <w:rStyle w:val="eop"/>
          <w:rFonts w:ascii="Calibri" w:hAnsi="Calibri" w:cs="Calibri"/>
          <w:sz w:val="22"/>
          <w:szCs w:val="22"/>
        </w:rPr>
        <w:t> </w:t>
      </w:r>
    </w:p>
    <w:p w14:paraId="33432522" w14:textId="4FF8BAF6" w:rsidR="00607502" w:rsidRDefault="00D55238" w:rsidP="00607502">
      <w:pPr>
        <w:pStyle w:val="paragraph"/>
        <w:numPr>
          <w:ilvl w:val="0"/>
          <w:numId w:val="7"/>
        </w:numPr>
        <w:spacing w:before="0" w:beforeAutospacing="0" w:after="0" w:afterAutospacing="0"/>
        <w:textAlignment w:val="baseline"/>
        <w:rPr>
          <w:rStyle w:val="eop"/>
          <w:rFonts w:ascii="Calibri" w:hAnsi="Calibri" w:cs="Calibri"/>
          <w:sz w:val="22"/>
          <w:szCs w:val="22"/>
        </w:rPr>
      </w:pPr>
      <w:r>
        <w:rPr>
          <w:rStyle w:val="normaltextrun"/>
          <w:rFonts w:ascii="Calibri" w:eastAsiaTheme="majorEastAsia" w:hAnsi="Calibri" w:cs="Calibri"/>
          <w:sz w:val="22"/>
          <w:szCs w:val="22"/>
        </w:rPr>
        <w:t xml:space="preserve">Identify best practices, procedural enhancements, and potential tool </w:t>
      </w:r>
      <w:r w:rsidR="00607502">
        <w:rPr>
          <w:rStyle w:val="normaltextrun"/>
          <w:rFonts w:ascii="Calibri" w:eastAsiaTheme="majorEastAsia" w:hAnsi="Calibri" w:cs="Calibri"/>
          <w:sz w:val="22"/>
          <w:szCs w:val="22"/>
        </w:rPr>
        <w:t>enhancements</w:t>
      </w:r>
      <w:r>
        <w:rPr>
          <w:rStyle w:val="normaltextrun"/>
          <w:rFonts w:ascii="Calibri" w:eastAsiaTheme="majorEastAsia" w:hAnsi="Calibri" w:cs="Calibri"/>
          <w:sz w:val="22"/>
          <w:szCs w:val="22"/>
        </w:rPr>
        <w:t xml:space="preserve"> based on the research's practical insights.</w:t>
      </w:r>
    </w:p>
    <w:p w14:paraId="166EC49A" w14:textId="324DA4AD" w:rsidR="00607502" w:rsidRPr="00607502" w:rsidRDefault="00607502" w:rsidP="00607502">
      <w:pPr>
        <w:pStyle w:val="paragraph"/>
        <w:numPr>
          <w:ilvl w:val="0"/>
          <w:numId w:val="7"/>
        </w:numPr>
        <w:spacing w:before="0" w:beforeAutospacing="0" w:after="0" w:afterAutospacing="0"/>
        <w:textAlignment w:val="baseline"/>
        <w:rPr>
          <w:rStyle w:val="eop"/>
          <w:rFonts w:eastAsiaTheme="majorEastAsia"/>
        </w:rPr>
      </w:pPr>
      <w:r w:rsidRPr="00607502">
        <w:rPr>
          <w:rStyle w:val="normaltextrun"/>
          <w:rFonts w:ascii="Calibri" w:eastAsiaTheme="majorEastAsia" w:hAnsi="Calibri" w:cs="Calibri"/>
          <w:sz w:val="22"/>
          <w:szCs w:val="22"/>
        </w:rPr>
        <w:t xml:space="preserve">Develop guidance for sustaining vulnerability management and remediation </w:t>
      </w:r>
      <w:r w:rsidR="00FF19A3" w:rsidRPr="00607502">
        <w:rPr>
          <w:rStyle w:val="normaltextrun"/>
          <w:rFonts w:ascii="Calibri" w:eastAsiaTheme="majorEastAsia" w:hAnsi="Calibri" w:cs="Calibri"/>
          <w:sz w:val="22"/>
          <w:szCs w:val="22"/>
        </w:rPr>
        <w:t>efforts.</w:t>
      </w:r>
    </w:p>
    <w:p w14:paraId="6A11ECCF" w14:textId="1B218555" w:rsidR="00607502" w:rsidRDefault="00607502" w:rsidP="00607502">
      <w:pPr>
        <w:pStyle w:val="paragraph"/>
        <w:numPr>
          <w:ilvl w:val="0"/>
          <w:numId w:val="7"/>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Compile a comprehensive report summarizing the research findings.</w:t>
      </w:r>
    </w:p>
    <w:p w14:paraId="0DDC1937" w14:textId="7E6B00FD" w:rsidR="005E2F5D" w:rsidRPr="00607502" w:rsidRDefault="005E2F5D" w:rsidP="00607502">
      <w:pPr>
        <w:pStyle w:val="paragraph"/>
        <w:numPr>
          <w:ilvl w:val="0"/>
          <w:numId w:val="7"/>
        </w:numPr>
        <w:spacing w:before="0" w:beforeAutospacing="0" w:after="0" w:afterAutospacing="0"/>
        <w:textAlignment w:val="baseline"/>
        <w:rPr>
          <w:rFonts w:ascii="Calibri" w:hAnsi="Calibri" w:cs="Calibri"/>
          <w:sz w:val="22"/>
          <w:szCs w:val="22"/>
        </w:rPr>
      </w:pPr>
      <w:r>
        <w:br w:type="page"/>
      </w:r>
    </w:p>
    <w:p w14:paraId="4FC002EF" w14:textId="311983B5" w:rsidR="005E2F5D" w:rsidRDefault="005E2F5D" w:rsidP="005E2F5D">
      <w:pPr>
        <w:pStyle w:val="Heading1"/>
      </w:pPr>
      <w:bookmarkStart w:id="4" w:name="_Toc145074436"/>
      <w:r>
        <w:lastRenderedPageBreak/>
        <w:t xml:space="preserve">4. </w:t>
      </w:r>
      <w:r w:rsidR="00740CD1">
        <w:t>Methodology</w:t>
      </w:r>
      <w:bookmarkEnd w:id="4"/>
    </w:p>
    <w:p w14:paraId="143D6E42" w14:textId="77777777" w:rsidR="005E2F5D" w:rsidRPr="005E2F5D" w:rsidRDefault="005E2F5D" w:rsidP="005E2F5D"/>
    <w:p w14:paraId="5DDCCFDA" w14:textId="069791D1" w:rsidR="00740CD1" w:rsidRDefault="00740CD1" w:rsidP="00740CD1">
      <w:pPr>
        <w:pStyle w:val="Heading2"/>
      </w:pPr>
      <w:bookmarkStart w:id="5" w:name="_Toc145074437"/>
      <w:r>
        <w:t xml:space="preserve">4.1 Research </w:t>
      </w:r>
      <w:r w:rsidRPr="00083B66">
        <w:t>Methodology</w:t>
      </w:r>
      <w:bookmarkEnd w:id="5"/>
    </w:p>
    <w:p w14:paraId="595F116C" w14:textId="415B439F" w:rsidR="00D55238" w:rsidRDefault="00D55238" w:rsidP="00D55238">
      <w:pPr>
        <w:pStyle w:val="paragraph"/>
        <w:spacing w:before="0" w:beforeAutospacing="0" w:after="0" w:afterAutospacing="0"/>
        <w:textAlignment w:val="baseline"/>
        <w:rPr>
          <w:rFonts w:ascii="Segoe UI" w:hAnsi="Segoe UI" w:cs="Segoe UI"/>
          <w:sz w:val="18"/>
          <w:szCs w:val="18"/>
        </w:rPr>
      </w:pPr>
      <w:r>
        <w:br/>
      </w:r>
      <w:r>
        <w:rPr>
          <w:rStyle w:val="normaltextrun"/>
          <w:rFonts w:ascii="Calibri" w:eastAsiaTheme="majorEastAsia" w:hAnsi="Calibri" w:cs="Calibri"/>
          <w:b/>
          <w:bCs/>
          <w:sz w:val="26"/>
          <w:szCs w:val="26"/>
        </w:rPr>
        <w:t xml:space="preserve">Objective 1: Vulnerability assessment </w:t>
      </w:r>
    </w:p>
    <w:p w14:paraId="2F2C3CE5"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F28DCCE" w14:textId="77777777" w:rsidR="00D55238" w:rsidRDefault="00D55238" w:rsidP="00D55238">
      <w:pPr>
        <w:pStyle w:val="paragraph"/>
        <w:spacing w:before="0" w:beforeAutospacing="0" w:after="0" w:afterAutospacing="0"/>
        <w:textAlignment w:val="baseline"/>
        <w:rPr>
          <w:rFonts w:ascii="Segoe UI" w:hAnsi="Segoe UI" w:cs="Segoe UI"/>
        </w:rPr>
      </w:pPr>
      <w:r>
        <w:rPr>
          <w:rStyle w:val="normaltextrun"/>
          <w:rFonts w:ascii="Calibri" w:eastAsiaTheme="majorEastAsia" w:hAnsi="Calibri" w:cs="Calibri"/>
          <w:b/>
          <w:bCs/>
        </w:rPr>
        <w:t>Data Collection: </w:t>
      </w:r>
      <w:r>
        <w:rPr>
          <w:rStyle w:val="eop"/>
          <w:rFonts w:ascii="Calibri" w:hAnsi="Calibri" w:cs="Calibri"/>
        </w:rPr>
        <w:t> </w:t>
      </w:r>
    </w:p>
    <w:p w14:paraId="6DABACD7"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xml:space="preserve">To commence the study, a vulnerability assessment will be conducted using Nessus. </w:t>
      </w:r>
      <w:r>
        <w:rPr>
          <w:rFonts w:ascii="Calibri" w:hAnsi="Calibri" w:cs="Calibri"/>
          <w:sz w:val="22"/>
          <w:szCs w:val="22"/>
        </w:rPr>
        <w:br/>
      </w:r>
      <w:r>
        <w:rPr>
          <w:rFonts w:ascii="Calibri" w:hAnsi="Calibri" w:cs="Calibri"/>
          <w:sz w:val="22"/>
          <w:szCs w:val="22"/>
        </w:rPr>
        <w:br/>
      </w:r>
      <w:r>
        <w:rPr>
          <w:rStyle w:val="normaltextrun"/>
          <w:rFonts w:ascii="Calibri" w:eastAsiaTheme="majorEastAsia" w:hAnsi="Calibri" w:cs="Calibri"/>
          <w:sz w:val="22"/>
          <w:szCs w:val="22"/>
        </w:rPr>
        <w:t xml:space="preserve">This process aims to gather data on security vulnerabilities existing within the web servers, database servers, and service servers of the infrastructure. </w:t>
      </w:r>
      <w:r>
        <w:rPr>
          <w:rFonts w:ascii="Calibri" w:hAnsi="Calibri" w:cs="Calibri"/>
          <w:sz w:val="22"/>
          <w:szCs w:val="22"/>
        </w:rPr>
        <w:br/>
      </w:r>
      <w:r>
        <w:rPr>
          <w:rFonts w:ascii="Calibri" w:hAnsi="Calibri" w:cs="Calibri"/>
          <w:sz w:val="22"/>
          <w:szCs w:val="22"/>
        </w:rPr>
        <w:br/>
      </w:r>
      <w:r>
        <w:rPr>
          <w:rStyle w:val="normaltextrun"/>
          <w:rFonts w:ascii="Calibri" w:eastAsiaTheme="majorEastAsia" w:hAnsi="Calibri" w:cs="Calibri"/>
          <w:sz w:val="22"/>
          <w:szCs w:val="22"/>
        </w:rPr>
        <w:t>Essential data points to be collected include vulnerability names, severity scores, and detailed descriptions of their impact.</w:t>
      </w:r>
    </w:p>
    <w:p w14:paraId="6E12A46C" w14:textId="77777777" w:rsidR="00D55238" w:rsidRDefault="00D55238" w:rsidP="00D55238">
      <w:pPr>
        <w:pStyle w:val="paragraph"/>
        <w:spacing w:before="0" w:beforeAutospacing="0" w:after="0" w:afterAutospacing="0"/>
        <w:textAlignment w:val="baseline"/>
        <w:rPr>
          <w:rFonts w:ascii="Segoe UI" w:hAnsi="Segoe UI" w:cs="Segoe UI"/>
        </w:rPr>
      </w:pPr>
      <w:r>
        <w:rPr>
          <w:rStyle w:val="scxo239051027"/>
          <w:rFonts w:ascii="Calibri" w:hAnsi="Calibri" w:cs="Calibri"/>
          <w:sz w:val="22"/>
          <w:szCs w:val="22"/>
        </w:rPr>
        <w:t> </w:t>
      </w:r>
      <w:r>
        <w:rPr>
          <w:rFonts w:ascii="Calibri" w:hAnsi="Calibri" w:cs="Calibri"/>
          <w:sz w:val="22"/>
          <w:szCs w:val="22"/>
        </w:rPr>
        <w:br/>
      </w:r>
      <w:r>
        <w:rPr>
          <w:rStyle w:val="normaltextrun"/>
          <w:rFonts w:ascii="Calibri" w:eastAsiaTheme="majorEastAsia" w:hAnsi="Calibri" w:cs="Calibri"/>
          <w:b/>
          <w:bCs/>
        </w:rPr>
        <w:t>Data Analysis:</w:t>
      </w:r>
      <w:r>
        <w:rPr>
          <w:rStyle w:val="eop"/>
          <w:rFonts w:ascii="Calibri" w:hAnsi="Calibri" w:cs="Calibri"/>
        </w:rPr>
        <w:t> </w:t>
      </w:r>
    </w:p>
    <w:p w14:paraId="5C3AA7DD"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xml:space="preserve">Following data collection, the identified vulnerabilities will be analysed. Prioritization will occur based on CVSS scores, and vulnerabilities will be categorized into high, medium, and low-risk groups. </w:t>
      </w:r>
      <w:r>
        <w:rPr>
          <w:rFonts w:ascii="Calibri" w:hAnsi="Calibri" w:cs="Calibri"/>
          <w:sz w:val="22"/>
          <w:szCs w:val="22"/>
        </w:rPr>
        <w:br/>
      </w:r>
      <w:r>
        <w:rPr>
          <w:rStyle w:val="eop"/>
          <w:rFonts w:ascii="Calibri" w:hAnsi="Calibri" w:cs="Calibri"/>
          <w:sz w:val="22"/>
          <w:szCs w:val="22"/>
        </w:rPr>
        <w:t> </w:t>
      </w:r>
    </w:p>
    <w:p w14:paraId="5146A107" w14:textId="5EFDC38A"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6"/>
          <w:szCs w:val="26"/>
        </w:rPr>
        <w:t>Objective 2: Remediation strategy</w:t>
      </w:r>
    </w:p>
    <w:p w14:paraId="1D9C57EC"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1E5AC10"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rPr>
        <w:t>Development of Remediation Plan</w:t>
      </w:r>
      <w:r>
        <w:rPr>
          <w:rStyle w:val="normaltextrun"/>
          <w:rFonts w:ascii="Calibri" w:eastAsiaTheme="majorEastAsia" w:hAnsi="Calibri" w:cs="Calibri"/>
          <w:b/>
          <w:bCs/>
          <w:sz w:val="22"/>
          <w:szCs w:val="22"/>
        </w:rPr>
        <w:t>: </w:t>
      </w:r>
      <w:r>
        <w:rPr>
          <w:rStyle w:val="eop"/>
          <w:rFonts w:ascii="Calibri" w:hAnsi="Calibri" w:cs="Calibri"/>
          <w:sz w:val="22"/>
          <w:szCs w:val="22"/>
        </w:rPr>
        <w:t> </w:t>
      </w:r>
    </w:p>
    <w:p w14:paraId="3306A58C"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Post-vulnerability assessment, a comprehensive remediation plan will be developed. This plan will encompass procedures for patch management, configuration changes, and any other remediation techniques utilised. Furthermore, it will specify timelines to ensure efficient execution.</w:t>
      </w:r>
      <w:r>
        <w:rPr>
          <w:rStyle w:val="eop"/>
          <w:rFonts w:ascii="Calibri" w:hAnsi="Calibri" w:cs="Calibri"/>
          <w:sz w:val="22"/>
          <w:szCs w:val="22"/>
        </w:rPr>
        <w:t> </w:t>
      </w:r>
    </w:p>
    <w:p w14:paraId="2109CD7E" w14:textId="77777777" w:rsidR="00D55238" w:rsidRDefault="00D55238" w:rsidP="00D55238">
      <w:pPr>
        <w:pStyle w:val="paragraph"/>
        <w:spacing w:before="0" w:beforeAutospacing="0" w:after="0" w:afterAutospacing="0"/>
        <w:textAlignment w:val="baseline"/>
        <w:rPr>
          <w:rStyle w:val="normaltextrun"/>
          <w:rFonts w:ascii="Calibri" w:eastAsiaTheme="majorEastAsia" w:hAnsi="Calibri" w:cs="Calibri"/>
          <w:b/>
          <w:bCs/>
        </w:rPr>
      </w:pPr>
      <w:r>
        <w:rPr>
          <w:rStyle w:val="scxo239051027"/>
          <w:rFonts w:ascii="Cascadia Mono Light" w:hAnsi="Cascadia Mono Light" w:cs="Cascadia Mono Light"/>
          <w:sz w:val="20"/>
          <w:szCs w:val="20"/>
        </w:rPr>
        <w:t> </w:t>
      </w:r>
      <w:r>
        <w:rPr>
          <w:rFonts w:ascii="Cascadia Mono Light" w:hAnsi="Cascadia Mono Light" w:cs="Cascadia Mono Light"/>
          <w:sz w:val="20"/>
          <w:szCs w:val="20"/>
        </w:rPr>
        <w:br/>
      </w:r>
      <w:r>
        <w:rPr>
          <w:rStyle w:val="normaltextrun"/>
          <w:rFonts w:ascii="Calibri" w:eastAsiaTheme="majorEastAsia" w:hAnsi="Calibri" w:cs="Calibri"/>
          <w:b/>
          <w:bCs/>
        </w:rPr>
        <w:t>Execution of Remediation: </w:t>
      </w:r>
      <w:r>
        <w:rPr>
          <w:rStyle w:val="normaltextrun"/>
          <w:rFonts w:eastAsiaTheme="majorEastAsia"/>
          <w:b/>
          <w:bCs/>
        </w:rPr>
        <w:t> </w:t>
      </w:r>
    </w:p>
    <w:p w14:paraId="101D2841" w14:textId="1532716B" w:rsidR="00D55238" w:rsidRDefault="00D55238" w:rsidP="00D55238">
      <w:pPr>
        <w:pStyle w:val="paragraph"/>
        <w:spacing w:before="0" w:beforeAutospacing="0" w:after="0" w:afterAutospacing="0"/>
        <w:textAlignment w:val="baseline"/>
        <w:rPr>
          <w:rFonts w:ascii="Segoe UI" w:eastAsiaTheme="majorEastAsia" w:hAnsi="Segoe UI" w:cs="Segoe UI"/>
          <w:sz w:val="18"/>
          <w:szCs w:val="18"/>
        </w:rPr>
      </w:pPr>
      <w:r>
        <w:rPr>
          <w:rStyle w:val="normaltextrun"/>
          <w:rFonts w:ascii="Calibri" w:eastAsiaTheme="majorEastAsia" w:hAnsi="Calibri" w:cs="Calibri"/>
          <w:sz w:val="22"/>
          <w:szCs w:val="22"/>
        </w:rPr>
        <w:t xml:space="preserve">The remediation plan will be put into action. Progress will be </w:t>
      </w:r>
      <w:r w:rsidR="009B6BDB">
        <w:rPr>
          <w:rStyle w:val="normaltextrun"/>
          <w:rFonts w:ascii="Calibri" w:eastAsiaTheme="majorEastAsia" w:hAnsi="Calibri" w:cs="Calibri"/>
          <w:sz w:val="22"/>
          <w:szCs w:val="22"/>
        </w:rPr>
        <w:t>monitored;</w:t>
      </w:r>
      <w:r>
        <w:rPr>
          <w:rStyle w:val="normaltextrun"/>
          <w:rFonts w:ascii="Calibri" w:eastAsiaTheme="majorEastAsia" w:hAnsi="Calibri" w:cs="Calibri"/>
          <w:sz w:val="22"/>
          <w:szCs w:val="22"/>
        </w:rPr>
        <w:t xml:space="preserve"> any encountered issues will be addressed immediately. Thorough documentation of all remediation activities will be maintained for accountability and reporting purposes.</w:t>
      </w:r>
      <w:r>
        <w:rPr>
          <w:rStyle w:val="eop"/>
          <w:rFonts w:ascii="Calibri" w:hAnsi="Calibri" w:cs="Calibri"/>
          <w:sz w:val="22"/>
          <w:szCs w:val="22"/>
        </w:rPr>
        <w:t> </w:t>
      </w:r>
      <w:r>
        <w:rPr>
          <w:rFonts w:ascii="Calibri" w:hAnsi="Calibri" w:cs="Calibri"/>
          <w:sz w:val="22"/>
          <w:szCs w:val="22"/>
        </w:rPr>
        <w:br/>
      </w:r>
      <w:r>
        <w:rPr>
          <w:rStyle w:val="eop"/>
          <w:rFonts w:ascii="Cascadia Mono Light" w:hAnsi="Cascadia Mono Light" w:cs="Cascadia Mono Light"/>
          <w:sz w:val="20"/>
          <w:szCs w:val="20"/>
        </w:rPr>
        <w:t> </w:t>
      </w:r>
    </w:p>
    <w:p w14:paraId="499DF20C" w14:textId="59FC5170"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sz w:val="26"/>
          <w:szCs w:val="26"/>
        </w:rPr>
        <w:t xml:space="preserve">Objective 3: Evaluation </w:t>
      </w:r>
    </w:p>
    <w:p w14:paraId="4B5B852F"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1113937" w14:textId="77777777" w:rsidR="00D55238" w:rsidRDefault="00D55238" w:rsidP="00D55238">
      <w:pPr>
        <w:pStyle w:val="paragraph"/>
        <w:spacing w:before="0" w:beforeAutospacing="0" w:after="0" w:afterAutospacing="0"/>
        <w:textAlignment w:val="baseline"/>
        <w:rPr>
          <w:rStyle w:val="normaltextrun"/>
          <w:rFonts w:ascii="Calibri" w:eastAsiaTheme="majorEastAsia" w:hAnsi="Calibri" w:cs="Calibri"/>
          <w:b/>
          <w:bCs/>
        </w:rPr>
      </w:pPr>
      <w:r>
        <w:rPr>
          <w:rStyle w:val="normaltextrun"/>
          <w:rFonts w:ascii="Calibri" w:eastAsiaTheme="majorEastAsia" w:hAnsi="Calibri" w:cs="Calibri"/>
          <w:b/>
          <w:bCs/>
        </w:rPr>
        <w:t>Quantitative Analysis: </w:t>
      </w:r>
      <w:r>
        <w:rPr>
          <w:rStyle w:val="normaltextrun"/>
          <w:rFonts w:eastAsiaTheme="majorEastAsia"/>
          <w:b/>
          <w:bCs/>
        </w:rPr>
        <w:t> </w:t>
      </w:r>
    </w:p>
    <w:p w14:paraId="5CCC9DFD" w14:textId="77777777" w:rsidR="00D55238" w:rsidRDefault="00D55238" w:rsidP="00D55238">
      <w:pPr>
        <w:pStyle w:val="paragraph"/>
        <w:spacing w:before="0" w:beforeAutospacing="0" w:after="0" w:afterAutospacing="0"/>
        <w:textAlignment w:val="baseline"/>
        <w:rPr>
          <w:rFonts w:ascii="Segoe UI" w:eastAsiaTheme="majorEastAsia" w:hAnsi="Segoe UI" w:cs="Segoe UI"/>
          <w:sz w:val="18"/>
          <w:szCs w:val="18"/>
        </w:rPr>
      </w:pPr>
      <w:r>
        <w:rPr>
          <w:rStyle w:val="normaltextrun"/>
          <w:rFonts w:ascii="Calibri" w:eastAsiaTheme="majorEastAsia" w:hAnsi="Calibri" w:cs="Calibri"/>
          <w:sz w:val="22"/>
          <w:szCs w:val="22"/>
        </w:rPr>
        <w:t>To assess the effectiveness of our remediation efforts, a quantitative analysis will be conducted. This analysis will measure the reduction in the total number of vulnerabilities post-remediation compared to the initial assessment. Statistics and percentages will be utilised to illustrate a snapshot of the reduction in overall vulnerabilities.</w:t>
      </w:r>
      <w:r>
        <w:rPr>
          <w:rStyle w:val="eop"/>
          <w:rFonts w:ascii="Calibri" w:hAnsi="Calibri" w:cs="Calibri"/>
          <w:sz w:val="22"/>
          <w:szCs w:val="22"/>
        </w:rPr>
        <w:t> </w:t>
      </w:r>
    </w:p>
    <w:p w14:paraId="30D5D6CA"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eop"/>
          <w:rFonts w:ascii="Cascadia Mono Light" w:hAnsi="Cascadia Mono Light" w:cs="Cascadia Mono Light"/>
          <w:sz w:val="20"/>
          <w:szCs w:val="20"/>
        </w:rPr>
        <w:t> </w:t>
      </w:r>
    </w:p>
    <w:p w14:paraId="169DE218" w14:textId="77777777" w:rsidR="00D55238" w:rsidRDefault="00D55238" w:rsidP="00D55238">
      <w:pPr>
        <w:pStyle w:val="paragraph"/>
        <w:spacing w:before="0" w:beforeAutospacing="0" w:after="0" w:afterAutospacing="0"/>
        <w:textAlignment w:val="baseline"/>
        <w:rPr>
          <w:rStyle w:val="normaltextrun"/>
          <w:rFonts w:ascii="Calibri" w:eastAsiaTheme="majorEastAsia" w:hAnsi="Calibri" w:cs="Calibri"/>
          <w:b/>
          <w:bCs/>
        </w:rPr>
      </w:pPr>
      <w:r>
        <w:rPr>
          <w:rStyle w:val="normaltextrun"/>
          <w:rFonts w:ascii="Calibri" w:eastAsiaTheme="majorEastAsia" w:hAnsi="Calibri" w:cs="Calibri"/>
          <w:b/>
          <w:bCs/>
        </w:rPr>
        <w:t>Qualitative Assessment: </w:t>
      </w:r>
      <w:r>
        <w:rPr>
          <w:rStyle w:val="normaltextrun"/>
          <w:rFonts w:eastAsiaTheme="majorEastAsia"/>
          <w:b/>
          <w:bCs/>
        </w:rPr>
        <w:t> </w:t>
      </w:r>
    </w:p>
    <w:p w14:paraId="41F77CF9" w14:textId="77777777" w:rsidR="00D55238" w:rsidRDefault="00D55238" w:rsidP="00D55238">
      <w:pPr>
        <w:pStyle w:val="paragraph"/>
        <w:spacing w:before="0" w:beforeAutospacing="0" w:after="0" w:afterAutospacing="0"/>
        <w:textAlignment w:val="baseline"/>
        <w:rPr>
          <w:rStyle w:val="normaltextrun"/>
          <w:rFonts w:ascii="Segoe UI" w:eastAsiaTheme="majorEastAsia" w:hAnsi="Segoe UI" w:cs="Segoe UI"/>
          <w:sz w:val="18"/>
          <w:szCs w:val="18"/>
        </w:rPr>
      </w:pPr>
      <w:r>
        <w:rPr>
          <w:rStyle w:val="normaltextrun"/>
          <w:rFonts w:ascii="Calibri" w:eastAsiaTheme="majorEastAsia" w:hAnsi="Calibri" w:cs="Calibri"/>
          <w:sz w:val="22"/>
          <w:szCs w:val="22"/>
        </w:rPr>
        <w:t>Qualitative analysis will be dedicated to thematic examination. Examination of reports will aim to identify patterns and evolving trends in vulnerability management.</w:t>
      </w:r>
      <w:r>
        <w:rPr>
          <w:rStyle w:val="eop"/>
          <w:rFonts w:ascii="Calibri" w:hAnsi="Calibri" w:cs="Calibri"/>
          <w:sz w:val="22"/>
          <w:szCs w:val="22"/>
        </w:rPr>
        <w:t> </w:t>
      </w:r>
      <w:r>
        <w:rPr>
          <w:rFonts w:ascii="Cascadia Mono Light" w:hAnsi="Cascadia Mono Light" w:cs="Cascadia Mono Light"/>
          <w:sz w:val="20"/>
          <w:szCs w:val="20"/>
        </w:rPr>
        <w:br/>
      </w:r>
    </w:p>
    <w:p w14:paraId="4E823685" w14:textId="795F08EC" w:rsidR="00D55238" w:rsidRDefault="00D55238" w:rsidP="00D55238">
      <w:pPr>
        <w:rPr>
          <w:rFonts w:ascii="Calibri" w:eastAsia="Times New Roman" w:hAnsi="Calibri" w:cs="Calibri"/>
          <w:b/>
          <w:bCs/>
          <w:sz w:val="26"/>
          <w:szCs w:val="26"/>
          <w:lang w:eastAsia="en-GB"/>
        </w:rPr>
      </w:pPr>
      <w:r>
        <w:rPr>
          <w:rStyle w:val="normaltextrun"/>
          <w:rFonts w:ascii="Calibri" w:hAnsi="Calibri" w:cs="Calibri"/>
          <w:b/>
          <w:bCs/>
          <w:sz w:val="26"/>
          <w:szCs w:val="26"/>
        </w:rPr>
        <w:t xml:space="preserve">Objective 4: Continuous </w:t>
      </w:r>
      <w:r w:rsidR="009B6BDB">
        <w:rPr>
          <w:rStyle w:val="normaltextrun"/>
          <w:rFonts w:ascii="Calibri" w:hAnsi="Calibri" w:cs="Calibri"/>
          <w:b/>
          <w:bCs/>
          <w:sz w:val="26"/>
          <w:szCs w:val="26"/>
        </w:rPr>
        <w:t>m</w:t>
      </w:r>
      <w:r>
        <w:rPr>
          <w:rStyle w:val="normaltextrun"/>
          <w:rFonts w:ascii="Calibri" w:hAnsi="Calibri" w:cs="Calibri"/>
          <w:b/>
          <w:bCs/>
          <w:sz w:val="26"/>
          <w:szCs w:val="26"/>
        </w:rPr>
        <w:t xml:space="preserve">onitoring </w:t>
      </w:r>
    </w:p>
    <w:p w14:paraId="747272E4" w14:textId="77777777" w:rsidR="00D55238" w:rsidRDefault="00D55238" w:rsidP="00D55238">
      <w:pPr>
        <w:pStyle w:val="paragraph"/>
        <w:spacing w:before="0" w:beforeAutospacing="0" w:after="0" w:afterAutospacing="0"/>
        <w:textAlignment w:val="baseline"/>
        <w:rPr>
          <w:rStyle w:val="normaltextrun"/>
          <w:rFonts w:ascii="Segoe UI" w:eastAsiaTheme="majorEastAsia" w:hAnsi="Segoe UI" w:cs="Segoe UI"/>
          <w:sz w:val="18"/>
          <w:szCs w:val="18"/>
        </w:rPr>
      </w:pPr>
      <w:r>
        <w:rPr>
          <w:rStyle w:val="normaltextrun"/>
          <w:rFonts w:ascii="Calibri" w:eastAsiaTheme="majorEastAsia" w:hAnsi="Calibri" w:cs="Calibri"/>
          <w:b/>
          <w:bCs/>
        </w:rPr>
        <w:t>Recurring Vulnerability Scans: </w:t>
      </w:r>
      <w:r>
        <w:rPr>
          <w:rStyle w:val="normaltextrun"/>
          <w:rFonts w:eastAsiaTheme="majorEastAsia"/>
          <w:b/>
          <w:bCs/>
        </w:rPr>
        <w:t> </w:t>
      </w:r>
    </w:p>
    <w:p w14:paraId="65AE8837" w14:textId="77777777" w:rsidR="00D55238" w:rsidRDefault="00D55238" w:rsidP="00D55238">
      <w:pPr>
        <w:pStyle w:val="paragraph"/>
        <w:spacing w:before="0" w:beforeAutospacing="0" w:after="0" w:afterAutospacing="0"/>
        <w:textAlignment w:val="baseline"/>
        <w:rPr>
          <w:rFonts w:eastAsiaTheme="majorEastAsia"/>
        </w:rPr>
      </w:pPr>
      <w:r>
        <w:rPr>
          <w:rStyle w:val="normaltextrun"/>
          <w:rFonts w:ascii="Calibri" w:eastAsiaTheme="majorEastAsia" w:hAnsi="Calibri" w:cs="Calibri"/>
          <w:sz w:val="22"/>
          <w:szCs w:val="22"/>
        </w:rPr>
        <w:t>To ensure sustained enhancements, a process of recurring vulnerability scans will be implemented to identify emerging vulnerabilities and misconfigurations.</w:t>
      </w:r>
      <w:r>
        <w:rPr>
          <w:rStyle w:val="eop"/>
          <w:rFonts w:ascii="Calibri" w:hAnsi="Calibri" w:cs="Calibri"/>
          <w:sz w:val="22"/>
          <w:szCs w:val="22"/>
        </w:rPr>
        <w:t> </w:t>
      </w:r>
    </w:p>
    <w:p w14:paraId="73AC9BB1"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scxo239051027"/>
          <w:rFonts w:ascii="Calibri" w:hAnsi="Calibri" w:cs="Calibri"/>
          <w:sz w:val="22"/>
          <w:szCs w:val="22"/>
        </w:rPr>
        <w:lastRenderedPageBreak/>
        <w:t> </w:t>
      </w:r>
      <w:r>
        <w:rPr>
          <w:rFonts w:ascii="Calibri" w:hAnsi="Calibri" w:cs="Calibri"/>
          <w:sz w:val="22"/>
          <w:szCs w:val="22"/>
        </w:rPr>
        <w:br/>
      </w:r>
      <w:r>
        <w:rPr>
          <w:rStyle w:val="normaltextrun"/>
          <w:rFonts w:ascii="Calibri" w:eastAsiaTheme="majorEastAsia" w:hAnsi="Calibri" w:cs="Calibri"/>
          <w:b/>
          <w:bCs/>
        </w:rPr>
        <w:t>Trends:</w:t>
      </w:r>
      <w:r>
        <w:rPr>
          <w:rStyle w:val="normaltextrun"/>
          <w:rFonts w:ascii="Calibri" w:eastAsiaTheme="majorEastAsia" w:hAnsi="Calibri" w:cs="Calibri"/>
          <w:b/>
          <w:bCs/>
          <w:sz w:val="22"/>
          <w:szCs w:val="22"/>
        </w:rPr>
        <w:t> </w:t>
      </w:r>
      <w:r>
        <w:rPr>
          <w:rStyle w:val="eop"/>
          <w:rFonts w:ascii="Calibri" w:hAnsi="Calibri" w:cs="Calibri"/>
          <w:sz w:val="22"/>
          <w:szCs w:val="22"/>
        </w:rPr>
        <w:t> </w:t>
      </w:r>
    </w:p>
    <w:p w14:paraId="3FDDBCDA" w14:textId="17B67EDE"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xml:space="preserve">Historical data of scans will be kept </w:t>
      </w:r>
      <w:r w:rsidR="009B6BDB">
        <w:rPr>
          <w:rStyle w:val="normaltextrun"/>
          <w:rFonts w:ascii="Calibri" w:eastAsiaTheme="majorEastAsia" w:hAnsi="Calibri" w:cs="Calibri"/>
          <w:sz w:val="22"/>
          <w:szCs w:val="22"/>
        </w:rPr>
        <w:t>facilitating</w:t>
      </w:r>
      <w:r>
        <w:rPr>
          <w:rStyle w:val="normaltextrun"/>
          <w:rFonts w:ascii="Calibri" w:eastAsiaTheme="majorEastAsia" w:hAnsi="Calibri" w:cs="Calibri"/>
          <w:sz w:val="22"/>
          <w:szCs w:val="22"/>
        </w:rPr>
        <w:t xml:space="preserve"> trend analysis. This will help track changes in the security posture over time and identify recurring patterns in vulnerability discovery and </w:t>
      </w:r>
      <w:r w:rsidR="009B6BDB">
        <w:rPr>
          <w:rStyle w:val="normaltextrun"/>
          <w:rFonts w:ascii="Calibri" w:eastAsiaTheme="majorEastAsia" w:hAnsi="Calibri" w:cs="Calibri"/>
          <w:sz w:val="22"/>
          <w:szCs w:val="22"/>
        </w:rPr>
        <w:t>remediation.</w:t>
      </w:r>
    </w:p>
    <w:p w14:paraId="38A2D23C"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scxo239051027"/>
          <w:rFonts w:ascii="Calibri" w:hAnsi="Calibri" w:cs="Calibri"/>
          <w:sz w:val="22"/>
          <w:szCs w:val="22"/>
        </w:rPr>
        <w:t> </w:t>
      </w:r>
      <w:r>
        <w:rPr>
          <w:rFonts w:ascii="Calibri" w:hAnsi="Calibri" w:cs="Calibri"/>
          <w:sz w:val="22"/>
          <w:szCs w:val="22"/>
        </w:rPr>
        <w:br/>
      </w:r>
      <w:r>
        <w:rPr>
          <w:rStyle w:val="normaltextrun"/>
          <w:rFonts w:ascii="Calibri" w:eastAsiaTheme="majorEastAsia" w:hAnsi="Calibri" w:cs="Calibri"/>
          <w:b/>
          <w:bCs/>
        </w:rPr>
        <w:t>Adaptation:</w:t>
      </w:r>
      <w:r>
        <w:rPr>
          <w:rStyle w:val="normaltextrun"/>
          <w:rFonts w:ascii="Calibri" w:eastAsiaTheme="majorEastAsia" w:hAnsi="Calibri" w:cs="Calibri"/>
          <w:b/>
          <w:bCs/>
          <w:sz w:val="22"/>
          <w:szCs w:val="22"/>
        </w:rPr>
        <w:t> </w:t>
      </w:r>
      <w:r>
        <w:rPr>
          <w:rStyle w:val="eop"/>
          <w:rFonts w:ascii="Calibri" w:hAnsi="Calibri" w:cs="Calibri"/>
          <w:sz w:val="22"/>
          <w:szCs w:val="22"/>
        </w:rPr>
        <w:t> </w:t>
      </w:r>
    </w:p>
    <w:p w14:paraId="596815DF"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xml:space="preserve">Based on findings from ongoing monitoring, remediation strategies will be adapted as required. </w:t>
      </w:r>
    </w:p>
    <w:p w14:paraId="091BF032" w14:textId="342F31C3"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scxo239051027"/>
          <w:rFonts w:ascii="Cascadia Mono Light" w:hAnsi="Cascadia Mono Light" w:cs="Cascadia Mono Light"/>
          <w:sz w:val="20"/>
          <w:szCs w:val="20"/>
        </w:rPr>
        <w:t> </w:t>
      </w:r>
      <w:r>
        <w:rPr>
          <w:rFonts w:ascii="Cascadia Mono Light" w:hAnsi="Cascadia Mono Light" w:cs="Cascadia Mono Light"/>
          <w:sz w:val="20"/>
          <w:szCs w:val="20"/>
        </w:rPr>
        <w:br/>
      </w:r>
      <w:r>
        <w:rPr>
          <w:rStyle w:val="normaltextrun"/>
          <w:rFonts w:ascii="Calibri" w:eastAsiaTheme="majorEastAsia" w:hAnsi="Calibri" w:cs="Calibri"/>
          <w:b/>
          <w:bCs/>
          <w:sz w:val="26"/>
          <w:szCs w:val="26"/>
        </w:rPr>
        <w:t xml:space="preserve">Objective 5: Reporting and </w:t>
      </w:r>
      <w:r w:rsidR="009B6BDB">
        <w:rPr>
          <w:rStyle w:val="normaltextrun"/>
          <w:rFonts w:ascii="Calibri" w:eastAsiaTheme="majorEastAsia" w:hAnsi="Calibri" w:cs="Calibri"/>
          <w:b/>
          <w:bCs/>
          <w:sz w:val="26"/>
          <w:szCs w:val="26"/>
        </w:rPr>
        <w:t>r</w:t>
      </w:r>
      <w:r>
        <w:rPr>
          <w:rStyle w:val="normaltextrun"/>
          <w:rFonts w:ascii="Calibri" w:eastAsiaTheme="majorEastAsia" w:hAnsi="Calibri" w:cs="Calibri"/>
          <w:b/>
          <w:bCs/>
          <w:sz w:val="26"/>
          <w:szCs w:val="26"/>
        </w:rPr>
        <w:t xml:space="preserve">ecommendations </w:t>
      </w:r>
    </w:p>
    <w:p w14:paraId="0FDA5C06"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7090BF3" w14:textId="77777777" w:rsidR="00D55238" w:rsidRDefault="00D55238" w:rsidP="00D55238">
      <w:pPr>
        <w:pStyle w:val="paragraph"/>
        <w:spacing w:before="0" w:beforeAutospacing="0" w:after="0" w:afterAutospacing="0"/>
        <w:textAlignment w:val="baseline"/>
        <w:rPr>
          <w:rStyle w:val="normaltextrun"/>
          <w:rFonts w:ascii="Calibri" w:eastAsiaTheme="majorEastAsia" w:hAnsi="Calibri" w:cs="Calibri"/>
          <w:b/>
          <w:bCs/>
        </w:rPr>
      </w:pPr>
      <w:r>
        <w:rPr>
          <w:rStyle w:val="normaltextrun"/>
          <w:rFonts w:ascii="Calibri" w:eastAsiaTheme="majorEastAsia" w:hAnsi="Calibri" w:cs="Calibri"/>
          <w:b/>
          <w:bCs/>
        </w:rPr>
        <w:t>Report Compilation:</w:t>
      </w:r>
      <w:r>
        <w:rPr>
          <w:rStyle w:val="normaltextrun"/>
          <w:rFonts w:eastAsiaTheme="majorEastAsia"/>
          <w:b/>
          <w:bCs/>
        </w:rPr>
        <w:t> </w:t>
      </w:r>
    </w:p>
    <w:p w14:paraId="411C44D7" w14:textId="76C51FD3" w:rsidR="00D55238" w:rsidRDefault="00D55238" w:rsidP="00D55238">
      <w:pPr>
        <w:pStyle w:val="paragraph"/>
        <w:spacing w:before="0" w:beforeAutospacing="0" w:after="0" w:afterAutospacing="0"/>
        <w:textAlignment w:val="baseline"/>
        <w:rPr>
          <w:rFonts w:ascii="Segoe UI" w:eastAsiaTheme="majorEastAsia" w:hAnsi="Segoe UI" w:cs="Segoe UI"/>
          <w:sz w:val="18"/>
          <w:szCs w:val="18"/>
        </w:rPr>
      </w:pPr>
      <w:r>
        <w:rPr>
          <w:rStyle w:val="normaltextrun"/>
          <w:rFonts w:ascii="Calibri" w:eastAsiaTheme="majorEastAsia" w:hAnsi="Calibri" w:cs="Calibri"/>
          <w:sz w:val="22"/>
          <w:szCs w:val="22"/>
        </w:rPr>
        <w:t>At research conclusion, a report will be developed to summarize the findings. This report will encompass vulnerability</w:t>
      </w:r>
      <w:r w:rsidR="00AC3F46">
        <w:rPr>
          <w:rStyle w:val="normaltextrun"/>
          <w:rFonts w:ascii="Calibri" w:eastAsiaTheme="majorEastAsia" w:hAnsi="Calibri" w:cs="Calibri"/>
          <w:sz w:val="22"/>
          <w:szCs w:val="22"/>
        </w:rPr>
        <w:t xml:space="preserve">, </w:t>
      </w:r>
      <w:r>
        <w:rPr>
          <w:rStyle w:val="normaltextrun"/>
          <w:rFonts w:ascii="Calibri" w:eastAsiaTheme="majorEastAsia" w:hAnsi="Calibri" w:cs="Calibri"/>
          <w:sz w:val="22"/>
          <w:szCs w:val="22"/>
        </w:rPr>
        <w:t>assessment results, remediation outcomes and their overall impact on the security posture. Visual representations, including charts and graphs, will be included for clarity.</w:t>
      </w:r>
      <w:r>
        <w:rPr>
          <w:rStyle w:val="eop"/>
          <w:rFonts w:ascii="Calibri" w:hAnsi="Calibri" w:cs="Calibri"/>
          <w:sz w:val="22"/>
          <w:szCs w:val="22"/>
        </w:rPr>
        <w:t> </w:t>
      </w:r>
    </w:p>
    <w:p w14:paraId="7489C498" w14:textId="77777777" w:rsidR="00D55238" w:rsidRDefault="00D55238" w:rsidP="00D55238">
      <w:pPr>
        <w:pStyle w:val="paragraph"/>
        <w:spacing w:before="0" w:beforeAutospacing="0" w:after="0" w:afterAutospacing="0"/>
        <w:textAlignment w:val="baseline"/>
        <w:rPr>
          <w:rFonts w:ascii="Segoe UI" w:hAnsi="Segoe UI" w:cs="Segoe UI"/>
          <w:sz w:val="18"/>
          <w:szCs w:val="18"/>
        </w:rPr>
      </w:pPr>
      <w:r>
        <w:rPr>
          <w:rStyle w:val="eop"/>
          <w:rFonts w:ascii="Cascadia Mono Light" w:hAnsi="Cascadia Mono Light" w:cs="Cascadia Mono Light"/>
          <w:sz w:val="20"/>
          <w:szCs w:val="20"/>
        </w:rPr>
        <w:t> </w:t>
      </w:r>
    </w:p>
    <w:p w14:paraId="6447E8E9" w14:textId="77777777" w:rsidR="00D55238" w:rsidRDefault="00D55238" w:rsidP="00D55238">
      <w:pPr>
        <w:pStyle w:val="paragraph"/>
        <w:spacing w:before="0" w:beforeAutospacing="0" w:after="0" w:afterAutospacing="0"/>
        <w:textAlignment w:val="baseline"/>
        <w:rPr>
          <w:rStyle w:val="normaltextrun"/>
          <w:rFonts w:ascii="Calibri" w:eastAsiaTheme="majorEastAsia" w:hAnsi="Calibri" w:cs="Calibri"/>
          <w:b/>
          <w:bCs/>
        </w:rPr>
      </w:pPr>
      <w:r>
        <w:rPr>
          <w:rStyle w:val="normaltextrun"/>
          <w:rFonts w:ascii="Calibri" w:eastAsiaTheme="majorEastAsia" w:hAnsi="Calibri" w:cs="Calibri"/>
          <w:b/>
          <w:bCs/>
        </w:rPr>
        <w:t>Actionable Recommendations</w:t>
      </w:r>
      <w:r>
        <w:rPr>
          <w:rStyle w:val="normaltextrun"/>
          <w:rFonts w:ascii="Calibri" w:eastAsiaTheme="majorEastAsia" w:hAnsi="Calibri" w:cs="Calibri"/>
          <w:b/>
          <w:bCs/>
          <w:sz w:val="22"/>
          <w:szCs w:val="22"/>
        </w:rPr>
        <w:t>:</w:t>
      </w:r>
      <w:r>
        <w:rPr>
          <w:rStyle w:val="eop"/>
          <w:rFonts w:ascii="Calibri" w:hAnsi="Calibri" w:cs="Calibri"/>
          <w:sz w:val="22"/>
          <w:szCs w:val="22"/>
        </w:rPr>
        <w:t> </w:t>
      </w:r>
    </w:p>
    <w:p w14:paraId="35BF2FDA" w14:textId="2FCDE3F4" w:rsidR="00D55238" w:rsidRDefault="00D55238" w:rsidP="00D55238">
      <w:pPr>
        <w:pStyle w:val="paragraph"/>
        <w:spacing w:before="0" w:beforeAutospacing="0" w:after="0" w:afterAutospacing="0"/>
        <w:textAlignment w:val="baseline"/>
        <w:rPr>
          <w:rFonts w:ascii="Segoe UI" w:eastAsiaTheme="majorEastAsia" w:hAnsi="Segoe UI" w:cs="Segoe UI"/>
          <w:sz w:val="18"/>
          <w:szCs w:val="18"/>
        </w:rPr>
      </w:pPr>
      <w:r>
        <w:rPr>
          <w:rStyle w:val="normaltextrun"/>
          <w:rFonts w:ascii="Calibri" w:eastAsiaTheme="majorEastAsia" w:hAnsi="Calibri" w:cs="Calibri"/>
          <w:sz w:val="22"/>
          <w:szCs w:val="22"/>
        </w:rPr>
        <w:t>Based on practical insights from the research, best practices and procedural enhancements will be identified and developed to serve as actionable recommendations</w:t>
      </w:r>
      <w:r w:rsidR="00347260">
        <w:rPr>
          <w:rStyle w:val="normaltextrun"/>
          <w:rFonts w:ascii="Calibri" w:eastAsiaTheme="majorEastAsia" w:hAnsi="Calibri" w:cs="Calibri"/>
          <w:sz w:val="22"/>
          <w:szCs w:val="22"/>
        </w:rPr>
        <w:t>.</w:t>
      </w:r>
      <w:r>
        <w:rPr>
          <w:rStyle w:val="normaltextrun"/>
          <w:rFonts w:ascii="Calibri" w:eastAsiaTheme="majorEastAsia" w:hAnsi="Calibri" w:cs="Calibri"/>
          <w:sz w:val="22"/>
          <w:szCs w:val="22"/>
        </w:rPr>
        <w:t xml:space="preserve"> </w:t>
      </w:r>
    </w:p>
    <w:p w14:paraId="7B1EBEED" w14:textId="029B85AE" w:rsidR="00740CD1" w:rsidRPr="0005173B" w:rsidRDefault="00740CD1" w:rsidP="00740CD1">
      <w:pPr>
        <w:rPr>
          <w:i/>
          <w:color w:val="FF0000"/>
        </w:rPr>
      </w:pPr>
    </w:p>
    <w:p w14:paraId="3F4C8EE8" w14:textId="77777777" w:rsidR="009B6BDB" w:rsidRDefault="00740CD1" w:rsidP="009B6BDB">
      <w:pPr>
        <w:pStyle w:val="Heading3"/>
      </w:pPr>
      <w:bookmarkStart w:id="6" w:name="_Toc145074438"/>
      <w:r>
        <w:t>4.1.1 Philosophy</w:t>
      </w:r>
      <w:bookmarkEnd w:id="6"/>
    </w:p>
    <w:p w14:paraId="1672F077" w14:textId="6E03E4FE" w:rsidR="009B6BDB" w:rsidRDefault="009B6BDB" w:rsidP="009B6BDB">
      <w:pPr>
        <w:pStyle w:val="paragraph"/>
        <w:spacing w:before="0" w:beforeAutospacing="0" w:after="0" w:afterAutospacing="0"/>
        <w:textAlignment w:val="baseline"/>
        <w:rPr>
          <w:rStyle w:val="normaltextrun"/>
          <w:rFonts w:ascii="Calibri" w:eastAsiaTheme="majorEastAsia" w:hAnsi="Calibri" w:cs="Calibri"/>
          <w:sz w:val="22"/>
          <w:szCs w:val="22"/>
        </w:rPr>
      </w:pPr>
      <w:r>
        <w:rPr>
          <w:rStyle w:val="normaltextrun"/>
          <w:rFonts w:ascii="Calibri" w:eastAsiaTheme="majorEastAsia" w:hAnsi="Calibri" w:cs="Calibri"/>
          <w:sz w:val="22"/>
          <w:szCs w:val="22"/>
        </w:rPr>
        <w:br/>
        <w:t xml:space="preserve">The project seeks to adopt a mixed methods approach combining elements of positivism and interpretivism. </w:t>
      </w:r>
    </w:p>
    <w:p w14:paraId="527FC60B" w14:textId="77777777" w:rsidR="009B6BDB" w:rsidRDefault="009B6BDB" w:rsidP="009B6BDB">
      <w:pPr>
        <w:pStyle w:val="paragraph"/>
        <w:spacing w:before="0" w:beforeAutospacing="0" w:after="0" w:afterAutospacing="0"/>
        <w:textAlignment w:val="baseline"/>
        <w:rPr>
          <w:rStyle w:val="normaltextrun"/>
          <w:rFonts w:ascii="Calibri" w:eastAsiaTheme="majorEastAsia" w:hAnsi="Calibri" w:cs="Calibri"/>
          <w:sz w:val="22"/>
          <w:szCs w:val="22"/>
        </w:rPr>
      </w:pPr>
    </w:p>
    <w:p w14:paraId="0ADD7269" w14:textId="77777777" w:rsidR="009B6BDB" w:rsidRDefault="009B6BDB" w:rsidP="009B6BDB">
      <w:pPr>
        <w:pStyle w:val="paragraph"/>
        <w:spacing w:before="0" w:beforeAutospacing="0" w:after="0" w:afterAutospacing="0"/>
        <w:textAlignment w:val="baseline"/>
        <w:rPr>
          <w:rStyle w:val="eop"/>
          <w:rFonts w:eastAsiaTheme="majorEastAsia"/>
        </w:rPr>
      </w:pPr>
      <w:r>
        <w:rPr>
          <w:rStyle w:val="normaltextrun"/>
          <w:rFonts w:ascii="Calibri" w:eastAsiaTheme="majorEastAsia" w:hAnsi="Calibri" w:cs="Calibri"/>
          <w:sz w:val="22"/>
          <w:szCs w:val="22"/>
        </w:rPr>
        <w:t>Positivism is used in the quantitative aspects, such as vulnerability assessment, analysis of vulnerabilities, and monitoring the reduction in vulnerabilities. These areas call for an objective, data-driven approach.</w:t>
      </w:r>
      <w:r>
        <w:rPr>
          <w:rStyle w:val="eop"/>
          <w:rFonts w:ascii="Calibri" w:hAnsi="Calibri" w:cs="Calibri"/>
          <w:sz w:val="22"/>
          <w:szCs w:val="22"/>
        </w:rPr>
        <w:t> Positivism meets these requirements as demonstrated by the following key advantages:</w:t>
      </w:r>
    </w:p>
    <w:p w14:paraId="6C7AD486" w14:textId="77777777" w:rsidR="009B6BDB" w:rsidRDefault="009B6BDB" w:rsidP="009B6BDB">
      <w:pPr>
        <w:pStyle w:val="paragraph"/>
        <w:spacing w:before="0" w:beforeAutospacing="0" w:after="0" w:afterAutospacing="0"/>
        <w:textAlignment w:val="baseline"/>
        <w:rPr>
          <w:rStyle w:val="eop"/>
          <w:rFonts w:ascii="Calibri" w:hAnsi="Calibri" w:cs="Calibri"/>
          <w:sz w:val="22"/>
          <w:szCs w:val="22"/>
        </w:rPr>
      </w:pPr>
    </w:p>
    <w:p w14:paraId="3F38033A" w14:textId="77777777" w:rsidR="009B6BDB" w:rsidRDefault="009B6BDB" w:rsidP="009B6BDB">
      <w:pPr>
        <w:pStyle w:val="paragraph"/>
        <w:numPr>
          <w:ilvl w:val="0"/>
          <w:numId w:val="9"/>
        </w:numPr>
        <w:spacing w:before="0" w:beforeAutospacing="0" w:after="0" w:afterAutospacing="0"/>
        <w:textAlignment w:val="baseline"/>
      </w:pPr>
      <w:r>
        <w:rPr>
          <w:rStyle w:val="normaltextrun"/>
          <w:rFonts w:ascii="Calibri" w:eastAsiaTheme="majorEastAsia" w:hAnsi="Calibri" w:cs="Calibri"/>
          <w:b/>
          <w:bCs/>
        </w:rPr>
        <w:t>Empirical Rigor</w:t>
      </w:r>
      <w:r>
        <w:rPr>
          <w:rStyle w:val="normaltextrun"/>
          <w:rFonts w:ascii="Calibri" w:eastAsiaTheme="majorEastAsia" w:hAnsi="Calibri" w:cs="Calibri"/>
          <w:b/>
          <w:bCs/>
          <w:sz w:val="22"/>
          <w:szCs w:val="22"/>
        </w:rPr>
        <w:t>:</w:t>
      </w:r>
      <w:r>
        <w:rPr>
          <w:rStyle w:val="normaltextrun"/>
          <w:rFonts w:ascii="Calibri" w:eastAsiaTheme="majorEastAsia" w:hAnsi="Calibri" w:cs="Calibri"/>
          <w:sz w:val="22"/>
          <w:szCs w:val="22"/>
        </w:rPr>
        <w:t xml:space="preserve"> Positivism ensures that the research is grounded in empirical evidence, enhancing the credibility of findings. The use of an industry-standard tool like Nessus for vulnerability assessment increases the validity of the data collected.</w:t>
      </w:r>
      <w:r>
        <w:rPr>
          <w:rStyle w:val="scxo208763053"/>
          <w:rFonts w:ascii="Calibri" w:eastAsiaTheme="majorEastAsia" w:hAnsi="Calibri" w:cs="Calibri"/>
          <w:sz w:val="22"/>
          <w:szCs w:val="22"/>
        </w:rPr>
        <w:t> </w:t>
      </w:r>
      <w:r>
        <w:rPr>
          <w:rFonts w:ascii="Calibri" w:hAnsi="Calibri" w:cs="Calibri"/>
          <w:sz w:val="22"/>
          <w:szCs w:val="22"/>
        </w:rPr>
        <w:br/>
      </w:r>
      <w:r>
        <w:rPr>
          <w:rStyle w:val="eop"/>
          <w:rFonts w:ascii="Calibri" w:hAnsi="Calibri" w:cs="Calibri"/>
          <w:sz w:val="22"/>
          <w:szCs w:val="22"/>
        </w:rPr>
        <w:t> </w:t>
      </w:r>
    </w:p>
    <w:p w14:paraId="62E0AD4C" w14:textId="77777777" w:rsidR="009B6BDB" w:rsidRDefault="009B6BDB" w:rsidP="009B6BDB">
      <w:pPr>
        <w:pStyle w:val="paragraph"/>
        <w:numPr>
          <w:ilvl w:val="0"/>
          <w:numId w:val="9"/>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b/>
          <w:bCs/>
        </w:rPr>
        <w:t>Objective Measurement</w:t>
      </w:r>
      <w:r>
        <w:rPr>
          <w:rStyle w:val="normaltextrun"/>
          <w:rFonts w:ascii="Calibri" w:eastAsiaTheme="majorEastAsia" w:hAnsi="Calibri" w:cs="Calibri"/>
          <w:b/>
          <w:bCs/>
          <w:sz w:val="22"/>
          <w:szCs w:val="22"/>
        </w:rPr>
        <w:t>:</w:t>
      </w:r>
      <w:r>
        <w:rPr>
          <w:rStyle w:val="normaltextrun"/>
          <w:rFonts w:ascii="Calibri" w:eastAsiaTheme="majorEastAsia" w:hAnsi="Calibri" w:cs="Calibri"/>
          <w:sz w:val="22"/>
          <w:szCs w:val="22"/>
        </w:rPr>
        <w:t xml:space="preserve"> Positivism facilitates objective measurement of the effectiveness of vulnerability management processes and remediation strategies. This enables the project to provide quantifiable results, such as the reduction in vulnerabilities and improved security posture.</w:t>
      </w:r>
      <w:r>
        <w:rPr>
          <w:rStyle w:val="scxo208763053"/>
          <w:rFonts w:ascii="Calibri" w:eastAsiaTheme="majorEastAsia" w:hAnsi="Calibri" w:cs="Calibri"/>
          <w:sz w:val="22"/>
          <w:szCs w:val="22"/>
        </w:rPr>
        <w:t> </w:t>
      </w:r>
      <w:r>
        <w:rPr>
          <w:rFonts w:ascii="Calibri" w:hAnsi="Calibri" w:cs="Calibri"/>
          <w:sz w:val="22"/>
          <w:szCs w:val="22"/>
        </w:rPr>
        <w:br/>
      </w:r>
      <w:r>
        <w:rPr>
          <w:rStyle w:val="eop"/>
          <w:rFonts w:ascii="Calibri" w:hAnsi="Calibri" w:cs="Calibri"/>
          <w:sz w:val="22"/>
          <w:szCs w:val="22"/>
        </w:rPr>
        <w:t> </w:t>
      </w:r>
    </w:p>
    <w:p w14:paraId="606525A8" w14:textId="77777777" w:rsidR="009B6BDB" w:rsidRDefault="009B6BDB" w:rsidP="009B6BDB">
      <w:pPr>
        <w:pStyle w:val="paragraph"/>
        <w:numPr>
          <w:ilvl w:val="0"/>
          <w:numId w:val="9"/>
        </w:numPr>
        <w:spacing w:before="0" w:beforeAutospacing="0" w:after="0" w:afterAutospacing="0"/>
        <w:textAlignment w:val="baseline"/>
        <w:rPr>
          <w:rStyle w:val="normaltextrun"/>
          <w:rFonts w:eastAsiaTheme="majorEastAsia"/>
        </w:rPr>
      </w:pPr>
      <w:r>
        <w:rPr>
          <w:rStyle w:val="normaltextrun"/>
          <w:rFonts w:ascii="Calibri" w:eastAsiaTheme="majorEastAsia" w:hAnsi="Calibri" w:cs="Calibri"/>
          <w:b/>
          <w:bCs/>
        </w:rPr>
        <w:t>Systematic Approach</w:t>
      </w:r>
      <w:r>
        <w:rPr>
          <w:rStyle w:val="normaltextrun"/>
          <w:rFonts w:ascii="Calibri" w:eastAsiaTheme="majorEastAsia" w:hAnsi="Calibri" w:cs="Calibri"/>
          <w:b/>
          <w:bCs/>
          <w:sz w:val="22"/>
          <w:szCs w:val="22"/>
        </w:rPr>
        <w:t>:</w:t>
      </w:r>
      <w:r>
        <w:rPr>
          <w:rStyle w:val="normaltextrun"/>
          <w:rFonts w:ascii="Calibri" w:eastAsiaTheme="majorEastAsia" w:hAnsi="Calibri" w:cs="Calibri"/>
          <w:sz w:val="22"/>
          <w:szCs w:val="22"/>
        </w:rPr>
        <w:t xml:space="preserve"> Positivism emphasizes systematic and structured methodologies. This systematic approach is well-suited to the cybersecurity domain, where clear processes and documentation are critical for identifying and mitigating security risks.</w:t>
      </w:r>
      <w:r>
        <w:rPr>
          <w:rStyle w:val="eop"/>
          <w:rFonts w:ascii="Calibri" w:hAnsi="Calibri" w:cs="Calibri"/>
          <w:sz w:val="22"/>
          <w:szCs w:val="22"/>
        </w:rPr>
        <w:t> </w:t>
      </w:r>
      <w:r>
        <w:rPr>
          <w:rFonts w:ascii="Calibri" w:hAnsi="Calibri" w:cs="Calibri"/>
          <w:sz w:val="22"/>
          <w:szCs w:val="22"/>
        </w:rPr>
        <w:br/>
      </w:r>
    </w:p>
    <w:p w14:paraId="23629133" w14:textId="77777777" w:rsidR="009B6BDB" w:rsidRDefault="009B6BDB" w:rsidP="009B6BDB">
      <w:pPr>
        <w:pStyle w:val="paragraph"/>
        <w:spacing w:before="0" w:beforeAutospacing="0" w:after="0" w:afterAutospacing="0"/>
        <w:textAlignment w:val="baseline"/>
        <w:rPr>
          <w:rFonts w:eastAsiaTheme="majorEastAsia"/>
        </w:rPr>
      </w:pPr>
      <w:r>
        <w:rPr>
          <w:rStyle w:val="normaltextrun"/>
          <w:rFonts w:ascii="Calibri" w:eastAsiaTheme="majorEastAsia" w:hAnsi="Calibri" w:cs="Calibri"/>
          <w:sz w:val="22"/>
          <w:szCs w:val="22"/>
        </w:rPr>
        <w:t>While positivism does offer advantages, it is essential to acknowledge the limitations and take practical steps to address them:</w:t>
      </w:r>
      <w:r>
        <w:rPr>
          <w:rStyle w:val="eop"/>
          <w:rFonts w:ascii="Calibri" w:hAnsi="Calibri" w:cs="Calibri"/>
          <w:sz w:val="22"/>
          <w:szCs w:val="22"/>
        </w:rPr>
        <w:t> </w:t>
      </w:r>
    </w:p>
    <w:p w14:paraId="17690BF9" w14:textId="77777777" w:rsidR="009B6BDB" w:rsidRDefault="009B6BDB" w:rsidP="009B6BDB">
      <w:pPr>
        <w:pStyle w:val="paragraph"/>
        <w:spacing w:before="0" w:beforeAutospacing="0" w:after="0" w:afterAutospacing="0"/>
        <w:textAlignment w:val="baseline"/>
        <w:rPr>
          <w:rStyle w:val="eop"/>
          <w:rFonts w:ascii="Cascadia Mono Light" w:hAnsi="Cascadia Mono Light" w:cs="Cascadia Mono Light"/>
          <w:sz w:val="28"/>
          <w:szCs w:val="28"/>
        </w:rPr>
      </w:pPr>
    </w:p>
    <w:p w14:paraId="33FD1D02" w14:textId="77777777" w:rsidR="009B6BDB" w:rsidRDefault="009B6BDB" w:rsidP="009B6BDB">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b/>
          <w:bCs/>
        </w:rPr>
        <w:t>Qualitative Analysis</w:t>
      </w:r>
      <w:r>
        <w:rPr>
          <w:rStyle w:val="normaltextrun"/>
          <w:rFonts w:ascii="Calibri" w:eastAsiaTheme="majorEastAsia" w:hAnsi="Calibri" w:cs="Calibri"/>
          <w:b/>
          <w:bCs/>
          <w:sz w:val="22"/>
          <w:szCs w:val="22"/>
        </w:rPr>
        <w:t>:</w:t>
      </w:r>
      <w:r>
        <w:rPr>
          <w:rStyle w:val="normaltextrun"/>
          <w:rFonts w:ascii="Calibri" w:eastAsiaTheme="majorEastAsia" w:hAnsi="Calibri" w:cs="Calibri"/>
          <w:sz w:val="22"/>
          <w:szCs w:val="22"/>
        </w:rPr>
        <w:t xml:space="preserve"> Positivism may struggle to capture subjective aspects. To mitigate this qualitative analysis is incorporated, bridging the gap between objective and subjective perspectives.</w:t>
      </w:r>
      <w:r>
        <w:rPr>
          <w:rStyle w:val="eop"/>
          <w:rFonts w:ascii="Calibri" w:hAnsi="Calibri" w:cs="Calibri"/>
          <w:sz w:val="22"/>
          <w:szCs w:val="22"/>
        </w:rPr>
        <w:t> </w:t>
      </w:r>
    </w:p>
    <w:p w14:paraId="104EAF7E" w14:textId="77777777" w:rsidR="009B6BDB" w:rsidRDefault="009B6BDB" w:rsidP="009B6BDB">
      <w:pPr>
        <w:pStyle w:val="paragraph"/>
        <w:spacing w:before="0" w:beforeAutospacing="0" w:after="0" w:afterAutospacing="0"/>
        <w:ind w:firstLine="165"/>
        <w:textAlignment w:val="baseline"/>
        <w:rPr>
          <w:rFonts w:ascii="Segoe UI" w:hAnsi="Segoe UI" w:cs="Segoe UI"/>
          <w:sz w:val="18"/>
          <w:szCs w:val="18"/>
        </w:rPr>
      </w:pPr>
    </w:p>
    <w:p w14:paraId="35AF3F7A" w14:textId="77777777" w:rsidR="009B6BDB" w:rsidRDefault="009B6BDB" w:rsidP="009B6BDB">
      <w:pPr>
        <w:pStyle w:val="paragraph"/>
        <w:numPr>
          <w:ilvl w:val="0"/>
          <w:numId w:val="10"/>
        </w:numPr>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b/>
          <w:bCs/>
        </w:rPr>
        <w:lastRenderedPageBreak/>
        <w:t>Dynamic Nature of Cybersecurity:</w:t>
      </w:r>
      <w:r>
        <w:rPr>
          <w:rStyle w:val="normaltextrun"/>
          <w:rFonts w:ascii="Calibri" w:eastAsiaTheme="majorEastAsia" w:hAnsi="Calibri" w:cs="Calibri"/>
          <w:sz w:val="22"/>
          <w:szCs w:val="22"/>
        </w:rPr>
        <w:t xml:space="preserve"> Cybersecurity is a dynamic field with evolving threats. To address this challenge, the project adopts a continuous monitoring approach. Ongoing vulnerability scans and adaptation of remediation strategies ensure responsiveness to emerging threats.</w:t>
      </w:r>
      <w:r>
        <w:rPr>
          <w:rStyle w:val="scxo208763053"/>
          <w:rFonts w:ascii="Calibri" w:eastAsiaTheme="majorEastAsia" w:hAnsi="Calibri" w:cs="Calibri"/>
          <w:sz w:val="22"/>
          <w:szCs w:val="22"/>
        </w:rPr>
        <w:t> </w:t>
      </w:r>
      <w:r>
        <w:rPr>
          <w:rStyle w:val="eop"/>
          <w:rFonts w:ascii="Calibri" w:hAnsi="Calibri" w:cs="Calibri"/>
          <w:sz w:val="22"/>
          <w:szCs w:val="22"/>
        </w:rPr>
        <w:t> </w:t>
      </w:r>
    </w:p>
    <w:p w14:paraId="1F2308D5" w14:textId="77777777" w:rsidR="009B6BDB" w:rsidRDefault="009B6BDB" w:rsidP="009B6BDB">
      <w:pPr>
        <w:pStyle w:val="paragraph"/>
        <w:spacing w:before="0" w:beforeAutospacing="0" w:after="0" w:afterAutospacing="0"/>
        <w:textAlignment w:val="baseline"/>
        <w:rPr>
          <w:rStyle w:val="eop"/>
          <w:rFonts w:ascii="Cascadia Mono Light" w:hAnsi="Cascadia Mono Light" w:cs="Cascadia Mono Light"/>
          <w:sz w:val="28"/>
          <w:szCs w:val="28"/>
        </w:rPr>
      </w:pPr>
    </w:p>
    <w:p w14:paraId="1E16A13B" w14:textId="0E23063B" w:rsidR="009B6BDB" w:rsidRDefault="009B6BDB" w:rsidP="009B6BDB">
      <w:pPr>
        <w:pStyle w:val="paragraph"/>
        <w:spacing w:before="0" w:beforeAutospacing="0" w:after="0" w:afterAutospacing="0"/>
        <w:textAlignment w:val="baseline"/>
        <w:rPr>
          <w:rStyle w:val="normaltextrun"/>
          <w:rFonts w:ascii="Calibri" w:eastAsiaTheme="majorEastAsia" w:hAnsi="Calibri" w:cs="Calibri"/>
          <w:sz w:val="22"/>
          <w:szCs w:val="22"/>
        </w:rPr>
      </w:pPr>
      <w:r>
        <w:rPr>
          <w:rStyle w:val="normaltextrun"/>
          <w:rFonts w:ascii="Calibri" w:eastAsiaTheme="majorEastAsia" w:hAnsi="Calibri" w:cs="Calibri"/>
          <w:sz w:val="22"/>
          <w:szCs w:val="22"/>
        </w:rPr>
        <w:t>By incorporating Interpretivism to negate the disadvantages of positivism we open a new avenue of exploration.</w:t>
      </w:r>
    </w:p>
    <w:p w14:paraId="653423B5" w14:textId="77777777" w:rsidR="009B6BDB" w:rsidRDefault="009B6BDB" w:rsidP="009B6BDB">
      <w:pPr>
        <w:pStyle w:val="paragraph"/>
        <w:spacing w:before="0" w:beforeAutospacing="0" w:after="0" w:afterAutospacing="0"/>
        <w:textAlignment w:val="baseline"/>
        <w:rPr>
          <w:rStyle w:val="normaltextrun"/>
          <w:rFonts w:ascii="Calibri" w:eastAsiaTheme="majorEastAsia" w:hAnsi="Calibri" w:cs="Calibri"/>
          <w:sz w:val="22"/>
          <w:szCs w:val="22"/>
        </w:rPr>
      </w:pPr>
    </w:p>
    <w:p w14:paraId="1C4AB757" w14:textId="08C46C38" w:rsidR="009B6BDB" w:rsidRDefault="009B6BDB" w:rsidP="009B6BDB">
      <w:pPr>
        <w:pStyle w:val="paragraph"/>
        <w:spacing w:before="0" w:beforeAutospacing="0" w:after="0" w:afterAutospacing="0"/>
        <w:textAlignment w:val="baseline"/>
        <w:rPr>
          <w:rStyle w:val="eop"/>
          <w:rFonts w:eastAsiaTheme="majorEastAsia"/>
        </w:rPr>
      </w:pPr>
      <w:r>
        <w:rPr>
          <w:rStyle w:val="normaltextrun"/>
          <w:rFonts w:ascii="Calibri" w:eastAsiaTheme="majorEastAsia" w:hAnsi="Calibri" w:cs="Calibri"/>
          <w:sz w:val="22"/>
          <w:szCs w:val="22"/>
        </w:rPr>
        <w:t xml:space="preserve">Thematic examination of reports will aim to identify patterns and evolving trends considering the subjective human element. </w:t>
      </w:r>
      <w:r>
        <w:rPr>
          <w:rFonts w:ascii="Calibri" w:hAnsi="Calibri" w:cs="Calibri"/>
          <w:sz w:val="22"/>
          <w:szCs w:val="22"/>
        </w:rPr>
        <w:br/>
      </w:r>
      <w:r>
        <w:rPr>
          <w:rFonts w:ascii="Calibri" w:hAnsi="Calibri" w:cs="Calibri"/>
          <w:sz w:val="22"/>
          <w:szCs w:val="22"/>
        </w:rPr>
        <w:br/>
      </w:r>
      <w:r>
        <w:rPr>
          <w:rStyle w:val="normaltextrun"/>
          <w:rFonts w:ascii="Calibri" w:eastAsiaTheme="majorEastAsia" w:hAnsi="Calibri" w:cs="Calibri"/>
          <w:sz w:val="22"/>
          <w:szCs w:val="22"/>
        </w:rPr>
        <w:t>By incorporating the different approaches variation and contrast has been introduced providing the research with an alternate and unique perspective providing additional insight.</w:t>
      </w:r>
    </w:p>
    <w:p w14:paraId="4BD6BF08" w14:textId="77132BCD" w:rsidR="00740CD1" w:rsidRPr="009B6BDB" w:rsidRDefault="00740CD1" w:rsidP="009B6BDB">
      <w:pPr>
        <w:pStyle w:val="Heading3"/>
      </w:pPr>
      <w:r w:rsidRPr="00F835A9">
        <w:rPr>
          <w:i/>
          <w:iCs/>
          <w:color w:val="FF0000"/>
        </w:rPr>
        <w:t xml:space="preserve"> </w:t>
      </w:r>
    </w:p>
    <w:p w14:paraId="4C187982" w14:textId="17699994" w:rsidR="009B6BDB" w:rsidRPr="009B6BDB" w:rsidRDefault="00740CD1" w:rsidP="009B6BDB">
      <w:pPr>
        <w:pStyle w:val="Heading3"/>
      </w:pPr>
      <w:bookmarkStart w:id="7" w:name="_Toc145074439"/>
      <w:r>
        <w:t>4.1.2 Approach</w:t>
      </w:r>
      <w:bookmarkEnd w:id="7"/>
      <w:r w:rsidR="009B6BDB">
        <w:br/>
      </w:r>
    </w:p>
    <w:p w14:paraId="1806E5E6" w14:textId="5A40953B" w:rsidR="009B6BDB" w:rsidRDefault="009B6BDB" w:rsidP="009B6BDB">
      <w:pPr>
        <w:pStyle w:val="paragraph"/>
        <w:spacing w:before="0" w:beforeAutospacing="0" w:after="0" w:afterAutospacing="0"/>
        <w:textAlignment w:val="baseline"/>
        <w:rPr>
          <w:rStyle w:val="normaltextrun"/>
          <w:rFonts w:ascii="Calibri" w:eastAsiaTheme="majorEastAsia" w:hAnsi="Calibri" w:cs="Calibri"/>
          <w:sz w:val="22"/>
          <w:szCs w:val="22"/>
        </w:rPr>
      </w:pPr>
      <w:r>
        <w:rPr>
          <w:rStyle w:val="normaltextrun"/>
          <w:rFonts w:ascii="Calibri" w:eastAsiaTheme="majorEastAsia" w:hAnsi="Calibri" w:cs="Calibri"/>
          <w:sz w:val="22"/>
          <w:szCs w:val="22"/>
        </w:rPr>
        <w:t xml:space="preserve">As the project seeks to be clear and concise in its findings is necessary to establish a framework for data collection and analysis. </w:t>
      </w:r>
    </w:p>
    <w:p w14:paraId="5BAE55E3" w14:textId="77777777" w:rsidR="009B6BDB" w:rsidRDefault="009B6BDB" w:rsidP="009B6BDB">
      <w:pPr>
        <w:pStyle w:val="paragraph"/>
        <w:spacing w:before="0" w:beforeAutospacing="0" w:after="0" w:afterAutospacing="0"/>
        <w:textAlignment w:val="baseline"/>
        <w:rPr>
          <w:rStyle w:val="eop"/>
          <w:rFonts w:eastAsiaTheme="majorEastAsia"/>
        </w:rPr>
      </w:pPr>
    </w:p>
    <w:p w14:paraId="4A21BB2F" w14:textId="77777777" w:rsidR="009B6BDB" w:rsidRDefault="009B6BDB" w:rsidP="009B6BDB">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eastAsiaTheme="majorEastAsia" w:hAnsi="Calibri" w:cs="Calibri"/>
          <w:sz w:val="22"/>
          <w:szCs w:val="22"/>
        </w:rPr>
        <w:t>The adoption of a deductive approach is perfectly placed to meet these requirements by providing a structured and hypothesis-driven research approach.</w:t>
      </w:r>
    </w:p>
    <w:p w14:paraId="0B16CC20" w14:textId="77777777" w:rsidR="009B6BDB" w:rsidRDefault="009B6BDB" w:rsidP="009B6BD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4A19722" w14:textId="6676E85E" w:rsidR="009B6BDB" w:rsidRDefault="009B6BDB" w:rsidP="009B6BDB">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By adopting a deductive approach, we can leverage the following key advantages:</w:t>
      </w:r>
    </w:p>
    <w:p w14:paraId="462FACF9" w14:textId="77777777" w:rsidR="009B6BDB" w:rsidRDefault="009B6BDB" w:rsidP="009B6BDB">
      <w:pPr>
        <w:pStyle w:val="paragraph"/>
        <w:spacing w:before="0" w:beforeAutospacing="0" w:after="0" w:afterAutospacing="0"/>
        <w:ind w:left="1440"/>
        <w:textAlignment w:val="baseline"/>
        <w:rPr>
          <w:rFonts w:ascii="Segoe UI" w:hAnsi="Segoe UI" w:cs="Segoe UI"/>
          <w:sz w:val="18"/>
          <w:szCs w:val="18"/>
        </w:rPr>
      </w:pPr>
    </w:p>
    <w:p w14:paraId="2E0B9A16" w14:textId="77777777" w:rsidR="009B6BDB" w:rsidRDefault="009B6BDB" w:rsidP="009B6BDB">
      <w:pPr>
        <w:pStyle w:val="paragraph"/>
        <w:numPr>
          <w:ilvl w:val="1"/>
          <w:numId w:val="11"/>
        </w:numPr>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rPr>
        <w:t>Hypothesis Testing</w:t>
      </w:r>
      <w:r>
        <w:rPr>
          <w:rStyle w:val="normaltextrun"/>
          <w:rFonts w:ascii="Calibri" w:eastAsiaTheme="majorEastAsia" w:hAnsi="Calibri" w:cs="Calibri"/>
          <w:b/>
          <w:bCs/>
          <w:sz w:val="22"/>
          <w:szCs w:val="22"/>
        </w:rPr>
        <w:t>: </w:t>
      </w:r>
      <w:r>
        <w:rPr>
          <w:rStyle w:val="normaltextrun"/>
          <w:rFonts w:ascii="Calibri" w:eastAsiaTheme="majorEastAsia" w:hAnsi="Calibri" w:cs="Calibri"/>
          <w:sz w:val="22"/>
          <w:szCs w:val="22"/>
        </w:rPr>
        <w:t xml:space="preserve"> We can formulate specific hypotheses related to our objective and systematically collect data to either support or refute the hypotheses. This approach will enhance the ability of the project to draw meaningful and actionable conclusions.</w:t>
      </w:r>
      <w:r>
        <w:rPr>
          <w:rStyle w:val="eop"/>
          <w:rFonts w:ascii="Calibri" w:hAnsi="Calibri" w:cs="Calibri"/>
          <w:sz w:val="22"/>
          <w:szCs w:val="22"/>
        </w:rPr>
        <w:t> </w:t>
      </w:r>
    </w:p>
    <w:p w14:paraId="0E22F85D" w14:textId="77777777" w:rsidR="009B6BDB" w:rsidRDefault="009B6BDB" w:rsidP="009B6BDB">
      <w:pPr>
        <w:pStyle w:val="paragraph"/>
        <w:spacing w:before="0" w:beforeAutospacing="0" w:after="0" w:afterAutospacing="0"/>
        <w:ind w:firstLine="45"/>
        <w:textAlignment w:val="baseline"/>
        <w:rPr>
          <w:rFonts w:ascii="Segoe UI" w:hAnsi="Segoe UI" w:cs="Segoe UI"/>
          <w:sz w:val="18"/>
          <w:szCs w:val="18"/>
        </w:rPr>
      </w:pPr>
    </w:p>
    <w:p w14:paraId="6E9ECE5D" w14:textId="77777777" w:rsidR="009B6BDB" w:rsidRDefault="009B6BDB" w:rsidP="009B6BDB">
      <w:pPr>
        <w:pStyle w:val="paragraph"/>
        <w:numPr>
          <w:ilvl w:val="0"/>
          <w:numId w:val="12"/>
        </w:numPr>
        <w:spacing w:before="0" w:beforeAutospacing="0" w:after="0" w:afterAutospacing="0"/>
        <w:textAlignment w:val="baseline"/>
        <w:rPr>
          <w:rStyle w:val="normaltextrun"/>
          <w:rFonts w:eastAsiaTheme="majorEastAsia"/>
        </w:rPr>
      </w:pPr>
      <w:r>
        <w:rPr>
          <w:rStyle w:val="normaltextrun"/>
          <w:rFonts w:ascii="Calibri" w:eastAsiaTheme="majorEastAsia" w:hAnsi="Calibri" w:cs="Calibri"/>
          <w:b/>
          <w:bCs/>
        </w:rPr>
        <w:t>Quantitative Emphasis</w:t>
      </w:r>
      <w:r>
        <w:rPr>
          <w:rStyle w:val="normaltextrun"/>
          <w:rFonts w:ascii="Calibri" w:eastAsiaTheme="majorEastAsia" w:hAnsi="Calibri" w:cs="Calibri"/>
          <w:b/>
          <w:bCs/>
          <w:sz w:val="22"/>
          <w:szCs w:val="22"/>
        </w:rPr>
        <w:t>: </w:t>
      </w:r>
      <w:r>
        <w:rPr>
          <w:rStyle w:val="eop"/>
          <w:rFonts w:ascii="Calibri" w:hAnsi="Calibri" w:cs="Calibri"/>
          <w:sz w:val="22"/>
          <w:szCs w:val="22"/>
        </w:rPr>
        <w:t> </w:t>
      </w:r>
      <w:r>
        <w:rPr>
          <w:rStyle w:val="normaltextrun"/>
          <w:rFonts w:ascii="Calibri" w:eastAsiaTheme="majorEastAsia" w:hAnsi="Calibri" w:cs="Calibri"/>
          <w:sz w:val="22"/>
          <w:szCs w:val="22"/>
        </w:rPr>
        <w:t>The project places a significant emphasis on quantitative analysis, including measuring the reduction in vulnerabilities. A deductive approach generally aligns with quantitative research methodologies.</w:t>
      </w:r>
      <w:r>
        <w:rPr>
          <w:rFonts w:ascii="Calibri" w:hAnsi="Calibri" w:cs="Calibri"/>
          <w:sz w:val="22"/>
          <w:szCs w:val="22"/>
        </w:rPr>
        <w:br/>
      </w:r>
    </w:p>
    <w:p w14:paraId="5D5FCA08" w14:textId="77777777" w:rsidR="009B6BDB" w:rsidRDefault="009B6BDB" w:rsidP="009B6BDB">
      <w:pPr>
        <w:pStyle w:val="paragraph"/>
        <w:numPr>
          <w:ilvl w:val="0"/>
          <w:numId w:val="12"/>
        </w:numPr>
        <w:spacing w:before="0" w:beforeAutospacing="0" w:after="0" w:afterAutospacing="0"/>
        <w:textAlignment w:val="baseline"/>
        <w:rPr>
          <w:rFonts w:eastAsiaTheme="majorEastAsia"/>
        </w:rPr>
      </w:pPr>
      <w:r>
        <w:rPr>
          <w:rStyle w:val="normaltextrun"/>
          <w:rFonts w:ascii="Calibri" w:eastAsiaTheme="majorEastAsia" w:hAnsi="Calibri" w:cs="Calibri"/>
          <w:b/>
          <w:bCs/>
        </w:rPr>
        <w:t>Structure:</w:t>
      </w:r>
      <w:r>
        <w:rPr>
          <w:rStyle w:val="normaltextrun"/>
          <w:rFonts w:ascii="Calibri" w:eastAsiaTheme="majorEastAsia" w:hAnsi="Calibri" w:cs="Calibri"/>
          <w:b/>
          <w:bCs/>
          <w:sz w:val="22"/>
          <w:szCs w:val="22"/>
        </w:rPr>
        <w:t> </w:t>
      </w:r>
      <w:r>
        <w:rPr>
          <w:rStyle w:val="eop"/>
          <w:rFonts w:ascii="Calibri" w:hAnsi="Calibri" w:cs="Calibri"/>
          <w:sz w:val="22"/>
          <w:szCs w:val="22"/>
        </w:rPr>
        <w:t> </w:t>
      </w:r>
      <w:r>
        <w:rPr>
          <w:rStyle w:val="normaltextrun"/>
          <w:rFonts w:ascii="Calibri" w:eastAsiaTheme="majorEastAsia" w:hAnsi="Calibri" w:cs="Calibri"/>
          <w:sz w:val="22"/>
          <w:szCs w:val="22"/>
        </w:rPr>
        <w:t>A structured framework for conducting vulnerability assessments, developing remediation plans, and evaluating security posture. This structured methodology ensures that all steps are carried out systematically, minimizing the risk of overlooking critical aspects.</w:t>
      </w:r>
    </w:p>
    <w:p w14:paraId="1C6E66C7" w14:textId="6282B9A2" w:rsidR="00740CD1" w:rsidRPr="00F835A9" w:rsidRDefault="00740CD1" w:rsidP="00740CD1">
      <w:pPr>
        <w:rPr>
          <w:i/>
          <w:iCs/>
          <w:color w:val="FF0000"/>
        </w:rPr>
      </w:pPr>
      <w:r w:rsidRPr="00F835A9">
        <w:rPr>
          <w:i/>
          <w:iCs/>
          <w:color w:val="FF0000"/>
        </w:rPr>
        <w:t>.</w:t>
      </w:r>
    </w:p>
    <w:p w14:paraId="52699D22" w14:textId="48E3A662" w:rsidR="00740CD1" w:rsidRDefault="00740CD1" w:rsidP="00740CD1">
      <w:pPr>
        <w:pStyle w:val="Heading3"/>
      </w:pPr>
      <w:bookmarkStart w:id="8" w:name="_Toc145074440"/>
      <w:r>
        <w:lastRenderedPageBreak/>
        <w:t>4.1.3 Strategies</w:t>
      </w:r>
      <w:bookmarkEnd w:id="8"/>
    </w:p>
    <w:p w14:paraId="169AC5BC" w14:textId="77777777" w:rsidR="00AA19AE" w:rsidRDefault="00AA19AE" w:rsidP="00AA19AE">
      <w:pPr>
        <w:pStyle w:val="Heading4"/>
      </w:pPr>
      <w:r>
        <w:br/>
        <w:t>4.1.3.1 Literature Review</w:t>
      </w:r>
    </w:p>
    <w:p w14:paraId="1CAC945F" w14:textId="4AA08082" w:rsidR="00AA19AE" w:rsidRDefault="00AA19AE" w:rsidP="00740CD1">
      <w:pPr>
        <w:pStyle w:val="Heading3"/>
      </w:pPr>
    </w:p>
    <w:p w14:paraId="132F1B16" w14:textId="77777777" w:rsidR="00AA19AE" w:rsidRDefault="00AA19AE" w:rsidP="00AA19AE">
      <w:pPr>
        <w:pStyle w:val="Heading4"/>
        <w:rPr>
          <w:rStyle w:val="normaltextrun"/>
          <w:rFonts w:ascii="Calibri" w:eastAsia="Times New Roman" w:hAnsi="Calibri" w:cs="Calibri"/>
          <w:i w:val="0"/>
          <w:iCs w:val="0"/>
          <w:color w:val="auto"/>
          <w:lang w:eastAsia="en-GB"/>
        </w:rPr>
      </w:pPr>
      <w:r>
        <w:rPr>
          <w:rStyle w:val="normaltextrun"/>
          <w:rFonts w:ascii="Calibri" w:eastAsia="Times New Roman" w:hAnsi="Calibri" w:cs="Calibri"/>
          <w:i w:val="0"/>
          <w:iCs w:val="0"/>
          <w:color w:val="auto"/>
          <w:lang w:eastAsia="en-GB"/>
        </w:rPr>
        <w:t xml:space="preserve">The literature review serves as a foundational cornerstone of the research project. It provides an understanding of the existing body of knowledge in vulnerability management and remediation strategies, offering a theoretical foundation for the research to follow. </w:t>
      </w:r>
    </w:p>
    <w:p w14:paraId="112EDD4F" w14:textId="77777777" w:rsidR="00AA19AE" w:rsidRDefault="00AA19AE" w:rsidP="00AA19AE">
      <w:pPr>
        <w:pStyle w:val="Heading4"/>
        <w:rPr>
          <w:rStyle w:val="normaltextrun"/>
          <w:rFonts w:ascii="Calibri" w:eastAsia="Times New Roman" w:hAnsi="Calibri" w:cs="Calibri"/>
          <w:i w:val="0"/>
          <w:iCs w:val="0"/>
          <w:color w:val="auto"/>
          <w:lang w:eastAsia="en-GB"/>
        </w:rPr>
      </w:pPr>
    </w:p>
    <w:p w14:paraId="4DECC9A9" w14:textId="77777777" w:rsidR="00AA19AE" w:rsidRDefault="00AA19AE" w:rsidP="00AA19AE">
      <w:pPr>
        <w:pStyle w:val="Heading4"/>
      </w:pPr>
      <w:r>
        <w:rPr>
          <w:rStyle w:val="normaltextrun"/>
          <w:rFonts w:ascii="Calibri" w:eastAsia="Times New Roman" w:hAnsi="Calibri" w:cs="Calibri"/>
          <w:i w:val="0"/>
          <w:iCs w:val="0"/>
          <w:color w:val="auto"/>
          <w:lang w:eastAsia="en-GB"/>
        </w:rPr>
        <w:t>By establishing an understanding of the theoretical underpinnings in vulnerability assessment and remediation and taking into consideration any key gaps identified that may need be addressed.  The project will be better placed to succeed in its aim to contribute to overall repository of knowledge currently available</w:t>
      </w:r>
      <w:r>
        <w:rPr>
          <w:rFonts w:ascii="Calibri" w:eastAsia="Times New Roman" w:hAnsi="Calibri" w:cs="Calibri"/>
          <w:i w:val="0"/>
          <w:iCs w:val="0"/>
          <w:color w:val="auto"/>
          <w:lang w:eastAsia="en-GB"/>
        </w:rPr>
        <w:br/>
      </w:r>
      <w:r>
        <w:rPr>
          <w:rFonts w:ascii="Calibri" w:eastAsia="Times New Roman" w:hAnsi="Calibri" w:cs="Calibri"/>
          <w:i w:val="0"/>
          <w:iCs w:val="0"/>
          <w:color w:val="auto"/>
          <w:lang w:eastAsia="en-GB"/>
        </w:rPr>
        <w:br/>
      </w:r>
      <w:r>
        <w:rPr>
          <w:rStyle w:val="normaltextrun"/>
          <w:rFonts w:ascii="Calibri" w:eastAsia="Times New Roman" w:hAnsi="Calibri" w:cs="Calibri"/>
          <w:i w:val="0"/>
          <w:iCs w:val="0"/>
          <w:color w:val="auto"/>
          <w:lang w:eastAsia="en-GB"/>
        </w:rPr>
        <w:t xml:space="preserve">Furthermore, the literature review will serve as a key step in identifying established best practices and frameworks which can be utilised to successfully deploy assessments, develop and execute remediation strategies (Objective 2) and provide valuable insights which can inform our actionable recommendations (Objective 5) enhancing the overall relevance and applicability of the project. </w:t>
      </w:r>
      <w:r>
        <w:rPr>
          <w:rFonts w:ascii="Calibri" w:eastAsia="Times New Roman" w:hAnsi="Calibri" w:cs="Calibri"/>
          <w:i w:val="0"/>
          <w:iCs w:val="0"/>
          <w:color w:val="auto"/>
          <w:lang w:eastAsia="en-GB"/>
        </w:rPr>
        <w:br/>
      </w:r>
    </w:p>
    <w:p w14:paraId="10012772" w14:textId="77777777" w:rsidR="00AA19AE" w:rsidRDefault="00AA19AE" w:rsidP="00AA19AE">
      <w:pPr>
        <w:pStyle w:val="paragraph"/>
        <w:spacing w:before="0" w:beforeAutospacing="0" w:after="0" w:afterAutospacing="0"/>
        <w:textAlignment w:val="baseline"/>
        <w:rPr>
          <w:rFonts w:asciiTheme="majorHAnsi" w:eastAsiaTheme="majorEastAsia" w:hAnsiTheme="majorHAnsi" w:cstheme="majorBidi"/>
          <w:i/>
          <w:iCs/>
          <w:color w:val="2E74B5" w:themeColor="accent1" w:themeShade="BF"/>
          <w:sz w:val="22"/>
          <w:szCs w:val="22"/>
          <w:lang w:eastAsia="en-US"/>
        </w:rPr>
      </w:pPr>
      <w:r>
        <w:rPr>
          <w:rFonts w:asciiTheme="majorHAnsi" w:eastAsiaTheme="majorEastAsia" w:hAnsiTheme="majorHAnsi" w:cstheme="majorBidi"/>
          <w:i/>
          <w:iCs/>
          <w:color w:val="2E74B5" w:themeColor="accent1" w:themeShade="BF"/>
          <w:sz w:val="22"/>
          <w:szCs w:val="22"/>
          <w:lang w:eastAsia="en-US"/>
        </w:rPr>
        <w:t>4.1.3.2 Experiment</w:t>
      </w:r>
    </w:p>
    <w:p w14:paraId="17530C18" w14:textId="77777777" w:rsidR="00AA19AE" w:rsidRDefault="00AA19AE" w:rsidP="00AA19AE">
      <w:pPr>
        <w:pStyle w:val="paragraph"/>
        <w:spacing w:before="0" w:beforeAutospacing="0" w:after="0" w:afterAutospacing="0"/>
        <w:textAlignment w:val="baseline"/>
        <w:rPr>
          <w:rStyle w:val="eop"/>
          <w:rFonts w:ascii="Calibri" w:hAnsi="Calibri" w:cs="Calibri"/>
        </w:rPr>
      </w:pPr>
      <w:r>
        <w:t xml:space="preserve"> </w:t>
      </w:r>
      <w:r>
        <w:br/>
      </w:r>
      <w:r>
        <w:rPr>
          <w:rStyle w:val="normaltextrun"/>
          <w:rFonts w:ascii="Calibri" w:hAnsi="Calibri" w:cs="Calibri"/>
          <w:sz w:val="22"/>
          <w:szCs w:val="22"/>
        </w:rPr>
        <w:t>Following the literature review, an experiment strategy will be employed. Conducted to systematically assess website server infrastructure security by scrutinizing the effectiveness of vulnerability assessment and remediation strategies.</w:t>
      </w:r>
    </w:p>
    <w:p w14:paraId="6803B9BA" w14:textId="77777777" w:rsidR="00AA19AE" w:rsidRDefault="00AA19AE" w:rsidP="00AA19AE">
      <w:pPr>
        <w:pStyle w:val="paragraph"/>
        <w:spacing w:before="0" w:beforeAutospacing="0" w:after="0" w:afterAutospacing="0"/>
        <w:textAlignment w:val="baseline"/>
        <w:rPr>
          <w:rStyle w:val="eop"/>
          <w:rFonts w:ascii="Calibri" w:hAnsi="Calibri" w:cs="Calibri"/>
          <w:sz w:val="22"/>
          <w:szCs w:val="22"/>
        </w:rPr>
      </w:pPr>
    </w:p>
    <w:p w14:paraId="71F8F992" w14:textId="2CE0701A" w:rsidR="00AA19AE" w:rsidRDefault="00AA19AE" w:rsidP="00AA19A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xml:space="preserve">By utilising an experimental methodology, we aim to remain empirical and asses the practical utility of the deployed vulnerability management strategies, helping to satisfy the requirements of Objective 3 which seeks to quantify the reduction in vulnerabilities post remediation. Furthermore, experiments offer quantitative data which will prove essential when illustrating the effectiveness of the vulnerability management strategies deployed. </w:t>
      </w:r>
      <w:r>
        <w:br/>
      </w:r>
    </w:p>
    <w:p w14:paraId="778B508B" w14:textId="77777777" w:rsidR="00AA19AE" w:rsidRDefault="00AA19AE" w:rsidP="00AA19AE">
      <w:pPr>
        <w:pStyle w:val="Heading4"/>
      </w:pPr>
      <w:r>
        <w:t>4.1.3.3 Action-Research</w:t>
      </w:r>
    </w:p>
    <w:p w14:paraId="369DE41A" w14:textId="77777777" w:rsidR="00AA19AE" w:rsidRDefault="00AA19AE" w:rsidP="00AA19AE"/>
    <w:p w14:paraId="624479CF" w14:textId="77777777" w:rsidR="00AA19AE" w:rsidRDefault="00AA19AE" w:rsidP="00AA19A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Action research works in tandem with the experimental phase, taking on a dynamic and iterative role. Grounded in practical problem-solving, it aims to fortify the website server infrastructure security through the development and execution of ongoing remediation strategies (Objective 2) and the establishment of ongoing security monitoring (Objective 4). </w:t>
      </w:r>
      <w:r>
        <w:rPr>
          <w:rFonts w:ascii="Calibri" w:hAnsi="Calibri" w:cs="Calibri"/>
          <w:sz w:val="22"/>
          <w:szCs w:val="22"/>
        </w:rPr>
        <w:br/>
      </w:r>
      <w:r>
        <w:rPr>
          <w:rFonts w:ascii="Calibri" w:hAnsi="Calibri" w:cs="Calibri"/>
          <w:sz w:val="22"/>
          <w:szCs w:val="22"/>
        </w:rPr>
        <w:br/>
      </w:r>
      <w:r>
        <w:rPr>
          <w:rStyle w:val="normaltextrun"/>
          <w:rFonts w:ascii="Calibri" w:hAnsi="Calibri" w:cs="Calibri"/>
          <w:sz w:val="22"/>
          <w:szCs w:val="22"/>
        </w:rPr>
        <w:t>Furthermore, action research helps to introduce a qualitive element to the research by enabling the exploration of practical challenges and illustrating success through continue observations and reflections. This qualitive approach is perfect for complimenting the experiment strategy</w:t>
      </w:r>
      <w:r>
        <w:rPr>
          <w:rStyle w:val="scxo132448930"/>
          <w:rFonts w:ascii="Calibri" w:hAnsi="Calibri" w:cs="Calibri"/>
          <w:sz w:val="22"/>
          <w:szCs w:val="22"/>
        </w:rPr>
        <w:t xml:space="preserve">. </w:t>
      </w:r>
    </w:p>
    <w:p w14:paraId="6B774565" w14:textId="77777777" w:rsidR="00AA19AE" w:rsidRPr="00AA19AE" w:rsidRDefault="00AA19AE" w:rsidP="00AA19AE"/>
    <w:p w14:paraId="4EAC6663" w14:textId="77777777" w:rsidR="00AA19AE" w:rsidRDefault="00AA19AE" w:rsidP="00740CD1">
      <w:pPr>
        <w:pStyle w:val="Heading3"/>
      </w:pPr>
    </w:p>
    <w:p w14:paraId="3A25B3BF" w14:textId="77777777" w:rsidR="00AA19AE" w:rsidRDefault="00AA19AE" w:rsidP="00740CD1">
      <w:pPr>
        <w:pStyle w:val="Heading3"/>
      </w:pPr>
    </w:p>
    <w:p w14:paraId="28AF5BD5" w14:textId="77777777" w:rsidR="00AA19AE" w:rsidRDefault="00AA19AE" w:rsidP="00740CD1">
      <w:pPr>
        <w:pStyle w:val="Heading3"/>
      </w:pPr>
    </w:p>
    <w:p w14:paraId="07FBA559" w14:textId="77777777" w:rsidR="00AA19AE" w:rsidRDefault="00AA19AE">
      <w:pPr>
        <w:rPr>
          <w:rFonts w:asciiTheme="majorHAnsi" w:eastAsiaTheme="majorEastAsia" w:hAnsiTheme="majorHAnsi" w:cstheme="majorBidi"/>
          <w:color w:val="1F4D78" w:themeColor="accent1" w:themeShade="7F"/>
          <w:sz w:val="24"/>
          <w:szCs w:val="24"/>
        </w:rPr>
      </w:pPr>
      <w:r>
        <w:br w:type="page"/>
      </w:r>
    </w:p>
    <w:p w14:paraId="0075F990" w14:textId="4C8E3E5F" w:rsidR="00740CD1" w:rsidRDefault="00740CD1" w:rsidP="00740CD1">
      <w:pPr>
        <w:pStyle w:val="Heading3"/>
      </w:pPr>
      <w:bookmarkStart w:id="9" w:name="_Toc145074441"/>
      <w:r>
        <w:lastRenderedPageBreak/>
        <w:t>4.1.4 Risks &amp; Limitations</w:t>
      </w:r>
      <w:bookmarkEnd w:id="9"/>
    </w:p>
    <w:p w14:paraId="074E59A6" w14:textId="5AB16D40" w:rsidR="00AA19AE" w:rsidRDefault="00AA19AE" w:rsidP="00AA19AE">
      <w:pPr>
        <w:rPr>
          <w:rStyle w:val="normaltextrun"/>
          <w:rFonts w:ascii="Calibri" w:eastAsia="Times New Roman" w:hAnsi="Calibri" w:cs="Calibri"/>
          <w:b/>
          <w:bCs/>
          <w:lang w:eastAsia="en-GB"/>
        </w:rPr>
      </w:pPr>
      <w:r>
        <w:rPr>
          <w:i/>
          <w:iCs/>
          <w:color w:val="FF0000"/>
        </w:rPr>
        <w:br/>
      </w:r>
      <w:r>
        <w:rPr>
          <w:rStyle w:val="normaltextrun"/>
          <w:rFonts w:ascii="Calibri" w:eastAsia="Times New Roman" w:hAnsi="Calibri" w:cs="Calibri"/>
          <w:lang w:eastAsia="en-GB"/>
        </w:rPr>
        <w:t xml:space="preserve">As with any project there are always inherent risk and limitations in the </w:t>
      </w:r>
      <w:r w:rsidR="00220F52">
        <w:rPr>
          <w:rStyle w:val="normaltextrun"/>
          <w:rFonts w:ascii="Calibri" w:eastAsia="Times New Roman" w:hAnsi="Calibri" w:cs="Calibri"/>
          <w:lang w:eastAsia="en-GB"/>
        </w:rPr>
        <w:t>context</w:t>
      </w:r>
      <w:r>
        <w:rPr>
          <w:rStyle w:val="normaltextrun"/>
          <w:rFonts w:ascii="Calibri" w:eastAsia="Times New Roman" w:hAnsi="Calibri" w:cs="Calibri"/>
          <w:lang w:eastAsia="en-GB"/>
        </w:rPr>
        <w:t xml:space="preserve"> of this project most of the risk is in the practical application of assessment and remediations. Some of the main considerations are demonstrated as follows:</w:t>
      </w:r>
      <w:r>
        <w:rPr>
          <w:i/>
          <w:iCs/>
          <w:color w:val="FF0000"/>
        </w:rPr>
        <w:t xml:space="preserve"> </w:t>
      </w:r>
    </w:p>
    <w:p w14:paraId="63D1EFAC" w14:textId="77777777" w:rsidR="00AA19AE" w:rsidRDefault="00AA19AE" w:rsidP="00AA19AE">
      <w:pPr>
        <w:ind w:left="720"/>
        <w:rPr>
          <w:rStyle w:val="normaltextrun"/>
          <w:rFonts w:ascii="Calibri" w:eastAsia="Times New Roman" w:hAnsi="Calibri" w:cs="Calibri"/>
          <w:lang w:eastAsia="en-GB"/>
        </w:rPr>
      </w:pPr>
      <w:r>
        <w:rPr>
          <w:rStyle w:val="normaltextrun"/>
          <w:rFonts w:ascii="Calibri" w:eastAsia="Times New Roman" w:hAnsi="Calibri" w:cs="Calibri"/>
          <w:b/>
          <w:bCs/>
          <w:lang w:eastAsia="en-GB"/>
        </w:rPr>
        <w:t>Network Disruptions:</w:t>
      </w:r>
      <w:r>
        <w:rPr>
          <w:rStyle w:val="normaltextrun"/>
          <w:rFonts w:ascii="Calibri" w:eastAsia="Times New Roman" w:hAnsi="Calibri" w:cs="Calibri"/>
          <w:lang w:eastAsia="en-GB"/>
        </w:rPr>
        <w:t xml:space="preserve"> Remediation activities, such as applying patches or reconfiguring servers, may temporarily disrupt network services, affecting business operations. </w:t>
      </w:r>
      <w:r>
        <w:rPr>
          <w:rFonts w:ascii="Calibri" w:eastAsia="Times New Roman" w:hAnsi="Calibri" w:cs="Calibri"/>
          <w:lang w:eastAsia="en-GB"/>
        </w:rPr>
        <w:br/>
      </w:r>
      <w:r>
        <w:rPr>
          <w:rFonts w:ascii="Calibri" w:eastAsia="Times New Roman" w:hAnsi="Calibri" w:cs="Calibri"/>
          <w:lang w:eastAsia="en-GB"/>
        </w:rPr>
        <w:br/>
      </w:r>
      <w:r>
        <w:rPr>
          <w:rStyle w:val="normaltextrun"/>
          <w:rFonts w:ascii="Calibri" w:eastAsia="Times New Roman" w:hAnsi="Calibri" w:cs="Calibri"/>
          <w:lang w:eastAsia="en-GB"/>
        </w:rPr>
        <w:t xml:space="preserve">To address this point clear lines of communication will be established between administrators and stakeholders ensuring remediation is deployed when optimal for minimal network disruption. </w:t>
      </w:r>
    </w:p>
    <w:p w14:paraId="07E4866F" w14:textId="77777777" w:rsidR="00AA19AE" w:rsidRDefault="00AA19AE" w:rsidP="00AA19AE">
      <w:pPr>
        <w:ind w:left="720"/>
        <w:rPr>
          <w:b/>
          <w:bCs/>
        </w:rPr>
      </w:pPr>
      <w:r>
        <w:rPr>
          <w:rStyle w:val="normaltextrun"/>
          <w:rFonts w:ascii="Calibri" w:eastAsia="Times New Roman" w:hAnsi="Calibri" w:cs="Calibri"/>
          <w:b/>
          <w:bCs/>
          <w:lang w:eastAsia="en-GB"/>
        </w:rPr>
        <w:t>Not Effective:</w:t>
      </w:r>
      <w:r>
        <w:rPr>
          <w:rStyle w:val="normaltextrun"/>
          <w:rFonts w:ascii="Calibri" w:eastAsia="Times New Roman" w:hAnsi="Calibri" w:cs="Calibri"/>
          <w:lang w:eastAsia="en-GB"/>
        </w:rPr>
        <w:t xml:space="preserve"> A further risk is in relation to the assessments, there is a possibility that the scans are ineffective in their pursuit of identifying vulnerabilities. However, this can be counteracted by implementing a robust literature review and building the assessment methods of tried and tested examples</w:t>
      </w:r>
      <w:r>
        <w:rPr>
          <w:rFonts w:ascii="Calibri" w:eastAsia="Times New Roman" w:hAnsi="Calibri" w:cs="Calibri"/>
          <w:b/>
          <w:bCs/>
          <w:lang w:eastAsia="en-GB"/>
        </w:rPr>
        <w:br/>
      </w:r>
      <w:r>
        <w:rPr>
          <w:rFonts w:ascii="Calibri" w:eastAsia="Times New Roman" w:hAnsi="Calibri" w:cs="Calibri"/>
          <w:b/>
          <w:bCs/>
          <w:lang w:eastAsia="en-GB"/>
        </w:rPr>
        <w:br/>
      </w:r>
      <w:r>
        <w:rPr>
          <w:rStyle w:val="normaltextrun"/>
          <w:rFonts w:ascii="Calibri" w:eastAsia="Times New Roman" w:hAnsi="Calibri" w:cs="Calibri"/>
          <w:b/>
          <w:bCs/>
          <w:lang w:eastAsia="en-GB"/>
        </w:rPr>
        <w:t>Scope:</w:t>
      </w:r>
      <w:r>
        <w:rPr>
          <w:rStyle w:val="normaltextrun"/>
          <w:rFonts w:ascii="Calibri" w:eastAsia="Times New Roman" w:hAnsi="Calibri" w:cs="Calibri"/>
          <w:lang w:eastAsia="en-GB"/>
        </w:rPr>
        <w:t xml:space="preserve"> The project's effectiveness may be limited to the specific environment under study, and findings may not apply directly to different environments. </w:t>
      </w:r>
      <w:r>
        <w:rPr>
          <w:rFonts w:ascii="Calibri" w:eastAsia="Times New Roman" w:hAnsi="Calibri" w:cs="Calibri"/>
          <w:lang w:eastAsia="en-GB"/>
        </w:rPr>
        <w:br/>
      </w:r>
      <w:r>
        <w:rPr>
          <w:rFonts w:ascii="Calibri" w:eastAsia="Times New Roman" w:hAnsi="Calibri" w:cs="Calibri"/>
          <w:lang w:eastAsia="en-GB"/>
        </w:rPr>
        <w:br/>
      </w:r>
      <w:r>
        <w:rPr>
          <w:rStyle w:val="normaltextrun"/>
          <w:rFonts w:ascii="Calibri" w:eastAsia="Times New Roman" w:hAnsi="Calibri" w:cs="Calibri"/>
          <w:lang w:eastAsia="en-GB"/>
        </w:rPr>
        <w:t xml:space="preserve">The project seeks to counteract this providing an academic approach showing the overall usefulness of the methods employed. While they may not be replicated exactly inspiration can be drawn which can be applied in its own context. </w:t>
      </w:r>
      <w:r>
        <w:rPr>
          <w:rFonts w:ascii="Calibri" w:eastAsia="Times New Roman" w:hAnsi="Calibri" w:cs="Calibri"/>
          <w:lang w:eastAsia="en-GB"/>
        </w:rPr>
        <w:br/>
      </w:r>
      <w:r>
        <w:rPr>
          <w:rFonts w:ascii="Calibri" w:eastAsia="Times New Roman" w:hAnsi="Calibri" w:cs="Calibri"/>
          <w:lang w:eastAsia="en-GB"/>
        </w:rPr>
        <w:br/>
      </w:r>
      <w:r>
        <w:rPr>
          <w:rStyle w:val="normaltextrun"/>
          <w:rFonts w:ascii="Calibri" w:eastAsia="Times New Roman" w:hAnsi="Calibri" w:cs="Calibri"/>
          <w:b/>
          <w:bCs/>
          <w:lang w:eastAsia="en-GB"/>
        </w:rPr>
        <w:t>Dynamic Threat Landscape:</w:t>
      </w:r>
      <w:r>
        <w:rPr>
          <w:rStyle w:val="normaltextrun"/>
          <w:rFonts w:ascii="Calibri" w:eastAsia="Times New Roman" w:hAnsi="Calibri" w:cs="Calibri"/>
          <w:lang w:eastAsia="en-GB"/>
        </w:rPr>
        <w:t xml:space="preserve"> The project's findings may become quickly outdated due to the ever-evolving threat landscape. New vulnerabilities can emerge, requiring continuous monitoring and updates. </w:t>
      </w:r>
      <w:r>
        <w:rPr>
          <w:rFonts w:ascii="Calibri" w:eastAsia="Times New Roman" w:hAnsi="Calibri" w:cs="Calibri"/>
          <w:lang w:eastAsia="en-GB"/>
        </w:rPr>
        <w:br/>
      </w:r>
      <w:r>
        <w:rPr>
          <w:rFonts w:ascii="Calibri" w:eastAsia="Times New Roman" w:hAnsi="Calibri" w:cs="Calibri"/>
          <w:lang w:eastAsia="en-GB"/>
        </w:rPr>
        <w:br/>
      </w:r>
      <w:r>
        <w:rPr>
          <w:rStyle w:val="normaltextrun"/>
          <w:rFonts w:ascii="Calibri" w:eastAsia="Times New Roman" w:hAnsi="Calibri" w:cs="Calibri"/>
          <w:lang w:eastAsia="en-GB"/>
        </w:rPr>
        <w:t xml:space="preserve">The project attempts to address this via Objective 4 which introduces continuous monitoring as a means of ongoing protection. </w:t>
      </w:r>
    </w:p>
    <w:p w14:paraId="4AA6D728" w14:textId="5F025D56" w:rsidR="00740CD1" w:rsidRDefault="00AA19AE" w:rsidP="00740CD1">
      <w:pPr>
        <w:pStyle w:val="Heading3"/>
      </w:pPr>
      <w:r>
        <w:br/>
      </w:r>
      <w:r>
        <w:br/>
      </w:r>
      <w:bookmarkStart w:id="10" w:name="_Toc145074442"/>
      <w:r w:rsidR="00740CD1">
        <w:t>4.1 5 Ethical Issues</w:t>
      </w:r>
      <w:bookmarkEnd w:id="10"/>
    </w:p>
    <w:p w14:paraId="5D930950" w14:textId="7FC54611" w:rsidR="00220F52" w:rsidRDefault="00220F52" w:rsidP="00220F52">
      <w:pPr>
        <w:pStyle w:val="paragraph"/>
        <w:spacing w:before="0" w:beforeAutospacing="0" w:after="0" w:afterAutospacing="0"/>
        <w:textAlignment w:val="baseline"/>
        <w:rPr>
          <w:rFonts w:ascii="Segoe UI" w:hAnsi="Segoe UI" w:cs="Segoe UI"/>
          <w:sz w:val="18"/>
          <w:szCs w:val="18"/>
        </w:rPr>
      </w:pPr>
      <w:r>
        <w:br/>
      </w:r>
      <w:r>
        <w:rPr>
          <w:rStyle w:val="normaltextrun"/>
          <w:rFonts w:ascii="Calibri" w:eastAsiaTheme="majorEastAsia" w:hAnsi="Calibri" w:cs="Calibri"/>
          <w:sz w:val="22"/>
          <w:szCs w:val="22"/>
        </w:rPr>
        <w:t>Due to the multifaceted nature of cybersecurity research, involving experimentation and practical interventions, a conscientious approach to ethical considerations is required. Some key areas of consideration are:</w:t>
      </w:r>
    </w:p>
    <w:p w14:paraId="6CD930BB" w14:textId="77777777" w:rsidR="00220F52" w:rsidRDefault="00220F52" w:rsidP="00220F52">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hAnsi="Calibri" w:cs="Calibri"/>
          <w:sz w:val="22"/>
          <w:szCs w:val="22"/>
        </w:rPr>
        <w:t> </w:t>
      </w:r>
    </w:p>
    <w:p w14:paraId="632F5AA3" w14:textId="61327607" w:rsidR="00220F52" w:rsidRDefault="00220F52" w:rsidP="00220F52">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eastAsiaTheme="majorEastAsia" w:hAnsi="Calibri" w:cs="Calibri"/>
          <w:b/>
          <w:bCs/>
        </w:rPr>
        <w:t>Consent</w:t>
      </w:r>
      <w:r>
        <w:rPr>
          <w:rStyle w:val="eop"/>
          <w:rFonts w:ascii="Calibri" w:hAnsi="Calibri" w:cs="Calibri"/>
        </w:rPr>
        <w:t>:</w:t>
      </w:r>
      <w:r>
        <w:rPr>
          <w:rStyle w:val="eop"/>
          <w:rFonts w:ascii="Calibri" w:hAnsi="Calibri" w:cs="Calibri"/>
          <w:sz w:val="22"/>
          <w:szCs w:val="22"/>
        </w:rPr>
        <w:t xml:space="preserve"> </w:t>
      </w:r>
      <w:r>
        <w:rPr>
          <w:rStyle w:val="normaltextrun"/>
          <w:rFonts w:ascii="Calibri" w:eastAsiaTheme="majorEastAsia" w:hAnsi="Calibri" w:cs="Calibri"/>
          <w:sz w:val="22"/>
          <w:szCs w:val="22"/>
        </w:rPr>
        <w:t xml:space="preserve">In scenarios involving live infrastructure, it is imperative to ensure that all stakeholders are adequately informed about the research objectives and the potential impact on their systems. In the context of this project </w:t>
      </w:r>
      <w:r>
        <w:rPr>
          <w:rStyle w:val="eop"/>
          <w:rFonts w:ascii="Calibri" w:hAnsi="Calibri" w:cs="Calibri"/>
          <w:sz w:val="22"/>
          <w:szCs w:val="22"/>
        </w:rPr>
        <w:t>consent has been established prior to the research.</w:t>
      </w:r>
    </w:p>
    <w:p w14:paraId="2AB4FDDA" w14:textId="77777777" w:rsidR="00220F52" w:rsidRDefault="00220F52" w:rsidP="00220F52">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hAnsi="Calibri" w:cs="Calibri"/>
          <w:sz w:val="22"/>
          <w:szCs w:val="22"/>
        </w:rPr>
        <w:t> </w:t>
      </w:r>
    </w:p>
    <w:p w14:paraId="7C7B577A" w14:textId="79CAB964" w:rsidR="00220F52" w:rsidRDefault="00220F52" w:rsidP="00220F52">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eastAsiaTheme="majorEastAsia" w:hAnsi="Calibri" w:cs="Calibri"/>
          <w:b/>
          <w:bCs/>
        </w:rPr>
        <w:t>Data Privacy:</w:t>
      </w:r>
      <w:r>
        <w:rPr>
          <w:rStyle w:val="eop"/>
          <w:rFonts w:ascii="Calibri" w:hAnsi="Calibri" w:cs="Calibri"/>
          <w:sz w:val="22"/>
          <w:szCs w:val="22"/>
        </w:rPr>
        <w:t> </w:t>
      </w:r>
      <w:r>
        <w:rPr>
          <w:rStyle w:val="normaltextrun"/>
          <w:rFonts w:ascii="Calibri" w:eastAsiaTheme="majorEastAsia" w:hAnsi="Calibri" w:cs="Calibri"/>
          <w:sz w:val="22"/>
          <w:szCs w:val="22"/>
        </w:rPr>
        <w:t>The collection and analysis of data, especially when dealing with vulnerabilities and system configurations, demand a stringent commitment to data privacy and confidentiality. Anonymization of data, encryption during transmission and storage, and restricted access to sensitive information are crucial.</w:t>
      </w:r>
    </w:p>
    <w:p w14:paraId="22D7E7DF" w14:textId="77777777" w:rsidR="00220F52" w:rsidRDefault="00220F52" w:rsidP="00220F52">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hAnsi="Calibri" w:cs="Calibri"/>
          <w:sz w:val="22"/>
          <w:szCs w:val="22"/>
        </w:rPr>
        <w:t> </w:t>
      </w:r>
    </w:p>
    <w:p w14:paraId="7C3962A7" w14:textId="77777777" w:rsidR="003F2321" w:rsidRDefault="00220F52" w:rsidP="00D844D9">
      <w:pPr>
        <w:ind w:left="720"/>
      </w:pPr>
      <w:r w:rsidRPr="00D844D9">
        <w:rPr>
          <w:rStyle w:val="normaltextrun"/>
          <w:rFonts w:ascii="Calibri" w:eastAsiaTheme="majorEastAsia" w:hAnsi="Calibri" w:cs="Calibri"/>
          <w:b/>
          <w:bCs/>
          <w:sz w:val="24"/>
          <w:szCs w:val="24"/>
          <w:lang w:eastAsia="en-GB"/>
        </w:rPr>
        <w:lastRenderedPageBreak/>
        <w:t>Minimization of Harm:</w:t>
      </w:r>
      <w:r>
        <w:rPr>
          <w:rStyle w:val="eop"/>
          <w:rFonts w:ascii="Calibri" w:hAnsi="Calibri" w:cs="Calibri"/>
        </w:rPr>
        <w:t xml:space="preserve"> </w:t>
      </w:r>
      <w:r w:rsidRPr="003F2321">
        <w:rPr>
          <w:rStyle w:val="normaltextrun"/>
          <w:rFonts w:ascii="Calibri" w:hAnsi="Calibri" w:cs="Calibri"/>
          <w:lang w:eastAsia="en-GB"/>
        </w:rPr>
        <w:t>The experimentation and remediation phases may involve the manipulation of vulnerabilities, which carries inherent risks. A minimization of harm approach will be adopted, striving to minimize potential disruptions or adverse consequences.</w:t>
      </w:r>
      <w:r>
        <w:rPr>
          <w:rStyle w:val="eop"/>
          <w:rFonts w:ascii="Calibri" w:hAnsi="Calibri" w:cs="Calibri"/>
        </w:rPr>
        <w:t> </w:t>
      </w:r>
    </w:p>
    <w:p w14:paraId="6B4FF84E" w14:textId="77777777" w:rsidR="003F2321" w:rsidRDefault="003F2321" w:rsidP="003F2321">
      <w:pPr>
        <w:pStyle w:val="Heading3"/>
      </w:pPr>
    </w:p>
    <w:p w14:paraId="72105A69" w14:textId="4A717ED0" w:rsidR="00740CD1" w:rsidRDefault="00740CD1" w:rsidP="003F2321">
      <w:pPr>
        <w:pStyle w:val="Heading3"/>
      </w:pPr>
      <w:bookmarkStart w:id="11" w:name="_Toc145074443"/>
      <w:r>
        <w:t>4.1.6 Validity, Reliability &amp; Generalisability</w:t>
      </w:r>
      <w:bookmarkEnd w:id="11"/>
      <w:r w:rsidR="003F2321">
        <w:br/>
      </w:r>
    </w:p>
    <w:p w14:paraId="269FB62D" w14:textId="7F1AC721" w:rsidR="003F2321" w:rsidRDefault="003F2321" w:rsidP="003F2321">
      <w:pPr>
        <w:pStyle w:val="paragraph"/>
        <w:spacing w:before="0" w:beforeAutospacing="0" w:after="0" w:afterAutospacing="0"/>
        <w:textAlignment w:val="baseline"/>
        <w:rPr>
          <w:rStyle w:val="Heading3Char"/>
        </w:rPr>
      </w:pPr>
      <w:r>
        <w:rPr>
          <w:rStyle w:val="Heading4Char"/>
        </w:rPr>
        <w:t>4.1.6.1 Validity</w:t>
      </w:r>
      <w:r>
        <w:rPr>
          <w:rStyle w:val="Heading4Char"/>
        </w:rPr>
        <w:br/>
      </w:r>
    </w:p>
    <w:p w14:paraId="581CA46D" w14:textId="2134B80E" w:rsidR="003F2321" w:rsidRDefault="003F2321" w:rsidP="003F2321">
      <w:pPr>
        <w:pStyle w:val="paragraph"/>
        <w:spacing w:before="0" w:beforeAutospacing="0" w:after="0" w:afterAutospacing="0"/>
        <w:textAlignment w:val="baseline"/>
      </w:pPr>
      <w:r>
        <w:rPr>
          <w:rStyle w:val="normaltextrun"/>
          <w:rFonts w:ascii="Calibri" w:hAnsi="Calibri" w:cs="Calibri"/>
          <w:sz w:val="22"/>
          <w:szCs w:val="22"/>
        </w:rPr>
        <w:t>The project's approach enhances validity through its focus on real-world testing and practical assessments. By implementing vulnerability mitigation strategies within a real-world environment. Validity is achieved through its practical application.</w:t>
      </w:r>
      <w:r>
        <w:rPr>
          <w:rStyle w:val="normaltextrun"/>
          <w:rFonts w:ascii="Calibri" w:hAnsi="Calibri" w:cs="Calibri"/>
        </w:rPr>
        <w:t xml:space="preserve"> </w:t>
      </w:r>
      <w:r w:rsidRPr="00F17C4B">
        <w:rPr>
          <w:rStyle w:val="normaltextrun"/>
          <w:rFonts w:ascii="Calibri" w:hAnsi="Calibri" w:cs="Calibri"/>
          <w:sz w:val="22"/>
          <w:szCs w:val="22"/>
        </w:rPr>
        <w:t>Further validity will be achieved by comparing internal results to external 3 party results. Further adding weight to our overall conclusions</w:t>
      </w:r>
      <w:r>
        <w:br/>
      </w:r>
      <w:r>
        <w:br/>
      </w:r>
      <w:r>
        <w:rPr>
          <w:rStyle w:val="Heading4Char"/>
        </w:rPr>
        <w:t>4.1.6.2 Reliability</w:t>
      </w:r>
      <w:r>
        <w:rPr>
          <w:rStyle w:val="Heading4Char"/>
        </w:rPr>
        <w:br/>
      </w:r>
      <w:r>
        <w:br/>
      </w:r>
      <w:r>
        <w:rPr>
          <w:rStyle w:val="normaltextrun"/>
          <w:rFonts w:ascii="Calibri" w:hAnsi="Calibri" w:cs="Calibri"/>
          <w:sz w:val="22"/>
          <w:szCs w:val="22"/>
        </w:rPr>
        <w:t xml:space="preserve">The project's methodology contributes to reliability by employing a systematic process for vulnerability assessment and mitigation strategy testing. Automated vulnerability scanning tools provide consistent and repeatable results, enhancing the reliability of data collection. </w:t>
      </w:r>
      <w:r>
        <w:rPr>
          <w:rFonts w:ascii="Calibri" w:hAnsi="Calibri" w:cs="Calibri"/>
          <w:sz w:val="22"/>
          <w:szCs w:val="22"/>
        </w:rPr>
        <w:br/>
      </w:r>
      <w:r>
        <w:rPr>
          <w:rFonts w:ascii="Calibri" w:hAnsi="Calibri" w:cs="Calibri"/>
          <w:sz w:val="22"/>
          <w:szCs w:val="22"/>
        </w:rPr>
        <w:br/>
      </w:r>
      <w:r>
        <w:rPr>
          <w:rStyle w:val="normaltextrun"/>
          <w:rFonts w:ascii="Calibri" w:hAnsi="Calibri" w:cs="Calibri"/>
          <w:sz w:val="22"/>
          <w:szCs w:val="22"/>
        </w:rPr>
        <w:t>The documentation of procedures, data collection methods, and analysis techniques ensures transparency, enabling other researchers to replicate the research and achieve consistent results.</w:t>
      </w:r>
      <w:r>
        <w:rPr>
          <w:rStyle w:val="normaltextrun"/>
          <w:rFonts w:ascii="Calibri" w:hAnsi="Calibri" w:cs="Calibri"/>
          <w:shd w:val="clear" w:color="auto" w:fill="FFFFFF"/>
        </w:rPr>
        <w:t> </w:t>
      </w:r>
      <w:r>
        <w:rPr>
          <w:rStyle w:val="eop"/>
          <w:rFonts w:ascii="Calibri" w:hAnsi="Calibri" w:cs="Calibri"/>
          <w:shd w:val="clear" w:color="auto" w:fill="FFFFFF"/>
        </w:rPr>
        <w:t> </w:t>
      </w:r>
      <w:r>
        <w:br/>
      </w:r>
      <w:r>
        <w:br/>
      </w:r>
      <w:r>
        <w:rPr>
          <w:rStyle w:val="Heading4Char"/>
        </w:rPr>
        <w:t>4.1.6.3 Generalisability</w:t>
      </w:r>
      <w:r>
        <w:rPr>
          <w:rStyle w:val="Heading4Char"/>
        </w:rPr>
        <w:br/>
      </w:r>
    </w:p>
    <w:p w14:paraId="19964E20" w14:textId="25DAEF8D" w:rsidR="00740CD1" w:rsidRDefault="003F2321" w:rsidP="005C490F">
      <w:r w:rsidRPr="003F2321">
        <w:rPr>
          <w:rStyle w:val="normaltextrun"/>
          <w:rFonts w:ascii="Calibri" w:eastAsia="Times New Roman" w:hAnsi="Calibri" w:cs="Calibri"/>
          <w:lang w:eastAsia="en-GB"/>
        </w:rPr>
        <w:t>While the project's focus is on a specific environment, its findings can offer insights with a degree of generalizability. The real-world environment allows for the development of actionable and practical knowledge. While full external generalizability might be limited, the transferability of lessons learned will still provide useful to the broader community. </w:t>
      </w:r>
      <w:r w:rsidRPr="003F2321">
        <w:rPr>
          <w:rStyle w:val="normaltextrun"/>
          <w:rFonts w:eastAsia="Times New Roman"/>
          <w:lang w:eastAsia="en-GB"/>
        </w:rPr>
        <w:t> </w:t>
      </w:r>
      <w:r>
        <w:t xml:space="preserve"> </w:t>
      </w:r>
      <w:r>
        <w:br/>
      </w:r>
    </w:p>
    <w:p w14:paraId="363FD627" w14:textId="2313FE90" w:rsidR="00740CD1" w:rsidRDefault="00740CD1" w:rsidP="00740CD1">
      <w:pPr>
        <w:pStyle w:val="Heading4"/>
      </w:pPr>
      <w:r>
        <w:t>4.1.7.1 Data Collection</w:t>
      </w:r>
    </w:p>
    <w:p w14:paraId="259860E5" w14:textId="567CD9AB" w:rsidR="007A730E" w:rsidRDefault="007A730E" w:rsidP="007A730E">
      <w:pPr>
        <w:pStyle w:val="paragraph"/>
        <w:spacing w:before="0" w:beforeAutospacing="0" w:after="0" w:afterAutospacing="0"/>
        <w:textAlignment w:val="baseline"/>
        <w:rPr>
          <w:rStyle w:val="normaltextrun"/>
          <w:rFonts w:ascii="Calibri" w:eastAsiaTheme="majorEastAsia" w:hAnsi="Calibri" w:cs="Calibri"/>
          <w:b/>
          <w:bCs/>
          <w:sz w:val="22"/>
          <w:szCs w:val="22"/>
        </w:rPr>
      </w:pPr>
      <w:r>
        <w:br/>
      </w:r>
      <w:r>
        <w:rPr>
          <w:rStyle w:val="normaltextrun"/>
          <w:rFonts w:ascii="Calibri" w:eastAsiaTheme="majorEastAsia" w:hAnsi="Calibri" w:cs="Calibri"/>
          <w:sz w:val="22"/>
          <w:szCs w:val="22"/>
        </w:rPr>
        <w:t xml:space="preserve">By collecting data effectively, we can facilitate a robust evaluation and analysis. This section outlines the types of data to be acquired, the methods employed. </w:t>
      </w:r>
      <w:r>
        <w:rPr>
          <w:rFonts w:ascii="Calibri" w:hAnsi="Calibri" w:cs="Calibri"/>
          <w:sz w:val="22"/>
          <w:szCs w:val="22"/>
        </w:rPr>
        <w:br/>
      </w:r>
      <w:r>
        <w:rPr>
          <w:rStyle w:val="scxo238093786"/>
          <w:rFonts w:ascii="Calibri" w:hAnsi="Calibri" w:cs="Calibri"/>
          <w:sz w:val="22"/>
          <w:szCs w:val="22"/>
        </w:rPr>
        <w:t> </w:t>
      </w:r>
    </w:p>
    <w:p w14:paraId="61C9ED48" w14:textId="5E45769A" w:rsidR="007A730E" w:rsidRPr="00821101" w:rsidRDefault="007A730E" w:rsidP="00821101">
      <w:pPr>
        <w:pStyle w:val="paragraph"/>
        <w:spacing w:before="0" w:beforeAutospacing="0" w:after="0" w:afterAutospacing="0"/>
        <w:textAlignment w:val="baseline"/>
        <w:rPr>
          <w:rStyle w:val="normaltextrun"/>
          <w:rFonts w:ascii="Calibri" w:eastAsiaTheme="majorEastAsia" w:hAnsi="Calibri" w:cs="Calibri"/>
          <w:b/>
          <w:bCs/>
        </w:rPr>
      </w:pPr>
      <w:r>
        <w:rPr>
          <w:rStyle w:val="normaltextrun"/>
          <w:rFonts w:ascii="Calibri" w:eastAsiaTheme="majorEastAsia" w:hAnsi="Calibri" w:cs="Calibri"/>
          <w:b/>
          <w:bCs/>
        </w:rPr>
        <w:t>Data Types:</w:t>
      </w:r>
      <w:r w:rsidR="00F24DD6">
        <w:rPr>
          <w:rStyle w:val="normaltextrun"/>
          <w:rFonts w:ascii="Calibri" w:eastAsiaTheme="majorEastAsia" w:hAnsi="Calibri" w:cs="Calibri"/>
          <w:b/>
          <w:bCs/>
        </w:rPr>
        <w:br/>
      </w:r>
    </w:p>
    <w:p w14:paraId="1AA0D6EC" w14:textId="5960B834" w:rsidR="007A730E" w:rsidRDefault="007A730E" w:rsidP="007A730E">
      <w:pPr>
        <w:pStyle w:val="paragraph"/>
        <w:spacing w:before="0" w:beforeAutospacing="0" w:after="0" w:afterAutospacing="0"/>
        <w:ind w:left="720"/>
        <w:textAlignment w:val="baseline"/>
        <w:rPr>
          <w:rFonts w:ascii="Segoe UI" w:hAnsi="Segoe UI" w:cs="Segoe UI"/>
        </w:rPr>
      </w:pPr>
      <w:r>
        <w:rPr>
          <w:rStyle w:val="normaltextrun"/>
          <w:rFonts w:ascii="Calibri" w:eastAsiaTheme="majorEastAsia" w:hAnsi="Calibri" w:cs="Calibri"/>
          <w:b/>
          <w:bCs/>
        </w:rPr>
        <w:t>Vulnerability Data: </w:t>
      </w:r>
      <w:r>
        <w:rPr>
          <w:rStyle w:val="normaltextrun"/>
          <w:rFonts w:ascii="Calibri" w:eastAsiaTheme="majorEastAsia" w:hAnsi="Calibri" w:cs="Calibri"/>
          <w:sz w:val="22"/>
          <w:szCs w:val="22"/>
        </w:rPr>
        <w:t>This includes information about identified vulnerabilities, their severity ratings, CVEs, and detailed descriptions.</w:t>
      </w:r>
      <w:r>
        <w:rPr>
          <w:rStyle w:val="eop"/>
          <w:rFonts w:ascii="Calibri" w:hAnsi="Calibri" w:cs="Calibri"/>
          <w:sz w:val="22"/>
          <w:szCs w:val="22"/>
        </w:rPr>
        <w:t> </w:t>
      </w:r>
    </w:p>
    <w:p w14:paraId="2761E790" w14:textId="77777777" w:rsidR="007A730E" w:rsidRDefault="007A730E" w:rsidP="007A730E">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hAnsi="Calibri" w:cs="Calibri"/>
          <w:sz w:val="22"/>
          <w:szCs w:val="22"/>
        </w:rPr>
        <w:t> </w:t>
      </w:r>
    </w:p>
    <w:p w14:paraId="71FD5241" w14:textId="77777777" w:rsidR="007A730E" w:rsidRDefault="007A730E" w:rsidP="007A730E">
      <w:pPr>
        <w:pStyle w:val="paragraph"/>
        <w:spacing w:before="0" w:beforeAutospacing="0" w:after="0" w:afterAutospacing="0"/>
        <w:ind w:left="720"/>
        <w:textAlignment w:val="baseline"/>
        <w:rPr>
          <w:rFonts w:ascii="Segoe UI" w:hAnsi="Segoe UI" w:cs="Segoe UI"/>
        </w:rPr>
      </w:pPr>
      <w:r>
        <w:rPr>
          <w:rStyle w:val="normaltextrun"/>
          <w:rFonts w:ascii="Calibri" w:eastAsiaTheme="majorEastAsia" w:hAnsi="Calibri" w:cs="Calibri"/>
          <w:b/>
          <w:bCs/>
        </w:rPr>
        <w:t>Remediation Data: </w:t>
      </w:r>
      <w:r>
        <w:rPr>
          <w:rStyle w:val="normaltextrun"/>
          <w:rFonts w:ascii="Calibri" w:eastAsiaTheme="majorEastAsia" w:hAnsi="Calibri" w:cs="Calibri"/>
          <w:sz w:val="22"/>
          <w:szCs w:val="22"/>
        </w:rPr>
        <w:t>Information related to the execution of remediation strategies, such as patch management records, configuration changes, and timelines for resolution.</w:t>
      </w:r>
      <w:r>
        <w:rPr>
          <w:rStyle w:val="eop"/>
          <w:rFonts w:ascii="Calibri" w:hAnsi="Calibri" w:cs="Calibri"/>
          <w:sz w:val="22"/>
          <w:szCs w:val="22"/>
        </w:rPr>
        <w:t> </w:t>
      </w:r>
    </w:p>
    <w:p w14:paraId="1E498ABD" w14:textId="77777777" w:rsidR="007A730E" w:rsidRDefault="007A730E" w:rsidP="007A730E">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hAnsi="Calibri" w:cs="Calibri"/>
          <w:sz w:val="22"/>
          <w:szCs w:val="22"/>
        </w:rPr>
        <w:t> </w:t>
      </w:r>
    </w:p>
    <w:p w14:paraId="065C49B5" w14:textId="77777777" w:rsidR="007A730E" w:rsidRDefault="007A730E" w:rsidP="007A730E">
      <w:pPr>
        <w:pStyle w:val="paragraph"/>
        <w:spacing w:before="0" w:beforeAutospacing="0" w:after="0" w:afterAutospacing="0"/>
        <w:ind w:left="720"/>
        <w:textAlignment w:val="baseline"/>
        <w:rPr>
          <w:rFonts w:ascii="Segoe UI" w:hAnsi="Segoe UI" w:cs="Segoe UI"/>
        </w:rPr>
      </w:pPr>
      <w:r>
        <w:rPr>
          <w:rStyle w:val="normaltextrun"/>
          <w:rFonts w:ascii="Calibri" w:eastAsiaTheme="majorEastAsia" w:hAnsi="Calibri" w:cs="Calibri"/>
          <w:b/>
          <w:bCs/>
        </w:rPr>
        <w:t>Server Infrastructure Data:</w:t>
      </w:r>
      <w:r>
        <w:rPr>
          <w:rStyle w:val="normaltextrun"/>
          <w:rFonts w:ascii="Calibri" w:eastAsiaTheme="majorEastAsia" w:hAnsi="Calibri" w:cs="Calibri"/>
        </w:rPr>
        <w:t> </w:t>
      </w:r>
      <w:r>
        <w:rPr>
          <w:rStyle w:val="normaltextrun"/>
          <w:rFonts w:ascii="Calibri" w:eastAsiaTheme="majorEastAsia" w:hAnsi="Calibri" w:cs="Calibri"/>
          <w:sz w:val="22"/>
          <w:szCs w:val="22"/>
        </w:rPr>
        <w:t>Details about the servers and the overarching environment.</w:t>
      </w:r>
    </w:p>
    <w:p w14:paraId="1D845E73"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hAnsi="Calibri" w:cs="Calibri"/>
          <w:sz w:val="22"/>
          <w:szCs w:val="22"/>
        </w:rPr>
        <w:t> </w:t>
      </w:r>
    </w:p>
    <w:p w14:paraId="22BC558E" w14:textId="77777777" w:rsidR="00821101" w:rsidRDefault="00821101">
      <w:pPr>
        <w:rPr>
          <w:rStyle w:val="normaltextrun"/>
          <w:rFonts w:ascii="Calibri" w:eastAsiaTheme="majorEastAsia" w:hAnsi="Calibri" w:cs="Calibri"/>
          <w:b/>
          <w:bCs/>
          <w:sz w:val="24"/>
          <w:szCs w:val="24"/>
          <w:lang w:eastAsia="en-GB"/>
        </w:rPr>
      </w:pPr>
      <w:r>
        <w:rPr>
          <w:rStyle w:val="normaltextrun"/>
          <w:rFonts w:ascii="Calibri" w:eastAsiaTheme="majorEastAsia" w:hAnsi="Calibri" w:cs="Calibri"/>
          <w:b/>
          <w:bCs/>
        </w:rPr>
        <w:br w:type="page"/>
      </w:r>
    </w:p>
    <w:p w14:paraId="7A28365E" w14:textId="08AE533F"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b/>
          <w:bCs/>
        </w:rPr>
        <w:lastRenderedPageBreak/>
        <w:t>Collection Methods:</w:t>
      </w:r>
      <w:r>
        <w:rPr>
          <w:rStyle w:val="eop"/>
          <w:rFonts w:ascii="Calibri" w:hAnsi="Calibri" w:cs="Calibri"/>
          <w:sz w:val="22"/>
          <w:szCs w:val="22"/>
        </w:rPr>
        <w:t> </w:t>
      </w:r>
    </w:p>
    <w:p w14:paraId="73BAB71F"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hAnsi="Calibri" w:cs="Calibri"/>
          <w:sz w:val="22"/>
          <w:szCs w:val="22"/>
        </w:rPr>
        <w:t> </w:t>
      </w:r>
    </w:p>
    <w:p w14:paraId="5D100D95" w14:textId="77777777" w:rsidR="007A730E" w:rsidRDefault="007A730E" w:rsidP="007A730E">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eastAsiaTheme="majorEastAsia" w:hAnsi="Calibri" w:cs="Calibri"/>
          <w:b/>
          <w:bCs/>
        </w:rPr>
        <w:t>Vulnerability Assessment Tool:</w:t>
      </w:r>
      <w:r>
        <w:rPr>
          <w:rStyle w:val="normaltextrun"/>
          <w:rFonts w:ascii="Calibri" w:eastAsiaTheme="majorEastAsia" w:hAnsi="Calibri" w:cs="Calibri"/>
          <w:b/>
          <w:bCs/>
          <w:sz w:val="22"/>
          <w:szCs w:val="22"/>
        </w:rPr>
        <w:t> </w:t>
      </w:r>
      <w:r>
        <w:rPr>
          <w:rStyle w:val="normaltextrun"/>
          <w:rFonts w:ascii="Calibri" w:eastAsiaTheme="majorEastAsia" w:hAnsi="Calibri" w:cs="Calibri"/>
          <w:sz w:val="22"/>
          <w:szCs w:val="22"/>
        </w:rPr>
        <w:t>Data will be collected through Nessus, which will scan and </w:t>
      </w:r>
      <w:r>
        <w:rPr>
          <w:rStyle w:val="spellingerror"/>
          <w:rFonts w:ascii="Calibri" w:eastAsiaTheme="majorEastAsia" w:hAnsi="Calibri" w:cs="Calibri"/>
          <w:sz w:val="22"/>
          <w:szCs w:val="22"/>
        </w:rPr>
        <w:t>analyse</w:t>
      </w:r>
      <w:r>
        <w:rPr>
          <w:rStyle w:val="normaltextrun"/>
          <w:rFonts w:ascii="Calibri" w:eastAsiaTheme="majorEastAsia" w:hAnsi="Calibri" w:cs="Calibri"/>
          <w:sz w:val="22"/>
          <w:szCs w:val="22"/>
        </w:rPr>
        <w:t> the infrastructure, identifying vulnerabilities and hardware misconfigurations.</w:t>
      </w:r>
      <w:r>
        <w:rPr>
          <w:rStyle w:val="eop"/>
          <w:rFonts w:ascii="Calibri" w:hAnsi="Calibri" w:cs="Calibri"/>
          <w:sz w:val="22"/>
          <w:szCs w:val="22"/>
        </w:rPr>
        <w:t> </w:t>
      </w:r>
    </w:p>
    <w:p w14:paraId="4BE5E791" w14:textId="77777777" w:rsidR="007A730E" w:rsidRDefault="007A730E" w:rsidP="007A730E">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eastAsiaTheme="majorEastAsia" w:hAnsi="Calibri" w:cs="Calibri"/>
          <w:sz w:val="22"/>
          <w:szCs w:val="22"/>
        </w:rPr>
        <w:t> </w:t>
      </w:r>
      <w:r>
        <w:rPr>
          <w:rStyle w:val="eop"/>
          <w:rFonts w:ascii="Calibri" w:hAnsi="Calibri" w:cs="Calibri"/>
          <w:sz w:val="22"/>
          <w:szCs w:val="22"/>
        </w:rPr>
        <w:t> </w:t>
      </w:r>
    </w:p>
    <w:p w14:paraId="4DF188BB" w14:textId="77777777" w:rsidR="007A730E" w:rsidRDefault="007A730E" w:rsidP="007A730E">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eastAsiaTheme="majorEastAsia" w:hAnsi="Calibri" w:cs="Calibri"/>
          <w:b/>
          <w:bCs/>
        </w:rPr>
        <w:t>Documentation</w:t>
      </w:r>
      <w:r>
        <w:rPr>
          <w:rStyle w:val="normaltextrun"/>
          <w:rFonts w:ascii="Calibri" w:eastAsiaTheme="majorEastAsia" w:hAnsi="Calibri" w:cs="Calibri"/>
          <w:b/>
          <w:bCs/>
          <w:sz w:val="22"/>
          <w:szCs w:val="22"/>
        </w:rPr>
        <w:t>: </w:t>
      </w:r>
      <w:r>
        <w:rPr>
          <w:rStyle w:val="normaltextrun"/>
          <w:rFonts w:ascii="Calibri" w:eastAsiaTheme="majorEastAsia" w:hAnsi="Calibri" w:cs="Calibri"/>
          <w:sz w:val="22"/>
          <w:szCs w:val="22"/>
        </w:rPr>
        <w:t>Detailed documentation will be maintained throughout the project, including vulnerability reports generated by Nessus, records of remediation efforts, and configuration change logs.</w:t>
      </w:r>
      <w:r>
        <w:rPr>
          <w:rStyle w:val="eop"/>
          <w:rFonts w:ascii="Calibri" w:hAnsi="Calibri" w:cs="Calibri"/>
          <w:sz w:val="22"/>
          <w:szCs w:val="22"/>
        </w:rPr>
        <w:t> </w:t>
      </w:r>
    </w:p>
    <w:p w14:paraId="2CC3FDDB" w14:textId="77777777" w:rsidR="007A730E" w:rsidRDefault="007A730E" w:rsidP="00740CD1">
      <w:pPr>
        <w:pStyle w:val="Heading4"/>
      </w:pPr>
    </w:p>
    <w:p w14:paraId="5C318D90" w14:textId="36F600F7" w:rsidR="007A730E" w:rsidRDefault="007A730E" w:rsidP="007A730E">
      <w:pPr>
        <w:pStyle w:val="paragraph"/>
        <w:spacing w:before="0" w:beforeAutospacing="0" w:after="0" w:afterAutospacing="0"/>
        <w:textAlignment w:val="baseline"/>
        <w:rPr>
          <w:rFonts w:ascii="Segoe UI" w:hAnsi="Segoe UI" w:cs="Segoe UI"/>
        </w:rPr>
      </w:pPr>
      <w:r>
        <w:rPr>
          <w:rStyle w:val="normaltextrun"/>
          <w:rFonts w:ascii="Calibri" w:eastAsiaTheme="majorEastAsia" w:hAnsi="Calibri" w:cs="Calibri"/>
          <w:b/>
          <w:bCs/>
        </w:rPr>
        <w:t>Minimum Amount of Data Required for the Project:</w:t>
      </w:r>
      <w:r>
        <w:rPr>
          <w:rStyle w:val="eop"/>
          <w:rFonts w:ascii="Calibri" w:hAnsi="Calibri" w:cs="Calibri"/>
        </w:rPr>
        <w:t> </w:t>
      </w:r>
      <w:r>
        <w:rPr>
          <w:rStyle w:val="normaltextrun"/>
          <w:rFonts w:ascii="Calibri" w:eastAsiaTheme="majorEastAsia" w:hAnsi="Calibri" w:cs="Calibri"/>
          <w:sz w:val="22"/>
          <w:szCs w:val="22"/>
        </w:rPr>
        <w:t xml:space="preserve"> A baseline assessment of vulnerabilities in the initial state, records of remediation efforts, and post-remediation vulnerability assessments. This data is essential for assessing the impact of remediation strategies (Objective 3).</w:t>
      </w:r>
      <w:r>
        <w:rPr>
          <w:rStyle w:val="eop"/>
          <w:rFonts w:ascii="Calibri" w:hAnsi="Calibri" w:cs="Calibri"/>
          <w:sz w:val="22"/>
          <w:szCs w:val="22"/>
        </w:rPr>
        <w:t xml:space="preserve"> However, collecting data should not be an issue as previously mentioned there is a real-world necessity for the research and the accomplishment of the overall goal. </w:t>
      </w:r>
    </w:p>
    <w:p w14:paraId="1686DAC3" w14:textId="5215DC8D" w:rsidR="00740CD1" w:rsidRDefault="007A730E" w:rsidP="00740CD1">
      <w:pPr>
        <w:pStyle w:val="Heading4"/>
      </w:pPr>
      <w:r>
        <w:br/>
      </w:r>
      <w:r w:rsidR="00740CD1">
        <w:t>4.1.7.2 Data Evaluation</w:t>
      </w:r>
    </w:p>
    <w:p w14:paraId="513319FB" w14:textId="77777777" w:rsidR="007A730E" w:rsidRDefault="007A730E" w:rsidP="00740CD1">
      <w:pPr>
        <w:pStyle w:val="Heading2"/>
      </w:pPr>
    </w:p>
    <w:p w14:paraId="518A09EE" w14:textId="77777777" w:rsidR="007A730E" w:rsidRDefault="007A730E" w:rsidP="007A730E">
      <w:pPr>
        <w:pStyle w:val="paragraph"/>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sz w:val="22"/>
          <w:szCs w:val="22"/>
        </w:rPr>
        <w:t xml:space="preserve">In the realm of cybersecurity, data evaluation serves as the linchpin that transforms raw information into actionable insights. </w:t>
      </w:r>
      <w:r>
        <w:rPr>
          <w:rFonts w:ascii="Calibri" w:hAnsi="Calibri" w:cs="Calibri"/>
          <w:sz w:val="22"/>
          <w:szCs w:val="22"/>
        </w:rPr>
        <w:br/>
      </w:r>
      <w:r>
        <w:rPr>
          <w:rFonts w:ascii="Calibri" w:hAnsi="Calibri" w:cs="Calibri"/>
          <w:sz w:val="22"/>
          <w:szCs w:val="22"/>
        </w:rPr>
        <w:br/>
      </w:r>
      <w:r>
        <w:rPr>
          <w:rStyle w:val="normaltextrun"/>
          <w:rFonts w:ascii="Calibri" w:eastAsiaTheme="majorEastAsia" w:hAnsi="Calibri" w:cs="Calibri"/>
          <w:sz w:val="22"/>
          <w:szCs w:val="22"/>
        </w:rPr>
        <w:t>This section illustrates how collected data will be assessed, whether through statistical analysis or thematic examination, to extract valuable findings.</w:t>
      </w:r>
      <w:r>
        <w:rPr>
          <w:rFonts w:ascii="Calibri" w:hAnsi="Calibri" w:cs="Calibri"/>
          <w:sz w:val="22"/>
          <w:szCs w:val="22"/>
        </w:rPr>
        <w:br/>
      </w:r>
      <w:r>
        <w:rPr>
          <w:rStyle w:val="scxo54076128"/>
          <w:rFonts w:ascii="Calibri" w:hAnsi="Calibri" w:cs="Calibri"/>
          <w:sz w:val="22"/>
          <w:szCs w:val="22"/>
        </w:rPr>
        <w:t> </w:t>
      </w:r>
    </w:p>
    <w:p w14:paraId="37ABD597" w14:textId="47AD53C9" w:rsidR="007A730E" w:rsidRDefault="007A730E" w:rsidP="007A730E">
      <w:pPr>
        <w:rPr>
          <w:rFonts w:ascii="Calibri" w:eastAsia="Times New Roman" w:hAnsi="Calibri" w:cs="Calibri"/>
          <w:b/>
          <w:bCs/>
          <w:lang w:eastAsia="en-GB"/>
        </w:rPr>
      </w:pPr>
      <w:r>
        <w:rPr>
          <w:rFonts w:ascii="Calibri" w:hAnsi="Calibri" w:cs="Calibri"/>
          <w:b/>
          <w:bCs/>
          <w:sz w:val="24"/>
          <w:szCs w:val="24"/>
        </w:rPr>
        <w:t>Data Evaluation Methods</w:t>
      </w:r>
      <w:r>
        <w:rPr>
          <w:rFonts w:ascii="Calibri" w:hAnsi="Calibri" w:cs="Calibri"/>
          <w:b/>
          <w:bCs/>
          <w:sz w:val="24"/>
          <w:szCs w:val="24"/>
        </w:rPr>
        <w:br/>
      </w:r>
      <w:r>
        <w:rPr>
          <w:rStyle w:val="normaltextrun"/>
          <w:rFonts w:ascii="Calibri" w:hAnsi="Calibri" w:cs="Calibri"/>
        </w:rPr>
        <w:t>Data will be evaluated through a combination of quantitative and qualitative methods. Quantitative analysis will involve measuring the reduction in the total number of vulnerabilities pre- and post-remediation. Qualitative analysis will include thematic examination of reporting documentation to identify patterns and trends.</w:t>
      </w:r>
      <w:r>
        <w:rPr>
          <w:rStyle w:val="eop"/>
          <w:rFonts w:ascii="Calibri" w:hAnsi="Calibri" w:cs="Calibri"/>
        </w:rPr>
        <w:t> </w:t>
      </w:r>
    </w:p>
    <w:p w14:paraId="562DCB6F" w14:textId="77777777" w:rsidR="007A730E" w:rsidRDefault="007A730E" w:rsidP="007A730E">
      <w:pPr>
        <w:pStyle w:val="paragraph"/>
        <w:spacing w:before="0" w:beforeAutospacing="0" w:after="0" w:afterAutospacing="0"/>
        <w:textAlignment w:val="baseline"/>
        <w:rPr>
          <w:rStyle w:val="normaltextrun"/>
          <w:rFonts w:eastAsiaTheme="majorEastAsia"/>
          <w:sz w:val="22"/>
          <w:szCs w:val="22"/>
        </w:rPr>
      </w:pPr>
      <w:r>
        <w:rPr>
          <w:rFonts w:ascii="Calibri" w:hAnsi="Calibri" w:cs="Calibri"/>
          <w:sz w:val="22"/>
          <w:szCs w:val="22"/>
        </w:rPr>
        <w:br/>
      </w:r>
      <w:r>
        <w:rPr>
          <w:rStyle w:val="normaltextrun"/>
          <w:rFonts w:ascii="Calibri" w:eastAsiaTheme="majorEastAsia" w:hAnsi="Calibri" w:cs="Calibri"/>
          <w:sz w:val="22"/>
          <w:szCs w:val="22"/>
        </w:rPr>
        <w:t>Statistics will be utilised to summarize and present quantitative findings, such as mean reductions in vulnerabilities and percentage changes in vulnerabilities by severity. Qualitative findings from thematic analysis will be presented using data and key excerpts from the reporting documentation.</w:t>
      </w:r>
    </w:p>
    <w:p w14:paraId="35E24967" w14:textId="77777777" w:rsidR="007A730E" w:rsidRDefault="007A730E" w:rsidP="007A730E">
      <w:pPr>
        <w:pStyle w:val="paragraph"/>
        <w:spacing w:before="0" w:beforeAutospacing="0" w:after="0" w:afterAutospacing="0"/>
        <w:textAlignment w:val="baseline"/>
        <w:rPr>
          <w:rStyle w:val="normaltextrun"/>
          <w:rFonts w:ascii="Calibri" w:eastAsiaTheme="majorEastAsia" w:hAnsi="Calibri" w:cs="Calibri"/>
          <w:sz w:val="22"/>
          <w:szCs w:val="22"/>
        </w:rPr>
      </w:pPr>
    </w:p>
    <w:p w14:paraId="4526B35C" w14:textId="77777777" w:rsidR="007A730E" w:rsidRDefault="007A730E" w:rsidP="007A730E">
      <w:pPr>
        <w:pStyle w:val="paragraph"/>
        <w:spacing w:before="0" w:beforeAutospacing="0" w:after="0" w:afterAutospacing="0"/>
        <w:textAlignment w:val="baseline"/>
        <w:rPr>
          <w:rStyle w:val="normaltextrun"/>
          <w:rFonts w:ascii="Calibri" w:eastAsiaTheme="majorEastAsia" w:hAnsi="Calibri" w:cs="Calibri"/>
          <w:b/>
          <w:bCs/>
          <w:sz w:val="22"/>
          <w:szCs w:val="22"/>
        </w:rPr>
      </w:pPr>
      <w:r>
        <w:rPr>
          <w:rStyle w:val="normaltextrun"/>
          <w:rFonts w:ascii="Calibri" w:eastAsiaTheme="majorEastAsia" w:hAnsi="Calibri" w:cs="Calibri"/>
          <w:sz w:val="22"/>
          <w:szCs w:val="22"/>
        </w:rPr>
        <w:t xml:space="preserve">To further bolster the statistical analysis the project will employ the hypothesis of: </w:t>
      </w:r>
      <w:r>
        <w:rPr>
          <w:rFonts w:ascii="Calibri" w:hAnsi="Calibri" w:cs="Calibri"/>
          <w:sz w:val="22"/>
          <w:szCs w:val="22"/>
        </w:rPr>
        <w:br/>
      </w:r>
      <w:r>
        <w:rPr>
          <w:rFonts w:ascii="Calibri" w:hAnsi="Calibri" w:cs="Calibri"/>
          <w:sz w:val="22"/>
          <w:szCs w:val="22"/>
        </w:rPr>
        <w:br/>
      </w:r>
      <w:r>
        <w:rPr>
          <w:rStyle w:val="normaltextrun"/>
          <w:rFonts w:ascii="Calibri" w:eastAsiaTheme="majorEastAsia" w:hAnsi="Calibri" w:cs="Calibri"/>
          <w:b/>
          <w:bCs/>
          <w:sz w:val="22"/>
          <w:szCs w:val="22"/>
        </w:rPr>
        <w:t>The application of comprehensive vulnerability assessment followed by targeted remediation strategies will result in a statistically significant reduction in the total number of vulnerabilities in the website server infrastructure.</w:t>
      </w:r>
    </w:p>
    <w:p w14:paraId="78BB9A13" w14:textId="77777777" w:rsidR="007A730E" w:rsidRDefault="007A730E" w:rsidP="007A730E">
      <w:pPr>
        <w:pStyle w:val="paragraph"/>
        <w:spacing w:before="0" w:beforeAutospacing="0" w:after="0" w:afterAutospacing="0"/>
        <w:textAlignment w:val="baseline"/>
        <w:rPr>
          <w:rStyle w:val="normaltextrun"/>
          <w:rFonts w:ascii="Calibri" w:eastAsiaTheme="majorEastAsia" w:hAnsi="Calibri" w:cs="Calibri"/>
          <w:b/>
          <w:bCs/>
          <w:sz w:val="22"/>
          <w:szCs w:val="22"/>
        </w:rPr>
      </w:pPr>
    </w:p>
    <w:p w14:paraId="5012B9F2" w14:textId="2334EBA9" w:rsidR="007A730E" w:rsidRDefault="007A730E" w:rsidP="007A730E">
      <w:pPr>
        <w:pStyle w:val="paragraph"/>
        <w:spacing w:before="0" w:beforeAutospacing="0" w:after="0" w:afterAutospacing="0"/>
        <w:textAlignment w:val="baseline"/>
        <w:rPr>
          <w:rFonts w:ascii="Segoe UI" w:eastAsiaTheme="majorEastAsia" w:hAnsi="Segoe UI" w:cs="Segoe UI"/>
          <w:sz w:val="18"/>
          <w:szCs w:val="18"/>
        </w:rPr>
      </w:pPr>
      <w:r>
        <w:rPr>
          <w:rStyle w:val="normaltextrun"/>
          <w:rFonts w:ascii="Calibri" w:eastAsiaTheme="majorEastAsia" w:hAnsi="Calibri" w:cs="Calibri"/>
          <w:sz w:val="22"/>
          <w:szCs w:val="22"/>
        </w:rPr>
        <w:t xml:space="preserve">By analysing data with this hypothesis in mind we can further evaluate our findings for meaningful insights and while providing another level of academic rigor to research. </w:t>
      </w:r>
      <w:r>
        <w:rPr>
          <w:rFonts w:ascii="Calibri" w:hAnsi="Calibri" w:cs="Calibri"/>
          <w:sz w:val="22"/>
          <w:szCs w:val="22"/>
        </w:rPr>
        <w:br/>
      </w:r>
      <w:r>
        <w:rPr>
          <w:rFonts w:ascii="Calibri" w:hAnsi="Calibri" w:cs="Calibri"/>
          <w:sz w:val="22"/>
          <w:szCs w:val="22"/>
        </w:rPr>
        <w:br/>
      </w:r>
      <w:r>
        <w:rPr>
          <w:rStyle w:val="normaltextrun"/>
          <w:rFonts w:ascii="Calibri" w:eastAsiaTheme="majorEastAsia" w:hAnsi="Calibri" w:cs="Calibri"/>
          <w:sz w:val="22"/>
          <w:szCs w:val="22"/>
        </w:rPr>
        <w:t xml:space="preserve">Data will be presented using a combination of tables, charts, annotations, and graphs to enhance overall clarity. </w:t>
      </w:r>
    </w:p>
    <w:p w14:paraId="1C7B0A06" w14:textId="77777777" w:rsidR="007A730E" w:rsidRDefault="007A730E" w:rsidP="00740CD1">
      <w:pPr>
        <w:pStyle w:val="Heading2"/>
      </w:pPr>
    </w:p>
    <w:p w14:paraId="21867721" w14:textId="77777777" w:rsidR="007A730E" w:rsidRDefault="007A730E" w:rsidP="00740CD1">
      <w:pPr>
        <w:pStyle w:val="Heading2"/>
      </w:pPr>
    </w:p>
    <w:p w14:paraId="4E9228BC" w14:textId="77777777" w:rsidR="00F835A9" w:rsidRDefault="00F835A9">
      <w:pPr>
        <w:rPr>
          <w:rFonts w:asciiTheme="majorHAnsi" w:eastAsiaTheme="majorEastAsia" w:hAnsiTheme="majorHAnsi" w:cstheme="majorBidi"/>
          <w:color w:val="2E74B5" w:themeColor="accent1" w:themeShade="BF"/>
          <w:sz w:val="26"/>
          <w:szCs w:val="26"/>
        </w:rPr>
      </w:pPr>
      <w:r>
        <w:br w:type="page"/>
      </w:r>
    </w:p>
    <w:p w14:paraId="6BC2FB2D" w14:textId="77777777" w:rsidR="007A730E" w:rsidRDefault="007A730E" w:rsidP="007A730E">
      <w:pPr>
        <w:pStyle w:val="Heading1"/>
      </w:pPr>
      <w:bookmarkStart w:id="12" w:name="_Toc145006775"/>
      <w:bookmarkStart w:id="13" w:name="_Toc145028457"/>
      <w:bookmarkStart w:id="14" w:name="_Toc145074444"/>
      <w:r>
        <w:lastRenderedPageBreak/>
        <w:t>5 Resources and Planning</w:t>
      </w:r>
      <w:bookmarkEnd w:id="12"/>
      <w:bookmarkEnd w:id="13"/>
      <w:bookmarkEnd w:id="14"/>
    </w:p>
    <w:p w14:paraId="322AE083" w14:textId="77777777" w:rsidR="007A730E" w:rsidRDefault="007A730E" w:rsidP="007A730E">
      <w:pPr>
        <w:pStyle w:val="Heading2"/>
      </w:pPr>
      <w:r>
        <w:br/>
      </w:r>
      <w:bookmarkStart w:id="15" w:name="_Toc145006776"/>
      <w:bookmarkStart w:id="16" w:name="_Toc145028458"/>
      <w:bookmarkStart w:id="17" w:name="_Toc145074445"/>
      <w:r>
        <w:t>5.1 Hardware Resources</w:t>
      </w:r>
      <w:bookmarkEnd w:id="15"/>
      <w:bookmarkEnd w:id="16"/>
      <w:bookmarkEnd w:id="17"/>
    </w:p>
    <w:p w14:paraId="31F3E279"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br/>
      </w:r>
      <w:r>
        <w:rPr>
          <w:rStyle w:val="normaltextrun"/>
          <w:rFonts w:ascii="Calibri" w:hAnsi="Calibri" w:cs="Calibri"/>
          <w:b/>
          <w:bCs/>
        </w:rPr>
        <w:t>Computers/Workstations:</w:t>
      </w:r>
      <w:r>
        <w:rPr>
          <w:rStyle w:val="normaltextrun"/>
          <w:rFonts w:ascii="Calibri" w:hAnsi="Calibri" w:cs="Calibri"/>
          <w:b/>
          <w:bCs/>
          <w:sz w:val="22"/>
          <w:szCs w:val="22"/>
        </w:rPr>
        <w:t> </w:t>
      </w:r>
      <w:r>
        <w:rPr>
          <w:rStyle w:val="normaltextrun"/>
          <w:rFonts w:ascii="Calibri" w:hAnsi="Calibri" w:cs="Calibri"/>
          <w:sz w:val="22"/>
          <w:szCs w:val="22"/>
        </w:rPr>
        <w:t>Essential to conduct vulnerability assessments, execute remediation strategies, and </w:t>
      </w:r>
      <w:r>
        <w:rPr>
          <w:rStyle w:val="spellingerror"/>
          <w:rFonts w:ascii="Calibri" w:hAnsi="Calibri" w:cs="Calibri"/>
          <w:sz w:val="22"/>
          <w:szCs w:val="22"/>
        </w:rPr>
        <w:t>analyse</w:t>
      </w:r>
      <w:r>
        <w:rPr>
          <w:rStyle w:val="normaltextrun"/>
          <w:rFonts w:ascii="Calibri" w:hAnsi="Calibri" w:cs="Calibri"/>
          <w:sz w:val="22"/>
          <w:szCs w:val="22"/>
        </w:rPr>
        <w:t> collected data. </w:t>
      </w:r>
      <w:r>
        <w:rPr>
          <w:rStyle w:val="scxo104290727"/>
          <w:rFonts w:ascii="Calibri" w:eastAsiaTheme="majorEastAsia" w:hAnsi="Calibri" w:cs="Calibri"/>
          <w:sz w:val="22"/>
          <w:szCs w:val="22"/>
        </w:rPr>
        <w:t> </w:t>
      </w:r>
      <w:r>
        <w:rPr>
          <w:rFonts w:ascii="Calibri" w:hAnsi="Calibri" w:cs="Calibri"/>
          <w:sz w:val="22"/>
          <w:szCs w:val="22"/>
        </w:rPr>
        <w:br/>
      </w:r>
      <w:r>
        <w:rPr>
          <w:rStyle w:val="scxo104290727"/>
          <w:rFonts w:ascii="Calibri" w:eastAsiaTheme="majorEastAsia" w:hAnsi="Calibri" w:cs="Calibri"/>
          <w:sz w:val="22"/>
          <w:szCs w:val="22"/>
        </w:rPr>
        <w:t> </w:t>
      </w:r>
      <w:r>
        <w:rPr>
          <w:rFonts w:ascii="Calibri" w:hAnsi="Calibri" w:cs="Calibri"/>
          <w:sz w:val="22"/>
          <w:szCs w:val="22"/>
        </w:rPr>
        <w:br/>
      </w:r>
      <w:r>
        <w:rPr>
          <w:rStyle w:val="normaltextrun"/>
          <w:rFonts w:ascii="Calibri" w:hAnsi="Calibri" w:cs="Calibri"/>
          <w:b/>
          <w:bCs/>
        </w:rPr>
        <w:t>Server Infrastructure:</w:t>
      </w:r>
      <w:r>
        <w:rPr>
          <w:rStyle w:val="normaltextrun"/>
          <w:rFonts w:ascii="Calibri" w:hAnsi="Calibri" w:cs="Calibri"/>
          <w:sz w:val="22"/>
          <w:szCs w:val="22"/>
        </w:rPr>
        <w:t xml:space="preserve"> A real-world server infrastructure environment will be used for vulnerability assessment and applying remediation strategies. </w:t>
      </w:r>
      <w:r>
        <w:rPr>
          <w:rFonts w:ascii="Calibri" w:hAnsi="Calibri" w:cs="Calibri"/>
          <w:sz w:val="22"/>
          <w:szCs w:val="22"/>
        </w:rPr>
        <w:br/>
      </w:r>
      <w:r>
        <w:rPr>
          <w:rFonts w:ascii="Calibri" w:hAnsi="Calibri" w:cs="Calibri"/>
          <w:sz w:val="22"/>
          <w:szCs w:val="22"/>
        </w:rPr>
        <w:br/>
      </w:r>
      <w:r>
        <w:rPr>
          <w:rStyle w:val="normaltextrun"/>
          <w:rFonts w:ascii="Calibri" w:hAnsi="Calibri" w:cs="Calibri"/>
          <w:sz w:val="22"/>
          <w:szCs w:val="22"/>
        </w:rPr>
        <w:t>The infrastructure environment consists of web servers, database servers, and service servers utilising a combination of Windows and Linux. The hardware is virtualized by Amazon Web Services (AWS). </w:t>
      </w:r>
      <w:r>
        <w:rPr>
          <w:rStyle w:val="eop"/>
          <w:rFonts w:ascii="Calibri" w:eastAsiaTheme="majorEastAsia" w:hAnsi="Calibri" w:cs="Calibri"/>
          <w:sz w:val="22"/>
          <w:szCs w:val="22"/>
        </w:rPr>
        <w:t> </w:t>
      </w:r>
    </w:p>
    <w:p w14:paraId="74441079" w14:textId="77777777" w:rsidR="007A730E" w:rsidRDefault="007A730E" w:rsidP="007A730E">
      <w:pPr>
        <w:pStyle w:val="Heading2"/>
      </w:pPr>
      <w:r>
        <w:br/>
      </w:r>
      <w:bookmarkStart w:id="18" w:name="_Toc145006777"/>
      <w:bookmarkStart w:id="19" w:name="_Toc145028459"/>
      <w:bookmarkStart w:id="20" w:name="_Toc145074446"/>
      <w:r>
        <w:rPr>
          <w:rStyle w:val="Heading2Char"/>
        </w:rPr>
        <w:t>5.2 Software Resources</w:t>
      </w:r>
      <w:bookmarkEnd w:id="18"/>
      <w:bookmarkEnd w:id="19"/>
      <w:bookmarkEnd w:id="20"/>
    </w:p>
    <w:p w14:paraId="7238EDF6"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br/>
      </w:r>
      <w:r>
        <w:rPr>
          <w:rStyle w:val="normaltextrun"/>
          <w:rFonts w:ascii="Calibri" w:hAnsi="Calibri" w:cs="Calibri"/>
          <w:b/>
          <w:bCs/>
        </w:rPr>
        <w:t>Vulnerability Assessment Tool:</w:t>
      </w:r>
      <w:r>
        <w:rPr>
          <w:rStyle w:val="normaltextrun"/>
          <w:rFonts w:ascii="Calibri" w:hAnsi="Calibri" w:cs="Calibri"/>
          <w:sz w:val="22"/>
          <w:szCs w:val="22"/>
        </w:rPr>
        <w:t xml:space="preserve">  Nessus </w:t>
      </w:r>
    </w:p>
    <w:p w14:paraId="0D0DE7E3"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985AA22"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Data Analysis Software:</w:t>
      </w:r>
      <w:r>
        <w:rPr>
          <w:rStyle w:val="normaltextrun"/>
          <w:rFonts w:ascii="Calibri" w:hAnsi="Calibri" w:cs="Calibri"/>
          <w:sz w:val="22"/>
          <w:szCs w:val="22"/>
        </w:rPr>
        <w:t xml:space="preserve"> Microsoft Excel will be employed to process and analyse data collected during vulnerability assessments and remediation efforts.</w:t>
      </w:r>
      <w:r>
        <w:rPr>
          <w:rStyle w:val="scxo199885003"/>
          <w:rFonts w:ascii="Calibri" w:hAnsi="Calibri" w:cs="Calibri"/>
          <w:sz w:val="22"/>
          <w:szCs w:val="22"/>
        </w:rPr>
        <w:t> </w:t>
      </w:r>
      <w:r>
        <w:rPr>
          <w:rFonts w:ascii="Calibri" w:hAnsi="Calibri" w:cs="Calibri"/>
          <w:sz w:val="22"/>
          <w:szCs w:val="22"/>
        </w:rPr>
        <w:br/>
      </w:r>
      <w:r>
        <w:rPr>
          <w:rStyle w:val="scxo199885003"/>
          <w:rFonts w:ascii="Calibri" w:hAnsi="Calibri" w:cs="Calibri"/>
          <w:sz w:val="22"/>
          <w:szCs w:val="22"/>
        </w:rPr>
        <w:t> </w:t>
      </w:r>
      <w:r>
        <w:rPr>
          <w:rFonts w:ascii="Calibri" w:hAnsi="Calibri" w:cs="Calibri"/>
          <w:sz w:val="22"/>
          <w:szCs w:val="22"/>
        </w:rPr>
        <w:br/>
      </w:r>
      <w:r>
        <w:rPr>
          <w:rStyle w:val="normaltextrun"/>
          <w:rFonts w:ascii="Calibri" w:hAnsi="Calibri" w:cs="Calibri"/>
          <w:b/>
          <w:bCs/>
        </w:rPr>
        <w:t>Documentation and Reporting Tools:</w:t>
      </w:r>
      <w:r>
        <w:rPr>
          <w:rStyle w:val="normaltextrun"/>
          <w:rFonts w:ascii="Calibri" w:hAnsi="Calibri" w:cs="Calibri"/>
          <w:sz w:val="22"/>
          <w:szCs w:val="22"/>
        </w:rPr>
        <w:t> Microsoft Word will be used for creating project reports, documenting procedures, and presenting research findings. Data Visualization tool Power BI will be used enhance data presentation and provide visual elements.</w:t>
      </w:r>
      <w:r>
        <w:rPr>
          <w:rStyle w:val="scxo199885003"/>
          <w:rFonts w:ascii="Calibri" w:hAnsi="Calibri" w:cs="Calibri"/>
          <w:sz w:val="22"/>
          <w:szCs w:val="22"/>
        </w:rPr>
        <w:t> </w:t>
      </w:r>
      <w:r>
        <w:rPr>
          <w:rFonts w:ascii="Calibri" w:hAnsi="Calibri" w:cs="Calibri"/>
          <w:sz w:val="22"/>
          <w:szCs w:val="22"/>
        </w:rPr>
        <w:br/>
      </w:r>
      <w:r>
        <w:rPr>
          <w:rStyle w:val="scxo199885003"/>
          <w:rFonts w:ascii="Calibri" w:hAnsi="Calibri" w:cs="Calibri"/>
          <w:sz w:val="22"/>
          <w:szCs w:val="22"/>
        </w:rPr>
        <w:t> </w:t>
      </w:r>
      <w:r>
        <w:rPr>
          <w:rFonts w:ascii="Calibri" w:hAnsi="Calibri" w:cs="Calibri"/>
          <w:sz w:val="22"/>
          <w:szCs w:val="22"/>
        </w:rPr>
        <w:br/>
      </w:r>
      <w:r>
        <w:rPr>
          <w:rStyle w:val="normaltextrun"/>
          <w:rFonts w:ascii="Calibri" w:hAnsi="Calibri" w:cs="Calibri"/>
          <w:b/>
          <w:bCs/>
        </w:rPr>
        <w:t>Programming and Scripting Languages:</w:t>
      </w:r>
      <w:r>
        <w:rPr>
          <w:rStyle w:val="normaltextrun"/>
          <w:rFonts w:ascii="Calibri" w:hAnsi="Calibri" w:cs="Calibri"/>
          <w:b/>
          <w:bCs/>
          <w:sz w:val="22"/>
          <w:szCs w:val="22"/>
        </w:rPr>
        <w:t> </w:t>
      </w:r>
      <w:r>
        <w:rPr>
          <w:rStyle w:val="normaltextrun"/>
          <w:rFonts w:ascii="Calibri" w:hAnsi="Calibri" w:cs="Calibri"/>
          <w:sz w:val="22"/>
          <w:szCs w:val="22"/>
        </w:rPr>
        <w:t>Programming languages such as PowerShell or Ruby will be utilized to implement remediation. </w:t>
      </w:r>
      <w:r>
        <w:rPr>
          <w:rStyle w:val="eop"/>
          <w:rFonts w:ascii="Calibri" w:hAnsi="Calibri" w:cs="Calibri"/>
          <w:sz w:val="22"/>
          <w:szCs w:val="22"/>
        </w:rPr>
        <w:t> </w:t>
      </w:r>
      <w:r>
        <w:br/>
      </w:r>
      <w:r>
        <w:br/>
      </w:r>
      <w:r w:rsidRPr="00D33A52">
        <w:rPr>
          <w:rStyle w:val="Heading2Char"/>
        </w:rPr>
        <w:t>5.3 Information Resources</w:t>
      </w:r>
    </w:p>
    <w:p w14:paraId="47DCBCCF" w14:textId="77777777" w:rsidR="007A730E" w:rsidRDefault="007A730E" w:rsidP="007A730E">
      <w:pPr>
        <w:rPr>
          <w:rStyle w:val="Heading2Char"/>
        </w:rPr>
      </w:pPr>
      <w:r>
        <w:rPr>
          <w:i/>
          <w:iCs/>
        </w:rPr>
        <w:br/>
      </w:r>
      <w:r>
        <w:rPr>
          <w:rStyle w:val="normaltextrun"/>
          <w:rFonts w:ascii="Calibri" w:hAnsi="Calibri" w:cs="Calibri"/>
        </w:rPr>
        <w:t xml:space="preserve">The external data required for the project will be generated from a real-time web infrastructure environment via means of vulnerability assessments. </w:t>
      </w:r>
      <w:r>
        <w:rPr>
          <w:rFonts w:ascii="Calibri" w:hAnsi="Calibri" w:cs="Calibri"/>
        </w:rPr>
        <w:br/>
      </w:r>
      <w:r>
        <w:rPr>
          <w:rFonts w:ascii="Calibri" w:hAnsi="Calibri" w:cs="Calibri"/>
        </w:rPr>
        <w:br/>
      </w:r>
      <w:r>
        <w:rPr>
          <w:rStyle w:val="normaltextrun"/>
          <w:rFonts w:ascii="Calibri" w:hAnsi="Calibri" w:cs="Calibri"/>
        </w:rPr>
        <w:t>Data will also be required to facilitate the literature review. Information can be gathered from data sources such as:</w:t>
      </w:r>
      <w:r>
        <w:rPr>
          <w:rFonts w:ascii="Calibri" w:hAnsi="Calibri" w:cs="Calibri"/>
          <w:shd w:val="clear" w:color="auto" w:fill="FFFFFF"/>
        </w:rPr>
        <w:br/>
      </w:r>
      <w:r>
        <w:rPr>
          <w:rStyle w:val="scxo266548990"/>
          <w:rFonts w:ascii="Calibri" w:hAnsi="Calibri" w:cs="Calibri"/>
          <w:shd w:val="clear" w:color="auto" w:fill="FFFFFF"/>
        </w:rPr>
        <w:t> </w:t>
      </w:r>
      <w:r>
        <w:rPr>
          <w:rFonts w:ascii="Calibri" w:hAnsi="Calibri" w:cs="Calibri"/>
          <w:shd w:val="clear" w:color="auto" w:fill="FFFFFF"/>
        </w:rPr>
        <w:br/>
      </w:r>
      <w:r>
        <w:rPr>
          <w:rStyle w:val="normaltextrun"/>
          <w:rFonts w:ascii="Calibri" w:hAnsi="Calibri" w:cs="Calibri"/>
          <w:b/>
          <w:bCs/>
          <w:sz w:val="24"/>
          <w:szCs w:val="24"/>
        </w:rPr>
        <w:t>Online Databases, Repositories and Institutional Libraries</w:t>
      </w:r>
      <w:r>
        <w:rPr>
          <w:rStyle w:val="normaltextrun"/>
          <w:rFonts w:ascii="Calibri" w:hAnsi="Calibri" w:cs="Calibri"/>
          <w:b/>
          <w:bCs/>
        </w:rPr>
        <w:t>:</w:t>
      </w:r>
      <w:r>
        <w:rPr>
          <w:rStyle w:val="normaltextrun"/>
          <w:rFonts w:ascii="Calibri" w:hAnsi="Calibri" w:cs="Calibri"/>
        </w:rPr>
        <w:t> Databases like IEEE Xplore, Google Scholar</w:t>
      </w:r>
      <w:r>
        <w:rPr>
          <w:rStyle w:val="scxo266548990"/>
          <w:rFonts w:ascii="Calibri" w:hAnsi="Calibri" w:cs="Calibri"/>
          <w:shd w:val="clear" w:color="auto" w:fill="FFFFFF"/>
        </w:rPr>
        <w:t> or the university library can be utilised to derive knowledge.</w:t>
      </w:r>
      <w:r>
        <w:rPr>
          <w:rFonts w:ascii="Calibri" w:hAnsi="Calibri" w:cs="Calibri"/>
          <w:shd w:val="clear" w:color="auto" w:fill="FFFFFF"/>
        </w:rPr>
        <w:br/>
      </w:r>
      <w:r>
        <w:rPr>
          <w:rStyle w:val="scxo266548990"/>
          <w:rFonts w:ascii="Calibri" w:hAnsi="Calibri" w:cs="Calibri"/>
          <w:shd w:val="clear" w:color="auto" w:fill="FFFFFF"/>
        </w:rPr>
        <w:t> </w:t>
      </w:r>
      <w:r>
        <w:rPr>
          <w:rFonts w:ascii="Calibri" w:hAnsi="Calibri" w:cs="Calibri"/>
          <w:shd w:val="clear" w:color="auto" w:fill="FFFFFF"/>
        </w:rPr>
        <w:br/>
      </w:r>
      <w:r>
        <w:rPr>
          <w:rStyle w:val="normaltextrun"/>
          <w:rFonts w:ascii="Calibri" w:hAnsi="Calibri" w:cs="Calibri"/>
          <w:b/>
          <w:bCs/>
          <w:sz w:val="24"/>
          <w:szCs w:val="24"/>
        </w:rPr>
        <w:t>Government and Industry Guidelines:</w:t>
      </w:r>
      <w:r>
        <w:rPr>
          <w:rStyle w:val="normaltextrun"/>
          <w:rFonts w:ascii="Calibri" w:hAnsi="Calibri" w:cs="Calibri"/>
        </w:rPr>
        <w:t> Government agencies, such as the National Institute of Standards and Technology (NIST) and industry organizations like the Centre for Internet Security (CIS), publish guidelines and best practices for cybersecurity.</w:t>
      </w:r>
      <w:r>
        <w:rPr>
          <w:rFonts w:ascii="Calibri" w:hAnsi="Calibri" w:cs="Calibri"/>
        </w:rPr>
        <w:br/>
      </w:r>
      <w:r>
        <w:rPr>
          <w:rFonts w:ascii="Calibri" w:hAnsi="Calibri" w:cs="Calibri"/>
        </w:rPr>
        <w:br/>
      </w:r>
      <w:r>
        <w:rPr>
          <w:rStyle w:val="normaltextrun"/>
          <w:rFonts w:ascii="Calibri" w:hAnsi="Calibri" w:cs="Calibri"/>
          <w:b/>
          <w:bCs/>
          <w:sz w:val="24"/>
          <w:szCs w:val="24"/>
        </w:rPr>
        <w:t>Security Documentation:</w:t>
      </w:r>
      <w:r>
        <w:rPr>
          <w:rStyle w:val="normaltextrun"/>
          <w:rFonts w:ascii="Calibri" w:hAnsi="Calibri" w:cs="Calibri"/>
          <w:b/>
          <w:bCs/>
        </w:rPr>
        <w:t> </w:t>
      </w:r>
      <w:r>
        <w:rPr>
          <w:rStyle w:val="normaltextrun"/>
          <w:rFonts w:ascii="Calibri" w:hAnsi="Calibri" w:cs="Calibri"/>
        </w:rPr>
        <w:t>official documentation and guides provided by software and hardware vendors for the tools and technologies utilised in the project. </w:t>
      </w:r>
      <w:r>
        <w:rPr>
          <w:rFonts w:ascii="Calibri" w:hAnsi="Calibri" w:cs="Calibri"/>
        </w:rPr>
        <w:br/>
      </w:r>
      <w:r>
        <w:rPr>
          <w:rFonts w:ascii="Calibri" w:hAnsi="Calibri" w:cs="Calibri"/>
        </w:rPr>
        <w:br/>
      </w:r>
    </w:p>
    <w:p w14:paraId="7A441E99" w14:textId="77777777" w:rsidR="007A730E" w:rsidRDefault="007A730E" w:rsidP="007A730E">
      <w:bookmarkStart w:id="21" w:name="_Toc145028460"/>
      <w:bookmarkStart w:id="22" w:name="_Toc145074447"/>
      <w:r>
        <w:rPr>
          <w:rStyle w:val="Heading2Char"/>
        </w:rPr>
        <w:lastRenderedPageBreak/>
        <w:t>5.4 Budget</w:t>
      </w:r>
      <w:bookmarkEnd w:id="21"/>
      <w:bookmarkEnd w:id="22"/>
    </w:p>
    <w:p w14:paraId="2256C5C6" w14:textId="77777777" w:rsidR="007A730E" w:rsidRDefault="007A730E" w:rsidP="007A730E">
      <w:pPr>
        <w:rPr>
          <w:rStyle w:val="normaltextrun"/>
          <w:rFonts w:ascii="Calibri" w:hAnsi="Calibri" w:cs="Calibri"/>
        </w:rPr>
      </w:pPr>
      <w:r>
        <w:rPr>
          <w:rStyle w:val="normaltextrun"/>
          <w:rFonts w:ascii="Calibri" w:hAnsi="Calibri" w:cs="Calibri"/>
        </w:rPr>
        <w:t xml:space="preserve">All the hardware and software requirements for the project are already in place so there are no financial requirements necessary to outline. </w:t>
      </w:r>
    </w:p>
    <w:p w14:paraId="75EE0FDF" w14:textId="77777777" w:rsidR="007A730E" w:rsidRDefault="007A730E" w:rsidP="007A730E">
      <w:pPr>
        <w:pStyle w:val="Heading2"/>
      </w:pPr>
      <w:bookmarkStart w:id="23" w:name="_Toc145006778"/>
      <w:bookmarkStart w:id="24" w:name="_Toc145028461"/>
      <w:bookmarkStart w:id="25" w:name="_Toc145074448"/>
      <w:r>
        <w:t>5.5 Project Plan</w:t>
      </w:r>
      <w:bookmarkEnd w:id="23"/>
      <w:bookmarkEnd w:id="24"/>
      <w:bookmarkEnd w:id="25"/>
    </w:p>
    <w:p w14:paraId="48E3E123"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940D0C2" w14:textId="77777777" w:rsidR="007A730E" w:rsidRDefault="007A730E" w:rsidP="007A730E">
      <w:pPr>
        <w:pStyle w:val="paragraph"/>
        <w:spacing w:before="0" w:beforeAutospacing="0" w:after="0" w:afterAutospacing="0"/>
        <w:textAlignment w:val="baseline"/>
        <w:rPr>
          <w:rFonts w:ascii="Segoe UI" w:hAnsi="Segoe UI" w:cs="Segoe UI"/>
          <w:sz w:val="26"/>
          <w:szCs w:val="26"/>
        </w:rPr>
      </w:pPr>
      <w:r>
        <w:rPr>
          <w:rStyle w:val="normaltextrun"/>
          <w:rFonts w:ascii="Calibri" w:hAnsi="Calibri" w:cs="Calibri"/>
          <w:b/>
          <w:bCs/>
          <w:sz w:val="26"/>
          <w:szCs w:val="26"/>
        </w:rPr>
        <w:t>Phase 1: Project Initiation and Software Configuration</w:t>
      </w:r>
      <w:r>
        <w:rPr>
          <w:rStyle w:val="eop"/>
          <w:rFonts w:ascii="Calibri" w:hAnsi="Calibri" w:cs="Calibri"/>
          <w:sz w:val="26"/>
          <w:szCs w:val="26"/>
        </w:rPr>
        <w:t> </w:t>
      </w:r>
    </w:p>
    <w:p w14:paraId="76958288"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60BD965D"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Literature Review &amp; Objective 1: Conduct Comprehensive Vulnerability Assessment</w:t>
      </w:r>
      <w:r>
        <w:rPr>
          <w:rStyle w:val="eop"/>
          <w:rFonts w:ascii="Calibri" w:hAnsi="Calibri" w:cs="Calibri"/>
          <w:sz w:val="22"/>
          <w:szCs w:val="22"/>
        </w:rPr>
        <w:t> </w:t>
      </w:r>
    </w:p>
    <w:p w14:paraId="643E4A78"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4BBD1E2" w14:textId="77777777" w:rsidR="007A730E" w:rsidRDefault="007A730E" w:rsidP="007A730E">
      <w:pPr>
        <w:pStyle w:val="paragraph"/>
        <w:numPr>
          <w:ilvl w:val="0"/>
          <w:numId w:val="13"/>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rPr>
        <w:t>Activity 1</w:t>
      </w:r>
      <w:r>
        <w:rPr>
          <w:rStyle w:val="normaltextrun"/>
          <w:rFonts w:ascii="Calibri" w:hAnsi="Calibri" w:cs="Calibri"/>
        </w:rPr>
        <w:t>:</w:t>
      </w:r>
      <w:r>
        <w:rPr>
          <w:rStyle w:val="normaltextrun"/>
          <w:rFonts w:ascii="Calibri" w:hAnsi="Calibri" w:cs="Calibri"/>
          <w:sz w:val="22"/>
          <w:szCs w:val="22"/>
        </w:rPr>
        <w:t xml:space="preserve"> Comprehensive review of the current literature.</w:t>
      </w:r>
      <w:r>
        <w:rPr>
          <w:rFonts w:ascii="Calibri" w:hAnsi="Calibri" w:cs="Calibri"/>
          <w:sz w:val="22"/>
          <w:szCs w:val="22"/>
        </w:rPr>
        <w:br/>
      </w:r>
    </w:p>
    <w:p w14:paraId="746FA157" w14:textId="77777777" w:rsidR="007A730E" w:rsidRDefault="007A730E" w:rsidP="007A730E">
      <w:pPr>
        <w:pStyle w:val="paragraph"/>
        <w:numPr>
          <w:ilvl w:val="0"/>
          <w:numId w:val="13"/>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rPr>
        <w:t>Activity 2</w:t>
      </w:r>
      <w:r>
        <w:rPr>
          <w:rStyle w:val="normaltextrun"/>
          <w:rFonts w:ascii="Calibri" w:hAnsi="Calibri" w:cs="Calibri"/>
          <w:b/>
          <w:bCs/>
          <w:sz w:val="22"/>
          <w:szCs w:val="22"/>
        </w:rPr>
        <w:t>:</w:t>
      </w:r>
      <w:r>
        <w:rPr>
          <w:rStyle w:val="normaltextrun"/>
          <w:rFonts w:ascii="Calibri" w:hAnsi="Calibri" w:cs="Calibri"/>
          <w:sz w:val="22"/>
          <w:szCs w:val="22"/>
        </w:rPr>
        <w:t xml:space="preserve"> Define the scope of the vulnerability assessment, incorporating considerations specific to the infrastructure, configure the hardware and software resources ready for the assessment.</w:t>
      </w:r>
      <w:r>
        <w:rPr>
          <w:rStyle w:val="eop"/>
          <w:rFonts w:ascii="Calibri" w:hAnsi="Calibri" w:cs="Calibri"/>
          <w:sz w:val="22"/>
          <w:szCs w:val="22"/>
        </w:rPr>
        <w:t>  </w:t>
      </w:r>
      <w:r>
        <w:rPr>
          <w:rFonts w:ascii="Calibri" w:hAnsi="Calibri" w:cs="Calibri"/>
          <w:sz w:val="22"/>
          <w:szCs w:val="22"/>
        </w:rPr>
        <w:br/>
      </w:r>
    </w:p>
    <w:p w14:paraId="798D896D" w14:textId="77777777" w:rsidR="007A730E" w:rsidRDefault="007A730E" w:rsidP="007A730E">
      <w:pPr>
        <w:pStyle w:val="paragraph"/>
        <w:numPr>
          <w:ilvl w:val="0"/>
          <w:numId w:val="13"/>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rPr>
        <w:t>Activity 3</w:t>
      </w:r>
      <w:r>
        <w:rPr>
          <w:rStyle w:val="normaltextrun"/>
          <w:rFonts w:ascii="Calibri" w:hAnsi="Calibri" w:cs="Calibri"/>
          <w:b/>
          <w:bCs/>
          <w:sz w:val="22"/>
          <w:szCs w:val="22"/>
        </w:rPr>
        <w:t>:</w:t>
      </w:r>
      <w:r>
        <w:rPr>
          <w:rStyle w:val="normaltextrun"/>
          <w:rFonts w:ascii="Calibri" w:hAnsi="Calibri" w:cs="Calibri"/>
          <w:sz w:val="22"/>
          <w:szCs w:val="22"/>
        </w:rPr>
        <w:t xml:space="preserve"> Develop a detailed plan for executing the vulnerability assessment, including procedures and metrics.</w:t>
      </w:r>
      <w:r>
        <w:rPr>
          <w:rStyle w:val="eop"/>
          <w:rFonts w:ascii="Calibri" w:hAnsi="Calibri" w:cs="Calibri"/>
          <w:sz w:val="22"/>
          <w:szCs w:val="22"/>
        </w:rPr>
        <w:t> </w:t>
      </w:r>
      <w:r>
        <w:rPr>
          <w:rFonts w:ascii="Calibri" w:hAnsi="Calibri" w:cs="Calibri"/>
          <w:sz w:val="22"/>
          <w:szCs w:val="22"/>
        </w:rPr>
        <w:br/>
      </w:r>
    </w:p>
    <w:p w14:paraId="45DE207F" w14:textId="4C43D259" w:rsidR="007A730E" w:rsidRDefault="007A730E" w:rsidP="007A730E">
      <w:pPr>
        <w:pStyle w:val="paragraph"/>
        <w:numPr>
          <w:ilvl w:val="0"/>
          <w:numId w:val="13"/>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rPr>
        <w:t>Deliverable</w:t>
      </w:r>
      <w:r>
        <w:rPr>
          <w:rStyle w:val="normaltextrun"/>
          <w:rFonts w:ascii="Calibri" w:hAnsi="Calibri" w:cs="Calibri"/>
          <w:b/>
          <w:bCs/>
          <w:sz w:val="22"/>
          <w:szCs w:val="22"/>
        </w:rPr>
        <w:t>:</w:t>
      </w:r>
      <w:r>
        <w:rPr>
          <w:rStyle w:val="normaltextrun"/>
          <w:rFonts w:ascii="Calibri" w:hAnsi="Calibri" w:cs="Calibri"/>
          <w:sz w:val="22"/>
          <w:szCs w:val="22"/>
        </w:rPr>
        <w:t xml:space="preserve"> A comprehensive literature review and a project initiation report, outlining the scope and a detail of the assessment plan.</w:t>
      </w:r>
      <w:r>
        <w:rPr>
          <w:rStyle w:val="eop"/>
          <w:rFonts w:ascii="Calibri" w:hAnsi="Calibri" w:cs="Calibri"/>
          <w:sz w:val="22"/>
          <w:szCs w:val="22"/>
        </w:rPr>
        <w:t> </w:t>
      </w:r>
    </w:p>
    <w:p w14:paraId="75917263" w14:textId="77777777" w:rsidR="007A730E" w:rsidRDefault="007A730E" w:rsidP="007A730E">
      <w:pPr>
        <w:pStyle w:val="paragraph"/>
        <w:spacing w:before="0" w:beforeAutospacing="0" w:after="0" w:afterAutospacing="0"/>
        <w:textAlignment w:val="baseline"/>
        <w:rPr>
          <w:rFonts w:ascii="Segoe UI" w:hAnsi="Segoe UI" w:cs="Segoe UI"/>
          <w:sz w:val="26"/>
          <w:szCs w:val="26"/>
        </w:rPr>
      </w:pPr>
      <w:r>
        <w:rPr>
          <w:rStyle w:val="scxo10831785"/>
          <w:rFonts w:ascii="Calibri" w:hAnsi="Calibri" w:cs="Calibri"/>
          <w:sz w:val="22"/>
          <w:szCs w:val="22"/>
        </w:rPr>
        <w:t> </w:t>
      </w:r>
      <w:r>
        <w:rPr>
          <w:rFonts w:ascii="Calibri" w:hAnsi="Calibri" w:cs="Calibri"/>
          <w:sz w:val="22"/>
          <w:szCs w:val="22"/>
        </w:rPr>
        <w:br/>
      </w:r>
      <w:r>
        <w:rPr>
          <w:rStyle w:val="normaltextrun"/>
          <w:rFonts w:ascii="Calibri" w:hAnsi="Calibri" w:cs="Calibri"/>
          <w:b/>
          <w:bCs/>
          <w:sz w:val="26"/>
          <w:szCs w:val="26"/>
        </w:rPr>
        <w:t>Phase 2: Data Collection and Initial Vulnerability Assessment</w:t>
      </w:r>
      <w:r>
        <w:rPr>
          <w:rStyle w:val="eop"/>
          <w:rFonts w:ascii="Calibri" w:hAnsi="Calibri" w:cs="Calibri"/>
          <w:sz w:val="26"/>
          <w:szCs w:val="26"/>
        </w:rPr>
        <w:t> </w:t>
      </w:r>
    </w:p>
    <w:p w14:paraId="67DE4064"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5459230E"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Objective 1: Conduct Comprehensive Vulnerability Assessment</w:t>
      </w:r>
      <w:r>
        <w:rPr>
          <w:rStyle w:val="eop"/>
          <w:rFonts w:ascii="Calibri" w:hAnsi="Calibri" w:cs="Calibri"/>
          <w:sz w:val="22"/>
          <w:szCs w:val="22"/>
        </w:rPr>
        <w:t> </w:t>
      </w:r>
    </w:p>
    <w:p w14:paraId="7AA2AB0C"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D88D8D4" w14:textId="77777777" w:rsidR="007A730E" w:rsidRDefault="007A730E" w:rsidP="007A730E">
      <w:pPr>
        <w:pStyle w:val="paragraph"/>
        <w:numPr>
          <w:ilvl w:val="0"/>
          <w:numId w:val="14"/>
        </w:numPr>
        <w:spacing w:before="0" w:beforeAutospacing="0" w:after="0" w:afterAutospacing="0"/>
        <w:ind w:left="720"/>
        <w:textAlignment w:val="baseline"/>
        <w:rPr>
          <w:rFonts w:ascii="Segoe UI" w:hAnsi="Segoe UI" w:cs="Segoe UI"/>
          <w:sz w:val="18"/>
          <w:szCs w:val="18"/>
        </w:rPr>
      </w:pPr>
      <w:r>
        <w:rPr>
          <w:rStyle w:val="normaltextrun"/>
          <w:rFonts w:ascii="Calibri" w:hAnsi="Calibri" w:cs="Calibri"/>
          <w:b/>
          <w:bCs/>
        </w:rPr>
        <w:t>Activity 1</w:t>
      </w:r>
      <w:r>
        <w:rPr>
          <w:rStyle w:val="normaltextrun"/>
          <w:rFonts w:ascii="Calibri" w:hAnsi="Calibri" w:cs="Calibri"/>
          <w:b/>
          <w:bCs/>
          <w:sz w:val="22"/>
          <w:szCs w:val="22"/>
        </w:rPr>
        <w:t>:</w:t>
      </w:r>
      <w:r>
        <w:rPr>
          <w:rStyle w:val="normaltextrun"/>
          <w:rFonts w:ascii="Calibri" w:hAnsi="Calibri" w:cs="Calibri"/>
          <w:sz w:val="22"/>
          <w:szCs w:val="22"/>
        </w:rPr>
        <w:t xml:space="preserve"> Execute vulnerability scans using Nessus across the server infrastructure environment.</w:t>
      </w:r>
      <w:r>
        <w:rPr>
          <w:rStyle w:val="eop"/>
          <w:rFonts w:ascii="Calibri" w:hAnsi="Calibri" w:cs="Calibri"/>
          <w:sz w:val="22"/>
          <w:szCs w:val="22"/>
        </w:rPr>
        <w:t> </w:t>
      </w:r>
      <w:r>
        <w:rPr>
          <w:rFonts w:ascii="Calibri" w:hAnsi="Calibri" w:cs="Calibri"/>
          <w:sz w:val="22"/>
          <w:szCs w:val="22"/>
        </w:rPr>
        <w:br/>
      </w:r>
    </w:p>
    <w:p w14:paraId="15F32565" w14:textId="77777777" w:rsidR="007A730E" w:rsidRDefault="007A730E" w:rsidP="007A730E">
      <w:pPr>
        <w:pStyle w:val="paragraph"/>
        <w:numPr>
          <w:ilvl w:val="0"/>
          <w:numId w:val="14"/>
        </w:numPr>
        <w:spacing w:before="0" w:beforeAutospacing="0" w:after="0" w:afterAutospacing="0"/>
        <w:ind w:left="720"/>
        <w:textAlignment w:val="baseline"/>
        <w:rPr>
          <w:rFonts w:ascii="Segoe UI" w:hAnsi="Segoe UI" w:cs="Segoe UI"/>
          <w:sz w:val="18"/>
          <w:szCs w:val="18"/>
        </w:rPr>
      </w:pPr>
      <w:r>
        <w:rPr>
          <w:rStyle w:val="normaltextrun"/>
          <w:rFonts w:ascii="Calibri" w:hAnsi="Calibri" w:cs="Calibri"/>
          <w:b/>
          <w:bCs/>
        </w:rPr>
        <w:t>Activity 2:</w:t>
      </w:r>
      <w:r>
        <w:rPr>
          <w:rStyle w:val="normaltextrun"/>
          <w:rFonts w:ascii="Calibri" w:hAnsi="Calibri" w:cs="Calibri"/>
          <w:sz w:val="22"/>
          <w:szCs w:val="22"/>
        </w:rPr>
        <w:t xml:space="preserve"> Collect and categorize data on identified vulnerabilities and hardware misconfigurations.</w:t>
      </w:r>
      <w:r>
        <w:rPr>
          <w:rStyle w:val="eop"/>
          <w:rFonts w:ascii="Calibri" w:hAnsi="Calibri" w:cs="Calibri"/>
          <w:sz w:val="22"/>
          <w:szCs w:val="22"/>
        </w:rPr>
        <w:t> </w:t>
      </w:r>
    </w:p>
    <w:p w14:paraId="2BEE4825" w14:textId="77777777" w:rsidR="007A730E" w:rsidRDefault="007A730E" w:rsidP="007A730E">
      <w:pPr>
        <w:pStyle w:val="paragraph"/>
        <w:spacing w:before="0" w:beforeAutospacing="0" w:after="0" w:afterAutospacing="0"/>
        <w:ind w:left="720"/>
        <w:textAlignment w:val="baseline"/>
        <w:rPr>
          <w:rStyle w:val="normaltextrun"/>
        </w:rPr>
      </w:pPr>
    </w:p>
    <w:p w14:paraId="6F526C9C" w14:textId="77777777" w:rsidR="007A730E" w:rsidRDefault="007A730E" w:rsidP="007A730E">
      <w:pPr>
        <w:pStyle w:val="paragraph"/>
        <w:numPr>
          <w:ilvl w:val="0"/>
          <w:numId w:val="14"/>
        </w:numPr>
        <w:spacing w:before="0" w:beforeAutospacing="0" w:after="0" w:afterAutospacing="0"/>
        <w:ind w:left="720"/>
        <w:textAlignment w:val="baseline"/>
        <w:rPr>
          <w:rStyle w:val="normaltextrun"/>
          <w:rFonts w:ascii="Segoe UI" w:hAnsi="Segoe UI" w:cs="Segoe UI"/>
          <w:sz w:val="18"/>
          <w:szCs w:val="18"/>
        </w:rPr>
      </w:pPr>
      <w:r>
        <w:rPr>
          <w:rStyle w:val="normaltextrun"/>
          <w:rFonts w:ascii="Calibri" w:hAnsi="Calibri" w:cs="Calibri"/>
          <w:b/>
          <w:bCs/>
        </w:rPr>
        <w:t>Activity 3</w:t>
      </w:r>
      <w:r>
        <w:rPr>
          <w:rStyle w:val="normaltextrun"/>
          <w:rFonts w:ascii="Calibri" w:hAnsi="Calibri" w:cs="Calibri"/>
          <w:b/>
          <w:bCs/>
          <w:sz w:val="22"/>
          <w:szCs w:val="22"/>
        </w:rPr>
        <w:t>:</w:t>
      </w:r>
      <w:r>
        <w:rPr>
          <w:rStyle w:val="normaltextrun"/>
          <w:rFonts w:ascii="Calibri" w:hAnsi="Calibri" w:cs="Calibri"/>
          <w:sz w:val="22"/>
          <w:szCs w:val="22"/>
        </w:rPr>
        <w:t xml:space="preserve"> Prioritize vulnerabilities based on their severity ratings and potential security impact.</w:t>
      </w:r>
      <w:r>
        <w:rPr>
          <w:rStyle w:val="eop"/>
          <w:rFonts w:ascii="Calibri" w:hAnsi="Calibri" w:cs="Calibri"/>
          <w:sz w:val="22"/>
          <w:szCs w:val="22"/>
        </w:rPr>
        <w:t> </w:t>
      </w:r>
      <w:r>
        <w:rPr>
          <w:rFonts w:ascii="Calibri" w:hAnsi="Calibri" w:cs="Calibri"/>
          <w:sz w:val="22"/>
          <w:szCs w:val="22"/>
        </w:rPr>
        <w:br/>
      </w:r>
    </w:p>
    <w:p w14:paraId="481D8D37" w14:textId="77777777" w:rsidR="007A730E" w:rsidRDefault="007A730E" w:rsidP="007A730E">
      <w:pPr>
        <w:pStyle w:val="paragraph"/>
        <w:numPr>
          <w:ilvl w:val="0"/>
          <w:numId w:val="14"/>
        </w:numPr>
        <w:spacing w:before="0" w:beforeAutospacing="0" w:after="0" w:afterAutospacing="0"/>
        <w:ind w:left="720"/>
        <w:textAlignment w:val="baseline"/>
      </w:pPr>
      <w:r>
        <w:rPr>
          <w:rStyle w:val="normaltextrun"/>
          <w:rFonts w:ascii="Calibri" w:hAnsi="Calibri" w:cs="Calibri"/>
          <w:b/>
          <w:bCs/>
        </w:rPr>
        <w:t>Deliverable</w:t>
      </w:r>
      <w:r>
        <w:rPr>
          <w:rStyle w:val="normaltextrun"/>
          <w:rFonts w:ascii="Calibri" w:hAnsi="Calibri" w:cs="Calibri"/>
          <w:b/>
          <w:bCs/>
          <w:sz w:val="22"/>
          <w:szCs w:val="22"/>
        </w:rPr>
        <w:t>:</w:t>
      </w:r>
      <w:r>
        <w:rPr>
          <w:rStyle w:val="normaltextrun"/>
          <w:rFonts w:ascii="Calibri" w:hAnsi="Calibri" w:cs="Calibri"/>
          <w:sz w:val="22"/>
          <w:szCs w:val="22"/>
        </w:rPr>
        <w:t xml:space="preserve"> Comprehensive vulnerability assessment results and a structured data inventory.</w:t>
      </w:r>
      <w:r>
        <w:rPr>
          <w:rStyle w:val="eop"/>
          <w:rFonts w:ascii="Calibri" w:hAnsi="Calibri" w:cs="Calibri"/>
          <w:sz w:val="22"/>
          <w:szCs w:val="22"/>
        </w:rPr>
        <w:t> </w:t>
      </w:r>
    </w:p>
    <w:p w14:paraId="30BF4A3A" w14:textId="77777777" w:rsidR="007A730E" w:rsidRDefault="007A730E" w:rsidP="007A730E">
      <w:pPr>
        <w:pStyle w:val="paragraph"/>
        <w:spacing w:before="0" w:beforeAutospacing="0" w:after="0" w:afterAutospacing="0"/>
        <w:textAlignment w:val="baseline"/>
        <w:rPr>
          <w:rFonts w:ascii="Segoe UI" w:hAnsi="Segoe UI" w:cs="Segoe UI"/>
          <w:sz w:val="26"/>
          <w:szCs w:val="26"/>
        </w:rPr>
      </w:pPr>
      <w:r>
        <w:rPr>
          <w:rStyle w:val="scxo10831785"/>
          <w:rFonts w:ascii="Calibri" w:hAnsi="Calibri" w:cs="Calibri"/>
          <w:sz w:val="22"/>
          <w:szCs w:val="22"/>
        </w:rPr>
        <w:t> </w:t>
      </w:r>
      <w:r>
        <w:rPr>
          <w:rFonts w:ascii="Calibri" w:hAnsi="Calibri" w:cs="Calibri"/>
          <w:sz w:val="22"/>
          <w:szCs w:val="22"/>
        </w:rPr>
        <w:br/>
      </w:r>
      <w:r>
        <w:rPr>
          <w:rStyle w:val="normaltextrun"/>
          <w:rFonts w:ascii="Calibri" w:hAnsi="Calibri" w:cs="Calibri"/>
          <w:b/>
          <w:bCs/>
          <w:sz w:val="26"/>
          <w:szCs w:val="26"/>
        </w:rPr>
        <w:t>Phase 3: Remediation Implementation</w:t>
      </w:r>
      <w:r>
        <w:rPr>
          <w:rStyle w:val="eop"/>
          <w:rFonts w:ascii="Calibri" w:hAnsi="Calibri" w:cs="Calibri"/>
          <w:sz w:val="26"/>
          <w:szCs w:val="26"/>
        </w:rPr>
        <w:t> </w:t>
      </w:r>
    </w:p>
    <w:p w14:paraId="358F6558"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592FA561"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Objective 2: Develop and Execute Remediation Strategies</w:t>
      </w:r>
      <w:r>
        <w:rPr>
          <w:rStyle w:val="eop"/>
          <w:rFonts w:ascii="Calibri" w:hAnsi="Calibri" w:cs="Calibri"/>
          <w:sz w:val="22"/>
          <w:szCs w:val="22"/>
        </w:rPr>
        <w:t> </w:t>
      </w:r>
    </w:p>
    <w:p w14:paraId="13E84DDC"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51FFBFAC" w14:textId="77777777" w:rsidR="007A730E" w:rsidRDefault="007A730E" w:rsidP="007A730E">
      <w:pPr>
        <w:pStyle w:val="paragraph"/>
        <w:numPr>
          <w:ilvl w:val="0"/>
          <w:numId w:val="15"/>
        </w:numPr>
        <w:spacing w:before="0" w:beforeAutospacing="0" w:after="0" w:afterAutospacing="0"/>
        <w:ind w:left="720"/>
        <w:textAlignment w:val="baseline"/>
        <w:rPr>
          <w:rFonts w:ascii="Segoe UI" w:hAnsi="Segoe UI" w:cs="Segoe UI"/>
          <w:sz w:val="18"/>
          <w:szCs w:val="18"/>
        </w:rPr>
      </w:pPr>
      <w:r>
        <w:rPr>
          <w:rStyle w:val="normaltextrun"/>
          <w:rFonts w:ascii="Calibri" w:hAnsi="Calibri" w:cs="Calibri"/>
          <w:b/>
          <w:bCs/>
        </w:rPr>
        <w:t>Activity 1</w:t>
      </w:r>
      <w:r>
        <w:rPr>
          <w:rStyle w:val="normaltextrun"/>
          <w:rFonts w:ascii="Calibri" w:hAnsi="Calibri" w:cs="Calibri"/>
          <w:b/>
          <w:bCs/>
          <w:sz w:val="22"/>
          <w:szCs w:val="22"/>
        </w:rPr>
        <w:t>:</w:t>
      </w:r>
      <w:r>
        <w:rPr>
          <w:rStyle w:val="normaltextrun"/>
          <w:rFonts w:ascii="Calibri" w:hAnsi="Calibri" w:cs="Calibri"/>
          <w:sz w:val="22"/>
          <w:szCs w:val="22"/>
        </w:rPr>
        <w:t xml:space="preserve">  Develop and implement remediation strategies closely monitoring progress and responding to issues as they arise.</w:t>
      </w:r>
      <w:r>
        <w:rPr>
          <w:rStyle w:val="eop"/>
          <w:rFonts w:ascii="Calibri" w:hAnsi="Calibri" w:cs="Calibri"/>
          <w:sz w:val="22"/>
          <w:szCs w:val="22"/>
        </w:rPr>
        <w:t> </w:t>
      </w:r>
      <w:r>
        <w:rPr>
          <w:rFonts w:ascii="Calibri" w:hAnsi="Calibri" w:cs="Calibri"/>
          <w:sz w:val="22"/>
          <w:szCs w:val="22"/>
        </w:rPr>
        <w:br/>
      </w:r>
    </w:p>
    <w:p w14:paraId="5B68FFA7" w14:textId="77777777" w:rsidR="007A730E" w:rsidRDefault="007A730E" w:rsidP="007A730E">
      <w:pPr>
        <w:pStyle w:val="paragraph"/>
        <w:numPr>
          <w:ilvl w:val="0"/>
          <w:numId w:val="15"/>
        </w:numPr>
        <w:spacing w:before="0" w:beforeAutospacing="0" w:after="0" w:afterAutospacing="0"/>
        <w:ind w:left="720"/>
        <w:textAlignment w:val="baseline"/>
        <w:rPr>
          <w:rFonts w:ascii="Segoe UI" w:hAnsi="Segoe UI" w:cs="Segoe UI"/>
          <w:sz w:val="18"/>
          <w:szCs w:val="18"/>
        </w:rPr>
      </w:pPr>
      <w:r>
        <w:rPr>
          <w:rStyle w:val="normaltextrun"/>
          <w:rFonts w:ascii="Calibri" w:hAnsi="Calibri" w:cs="Calibri"/>
          <w:b/>
          <w:bCs/>
        </w:rPr>
        <w:t>Activity 2</w:t>
      </w:r>
      <w:r>
        <w:rPr>
          <w:rStyle w:val="normaltextrun"/>
          <w:rFonts w:ascii="Calibri" w:hAnsi="Calibri" w:cs="Calibri"/>
          <w:b/>
          <w:bCs/>
          <w:sz w:val="22"/>
          <w:szCs w:val="22"/>
        </w:rPr>
        <w:t>:</w:t>
      </w:r>
      <w:r>
        <w:rPr>
          <w:rStyle w:val="normaltextrun"/>
          <w:rFonts w:ascii="Calibri" w:hAnsi="Calibri" w:cs="Calibri"/>
          <w:sz w:val="22"/>
          <w:szCs w:val="22"/>
        </w:rPr>
        <w:t xml:space="preserve"> Maintain a detailed record of all executed remediation activities, ensuring transparency, accountability, and documentation of potential deviations or re-remediation.</w:t>
      </w:r>
      <w:r>
        <w:rPr>
          <w:rStyle w:val="eop"/>
          <w:rFonts w:ascii="Calibri" w:hAnsi="Calibri" w:cs="Calibri"/>
          <w:sz w:val="22"/>
          <w:szCs w:val="22"/>
        </w:rPr>
        <w:t> </w:t>
      </w:r>
    </w:p>
    <w:p w14:paraId="66247F29" w14:textId="77777777" w:rsidR="007A730E" w:rsidRDefault="007A730E" w:rsidP="007A730E">
      <w:pPr>
        <w:pStyle w:val="paragraph"/>
        <w:spacing w:before="0" w:beforeAutospacing="0" w:after="0" w:afterAutospacing="0"/>
        <w:ind w:left="720"/>
        <w:textAlignment w:val="baseline"/>
        <w:rPr>
          <w:rStyle w:val="normaltextrun"/>
        </w:rPr>
      </w:pPr>
    </w:p>
    <w:p w14:paraId="212F2B67" w14:textId="77777777" w:rsidR="007A730E" w:rsidRDefault="007A730E" w:rsidP="007A730E">
      <w:pPr>
        <w:pStyle w:val="paragraph"/>
        <w:numPr>
          <w:ilvl w:val="0"/>
          <w:numId w:val="15"/>
        </w:numPr>
        <w:spacing w:before="0" w:beforeAutospacing="0" w:after="0" w:afterAutospacing="0"/>
        <w:ind w:left="720"/>
        <w:textAlignment w:val="baseline"/>
        <w:rPr>
          <w:rStyle w:val="normaltextrun"/>
          <w:rFonts w:ascii="Segoe UI" w:hAnsi="Segoe UI" w:cs="Segoe UI"/>
          <w:sz w:val="18"/>
          <w:szCs w:val="18"/>
        </w:rPr>
      </w:pPr>
      <w:r>
        <w:rPr>
          <w:rStyle w:val="normaltextrun"/>
          <w:rFonts w:ascii="Calibri" w:hAnsi="Calibri" w:cs="Calibri"/>
          <w:b/>
          <w:bCs/>
        </w:rPr>
        <w:t>Deliverable</w:t>
      </w:r>
      <w:r>
        <w:rPr>
          <w:rStyle w:val="normaltextrun"/>
          <w:rFonts w:ascii="Calibri" w:hAnsi="Calibri" w:cs="Calibri"/>
          <w:b/>
          <w:bCs/>
          <w:sz w:val="22"/>
          <w:szCs w:val="22"/>
        </w:rPr>
        <w:t>:</w:t>
      </w:r>
      <w:r>
        <w:rPr>
          <w:rStyle w:val="normaltextrun"/>
          <w:rFonts w:ascii="Calibri" w:hAnsi="Calibri" w:cs="Calibri"/>
          <w:sz w:val="22"/>
          <w:szCs w:val="22"/>
        </w:rPr>
        <w:t xml:space="preserve"> Detailed documentation of the executed remediation strategies, outlining the specifics of the remediation process.</w:t>
      </w:r>
      <w:r>
        <w:rPr>
          <w:rStyle w:val="eop"/>
          <w:rFonts w:ascii="Calibri" w:hAnsi="Calibri" w:cs="Calibri"/>
          <w:sz w:val="22"/>
          <w:szCs w:val="22"/>
        </w:rPr>
        <w:t> </w:t>
      </w:r>
      <w:r>
        <w:rPr>
          <w:rFonts w:ascii="Calibri" w:hAnsi="Calibri" w:cs="Calibri"/>
          <w:b/>
          <w:bCs/>
          <w:sz w:val="26"/>
          <w:szCs w:val="26"/>
        </w:rPr>
        <w:br w:type="page"/>
      </w:r>
    </w:p>
    <w:p w14:paraId="29A0CA4A" w14:textId="77777777" w:rsidR="007A730E" w:rsidRDefault="007A730E" w:rsidP="007A730E">
      <w:pPr>
        <w:pStyle w:val="paragraph"/>
        <w:spacing w:before="0" w:beforeAutospacing="0" w:after="0" w:afterAutospacing="0"/>
        <w:textAlignment w:val="baseline"/>
        <w:rPr>
          <w:b/>
          <w:bCs/>
          <w:sz w:val="26"/>
          <w:szCs w:val="26"/>
        </w:rPr>
      </w:pPr>
      <w:r>
        <w:rPr>
          <w:rStyle w:val="normaltextrun"/>
          <w:rFonts w:ascii="Calibri" w:hAnsi="Calibri" w:cs="Calibri"/>
          <w:b/>
          <w:bCs/>
          <w:sz w:val="26"/>
          <w:szCs w:val="26"/>
        </w:rPr>
        <w:lastRenderedPageBreak/>
        <w:t>Phase 4: Data Evaluation and Analysis</w:t>
      </w:r>
      <w:r>
        <w:rPr>
          <w:rStyle w:val="eop"/>
          <w:rFonts w:ascii="Calibri" w:hAnsi="Calibri" w:cs="Calibri"/>
          <w:b/>
          <w:bCs/>
          <w:sz w:val="26"/>
          <w:szCs w:val="26"/>
        </w:rPr>
        <w:t> </w:t>
      </w:r>
    </w:p>
    <w:p w14:paraId="187D3162"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15DC2E6F" w14:textId="77777777" w:rsidR="007A730E" w:rsidRDefault="007A730E" w:rsidP="007A730E">
      <w:pPr>
        <w:rPr>
          <w:rFonts w:ascii="Calibri" w:eastAsia="Times New Roman" w:hAnsi="Calibri" w:cs="Calibri"/>
          <w:lang w:eastAsia="en-GB"/>
        </w:rPr>
      </w:pPr>
      <w:r>
        <w:rPr>
          <w:rStyle w:val="normaltextrun"/>
          <w:rFonts w:ascii="Calibri" w:hAnsi="Calibri" w:cs="Calibri"/>
        </w:rPr>
        <w:t>Objective 3: Evaluate the Impact on Environmental Security Posture</w:t>
      </w:r>
      <w:r>
        <w:rPr>
          <w:rStyle w:val="eop"/>
          <w:rFonts w:ascii="Calibri" w:hAnsi="Calibri" w:cs="Calibri"/>
        </w:rPr>
        <w:t> </w:t>
      </w:r>
    </w:p>
    <w:p w14:paraId="3AEE03C9"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5813F6FB" w14:textId="77777777" w:rsidR="007A730E" w:rsidRDefault="007A730E" w:rsidP="007A730E">
      <w:pPr>
        <w:pStyle w:val="paragraph"/>
        <w:numPr>
          <w:ilvl w:val="0"/>
          <w:numId w:val="16"/>
        </w:numPr>
        <w:spacing w:before="0" w:beforeAutospacing="0" w:after="0" w:afterAutospacing="0"/>
        <w:ind w:left="720"/>
        <w:textAlignment w:val="baseline"/>
        <w:rPr>
          <w:rFonts w:ascii="Segoe UI" w:hAnsi="Segoe UI" w:cs="Segoe UI"/>
          <w:sz w:val="18"/>
          <w:szCs w:val="18"/>
        </w:rPr>
      </w:pPr>
      <w:r>
        <w:rPr>
          <w:rStyle w:val="normaltextrun"/>
          <w:rFonts w:ascii="Calibri" w:hAnsi="Calibri" w:cs="Calibri"/>
          <w:b/>
          <w:bCs/>
        </w:rPr>
        <w:t>Activity 1</w:t>
      </w:r>
      <w:r>
        <w:rPr>
          <w:rStyle w:val="normaltextrun"/>
          <w:rFonts w:ascii="Calibri" w:hAnsi="Calibri" w:cs="Calibri"/>
          <w:sz w:val="22"/>
          <w:szCs w:val="22"/>
        </w:rPr>
        <w:t>: Undertake a quantitative analysis to measure the reduction in vulnerabilities.</w:t>
      </w:r>
    </w:p>
    <w:p w14:paraId="10F6E788" w14:textId="77777777" w:rsidR="007A730E" w:rsidRDefault="007A730E" w:rsidP="007A730E">
      <w:pPr>
        <w:pStyle w:val="paragraph"/>
        <w:spacing w:before="0" w:beforeAutospacing="0" w:after="0" w:afterAutospacing="0"/>
        <w:ind w:left="720"/>
        <w:textAlignment w:val="baseline"/>
        <w:rPr>
          <w:rStyle w:val="normaltextrun"/>
        </w:rPr>
      </w:pPr>
    </w:p>
    <w:p w14:paraId="6B1D18E8" w14:textId="77777777" w:rsidR="007A730E" w:rsidRDefault="007A730E" w:rsidP="007A730E">
      <w:pPr>
        <w:pStyle w:val="paragraph"/>
        <w:numPr>
          <w:ilvl w:val="0"/>
          <w:numId w:val="16"/>
        </w:numPr>
        <w:spacing w:before="0" w:beforeAutospacing="0" w:after="0" w:afterAutospacing="0"/>
        <w:ind w:left="720"/>
        <w:textAlignment w:val="baseline"/>
        <w:rPr>
          <w:rStyle w:val="eop"/>
        </w:rPr>
      </w:pPr>
      <w:r>
        <w:rPr>
          <w:rStyle w:val="normaltextrun"/>
          <w:rFonts w:ascii="Calibri" w:hAnsi="Calibri" w:cs="Calibri"/>
          <w:b/>
          <w:bCs/>
        </w:rPr>
        <w:t>Activity 2:</w:t>
      </w:r>
      <w:r>
        <w:rPr>
          <w:rStyle w:val="normaltextrun"/>
          <w:rFonts w:ascii="Calibri" w:hAnsi="Calibri" w:cs="Calibri"/>
          <w:sz w:val="22"/>
          <w:szCs w:val="22"/>
        </w:rPr>
        <w:t xml:space="preserve"> Engage in qualitative analysis by conducting an examination of reporting documentation, identifying patterns and trends.</w:t>
      </w:r>
      <w:r>
        <w:rPr>
          <w:rStyle w:val="eop"/>
          <w:rFonts w:ascii="Calibri" w:hAnsi="Calibri" w:cs="Calibri"/>
          <w:sz w:val="22"/>
          <w:szCs w:val="22"/>
        </w:rPr>
        <w:t> </w:t>
      </w:r>
    </w:p>
    <w:p w14:paraId="56516794" w14:textId="77777777" w:rsidR="007A730E" w:rsidRDefault="007A730E" w:rsidP="007A730E">
      <w:pPr>
        <w:pStyle w:val="paragraph"/>
        <w:spacing w:before="0" w:beforeAutospacing="0" w:after="0" w:afterAutospacing="0"/>
        <w:textAlignment w:val="baseline"/>
        <w:rPr>
          <w:rStyle w:val="normaltextrun"/>
        </w:rPr>
      </w:pPr>
    </w:p>
    <w:p w14:paraId="0BFF76CE" w14:textId="77777777" w:rsidR="007A730E" w:rsidRDefault="007A730E" w:rsidP="007A730E">
      <w:pPr>
        <w:pStyle w:val="paragraph"/>
        <w:numPr>
          <w:ilvl w:val="0"/>
          <w:numId w:val="16"/>
        </w:numPr>
        <w:spacing w:before="0" w:beforeAutospacing="0" w:after="0" w:afterAutospacing="0"/>
        <w:ind w:left="720"/>
        <w:textAlignment w:val="baseline"/>
      </w:pPr>
      <w:r>
        <w:rPr>
          <w:rStyle w:val="normaltextrun"/>
          <w:rFonts w:ascii="Calibri" w:hAnsi="Calibri" w:cs="Calibri"/>
          <w:b/>
          <w:bCs/>
        </w:rPr>
        <w:t>Activity 3</w:t>
      </w:r>
      <w:r>
        <w:rPr>
          <w:rStyle w:val="normaltextrun"/>
          <w:rFonts w:ascii="Calibri" w:hAnsi="Calibri" w:cs="Calibri"/>
          <w:b/>
          <w:bCs/>
          <w:sz w:val="22"/>
          <w:szCs w:val="22"/>
        </w:rPr>
        <w:t>:</w:t>
      </w:r>
      <w:r>
        <w:rPr>
          <w:rStyle w:val="normaltextrun"/>
          <w:rFonts w:ascii="Calibri" w:hAnsi="Calibri" w:cs="Calibri"/>
          <w:sz w:val="22"/>
          <w:szCs w:val="22"/>
        </w:rPr>
        <w:t xml:space="preserve"> Complete a comparative analysis by comparing the initial security posture against the post-remediation assessment.</w:t>
      </w:r>
      <w:r>
        <w:rPr>
          <w:rStyle w:val="eop"/>
          <w:rFonts w:ascii="Calibri" w:hAnsi="Calibri" w:cs="Calibri"/>
          <w:sz w:val="22"/>
          <w:szCs w:val="22"/>
        </w:rPr>
        <w:t> </w:t>
      </w:r>
    </w:p>
    <w:p w14:paraId="627D6EBD" w14:textId="77777777" w:rsidR="007A730E" w:rsidRDefault="007A730E" w:rsidP="007A730E">
      <w:pPr>
        <w:pStyle w:val="paragraph"/>
        <w:spacing w:before="0" w:beforeAutospacing="0" w:after="0" w:afterAutospacing="0"/>
        <w:ind w:left="-720"/>
        <w:textAlignment w:val="baseline"/>
        <w:rPr>
          <w:rStyle w:val="normaltextrun"/>
        </w:rPr>
      </w:pPr>
    </w:p>
    <w:p w14:paraId="010E2174" w14:textId="477A6AEF" w:rsidR="007A730E" w:rsidRDefault="007A730E" w:rsidP="007A730E">
      <w:pPr>
        <w:pStyle w:val="paragraph"/>
        <w:numPr>
          <w:ilvl w:val="0"/>
          <w:numId w:val="16"/>
        </w:numPr>
        <w:spacing w:before="0" w:beforeAutospacing="0" w:after="0" w:afterAutospacing="0"/>
        <w:ind w:left="720"/>
        <w:textAlignment w:val="baseline"/>
      </w:pPr>
      <w:r>
        <w:rPr>
          <w:rStyle w:val="normaltextrun"/>
          <w:rFonts w:ascii="Calibri" w:hAnsi="Calibri" w:cs="Calibri"/>
          <w:b/>
          <w:bCs/>
        </w:rPr>
        <w:t>Deliverable</w:t>
      </w:r>
      <w:r>
        <w:rPr>
          <w:rStyle w:val="normaltextrun"/>
          <w:rFonts w:ascii="Calibri" w:hAnsi="Calibri" w:cs="Calibri"/>
          <w:b/>
          <w:bCs/>
          <w:sz w:val="22"/>
          <w:szCs w:val="22"/>
        </w:rPr>
        <w:t>:</w:t>
      </w:r>
      <w:r>
        <w:rPr>
          <w:rStyle w:val="normaltextrun"/>
          <w:rFonts w:ascii="Calibri" w:hAnsi="Calibri" w:cs="Calibri"/>
          <w:sz w:val="22"/>
          <w:szCs w:val="22"/>
        </w:rPr>
        <w:t xml:space="preserve"> An evaluation report illustrating key findings, trends, and observations.</w:t>
      </w:r>
    </w:p>
    <w:p w14:paraId="16261BFC" w14:textId="77777777" w:rsidR="007A730E" w:rsidRDefault="007A730E" w:rsidP="007A730E">
      <w:pPr>
        <w:pStyle w:val="paragraph"/>
        <w:spacing w:before="0" w:beforeAutospacing="0" w:after="0" w:afterAutospacing="0"/>
        <w:textAlignment w:val="baseline"/>
        <w:rPr>
          <w:rFonts w:ascii="Segoe UI" w:hAnsi="Segoe UI" w:cs="Segoe UI"/>
          <w:sz w:val="26"/>
          <w:szCs w:val="26"/>
        </w:rPr>
      </w:pPr>
      <w:r>
        <w:rPr>
          <w:rStyle w:val="scxo10831785"/>
          <w:rFonts w:ascii="Calibri" w:hAnsi="Calibri" w:cs="Calibri"/>
          <w:sz w:val="22"/>
          <w:szCs w:val="22"/>
        </w:rPr>
        <w:t> </w:t>
      </w:r>
      <w:r>
        <w:rPr>
          <w:rFonts w:ascii="Calibri" w:hAnsi="Calibri" w:cs="Calibri"/>
          <w:sz w:val="22"/>
          <w:szCs w:val="22"/>
        </w:rPr>
        <w:br/>
      </w:r>
      <w:r>
        <w:rPr>
          <w:rStyle w:val="normaltextrun"/>
          <w:rFonts w:ascii="Calibri" w:hAnsi="Calibri" w:cs="Calibri"/>
          <w:b/>
          <w:bCs/>
          <w:sz w:val="26"/>
          <w:szCs w:val="26"/>
        </w:rPr>
        <w:t>Phase 5: Ongoing Monitoring and Reporting</w:t>
      </w:r>
      <w:r>
        <w:rPr>
          <w:rStyle w:val="eop"/>
          <w:rFonts w:ascii="Calibri" w:hAnsi="Calibri" w:cs="Calibri"/>
          <w:sz w:val="26"/>
          <w:szCs w:val="26"/>
        </w:rPr>
        <w:t> </w:t>
      </w:r>
    </w:p>
    <w:p w14:paraId="4F0C58E8"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27BB90C4"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Objective 4: Establish Ongoing Security Monitoring</w:t>
      </w:r>
      <w:r>
        <w:rPr>
          <w:rStyle w:val="eop"/>
          <w:rFonts w:ascii="Calibri" w:hAnsi="Calibri" w:cs="Calibri"/>
          <w:sz w:val="22"/>
          <w:szCs w:val="22"/>
        </w:rPr>
        <w:t> </w:t>
      </w:r>
    </w:p>
    <w:p w14:paraId="61AD6E24"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55674B18" w14:textId="77777777" w:rsidR="007A730E" w:rsidRDefault="007A730E" w:rsidP="007A730E">
      <w:pPr>
        <w:pStyle w:val="paragraph"/>
        <w:numPr>
          <w:ilvl w:val="0"/>
          <w:numId w:val="17"/>
        </w:numPr>
        <w:spacing w:before="0" w:beforeAutospacing="0" w:after="0" w:afterAutospacing="0"/>
        <w:ind w:left="720"/>
        <w:textAlignment w:val="baseline"/>
        <w:rPr>
          <w:rFonts w:ascii="Segoe UI" w:hAnsi="Segoe UI" w:cs="Segoe UI"/>
          <w:sz w:val="18"/>
          <w:szCs w:val="18"/>
        </w:rPr>
      </w:pPr>
      <w:r>
        <w:rPr>
          <w:rStyle w:val="normaltextrun"/>
          <w:rFonts w:ascii="Calibri" w:hAnsi="Calibri" w:cs="Calibri"/>
          <w:b/>
          <w:bCs/>
        </w:rPr>
        <w:t>Activity 1</w:t>
      </w:r>
      <w:r>
        <w:rPr>
          <w:rStyle w:val="normaltextrun"/>
          <w:rFonts w:ascii="Calibri" w:hAnsi="Calibri" w:cs="Calibri"/>
          <w:b/>
          <w:bCs/>
          <w:sz w:val="22"/>
          <w:szCs w:val="22"/>
        </w:rPr>
        <w:t>:</w:t>
      </w:r>
      <w:r>
        <w:rPr>
          <w:rStyle w:val="normaltextrun"/>
          <w:rFonts w:ascii="Calibri" w:hAnsi="Calibri" w:cs="Calibri"/>
          <w:sz w:val="22"/>
          <w:szCs w:val="22"/>
        </w:rPr>
        <w:t xml:space="preserve"> Implement recurring vulnerability scans at predetermined intervals to identify emerging vulnerabilities and potential misconfigurations.</w:t>
      </w:r>
      <w:r>
        <w:rPr>
          <w:rStyle w:val="eop"/>
          <w:rFonts w:ascii="Calibri" w:hAnsi="Calibri" w:cs="Calibri"/>
          <w:sz w:val="22"/>
          <w:szCs w:val="22"/>
        </w:rPr>
        <w:t> </w:t>
      </w:r>
    </w:p>
    <w:p w14:paraId="76B8C6C2" w14:textId="77777777" w:rsidR="007A730E" w:rsidRDefault="007A730E" w:rsidP="007A730E">
      <w:pPr>
        <w:pStyle w:val="paragraph"/>
        <w:spacing w:before="0" w:beforeAutospacing="0" w:after="0" w:afterAutospacing="0"/>
        <w:ind w:left="720"/>
        <w:textAlignment w:val="baseline"/>
        <w:rPr>
          <w:rStyle w:val="normaltextrun"/>
        </w:rPr>
      </w:pPr>
    </w:p>
    <w:p w14:paraId="29AE0806" w14:textId="77777777" w:rsidR="007A730E" w:rsidRDefault="007A730E" w:rsidP="007A730E">
      <w:pPr>
        <w:pStyle w:val="paragraph"/>
        <w:numPr>
          <w:ilvl w:val="0"/>
          <w:numId w:val="17"/>
        </w:numPr>
        <w:spacing w:before="0" w:beforeAutospacing="0" w:after="0" w:afterAutospacing="0"/>
        <w:ind w:left="720"/>
        <w:textAlignment w:val="baseline"/>
        <w:rPr>
          <w:rStyle w:val="eop"/>
        </w:rPr>
      </w:pPr>
      <w:r>
        <w:rPr>
          <w:rStyle w:val="normaltextrun"/>
          <w:rFonts w:ascii="Calibri" w:hAnsi="Calibri" w:cs="Calibri"/>
          <w:b/>
          <w:bCs/>
        </w:rPr>
        <w:t>Activity 2</w:t>
      </w:r>
      <w:r>
        <w:rPr>
          <w:rStyle w:val="normaltextrun"/>
          <w:rFonts w:ascii="Calibri" w:hAnsi="Calibri" w:cs="Calibri"/>
          <w:b/>
          <w:bCs/>
          <w:sz w:val="22"/>
          <w:szCs w:val="22"/>
        </w:rPr>
        <w:t>:</w:t>
      </w:r>
      <w:r>
        <w:rPr>
          <w:rStyle w:val="normaltextrun"/>
          <w:rFonts w:ascii="Calibri" w:hAnsi="Calibri" w:cs="Calibri"/>
          <w:sz w:val="22"/>
          <w:szCs w:val="22"/>
        </w:rPr>
        <w:t xml:space="preserve"> Document historical data of security posture changes over time to facilitate impact analysis.</w:t>
      </w:r>
      <w:r>
        <w:rPr>
          <w:rStyle w:val="eop"/>
          <w:rFonts w:ascii="Calibri" w:hAnsi="Calibri" w:cs="Calibri"/>
          <w:sz w:val="22"/>
          <w:szCs w:val="22"/>
        </w:rPr>
        <w:t> </w:t>
      </w:r>
    </w:p>
    <w:p w14:paraId="14769849" w14:textId="77777777" w:rsidR="007A730E" w:rsidRDefault="007A730E" w:rsidP="007A730E">
      <w:pPr>
        <w:pStyle w:val="paragraph"/>
        <w:spacing w:before="0" w:beforeAutospacing="0" w:after="0" w:afterAutospacing="0"/>
        <w:textAlignment w:val="baseline"/>
        <w:rPr>
          <w:rStyle w:val="normaltextrun"/>
        </w:rPr>
      </w:pPr>
    </w:p>
    <w:p w14:paraId="24BCF4A6" w14:textId="77777777" w:rsidR="007A730E" w:rsidRDefault="007A730E" w:rsidP="007A730E">
      <w:pPr>
        <w:pStyle w:val="paragraph"/>
        <w:numPr>
          <w:ilvl w:val="0"/>
          <w:numId w:val="17"/>
        </w:numPr>
        <w:spacing w:before="0" w:beforeAutospacing="0" w:after="0" w:afterAutospacing="0"/>
        <w:ind w:left="720"/>
        <w:textAlignment w:val="baseline"/>
        <w:rPr>
          <w:rStyle w:val="eop"/>
        </w:rPr>
      </w:pPr>
      <w:r>
        <w:rPr>
          <w:rStyle w:val="normaltextrun"/>
          <w:rFonts w:ascii="Calibri" w:hAnsi="Calibri" w:cs="Calibri"/>
          <w:b/>
          <w:bCs/>
        </w:rPr>
        <w:t>Activity 3</w:t>
      </w:r>
      <w:r>
        <w:rPr>
          <w:rStyle w:val="normaltextrun"/>
          <w:rFonts w:ascii="Calibri" w:hAnsi="Calibri" w:cs="Calibri"/>
          <w:b/>
          <w:bCs/>
          <w:sz w:val="22"/>
          <w:szCs w:val="22"/>
        </w:rPr>
        <w:t>:</w:t>
      </w:r>
      <w:r>
        <w:rPr>
          <w:rStyle w:val="normaltextrun"/>
          <w:rFonts w:ascii="Calibri" w:hAnsi="Calibri" w:cs="Calibri"/>
          <w:sz w:val="22"/>
          <w:szCs w:val="22"/>
        </w:rPr>
        <w:t xml:space="preserve"> Continue to adapt remediation strategies based on findings from ongoing monitoring, ensuring their alignment with evolving threats.</w:t>
      </w:r>
      <w:r>
        <w:rPr>
          <w:rStyle w:val="eop"/>
          <w:rFonts w:ascii="Calibri" w:hAnsi="Calibri" w:cs="Calibri"/>
          <w:sz w:val="22"/>
          <w:szCs w:val="22"/>
        </w:rPr>
        <w:t> </w:t>
      </w:r>
    </w:p>
    <w:p w14:paraId="00024CC4" w14:textId="77777777" w:rsidR="007A730E" w:rsidRDefault="007A730E" w:rsidP="007A730E">
      <w:pPr>
        <w:pStyle w:val="paragraph"/>
        <w:spacing w:before="0" w:beforeAutospacing="0" w:after="0" w:afterAutospacing="0"/>
        <w:textAlignment w:val="baseline"/>
        <w:rPr>
          <w:rStyle w:val="normaltextrun"/>
        </w:rPr>
      </w:pPr>
    </w:p>
    <w:p w14:paraId="7347A11D" w14:textId="77777777" w:rsidR="007A730E" w:rsidRDefault="007A730E" w:rsidP="007A730E">
      <w:pPr>
        <w:pStyle w:val="paragraph"/>
        <w:numPr>
          <w:ilvl w:val="0"/>
          <w:numId w:val="17"/>
        </w:numPr>
        <w:spacing w:before="0" w:beforeAutospacing="0" w:after="0" w:afterAutospacing="0"/>
        <w:ind w:left="720"/>
        <w:textAlignment w:val="baseline"/>
      </w:pPr>
      <w:r>
        <w:rPr>
          <w:rStyle w:val="normaltextrun"/>
          <w:rFonts w:ascii="Calibri" w:hAnsi="Calibri" w:cs="Calibri"/>
          <w:b/>
          <w:bCs/>
        </w:rPr>
        <w:t>Deliverable</w:t>
      </w:r>
      <w:r>
        <w:rPr>
          <w:rStyle w:val="normaltextrun"/>
          <w:rFonts w:ascii="Calibri" w:hAnsi="Calibri" w:cs="Calibri"/>
          <w:b/>
          <w:bCs/>
          <w:sz w:val="22"/>
          <w:szCs w:val="22"/>
        </w:rPr>
        <w:t>:</w:t>
      </w:r>
      <w:r>
        <w:rPr>
          <w:rStyle w:val="normaltextrun"/>
          <w:rFonts w:ascii="Calibri" w:hAnsi="Calibri" w:cs="Calibri"/>
          <w:sz w:val="22"/>
          <w:szCs w:val="22"/>
        </w:rPr>
        <w:t xml:space="preserve"> Periodic monitoring reports with historical comparison, updated remediation plans, and recommendations for ongoing vulnerability management.</w:t>
      </w:r>
      <w:r>
        <w:rPr>
          <w:rStyle w:val="eop"/>
          <w:rFonts w:ascii="Calibri" w:hAnsi="Calibri" w:cs="Calibri"/>
          <w:sz w:val="22"/>
          <w:szCs w:val="22"/>
        </w:rPr>
        <w:t> </w:t>
      </w:r>
    </w:p>
    <w:p w14:paraId="1DFCD24B"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71C5926"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Objective 5: Provide Actionable Recommendations</w:t>
      </w:r>
      <w:r>
        <w:rPr>
          <w:rStyle w:val="eop"/>
          <w:rFonts w:ascii="Calibri" w:hAnsi="Calibri" w:cs="Calibri"/>
          <w:sz w:val="22"/>
          <w:szCs w:val="22"/>
        </w:rPr>
        <w:t> </w:t>
      </w:r>
    </w:p>
    <w:p w14:paraId="6594A85F" w14:textId="77777777" w:rsidR="007A730E" w:rsidRDefault="007A730E" w:rsidP="007A730E">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130C2CBD" w14:textId="77777777" w:rsidR="007A730E" w:rsidRDefault="007A730E" w:rsidP="007A730E">
      <w:pPr>
        <w:pStyle w:val="paragraph"/>
        <w:numPr>
          <w:ilvl w:val="0"/>
          <w:numId w:val="18"/>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rPr>
        <w:t>Activity 1:</w:t>
      </w:r>
      <w:r>
        <w:rPr>
          <w:rStyle w:val="normaltextrun"/>
          <w:rFonts w:ascii="Calibri" w:hAnsi="Calibri" w:cs="Calibri"/>
          <w:sz w:val="22"/>
          <w:szCs w:val="22"/>
        </w:rPr>
        <w:t xml:space="preserve"> Identify best practices and actionable recommendations informed by practical insights established during the research.</w:t>
      </w:r>
      <w:r>
        <w:rPr>
          <w:rStyle w:val="eop"/>
          <w:rFonts w:ascii="Calibri" w:hAnsi="Calibri" w:cs="Calibri"/>
          <w:sz w:val="22"/>
          <w:szCs w:val="22"/>
        </w:rPr>
        <w:t> </w:t>
      </w:r>
      <w:r>
        <w:rPr>
          <w:rFonts w:ascii="Calibri" w:hAnsi="Calibri" w:cs="Calibri"/>
          <w:sz w:val="22"/>
          <w:szCs w:val="22"/>
        </w:rPr>
        <w:br/>
      </w:r>
    </w:p>
    <w:p w14:paraId="551D1B89" w14:textId="77777777" w:rsidR="007A730E" w:rsidRDefault="007A730E" w:rsidP="007A730E">
      <w:pPr>
        <w:pStyle w:val="paragraph"/>
        <w:numPr>
          <w:ilvl w:val="0"/>
          <w:numId w:val="18"/>
        </w:numPr>
        <w:spacing w:before="0" w:beforeAutospacing="0" w:after="0" w:afterAutospacing="0"/>
        <w:textAlignment w:val="baseline"/>
        <w:rPr>
          <w:rStyle w:val="eop"/>
        </w:rPr>
      </w:pPr>
      <w:r>
        <w:rPr>
          <w:rStyle w:val="normaltextrun"/>
          <w:rFonts w:ascii="Calibri" w:hAnsi="Calibri" w:cs="Calibri"/>
          <w:b/>
          <w:bCs/>
        </w:rPr>
        <w:t>Activity 2</w:t>
      </w:r>
      <w:r>
        <w:rPr>
          <w:rStyle w:val="normaltextrun"/>
          <w:rFonts w:ascii="Calibri" w:hAnsi="Calibri" w:cs="Calibri"/>
          <w:b/>
          <w:bCs/>
          <w:sz w:val="22"/>
          <w:szCs w:val="22"/>
        </w:rPr>
        <w:t>:</w:t>
      </w:r>
      <w:r>
        <w:rPr>
          <w:rStyle w:val="normaltextrun"/>
          <w:rFonts w:ascii="Calibri" w:hAnsi="Calibri" w:cs="Calibri"/>
          <w:sz w:val="22"/>
          <w:szCs w:val="22"/>
        </w:rPr>
        <w:t xml:space="preserve"> Develop guidance for sustaining ongoing vulnerability management and remediation efforts, emphasizing continual enhancement of website server infrastructure security.</w:t>
      </w:r>
    </w:p>
    <w:p w14:paraId="58B63E8B" w14:textId="77777777" w:rsidR="007A730E" w:rsidRDefault="007A730E" w:rsidP="007A730E">
      <w:pPr>
        <w:pStyle w:val="paragraph"/>
        <w:spacing w:before="0" w:beforeAutospacing="0" w:after="0" w:afterAutospacing="0"/>
        <w:ind w:left="720"/>
        <w:textAlignment w:val="baseline"/>
        <w:rPr>
          <w:rStyle w:val="normaltextrun"/>
        </w:rPr>
      </w:pPr>
    </w:p>
    <w:p w14:paraId="628A4A4A" w14:textId="77777777" w:rsidR="007A730E" w:rsidRDefault="007A730E" w:rsidP="007A730E">
      <w:pPr>
        <w:pStyle w:val="paragraph"/>
        <w:numPr>
          <w:ilvl w:val="0"/>
          <w:numId w:val="18"/>
        </w:numPr>
        <w:spacing w:before="0" w:beforeAutospacing="0" w:after="0" w:afterAutospacing="0"/>
        <w:textAlignment w:val="baseline"/>
      </w:pPr>
      <w:r>
        <w:rPr>
          <w:rStyle w:val="normaltextrun"/>
          <w:rFonts w:ascii="Calibri" w:hAnsi="Calibri" w:cs="Calibri"/>
          <w:b/>
          <w:bCs/>
        </w:rPr>
        <w:t>Activity 3:</w:t>
      </w:r>
      <w:r>
        <w:rPr>
          <w:rStyle w:val="normaltextrun"/>
          <w:rFonts w:ascii="Calibri" w:hAnsi="Calibri" w:cs="Calibri"/>
          <w:sz w:val="22"/>
          <w:szCs w:val="22"/>
        </w:rPr>
        <w:t xml:space="preserve"> Compile a comprehensive final report.</w:t>
      </w:r>
      <w:r>
        <w:rPr>
          <w:rFonts w:ascii="Calibri" w:hAnsi="Calibri" w:cs="Calibri"/>
          <w:sz w:val="22"/>
          <w:szCs w:val="22"/>
        </w:rPr>
        <w:br/>
      </w:r>
    </w:p>
    <w:p w14:paraId="6E50D305" w14:textId="0D20117C" w:rsidR="007A730E" w:rsidRDefault="007A730E" w:rsidP="007A730E">
      <w:pPr>
        <w:pStyle w:val="paragraph"/>
        <w:numPr>
          <w:ilvl w:val="0"/>
          <w:numId w:val="18"/>
        </w:numPr>
        <w:spacing w:before="0" w:beforeAutospacing="0" w:after="0" w:afterAutospacing="0"/>
        <w:textAlignment w:val="baseline"/>
        <w:rPr>
          <w:rFonts w:ascii="Segoe UI" w:hAnsi="Segoe UI" w:cs="Segoe UI"/>
          <w:sz w:val="18"/>
          <w:szCs w:val="18"/>
        </w:rPr>
      </w:pPr>
      <w:r>
        <w:rPr>
          <w:rStyle w:val="normaltextrun"/>
          <w:rFonts w:ascii="Calibri" w:hAnsi="Calibri" w:cs="Calibri"/>
          <w:b/>
          <w:bCs/>
        </w:rPr>
        <w:t>Deliverable</w:t>
      </w:r>
      <w:r>
        <w:rPr>
          <w:rStyle w:val="normaltextrun"/>
          <w:rFonts w:ascii="Calibri" w:hAnsi="Calibri" w:cs="Calibri"/>
          <w:b/>
          <w:bCs/>
          <w:sz w:val="22"/>
          <w:szCs w:val="22"/>
        </w:rPr>
        <w:t>:</w:t>
      </w:r>
      <w:r>
        <w:rPr>
          <w:rStyle w:val="normaltextrun"/>
          <w:rFonts w:ascii="Calibri" w:hAnsi="Calibri" w:cs="Calibri"/>
          <w:sz w:val="22"/>
          <w:szCs w:val="22"/>
        </w:rPr>
        <w:t xml:space="preserve"> A conclusive project report summarising all findings from the research. Encompassing vulnerability assessment trends and history, remediation results and success rates, analysis and statistical findings, guidance, insights, and recommendations while concluding with the overall impact on security posture.</w:t>
      </w:r>
      <w:r>
        <w:rPr>
          <w:rStyle w:val="eop"/>
          <w:rFonts w:ascii="Calibri" w:hAnsi="Calibri" w:cs="Calibri"/>
          <w:sz w:val="22"/>
          <w:szCs w:val="22"/>
        </w:rPr>
        <w:t> </w:t>
      </w:r>
      <w:r>
        <w:rPr>
          <w:rStyle w:val="normaltextrun"/>
          <w:rFonts w:ascii="Calibri" w:hAnsi="Calibri" w:cs="Calibri"/>
          <w:sz w:val="22"/>
          <w:szCs w:val="22"/>
        </w:rPr>
        <w:t xml:space="preserve"> </w:t>
      </w:r>
      <w:r>
        <w:rPr>
          <w:rStyle w:val="eop"/>
          <w:rFonts w:ascii="Calibri" w:hAnsi="Calibri" w:cs="Calibri"/>
          <w:sz w:val="22"/>
          <w:szCs w:val="22"/>
        </w:rPr>
        <w:t> </w:t>
      </w:r>
    </w:p>
    <w:p w14:paraId="0AEC9CC1" w14:textId="77777777" w:rsidR="00F835A9" w:rsidRDefault="00F835A9">
      <w:pPr>
        <w:rPr>
          <w:rFonts w:asciiTheme="majorHAnsi" w:eastAsiaTheme="majorEastAsia" w:hAnsiTheme="majorHAnsi" w:cstheme="majorBidi"/>
          <w:color w:val="2E74B5" w:themeColor="accent1" w:themeShade="BF"/>
          <w:sz w:val="32"/>
          <w:szCs w:val="32"/>
        </w:rPr>
      </w:pPr>
      <w:r>
        <w:br w:type="page"/>
      </w:r>
    </w:p>
    <w:p w14:paraId="5C3F8F75" w14:textId="77777777" w:rsidR="00EE2804" w:rsidRDefault="00EE2804" w:rsidP="00EE2804">
      <w:pPr>
        <w:pStyle w:val="Heading1"/>
      </w:pPr>
      <w:bookmarkStart w:id="26" w:name="_Toc145006779"/>
      <w:bookmarkStart w:id="27" w:name="_Toc145028462"/>
      <w:bookmarkStart w:id="28" w:name="_Toc145074449"/>
      <w:r>
        <w:lastRenderedPageBreak/>
        <w:t>6. Potential Impact and Future Research</w:t>
      </w:r>
      <w:bookmarkEnd w:id="26"/>
      <w:bookmarkEnd w:id="27"/>
      <w:bookmarkEnd w:id="28"/>
    </w:p>
    <w:p w14:paraId="0D6F5A11" w14:textId="77777777" w:rsidR="00EE2804" w:rsidRDefault="00EE2804" w:rsidP="00EE2804"/>
    <w:p w14:paraId="03DEFA7F" w14:textId="3B1E1BFB" w:rsidR="00EE2804" w:rsidRDefault="00EE2804" w:rsidP="00EE2804">
      <w:r>
        <w:t xml:space="preserve">As demonstrated  by the outlined research aims, research question and objectives the project seeks to be twofold in its impact. Primarily the goal is the successful overall improvement in the security posture of a real-world environment through successful assessment and remediation techniques. </w:t>
      </w:r>
      <w:r>
        <w:br/>
      </w:r>
      <w:r>
        <w:br/>
        <w:t xml:space="preserve">The secondary goal established seeks to build an academic repository of knowledge which can be useful in the wider context of cybersecurity vulnerability management and seeks to establish actionable insights which can be applied to a wide range of scenarios. </w:t>
      </w:r>
      <w:r>
        <w:br/>
      </w:r>
      <w:r>
        <w:br/>
        <w:t>In terms of future research, the field of cybersecurity is highly dynamic. By its very nature it necessitates the requirement of ongoing research in response to the constantly evolving threat landscape.</w:t>
      </w:r>
    </w:p>
    <w:p w14:paraId="643658A6" w14:textId="0108996F" w:rsidR="00EE2804" w:rsidRDefault="00EE2804" w:rsidP="00EE2804">
      <w:r>
        <w:t xml:space="preserve">Further research could be undertaken and explore complimentary techniques to enhance security posture. An example could be the addition of manual penetration testing. Comparisons could be drawn via a similar research method to establish which technique is most effective. Expanding on that same idea, further research could be undertaken to determine whether a combination of the two techniques is a better approach to utilising them individually. </w:t>
      </w:r>
    </w:p>
    <w:p w14:paraId="584C3CBB" w14:textId="77777777" w:rsidR="00EE2804" w:rsidRDefault="00EE2804" w:rsidP="00EE2804">
      <w:pPr>
        <w:pStyle w:val="Heading1"/>
      </w:pPr>
      <w:bookmarkStart w:id="29" w:name="_Toc145028463"/>
      <w:bookmarkStart w:id="30" w:name="_Toc145074450"/>
      <w:r>
        <w:t>7. Personal Reflection</w:t>
      </w:r>
      <w:bookmarkEnd w:id="29"/>
      <w:bookmarkEnd w:id="30"/>
    </w:p>
    <w:p w14:paraId="7FC2BD01" w14:textId="0899F0EC" w:rsidR="00EE2804" w:rsidRDefault="00EE2804" w:rsidP="00BD0CCA">
      <w:r>
        <w:br/>
        <w:t xml:space="preserve">Throughout the development of the research proposal there have been </w:t>
      </w:r>
      <w:r w:rsidR="00031007">
        <w:t>several</w:t>
      </w:r>
      <w:r>
        <w:t xml:space="preserve"> different challenges and obstacles to overcome which have in turn giving practical insights that I can utilise moving forward for example:</w:t>
      </w:r>
    </w:p>
    <w:p w14:paraId="787BBC2F" w14:textId="34120917" w:rsidR="00EE2804" w:rsidRDefault="00EE2804" w:rsidP="00BD0CCA">
      <w:pPr>
        <w:pStyle w:val="ListParagraph"/>
        <w:numPr>
          <w:ilvl w:val="1"/>
          <w:numId w:val="11"/>
        </w:numPr>
      </w:pPr>
      <w:r>
        <w:t xml:space="preserve">Taking a small idea and developing it in a logical manner utilising research methodologies, strategies, </w:t>
      </w:r>
      <w:r w:rsidR="00031007">
        <w:t>philosophies,</w:t>
      </w:r>
      <w:r>
        <w:t xml:space="preserve"> and approaches. This academic approach helps develop a robust overall proposal and helps to maintain structure. </w:t>
      </w:r>
      <w:r w:rsidR="00445B1B">
        <w:br/>
      </w:r>
    </w:p>
    <w:p w14:paraId="21A3942A" w14:textId="4126568D" w:rsidR="00EE2804" w:rsidRDefault="00EE2804" w:rsidP="00BD0CCA">
      <w:pPr>
        <w:pStyle w:val="ListParagraph"/>
        <w:numPr>
          <w:ilvl w:val="0"/>
          <w:numId w:val="11"/>
        </w:numPr>
      </w:pPr>
      <w:r>
        <w:t xml:space="preserve">It’s very easy to get carried away with the scope of the project. Adding new objectives or continually expanding them. I found I actively had to resist the urge to do this and can see why a lot of projects can sometimes reach beyond their grasp.  </w:t>
      </w:r>
      <w:r w:rsidR="00445B1B">
        <w:br/>
      </w:r>
    </w:p>
    <w:p w14:paraId="5D7C0C33" w14:textId="0D30C072" w:rsidR="00EE2804" w:rsidRDefault="00EE2804" w:rsidP="00BD0CCA">
      <w:pPr>
        <w:pStyle w:val="ListParagraph"/>
        <w:numPr>
          <w:ilvl w:val="1"/>
          <w:numId w:val="11"/>
        </w:numPr>
      </w:pPr>
      <w:r>
        <w:t xml:space="preserve">Further to the above point, solidifying objectives early and developing a research question helps to establish a framework to build upon and helps to avoid going too broad. </w:t>
      </w:r>
      <w:r w:rsidR="00BD0CCA">
        <w:br/>
      </w:r>
    </w:p>
    <w:p w14:paraId="698E46CB" w14:textId="21578C22" w:rsidR="00BD0CCA" w:rsidRDefault="00EE2804" w:rsidP="00445B1B">
      <w:pPr>
        <w:pStyle w:val="ListParagraph"/>
        <w:numPr>
          <w:ilvl w:val="1"/>
          <w:numId w:val="11"/>
        </w:numPr>
      </w:pPr>
      <w:r>
        <w:t xml:space="preserve">In relation to the subject matter of the project I have learned from the literature review and accompanying research the urgent necessity for robust security measures to implemented across the board. Researching in this field only further enhances the anxiety in relation to cyber-attacks as you realise the startling prominence to which vulnerabilities exist. </w:t>
      </w:r>
      <w:r w:rsidR="00445B1B">
        <w:br/>
      </w:r>
    </w:p>
    <w:p w14:paraId="6CBB6BB9" w14:textId="33F7A06B" w:rsidR="00EE2804" w:rsidRDefault="00EE2804" w:rsidP="00BD0CCA">
      <w:pPr>
        <w:pStyle w:val="ListParagraph"/>
        <w:numPr>
          <w:ilvl w:val="1"/>
          <w:numId w:val="11"/>
        </w:numPr>
      </w:pPr>
      <w:r>
        <w:t xml:space="preserve">Lastly, Cybersecurity is ultimately a continual battle. There is unlikely to come a moment where all threats cease to </w:t>
      </w:r>
      <w:r w:rsidR="00031007">
        <w:t>exist,</w:t>
      </w:r>
      <w:r>
        <w:t xml:space="preserve"> and cybersecurity’s knowledge base comes to completion. </w:t>
      </w:r>
    </w:p>
    <w:p w14:paraId="7AB37A69" w14:textId="77777777" w:rsidR="00724FA4" w:rsidRDefault="00724FA4">
      <w:r>
        <w:br w:type="page"/>
      </w:r>
    </w:p>
    <w:p w14:paraId="0734050C" w14:textId="01CEEF00" w:rsidR="00EE2804" w:rsidRPr="00EE2804" w:rsidRDefault="00EE2804" w:rsidP="00BD0CCA">
      <w:r w:rsidRPr="00EE2804">
        <w:lastRenderedPageBreak/>
        <w:t xml:space="preserve">Overall, the development of research proposal has heightened my enthusiasm to undertake the project for my final year. Already having a keen interest in the topic, the additional research and outlining of the proposal has further inspired me to provide a meaningful contribution where I can. </w:t>
      </w:r>
      <w:r w:rsidRPr="00EE2804">
        <w:br/>
      </w:r>
      <w:r w:rsidRPr="00EE2804">
        <w:br/>
        <w:t>Using the project as more than just an academic exercise I look forward to gaining real-world experience while furthering my knowledge overall in the field of cybersecurity.</w:t>
      </w:r>
    </w:p>
    <w:p w14:paraId="3607C4C8" w14:textId="77777777" w:rsidR="000700C0" w:rsidRDefault="000700C0" w:rsidP="000700C0">
      <w:pPr>
        <w:pStyle w:val="Heading1"/>
      </w:pPr>
      <w:bookmarkStart w:id="31" w:name="_Toc145028464"/>
      <w:bookmarkStart w:id="32" w:name="_Toc145074451"/>
      <w:r>
        <w:t>8. References</w:t>
      </w:r>
      <w:bookmarkEnd w:id="31"/>
      <w:bookmarkEnd w:id="32"/>
    </w:p>
    <w:p w14:paraId="63150C56" w14:textId="77777777" w:rsidR="000700C0" w:rsidRDefault="000700C0" w:rsidP="000700C0">
      <w:pPr>
        <w:rPr>
          <w:rStyle w:val="normaltextrun"/>
          <w:rFonts w:ascii="Calibri" w:hAnsi="Calibri" w:cs="Calibri"/>
        </w:rPr>
      </w:pPr>
      <w:r>
        <w:br/>
        <w:t xml:space="preserve">[1] </w:t>
      </w:r>
      <w:r>
        <w:rPr>
          <w:rStyle w:val="normaltextrun"/>
          <w:rFonts w:ascii="Calibri" w:hAnsi="Calibri" w:cs="Calibri"/>
        </w:rPr>
        <w:t>Bruce </w:t>
      </w:r>
      <w:proofErr w:type="spellStart"/>
      <w:r>
        <w:rPr>
          <w:rStyle w:val="spellingerror"/>
          <w:rFonts w:ascii="Calibri" w:hAnsi="Calibri" w:cs="Calibri"/>
        </w:rPr>
        <w:t>Schneier</w:t>
      </w:r>
      <w:proofErr w:type="spellEnd"/>
      <w:r>
        <w:rPr>
          <w:rStyle w:val="normaltextrun"/>
          <w:rFonts w:ascii="Calibri" w:hAnsi="Calibri" w:cs="Calibri"/>
        </w:rPr>
        <w:t xml:space="preserve"> - Secrets and lies - Available: </w:t>
      </w:r>
      <w:hyperlink r:id="rId8" w:history="1">
        <w:r>
          <w:rPr>
            <w:rStyle w:val="Hyperlink"/>
            <w:rFonts w:ascii="Calibri" w:hAnsi="Calibri" w:cs="Calibri"/>
          </w:rPr>
          <w:t>https://onlinelibrary.wiley.com/doi/book/10.1002/9781119183631</w:t>
        </w:r>
      </w:hyperlink>
      <w:r>
        <w:rPr>
          <w:rStyle w:val="normaltextrun"/>
          <w:rFonts w:ascii="Calibri" w:hAnsi="Calibri" w:cs="Calibri"/>
        </w:rPr>
        <w:t xml:space="preserve"> - [Accessed August 2023] </w:t>
      </w:r>
    </w:p>
    <w:p w14:paraId="39873DB9" w14:textId="77777777" w:rsidR="000700C0" w:rsidRDefault="000700C0" w:rsidP="000700C0">
      <w:pPr>
        <w:rPr>
          <w:rStyle w:val="normaltextrun"/>
          <w:rFonts w:ascii="Calibri" w:hAnsi="Calibri" w:cs="Calibri"/>
        </w:rPr>
      </w:pPr>
      <w:r>
        <w:rPr>
          <w:rStyle w:val="normaltextrun"/>
          <w:rFonts w:ascii="Calibri" w:hAnsi="Calibri" w:cs="Calibri"/>
        </w:rPr>
        <w:t xml:space="preserve">[2] Science and Museum Org – Short history of the internet – Available:  </w:t>
      </w:r>
      <w:hyperlink r:id="rId9" w:history="1">
        <w:r>
          <w:rPr>
            <w:rStyle w:val="Hyperlink"/>
            <w:rFonts w:ascii="Calibri" w:hAnsi="Calibri" w:cs="Calibri"/>
          </w:rPr>
          <w:t>https://www.scienceandmediamuseum.org.uk/objects-and-stories/short-history-internet</w:t>
        </w:r>
      </w:hyperlink>
      <w:r>
        <w:rPr>
          <w:rStyle w:val="normaltextrun"/>
          <w:rFonts w:ascii="Calibri" w:hAnsi="Calibri" w:cs="Calibri"/>
        </w:rPr>
        <w:t xml:space="preserve"> - [Accessed August 2023]</w:t>
      </w:r>
    </w:p>
    <w:p w14:paraId="1457AD10" w14:textId="77777777" w:rsidR="000700C0" w:rsidRDefault="000700C0" w:rsidP="000700C0">
      <w:pPr>
        <w:rPr>
          <w:rStyle w:val="normaltextrun"/>
          <w:rFonts w:ascii="Calibri" w:hAnsi="Calibri" w:cs="Calibri"/>
          <w:color w:val="000000"/>
          <w:bdr w:val="none" w:sz="0" w:space="0" w:color="auto" w:frame="1"/>
        </w:rPr>
      </w:pPr>
      <w:r>
        <w:rPr>
          <w:rStyle w:val="normaltextrun"/>
          <w:rFonts w:ascii="Calibri" w:hAnsi="Calibri" w:cs="Calibri"/>
          <w:color w:val="000000"/>
          <w:bdr w:val="none" w:sz="0" w:space="0" w:color="auto" w:frame="1"/>
        </w:rPr>
        <w:t xml:space="preserve">[3] MITRE Corporation – CVE – </w:t>
      </w:r>
      <w:r>
        <w:rPr>
          <w:rStyle w:val="normaltextrun"/>
          <w:rFonts w:ascii="Calibri" w:hAnsi="Calibri" w:cs="Calibri"/>
        </w:rPr>
        <w:t>Available</w:t>
      </w:r>
      <w:r>
        <w:rPr>
          <w:rStyle w:val="normaltextrun"/>
          <w:rFonts w:ascii="Calibri" w:hAnsi="Calibri" w:cs="Calibri"/>
          <w:color w:val="000000"/>
          <w:bdr w:val="none" w:sz="0" w:space="0" w:color="auto" w:frame="1"/>
        </w:rPr>
        <w:t xml:space="preserve">: </w:t>
      </w:r>
      <w:hyperlink r:id="rId10" w:history="1">
        <w:r>
          <w:rPr>
            <w:rStyle w:val="Hyperlink"/>
            <w:rFonts w:ascii="Calibri" w:hAnsi="Calibri" w:cs="Calibri"/>
            <w:bdr w:val="none" w:sz="0" w:space="0" w:color="auto" w:frame="1"/>
          </w:rPr>
          <w:t>https://cve.mitre.org/</w:t>
        </w:r>
      </w:hyperlink>
      <w:r>
        <w:rPr>
          <w:rStyle w:val="normaltextrun"/>
          <w:rFonts w:ascii="Calibri" w:hAnsi="Calibri" w:cs="Calibri"/>
          <w:color w:val="000000"/>
          <w:bdr w:val="none" w:sz="0" w:space="0" w:color="auto" w:frame="1"/>
        </w:rPr>
        <w:t xml:space="preserve"> - </w:t>
      </w:r>
      <w:r>
        <w:rPr>
          <w:rStyle w:val="normaltextrun"/>
          <w:rFonts w:ascii="Calibri" w:hAnsi="Calibri" w:cs="Calibri"/>
        </w:rPr>
        <w:t>[Accessed August 2023]</w:t>
      </w:r>
    </w:p>
    <w:p w14:paraId="029703E7" w14:textId="77777777" w:rsidR="000700C0" w:rsidRDefault="000700C0" w:rsidP="000700C0">
      <w:r>
        <w:rPr>
          <w:rStyle w:val="normaltextrun"/>
          <w:rFonts w:ascii="Calibri" w:hAnsi="Calibri" w:cs="Calibri"/>
        </w:rPr>
        <w:t xml:space="preserve">[4] Wikipedia - CVSS – Available: </w:t>
      </w:r>
      <w:hyperlink r:id="rId11" w:history="1">
        <w:r>
          <w:rPr>
            <w:rStyle w:val="Hyperlink"/>
            <w:rFonts w:ascii="Calibri" w:hAnsi="Calibri" w:cs="Calibri"/>
          </w:rPr>
          <w:t>https://en.wikipedia.org/wiki/Common_Vulnerability_Scoring_System</w:t>
        </w:r>
      </w:hyperlink>
      <w:r>
        <w:rPr>
          <w:rStyle w:val="normaltextrun"/>
          <w:rFonts w:ascii="Calibri" w:hAnsi="Calibri" w:cs="Calibri"/>
          <w:color w:val="0000FF"/>
        </w:rPr>
        <w:t xml:space="preserve"> - </w:t>
      </w:r>
      <w:r>
        <w:rPr>
          <w:rStyle w:val="normaltextrun"/>
          <w:rFonts w:ascii="Calibri" w:hAnsi="Calibri" w:cs="Calibri"/>
        </w:rPr>
        <w:t>[Accessed August 2023]</w:t>
      </w:r>
    </w:p>
    <w:p w14:paraId="767D5429" w14:textId="77777777" w:rsidR="000700C0" w:rsidRDefault="000700C0" w:rsidP="000700C0">
      <w:pPr>
        <w:rPr>
          <w:rStyle w:val="normaltextrun"/>
          <w:rFonts w:ascii="Calibri" w:hAnsi="Calibri" w:cs="Calibri"/>
        </w:rPr>
      </w:pPr>
      <w:r>
        <w:rPr>
          <w:rStyle w:val="normaltextrun"/>
          <w:rFonts w:ascii="Calibri" w:hAnsi="Calibri" w:cs="Calibri"/>
        </w:rPr>
        <w:t xml:space="preserve">[5] SANS – What is CVSS – Available: </w:t>
      </w:r>
      <w:hyperlink r:id="rId12" w:history="1">
        <w:r>
          <w:rPr>
            <w:rStyle w:val="Hyperlink"/>
            <w:rFonts w:ascii="Calibri" w:hAnsi="Calibri" w:cs="Calibri"/>
          </w:rPr>
          <w:t>https://www.sans.org/blog/what-is-cvss/</w:t>
        </w:r>
      </w:hyperlink>
      <w:r>
        <w:rPr>
          <w:rStyle w:val="normaltextrun"/>
          <w:rFonts w:ascii="Calibri" w:hAnsi="Calibri" w:cs="Calibri"/>
        </w:rPr>
        <w:t> - [Accessed August 2023]</w:t>
      </w:r>
    </w:p>
    <w:p w14:paraId="41129F49" w14:textId="77777777" w:rsidR="000700C0" w:rsidRDefault="000700C0" w:rsidP="000700C0">
      <w:pPr>
        <w:rPr>
          <w:rStyle w:val="normaltextrun"/>
          <w:rFonts w:ascii="Calibri" w:hAnsi="Calibri" w:cs="Calibri"/>
        </w:rPr>
      </w:pPr>
      <w:r>
        <w:rPr>
          <w:rStyle w:val="normaltextrun"/>
          <w:rFonts w:ascii="Calibri" w:hAnsi="Calibri" w:cs="Calibri"/>
        </w:rPr>
        <w:t xml:space="preserve">[6] RSA Conference – Experts – Available: </w:t>
      </w:r>
      <w:hyperlink r:id="rId13" w:history="1">
        <w:r>
          <w:rPr>
            <w:rStyle w:val="Hyperlink"/>
            <w:rFonts w:ascii="Calibri" w:hAnsi="Calibri" w:cs="Calibri"/>
          </w:rPr>
          <w:t>https://www.rsaconference.com/experts/renaud-deraison</w:t>
        </w:r>
      </w:hyperlink>
      <w:r>
        <w:rPr>
          <w:rStyle w:val="normaltextrun"/>
          <w:rFonts w:ascii="Calibri" w:hAnsi="Calibri" w:cs="Calibri"/>
        </w:rPr>
        <w:t xml:space="preserve"> - [Accessed August 2023]</w:t>
      </w:r>
    </w:p>
    <w:p w14:paraId="02757DC7" w14:textId="77777777" w:rsidR="000700C0" w:rsidRDefault="000700C0" w:rsidP="000700C0">
      <w:pPr>
        <w:rPr>
          <w:rStyle w:val="normaltextrun"/>
          <w:rFonts w:ascii="Calibri" w:hAnsi="Calibri" w:cs="Calibri"/>
        </w:rPr>
      </w:pPr>
      <w:r>
        <w:rPr>
          <w:rStyle w:val="normaltextrun"/>
          <w:rFonts w:ascii="Calibri" w:hAnsi="Calibri" w:cs="Calibri"/>
        </w:rPr>
        <w:t xml:space="preserve">[7] Tenable – Nessus Pro – Available: </w:t>
      </w:r>
      <w:hyperlink r:id="rId14" w:history="1">
        <w:r>
          <w:rPr>
            <w:rStyle w:val="Hyperlink"/>
            <w:rFonts w:ascii="Calibri" w:hAnsi="Calibri" w:cs="Calibri"/>
          </w:rPr>
          <w:t>https://www.tenable.com/products/nessus/nessus-professional</w:t>
        </w:r>
      </w:hyperlink>
      <w:r>
        <w:rPr>
          <w:rStyle w:val="normaltextrun"/>
          <w:rFonts w:ascii="Calibri" w:hAnsi="Calibri" w:cs="Calibri"/>
        </w:rPr>
        <w:t xml:space="preserve"> - [Accessed August 2023]</w:t>
      </w:r>
    </w:p>
    <w:p w14:paraId="7066EEFE" w14:textId="77777777" w:rsidR="000700C0" w:rsidRDefault="000700C0" w:rsidP="000700C0">
      <w:pPr>
        <w:rPr>
          <w:rStyle w:val="normaltextrun"/>
          <w:rFonts w:ascii="Calibri" w:hAnsi="Calibri" w:cs="Calibri"/>
        </w:rPr>
      </w:pPr>
      <w:r>
        <w:rPr>
          <w:rStyle w:val="normaltextrun"/>
          <w:rFonts w:ascii="Calibri" w:hAnsi="Calibri" w:cs="Calibri"/>
        </w:rPr>
        <w:t>[8] NIST – Glossary - https://csrc.nist.gov/glossary/term/remediation - [Accessed August 2023]</w:t>
      </w:r>
    </w:p>
    <w:p w14:paraId="37EB6CDA" w14:textId="77777777" w:rsidR="000700C0" w:rsidRDefault="000700C0" w:rsidP="000700C0">
      <w:pPr>
        <w:rPr>
          <w:rStyle w:val="normaltextrun"/>
          <w:rFonts w:ascii="Calibri" w:hAnsi="Calibri" w:cs="Calibri"/>
        </w:rPr>
      </w:pPr>
      <w:r>
        <w:rPr>
          <w:rStyle w:val="normaltextrun"/>
          <w:rFonts w:ascii="Calibri" w:hAnsi="Calibri" w:cs="Calibri"/>
        </w:rPr>
        <w:t>[9]</w:t>
      </w:r>
      <w:r>
        <w:t xml:space="preserve"> </w:t>
      </w:r>
      <w:proofErr w:type="spellStart"/>
      <w:r>
        <w:t>Ondeso</w:t>
      </w:r>
      <w:proofErr w:type="spellEnd"/>
      <w:r>
        <w:t xml:space="preserve"> – History of patch management – Available: </w:t>
      </w:r>
      <w:hyperlink r:id="rId15" w:history="1">
        <w:r>
          <w:rPr>
            <w:rStyle w:val="Hyperlink"/>
            <w:rFonts w:ascii="Calibri" w:hAnsi="Calibri" w:cs="Calibri"/>
          </w:rPr>
          <w:t>https://www.ondeso.com/en/article/history-microsoft-patch-management/</w:t>
        </w:r>
      </w:hyperlink>
      <w:r>
        <w:rPr>
          <w:rStyle w:val="normaltextrun"/>
          <w:rFonts w:ascii="Calibri" w:hAnsi="Calibri" w:cs="Calibri"/>
        </w:rPr>
        <w:t xml:space="preserve"> - [Accessed August 2023]</w:t>
      </w:r>
    </w:p>
    <w:p w14:paraId="5DBBCB39" w14:textId="77777777" w:rsidR="000700C0" w:rsidRDefault="000700C0" w:rsidP="000700C0">
      <w:pPr>
        <w:rPr>
          <w:rStyle w:val="normaltextrun"/>
          <w:rFonts w:ascii="Calibri" w:hAnsi="Calibri" w:cs="Calibri"/>
        </w:rPr>
      </w:pPr>
      <w:r>
        <w:rPr>
          <w:rStyle w:val="normaltextrun"/>
          <w:rFonts w:ascii="Calibri" w:hAnsi="Calibri" w:cs="Calibri"/>
        </w:rPr>
        <w:t xml:space="preserve">[10] NIST – Guide to assessment and testing – Available:  </w:t>
      </w:r>
      <w:hyperlink r:id="rId16" w:history="1">
        <w:r>
          <w:rPr>
            <w:rStyle w:val="Hyperlink"/>
            <w:rFonts w:ascii="Calibri" w:hAnsi="Calibri" w:cs="Calibri"/>
          </w:rPr>
          <w:t>https://nvlpubs.nist.gov/nistpubs/legacy/sp/nistspecialpublication800-115.pdf</w:t>
        </w:r>
      </w:hyperlink>
      <w:r>
        <w:rPr>
          <w:rStyle w:val="normaltextrun"/>
          <w:rFonts w:ascii="Calibri" w:hAnsi="Calibri" w:cs="Calibri"/>
        </w:rPr>
        <w:t xml:space="preserve"> - [Accessed August 2023]</w:t>
      </w:r>
    </w:p>
    <w:p w14:paraId="0870365B" w14:textId="77777777" w:rsidR="000700C0" w:rsidRDefault="000700C0" w:rsidP="000700C0">
      <w:pPr>
        <w:rPr>
          <w:rStyle w:val="normaltextrun"/>
          <w:rFonts w:ascii="Calibri" w:hAnsi="Calibri" w:cs="Calibri"/>
        </w:rPr>
      </w:pPr>
      <w:r>
        <w:rPr>
          <w:rStyle w:val="normaltextrun"/>
          <w:rFonts w:ascii="Calibri" w:hAnsi="Calibri" w:cs="Calibri"/>
        </w:rPr>
        <w:t>[11] </w:t>
      </w:r>
      <w:proofErr w:type="spellStart"/>
      <w:r>
        <w:rPr>
          <w:rStyle w:val="normaltextrun"/>
          <w:rFonts w:ascii="Calibri" w:hAnsi="Calibri" w:cs="Calibri"/>
        </w:rPr>
        <w:t>RootShell</w:t>
      </w:r>
      <w:proofErr w:type="spellEnd"/>
      <w:r>
        <w:rPr>
          <w:rStyle w:val="normaltextrun"/>
          <w:rFonts w:ascii="Calibri" w:hAnsi="Calibri" w:cs="Calibri"/>
        </w:rPr>
        <w:t xml:space="preserve"> – Vulnerability Prioritization – Available: </w:t>
      </w:r>
      <w:hyperlink r:id="rId17" w:history="1">
        <w:r>
          <w:rPr>
            <w:rStyle w:val="Hyperlink"/>
            <w:rFonts w:ascii="Calibri" w:hAnsi="Calibri" w:cs="Calibri"/>
          </w:rPr>
          <w:t>https://www.rootshellsecurity.net/vulnerability-management-prioritization/</w:t>
        </w:r>
      </w:hyperlink>
      <w:r>
        <w:rPr>
          <w:rStyle w:val="normaltextrun"/>
          <w:rFonts w:ascii="Calibri" w:hAnsi="Calibri" w:cs="Calibri"/>
        </w:rPr>
        <w:t xml:space="preserve"> - [Accessed August 2023]</w:t>
      </w:r>
    </w:p>
    <w:p w14:paraId="53E20312" w14:textId="77777777" w:rsidR="000700C0" w:rsidRDefault="000700C0" w:rsidP="000700C0">
      <w:pPr>
        <w:rPr>
          <w:rStyle w:val="normaltextrun"/>
          <w:rFonts w:ascii="Calibri" w:hAnsi="Calibri" w:cs="Calibri"/>
        </w:rPr>
      </w:pPr>
      <w:r>
        <w:rPr>
          <w:rStyle w:val="normaltextrun"/>
          <w:rFonts w:ascii="Calibri" w:hAnsi="Calibri" w:cs="Calibri"/>
        </w:rPr>
        <w:t xml:space="preserve">[12] Tina </w:t>
      </w:r>
      <w:proofErr w:type="spellStart"/>
      <w:r>
        <w:rPr>
          <w:rStyle w:val="normaltextrun"/>
          <w:rFonts w:ascii="Calibri" w:hAnsi="Calibri" w:cs="Calibri"/>
        </w:rPr>
        <w:t>AlSadhan</w:t>
      </w:r>
      <w:proofErr w:type="spellEnd"/>
      <w:r>
        <w:rPr>
          <w:rStyle w:val="normaltextrun"/>
          <w:rFonts w:ascii="Calibri" w:hAnsi="Calibri" w:cs="Calibri"/>
        </w:rPr>
        <w:t xml:space="preserve"> &amp; Joon S Park - Leveraging information security continuous monitoring - Available: </w:t>
      </w:r>
      <w:hyperlink r:id="rId18" w:history="1">
        <w:r>
          <w:rPr>
            <w:rStyle w:val="Hyperlink"/>
            <w:rFonts w:ascii="Calibri" w:hAnsi="Calibri" w:cs="Calibri"/>
          </w:rPr>
          <w:t>https://ieeexplore.ieee.org/abstract/document/9799002</w:t>
        </w:r>
      </w:hyperlink>
      <w:r>
        <w:rPr>
          <w:rStyle w:val="normaltextrun"/>
          <w:rFonts w:ascii="Calibri" w:hAnsi="Calibri" w:cs="Calibri"/>
        </w:rPr>
        <w:t xml:space="preserve"> - [Accessed August 2023]</w:t>
      </w:r>
    </w:p>
    <w:p w14:paraId="209CA45B" w14:textId="77777777" w:rsidR="000700C0" w:rsidRDefault="000700C0" w:rsidP="000700C0">
      <w:r>
        <w:rPr>
          <w:rStyle w:val="normaltextrun"/>
          <w:rFonts w:ascii="Calibri" w:hAnsi="Calibri" w:cs="Calibri"/>
        </w:rPr>
        <w:t xml:space="preserve">[13] James A Lewis – Raising the bar for cybersecurity – Available: </w:t>
      </w:r>
      <w:hyperlink r:id="rId19" w:history="1">
        <w:r>
          <w:rPr>
            <w:rStyle w:val="Hyperlink"/>
            <w:rFonts w:ascii="Calibri" w:hAnsi="Calibri" w:cs="Calibri"/>
          </w:rPr>
          <w:t>http://csis-website-prod.s3.amazonaws.com/s3fs-public/legacy_files/files/publication/130212_Lewis_RaisingBarCybersecurity.pdf</w:t>
        </w:r>
      </w:hyperlink>
      <w:r>
        <w:rPr>
          <w:rStyle w:val="normaltextrun"/>
          <w:rFonts w:ascii="Calibri" w:hAnsi="Calibri" w:cs="Calibri"/>
        </w:rPr>
        <w:t xml:space="preserve"> - [Accessed August 2023]</w:t>
      </w:r>
    </w:p>
    <w:p w14:paraId="59D44713" w14:textId="26540440" w:rsidR="005E2F5D" w:rsidRPr="00740CD1" w:rsidRDefault="005E2F5D" w:rsidP="005E2F5D">
      <w:pPr>
        <w:rPr>
          <w:rFonts w:asciiTheme="majorHAnsi" w:eastAsiaTheme="majorEastAsia" w:hAnsiTheme="majorHAnsi" w:cstheme="majorBidi"/>
          <w:color w:val="2E74B5" w:themeColor="accent1" w:themeShade="BF"/>
          <w:sz w:val="32"/>
          <w:szCs w:val="32"/>
        </w:rPr>
      </w:pPr>
    </w:p>
    <w:sectPr w:rsidR="005E2F5D" w:rsidRPr="00740C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06805" w14:textId="77777777" w:rsidR="00C37235" w:rsidRDefault="00C37235" w:rsidP="00B8459B">
      <w:pPr>
        <w:spacing w:after="0" w:line="240" w:lineRule="auto"/>
      </w:pPr>
      <w:r>
        <w:separator/>
      </w:r>
    </w:p>
  </w:endnote>
  <w:endnote w:type="continuationSeparator" w:id="0">
    <w:p w14:paraId="09DEAFCF" w14:textId="77777777" w:rsidR="00C37235" w:rsidRDefault="00C37235"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scadia Mono Light">
    <w:panose1 w:val="020B0609020000020004"/>
    <w:charset w:val="00"/>
    <w:family w:val="modern"/>
    <w:pitch w:val="fixed"/>
    <w:sig w:usb0="A1002AFF" w:usb1="C000F9FB" w:usb2="0004002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6161F" w14:textId="77777777" w:rsidR="00C37235" w:rsidRDefault="00C37235" w:rsidP="00B8459B">
      <w:pPr>
        <w:spacing w:after="0" w:line="240" w:lineRule="auto"/>
      </w:pPr>
      <w:r>
        <w:separator/>
      </w:r>
    </w:p>
  </w:footnote>
  <w:footnote w:type="continuationSeparator" w:id="0">
    <w:p w14:paraId="06802D92" w14:textId="77777777" w:rsidR="00C37235" w:rsidRDefault="00C37235"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3667D"/>
    <w:multiLevelType w:val="multilevel"/>
    <w:tmpl w:val="B6C41C68"/>
    <w:lvl w:ilvl="0">
      <w:start w:val="1"/>
      <w:numFmt w:val="bullet"/>
      <w:lvlText w:val=""/>
      <w:lvlJc w:val="left"/>
      <w:pPr>
        <w:tabs>
          <w:tab w:val="num" w:pos="1080"/>
        </w:tabs>
        <w:ind w:left="1080" w:hanging="360"/>
      </w:pPr>
      <w:rPr>
        <w:rFonts w:ascii="Wingdings" w:hAnsi="Wingdings"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start w:val="1"/>
      <w:numFmt w:val="bullet"/>
      <w:lvlText w:val=""/>
      <w:lvlJc w:val="left"/>
      <w:pPr>
        <w:tabs>
          <w:tab w:val="num" w:pos="3240"/>
        </w:tabs>
        <w:ind w:left="3240" w:hanging="360"/>
      </w:pPr>
      <w:rPr>
        <w:rFonts w:ascii="Symbol" w:hAnsi="Symbol" w:hint="default"/>
        <w:sz w:val="20"/>
      </w:rPr>
    </w:lvl>
    <w:lvl w:ilvl="4">
      <w:start w:val="1"/>
      <w:numFmt w:val="bullet"/>
      <w:lvlText w:val=""/>
      <w:lvlJc w:val="left"/>
      <w:pPr>
        <w:tabs>
          <w:tab w:val="num" w:pos="3960"/>
        </w:tabs>
        <w:ind w:left="3960" w:hanging="360"/>
      </w:pPr>
      <w:rPr>
        <w:rFonts w:ascii="Symbol" w:hAnsi="Symbol" w:hint="default"/>
        <w:sz w:val="20"/>
      </w:rPr>
    </w:lvl>
    <w:lvl w:ilvl="5">
      <w:start w:val="1"/>
      <w:numFmt w:val="bullet"/>
      <w:lvlText w:val=""/>
      <w:lvlJc w:val="left"/>
      <w:pPr>
        <w:tabs>
          <w:tab w:val="num" w:pos="4680"/>
        </w:tabs>
        <w:ind w:left="4680" w:hanging="360"/>
      </w:pPr>
      <w:rPr>
        <w:rFonts w:ascii="Symbol" w:hAnsi="Symbol" w:hint="default"/>
        <w:sz w:val="20"/>
      </w:rPr>
    </w:lvl>
    <w:lvl w:ilvl="6">
      <w:start w:val="1"/>
      <w:numFmt w:val="bullet"/>
      <w:lvlText w:val=""/>
      <w:lvlJc w:val="left"/>
      <w:pPr>
        <w:tabs>
          <w:tab w:val="num" w:pos="5400"/>
        </w:tabs>
        <w:ind w:left="5400" w:hanging="360"/>
      </w:pPr>
      <w:rPr>
        <w:rFonts w:ascii="Symbol" w:hAnsi="Symbol" w:hint="default"/>
        <w:sz w:val="20"/>
      </w:rPr>
    </w:lvl>
    <w:lvl w:ilvl="7">
      <w:start w:val="1"/>
      <w:numFmt w:val="bullet"/>
      <w:lvlText w:val=""/>
      <w:lvlJc w:val="left"/>
      <w:pPr>
        <w:tabs>
          <w:tab w:val="num" w:pos="6120"/>
        </w:tabs>
        <w:ind w:left="6120" w:hanging="360"/>
      </w:pPr>
      <w:rPr>
        <w:rFonts w:ascii="Symbol" w:hAnsi="Symbol" w:hint="default"/>
        <w:sz w:val="20"/>
      </w:rPr>
    </w:lvl>
    <w:lvl w:ilvl="8">
      <w:start w:val="1"/>
      <w:numFmt w:val="bullet"/>
      <w:lvlText w:val=""/>
      <w:lvlJc w:val="left"/>
      <w:pPr>
        <w:tabs>
          <w:tab w:val="num" w:pos="6840"/>
        </w:tabs>
        <w:ind w:left="6840" w:hanging="360"/>
      </w:pPr>
      <w:rPr>
        <w:rFonts w:ascii="Symbol" w:hAnsi="Symbol" w:hint="default"/>
        <w:sz w:val="20"/>
      </w:rPr>
    </w:lvl>
  </w:abstractNum>
  <w:abstractNum w:abstractNumId="1" w15:restartNumberingAfterBreak="0">
    <w:nsid w:val="17124A81"/>
    <w:multiLevelType w:val="hybridMultilevel"/>
    <w:tmpl w:val="EC2A8B8C"/>
    <w:lvl w:ilvl="0" w:tplc="08090005">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 w15:restartNumberingAfterBreak="0">
    <w:nsid w:val="19046A7D"/>
    <w:multiLevelType w:val="hybridMultilevel"/>
    <w:tmpl w:val="F3081EF4"/>
    <w:lvl w:ilvl="0" w:tplc="FFFFFFFF">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24FD3FE3"/>
    <w:multiLevelType w:val="multilevel"/>
    <w:tmpl w:val="B6C41C68"/>
    <w:lvl w:ilvl="0">
      <w:start w:val="1"/>
      <w:numFmt w:val="bullet"/>
      <w:lvlText w:val=""/>
      <w:lvlJc w:val="left"/>
      <w:pPr>
        <w:tabs>
          <w:tab w:val="num" w:pos="1080"/>
        </w:tabs>
        <w:ind w:left="1080" w:hanging="360"/>
      </w:pPr>
      <w:rPr>
        <w:rFonts w:ascii="Wingdings" w:hAnsi="Wingdings"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start w:val="1"/>
      <w:numFmt w:val="bullet"/>
      <w:lvlText w:val=""/>
      <w:lvlJc w:val="left"/>
      <w:pPr>
        <w:tabs>
          <w:tab w:val="num" w:pos="3240"/>
        </w:tabs>
        <w:ind w:left="3240" w:hanging="360"/>
      </w:pPr>
      <w:rPr>
        <w:rFonts w:ascii="Symbol" w:hAnsi="Symbol" w:hint="default"/>
        <w:sz w:val="20"/>
      </w:rPr>
    </w:lvl>
    <w:lvl w:ilvl="4">
      <w:start w:val="1"/>
      <w:numFmt w:val="bullet"/>
      <w:lvlText w:val=""/>
      <w:lvlJc w:val="left"/>
      <w:pPr>
        <w:tabs>
          <w:tab w:val="num" w:pos="3960"/>
        </w:tabs>
        <w:ind w:left="3960" w:hanging="360"/>
      </w:pPr>
      <w:rPr>
        <w:rFonts w:ascii="Symbol" w:hAnsi="Symbol" w:hint="default"/>
        <w:sz w:val="20"/>
      </w:rPr>
    </w:lvl>
    <w:lvl w:ilvl="5">
      <w:start w:val="1"/>
      <w:numFmt w:val="bullet"/>
      <w:lvlText w:val=""/>
      <w:lvlJc w:val="left"/>
      <w:pPr>
        <w:tabs>
          <w:tab w:val="num" w:pos="4680"/>
        </w:tabs>
        <w:ind w:left="4680" w:hanging="360"/>
      </w:pPr>
      <w:rPr>
        <w:rFonts w:ascii="Symbol" w:hAnsi="Symbol" w:hint="default"/>
        <w:sz w:val="20"/>
      </w:rPr>
    </w:lvl>
    <w:lvl w:ilvl="6">
      <w:start w:val="1"/>
      <w:numFmt w:val="bullet"/>
      <w:lvlText w:val=""/>
      <w:lvlJc w:val="left"/>
      <w:pPr>
        <w:tabs>
          <w:tab w:val="num" w:pos="5400"/>
        </w:tabs>
        <w:ind w:left="5400" w:hanging="360"/>
      </w:pPr>
      <w:rPr>
        <w:rFonts w:ascii="Symbol" w:hAnsi="Symbol" w:hint="default"/>
        <w:sz w:val="20"/>
      </w:rPr>
    </w:lvl>
    <w:lvl w:ilvl="7">
      <w:start w:val="1"/>
      <w:numFmt w:val="bullet"/>
      <w:lvlText w:val=""/>
      <w:lvlJc w:val="left"/>
      <w:pPr>
        <w:tabs>
          <w:tab w:val="num" w:pos="6120"/>
        </w:tabs>
        <w:ind w:left="6120" w:hanging="360"/>
      </w:pPr>
      <w:rPr>
        <w:rFonts w:ascii="Symbol" w:hAnsi="Symbol" w:hint="default"/>
        <w:sz w:val="20"/>
      </w:rPr>
    </w:lvl>
    <w:lvl w:ilvl="8">
      <w:start w:val="1"/>
      <w:numFmt w:val="bullet"/>
      <w:lvlText w:val=""/>
      <w:lvlJc w:val="left"/>
      <w:pPr>
        <w:tabs>
          <w:tab w:val="num" w:pos="6840"/>
        </w:tabs>
        <w:ind w:left="6840" w:hanging="360"/>
      </w:pPr>
      <w:rPr>
        <w:rFonts w:ascii="Symbol" w:hAnsi="Symbol" w:hint="default"/>
        <w:sz w:val="20"/>
      </w:rPr>
    </w:lvl>
  </w:abstractNum>
  <w:abstractNum w:abstractNumId="4" w15:restartNumberingAfterBreak="0">
    <w:nsid w:val="25404721"/>
    <w:multiLevelType w:val="multilevel"/>
    <w:tmpl w:val="B6C41C68"/>
    <w:lvl w:ilvl="0">
      <w:start w:val="1"/>
      <w:numFmt w:val="bullet"/>
      <w:lvlText w:val=""/>
      <w:lvlJc w:val="left"/>
      <w:pPr>
        <w:tabs>
          <w:tab w:val="num" w:pos="1080"/>
        </w:tabs>
        <w:ind w:left="1080" w:hanging="360"/>
      </w:pPr>
      <w:rPr>
        <w:rFonts w:ascii="Wingdings" w:hAnsi="Wingdings"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start w:val="1"/>
      <w:numFmt w:val="bullet"/>
      <w:lvlText w:val=""/>
      <w:lvlJc w:val="left"/>
      <w:pPr>
        <w:tabs>
          <w:tab w:val="num" w:pos="3240"/>
        </w:tabs>
        <w:ind w:left="3240" w:hanging="360"/>
      </w:pPr>
      <w:rPr>
        <w:rFonts w:ascii="Symbol" w:hAnsi="Symbol" w:hint="default"/>
        <w:sz w:val="20"/>
      </w:rPr>
    </w:lvl>
    <w:lvl w:ilvl="4">
      <w:start w:val="1"/>
      <w:numFmt w:val="bullet"/>
      <w:lvlText w:val=""/>
      <w:lvlJc w:val="left"/>
      <w:pPr>
        <w:tabs>
          <w:tab w:val="num" w:pos="3960"/>
        </w:tabs>
        <w:ind w:left="3960" w:hanging="360"/>
      </w:pPr>
      <w:rPr>
        <w:rFonts w:ascii="Symbol" w:hAnsi="Symbol" w:hint="default"/>
        <w:sz w:val="20"/>
      </w:rPr>
    </w:lvl>
    <w:lvl w:ilvl="5">
      <w:start w:val="1"/>
      <w:numFmt w:val="bullet"/>
      <w:lvlText w:val=""/>
      <w:lvlJc w:val="left"/>
      <w:pPr>
        <w:tabs>
          <w:tab w:val="num" w:pos="4680"/>
        </w:tabs>
        <w:ind w:left="4680" w:hanging="360"/>
      </w:pPr>
      <w:rPr>
        <w:rFonts w:ascii="Symbol" w:hAnsi="Symbol" w:hint="default"/>
        <w:sz w:val="20"/>
      </w:rPr>
    </w:lvl>
    <w:lvl w:ilvl="6">
      <w:start w:val="1"/>
      <w:numFmt w:val="bullet"/>
      <w:lvlText w:val=""/>
      <w:lvlJc w:val="left"/>
      <w:pPr>
        <w:tabs>
          <w:tab w:val="num" w:pos="5400"/>
        </w:tabs>
        <w:ind w:left="5400" w:hanging="360"/>
      </w:pPr>
      <w:rPr>
        <w:rFonts w:ascii="Symbol" w:hAnsi="Symbol" w:hint="default"/>
        <w:sz w:val="20"/>
      </w:rPr>
    </w:lvl>
    <w:lvl w:ilvl="7">
      <w:start w:val="1"/>
      <w:numFmt w:val="bullet"/>
      <w:lvlText w:val=""/>
      <w:lvlJc w:val="left"/>
      <w:pPr>
        <w:tabs>
          <w:tab w:val="num" w:pos="6120"/>
        </w:tabs>
        <w:ind w:left="6120" w:hanging="360"/>
      </w:pPr>
      <w:rPr>
        <w:rFonts w:ascii="Symbol" w:hAnsi="Symbol" w:hint="default"/>
        <w:sz w:val="20"/>
      </w:rPr>
    </w:lvl>
    <w:lvl w:ilvl="8">
      <w:start w:val="1"/>
      <w:numFmt w:val="bullet"/>
      <w:lvlText w:val=""/>
      <w:lvlJc w:val="left"/>
      <w:pPr>
        <w:tabs>
          <w:tab w:val="num" w:pos="6840"/>
        </w:tabs>
        <w:ind w:left="6840" w:hanging="360"/>
      </w:pPr>
      <w:rPr>
        <w:rFonts w:ascii="Symbol" w:hAnsi="Symbol" w:hint="default"/>
        <w:sz w:val="20"/>
      </w:rPr>
    </w:lvl>
  </w:abstractNum>
  <w:abstractNum w:abstractNumId="5"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88623B"/>
    <w:multiLevelType w:val="hybridMultilevel"/>
    <w:tmpl w:val="81121C0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8752419"/>
    <w:multiLevelType w:val="multilevel"/>
    <w:tmpl w:val="B6C41C68"/>
    <w:lvl w:ilvl="0">
      <w:start w:val="1"/>
      <w:numFmt w:val="bullet"/>
      <w:lvlText w:val=""/>
      <w:lvlJc w:val="left"/>
      <w:pPr>
        <w:tabs>
          <w:tab w:val="num" w:pos="1080"/>
        </w:tabs>
        <w:ind w:left="1080" w:hanging="360"/>
      </w:pPr>
      <w:rPr>
        <w:rFonts w:ascii="Wingdings" w:hAnsi="Wingdings"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start w:val="1"/>
      <w:numFmt w:val="bullet"/>
      <w:lvlText w:val=""/>
      <w:lvlJc w:val="left"/>
      <w:pPr>
        <w:tabs>
          <w:tab w:val="num" w:pos="3240"/>
        </w:tabs>
        <w:ind w:left="3240" w:hanging="360"/>
      </w:pPr>
      <w:rPr>
        <w:rFonts w:ascii="Symbol" w:hAnsi="Symbol" w:hint="default"/>
        <w:sz w:val="20"/>
      </w:rPr>
    </w:lvl>
    <w:lvl w:ilvl="4">
      <w:start w:val="1"/>
      <w:numFmt w:val="bullet"/>
      <w:lvlText w:val=""/>
      <w:lvlJc w:val="left"/>
      <w:pPr>
        <w:tabs>
          <w:tab w:val="num" w:pos="3960"/>
        </w:tabs>
        <w:ind w:left="3960" w:hanging="360"/>
      </w:pPr>
      <w:rPr>
        <w:rFonts w:ascii="Symbol" w:hAnsi="Symbol" w:hint="default"/>
        <w:sz w:val="20"/>
      </w:rPr>
    </w:lvl>
    <w:lvl w:ilvl="5">
      <w:start w:val="1"/>
      <w:numFmt w:val="bullet"/>
      <w:lvlText w:val=""/>
      <w:lvlJc w:val="left"/>
      <w:pPr>
        <w:tabs>
          <w:tab w:val="num" w:pos="4680"/>
        </w:tabs>
        <w:ind w:left="4680" w:hanging="360"/>
      </w:pPr>
      <w:rPr>
        <w:rFonts w:ascii="Symbol" w:hAnsi="Symbol" w:hint="default"/>
        <w:sz w:val="20"/>
      </w:rPr>
    </w:lvl>
    <w:lvl w:ilvl="6">
      <w:start w:val="1"/>
      <w:numFmt w:val="bullet"/>
      <w:lvlText w:val=""/>
      <w:lvlJc w:val="left"/>
      <w:pPr>
        <w:tabs>
          <w:tab w:val="num" w:pos="5400"/>
        </w:tabs>
        <w:ind w:left="5400" w:hanging="360"/>
      </w:pPr>
      <w:rPr>
        <w:rFonts w:ascii="Symbol" w:hAnsi="Symbol" w:hint="default"/>
        <w:sz w:val="20"/>
      </w:rPr>
    </w:lvl>
    <w:lvl w:ilvl="7">
      <w:start w:val="1"/>
      <w:numFmt w:val="bullet"/>
      <w:lvlText w:val=""/>
      <w:lvlJc w:val="left"/>
      <w:pPr>
        <w:tabs>
          <w:tab w:val="num" w:pos="6120"/>
        </w:tabs>
        <w:ind w:left="6120" w:hanging="360"/>
      </w:pPr>
      <w:rPr>
        <w:rFonts w:ascii="Symbol" w:hAnsi="Symbol" w:hint="default"/>
        <w:sz w:val="20"/>
      </w:rPr>
    </w:lvl>
    <w:lvl w:ilvl="8">
      <w:start w:val="1"/>
      <w:numFmt w:val="bullet"/>
      <w:lvlText w:val=""/>
      <w:lvlJc w:val="left"/>
      <w:pPr>
        <w:tabs>
          <w:tab w:val="num" w:pos="6840"/>
        </w:tabs>
        <w:ind w:left="6840" w:hanging="360"/>
      </w:pPr>
      <w:rPr>
        <w:rFonts w:ascii="Symbol" w:hAnsi="Symbol" w:hint="default"/>
        <w:sz w:val="20"/>
      </w:rPr>
    </w:lvl>
  </w:abstractNum>
  <w:abstractNum w:abstractNumId="8" w15:restartNumberingAfterBreak="0">
    <w:nsid w:val="3EA61C56"/>
    <w:multiLevelType w:val="hybridMultilevel"/>
    <w:tmpl w:val="E166AC22"/>
    <w:lvl w:ilvl="0" w:tplc="DCB21DC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6B4971"/>
    <w:multiLevelType w:val="hybridMultilevel"/>
    <w:tmpl w:val="46D23C68"/>
    <w:lvl w:ilvl="0" w:tplc="FFFFFFFF">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E790FDA4">
      <w:start w:val="4"/>
      <w:numFmt w:val="bullet"/>
      <w:lvlText w:val="-"/>
      <w:lvlJc w:val="left"/>
      <w:pPr>
        <w:ind w:left="2160" w:hanging="360"/>
      </w:pPr>
      <w:rPr>
        <w:rFonts w:ascii="Calibri" w:eastAsia="Times New Roman" w:hAnsi="Calibri" w:cs="Calibri" w:hint="default"/>
        <w:b/>
        <w:sz w:val="22"/>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4F9F4AD2"/>
    <w:multiLevelType w:val="hybridMultilevel"/>
    <w:tmpl w:val="22D8263C"/>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0F92896"/>
    <w:multiLevelType w:val="hybridMultilevel"/>
    <w:tmpl w:val="6B4E3228"/>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2" w15:restartNumberingAfterBreak="0">
    <w:nsid w:val="54F201E1"/>
    <w:multiLevelType w:val="hybridMultilevel"/>
    <w:tmpl w:val="A6FEFC44"/>
    <w:lvl w:ilvl="0" w:tplc="FFFFFFFF">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3" w15:restartNumberingAfterBreak="0">
    <w:nsid w:val="55974436"/>
    <w:multiLevelType w:val="hybridMultilevel"/>
    <w:tmpl w:val="34C4B84E"/>
    <w:lvl w:ilvl="0" w:tplc="FFFFFFFF">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4" w15:restartNumberingAfterBreak="0">
    <w:nsid w:val="5D362F53"/>
    <w:multiLevelType w:val="hybridMultilevel"/>
    <w:tmpl w:val="47201506"/>
    <w:lvl w:ilvl="0" w:tplc="0809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5D612484"/>
    <w:multiLevelType w:val="hybridMultilevel"/>
    <w:tmpl w:val="4B7E74A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8A83D05"/>
    <w:multiLevelType w:val="hybridMultilevel"/>
    <w:tmpl w:val="3EE8D008"/>
    <w:lvl w:ilvl="0" w:tplc="08090005">
      <w:start w:val="1"/>
      <w:numFmt w:val="bullet"/>
      <w:lvlText w:val=""/>
      <w:lvlJc w:val="left"/>
      <w:pPr>
        <w:ind w:left="1080" w:hanging="360"/>
      </w:pPr>
      <w:rPr>
        <w:rFonts w:ascii="Wingdings" w:hAnsi="Wingdings" w:hint="default"/>
        <w:sz w:val="22"/>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7" w15:restartNumberingAfterBreak="0">
    <w:nsid w:val="7C4A6B1C"/>
    <w:multiLevelType w:val="hybridMultilevel"/>
    <w:tmpl w:val="CB7A8B46"/>
    <w:lvl w:ilvl="0" w:tplc="FFFFFFFF">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43416068">
    <w:abstractNumId w:val="5"/>
  </w:num>
  <w:num w:numId="2" w16cid:durableId="353842915">
    <w:abstractNumId w:val="8"/>
  </w:num>
  <w:num w:numId="3" w16cid:durableId="514881790">
    <w:abstractNumId w:val="0"/>
  </w:num>
  <w:num w:numId="4" w16cid:durableId="1603297582">
    <w:abstractNumId w:val="7"/>
  </w:num>
  <w:num w:numId="5" w16cid:durableId="588780796">
    <w:abstractNumId w:val="3"/>
  </w:num>
  <w:num w:numId="6" w16cid:durableId="224027757">
    <w:abstractNumId w:val="4"/>
  </w:num>
  <w:num w:numId="7" w16cid:durableId="2068215731">
    <w:abstractNumId w:val="1"/>
  </w:num>
  <w:num w:numId="8" w16cid:durableId="2014531808">
    <w:abstractNumId w:val="16"/>
  </w:num>
  <w:num w:numId="9" w16cid:durableId="618100353">
    <w:abstractNumId w:val="6"/>
  </w:num>
  <w:num w:numId="10" w16cid:durableId="1264848793">
    <w:abstractNumId w:val="10"/>
  </w:num>
  <w:num w:numId="11" w16cid:durableId="1829900713">
    <w:abstractNumId w:val="9"/>
  </w:num>
  <w:num w:numId="12" w16cid:durableId="1044983266">
    <w:abstractNumId w:val="15"/>
  </w:num>
  <w:num w:numId="13" w16cid:durableId="1773279048">
    <w:abstractNumId w:val="14"/>
  </w:num>
  <w:num w:numId="14" w16cid:durableId="239874109">
    <w:abstractNumId w:val="11"/>
  </w:num>
  <w:num w:numId="15" w16cid:durableId="665322709">
    <w:abstractNumId w:val="13"/>
  </w:num>
  <w:num w:numId="16" w16cid:durableId="311444259">
    <w:abstractNumId w:val="2"/>
  </w:num>
  <w:num w:numId="17" w16cid:durableId="68425318">
    <w:abstractNumId w:val="12"/>
  </w:num>
  <w:num w:numId="18" w16cid:durableId="16188762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31007"/>
    <w:rsid w:val="00051F3C"/>
    <w:rsid w:val="000700C0"/>
    <w:rsid w:val="000848D4"/>
    <w:rsid w:val="000A5136"/>
    <w:rsid w:val="00145AB8"/>
    <w:rsid w:val="001A3AD9"/>
    <w:rsid w:val="002132D1"/>
    <w:rsid w:val="00220F52"/>
    <w:rsid w:val="0025718C"/>
    <w:rsid w:val="00264E9F"/>
    <w:rsid w:val="002D0AFD"/>
    <w:rsid w:val="00312326"/>
    <w:rsid w:val="00337530"/>
    <w:rsid w:val="00347260"/>
    <w:rsid w:val="003B215E"/>
    <w:rsid w:val="003E686F"/>
    <w:rsid w:val="003F2321"/>
    <w:rsid w:val="00415B34"/>
    <w:rsid w:val="00445B1B"/>
    <w:rsid w:val="004B20F1"/>
    <w:rsid w:val="004E6FB6"/>
    <w:rsid w:val="00506156"/>
    <w:rsid w:val="005301DD"/>
    <w:rsid w:val="005B41A0"/>
    <w:rsid w:val="005C490F"/>
    <w:rsid w:val="005D7DDD"/>
    <w:rsid w:val="005E2F5D"/>
    <w:rsid w:val="00607502"/>
    <w:rsid w:val="00627577"/>
    <w:rsid w:val="006E197E"/>
    <w:rsid w:val="00717432"/>
    <w:rsid w:val="00724FA4"/>
    <w:rsid w:val="00740CD1"/>
    <w:rsid w:val="007A730E"/>
    <w:rsid w:val="00821101"/>
    <w:rsid w:val="00843F22"/>
    <w:rsid w:val="008B50DC"/>
    <w:rsid w:val="0099798E"/>
    <w:rsid w:val="009B6BDB"/>
    <w:rsid w:val="00A248E9"/>
    <w:rsid w:val="00A47B9D"/>
    <w:rsid w:val="00AA19AE"/>
    <w:rsid w:val="00AC3F46"/>
    <w:rsid w:val="00B02DC1"/>
    <w:rsid w:val="00B063E6"/>
    <w:rsid w:val="00B57840"/>
    <w:rsid w:val="00B80392"/>
    <w:rsid w:val="00B8459B"/>
    <w:rsid w:val="00BD0CCA"/>
    <w:rsid w:val="00C048CC"/>
    <w:rsid w:val="00C37235"/>
    <w:rsid w:val="00C407FD"/>
    <w:rsid w:val="00C471E3"/>
    <w:rsid w:val="00CB49BF"/>
    <w:rsid w:val="00CC0590"/>
    <w:rsid w:val="00D01637"/>
    <w:rsid w:val="00D21F41"/>
    <w:rsid w:val="00D33A52"/>
    <w:rsid w:val="00D45594"/>
    <w:rsid w:val="00D55238"/>
    <w:rsid w:val="00D844D9"/>
    <w:rsid w:val="00E25AB8"/>
    <w:rsid w:val="00EE2804"/>
    <w:rsid w:val="00F17C4B"/>
    <w:rsid w:val="00F2385E"/>
    <w:rsid w:val="00F24DD6"/>
    <w:rsid w:val="00F835A9"/>
    <w:rsid w:val="00FE01E5"/>
    <w:rsid w:val="00FF19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CB49BF"/>
    <w:pPr>
      <w:ind w:left="720"/>
      <w:contextualSpacing/>
    </w:pPr>
  </w:style>
  <w:style w:type="paragraph" w:styleId="NormalWeb">
    <w:name w:val="Normal (Web)"/>
    <w:basedOn w:val="Normal"/>
    <w:uiPriority w:val="99"/>
    <w:semiHidden/>
    <w:unhideWhenUsed/>
    <w:rsid w:val="00145A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D552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55238"/>
  </w:style>
  <w:style w:type="character" w:customStyle="1" w:styleId="eop">
    <w:name w:val="eop"/>
    <w:basedOn w:val="DefaultParagraphFont"/>
    <w:rsid w:val="00D55238"/>
  </w:style>
  <w:style w:type="character" w:customStyle="1" w:styleId="spellingerror">
    <w:name w:val="spellingerror"/>
    <w:basedOn w:val="DefaultParagraphFont"/>
    <w:rsid w:val="00D55238"/>
  </w:style>
  <w:style w:type="character" w:customStyle="1" w:styleId="scxo78586070">
    <w:name w:val="scxo78586070"/>
    <w:basedOn w:val="DefaultParagraphFont"/>
    <w:rsid w:val="00D55238"/>
  </w:style>
  <w:style w:type="character" w:customStyle="1" w:styleId="scxo131518868">
    <w:name w:val="scxo131518868"/>
    <w:basedOn w:val="DefaultParagraphFont"/>
    <w:rsid w:val="00D55238"/>
  </w:style>
  <w:style w:type="character" w:customStyle="1" w:styleId="scxo239051027">
    <w:name w:val="scxo239051027"/>
    <w:basedOn w:val="DefaultParagraphFont"/>
    <w:rsid w:val="00D55238"/>
  </w:style>
  <w:style w:type="character" w:customStyle="1" w:styleId="scxo208763053">
    <w:name w:val="scxo208763053"/>
    <w:basedOn w:val="DefaultParagraphFont"/>
    <w:rsid w:val="009B6BDB"/>
  </w:style>
  <w:style w:type="character" w:customStyle="1" w:styleId="scxo132448930">
    <w:name w:val="scxo132448930"/>
    <w:basedOn w:val="DefaultParagraphFont"/>
    <w:rsid w:val="00AA19AE"/>
  </w:style>
  <w:style w:type="character" w:customStyle="1" w:styleId="scxo238093786">
    <w:name w:val="scxo238093786"/>
    <w:basedOn w:val="DefaultParagraphFont"/>
    <w:rsid w:val="007A730E"/>
  </w:style>
  <w:style w:type="character" w:customStyle="1" w:styleId="scxo54076128">
    <w:name w:val="scxo54076128"/>
    <w:basedOn w:val="DefaultParagraphFont"/>
    <w:rsid w:val="007A730E"/>
  </w:style>
  <w:style w:type="character" w:customStyle="1" w:styleId="scxo104290727">
    <w:name w:val="scxo104290727"/>
    <w:basedOn w:val="DefaultParagraphFont"/>
    <w:rsid w:val="007A730E"/>
  </w:style>
  <w:style w:type="character" w:customStyle="1" w:styleId="scxo199885003">
    <w:name w:val="scxo199885003"/>
    <w:basedOn w:val="DefaultParagraphFont"/>
    <w:rsid w:val="007A730E"/>
  </w:style>
  <w:style w:type="character" w:customStyle="1" w:styleId="scxo266548990">
    <w:name w:val="scxo266548990"/>
    <w:basedOn w:val="DefaultParagraphFont"/>
    <w:rsid w:val="007A730E"/>
  </w:style>
  <w:style w:type="character" w:customStyle="1" w:styleId="scxo10831785">
    <w:name w:val="scxo10831785"/>
    <w:basedOn w:val="DefaultParagraphFont"/>
    <w:rsid w:val="007A730E"/>
  </w:style>
  <w:style w:type="character" w:styleId="Hyperlink">
    <w:name w:val="Hyperlink"/>
    <w:basedOn w:val="DefaultParagraphFont"/>
    <w:uiPriority w:val="99"/>
    <w:unhideWhenUsed/>
    <w:rsid w:val="000700C0"/>
    <w:rPr>
      <w:color w:val="0563C1" w:themeColor="hyperlink"/>
      <w:u w:val="single"/>
    </w:rPr>
  </w:style>
  <w:style w:type="paragraph" w:styleId="TOCHeading">
    <w:name w:val="TOC Heading"/>
    <w:basedOn w:val="Heading1"/>
    <w:next w:val="Normal"/>
    <w:uiPriority w:val="39"/>
    <w:unhideWhenUsed/>
    <w:qFormat/>
    <w:rsid w:val="00FE01E5"/>
    <w:pPr>
      <w:outlineLvl w:val="9"/>
    </w:pPr>
    <w:rPr>
      <w:lang w:val="en-US"/>
    </w:rPr>
  </w:style>
  <w:style w:type="paragraph" w:styleId="TOC1">
    <w:name w:val="toc 1"/>
    <w:basedOn w:val="Normal"/>
    <w:next w:val="Normal"/>
    <w:autoRedefine/>
    <w:uiPriority w:val="39"/>
    <w:unhideWhenUsed/>
    <w:rsid w:val="00FE01E5"/>
    <w:pPr>
      <w:spacing w:after="100"/>
    </w:pPr>
  </w:style>
  <w:style w:type="paragraph" w:styleId="TOC2">
    <w:name w:val="toc 2"/>
    <w:basedOn w:val="Normal"/>
    <w:next w:val="Normal"/>
    <w:autoRedefine/>
    <w:uiPriority w:val="39"/>
    <w:unhideWhenUsed/>
    <w:rsid w:val="00FE01E5"/>
    <w:pPr>
      <w:spacing w:after="100"/>
      <w:ind w:left="220"/>
    </w:pPr>
  </w:style>
  <w:style w:type="paragraph" w:styleId="TOC3">
    <w:name w:val="toc 3"/>
    <w:basedOn w:val="Normal"/>
    <w:next w:val="Normal"/>
    <w:autoRedefine/>
    <w:uiPriority w:val="39"/>
    <w:unhideWhenUsed/>
    <w:rsid w:val="00FE01E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63171">
      <w:bodyDiv w:val="1"/>
      <w:marLeft w:val="0"/>
      <w:marRight w:val="0"/>
      <w:marTop w:val="0"/>
      <w:marBottom w:val="0"/>
      <w:divBdr>
        <w:top w:val="none" w:sz="0" w:space="0" w:color="auto"/>
        <w:left w:val="none" w:sz="0" w:space="0" w:color="auto"/>
        <w:bottom w:val="none" w:sz="0" w:space="0" w:color="auto"/>
        <w:right w:val="none" w:sz="0" w:space="0" w:color="auto"/>
      </w:divBdr>
    </w:div>
    <w:div w:id="88548580">
      <w:bodyDiv w:val="1"/>
      <w:marLeft w:val="0"/>
      <w:marRight w:val="0"/>
      <w:marTop w:val="0"/>
      <w:marBottom w:val="0"/>
      <w:divBdr>
        <w:top w:val="none" w:sz="0" w:space="0" w:color="auto"/>
        <w:left w:val="none" w:sz="0" w:space="0" w:color="auto"/>
        <w:bottom w:val="none" w:sz="0" w:space="0" w:color="auto"/>
        <w:right w:val="none" w:sz="0" w:space="0" w:color="auto"/>
      </w:divBdr>
    </w:div>
    <w:div w:id="100148948">
      <w:bodyDiv w:val="1"/>
      <w:marLeft w:val="0"/>
      <w:marRight w:val="0"/>
      <w:marTop w:val="0"/>
      <w:marBottom w:val="0"/>
      <w:divBdr>
        <w:top w:val="none" w:sz="0" w:space="0" w:color="auto"/>
        <w:left w:val="none" w:sz="0" w:space="0" w:color="auto"/>
        <w:bottom w:val="none" w:sz="0" w:space="0" w:color="auto"/>
        <w:right w:val="none" w:sz="0" w:space="0" w:color="auto"/>
      </w:divBdr>
    </w:div>
    <w:div w:id="105659366">
      <w:bodyDiv w:val="1"/>
      <w:marLeft w:val="0"/>
      <w:marRight w:val="0"/>
      <w:marTop w:val="0"/>
      <w:marBottom w:val="0"/>
      <w:divBdr>
        <w:top w:val="none" w:sz="0" w:space="0" w:color="auto"/>
        <w:left w:val="none" w:sz="0" w:space="0" w:color="auto"/>
        <w:bottom w:val="none" w:sz="0" w:space="0" w:color="auto"/>
        <w:right w:val="none" w:sz="0" w:space="0" w:color="auto"/>
      </w:divBdr>
    </w:div>
    <w:div w:id="116026668">
      <w:bodyDiv w:val="1"/>
      <w:marLeft w:val="0"/>
      <w:marRight w:val="0"/>
      <w:marTop w:val="0"/>
      <w:marBottom w:val="0"/>
      <w:divBdr>
        <w:top w:val="none" w:sz="0" w:space="0" w:color="auto"/>
        <w:left w:val="none" w:sz="0" w:space="0" w:color="auto"/>
        <w:bottom w:val="none" w:sz="0" w:space="0" w:color="auto"/>
        <w:right w:val="none" w:sz="0" w:space="0" w:color="auto"/>
      </w:divBdr>
    </w:div>
    <w:div w:id="445932195">
      <w:bodyDiv w:val="1"/>
      <w:marLeft w:val="0"/>
      <w:marRight w:val="0"/>
      <w:marTop w:val="0"/>
      <w:marBottom w:val="0"/>
      <w:divBdr>
        <w:top w:val="none" w:sz="0" w:space="0" w:color="auto"/>
        <w:left w:val="none" w:sz="0" w:space="0" w:color="auto"/>
        <w:bottom w:val="none" w:sz="0" w:space="0" w:color="auto"/>
        <w:right w:val="none" w:sz="0" w:space="0" w:color="auto"/>
      </w:divBdr>
    </w:div>
    <w:div w:id="652176716">
      <w:bodyDiv w:val="1"/>
      <w:marLeft w:val="0"/>
      <w:marRight w:val="0"/>
      <w:marTop w:val="0"/>
      <w:marBottom w:val="0"/>
      <w:divBdr>
        <w:top w:val="none" w:sz="0" w:space="0" w:color="auto"/>
        <w:left w:val="none" w:sz="0" w:space="0" w:color="auto"/>
        <w:bottom w:val="none" w:sz="0" w:space="0" w:color="auto"/>
        <w:right w:val="none" w:sz="0" w:space="0" w:color="auto"/>
      </w:divBdr>
    </w:div>
    <w:div w:id="739255114">
      <w:bodyDiv w:val="1"/>
      <w:marLeft w:val="0"/>
      <w:marRight w:val="0"/>
      <w:marTop w:val="0"/>
      <w:marBottom w:val="0"/>
      <w:divBdr>
        <w:top w:val="none" w:sz="0" w:space="0" w:color="auto"/>
        <w:left w:val="none" w:sz="0" w:space="0" w:color="auto"/>
        <w:bottom w:val="none" w:sz="0" w:space="0" w:color="auto"/>
        <w:right w:val="none" w:sz="0" w:space="0" w:color="auto"/>
      </w:divBdr>
    </w:div>
    <w:div w:id="853148867">
      <w:bodyDiv w:val="1"/>
      <w:marLeft w:val="0"/>
      <w:marRight w:val="0"/>
      <w:marTop w:val="0"/>
      <w:marBottom w:val="0"/>
      <w:divBdr>
        <w:top w:val="none" w:sz="0" w:space="0" w:color="auto"/>
        <w:left w:val="none" w:sz="0" w:space="0" w:color="auto"/>
        <w:bottom w:val="none" w:sz="0" w:space="0" w:color="auto"/>
        <w:right w:val="none" w:sz="0" w:space="0" w:color="auto"/>
      </w:divBdr>
    </w:div>
    <w:div w:id="1135369831">
      <w:bodyDiv w:val="1"/>
      <w:marLeft w:val="0"/>
      <w:marRight w:val="0"/>
      <w:marTop w:val="0"/>
      <w:marBottom w:val="0"/>
      <w:divBdr>
        <w:top w:val="none" w:sz="0" w:space="0" w:color="auto"/>
        <w:left w:val="none" w:sz="0" w:space="0" w:color="auto"/>
        <w:bottom w:val="none" w:sz="0" w:space="0" w:color="auto"/>
        <w:right w:val="none" w:sz="0" w:space="0" w:color="auto"/>
      </w:divBdr>
    </w:div>
    <w:div w:id="1143086017">
      <w:bodyDiv w:val="1"/>
      <w:marLeft w:val="0"/>
      <w:marRight w:val="0"/>
      <w:marTop w:val="0"/>
      <w:marBottom w:val="0"/>
      <w:divBdr>
        <w:top w:val="none" w:sz="0" w:space="0" w:color="auto"/>
        <w:left w:val="none" w:sz="0" w:space="0" w:color="auto"/>
        <w:bottom w:val="none" w:sz="0" w:space="0" w:color="auto"/>
        <w:right w:val="none" w:sz="0" w:space="0" w:color="auto"/>
      </w:divBdr>
    </w:div>
    <w:div w:id="1258634183">
      <w:bodyDiv w:val="1"/>
      <w:marLeft w:val="0"/>
      <w:marRight w:val="0"/>
      <w:marTop w:val="0"/>
      <w:marBottom w:val="0"/>
      <w:divBdr>
        <w:top w:val="none" w:sz="0" w:space="0" w:color="auto"/>
        <w:left w:val="none" w:sz="0" w:space="0" w:color="auto"/>
        <w:bottom w:val="none" w:sz="0" w:space="0" w:color="auto"/>
        <w:right w:val="none" w:sz="0" w:space="0" w:color="auto"/>
      </w:divBdr>
    </w:div>
    <w:div w:id="1404717091">
      <w:bodyDiv w:val="1"/>
      <w:marLeft w:val="0"/>
      <w:marRight w:val="0"/>
      <w:marTop w:val="0"/>
      <w:marBottom w:val="0"/>
      <w:divBdr>
        <w:top w:val="none" w:sz="0" w:space="0" w:color="auto"/>
        <w:left w:val="none" w:sz="0" w:space="0" w:color="auto"/>
        <w:bottom w:val="none" w:sz="0" w:space="0" w:color="auto"/>
        <w:right w:val="none" w:sz="0" w:space="0" w:color="auto"/>
      </w:divBdr>
    </w:div>
    <w:div w:id="1489663056">
      <w:bodyDiv w:val="1"/>
      <w:marLeft w:val="0"/>
      <w:marRight w:val="0"/>
      <w:marTop w:val="0"/>
      <w:marBottom w:val="0"/>
      <w:divBdr>
        <w:top w:val="none" w:sz="0" w:space="0" w:color="auto"/>
        <w:left w:val="none" w:sz="0" w:space="0" w:color="auto"/>
        <w:bottom w:val="none" w:sz="0" w:space="0" w:color="auto"/>
        <w:right w:val="none" w:sz="0" w:space="0" w:color="auto"/>
      </w:divBdr>
    </w:div>
    <w:div w:id="1507942754">
      <w:bodyDiv w:val="1"/>
      <w:marLeft w:val="0"/>
      <w:marRight w:val="0"/>
      <w:marTop w:val="0"/>
      <w:marBottom w:val="0"/>
      <w:divBdr>
        <w:top w:val="none" w:sz="0" w:space="0" w:color="auto"/>
        <w:left w:val="none" w:sz="0" w:space="0" w:color="auto"/>
        <w:bottom w:val="none" w:sz="0" w:space="0" w:color="auto"/>
        <w:right w:val="none" w:sz="0" w:space="0" w:color="auto"/>
      </w:divBdr>
    </w:div>
    <w:div w:id="1511944163">
      <w:bodyDiv w:val="1"/>
      <w:marLeft w:val="0"/>
      <w:marRight w:val="0"/>
      <w:marTop w:val="0"/>
      <w:marBottom w:val="0"/>
      <w:divBdr>
        <w:top w:val="none" w:sz="0" w:space="0" w:color="auto"/>
        <w:left w:val="none" w:sz="0" w:space="0" w:color="auto"/>
        <w:bottom w:val="none" w:sz="0" w:space="0" w:color="auto"/>
        <w:right w:val="none" w:sz="0" w:space="0" w:color="auto"/>
      </w:divBdr>
    </w:div>
    <w:div w:id="1580362987">
      <w:bodyDiv w:val="1"/>
      <w:marLeft w:val="0"/>
      <w:marRight w:val="0"/>
      <w:marTop w:val="0"/>
      <w:marBottom w:val="0"/>
      <w:divBdr>
        <w:top w:val="none" w:sz="0" w:space="0" w:color="auto"/>
        <w:left w:val="none" w:sz="0" w:space="0" w:color="auto"/>
        <w:bottom w:val="none" w:sz="0" w:space="0" w:color="auto"/>
        <w:right w:val="none" w:sz="0" w:space="0" w:color="auto"/>
      </w:divBdr>
    </w:div>
    <w:div w:id="1598640157">
      <w:bodyDiv w:val="1"/>
      <w:marLeft w:val="0"/>
      <w:marRight w:val="0"/>
      <w:marTop w:val="0"/>
      <w:marBottom w:val="0"/>
      <w:divBdr>
        <w:top w:val="none" w:sz="0" w:space="0" w:color="auto"/>
        <w:left w:val="none" w:sz="0" w:space="0" w:color="auto"/>
        <w:bottom w:val="none" w:sz="0" w:space="0" w:color="auto"/>
        <w:right w:val="none" w:sz="0" w:space="0" w:color="auto"/>
      </w:divBdr>
    </w:div>
    <w:div w:id="1852987757">
      <w:bodyDiv w:val="1"/>
      <w:marLeft w:val="0"/>
      <w:marRight w:val="0"/>
      <w:marTop w:val="0"/>
      <w:marBottom w:val="0"/>
      <w:divBdr>
        <w:top w:val="none" w:sz="0" w:space="0" w:color="auto"/>
        <w:left w:val="none" w:sz="0" w:space="0" w:color="auto"/>
        <w:bottom w:val="none" w:sz="0" w:space="0" w:color="auto"/>
        <w:right w:val="none" w:sz="0" w:space="0" w:color="auto"/>
      </w:divBdr>
    </w:div>
    <w:div w:id="1902905837">
      <w:bodyDiv w:val="1"/>
      <w:marLeft w:val="0"/>
      <w:marRight w:val="0"/>
      <w:marTop w:val="0"/>
      <w:marBottom w:val="0"/>
      <w:divBdr>
        <w:top w:val="none" w:sz="0" w:space="0" w:color="auto"/>
        <w:left w:val="none" w:sz="0" w:space="0" w:color="auto"/>
        <w:bottom w:val="none" w:sz="0" w:space="0" w:color="auto"/>
        <w:right w:val="none" w:sz="0" w:space="0" w:color="auto"/>
      </w:divBdr>
    </w:div>
    <w:div w:id="2139106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book/10.1002/9781119183631" TargetMode="External"/><Relationship Id="rId13" Type="http://schemas.openxmlformats.org/officeDocument/2006/relationships/hyperlink" Target="https://www.rsaconference.com/experts/renaud-deraison" TargetMode="External"/><Relationship Id="rId18" Type="http://schemas.openxmlformats.org/officeDocument/2006/relationships/hyperlink" Target="https://ieeexplore.ieee.org/abstract/document/979900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ans.org/blog/what-is-cvss/" TargetMode="External"/><Relationship Id="rId17" Type="http://schemas.openxmlformats.org/officeDocument/2006/relationships/hyperlink" Target="https://www.rootshellsecurity.net/vulnerability-management-prioritization/" TargetMode="External"/><Relationship Id="rId2" Type="http://schemas.openxmlformats.org/officeDocument/2006/relationships/numbering" Target="numbering.xml"/><Relationship Id="rId16" Type="http://schemas.openxmlformats.org/officeDocument/2006/relationships/hyperlink" Target="https://nvlpubs.nist.gov/nistpubs/legacy/sp/nistspecialpublication800-115.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Common_Vulnerability_Scoring_System" TargetMode="External"/><Relationship Id="rId5" Type="http://schemas.openxmlformats.org/officeDocument/2006/relationships/webSettings" Target="webSettings.xml"/><Relationship Id="rId15" Type="http://schemas.openxmlformats.org/officeDocument/2006/relationships/hyperlink" Target="https://www.ondeso.com/en/article/history-microsoft-patch-management/" TargetMode="External"/><Relationship Id="rId10" Type="http://schemas.openxmlformats.org/officeDocument/2006/relationships/hyperlink" Target="https://cve.mitre.org/" TargetMode="External"/><Relationship Id="rId19" Type="http://schemas.openxmlformats.org/officeDocument/2006/relationships/hyperlink" Target="http://csis-website-prod.s3.amazonaws.com/s3fs-public/legacy_files/files/publication/130212_Lewis_RaisingBarCybersecurity.pdf" TargetMode="External"/><Relationship Id="rId4" Type="http://schemas.openxmlformats.org/officeDocument/2006/relationships/settings" Target="settings.xml"/><Relationship Id="rId9" Type="http://schemas.openxmlformats.org/officeDocument/2006/relationships/hyperlink" Target="https://www.scienceandmediamuseum.org.uk/objects-and-stories/short-history-internet" TargetMode="External"/><Relationship Id="rId14" Type="http://schemas.openxmlformats.org/officeDocument/2006/relationships/hyperlink" Target="https://www.tenable.com/products/nessus/nessus-professio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BDBDE-93FA-413A-87EB-BD50132D3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19</Pages>
  <Words>6155</Words>
  <Characters>35089</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dave cornelius</cp:lastModifiedBy>
  <cp:revision>54</cp:revision>
  <dcterms:created xsi:type="dcterms:W3CDTF">2021-09-22T16:31:00Z</dcterms:created>
  <dcterms:modified xsi:type="dcterms:W3CDTF">2023-09-08T13:20:00Z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