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0EDFA39" wp14:paraId="68A9E9CA" wp14:textId="14ABA808">
      <w:pPr>
        <w:spacing w:before="0" w:beforeAutospacing="off" w:after="120" w:afterAutospacing="off"/>
        <w:rPr>
          <w:rFonts w:ascii="Arial" w:hAnsi="Arial" w:eastAsia="Arial" w:cs="Arial"/>
          <w:b w:val="0"/>
          <w:bCs w:val="0"/>
          <w:i w:val="0"/>
          <w:iCs w:val="0"/>
          <w:noProof w:val="0"/>
          <w:color w:val="000000" w:themeColor="text1" w:themeTint="FF" w:themeShade="FF"/>
          <w:sz w:val="18"/>
          <w:szCs w:val="18"/>
          <w:lang w:val="en-GB"/>
        </w:rPr>
      </w:pPr>
      <w:r w:rsidRPr="60EDFA39" w:rsidR="5A7EB8B5">
        <w:rPr>
          <w:rFonts w:ascii="Arial" w:hAnsi="Arial" w:eastAsia="Arial" w:cs="Arial"/>
          <w:b w:val="0"/>
          <w:bCs w:val="0"/>
          <w:i w:val="0"/>
          <w:iCs w:val="0"/>
          <w:noProof w:val="0"/>
          <w:color w:val="000000" w:themeColor="text1" w:themeTint="FF" w:themeShade="FF"/>
          <w:sz w:val="18"/>
          <w:szCs w:val="18"/>
          <w:lang w:val="en-GB"/>
        </w:rPr>
        <w:t xml:space="preserve">Ericcia Hibbertgreaves </w:t>
      </w:r>
    </w:p>
    <w:p xmlns:wp14="http://schemas.microsoft.com/office/word/2010/wordml" w:rsidP="60EDFA39" wp14:paraId="1ADA1CE6" wp14:textId="532992E2">
      <w:pPr>
        <w:pStyle w:val="Normal"/>
        <w:spacing w:before="0" w:beforeAutospacing="off" w:after="120" w:afterAutospacing="off"/>
        <w:rPr>
          <w:rFonts w:ascii="Arial" w:hAnsi="Arial" w:eastAsia="Arial" w:cs="Arial"/>
          <w:b w:val="0"/>
          <w:bCs w:val="0"/>
          <w:i w:val="0"/>
          <w:iCs w:val="0"/>
          <w:noProof w:val="0"/>
          <w:color w:val="000000" w:themeColor="text1" w:themeTint="FF" w:themeShade="FF"/>
          <w:sz w:val="18"/>
          <w:szCs w:val="18"/>
          <w:lang w:val="en-GB"/>
        </w:rPr>
      </w:pPr>
      <w:r w:rsidRPr="60EDFA39" w:rsidR="5A7EB8B5">
        <w:rPr>
          <w:rFonts w:ascii="Arial" w:hAnsi="Arial" w:eastAsia="Arial" w:cs="Arial"/>
          <w:b w:val="0"/>
          <w:bCs w:val="0"/>
          <w:i w:val="0"/>
          <w:iCs w:val="0"/>
          <w:noProof w:val="0"/>
          <w:color w:val="000000" w:themeColor="text1" w:themeTint="FF" w:themeShade="FF"/>
          <w:sz w:val="18"/>
          <w:szCs w:val="18"/>
          <w:lang w:val="en-GB"/>
        </w:rPr>
        <w:t>Student</w:t>
      </w:r>
      <w:r w:rsidRPr="60EDFA39" w:rsidR="5A7EB8B5">
        <w:rPr>
          <w:rFonts w:ascii="Arial" w:hAnsi="Arial" w:eastAsia="Arial" w:cs="Arial"/>
          <w:b w:val="0"/>
          <w:bCs w:val="0"/>
          <w:i w:val="0"/>
          <w:iCs w:val="0"/>
          <w:noProof w:val="0"/>
          <w:color w:val="000000" w:themeColor="text1" w:themeTint="FF" w:themeShade="FF"/>
          <w:sz w:val="18"/>
          <w:szCs w:val="18"/>
          <w:lang w:val="en-GB"/>
        </w:rPr>
        <w:t xml:space="preserve"> number: </w:t>
      </w:r>
      <w:r w:rsidRPr="60EDFA39" w:rsidR="5A7EB8B5">
        <w:rPr>
          <w:rFonts w:ascii="Segoe UI" w:hAnsi="Segoe UI" w:eastAsia="Segoe UI" w:cs="Segoe UI"/>
          <w:b w:val="0"/>
          <w:bCs w:val="0"/>
          <w:i w:val="0"/>
          <w:iCs w:val="0"/>
          <w:caps w:val="0"/>
          <w:smallCaps w:val="0"/>
          <w:noProof w:val="0"/>
          <w:color w:val="333333"/>
          <w:sz w:val="19"/>
          <w:szCs w:val="19"/>
          <w:lang w:val="en-GB"/>
        </w:rPr>
        <w:t>1902124</w:t>
      </w:r>
    </w:p>
    <w:p xmlns:wp14="http://schemas.microsoft.com/office/word/2010/wordml" w:rsidP="60EDFA39" wp14:paraId="483BBFCB" wp14:textId="5B436A58">
      <w:pPr>
        <w:pStyle w:val="Normal"/>
        <w:spacing w:before="0" w:beforeAutospacing="off" w:after="120" w:afterAutospacing="off"/>
        <w:rPr>
          <w:rFonts w:ascii="Segoe UI" w:hAnsi="Segoe UI" w:eastAsia="Segoe UI" w:cs="Segoe UI"/>
          <w:b w:val="0"/>
          <w:bCs w:val="0"/>
          <w:i w:val="0"/>
          <w:iCs w:val="0"/>
          <w:caps w:val="0"/>
          <w:smallCaps w:val="0"/>
          <w:noProof w:val="0"/>
          <w:color w:val="333333"/>
          <w:sz w:val="19"/>
          <w:szCs w:val="19"/>
          <w:lang w:val="en-GB"/>
        </w:rPr>
      </w:pPr>
      <w:r w:rsidRPr="60EDFA39" w:rsidR="5A7EB8B5">
        <w:rPr>
          <w:rFonts w:ascii="Segoe UI" w:hAnsi="Segoe UI" w:eastAsia="Segoe UI" w:cs="Segoe UI"/>
          <w:b w:val="0"/>
          <w:bCs w:val="0"/>
          <w:i w:val="0"/>
          <w:iCs w:val="0"/>
          <w:caps w:val="0"/>
          <w:smallCaps w:val="0"/>
          <w:noProof w:val="0"/>
          <w:color w:val="333333"/>
          <w:sz w:val="19"/>
          <w:szCs w:val="19"/>
          <w:lang w:val="en-GB"/>
        </w:rPr>
        <w:t>Course name: Part time PCET</w:t>
      </w:r>
    </w:p>
    <w:p xmlns:wp14="http://schemas.microsoft.com/office/word/2010/wordml" w:rsidP="60EDFA39" wp14:paraId="60B6DF52" wp14:textId="0AF24225">
      <w:pPr>
        <w:pStyle w:val="Normal"/>
        <w:spacing w:before="0" w:beforeAutospacing="off" w:after="120" w:afterAutospacing="off"/>
        <w:rPr>
          <w:rFonts w:ascii="Segoe UI" w:hAnsi="Segoe UI" w:eastAsia="Segoe UI" w:cs="Segoe UI"/>
          <w:b w:val="0"/>
          <w:bCs w:val="0"/>
          <w:i w:val="0"/>
          <w:iCs w:val="0"/>
          <w:caps w:val="0"/>
          <w:smallCaps w:val="0"/>
          <w:noProof w:val="0"/>
          <w:color w:val="333333"/>
          <w:sz w:val="19"/>
          <w:szCs w:val="19"/>
          <w:lang w:val="en-GB"/>
        </w:rPr>
      </w:pPr>
      <w:r w:rsidRPr="60EDFA39" w:rsidR="5A7EB8B5">
        <w:rPr>
          <w:rFonts w:ascii="Segoe UI" w:hAnsi="Segoe UI" w:eastAsia="Segoe UI" w:cs="Segoe UI"/>
          <w:b w:val="0"/>
          <w:bCs w:val="0"/>
          <w:i w:val="0"/>
          <w:iCs w:val="0"/>
          <w:caps w:val="0"/>
          <w:smallCaps w:val="0"/>
          <w:noProof w:val="0"/>
          <w:color w:val="333333"/>
          <w:sz w:val="19"/>
          <w:szCs w:val="19"/>
          <w:lang w:val="en-GB"/>
        </w:rPr>
        <w:t xml:space="preserve">Module: </w:t>
      </w:r>
      <w:r w:rsidRPr="60EDFA39" w:rsidR="5A7EB8B5">
        <w:rPr>
          <w:rFonts w:ascii="Segoe UI" w:hAnsi="Segoe UI" w:eastAsia="Segoe UI" w:cs="Segoe UI"/>
          <w:noProof w:val="0"/>
          <w:sz w:val="19"/>
          <w:szCs w:val="19"/>
          <w:lang w:val="en-GB"/>
        </w:rPr>
        <w:t>Managing Behaviour and Supporting Learner Engagement</w:t>
      </w:r>
    </w:p>
    <w:p xmlns:wp14="http://schemas.microsoft.com/office/word/2010/wordml" w:rsidP="60EDFA39" wp14:paraId="1D088A2F" wp14:textId="5A81CD52">
      <w:pPr>
        <w:pStyle w:val="Normal"/>
        <w:spacing w:before="0" w:beforeAutospacing="off" w:after="120" w:afterAutospacing="off"/>
        <w:rPr>
          <w:rFonts w:ascii="Segoe UI" w:hAnsi="Segoe UI" w:eastAsia="Segoe UI" w:cs="Segoe UI"/>
          <w:noProof w:val="0"/>
          <w:sz w:val="19"/>
          <w:szCs w:val="19"/>
          <w:lang w:val="en-GB"/>
        </w:rPr>
      </w:pPr>
      <w:r w:rsidRPr="60EDFA39" w:rsidR="5A7EB8B5">
        <w:rPr>
          <w:rFonts w:ascii="Segoe UI" w:hAnsi="Segoe UI" w:eastAsia="Segoe UI" w:cs="Segoe UI"/>
          <w:noProof w:val="0"/>
          <w:sz w:val="19"/>
          <w:szCs w:val="19"/>
          <w:lang w:val="en-GB"/>
        </w:rPr>
        <w:t>Module code ECPT6005</w:t>
      </w:r>
    </w:p>
    <w:p xmlns:wp14="http://schemas.microsoft.com/office/word/2010/wordml" w:rsidP="60EDFA39" wp14:paraId="40E87B41" wp14:textId="3F6809FD">
      <w:pPr>
        <w:pStyle w:val="Normal"/>
        <w:spacing w:before="0" w:beforeAutospacing="off" w:after="120" w:afterAutospacing="off"/>
        <w:rPr>
          <w:rFonts w:ascii="Segoe UI" w:hAnsi="Segoe UI" w:eastAsia="Segoe UI" w:cs="Segoe UI"/>
          <w:noProof w:val="0"/>
          <w:sz w:val="19"/>
          <w:szCs w:val="19"/>
          <w:lang w:val="en-GB"/>
        </w:rPr>
      </w:pPr>
      <w:r w:rsidRPr="60EDFA39" w:rsidR="5A7EB8B5">
        <w:rPr>
          <w:rFonts w:ascii="Segoe UI" w:hAnsi="Segoe UI" w:eastAsia="Segoe UI" w:cs="Segoe UI"/>
          <w:noProof w:val="0"/>
          <w:sz w:val="19"/>
          <w:szCs w:val="19"/>
          <w:lang w:val="en-GB"/>
        </w:rPr>
        <w:t>Word count:  2705</w:t>
      </w:r>
    </w:p>
    <w:p xmlns:wp14="http://schemas.microsoft.com/office/word/2010/wordml" w:rsidP="60EDFA39" wp14:paraId="4F14EB2D" wp14:textId="7F7E3664">
      <w:pPr>
        <w:spacing w:before="0" w:beforeAutospacing="off" w:after="120" w:afterAutospacing="off"/>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60EDFA39" wp14:paraId="40A83DA7" wp14:textId="545A3E0B">
      <w:pPr>
        <w:spacing w:before="0" w:beforeAutospacing="off" w:after="120" w:afterAutospacing="off"/>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60EDFA39" wp14:paraId="48ED4BA4" wp14:textId="69C8339B">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This essay will explore the current thinking and guidance in relation to behavioural management and effective learning engagement from both an academic and legislative perspective and use this to </w:t>
      </w:r>
      <w:bookmarkStart w:name="_Int_RWyaH9sz" w:id="1872673210"/>
      <w:r w:rsidRPr="60EDFA39" w:rsidR="67652943">
        <w:rPr>
          <w:rFonts w:ascii="Arial" w:hAnsi="Arial" w:eastAsia="Arial" w:cs="Arial"/>
          <w:b w:val="0"/>
          <w:bCs w:val="0"/>
          <w:i w:val="0"/>
          <w:iCs w:val="0"/>
          <w:noProof w:val="0"/>
          <w:color w:val="000000" w:themeColor="text1" w:themeTint="FF" w:themeShade="FF"/>
          <w:sz w:val="18"/>
          <w:szCs w:val="18"/>
          <w:lang w:val="en-GB"/>
        </w:rPr>
        <w:t>look into</w:t>
      </w:r>
      <w:bookmarkEnd w:id="1872673210"/>
      <w:r w:rsidRPr="60EDFA39" w:rsidR="67652943">
        <w:rPr>
          <w:rFonts w:ascii="Arial" w:hAnsi="Arial" w:eastAsia="Arial" w:cs="Arial"/>
          <w:b w:val="0"/>
          <w:bCs w:val="0"/>
          <w:i w:val="0"/>
          <w:iCs w:val="0"/>
          <w:noProof w:val="0"/>
          <w:color w:val="000000" w:themeColor="text1" w:themeTint="FF" w:themeShade="FF"/>
          <w:sz w:val="18"/>
          <w:szCs w:val="18"/>
          <w:lang w:val="en-GB"/>
        </w:rPr>
        <w:t xml:space="preserve"> both the negative and positive aspects of these.</w:t>
      </w:r>
    </w:p>
    <w:p xmlns:wp14="http://schemas.microsoft.com/office/word/2010/wordml" w:rsidP="60EDFA39" wp14:paraId="693B502C" wp14:textId="1E9746D6">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The second part of this essay </w:t>
      </w:r>
      <w:r w:rsidRPr="60EDFA39" w:rsidR="4B3FAB34">
        <w:rPr>
          <w:rFonts w:ascii="Arial" w:hAnsi="Arial" w:eastAsia="Arial" w:cs="Arial"/>
          <w:b w:val="0"/>
          <w:bCs w:val="0"/>
          <w:i w:val="0"/>
          <w:iCs w:val="0"/>
          <w:noProof w:val="0"/>
          <w:color w:val="000000" w:themeColor="text1" w:themeTint="FF" w:themeShade="FF"/>
          <w:sz w:val="18"/>
          <w:szCs w:val="18"/>
          <w:lang w:val="en-GB"/>
        </w:rPr>
        <w:t>I will</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be using the ERA reflective cycle (Jasper. M, 2013 cited by Cambridge University Library, No date). This cycle includes three stages: Experience, Reflection and Action (Cambridge University libraries, No date). The strengths in using the ERA Reflective Cycle </w:t>
      </w:r>
      <w:r w:rsidRPr="60EDFA39" w:rsidR="7ADD37B1">
        <w:rPr>
          <w:rFonts w:ascii="Arial" w:hAnsi="Arial" w:eastAsia="Arial" w:cs="Arial"/>
          <w:b w:val="0"/>
          <w:bCs w:val="0"/>
          <w:i w:val="0"/>
          <w:iCs w:val="0"/>
          <w:noProof w:val="0"/>
          <w:color w:val="000000" w:themeColor="text1" w:themeTint="FF" w:themeShade="FF"/>
          <w:sz w:val="18"/>
          <w:szCs w:val="18"/>
          <w:lang w:val="en-GB"/>
        </w:rPr>
        <w:t>are</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that it helps build understanding from pedagogical experiences (University of Hull, 2022, cited Jasper. M, 2013). I will use the reflective cycle for each practitioner who has been </w:t>
      </w:r>
      <w:r w:rsidRPr="60EDFA39" w:rsidR="67652943">
        <w:rPr>
          <w:rFonts w:ascii="Arial" w:hAnsi="Arial" w:eastAsia="Arial" w:cs="Arial"/>
          <w:b w:val="0"/>
          <w:bCs w:val="0"/>
          <w:i w:val="0"/>
          <w:iCs w:val="0"/>
          <w:noProof w:val="0"/>
          <w:color w:val="000000" w:themeColor="text1" w:themeTint="FF" w:themeShade="FF"/>
          <w:sz w:val="18"/>
          <w:szCs w:val="18"/>
          <w:lang w:val="en-GB"/>
        </w:rPr>
        <w:t>observed</w:t>
      </w:r>
      <w:r w:rsidRPr="60EDFA39" w:rsidR="67652943">
        <w:rPr>
          <w:rFonts w:ascii="Arial" w:hAnsi="Arial" w:eastAsia="Arial" w:cs="Arial"/>
          <w:b w:val="0"/>
          <w:bCs w:val="0"/>
          <w:i w:val="0"/>
          <w:iCs w:val="0"/>
          <w:noProof w:val="0"/>
          <w:color w:val="000000" w:themeColor="text1" w:themeTint="FF" w:themeShade="FF"/>
          <w:sz w:val="18"/>
          <w:szCs w:val="18"/>
          <w:lang w:val="en-GB"/>
        </w:rPr>
        <w:t>, as well as using the reflective cycle on the session that I taught to help identify the different behavioural managements that were used, and from this, develop an action plan that I can use to personally improve as a practitioner.</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The action plan from these practitioner observations and my self-reflection will be included in one action plan which will be added in the Appendices.</w:t>
      </w:r>
    </w:p>
    <w:p xmlns:wp14="http://schemas.microsoft.com/office/word/2010/wordml" w:rsidP="60EDFA39" wp14:paraId="299235BF" wp14:textId="3CCF3674">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This is </w:t>
      </w:r>
      <w:bookmarkStart w:name="_Int_9jqly6Tr" w:id="745963662"/>
      <w:r w:rsidRPr="60EDFA39" w:rsidR="67652943">
        <w:rPr>
          <w:rFonts w:ascii="Arial" w:hAnsi="Arial" w:eastAsia="Arial" w:cs="Arial"/>
          <w:b w:val="0"/>
          <w:bCs w:val="0"/>
          <w:i w:val="0"/>
          <w:iCs w:val="0"/>
          <w:noProof w:val="0"/>
          <w:color w:val="000000" w:themeColor="text1" w:themeTint="FF" w:themeShade="FF"/>
          <w:sz w:val="18"/>
          <w:szCs w:val="18"/>
          <w:lang w:val="en-GB"/>
        </w:rPr>
        <w:t>an important area</w:t>
      </w:r>
      <w:bookmarkEnd w:id="745963662"/>
      <w:r w:rsidRPr="60EDFA39" w:rsidR="67652943">
        <w:rPr>
          <w:rFonts w:ascii="Arial" w:hAnsi="Arial" w:eastAsia="Arial" w:cs="Arial"/>
          <w:b w:val="0"/>
          <w:bCs w:val="0"/>
          <w:i w:val="0"/>
          <w:iCs w:val="0"/>
          <w:noProof w:val="0"/>
          <w:color w:val="000000" w:themeColor="text1" w:themeTint="FF" w:themeShade="FF"/>
          <w:sz w:val="18"/>
          <w:szCs w:val="18"/>
          <w:lang w:val="en-GB"/>
        </w:rPr>
        <w:t xml:space="preserve"> of investigation because behaviour management is an essential tool for educations - it not only prevents disruption of learning but also offers opportunities to engage and negotiate with students as collaborators in learning; offers a platform for student discussion and debate about behavioural standards, encourages consequential thinking and reflection and of course, stimulates engagement.</w:t>
      </w:r>
    </w:p>
    <w:p xmlns:wp14="http://schemas.microsoft.com/office/word/2010/wordml" w:rsidP="60EDFA39" wp14:paraId="1251C027" wp14:textId="0E435602">
      <w:pPr>
        <w:spacing w:before="0" w:beforeAutospacing="off" w:after="120" w:afterAutospacing="off"/>
        <w:jc w:val="both"/>
      </w:pPr>
      <w:r w:rsidRPr="60EDFA39" w:rsidR="67652943">
        <w:rPr>
          <w:rFonts w:ascii="Arial" w:hAnsi="Arial" w:eastAsia="Arial" w:cs="Arial"/>
          <w:b w:val="0"/>
          <w:bCs w:val="0"/>
          <w:i w:val="0"/>
          <w:iCs w:val="0"/>
          <w:noProof w:val="0"/>
          <w:color w:val="000000" w:themeColor="text1" w:themeTint="FF" w:themeShade="FF"/>
          <w:sz w:val="18"/>
          <w:szCs w:val="18"/>
          <w:lang w:val="en-GB"/>
        </w:rPr>
        <w:t>As the Professional Standards for Further Education teachers and work-based learning Practitioners in Wales</w:t>
      </w:r>
      <w:r w:rsidRPr="60EDFA39" w:rsidR="67652943">
        <w:rPr>
          <w:rFonts w:ascii="Arial" w:hAnsi="Arial" w:eastAsia="Arial" w:cs="Arial"/>
          <w:b w:val="0"/>
          <w:bCs w:val="0"/>
          <w:i w:val="0"/>
          <w:iCs w:val="0"/>
          <w:noProof w:val="0"/>
          <w:color w:val="EC5C07"/>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(Welsh Government, 2017), and the Professional standards for Higher education teachers (2023)</w:t>
      </w:r>
      <w:r w:rsidRPr="60EDFA39" w:rsidR="67652943">
        <w:rPr>
          <w:rFonts w:ascii="Arial" w:hAnsi="Arial" w:eastAsia="Arial" w:cs="Arial"/>
          <w:b w:val="0"/>
          <w:bCs w:val="0"/>
          <w:i w:val="0"/>
          <w:iCs w:val="0"/>
          <w:noProof w:val="0"/>
          <w:color w:val="E7000E"/>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reflects, behaviour standards, promote safety and well-being; values and promotes diversity. equality and </w:t>
      </w:r>
      <w:r w:rsidRPr="60EDFA39" w:rsidR="29717BE6">
        <w:rPr>
          <w:rFonts w:ascii="Arial" w:hAnsi="Arial" w:eastAsia="Arial" w:cs="Arial"/>
          <w:b w:val="0"/>
          <w:bCs w:val="0"/>
          <w:i w:val="0"/>
          <w:iCs w:val="0"/>
          <w:noProof w:val="0"/>
          <w:color w:val="000000" w:themeColor="text1" w:themeTint="FF" w:themeShade="FF"/>
          <w:sz w:val="18"/>
          <w:szCs w:val="18"/>
          <w:lang w:val="en-GB"/>
        </w:rPr>
        <w:t>opportunity; demonstrates</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dignity, courtesy and respect towards others and promotes learning through positive and collaborative relationships (Education &amp; Training Foundation,2022</w:t>
      </w:r>
      <w:r w:rsidRPr="60EDFA39" w:rsidR="2DDE6F93">
        <w:rPr>
          <w:rFonts w:ascii="Arial" w:hAnsi="Arial" w:eastAsia="Arial" w:cs="Arial"/>
          <w:b w:val="0"/>
          <w:bCs w:val="0"/>
          <w:i w:val="0"/>
          <w:iCs w:val="0"/>
          <w:noProof w:val="0"/>
          <w:color w:val="000000" w:themeColor="text1" w:themeTint="FF" w:themeShade="FF"/>
          <w:sz w:val="18"/>
          <w:szCs w:val="18"/>
          <w:lang w:val="en-GB"/>
        </w:rPr>
        <w:t>), in</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line with legislation such as the United Nations Convention of the Rights of the Child</w:t>
      </w:r>
      <w:r w:rsidRPr="60EDFA39" w:rsidR="67652943">
        <w:rPr>
          <w:rFonts w:ascii="Arial" w:hAnsi="Arial" w:eastAsia="Arial" w:cs="Arial"/>
          <w:b w:val="0"/>
          <w:bCs w:val="0"/>
          <w:i w:val="0"/>
          <w:iCs w:val="0"/>
          <w:noProof w:val="0"/>
          <w:color w:val="EC5C07"/>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(UNCRC</w:t>
      </w:r>
      <w:r w:rsidRPr="60EDFA39" w:rsidR="589A8FBC">
        <w:rPr>
          <w:rFonts w:ascii="Arial" w:hAnsi="Arial" w:eastAsia="Arial" w:cs="Arial"/>
          <w:b w:val="0"/>
          <w:bCs w:val="0"/>
          <w:i w:val="0"/>
          <w:iCs w:val="0"/>
          <w:noProof w:val="0"/>
          <w:color w:val="000000" w:themeColor="text1" w:themeTint="FF" w:themeShade="FF"/>
          <w:sz w:val="18"/>
          <w:szCs w:val="18"/>
          <w:lang w:val="en-GB"/>
        </w:rPr>
        <w:t>);</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Health and Safety at Work Act and the Equality Act.</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248457B3" wp14:textId="6CB6BD2A">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A useful discussion to do with students is Eckstein’s theory which divides students into five behavioural categories (Eckstien.D,1998)</w:t>
      </w:r>
      <w:r w:rsidRPr="60EDFA39" w:rsidR="67652943">
        <w:rPr>
          <w:rFonts w:ascii="Arial" w:hAnsi="Arial" w:eastAsia="Arial" w:cs="Arial"/>
          <w:b w:val="0"/>
          <w:bCs w:val="0"/>
          <w:i w:val="0"/>
          <w:iCs w:val="0"/>
          <w:noProof w:val="0"/>
          <w:color w:val="E7000E"/>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These are characterised as animals which have different patterns of behaviour and ways of conflict management</w:t>
      </w:r>
      <w:r w:rsidRPr="60EDFA39" w:rsidR="685BF59F">
        <w:rPr>
          <w:rFonts w:ascii="Arial" w:hAnsi="Arial" w:eastAsia="Arial" w:cs="Arial"/>
          <w:b w:val="0"/>
          <w:bCs w:val="0"/>
          <w:i w:val="0"/>
          <w:iCs w:val="0"/>
          <w:noProof w:val="0"/>
          <w:color w:val="000000" w:themeColor="text1" w:themeTint="FF" w:themeShade="FF"/>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Students can be introduced to behavioural discussions by </w:t>
      </w:r>
      <w:r w:rsidRPr="60EDFA39" w:rsidR="67652943">
        <w:rPr>
          <w:rFonts w:ascii="Arial" w:hAnsi="Arial" w:eastAsia="Arial" w:cs="Arial"/>
          <w:b w:val="0"/>
          <w:bCs w:val="0"/>
          <w:i w:val="0"/>
          <w:iCs w:val="0"/>
          <w:noProof w:val="0"/>
          <w:color w:val="000000" w:themeColor="text1" w:themeTint="FF" w:themeShade="FF"/>
          <w:sz w:val="18"/>
          <w:szCs w:val="18"/>
          <w:lang w:val="en-GB"/>
        </w:rPr>
        <w:t>identifying</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themselves and their behaviours through the </w:t>
      </w:r>
      <w:r w:rsidRPr="60EDFA39" w:rsidR="67652943">
        <w:rPr>
          <w:rFonts w:ascii="Arial" w:hAnsi="Arial" w:eastAsia="Arial" w:cs="Arial"/>
          <w:b w:val="0"/>
          <w:bCs w:val="0"/>
          <w:i w:val="0"/>
          <w:iCs w:val="0"/>
          <w:noProof w:val="0"/>
          <w:color w:val="000000" w:themeColor="text1" w:themeTint="FF" w:themeShade="FF"/>
          <w:sz w:val="18"/>
          <w:szCs w:val="18"/>
          <w:lang w:val="en-GB"/>
        </w:rPr>
        <w:t>Eckstien’s</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(1998) theory, it enables awareness and </w:t>
      </w:r>
      <w:bookmarkStart w:name="_Int_oI1aDpOG" w:id="1696836589"/>
      <w:r w:rsidRPr="60EDFA39" w:rsidR="67652943">
        <w:rPr>
          <w:rFonts w:ascii="Arial" w:hAnsi="Arial" w:eastAsia="Arial" w:cs="Arial"/>
          <w:b w:val="0"/>
          <w:bCs w:val="0"/>
          <w:i w:val="0"/>
          <w:iCs w:val="0"/>
          <w:noProof w:val="0"/>
          <w:color w:val="000000" w:themeColor="text1" w:themeTint="FF" w:themeShade="FF"/>
          <w:sz w:val="18"/>
          <w:szCs w:val="18"/>
          <w:lang w:val="en-GB"/>
        </w:rPr>
        <w:t>ultimately allows</w:t>
      </w:r>
      <w:bookmarkEnd w:id="1696836589"/>
      <w:r w:rsidRPr="60EDFA39" w:rsidR="67652943">
        <w:rPr>
          <w:rFonts w:ascii="Arial" w:hAnsi="Arial" w:eastAsia="Arial" w:cs="Arial"/>
          <w:b w:val="0"/>
          <w:bCs w:val="0"/>
          <w:i w:val="0"/>
          <w:iCs w:val="0"/>
          <w:noProof w:val="0"/>
          <w:color w:val="000000" w:themeColor="text1" w:themeTint="FF" w:themeShade="FF"/>
          <w:sz w:val="18"/>
          <w:szCs w:val="18"/>
          <w:lang w:val="en-GB"/>
        </w:rPr>
        <w:t xml:space="preserve"> the students to exercise individual control. The five animals are; Turtle, Bull, fox, owl, and teddy bear. (</w:t>
      </w:r>
      <w:r w:rsidRPr="60EDFA39" w:rsidR="67652943">
        <w:rPr>
          <w:rFonts w:ascii="Arial" w:hAnsi="Arial" w:eastAsia="Arial" w:cs="Arial"/>
          <w:b w:val="0"/>
          <w:bCs w:val="0"/>
          <w:i w:val="0"/>
          <w:iCs w:val="0"/>
          <w:noProof w:val="0"/>
          <w:color w:val="000000" w:themeColor="text1" w:themeTint="FF" w:themeShade="FF"/>
          <w:sz w:val="18"/>
          <w:szCs w:val="18"/>
          <w:lang w:val="en-GB"/>
        </w:rPr>
        <w:t>Eckstien.D</w:t>
      </w:r>
      <w:r w:rsidRPr="60EDFA39" w:rsidR="67652943">
        <w:rPr>
          <w:rFonts w:ascii="Arial" w:hAnsi="Arial" w:eastAsia="Arial" w:cs="Arial"/>
          <w:b w:val="0"/>
          <w:bCs w:val="0"/>
          <w:i w:val="0"/>
          <w:iCs w:val="0"/>
          <w:noProof w:val="0"/>
          <w:color w:val="000000" w:themeColor="text1" w:themeTint="FF" w:themeShade="FF"/>
          <w:sz w:val="18"/>
          <w:szCs w:val="18"/>
          <w:lang w:val="en-GB"/>
        </w:rPr>
        <w:t>. 1998, cited by Warters. B, 2007-2023). So, for example, foxes are people who seek compromise (</w:t>
      </w:r>
      <w:r w:rsidRPr="60EDFA39" w:rsidR="67652943">
        <w:rPr>
          <w:rFonts w:ascii="Arial" w:hAnsi="Arial" w:eastAsia="Arial" w:cs="Arial"/>
          <w:b w:val="0"/>
          <w:bCs w:val="0"/>
          <w:i w:val="0"/>
          <w:iCs w:val="0"/>
          <w:noProof w:val="0"/>
          <w:color w:val="000000" w:themeColor="text1" w:themeTint="FF" w:themeShade="FF"/>
          <w:sz w:val="18"/>
          <w:szCs w:val="18"/>
          <w:lang w:val="en-GB"/>
        </w:rPr>
        <w:t>Woodbrooke</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r w:rsidRPr="60EDFA39" w:rsidR="692E0874">
        <w:rPr>
          <w:rFonts w:ascii="Arial" w:hAnsi="Arial" w:eastAsia="Arial" w:cs="Arial"/>
          <w:b w:val="0"/>
          <w:bCs w:val="0"/>
          <w:i w:val="0"/>
          <w:iCs w:val="0"/>
          <w:noProof w:val="0"/>
          <w:color w:val="000000" w:themeColor="text1" w:themeTint="FF" w:themeShade="FF"/>
          <w:sz w:val="18"/>
          <w:szCs w:val="18"/>
          <w:lang w:val="en-GB"/>
        </w:rPr>
        <w:t>no</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date) a positive behaviour, but the negative aspect of this character behaviour is a willingness to sacrifice their goals and relationships </w:t>
      </w:r>
      <w:bookmarkStart w:name="_Int_GpCxVfYm" w:id="205100254"/>
      <w:r w:rsidRPr="60EDFA39" w:rsidR="67652943">
        <w:rPr>
          <w:rFonts w:ascii="Arial" w:hAnsi="Arial" w:eastAsia="Arial" w:cs="Arial"/>
          <w:b w:val="0"/>
          <w:bCs w:val="0"/>
          <w:i w:val="0"/>
          <w:iCs w:val="0"/>
          <w:noProof w:val="0"/>
          <w:color w:val="000000" w:themeColor="text1" w:themeTint="FF" w:themeShade="FF"/>
          <w:sz w:val="18"/>
          <w:szCs w:val="18"/>
          <w:lang w:val="en-GB"/>
        </w:rPr>
        <w:t>in order to</w:t>
      </w:r>
      <w:bookmarkEnd w:id="205100254"/>
      <w:r w:rsidRPr="60EDFA39" w:rsidR="67652943">
        <w:rPr>
          <w:rFonts w:ascii="Arial" w:hAnsi="Arial" w:eastAsia="Arial" w:cs="Arial"/>
          <w:b w:val="0"/>
          <w:bCs w:val="0"/>
          <w:i w:val="0"/>
          <w:iCs w:val="0"/>
          <w:noProof w:val="0"/>
          <w:color w:val="000000" w:themeColor="text1" w:themeTint="FF" w:themeShade="FF"/>
          <w:sz w:val="18"/>
          <w:szCs w:val="18"/>
          <w:lang w:val="en-GB"/>
        </w:rPr>
        <w:t xml:space="preserve"> find agreement</w:t>
      </w:r>
      <w:r w:rsidRPr="60EDFA39" w:rsidR="2BEBDEE6">
        <w:rPr>
          <w:rFonts w:ascii="Arial" w:hAnsi="Arial" w:eastAsia="Arial" w:cs="Arial"/>
          <w:b w:val="0"/>
          <w:bCs w:val="0"/>
          <w:i w:val="0"/>
          <w:iCs w:val="0"/>
          <w:noProof w:val="0"/>
          <w:color w:val="000000" w:themeColor="text1" w:themeTint="FF" w:themeShade="FF"/>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This may result in a student feeling conflicted or lacking learning engagement. This can be used as a basis for discussion, understanding and engagement.</w:t>
      </w:r>
    </w:p>
    <w:p xmlns:wp14="http://schemas.microsoft.com/office/word/2010/wordml" w:rsidP="60EDFA39" wp14:paraId="3DDB035D" wp14:textId="063A55DC">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Race (2020) argues that students need encouragement and motivation for successful learning outcomes. These may not come naturally or straight away </w:t>
      </w:r>
      <w:r w:rsidRPr="60EDFA39" w:rsidR="743F14AE">
        <w:rPr>
          <w:rFonts w:ascii="Arial" w:hAnsi="Arial" w:eastAsia="Arial" w:cs="Arial"/>
          <w:b w:val="0"/>
          <w:bCs w:val="0"/>
          <w:i w:val="0"/>
          <w:iCs w:val="0"/>
          <w:noProof w:val="0"/>
          <w:color w:val="000000" w:themeColor="text1" w:themeTint="FF" w:themeShade="FF"/>
          <w:sz w:val="18"/>
          <w:szCs w:val="18"/>
          <w:lang w:val="en-GB"/>
        </w:rPr>
        <w:t>(Race</w:t>
      </w:r>
      <w:r w:rsidRPr="60EDFA39" w:rsidR="67652943">
        <w:rPr>
          <w:rFonts w:ascii="Arial" w:hAnsi="Arial" w:eastAsia="Arial" w:cs="Arial"/>
          <w:b w:val="0"/>
          <w:bCs w:val="0"/>
          <w:i w:val="0"/>
          <w:iCs w:val="0"/>
          <w:noProof w:val="0"/>
          <w:color w:val="000000" w:themeColor="text1" w:themeTint="FF" w:themeShade="FF"/>
          <w:sz w:val="18"/>
          <w:szCs w:val="18"/>
          <w:lang w:val="en-GB"/>
        </w:rPr>
        <w:t>. P, 2020)</w:t>
      </w:r>
      <w:r w:rsidRPr="60EDFA39" w:rsidR="7F3387F2">
        <w:rPr>
          <w:rFonts w:ascii="Arial" w:hAnsi="Arial" w:eastAsia="Arial" w:cs="Arial"/>
          <w:b w:val="0"/>
          <w:bCs w:val="0"/>
          <w:i w:val="0"/>
          <w:iCs w:val="0"/>
          <w:noProof w:val="0"/>
          <w:color w:val="000000" w:themeColor="text1" w:themeTint="FF" w:themeShade="FF"/>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By treating students with respect, ensuring learning is relevant and interactive; regular praise and clear, mutually agreed ground </w:t>
      </w:r>
      <w:r w:rsidRPr="60EDFA39" w:rsidR="099209B1">
        <w:rPr>
          <w:rFonts w:ascii="Arial" w:hAnsi="Arial" w:eastAsia="Arial" w:cs="Arial"/>
          <w:b w:val="0"/>
          <w:bCs w:val="0"/>
          <w:i w:val="0"/>
          <w:iCs w:val="0"/>
          <w:noProof w:val="0"/>
          <w:color w:val="000000" w:themeColor="text1" w:themeTint="FF" w:themeShade="FF"/>
          <w:sz w:val="18"/>
          <w:szCs w:val="18"/>
          <w:lang w:val="en-GB"/>
        </w:rPr>
        <w:t>rules the</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FE and HE environment can positively promote independence and learner engagement (Learners Voice Wales, No Date). Also, Kern and Clemens (2007) </w:t>
      </w:r>
      <w:r w:rsidRPr="60EDFA39" w:rsidR="67652943">
        <w:rPr>
          <w:rFonts w:ascii="Arial" w:hAnsi="Arial" w:eastAsia="Arial" w:cs="Arial"/>
          <w:b w:val="0"/>
          <w:bCs w:val="0"/>
          <w:i w:val="0"/>
          <w:iCs w:val="0"/>
          <w:noProof w:val="0"/>
          <w:color w:val="000000" w:themeColor="text1" w:themeTint="FF" w:themeShade="FF"/>
          <w:sz w:val="18"/>
          <w:szCs w:val="18"/>
          <w:lang w:val="en-GB"/>
        </w:rPr>
        <w:t>identify</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non-verbal as well as verbal praise, </w:t>
      </w:r>
      <w:r w:rsidRPr="60EDFA39" w:rsidR="67652943">
        <w:rPr>
          <w:rFonts w:ascii="Arial" w:hAnsi="Arial" w:eastAsia="Arial" w:cs="Arial"/>
          <w:b w:val="0"/>
          <w:bCs w:val="0"/>
          <w:i w:val="0"/>
          <w:iCs w:val="0"/>
          <w:noProof w:val="0"/>
          <w:color w:val="000000" w:themeColor="text1" w:themeTint="FF" w:themeShade="FF"/>
          <w:sz w:val="18"/>
          <w:szCs w:val="18"/>
          <w:lang w:val="en-GB"/>
        </w:rPr>
        <w:t>impacting</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not only the student directly being praised but also those around them (Kern. L and Clemins. N.H, 2017 cited by Parsons. S. B, 2012). In a study by Cannon P. Zeki (2009</w:t>
      </w:r>
      <w:r w:rsidRPr="60EDFA39" w:rsidR="009A22D8">
        <w:rPr>
          <w:rFonts w:ascii="Arial" w:hAnsi="Arial" w:eastAsia="Arial" w:cs="Arial"/>
          <w:b w:val="0"/>
          <w:bCs w:val="0"/>
          <w:i w:val="0"/>
          <w:iCs w:val="0"/>
          <w:noProof w:val="0"/>
          <w:color w:val="000000" w:themeColor="text1" w:themeTint="FF" w:themeShade="FF"/>
          <w:sz w:val="18"/>
          <w:szCs w:val="18"/>
          <w:lang w:val="en-GB"/>
        </w:rPr>
        <w:t>) it</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was shown that students feel important and have more confidence when educators use eye contact as the educator is using the eye contact </w:t>
      </w:r>
      <w:r w:rsidRPr="60EDFA39" w:rsidR="1D4E51D5">
        <w:rPr>
          <w:rFonts w:ascii="Arial" w:hAnsi="Arial" w:eastAsia="Arial" w:cs="Arial"/>
          <w:b w:val="0"/>
          <w:bCs w:val="0"/>
          <w:i w:val="0"/>
          <w:iCs w:val="0"/>
          <w:noProof w:val="0"/>
          <w:color w:val="000000" w:themeColor="text1" w:themeTint="FF" w:themeShade="FF"/>
          <w:sz w:val="18"/>
          <w:szCs w:val="18"/>
          <w:lang w:val="en-GB"/>
        </w:rPr>
        <w:t>to check</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on the students and their concentration and to let the students know that they are being listened to and acknowledged (</w:t>
      </w:r>
      <w:r w:rsidRPr="60EDFA39" w:rsidR="67652943">
        <w:rPr>
          <w:rFonts w:ascii="Arial" w:hAnsi="Arial" w:eastAsia="Arial" w:cs="Arial"/>
          <w:b w:val="0"/>
          <w:bCs w:val="0"/>
          <w:i w:val="0"/>
          <w:iCs w:val="0"/>
          <w:noProof w:val="0"/>
          <w:color w:val="000000" w:themeColor="text1" w:themeTint="FF" w:themeShade="FF"/>
          <w:sz w:val="18"/>
          <w:szCs w:val="18"/>
          <w:lang w:val="en-GB"/>
        </w:rPr>
        <w:t>Cannon.P.Z</w:t>
      </w:r>
      <w:r w:rsidRPr="60EDFA39" w:rsidR="67652943">
        <w:rPr>
          <w:rFonts w:ascii="Arial" w:hAnsi="Arial" w:eastAsia="Arial" w:cs="Arial"/>
          <w:b w:val="0"/>
          <w:bCs w:val="0"/>
          <w:i w:val="0"/>
          <w:iCs w:val="0"/>
          <w:noProof w:val="0"/>
          <w:color w:val="000000" w:themeColor="text1" w:themeTint="FF" w:themeShade="FF"/>
          <w:sz w:val="18"/>
          <w:szCs w:val="18"/>
          <w:lang w:val="en-GB"/>
        </w:rPr>
        <w:t>. 2009).</w:t>
      </w:r>
    </w:p>
    <w:p xmlns:wp14="http://schemas.microsoft.com/office/word/2010/wordml" w:rsidP="60EDFA39" wp14:paraId="4FAC789A" wp14:textId="23432F9A">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Along with other theorists like Race (2020), </w:t>
      </w:r>
      <w:r w:rsidRPr="60EDFA39" w:rsidR="67652943">
        <w:rPr>
          <w:rFonts w:ascii="Arial" w:hAnsi="Arial" w:eastAsia="Arial" w:cs="Arial"/>
          <w:b w:val="0"/>
          <w:bCs w:val="0"/>
          <w:i w:val="0"/>
          <w:iCs w:val="0"/>
          <w:noProof w:val="0"/>
          <w:color w:val="000000" w:themeColor="text1" w:themeTint="FF" w:themeShade="FF"/>
          <w:sz w:val="18"/>
          <w:szCs w:val="18"/>
          <w:lang w:val="en-GB"/>
        </w:rPr>
        <w:t>Eckstien</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(1998), and Clemins (2017), Maslow (1943–1954) developed the Maslow hierarchy of needs, which consists of four stages which lead to self-actualization: physiological needs, safety needs, belongingness and love needs, and esteem needs (McLeod, S. 2007). Each person has specific needs that must be met </w:t>
      </w:r>
      <w:bookmarkStart w:name="_Int_GbrUJbo4" w:id="289944673"/>
      <w:r w:rsidRPr="60EDFA39" w:rsidR="67652943">
        <w:rPr>
          <w:rFonts w:ascii="Arial" w:hAnsi="Arial" w:eastAsia="Arial" w:cs="Arial"/>
          <w:b w:val="0"/>
          <w:bCs w:val="0"/>
          <w:i w:val="0"/>
          <w:iCs w:val="0"/>
          <w:noProof w:val="0"/>
          <w:color w:val="000000" w:themeColor="text1" w:themeTint="FF" w:themeShade="FF"/>
          <w:sz w:val="18"/>
          <w:szCs w:val="18"/>
          <w:lang w:val="en-GB"/>
        </w:rPr>
        <w:t>in order for</w:t>
      </w:r>
      <w:bookmarkEnd w:id="289944673"/>
      <w:r w:rsidRPr="60EDFA39" w:rsidR="67652943">
        <w:rPr>
          <w:rFonts w:ascii="Arial" w:hAnsi="Arial" w:eastAsia="Arial" w:cs="Arial"/>
          <w:b w:val="0"/>
          <w:bCs w:val="0"/>
          <w:i w:val="0"/>
          <w:iCs w:val="0"/>
          <w:noProof w:val="0"/>
          <w:color w:val="000000" w:themeColor="text1" w:themeTint="FF" w:themeShade="FF"/>
          <w:sz w:val="18"/>
          <w:szCs w:val="18"/>
          <w:lang w:val="en-GB"/>
        </w:rPr>
        <w:t xml:space="preserve"> them to achieve self-actualization. To ensure that students are meeting </w:t>
      </w:r>
      <w:bookmarkStart w:name="_Int_92Sj8r6X" w:id="928077537"/>
      <w:r w:rsidRPr="60EDFA39" w:rsidR="67652943">
        <w:rPr>
          <w:rFonts w:ascii="Arial" w:hAnsi="Arial" w:eastAsia="Arial" w:cs="Arial"/>
          <w:b w:val="0"/>
          <w:bCs w:val="0"/>
          <w:i w:val="0"/>
          <w:iCs w:val="0"/>
          <w:noProof w:val="0"/>
          <w:color w:val="000000" w:themeColor="text1" w:themeTint="FF" w:themeShade="FF"/>
          <w:sz w:val="18"/>
          <w:szCs w:val="18"/>
          <w:lang w:val="en-GB"/>
        </w:rPr>
        <w:t>all of</w:t>
      </w:r>
      <w:bookmarkEnd w:id="928077537"/>
      <w:r w:rsidRPr="60EDFA39" w:rsidR="67652943">
        <w:rPr>
          <w:rFonts w:ascii="Arial" w:hAnsi="Arial" w:eastAsia="Arial" w:cs="Arial"/>
          <w:b w:val="0"/>
          <w:bCs w:val="0"/>
          <w:i w:val="0"/>
          <w:iCs w:val="0"/>
          <w:noProof w:val="0"/>
          <w:color w:val="000000" w:themeColor="text1" w:themeTint="FF" w:themeShade="FF"/>
          <w:sz w:val="18"/>
          <w:szCs w:val="18"/>
          <w:lang w:val="en-GB"/>
        </w:rPr>
        <w:t xml:space="preserve"> their fundamental needs </w:t>
      </w:r>
      <w:bookmarkStart w:name="_Int_zlb6vxgM" w:id="1747959141"/>
      <w:r w:rsidRPr="60EDFA39" w:rsidR="67652943">
        <w:rPr>
          <w:rFonts w:ascii="Arial" w:hAnsi="Arial" w:eastAsia="Arial" w:cs="Arial"/>
          <w:b w:val="0"/>
          <w:bCs w:val="0"/>
          <w:i w:val="0"/>
          <w:iCs w:val="0"/>
          <w:noProof w:val="0"/>
          <w:color w:val="000000" w:themeColor="text1" w:themeTint="FF" w:themeShade="FF"/>
          <w:sz w:val="18"/>
          <w:szCs w:val="18"/>
          <w:lang w:val="en-GB"/>
        </w:rPr>
        <w:t>in order to</w:t>
      </w:r>
      <w:bookmarkEnd w:id="1747959141"/>
      <w:r w:rsidRPr="60EDFA39" w:rsidR="67652943">
        <w:rPr>
          <w:rFonts w:ascii="Arial" w:hAnsi="Arial" w:eastAsia="Arial" w:cs="Arial"/>
          <w:b w:val="0"/>
          <w:bCs w:val="0"/>
          <w:i w:val="0"/>
          <w:iCs w:val="0"/>
          <w:noProof w:val="0"/>
          <w:color w:val="000000" w:themeColor="text1" w:themeTint="FF" w:themeShade="FF"/>
          <w:sz w:val="18"/>
          <w:szCs w:val="18"/>
          <w:lang w:val="en-GB"/>
        </w:rPr>
        <w:t xml:space="preserve"> reach their maximum potential, educators can include this motivating theory into their classes (McLeod, S. 2007). This method of controlling the classroom and the students' behaviour is effective</w:t>
      </w:r>
      <w:r w:rsidRPr="60EDFA39" w:rsidR="4466C736">
        <w:rPr>
          <w:rFonts w:ascii="Arial" w:hAnsi="Arial" w:eastAsia="Arial" w:cs="Arial"/>
          <w:b w:val="0"/>
          <w:bCs w:val="0"/>
          <w:i w:val="0"/>
          <w:iCs w:val="0"/>
          <w:noProof w:val="0"/>
          <w:color w:val="000000" w:themeColor="text1" w:themeTint="FF" w:themeShade="FF"/>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For instance, students who are tired and hungry or are having financial issues might find it difficult to stay focused on their studies because they are concerned about covering their basic needs. Additionally, students who worry about their safety on campus may find it difficult to concentrate on their studies</w:t>
      </w:r>
      <w:r w:rsidRPr="60EDFA39" w:rsidR="51A64198">
        <w:rPr>
          <w:rFonts w:ascii="Arial" w:hAnsi="Arial" w:eastAsia="Arial" w:cs="Arial"/>
          <w:b w:val="0"/>
          <w:bCs w:val="0"/>
          <w:i w:val="0"/>
          <w:iCs w:val="0"/>
          <w:noProof w:val="0"/>
          <w:color w:val="000000" w:themeColor="text1" w:themeTint="FF" w:themeShade="FF"/>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Maslow wants students to feel respected and valued, and this comes from the supportive classroom environment as students with lower self-esteem may not progress academically as much as they should (McLeod.S.2007). When educators use this theory in their </w:t>
      </w:r>
      <w:r w:rsidRPr="60EDFA39" w:rsidR="0E00EFB5">
        <w:rPr>
          <w:rFonts w:ascii="Arial" w:hAnsi="Arial" w:eastAsia="Arial" w:cs="Arial"/>
          <w:b w:val="0"/>
          <w:bCs w:val="0"/>
          <w:i w:val="0"/>
          <w:iCs w:val="0"/>
          <w:noProof w:val="0"/>
          <w:color w:val="000000" w:themeColor="text1" w:themeTint="FF" w:themeShade="FF"/>
          <w:sz w:val="18"/>
          <w:szCs w:val="18"/>
          <w:lang w:val="en-GB"/>
        </w:rPr>
        <w:t>classroom,</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they can acknowledge the different qualities of their teaching and learn how to support their students better. This leads the educators to be abiding but the professional standards “A</w:t>
      </w:r>
      <w:r w:rsidRPr="60EDFA39" w:rsidR="267E7409">
        <w:rPr>
          <w:rFonts w:ascii="Arial" w:hAnsi="Arial" w:eastAsia="Arial" w:cs="Arial"/>
          <w:b w:val="0"/>
          <w:bCs w:val="0"/>
          <w:i w:val="0"/>
          <w:iCs w:val="0"/>
          <w:noProof w:val="0"/>
          <w:color w:val="000000" w:themeColor="text1" w:themeTint="FF" w:themeShade="FF"/>
          <w:sz w:val="18"/>
          <w:szCs w:val="18"/>
          <w:lang w:val="en-GB"/>
        </w:rPr>
        <w:t>4 Develop</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effective learning environments and approaches to student support and guidance”, “V</w:t>
      </w:r>
      <w:r w:rsidRPr="60EDFA39" w:rsidR="10B43FDD">
        <w:rPr>
          <w:rFonts w:ascii="Arial" w:hAnsi="Arial" w:eastAsia="Arial" w:cs="Arial"/>
          <w:b w:val="0"/>
          <w:bCs w:val="0"/>
          <w:i w:val="0"/>
          <w:iCs w:val="0"/>
          <w:noProof w:val="0"/>
          <w:color w:val="000000" w:themeColor="text1" w:themeTint="FF" w:themeShade="FF"/>
          <w:sz w:val="18"/>
          <w:szCs w:val="18"/>
          <w:lang w:val="en-GB"/>
        </w:rPr>
        <w:t>1 Respect</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individual learners and diverse learning communities” (Advanced HE,2023).</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3EDBD63F" wp14:textId="587E966A">
      <w:pPr>
        <w:spacing w:before="0" w:beforeAutospacing="off" w:after="0" w:afterAutospacing="off"/>
      </w:pPr>
      <w:r w:rsidRPr="60EDFA39" w:rsidR="67652943">
        <w:rPr>
          <w:rFonts w:ascii="Helvetica" w:hAnsi="Helvetica" w:eastAsia="Helvetica" w:cs="Helvetica"/>
          <w:b w:val="0"/>
          <w:bCs w:val="0"/>
          <w:i w:val="0"/>
          <w:iCs w:val="0"/>
          <w:noProof w:val="0"/>
          <w:color w:val="1B1B1B"/>
          <w:sz w:val="18"/>
          <w:szCs w:val="18"/>
          <w:lang w:val="en-GB"/>
        </w:rPr>
        <w:t>In contrast to Positive behavioural management there are two points to consider when discussing discipline. The first is that, in relation to those habits of mind which we might call the</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"Executive Brain Function” (Harvard University, </w:t>
      </w:r>
      <w:r w:rsidRPr="60EDFA39" w:rsidR="13015C67">
        <w:rPr>
          <w:rFonts w:ascii="Helvetica" w:hAnsi="Helvetica" w:eastAsia="Helvetica" w:cs="Helvetica"/>
          <w:b w:val="0"/>
          <w:bCs w:val="0"/>
          <w:i w:val="0"/>
          <w:iCs w:val="0"/>
          <w:noProof w:val="0"/>
          <w:color w:val="000000" w:themeColor="text1" w:themeTint="FF" w:themeShade="FF"/>
          <w:sz w:val="18"/>
          <w:szCs w:val="18"/>
          <w:lang w:val="en-GB"/>
        </w:rPr>
        <w:t>no</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date): your ability to </w:t>
      </w:r>
      <w:r w:rsidRPr="60EDFA39" w:rsidR="20D352B9">
        <w:rPr>
          <w:rFonts w:ascii="Helvetica" w:hAnsi="Helvetica" w:eastAsia="Helvetica" w:cs="Helvetica"/>
          <w:b w:val="0"/>
          <w:bCs w:val="0"/>
          <w:i w:val="0"/>
          <w:iCs w:val="0"/>
          <w:noProof w:val="0"/>
          <w:color w:val="000000" w:themeColor="text1" w:themeTint="FF" w:themeShade="FF"/>
          <w:sz w:val="18"/>
          <w:szCs w:val="18"/>
          <w:lang w:val="en-GB"/>
        </w:rPr>
        <w:t>self-regulate</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to manage and </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monitor</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your emotions; manage </w:t>
      </w:r>
      <w:r w:rsidRPr="60EDFA39" w:rsidR="1881F099">
        <w:rPr>
          <w:rFonts w:ascii="Helvetica" w:hAnsi="Helvetica" w:eastAsia="Helvetica" w:cs="Helvetica"/>
          <w:b w:val="0"/>
          <w:bCs w:val="0"/>
          <w:i w:val="0"/>
          <w:iCs w:val="0"/>
          <w:noProof w:val="0"/>
          <w:color w:val="000000" w:themeColor="text1" w:themeTint="FF" w:themeShade="FF"/>
          <w:sz w:val="18"/>
          <w:szCs w:val="18"/>
          <w:lang w:val="en-GB"/>
        </w:rPr>
        <w:t>time; to</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manage distractions. All these elements are hugely important in the learning process (Harvard University, No date).</w:t>
      </w:r>
      <w:r w:rsidRPr="60EDFA39" w:rsidR="67652943">
        <w:rPr>
          <w:rFonts w:ascii="Helvetica" w:hAnsi="Helvetica" w:eastAsia="Helvetica" w:cs="Helvetica"/>
          <w:b w:val="0"/>
          <w:bCs w:val="0"/>
          <w:i w:val="0"/>
          <w:iCs w:val="0"/>
          <w:noProof w:val="0"/>
          <w:color w:val="1B1B1B"/>
          <w:sz w:val="18"/>
          <w:szCs w:val="18"/>
          <w:lang w:val="en-GB"/>
        </w:rPr>
        <w:t xml:space="preserve"> </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A body of research, led by Sarah Jane Blackmore the </w:t>
      </w:r>
      <w:r w:rsidRPr="60EDFA39" w:rsidR="5A3D0E10">
        <w:rPr>
          <w:rFonts w:ascii="Helvetica" w:hAnsi="Helvetica" w:eastAsia="Helvetica" w:cs="Helvetica"/>
          <w:b w:val="0"/>
          <w:bCs w:val="0"/>
          <w:i w:val="0"/>
          <w:iCs w:val="0"/>
          <w:noProof w:val="0"/>
          <w:color w:val="000000" w:themeColor="text1" w:themeTint="FF" w:themeShade="FF"/>
          <w:sz w:val="18"/>
          <w:szCs w:val="18"/>
          <w:lang w:val="en-GB"/>
        </w:rPr>
        <w:t>neuroscientist</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suggests </w:t>
      </w:r>
      <w:r w:rsidRPr="60EDFA39" w:rsidR="67652943">
        <w:rPr>
          <w:rFonts w:ascii="Helvetica" w:hAnsi="Helvetica" w:eastAsia="Helvetica" w:cs="Helvetica"/>
          <w:b w:val="0"/>
          <w:bCs w:val="0"/>
          <w:i w:val="0"/>
          <w:iCs w:val="0"/>
          <w:noProof w:val="0"/>
          <w:color w:val="1B1B1B"/>
          <w:sz w:val="18"/>
          <w:szCs w:val="18"/>
          <w:lang w:val="en-GB"/>
        </w:rPr>
        <w:t xml:space="preserve">that Management functions of the brain </w:t>
      </w:r>
      <w:r w:rsidRPr="60EDFA39" w:rsidR="25D914A8">
        <w:rPr>
          <w:rFonts w:ascii="Helvetica" w:hAnsi="Helvetica" w:eastAsia="Helvetica" w:cs="Helvetica"/>
          <w:b w:val="0"/>
          <w:bCs w:val="0"/>
          <w:i w:val="0"/>
          <w:iCs w:val="0"/>
          <w:noProof w:val="0"/>
          <w:color w:val="1B1B1B"/>
          <w:sz w:val="18"/>
          <w:szCs w:val="18"/>
          <w:lang w:val="en-GB"/>
        </w:rPr>
        <w:t>do not</w:t>
      </w:r>
      <w:r w:rsidRPr="60EDFA39" w:rsidR="67652943">
        <w:rPr>
          <w:rFonts w:ascii="Helvetica" w:hAnsi="Helvetica" w:eastAsia="Helvetica" w:cs="Helvetica"/>
          <w:b w:val="0"/>
          <w:bCs w:val="0"/>
          <w:i w:val="0"/>
          <w:iCs w:val="0"/>
          <w:noProof w:val="0"/>
          <w:color w:val="1B1B1B"/>
          <w:sz w:val="18"/>
          <w:szCs w:val="18"/>
          <w:lang w:val="en-GB"/>
        </w:rPr>
        <w:t xml:space="preserve"> mature until young people are in their twenties </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(Blackemore. J.S. 2018). Blakemore (2018) argues we are pushing and testing young people at the very wrong time in their brain development and that as educators all we can do is </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assist</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young people through this </w:t>
      </w:r>
      <w:bookmarkStart w:name="_Int_HbPQWK7S" w:id="439367569"/>
      <w:r w:rsidRPr="60EDFA39" w:rsidR="67652943">
        <w:rPr>
          <w:rFonts w:ascii="Helvetica" w:hAnsi="Helvetica" w:eastAsia="Helvetica" w:cs="Helvetica"/>
          <w:b w:val="0"/>
          <w:bCs w:val="0"/>
          <w:i w:val="0"/>
          <w:iCs w:val="0"/>
          <w:noProof w:val="0"/>
          <w:color w:val="000000" w:themeColor="text1" w:themeTint="FF" w:themeShade="FF"/>
          <w:sz w:val="18"/>
          <w:szCs w:val="18"/>
          <w:lang w:val="en-GB"/>
        </w:rPr>
        <w:t>difficult time</w:t>
      </w:r>
      <w:bookmarkEnd w:id="439367569"/>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when their brains are not fully developed, managing emotions and </w:t>
      </w:r>
      <w:r w:rsidRPr="60EDFA39" w:rsidR="501DE4CC">
        <w:rPr>
          <w:rFonts w:ascii="Helvetica" w:hAnsi="Helvetica" w:eastAsia="Helvetica" w:cs="Helvetica"/>
          <w:b w:val="0"/>
          <w:bCs w:val="0"/>
          <w:i w:val="0"/>
          <w:iCs w:val="0"/>
          <w:noProof w:val="0"/>
          <w:color w:val="000000" w:themeColor="text1" w:themeTint="FF" w:themeShade="FF"/>
          <w:sz w:val="18"/>
          <w:szCs w:val="18"/>
          <w:lang w:val="en-GB"/>
        </w:rPr>
        <w:t>failure,</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and helping them to grow to maturity. (Blackemore. J.S. 2018)</w:t>
      </w:r>
    </w:p>
    <w:p xmlns:wp14="http://schemas.microsoft.com/office/word/2010/wordml" w:rsidP="60EDFA39" wp14:paraId="43DC61B0" wp14:textId="6282D17C">
      <w:pPr>
        <w:spacing w:before="0" w:beforeAutospacing="off" w:after="0" w:afterAutospacing="off"/>
      </w:pPr>
      <w:r>
        <w:br/>
      </w:r>
    </w:p>
    <w:p xmlns:wp14="http://schemas.microsoft.com/office/word/2010/wordml" w:rsidP="60EDFA39" wp14:paraId="789E0AA8" wp14:textId="76076720">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Kohns finds that all the different and popular behaviour management techniques are shallow and unattractive to </w:t>
      </w:r>
      <w:r w:rsidRPr="60EDFA39" w:rsidR="67652943">
        <w:rPr>
          <w:rFonts w:ascii="Arial" w:hAnsi="Arial" w:eastAsia="Arial" w:cs="Arial"/>
          <w:b w:val="0"/>
          <w:bCs w:val="0"/>
          <w:i w:val="0"/>
          <w:iCs w:val="0"/>
          <w:noProof w:val="0"/>
          <w:color w:val="000000" w:themeColor="text1" w:themeTint="FF" w:themeShade="FF"/>
          <w:sz w:val="18"/>
          <w:szCs w:val="18"/>
          <w:lang w:val="en-GB"/>
        </w:rPr>
        <w:t>students</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w:t>
      </w:r>
      <w:r w:rsidRPr="60EDFA39" w:rsidR="67652943">
        <w:rPr>
          <w:rFonts w:ascii="Arial" w:hAnsi="Arial" w:eastAsia="Arial" w:cs="Arial"/>
          <w:b w:val="0"/>
          <w:bCs w:val="0"/>
          <w:i w:val="0"/>
          <w:iCs w:val="0"/>
          <w:noProof w:val="0"/>
          <w:color w:val="000000" w:themeColor="text1" w:themeTint="FF" w:themeShade="FF"/>
          <w:sz w:val="18"/>
          <w:szCs w:val="18"/>
          <w:lang w:val="en-GB"/>
        </w:rPr>
        <w:t>Charles.M.C</w:t>
      </w:r>
      <w:r w:rsidRPr="60EDFA39" w:rsidR="67652943">
        <w:rPr>
          <w:rFonts w:ascii="Arial" w:hAnsi="Arial" w:eastAsia="Arial" w:cs="Arial"/>
          <w:b w:val="0"/>
          <w:bCs w:val="0"/>
          <w:i w:val="0"/>
          <w:iCs w:val="0"/>
          <w:noProof w:val="0"/>
          <w:color w:val="000000" w:themeColor="text1" w:themeTint="FF" w:themeShade="FF"/>
          <w:sz w:val="18"/>
          <w:szCs w:val="18"/>
          <w:lang w:val="en-GB"/>
        </w:rPr>
        <w:t>. 2005), But b</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ehavioural management is not just about stopping unwanted behaviour or encouraging positive behaviour it is about encouraging </w:t>
      </w:r>
      <w:r w:rsidRPr="60EDFA39" w:rsidR="661740D2">
        <w:rPr>
          <w:rFonts w:ascii="Helvetica" w:hAnsi="Helvetica" w:eastAsia="Helvetica" w:cs="Helvetica"/>
          <w:b w:val="0"/>
          <w:bCs w:val="0"/>
          <w:i w:val="0"/>
          <w:iCs w:val="0"/>
          <w:noProof w:val="0"/>
          <w:color w:val="000000" w:themeColor="text1" w:themeTint="FF" w:themeShade="FF"/>
          <w:sz w:val="18"/>
          <w:szCs w:val="18"/>
          <w:lang w:val="en-GB"/>
        </w:rPr>
        <w:t>learning (</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Main. P, </w:t>
      </w:r>
      <w:r w:rsidRPr="60EDFA39" w:rsidR="31449EBB">
        <w:rPr>
          <w:rFonts w:ascii="Helvetica" w:hAnsi="Helvetica" w:eastAsia="Helvetica" w:cs="Helvetica"/>
          <w:b w:val="0"/>
          <w:bCs w:val="0"/>
          <w:i w:val="0"/>
          <w:iCs w:val="0"/>
          <w:noProof w:val="0"/>
          <w:color w:val="000000" w:themeColor="text1" w:themeTint="FF" w:themeShade="FF"/>
          <w:sz w:val="18"/>
          <w:szCs w:val="18"/>
          <w:lang w:val="en-GB"/>
        </w:rPr>
        <w:t>no</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date) and creating a productive learning environment (</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Syzmkowiak</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 xml:space="preserve">. A, 2017). </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Educators should consider outcomes carefully when using discipline (Charles.M.C,2005), as if done incorrectly, behavioural management can focus on controlling behaviour rather than addressing the underlying causes of the </w:t>
      </w:r>
      <w:r w:rsidRPr="60EDFA39" w:rsidR="67652943">
        <w:rPr>
          <w:rFonts w:ascii="Arial" w:hAnsi="Arial" w:eastAsia="Arial" w:cs="Arial"/>
          <w:b w:val="0"/>
          <w:bCs w:val="0"/>
          <w:i w:val="0"/>
          <w:iCs w:val="0"/>
          <w:noProof w:val="0"/>
          <w:color w:val="000000" w:themeColor="text1" w:themeTint="FF" w:themeShade="FF"/>
          <w:sz w:val="18"/>
          <w:szCs w:val="18"/>
          <w:lang w:val="en-GB"/>
        </w:rPr>
        <w:t>behaviour.(</w:t>
      </w:r>
      <w:r w:rsidRPr="60EDFA39" w:rsidR="67652943">
        <w:rPr>
          <w:rFonts w:ascii="Arial" w:hAnsi="Arial" w:eastAsia="Arial" w:cs="Arial"/>
          <w:b w:val="0"/>
          <w:bCs w:val="0"/>
          <w:i w:val="0"/>
          <w:iCs w:val="0"/>
          <w:noProof w:val="0"/>
          <w:color w:val="000000" w:themeColor="text1" w:themeTint="FF" w:themeShade="FF"/>
          <w:sz w:val="18"/>
          <w:szCs w:val="18"/>
          <w:lang w:val="en-GB"/>
        </w:rPr>
        <w:t>Charles.M.C</w:t>
      </w:r>
      <w:r w:rsidRPr="60EDFA39" w:rsidR="67652943">
        <w:rPr>
          <w:rFonts w:ascii="Arial" w:hAnsi="Arial" w:eastAsia="Arial" w:cs="Arial"/>
          <w:b w:val="0"/>
          <w:bCs w:val="0"/>
          <w:i w:val="0"/>
          <w:iCs w:val="0"/>
          <w:noProof w:val="0"/>
          <w:color w:val="000000" w:themeColor="text1" w:themeTint="FF" w:themeShade="FF"/>
          <w:sz w:val="18"/>
          <w:szCs w:val="18"/>
          <w:lang w:val="en-GB"/>
        </w:rPr>
        <w:t>. 2005).</w:t>
      </w:r>
    </w:p>
    <w:p xmlns:wp14="http://schemas.microsoft.com/office/word/2010/wordml" w:rsidP="60EDFA39" wp14:paraId="78F1DD44" wp14:textId="5B9C4635">
      <w:pPr>
        <w:spacing w:before="0" w:beforeAutospacing="off" w:after="120" w:afterAutospacing="off"/>
      </w:pPr>
      <w:r w:rsidRPr="60EDFA39" w:rsidR="67652943">
        <w:rPr>
          <w:rFonts w:ascii="Helvetica" w:hAnsi="Helvetica" w:eastAsia="Helvetica" w:cs="Helvetica"/>
          <w:b w:val="0"/>
          <w:bCs w:val="0"/>
          <w:i w:val="0"/>
          <w:iCs w:val="0"/>
          <w:noProof w:val="0"/>
          <w:color w:val="000000" w:themeColor="text1" w:themeTint="FF" w:themeShade="FF"/>
          <w:sz w:val="18"/>
          <w:szCs w:val="18"/>
          <w:lang w:val="en-GB"/>
        </w:rPr>
        <w:t>C</w:t>
      </w:r>
      <w:r w:rsidRPr="60EDFA39" w:rsidR="67652943">
        <w:rPr>
          <w:rFonts w:ascii="Arial" w:hAnsi="Arial" w:eastAsia="Arial" w:cs="Arial"/>
          <w:b w:val="0"/>
          <w:bCs w:val="0"/>
          <w:i w:val="0"/>
          <w:iCs w:val="0"/>
          <w:noProof w:val="0"/>
          <w:color w:val="000000" w:themeColor="text1" w:themeTint="FF" w:themeShade="FF"/>
          <w:sz w:val="18"/>
          <w:szCs w:val="18"/>
          <w:lang w:val="en-GB"/>
        </w:rPr>
        <w:t>reating calm engaged environments is key to any successful lesson, careful attention to inclusion of individual learning aptitudes, understanding of the relevance of the subject matter with activities to interest and develop learning and the development of clear rules on behaviour agreed and endorsed by the group of students will result in the right conditions for learning</w:t>
      </w:r>
      <w:r w:rsidRPr="60EDFA39" w:rsidR="4836B4A7">
        <w:rPr>
          <w:rFonts w:ascii="Arial" w:hAnsi="Arial" w:eastAsia="Arial" w:cs="Arial"/>
          <w:b w:val="0"/>
          <w:bCs w:val="0"/>
          <w:i w:val="0"/>
          <w:iCs w:val="0"/>
          <w:noProof w:val="0"/>
          <w:color w:val="000000" w:themeColor="text1" w:themeTint="FF" w:themeShade="FF"/>
          <w:sz w:val="18"/>
          <w:szCs w:val="18"/>
          <w:lang w:val="en-GB"/>
        </w:rPr>
        <w:t xml:space="preserve">. </w:t>
      </w:r>
      <w:r w:rsidRPr="60EDFA39" w:rsidR="67652943">
        <w:rPr>
          <w:rFonts w:ascii="Helvetica" w:hAnsi="Helvetica" w:eastAsia="Helvetica" w:cs="Helvetica"/>
          <w:b w:val="0"/>
          <w:bCs w:val="0"/>
          <w:i w:val="0"/>
          <w:iCs w:val="0"/>
          <w:noProof w:val="0"/>
          <w:color w:val="000000" w:themeColor="text1" w:themeTint="FF" w:themeShade="FF"/>
          <w:sz w:val="18"/>
          <w:szCs w:val="18"/>
          <w:lang w:val="en-GB"/>
        </w:rPr>
        <w:t>(Department of Education, 2022).</w:t>
      </w:r>
    </w:p>
    <w:p xmlns:wp14="http://schemas.microsoft.com/office/word/2010/wordml" w:rsidP="60EDFA39" wp14:paraId="557E97BC" wp14:textId="75AA946F">
      <w:pPr>
        <w:spacing w:before="0" w:beforeAutospacing="off" w:after="120" w:afterAutospacing="off"/>
      </w:pPr>
      <w:r w:rsidRPr="60EDFA39" w:rsidR="67652943">
        <w:rPr>
          <w:rFonts w:ascii="Arial" w:hAnsi="Arial" w:eastAsia="Arial" w:cs="Arial"/>
          <w:b w:val="1"/>
          <w:bCs w:val="1"/>
          <w:i w:val="0"/>
          <w:iCs w:val="0"/>
          <w:strike w:val="0"/>
          <w:dstrike w:val="0"/>
          <w:noProof w:val="0"/>
          <w:color w:val="000000" w:themeColor="text1" w:themeTint="FF" w:themeShade="FF"/>
          <w:sz w:val="18"/>
          <w:szCs w:val="18"/>
          <w:u w:val="single"/>
          <w:lang w:val="en-GB"/>
        </w:rPr>
        <w:t>Experience:</w:t>
      </w:r>
    </w:p>
    <w:p xmlns:wp14="http://schemas.microsoft.com/office/word/2010/wordml" w:rsidP="60EDFA39" wp14:paraId="37A5C45F" wp14:textId="0D923AC0">
      <w:pPr>
        <w:spacing w:before="0" w:beforeAutospacing="off" w:after="120" w:afterAutospacing="off"/>
      </w:pPr>
      <w:r w:rsidRPr="60EDFA39" w:rsidR="67652943">
        <w:rPr>
          <w:rFonts w:ascii="Arial" w:hAnsi="Arial" w:eastAsia="Arial" w:cs="Arial"/>
          <w:b w:val="1"/>
          <w:bCs w:val="1"/>
          <w:i w:val="0"/>
          <w:iCs w:val="0"/>
          <w:noProof w:val="0"/>
          <w:color w:val="000000" w:themeColor="text1" w:themeTint="FF" w:themeShade="FF"/>
          <w:sz w:val="18"/>
          <w:szCs w:val="18"/>
          <w:lang w:val="en-GB"/>
        </w:rPr>
        <w:t>Teacher 1:</w:t>
      </w:r>
    </w:p>
    <w:p xmlns:wp14="http://schemas.microsoft.com/office/word/2010/wordml" w:rsidP="60EDFA39" wp14:paraId="6EDA648B" wp14:textId="489ECB61">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I observed a professional practitioner MP deliver a part-time PCET lesson on a Monday evening that lasted for three hours. The students in this class were of various ages and levels of education.</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3DECB1B8" wp14:textId="03F35D8E">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 MP started the lesson by giving a warm welcome to the students and making introductions to those who had not been there the previous week. MP made sure to look each student in the eye as she spoke to them. She continued by reminding students that a “make-up” class would be held on Wednesday so that anyone who had missed anything or just wanted a refresher may go and learn missed coursework.</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47FE1940" wp14:textId="024280AA">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MP talked clearly and intentionally, especially when pausing to let students absorb what she had just said and to help them understand the context. While doing this, the MP would walk around and check on students to make sure they were </w:t>
      </w:r>
      <w:r w:rsidRPr="60EDFA39" w:rsidR="4FA19A6A">
        <w:rPr>
          <w:rFonts w:ascii="Arial" w:hAnsi="Arial" w:eastAsia="Arial" w:cs="Arial"/>
          <w:b w:val="0"/>
          <w:bCs w:val="0"/>
          <w:i w:val="0"/>
          <w:iCs w:val="0"/>
          <w:noProof w:val="0"/>
          <w:color w:val="000000" w:themeColor="text1" w:themeTint="FF" w:themeShade="FF"/>
          <w:sz w:val="18"/>
          <w:szCs w:val="18"/>
          <w:lang w:val="en-GB"/>
        </w:rPr>
        <w:t>all right</w:t>
      </w:r>
      <w:r w:rsidRPr="60EDFA39" w:rsidR="67652943">
        <w:rPr>
          <w:rFonts w:ascii="Arial" w:hAnsi="Arial" w:eastAsia="Arial" w:cs="Arial"/>
          <w:b w:val="0"/>
          <w:bCs w:val="0"/>
          <w:i w:val="0"/>
          <w:iCs w:val="0"/>
          <w:noProof w:val="0"/>
          <w:color w:val="000000" w:themeColor="text1" w:themeTint="FF" w:themeShade="FF"/>
          <w:sz w:val="18"/>
          <w:szCs w:val="18"/>
          <w:lang w:val="en-GB"/>
        </w:rPr>
        <w:t>. Once the activity had begun, MP continued to check on the students to make sure they were doing well.</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4C34C70D" wp14:textId="2AA136E3">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While the students were completing the exercise assigned by MP, a PowerPoint presentation was shown on the board so they could look at it for information that would be useful to them. During the discussion elements of the activity and session, MP encouraged the students to expand on their responses so that both MP and the students could understand. This was liked by the students, who started paying closer attention to one another’s class interactions and this encouraged more students to speak.</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60C94331" wp14:textId="7D02BB1E">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Then, utilising this information, MP discussed several frameworks that could be used. MP started asking the students about their employment and the types of digital platforms, technology, and other tools they use in their professional lives. MP also played a video for the class, and while it was being set up, some of the students became a little restless and talkative. Yet, as soon as the video started, the students quieted down.</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5C39DEEF" wp14:textId="3B5C40CE">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There was a tight schedule through the session since there was a lot to cover but not enough time; this was not due MPs lecturing but rather due to upcoming bank holidays. The students did start to become chatty occasionally, especially after the break, but the MP calmly waited before asking everyone to continue with the lecture so they could leave on time.</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13B2FDB2" wp14:textId="01919F36">
      <w:pPr>
        <w:spacing w:before="0" w:beforeAutospacing="off" w:after="120" w:afterAutospacing="off"/>
      </w:pPr>
      <w:r>
        <w:br/>
      </w:r>
    </w:p>
    <w:p xmlns:wp14="http://schemas.microsoft.com/office/word/2010/wordml" w:rsidP="60EDFA39" wp14:paraId="09051929" wp14:textId="7DFA6C8E">
      <w:pPr>
        <w:spacing w:before="0" w:beforeAutospacing="off" w:after="120" w:afterAutospacing="off"/>
      </w:pPr>
      <w:r w:rsidRPr="60EDFA39" w:rsidR="67652943">
        <w:rPr>
          <w:rFonts w:ascii="Arial" w:hAnsi="Arial" w:eastAsia="Arial" w:cs="Arial"/>
          <w:b w:val="1"/>
          <w:bCs w:val="1"/>
          <w:i w:val="0"/>
          <w:iCs w:val="0"/>
          <w:noProof w:val="0"/>
          <w:color w:val="000000" w:themeColor="text1" w:themeTint="FF" w:themeShade="FF"/>
          <w:sz w:val="18"/>
          <w:szCs w:val="18"/>
          <w:lang w:val="en-GB"/>
        </w:rPr>
        <w:t>Teacher 2:</w:t>
      </w:r>
      <w:r w:rsidRPr="60EDFA39" w:rsidR="67652943">
        <w:rPr>
          <w:rFonts w:ascii="Arial" w:hAnsi="Arial" w:eastAsia="Arial" w:cs="Arial"/>
          <w:b w:val="1"/>
          <w:bCs w:val="1"/>
          <w:i w:val="0"/>
          <w:iCs w:val="0"/>
          <w:noProof w:val="0"/>
          <w:color w:val="000000" w:themeColor="text1" w:themeTint="FF" w:themeShade="FF"/>
          <w:sz w:val="18"/>
          <w:szCs w:val="18"/>
          <w:lang w:val="en-GB"/>
        </w:rPr>
        <w:t xml:space="preserve"> </w:t>
      </w:r>
    </w:p>
    <w:p xmlns:wp14="http://schemas.microsoft.com/office/word/2010/wordml" w:rsidP="60EDFA39" wp14:paraId="6D2CC18B" wp14:textId="646E7430">
      <w:pPr>
        <w:spacing w:before="0" w:beforeAutospacing="off" w:after="120" w:afterAutospacing="off"/>
      </w:pPr>
      <w:bookmarkStart w:name="_Int_T7qZsbJD" w:id="890252096"/>
      <w:r w:rsidRPr="60EDFA39" w:rsidR="67652943">
        <w:rPr>
          <w:rFonts w:ascii="Arial" w:hAnsi="Arial" w:eastAsia="Arial" w:cs="Arial"/>
          <w:b w:val="0"/>
          <w:bCs w:val="0"/>
          <w:i w:val="0"/>
          <w:iCs w:val="0"/>
          <w:noProof w:val="0"/>
          <w:color w:val="000000" w:themeColor="text1" w:themeTint="FF" w:themeShade="FF"/>
          <w:sz w:val="18"/>
          <w:szCs w:val="18"/>
          <w:lang w:val="en-GB"/>
        </w:rPr>
        <w:t>EA</w:t>
      </w:r>
      <w:bookmarkEnd w:id="890252096"/>
      <w:r w:rsidRPr="60EDFA39" w:rsidR="67652943">
        <w:rPr>
          <w:rFonts w:ascii="Arial" w:hAnsi="Arial" w:eastAsia="Arial" w:cs="Arial"/>
          <w:b w:val="0"/>
          <w:bCs w:val="0"/>
          <w:i w:val="0"/>
          <w:iCs w:val="0"/>
          <w:noProof w:val="0"/>
          <w:color w:val="000000" w:themeColor="text1" w:themeTint="FF" w:themeShade="FF"/>
          <w:sz w:val="18"/>
          <w:szCs w:val="18"/>
          <w:lang w:val="en-GB"/>
        </w:rPr>
        <w:t xml:space="preserve">, who was educating first-year students in the BSC Environment, Sustainability, and Climate Change course, was the second professional practitioner I </w:t>
      </w:r>
      <w:r w:rsidRPr="60EDFA39" w:rsidR="67652943">
        <w:rPr>
          <w:rFonts w:ascii="Arial" w:hAnsi="Arial" w:eastAsia="Arial" w:cs="Arial"/>
          <w:b w:val="0"/>
          <w:bCs w:val="0"/>
          <w:i w:val="0"/>
          <w:iCs w:val="0"/>
          <w:noProof w:val="0"/>
          <w:color w:val="000000" w:themeColor="text1" w:themeTint="FF" w:themeShade="FF"/>
          <w:sz w:val="18"/>
          <w:szCs w:val="18"/>
          <w:lang w:val="en-GB"/>
        </w:rPr>
        <w:t>observed</w:t>
      </w:r>
      <w:r w:rsidRPr="60EDFA39" w:rsidR="67652943">
        <w:rPr>
          <w:rFonts w:ascii="Arial" w:hAnsi="Arial" w:eastAsia="Arial" w:cs="Arial"/>
          <w:b w:val="0"/>
          <w:bCs w:val="0"/>
          <w:i w:val="0"/>
          <w:iCs w:val="0"/>
          <w:noProof w:val="0"/>
          <w:color w:val="000000" w:themeColor="text1" w:themeTint="FF" w:themeShade="FF"/>
          <w:sz w:val="18"/>
          <w:szCs w:val="18"/>
          <w:lang w:val="en-GB"/>
        </w:rPr>
        <w:t>.</w:t>
      </w:r>
    </w:p>
    <w:p xmlns:wp14="http://schemas.microsoft.com/office/word/2010/wordml" w:rsidP="60EDFA39" wp14:paraId="2D8BB401" wp14:textId="7C29308C">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EA showed her mutual respect and confidence for her students by making sure the students read up </w:t>
      </w:r>
      <w:bookmarkStart w:name="_Int_QYVksuAc" w:id="255108716"/>
      <w:r w:rsidRPr="60EDFA39" w:rsidR="67652943">
        <w:rPr>
          <w:rFonts w:ascii="Arial" w:hAnsi="Arial" w:eastAsia="Arial" w:cs="Arial"/>
          <w:b w:val="0"/>
          <w:bCs w:val="0"/>
          <w:i w:val="0"/>
          <w:iCs w:val="0"/>
          <w:noProof w:val="0"/>
          <w:color w:val="000000" w:themeColor="text1" w:themeTint="FF" w:themeShade="FF"/>
          <w:sz w:val="18"/>
          <w:szCs w:val="18"/>
          <w:lang w:val="en-GB"/>
        </w:rPr>
        <w:t>on the subject of extinction</w:t>
      </w:r>
      <w:bookmarkEnd w:id="255108716"/>
      <w:r w:rsidRPr="60EDFA39" w:rsidR="67652943">
        <w:rPr>
          <w:rFonts w:ascii="Arial" w:hAnsi="Arial" w:eastAsia="Arial" w:cs="Arial"/>
          <w:b w:val="0"/>
          <w:bCs w:val="0"/>
          <w:i w:val="0"/>
          <w:iCs w:val="0"/>
          <w:noProof w:val="0"/>
          <w:color w:val="000000" w:themeColor="text1" w:themeTint="FF" w:themeShade="FF"/>
          <w:sz w:val="18"/>
          <w:szCs w:val="18"/>
          <w:lang w:val="en-GB"/>
        </w:rPr>
        <w:t xml:space="preserve"> before the lecture had </w:t>
      </w:r>
      <w:r w:rsidRPr="60EDFA39" w:rsidR="40A782D3">
        <w:rPr>
          <w:rFonts w:ascii="Arial" w:hAnsi="Arial" w:eastAsia="Arial" w:cs="Arial"/>
          <w:b w:val="0"/>
          <w:bCs w:val="0"/>
          <w:i w:val="0"/>
          <w:iCs w:val="0"/>
          <w:noProof w:val="0"/>
          <w:color w:val="000000" w:themeColor="text1" w:themeTint="FF" w:themeShade="FF"/>
          <w:sz w:val="18"/>
          <w:szCs w:val="18"/>
          <w:lang w:val="en-GB"/>
        </w:rPr>
        <w:t>begun</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and reminding them that this </w:t>
      </w:r>
      <w:r w:rsidRPr="60EDFA39" w:rsidR="75D9F23F">
        <w:rPr>
          <w:rFonts w:ascii="Arial" w:hAnsi="Arial" w:eastAsia="Arial" w:cs="Arial"/>
          <w:b w:val="0"/>
          <w:bCs w:val="0"/>
          <w:i w:val="0"/>
          <w:iCs w:val="0"/>
          <w:noProof w:val="0"/>
          <w:color w:val="000000" w:themeColor="text1" w:themeTint="FF" w:themeShade="FF"/>
          <w:sz w:val="18"/>
          <w:szCs w:val="18"/>
          <w:lang w:val="en-GB"/>
        </w:rPr>
        <w:t>should not</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be a new concept to them. EA continued to discuss the issue of preserving animals from extinction, while also presenting the relevant facts to them via a PowerPoint presentation so they could take notes.</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4B6D7F93" wp14:textId="05BCF3F7">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The students were more reserved at first, but as the lesson went on, they became more chatty and active participants in the debates about which species they would save from extinction. EA engaged students in conversation about the creatures they would select to save from extinction with a nice sense of humour, reaffirming their valid points while encouraging them to elaborate further. Throughout the class, both the EA and the students occasionally used foul language.</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5C503604" wp14:textId="265B5974">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In the second half of the session EA went over topics the students have already learnt so that the students could have a refresher and to test the students' knowledge on what they have learnt in the last session. EA ran out of time and did not get in all the information that needed to be taught in the session and let the students know they will carry on the rest of the discussion in the next week's session.</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70EDB92D" wp14:textId="190B1276">
      <w:pPr>
        <w:spacing w:before="0" w:beforeAutospacing="off" w:after="120" w:afterAutospacing="off"/>
      </w:pPr>
      <w:r w:rsidRPr="60EDFA39" w:rsidR="67652943">
        <w:rPr>
          <w:rFonts w:ascii="Arial" w:hAnsi="Arial" w:eastAsia="Arial" w:cs="Arial"/>
          <w:b w:val="1"/>
          <w:bCs w:val="1"/>
          <w:i w:val="0"/>
          <w:iCs w:val="0"/>
          <w:noProof w:val="0"/>
          <w:color w:val="000000" w:themeColor="text1" w:themeTint="FF" w:themeShade="FF"/>
          <w:sz w:val="18"/>
          <w:szCs w:val="18"/>
          <w:lang w:val="en-GB"/>
        </w:rPr>
        <w:t>Personal lesson:</w:t>
      </w:r>
    </w:p>
    <w:p xmlns:wp14="http://schemas.microsoft.com/office/word/2010/wordml" w:rsidP="60EDFA39" wp14:paraId="760ED4AE" wp14:textId="683606AE">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On a Monday morning, I delivered a two-hour session with the third-year BA Photography in the Arts students that included a lecture and a workshop/ seminar. I welcomed the students to the classroom and told them that we would be covering Photoshop's basic characteristics so that their skills would be refreshed as well as using the session to assist the students who had never used Photoshop.</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6FD72CD3" wp14:textId="432A2064">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For the convenience of the students, I used a PowerPoint during the lecture with a slide for each Photoshop function that was covered. This allowed the students to take notes from both what they saw on the board and from how I was teaching the material to them.</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1D1C5635" wp14:textId="1FAE1C6A">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With the questions asked, I talked through the examples and details so that the students could understand better. Throughout discussing the tools with the students, some had to get up and leave throughout the session as they were also having tutorials with another teacher. This caused slight disruption and a low-level buzz from the students.</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69780CA5" wp14:textId="282040E9">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As soon as the students entered the Mac suite, they started getting notably louder and more difficult to manage due to the excessive noise. However, the students paid attention when I told them to be quiet and raised my voice. </w:t>
      </w:r>
      <w:bookmarkStart w:name="_Int_m6NPROfr" w:id="2029391045"/>
      <w:r w:rsidRPr="60EDFA39" w:rsidR="67652943">
        <w:rPr>
          <w:rFonts w:ascii="Arial" w:hAnsi="Arial" w:eastAsia="Arial" w:cs="Arial"/>
          <w:b w:val="0"/>
          <w:bCs w:val="0"/>
          <w:i w:val="0"/>
          <w:iCs w:val="0"/>
          <w:noProof w:val="0"/>
          <w:color w:val="000000" w:themeColor="text1" w:themeTint="FF" w:themeShade="FF"/>
          <w:sz w:val="18"/>
          <w:szCs w:val="18"/>
          <w:lang w:val="en-GB"/>
        </w:rPr>
        <w:t>The majority of</w:t>
      </w:r>
      <w:bookmarkEnd w:id="2029391045"/>
      <w:r w:rsidRPr="60EDFA39" w:rsidR="67652943">
        <w:rPr>
          <w:rFonts w:ascii="Arial" w:hAnsi="Arial" w:eastAsia="Arial" w:cs="Arial"/>
          <w:b w:val="0"/>
          <w:bCs w:val="0"/>
          <w:i w:val="0"/>
          <w:iCs w:val="0"/>
          <w:noProof w:val="0"/>
          <w:color w:val="000000" w:themeColor="text1" w:themeTint="FF" w:themeShade="FF"/>
          <w:sz w:val="18"/>
          <w:szCs w:val="18"/>
          <w:lang w:val="en-GB"/>
        </w:rPr>
        <w:t xml:space="preserve"> the students chose to chat with me about their weekends and other topics rather than completing their assignments or the session we had just finished. The way the pupils spoke to me was more casual than professional.</w:t>
      </w:r>
    </w:p>
    <w:p xmlns:wp14="http://schemas.microsoft.com/office/word/2010/wordml" w:rsidP="60EDFA39" wp14:paraId="334680C7" wp14:textId="712A018D">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A couple of the students talked me through their images, and I helped advise the students on what tools would be helpful and walked them through the steps to resizing the pixels in their images. I gave the students positive reinforcement for the work they had done and gave the students feedback on work they could improve on so that the student felt heard, helped, and valued.</w:t>
      </w:r>
    </w:p>
    <w:p xmlns:wp14="http://schemas.microsoft.com/office/word/2010/wordml" w:rsidP="60EDFA39" wp14:paraId="639D24F4" wp14:textId="203DC6F3">
      <w:pPr>
        <w:spacing w:before="0" w:beforeAutospacing="off" w:after="120" w:afterAutospacing="off"/>
      </w:pPr>
      <w:r w:rsidRPr="60EDFA39" w:rsidR="67652943">
        <w:rPr>
          <w:rFonts w:ascii="Arial" w:hAnsi="Arial" w:eastAsia="Arial" w:cs="Arial"/>
          <w:b w:val="1"/>
          <w:bCs w:val="1"/>
          <w:i w:val="0"/>
          <w:iCs w:val="0"/>
          <w:noProof w:val="0"/>
          <w:color w:val="000000" w:themeColor="text1" w:themeTint="FF" w:themeShade="FF"/>
          <w:sz w:val="18"/>
          <w:szCs w:val="18"/>
          <w:lang w:val="en-GB"/>
        </w:rPr>
        <w:t>Reflection:</w:t>
      </w:r>
    </w:p>
    <w:p xmlns:wp14="http://schemas.microsoft.com/office/word/2010/wordml" w:rsidP="60EDFA39" wp14:paraId="0E050292" wp14:textId="3C1A45DA">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During my observation of MP and EA, I saw how they engaged with their students in a very person-centred manner. They gave the students a lot of space to explore and learn at their own pace. MP and EA encouraged the students to ask questions, offer their opinions, and take ownership of their learning. The students seemed very comfortable with this approach and were able to express themselves without fear of being judged or criticised and with both Practitioners gave their undivided attention to their students, reinforcing the positive behaviours as it helps develop a strong and positive relationship with their students, this is crucial as it can help decrease disruptive behaviour and increase focus on tasks and improve academic performance (Sutherland. K. S, 2008 cited in Parsonson. S.B, p.20 2012). “Promote and embed education for sustainable development (ESD) across learning and working practice” (Society for Educational and training, 2023).</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23AA3266" wp14:textId="44839D71">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 xml:space="preserve">Both the practitioner's lessons and the lesson I </w:t>
      </w:r>
      <w:bookmarkStart w:name="_Int_LMHXGkmx" w:id="1966233020"/>
      <w:r w:rsidRPr="60EDFA39" w:rsidR="67652943">
        <w:rPr>
          <w:rFonts w:ascii="Arial" w:hAnsi="Arial" w:eastAsia="Arial" w:cs="Arial"/>
          <w:b w:val="0"/>
          <w:bCs w:val="0"/>
          <w:i w:val="0"/>
          <w:iCs w:val="0"/>
          <w:noProof w:val="0"/>
          <w:color w:val="000000" w:themeColor="text1" w:themeTint="FF" w:themeShade="FF"/>
          <w:sz w:val="18"/>
          <w:szCs w:val="18"/>
          <w:lang w:val="en-GB"/>
        </w:rPr>
        <w:t>taught</w:t>
      </w:r>
      <w:bookmarkEnd w:id="1966233020"/>
      <w:r w:rsidRPr="60EDFA39" w:rsidR="67652943">
        <w:rPr>
          <w:rFonts w:ascii="Arial" w:hAnsi="Arial" w:eastAsia="Arial" w:cs="Arial"/>
          <w:b w:val="0"/>
          <w:bCs w:val="0"/>
          <w:i w:val="0"/>
          <w:iCs w:val="0"/>
          <w:noProof w:val="0"/>
          <w:color w:val="000000" w:themeColor="text1" w:themeTint="FF" w:themeShade="FF"/>
          <w:sz w:val="18"/>
          <w:szCs w:val="18"/>
          <w:lang w:val="en-GB"/>
        </w:rPr>
        <w:t xml:space="preserve"> had students talking over each other and occasionally making low-level buzz that occasionally became disruptive and could be a source of stress for the teacher because it could affect the students' learning (</w:t>
      </w:r>
      <w:r w:rsidRPr="60EDFA39" w:rsidR="67652943">
        <w:rPr>
          <w:rFonts w:ascii="Arial" w:hAnsi="Arial" w:eastAsia="Arial" w:cs="Arial"/>
          <w:b w:val="0"/>
          <w:bCs w:val="0"/>
          <w:i w:val="0"/>
          <w:iCs w:val="0"/>
          <w:noProof w:val="0"/>
          <w:color w:val="000000" w:themeColor="text1" w:themeTint="FF" w:themeShade="FF"/>
          <w:sz w:val="18"/>
          <w:szCs w:val="18"/>
          <w:lang w:val="en-GB"/>
        </w:rPr>
        <w:t>Parsonson</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S. B., p. 19 2012). When the students began </w:t>
      </w:r>
      <w:r w:rsidRPr="60EDFA39" w:rsidR="36B14A2A">
        <w:rPr>
          <w:rFonts w:ascii="Arial" w:hAnsi="Arial" w:eastAsia="Arial" w:cs="Arial"/>
          <w:b w:val="0"/>
          <w:bCs w:val="0"/>
          <w:i w:val="0"/>
          <w:iCs w:val="0"/>
          <w:noProof w:val="0"/>
          <w:color w:val="000000" w:themeColor="text1" w:themeTint="FF" w:themeShade="FF"/>
          <w:sz w:val="18"/>
          <w:szCs w:val="18"/>
          <w:lang w:val="en-GB"/>
        </w:rPr>
        <w:t>speaking, MP</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employed nonverbal communication throughout the lesson. Many instructors overlook the value of employing non-verbal communication in their students' performance (Ledbury, R., 2004 quoted in Canan, P.Z., 2009). Non-verbal communication may be useful for regulating student behaviour. Both EA and I tried verbal communication by asking students to carry on or calm down, but this was less effective than MP utilising non-verbal communication. MP occasionally gave a stern look, and the students responded to this effectively.</w:t>
      </w:r>
    </w:p>
    <w:p xmlns:wp14="http://schemas.microsoft.com/office/word/2010/wordml" w:rsidP="60EDFA39" wp14:paraId="3E9652C2" wp14:textId="5C54E574">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EA and her students used bad language throughout her session, and this can distract the session and the learning. Gauthier (2017) notes that using bad language is deemed unacceptable by people in society and this is due to ‘traditional linguistic rules and culture</w:t>
      </w:r>
      <w:r w:rsidRPr="60EDFA39" w:rsidR="67652943">
        <w:rPr>
          <w:rFonts w:ascii="Arial" w:hAnsi="Arial" w:eastAsia="Arial" w:cs="Arial"/>
          <w:b w:val="0"/>
          <w:bCs w:val="0"/>
          <w:i w:val="1"/>
          <w:iCs w:val="1"/>
          <w:noProof w:val="0"/>
          <w:color w:val="000000" w:themeColor="text1" w:themeTint="FF" w:themeShade="FF"/>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 Gauthier.M 2017, quoted in</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Awoonor- Azaiku.L, 2023, P.308) but Kapoor (2004) explains that there are two different types of swearing “causal” and “abusive” (Kapoor.H 2014, quoted in Awoonor- Azaiku.L, 2023, P.308). Casual swearing is when there is no intent to harm and is humorous and is accompanied by an empathic tone and abusive swearing is a lot more hostile and antagonistic with more attempts to harm (Awoonor- Azaiku.L. 2023).</w:t>
      </w:r>
    </w:p>
    <w:p xmlns:wp14="http://schemas.microsoft.com/office/word/2010/wordml" w:rsidP="60EDFA39" wp14:paraId="151C480B" wp14:textId="2D02AA52">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There are professional identities and sub-identities within a teacher's characteristics, and while this can be significant for the overall identity, it can also lead to a balance of conflict with identity compromise in the active pursuit of professional development and make it difficult to distinguish between personal and professional identity (Beauchamp, C., &amp; Thomas, L., 2009) and from the class I taught, I saw that the students treatment of me, even though I am a year older than the</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r w:rsidRPr="60EDFA39" w:rsidR="67652943">
        <w:rPr>
          <w:rFonts w:ascii="Arial" w:hAnsi="Arial" w:eastAsia="Arial" w:cs="Arial"/>
          <w:b w:val="0"/>
          <w:bCs w:val="0"/>
          <w:i w:val="0"/>
          <w:iCs w:val="0"/>
          <w:noProof w:val="0"/>
          <w:color w:val="000000" w:themeColor="text1" w:themeTint="FF" w:themeShade="FF"/>
          <w:sz w:val="18"/>
          <w:szCs w:val="18"/>
          <w:lang w:val="en-GB"/>
        </w:rPr>
        <w:t>students in the session and was a student at the same time as them, was difficult to control. They regarded me more like a friend than a teacher.</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794C444A" wp14:textId="0AC09DF8">
      <w:pPr>
        <w:spacing w:before="0" w:beforeAutospacing="off" w:after="120" w:afterAutospacing="off"/>
      </w:pPr>
      <w:r w:rsidRPr="60EDFA39" w:rsidR="67652943">
        <w:rPr>
          <w:rFonts w:ascii="Arial" w:hAnsi="Arial" w:eastAsia="Arial" w:cs="Arial"/>
          <w:b w:val="1"/>
          <w:bCs w:val="1"/>
          <w:i w:val="0"/>
          <w:iCs w:val="0"/>
          <w:strike w:val="0"/>
          <w:dstrike w:val="0"/>
          <w:noProof w:val="0"/>
          <w:color w:val="000000" w:themeColor="text1" w:themeTint="FF" w:themeShade="FF"/>
          <w:sz w:val="18"/>
          <w:szCs w:val="18"/>
          <w:u w:val="single"/>
          <w:lang w:val="en-GB"/>
        </w:rPr>
        <w:t>Action:</w:t>
      </w:r>
    </w:p>
    <w:p xmlns:wp14="http://schemas.microsoft.com/office/word/2010/wordml" w:rsidP="60EDFA39" wp14:paraId="05490247" wp14:textId="6EF7A892">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Overall, I learned a lot from observing these two practitioners. It was interesting to see how their different teaching styles affected the learners and how they adapted to the needs of their learners. It reinforced for me the importance of being flexible and adaptable as a teacher and being able to recognise and respond to the different learning styles of our students.</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1B9865EF" wp14:textId="219E6D8C">
      <w:pPr>
        <w:spacing w:before="0" w:beforeAutospacing="off" w:after="120" w:afterAutospacing="off"/>
      </w:pPr>
      <w:r w:rsidRPr="60EDFA39" w:rsidR="67652943">
        <w:rPr>
          <w:rFonts w:ascii="Arial" w:hAnsi="Arial" w:eastAsia="Arial" w:cs="Arial"/>
          <w:b w:val="0"/>
          <w:bCs w:val="0"/>
          <w:i w:val="0"/>
          <w:iCs w:val="0"/>
          <w:noProof w:val="0"/>
          <w:color w:val="000000" w:themeColor="text1" w:themeTint="FF" w:themeShade="FF"/>
          <w:sz w:val="18"/>
          <w:szCs w:val="18"/>
          <w:lang w:val="en-GB"/>
        </w:rPr>
        <w:t>From the two observations and reflecting on my own session with a group of students it has allowed me to create new targets for my professional development and this can be seen in the Appendices.</w:t>
      </w:r>
      <w:r w:rsidRPr="60EDFA39" w:rsidR="67652943">
        <w:rPr>
          <w:rFonts w:ascii="Arial" w:hAnsi="Arial" w:eastAsia="Arial" w:cs="Arial"/>
          <w:b w:val="0"/>
          <w:bCs w:val="0"/>
          <w:i w:val="0"/>
          <w:iCs w:val="0"/>
          <w:noProof w:val="0"/>
          <w:color w:val="000000" w:themeColor="text1" w:themeTint="FF" w:themeShade="FF"/>
          <w:sz w:val="18"/>
          <w:szCs w:val="18"/>
          <w:lang w:val="en-GB"/>
        </w:rPr>
        <w:t xml:space="preserve"> </w:t>
      </w:r>
    </w:p>
    <w:p xmlns:wp14="http://schemas.microsoft.com/office/word/2010/wordml" w:rsidP="60EDFA39" wp14:paraId="051E9108" wp14:textId="6C6C6046">
      <w:pPr>
        <w:spacing w:before="0" w:beforeAutospacing="off" w:after="120" w:afterAutospacing="off"/>
      </w:pPr>
      <w:r>
        <w:br/>
      </w:r>
    </w:p>
    <w:p xmlns:wp14="http://schemas.microsoft.com/office/word/2010/wordml" w:rsidP="60EDFA39" wp14:paraId="458C8EFD" wp14:textId="3215E500">
      <w:pPr>
        <w:spacing w:before="0" w:beforeAutospacing="off" w:after="120" w:afterAutospacing="off"/>
      </w:pPr>
      <w:r>
        <w:br/>
      </w:r>
    </w:p>
    <w:p xmlns:wp14="http://schemas.microsoft.com/office/word/2010/wordml" w:rsidP="60EDFA39" wp14:paraId="1E5CC556" wp14:textId="7E55D840">
      <w:pPr>
        <w:spacing w:before="0" w:beforeAutospacing="off" w:after="120" w:afterAutospacing="off"/>
      </w:pPr>
      <w:r>
        <w:br/>
      </w:r>
    </w:p>
    <w:p xmlns:wp14="http://schemas.microsoft.com/office/word/2010/wordml" w:rsidP="60EDFA39" wp14:paraId="7142627D" wp14:textId="0501FD93">
      <w:pPr>
        <w:spacing w:before="0" w:beforeAutospacing="off" w:after="120" w:afterAutospacing="off"/>
      </w:pPr>
      <w:r>
        <w:br/>
      </w:r>
    </w:p>
    <w:p xmlns:wp14="http://schemas.microsoft.com/office/word/2010/wordml" w:rsidP="60EDFA39" wp14:paraId="2A3849C6" wp14:textId="41FAED75">
      <w:pPr>
        <w:spacing w:before="0" w:beforeAutospacing="off" w:after="120" w:afterAutospacing="off"/>
      </w:pPr>
      <w:r>
        <w:br/>
      </w:r>
    </w:p>
    <w:p xmlns:wp14="http://schemas.microsoft.com/office/word/2010/wordml" w:rsidP="60EDFA39" wp14:paraId="2A4B5F61" wp14:textId="1EAA5FB5">
      <w:pPr>
        <w:spacing w:before="0" w:beforeAutospacing="off" w:after="120" w:afterAutospacing="off"/>
      </w:pPr>
      <w:r>
        <w:br/>
      </w:r>
    </w:p>
    <w:p xmlns:wp14="http://schemas.microsoft.com/office/word/2010/wordml" w:rsidP="60EDFA39" wp14:paraId="097E36BC" wp14:textId="495DF52C">
      <w:pPr>
        <w:spacing w:before="0" w:beforeAutospacing="off" w:after="120" w:afterAutospacing="off"/>
      </w:pPr>
      <w:r>
        <w:br/>
      </w:r>
    </w:p>
    <w:p xmlns:wp14="http://schemas.microsoft.com/office/word/2010/wordml" w:rsidP="60EDFA39" wp14:paraId="61A93F15" wp14:textId="261546E4">
      <w:pPr>
        <w:spacing w:before="0" w:beforeAutospacing="off" w:after="120" w:afterAutospacing="off"/>
      </w:pPr>
      <w:r>
        <w:br/>
      </w:r>
    </w:p>
    <w:p xmlns:wp14="http://schemas.microsoft.com/office/word/2010/wordml" w:rsidP="60EDFA39" wp14:paraId="5AB71247" wp14:textId="1B0AFBE9">
      <w:pPr>
        <w:spacing w:before="0" w:beforeAutospacing="off" w:after="120" w:afterAutospacing="off"/>
      </w:pPr>
      <w:r>
        <w:br/>
      </w:r>
    </w:p>
    <w:p xmlns:wp14="http://schemas.microsoft.com/office/word/2010/wordml" w:rsidP="60EDFA39" wp14:paraId="3F3471FC" wp14:textId="04C44474">
      <w:pPr>
        <w:spacing w:before="0" w:beforeAutospacing="off" w:after="120" w:afterAutospacing="off"/>
      </w:pPr>
      <w:r>
        <w:br/>
      </w:r>
    </w:p>
    <w:p xmlns:wp14="http://schemas.microsoft.com/office/word/2010/wordml" w:rsidP="60EDFA39" wp14:paraId="54C4A7AC" wp14:textId="70A7BFDE">
      <w:pPr>
        <w:spacing w:before="0" w:beforeAutospacing="off" w:after="120" w:afterAutospacing="off"/>
      </w:pPr>
      <w:r>
        <w:br/>
      </w:r>
    </w:p>
    <w:p xmlns:wp14="http://schemas.microsoft.com/office/word/2010/wordml" w:rsidP="60EDFA39" wp14:paraId="671124BD" wp14:textId="75719E02">
      <w:pPr>
        <w:spacing w:before="0" w:beforeAutospacing="off" w:after="120" w:afterAutospacing="off"/>
      </w:pPr>
      <w:r>
        <w:br/>
      </w:r>
    </w:p>
    <w:p xmlns:wp14="http://schemas.microsoft.com/office/word/2010/wordml" w:rsidP="60EDFA39" wp14:paraId="28D126C2" wp14:textId="3743AA65">
      <w:pPr>
        <w:spacing w:before="0" w:beforeAutospacing="off" w:after="120" w:afterAutospacing="off"/>
      </w:pPr>
      <w:r>
        <w:br/>
      </w:r>
    </w:p>
    <w:p xmlns:wp14="http://schemas.microsoft.com/office/word/2010/wordml" w:rsidP="60EDFA39" wp14:paraId="0BE3FCC0" wp14:textId="41B98A07">
      <w:pPr>
        <w:spacing w:before="0" w:beforeAutospacing="off" w:after="120" w:afterAutospacing="off"/>
      </w:pPr>
      <w:r>
        <w:br/>
      </w:r>
    </w:p>
    <w:p xmlns:wp14="http://schemas.microsoft.com/office/word/2010/wordml" w:rsidP="60EDFA39" wp14:paraId="07B3715A" wp14:textId="2774FFA3">
      <w:pPr>
        <w:spacing w:before="0" w:beforeAutospacing="off" w:after="120" w:afterAutospacing="off"/>
      </w:pPr>
      <w:r>
        <w:br/>
      </w:r>
    </w:p>
    <w:p xmlns:wp14="http://schemas.microsoft.com/office/word/2010/wordml" w:rsidP="60EDFA39" wp14:paraId="2F834050" wp14:textId="7B93103A">
      <w:pPr>
        <w:spacing w:before="0" w:beforeAutospacing="off" w:after="120" w:afterAutospacing="off"/>
      </w:pPr>
      <w:r w:rsidRPr="60EDFA39" w:rsidR="67652943">
        <w:rPr>
          <w:rFonts w:ascii="Helvetica" w:hAnsi="Helvetica" w:eastAsia="Helvetica" w:cs="Helvetica"/>
          <w:b w:val="1"/>
          <w:bCs w:val="1"/>
          <w:i w:val="0"/>
          <w:iCs w:val="0"/>
          <w:strike w:val="0"/>
          <w:dstrike w:val="0"/>
          <w:noProof w:val="0"/>
          <w:color w:val="000000" w:themeColor="text1" w:themeTint="FF" w:themeShade="FF"/>
          <w:sz w:val="16"/>
          <w:szCs w:val="16"/>
          <w:u w:val="single"/>
          <w:lang w:val="en-GB"/>
        </w:rPr>
        <w:t>Reference List:</w:t>
      </w:r>
    </w:p>
    <w:p xmlns:wp14="http://schemas.microsoft.com/office/word/2010/wordml" w:rsidP="60EDFA39" wp14:paraId="4BD1BEDF" wp14:textId="1F70EC87">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Advanced HE. (2023). </w:t>
      </w:r>
      <w:bookmarkStart w:name="_Int_3WmOfp9t" w:id="2071630263"/>
      <w:r w:rsidRPr="60EDFA39" w:rsidR="67652943">
        <w:rPr>
          <w:rFonts w:ascii="Helvetica" w:hAnsi="Helvetica" w:eastAsia="Helvetica" w:cs="Helvetica"/>
          <w:b w:val="0"/>
          <w:bCs w:val="0"/>
          <w:i w:val="0"/>
          <w:iCs w:val="0"/>
          <w:noProof w:val="0"/>
          <w:color w:val="000000" w:themeColor="text1" w:themeTint="FF" w:themeShade="FF"/>
          <w:sz w:val="16"/>
          <w:szCs w:val="16"/>
          <w:lang w:val="en-GB"/>
        </w:rPr>
        <w:t>“Professional Standards Framework for teaching and supporting learning in higher education 2023”.</w:t>
      </w:r>
      <w:bookmarkEnd w:id="2071630263"/>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Available </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on:https</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://s3.eu-west2.amazonaws.com/</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assets.creode.advancehe</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-document-manager/documents/</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advancehe</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/PSF%202023%20-%20Screen%20Reader%20Compatible%20-%20final_1675089549.pdf. [ Accessed 17th July 2023.]</w:t>
      </w:r>
    </w:p>
    <w:p xmlns:wp14="http://schemas.microsoft.com/office/word/2010/wordml" w:rsidP="60EDFA39" wp14:paraId="1189ABF9" wp14:textId="7D515A33">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Awoonor-Aziaku</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L. (2023). </w:t>
      </w:r>
      <w:bookmarkStart w:name="_Int_wDJBL6dS" w:id="76421177"/>
      <w:r w:rsidRPr="60EDFA39" w:rsidR="67652943">
        <w:rPr>
          <w:rFonts w:ascii="Helvetica" w:hAnsi="Helvetica" w:eastAsia="Helvetica" w:cs="Helvetica"/>
          <w:b w:val="0"/>
          <w:bCs w:val="0"/>
          <w:i w:val="0"/>
          <w:iCs w:val="0"/>
          <w:noProof w:val="0"/>
          <w:color w:val="000000" w:themeColor="text1" w:themeTint="FF" w:themeShade="FF"/>
          <w:sz w:val="16"/>
          <w:szCs w:val="16"/>
          <w:lang w:val="en-GB"/>
        </w:rPr>
        <w:t>Swearing as a Verbal Behaviour among University of Cape Coast Students in Ghana.</w:t>
      </w:r>
      <w:bookmarkEnd w:id="76421177"/>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Open Journal of Modern Linguistics.13.307-317. </w:t>
      </w:r>
      <w:hyperlink r:id="R05d7337922ef4468">
        <w:r w:rsidRPr="60EDFA39" w:rsidR="67652943">
          <w:rPr>
            <w:rStyle w:val="Hyperlink"/>
            <w:rFonts w:ascii="Helvetica" w:hAnsi="Helvetica" w:eastAsia="Helvetica" w:cs="Helvetica"/>
            <w:b w:val="0"/>
            <w:bCs w:val="0"/>
            <w:i w:val="0"/>
            <w:iCs w:val="0"/>
            <w:strike w:val="0"/>
            <w:dstrike w:val="0"/>
            <w:noProof w:val="0"/>
            <w:sz w:val="16"/>
            <w:szCs w:val="16"/>
            <w:lang w:val="en-GB"/>
          </w:rPr>
          <w:t>https://doi.org/10.4236/ojml.2023.132018</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18th July 2023].</w:t>
      </w:r>
    </w:p>
    <w:p xmlns:wp14="http://schemas.microsoft.com/office/word/2010/wordml" w:rsidP="60EDFA39" wp14:paraId="63F0C838" wp14:textId="22C57B82">
      <w:pPr>
        <w:pStyle w:val="ListParagraph"/>
        <w:numPr>
          <w:ilvl w:val="0"/>
          <w:numId w:val="1"/>
        </w:numPr>
        <w:spacing w:before="0" w:beforeAutospacing="off" w:after="0" w:afterAutospacing="off"/>
        <w:rPr/>
      </w:pPr>
    </w:p>
    <w:p xmlns:wp14="http://schemas.microsoft.com/office/word/2010/wordml" w:rsidP="60EDFA39" wp14:paraId="3E243149" wp14:textId="3DBFF5C4">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Beauchamp. C &amp; Thomas.L. (2009) “Understanding teacher identity: an overview of issues in the literature and implications for teacher education”. Cambridge Journal of Education, 39:2, 175-189, DOI: 10.1080/03057640902902252 [Accessed: 20th July 2023].</w:t>
      </w:r>
    </w:p>
    <w:p xmlns:wp14="http://schemas.microsoft.com/office/word/2010/wordml" w:rsidP="60EDFA39" wp14:paraId="289EA70D" wp14:textId="5FFF372C">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Blackmore.J.S</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(2018</w:t>
      </w:r>
      <w:r w:rsidRPr="60EDFA39" w:rsidR="07C7A8B6">
        <w:rPr>
          <w:rFonts w:ascii="Helvetica" w:hAnsi="Helvetica" w:eastAsia="Helvetica" w:cs="Helvetica"/>
          <w:b w:val="0"/>
          <w:bCs w:val="0"/>
          <w:i w:val="0"/>
          <w:iCs w:val="0"/>
          <w:noProof w:val="0"/>
          <w:color w:val="000000" w:themeColor="text1" w:themeTint="FF" w:themeShade="FF"/>
          <w:sz w:val="16"/>
          <w:szCs w:val="16"/>
          <w:lang w:val="en-GB"/>
        </w:rPr>
        <w:t xml:space="preserve">). </w:t>
      </w:r>
      <w:r w:rsidRPr="60EDFA39" w:rsidR="1C2DC2DC">
        <w:rPr>
          <w:rFonts w:ascii="Helvetica" w:hAnsi="Helvetica" w:eastAsia="Helvetica" w:cs="Helvetica"/>
          <w:b w:val="0"/>
          <w:bCs w:val="0"/>
          <w:i w:val="0"/>
          <w:iCs w:val="0"/>
          <w:noProof w:val="0"/>
          <w:color w:val="000000" w:themeColor="text1" w:themeTint="FF" w:themeShade="FF"/>
          <w:sz w:val="16"/>
          <w:szCs w:val="16"/>
          <w:lang w:val="en-GB"/>
        </w:rPr>
        <w:t>“Sarah</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-Jayne Blackemore: ‘It is, strangely acceptable to mock and demonise </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teenagers’”.The</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Guardian. Guardian News &amp; Media Limited. </w:t>
      </w:r>
      <w:hyperlink w:anchor=":~:text=The%20brain%20continues%20to%20develop,and%20influenced%20by%20the%20environment" r:id="R2126c5330a31408d">
        <w:r w:rsidRPr="60EDFA39" w:rsidR="67652943">
          <w:rPr>
            <w:rStyle w:val="Hyperlink"/>
            <w:rFonts w:ascii="Helvetica" w:hAnsi="Helvetica" w:eastAsia="Helvetica" w:cs="Helvetica"/>
            <w:b w:val="0"/>
            <w:bCs w:val="0"/>
            <w:i w:val="0"/>
            <w:iCs w:val="0"/>
            <w:noProof w:val="0"/>
            <w:sz w:val="16"/>
            <w:szCs w:val="16"/>
            <w:lang w:val="en-GB"/>
          </w:rPr>
          <w:t>https://www.theguardian.com/science/2018/mar/25/sarah-jayne-blakemore-secret-life-teenage-brain#:~:text=The%20brain%20continues%20to%20develop,and%20influenced%20by%20the%20environment</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 </w:t>
      </w:r>
      <w:r w:rsidRPr="60EDFA39" w:rsidR="052422AC">
        <w:rPr>
          <w:rFonts w:ascii="Helvetica" w:hAnsi="Helvetica" w:eastAsia="Helvetica" w:cs="Helvetica"/>
          <w:b w:val="0"/>
          <w:bCs w:val="0"/>
          <w:i w:val="0"/>
          <w:iCs w:val="0"/>
          <w:noProof w:val="0"/>
          <w:color w:val="000000" w:themeColor="text1" w:themeTint="FF" w:themeShade="FF"/>
          <w:sz w:val="16"/>
          <w:szCs w:val="16"/>
          <w:lang w:val="en-GB"/>
        </w:rPr>
        <w:t>Accessed 19</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th July 2023].</w:t>
      </w:r>
    </w:p>
    <w:p xmlns:wp14="http://schemas.microsoft.com/office/word/2010/wordml" w:rsidP="60EDFA39" wp14:paraId="0FB12FB6" wp14:textId="08354979">
      <w:pPr>
        <w:spacing w:before="0" w:beforeAutospacing="off" w:after="120" w:afterAutospacing="off"/>
      </w:pPr>
      <w:r>
        <w:br/>
      </w:r>
    </w:p>
    <w:p xmlns:wp14="http://schemas.microsoft.com/office/word/2010/wordml" w:rsidP="60EDFA39" wp14:paraId="70520214" wp14:textId="74CACCEA">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Cambridge University Libraries. (No Date).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Reflective Practice Toolkit</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[Online]. LibGuides. Available at: </w:t>
      </w:r>
      <w:hyperlink r:id="Rfca6f6eb5acd488c">
        <w:r w:rsidRPr="60EDFA39" w:rsidR="67652943">
          <w:rPr>
            <w:rStyle w:val="Hyperlink"/>
            <w:rFonts w:ascii="Helvetica" w:hAnsi="Helvetica" w:eastAsia="Helvetica" w:cs="Helvetica"/>
            <w:b w:val="0"/>
            <w:bCs w:val="0"/>
            <w:i w:val="0"/>
            <w:iCs w:val="0"/>
            <w:noProof w:val="0"/>
            <w:sz w:val="16"/>
            <w:szCs w:val="16"/>
            <w:lang w:val="en-GB"/>
          </w:rPr>
          <w:t>https://libguides.cam.ac.uk/reflectivepracticetoolkit/models</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27</w:t>
      </w:r>
      <w:r w:rsidRPr="60EDFA39" w:rsidR="67652943">
        <w:rPr>
          <w:rFonts w:ascii="Helvetica" w:hAnsi="Helvetica" w:eastAsia="Helvetica" w:cs="Helvetica"/>
          <w:b w:val="0"/>
          <w:bCs w:val="0"/>
          <w:i w:val="0"/>
          <w:iCs w:val="0"/>
          <w:noProof w:val="0"/>
          <w:color w:val="000000" w:themeColor="text1" w:themeTint="FF" w:themeShade="FF"/>
          <w:sz w:val="12"/>
          <w:szCs w:val="12"/>
          <w:vertAlign w:val="superscript"/>
          <w:lang w:val="en-GB"/>
        </w:rPr>
        <w:t>th March</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2023].</w:t>
      </w:r>
    </w:p>
    <w:p xmlns:wp14="http://schemas.microsoft.com/office/word/2010/wordml" w:rsidP="60EDFA39" wp14:paraId="4AEB9509" wp14:textId="3F527D87">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Charles. M.C. (2005). “Building Classroom Discipline.” 8th edition.Pearsons. New York. P.240- 247.</w:t>
      </w:r>
    </w:p>
    <w:p xmlns:wp14="http://schemas.microsoft.com/office/word/2010/wordml" w:rsidP="60EDFA39" wp14:paraId="333959F8" wp14:textId="0BCDF681">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Craig. H. (2019).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5 Positive Reinforcement Activities to Use in the Classroom</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[Online]. Positive Psychology. Available at: </w:t>
      </w:r>
      <w:hyperlink r:id="R1b739d6601f84800">
        <w:r w:rsidRPr="60EDFA39" w:rsidR="67652943">
          <w:rPr>
            <w:rStyle w:val="Hyperlink"/>
            <w:rFonts w:ascii="Helvetica" w:hAnsi="Helvetica" w:eastAsia="Helvetica" w:cs="Helvetica"/>
            <w:b w:val="0"/>
            <w:bCs w:val="0"/>
            <w:i w:val="0"/>
            <w:iCs w:val="0"/>
            <w:noProof w:val="0"/>
            <w:sz w:val="16"/>
            <w:szCs w:val="16"/>
            <w:lang w:val="en-GB"/>
          </w:rPr>
          <w:t>https://positivepsychology.com/positive-reinforcement-classroom/</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6</w:t>
      </w:r>
      <w:r w:rsidRPr="60EDFA39" w:rsidR="67652943">
        <w:rPr>
          <w:rFonts w:ascii="Helvetica" w:hAnsi="Helvetica" w:eastAsia="Helvetica" w:cs="Helvetica"/>
          <w:b w:val="0"/>
          <w:bCs w:val="0"/>
          <w:i w:val="0"/>
          <w:iCs w:val="0"/>
          <w:noProof w:val="0"/>
          <w:color w:val="000000" w:themeColor="text1" w:themeTint="FF" w:themeShade="FF"/>
          <w:sz w:val="12"/>
          <w:szCs w:val="12"/>
          <w:vertAlign w:val="superscript"/>
          <w:lang w:val="en-GB"/>
        </w:rPr>
        <w:t>th</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April 2023].</w:t>
      </w:r>
    </w:p>
    <w:p xmlns:wp14="http://schemas.microsoft.com/office/word/2010/wordml" w:rsidP="60EDFA39" wp14:paraId="2CC4FC42" wp14:textId="0C2F1972">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Department of Education. (2022).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Behaviour in schools Advice for headteachers and school staff"</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[Online]. Open Government Licence v. Available at: </w:t>
      </w:r>
      <w:hyperlink r:id="Rbd2903e3f3dc4f14">
        <w:r w:rsidRPr="60EDFA39" w:rsidR="67652943">
          <w:rPr>
            <w:rStyle w:val="Hyperlink"/>
            <w:rFonts w:ascii="Helvetica" w:hAnsi="Helvetica" w:eastAsia="Helvetica" w:cs="Helvetica"/>
            <w:b w:val="0"/>
            <w:bCs w:val="0"/>
            <w:i w:val="0"/>
            <w:iCs w:val="0"/>
            <w:noProof w:val="0"/>
            <w:sz w:val="16"/>
            <w:szCs w:val="16"/>
            <w:lang w:val="en-GB"/>
          </w:rPr>
          <w:t>https://assets.publishing.service.gov.uk/government/uploads/system/uploads/attachment_data/file/1101597/Behaviour_in_sch</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16th July 2023].</w:t>
      </w:r>
    </w:p>
    <w:p xmlns:wp14="http://schemas.microsoft.com/office/word/2010/wordml" w:rsidP="60EDFA39" wp14:paraId="69474940" wp14:textId="6D1A65D6">
      <w:pPr>
        <w:pStyle w:val="ListParagraph"/>
        <w:numPr>
          <w:ilvl w:val="0"/>
          <w:numId w:val="1"/>
        </w:numPr>
        <w:spacing w:before="0" w:beforeAutospacing="off" w:after="0" w:afterAutospacing="off"/>
        <w:rPr/>
      </w:pPr>
    </w:p>
    <w:p xmlns:wp14="http://schemas.microsoft.com/office/word/2010/wordml" w:rsidP="60EDFA39" wp14:paraId="20152098" wp14:textId="31FFDE6A">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Eckstein, D. (1998). “Styles of conflict management</w:t>
      </w:r>
      <w:r w:rsidRPr="60EDFA39" w:rsidR="20F06D1A">
        <w:rPr>
          <w:rFonts w:ascii="Helvetica" w:hAnsi="Helvetica" w:eastAsia="Helvetica" w:cs="Helvetica"/>
          <w:b w:val="0"/>
          <w:bCs w:val="0"/>
          <w:i w:val="0"/>
          <w:iCs w:val="0"/>
          <w:noProof w:val="0"/>
          <w:color w:val="000000" w:themeColor="text1" w:themeTint="FF" w:themeShade="FF"/>
          <w:sz w:val="16"/>
          <w:szCs w:val="16"/>
          <w:lang w:val="en-GB"/>
        </w:rPr>
        <w:t>.”</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The Family Journal. 6(3). 240-243.</w:t>
      </w:r>
    </w:p>
    <w:p xmlns:wp14="http://schemas.microsoft.com/office/word/2010/wordml" w:rsidP="60EDFA39" wp14:paraId="2C71CA07" wp14:textId="722CF8D2">
      <w:pPr>
        <w:spacing w:before="0" w:beforeAutospacing="off" w:after="120" w:afterAutospacing="off"/>
      </w:pPr>
      <w:r>
        <w:br/>
      </w:r>
    </w:p>
    <w:p xmlns:wp14="http://schemas.microsoft.com/office/word/2010/wordml" w:rsidP="60EDFA39" wp14:paraId="190036C0" wp14:textId="7A20984D">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Harvard University. </w:t>
      </w:r>
      <w:r w:rsidRPr="60EDFA39" w:rsidR="212C40A6">
        <w:rPr>
          <w:rFonts w:ascii="Helvetica" w:hAnsi="Helvetica" w:eastAsia="Helvetica" w:cs="Helvetica"/>
          <w:b w:val="0"/>
          <w:bCs w:val="0"/>
          <w:i w:val="0"/>
          <w:iCs w:val="0"/>
          <w:noProof w:val="0"/>
          <w:color w:val="000000" w:themeColor="text1" w:themeTint="FF" w:themeShade="FF"/>
          <w:sz w:val="16"/>
          <w:szCs w:val="16"/>
          <w:lang w:val="en-GB"/>
        </w:rPr>
        <w:t>(No</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date), “What is Executive function and how does it relate to Child development</w:t>
      </w:r>
      <w:r w:rsidRPr="60EDFA39" w:rsidR="61B46C53">
        <w:rPr>
          <w:rFonts w:ascii="Helvetica" w:hAnsi="Helvetica" w:eastAsia="Helvetica" w:cs="Helvetica"/>
          <w:b w:val="0"/>
          <w:bCs w:val="0"/>
          <w:i w:val="0"/>
          <w:iCs w:val="0"/>
          <w:noProof w:val="0"/>
          <w:color w:val="000000" w:themeColor="text1" w:themeTint="FF" w:themeShade="FF"/>
          <w:sz w:val="16"/>
          <w:szCs w:val="16"/>
          <w:lang w:val="en-GB"/>
        </w:rPr>
        <w:t>.”</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Hardvatd</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Centre. </w:t>
      </w:r>
      <w:hyperlink r:id="Rb4e009e497194f65">
        <w:r w:rsidRPr="60EDFA39" w:rsidR="67652943">
          <w:rPr>
            <w:rStyle w:val="Hyperlink"/>
            <w:rFonts w:ascii="Helvetica" w:hAnsi="Helvetica" w:eastAsia="Helvetica" w:cs="Helvetica"/>
            <w:b w:val="0"/>
            <w:bCs w:val="0"/>
            <w:i w:val="0"/>
            <w:iCs w:val="0"/>
            <w:noProof w:val="0"/>
            <w:sz w:val="16"/>
            <w:szCs w:val="16"/>
            <w:lang w:val="en-GB"/>
          </w:rPr>
          <w:t>https://harvardcenter.wpenginepowered.com/wp-content/uploads/2019/04/ExecutiveFunctionInfographic_FINAL.pdf.[</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17th July 2023].</w:t>
      </w:r>
    </w:p>
    <w:p xmlns:wp14="http://schemas.microsoft.com/office/word/2010/wordml" w:rsidP="60EDFA39" wp14:paraId="447DC7FE" wp14:textId="388F73D7">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Learners Voice Wales. (No date).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Research briefing 02 Managing challenging behaviour</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[Online]. Welsh Goverment. Available at: </w:t>
      </w:r>
      <w:hyperlink r:id="R1aeed70550aa4d36">
        <w:r w:rsidRPr="60EDFA39" w:rsidR="67652943">
          <w:rPr>
            <w:rStyle w:val="Hyperlink"/>
            <w:rFonts w:ascii="Helvetica" w:hAnsi="Helvetica" w:eastAsia="Helvetica" w:cs="Helvetica"/>
            <w:b w:val="0"/>
            <w:bCs w:val="0"/>
            <w:i w:val="0"/>
            <w:iCs w:val="0"/>
            <w:noProof w:val="0"/>
            <w:sz w:val="16"/>
            <w:szCs w:val="16"/>
            <w:lang w:val="en-GB"/>
          </w:rPr>
          <w:t>https://www.gov.wales/sites/default/files/publications/2018-11/learner-voice-wales-research-briefing-02-managing-challen</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17th July 2023].</w:t>
      </w:r>
    </w:p>
    <w:p xmlns:wp14="http://schemas.microsoft.com/office/word/2010/wordml" w:rsidP="60EDFA39" wp14:paraId="3C2F8DBA" wp14:textId="22BC2278">
      <w:pPr>
        <w:spacing w:before="0" w:beforeAutospacing="off" w:after="120" w:afterAutospacing="off"/>
      </w:pPr>
      <w:r>
        <w:br/>
      </w:r>
    </w:p>
    <w:p xmlns:wp14="http://schemas.microsoft.com/office/word/2010/wordml" w:rsidP="60EDFA39" wp14:paraId="2E3BB884" wp14:textId="6B4D603C">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Main. P. (No date).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Getting Started with Strategies for Behaviour Management</w:t>
      </w:r>
      <w:r w:rsidRPr="60EDFA39" w:rsidR="13050FF2">
        <w:rPr>
          <w:rFonts w:ascii="Helvetica" w:hAnsi="Helvetica" w:eastAsia="Helvetica" w:cs="Helvetica"/>
          <w:b w:val="0"/>
          <w:bCs w:val="0"/>
          <w:i w:val="1"/>
          <w:iCs w:val="1"/>
          <w:noProof w:val="0"/>
          <w:color w:val="000000" w:themeColor="text1" w:themeTint="FF" w:themeShade="FF"/>
          <w:sz w:val="16"/>
          <w:szCs w:val="16"/>
          <w:lang w:val="en-GB"/>
        </w:rPr>
        <w:t>.”</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[Online]. </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Structual</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learning. Last Updated: No date. Available at: </w:t>
      </w:r>
      <w:hyperlink r:id="R08ea366166f74fe4">
        <w:r w:rsidRPr="60EDFA39" w:rsidR="67652943">
          <w:rPr>
            <w:rStyle w:val="Hyperlink"/>
            <w:rFonts w:ascii="Helvetica" w:hAnsi="Helvetica" w:eastAsia="Helvetica" w:cs="Helvetica"/>
            <w:b w:val="0"/>
            <w:bCs w:val="0"/>
            <w:i w:val="0"/>
            <w:iCs w:val="0"/>
            <w:noProof w:val="0"/>
            <w:sz w:val="16"/>
            <w:szCs w:val="16"/>
            <w:lang w:val="en-GB"/>
          </w:rPr>
          <w:t>https://www.structural-learning.com/post/getting-started-with-strategies-for-behaviour-management</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20th July 2023].</w:t>
      </w:r>
    </w:p>
    <w:p xmlns:wp14="http://schemas.microsoft.com/office/word/2010/wordml" w:rsidP="60EDFA39" wp14:paraId="4F8290E6" wp14:textId="395D6C08">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McLeod.S. (2007). “Maslow’s Hierarchy of Needs.https://www.craigbarlow.co.uk/_webedit/uploaded-files/All%20Files/Risk/simplypsychology.org-Maslows%20Hierarchy%20of%20Needs.pdf. [Accessed 19th July 2023].</w:t>
      </w:r>
    </w:p>
    <w:p xmlns:wp14="http://schemas.microsoft.com/office/word/2010/wordml" w:rsidP="60EDFA39" wp14:paraId="2E44A201" wp14:textId="5821020A">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Parsonson</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S.B. (2012). “Evidence-based Classroom Behaviour Management Strategies.”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Weaving educational threads. Weaving educational practice.</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13(1), pp.16-21. [Online]. Available at: </w:t>
      </w:r>
      <w:hyperlink r:id="Rba3124c304154ce4">
        <w:r w:rsidRPr="60EDFA39" w:rsidR="67652943">
          <w:rPr>
            <w:rStyle w:val="Hyperlink"/>
            <w:rFonts w:ascii="Helvetica" w:hAnsi="Helvetica" w:eastAsia="Helvetica" w:cs="Helvetica"/>
            <w:b w:val="0"/>
            <w:bCs w:val="0"/>
            <w:i w:val="0"/>
            <w:iCs w:val="0"/>
            <w:noProof w:val="0"/>
            <w:sz w:val="16"/>
            <w:szCs w:val="16"/>
            <w:lang w:val="en-GB"/>
          </w:rPr>
          <w:t>https://files.eric.ed.gov/fulltext/EJ976654.pdf</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w:t>
      </w:r>
      <w:r w:rsidRPr="60EDFA39" w:rsidR="4C3E219A">
        <w:rPr>
          <w:rFonts w:ascii="Helvetica" w:hAnsi="Helvetica" w:eastAsia="Helvetica" w:cs="Helvetica"/>
          <w:b w:val="0"/>
          <w:bCs w:val="0"/>
          <w:i w:val="0"/>
          <w:iCs w:val="0"/>
          <w:noProof w:val="0"/>
          <w:color w:val="000000" w:themeColor="text1" w:themeTint="FF" w:themeShade="FF"/>
          <w:sz w:val="16"/>
          <w:szCs w:val="16"/>
          <w:lang w:val="en-GB"/>
        </w:rPr>
        <w:t>Accessed 16</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th July 2023].</w:t>
      </w:r>
    </w:p>
    <w:p xmlns:wp14="http://schemas.microsoft.com/office/word/2010/wordml" w:rsidP="60EDFA39" wp14:paraId="5C3AC271" wp14:textId="758AA94B">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Race.P</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(2020). </w:t>
      </w:r>
      <w:bookmarkStart w:name="_Int_UI61iQb1" w:id="352908417"/>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“The lecturer's </w:t>
      </w:r>
      <w:r w:rsidRPr="60EDFA39" w:rsidR="152B0F35">
        <w:rPr>
          <w:rFonts w:ascii="Helvetica" w:hAnsi="Helvetica" w:eastAsia="Helvetica" w:cs="Helvetica"/>
          <w:b w:val="0"/>
          <w:bCs w:val="0"/>
          <w:i w:val="0"/>
          <w:iCs w:val="0"/>
          <w:noProof w:val="0"/>
          <w:color w:val="000000" w:themeColor="text1" w:themeTint="FF" w:themeShade="FF"/>
          <w:sz w:val="16"/>
          <w:szCs w:val="16"/>
          <w:lang w:val="en-GB"/>
        </w:rPr>
        <w:t>toolkit:</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 practical guide to assessment, learning and teaching</w:t>
      </w:r>
      <w:r w:rsidRPr="60EDFA39" w:rsidR="54C8ED96">
        <w:rPr>
          <w:rFonts w:ascii="Helvetica" w:hAnsi="Helvetica" w:eastAsia="Helvetica" w:cs="Helvetica"/>
          <w:b w:val="0"/>
          <w:bCs w:val="0"/>
          <w:i w:val="0"/>
          <w:iCs w:val="0"/>
          <w:noProof w:val="0"/>
          <w:color w:val="000000" w:themeColor="text1" w:themeTint="FF" w:themeShade="FF"/>
          <w:sz w:val="16"/>
          <w:szCs w:val="16"/>
          <w:lang w:val="en-GB"/>
        </w:rPr>
        <w:t>.”</w:t>
      </w:r>
      <w:bookmarkEnd w:id="352908417"/>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Fifth edition. Abingdon, </w:t>
      </w:r>
      <w:r w:rsidRPr="60EDFA39" w:rsidR="33E56779">
        <w:rPr>
          <w:rFonts w:ascii="Helvetica" w:hAnsi="Helvetica" w:eastAsia="Helvetica" w:cs="Helvetica"/>
          <w:b w:val="0"/>
          <w:bCs w:val="0"/>
          <w:i w:val="0"/>
          <w:iCs w:val="0"/>
          <w:noProof w:val="0"/>
          <w:color w:val="000000" w:themeColor="text1" w:themeTint="FF" w:themeShade="FF"/>
          <w:sz w:val="16"/>
          <w:szCs w:val="16"/>
          <w:lang w:val="en-GB"/>
        </w:rPr>
        <w:t>Oxon:</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Routledge. 2020</w:t>
      </w:r>
    </w:p>
    <w:p xmlns:wp14="http://schemas.microsoft.com/office/word/2010/wordml" w:rsidP="60EDFA39" wp14:paraId="53640A36" wp14:textId="7DA2235D">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Szymkowiak, D. (2017). “Disruptive behaviour in the 6th grade foreign language classroom”</w:t>
      </w:r>
    </w:p>
    <w:p xmlns:wp14="http://schemas.microsoft.com/office/word/2010/wordml" w:rsidP="60EDFA39" wp14:paraId="6C91E2FF" wp14:textId="795E27DC">
      <w:pPr>
        <w:spacing w:before="0" w:beforeAutospacing="off" w:after="120" w:afterAutospacing="off"/>
      </w:pPr>
      <w:r>
        <w:br/>
      </w:r>
    </w:p>
    <w:p xmlns:wp14="http://schemas.microsoft.com/office/word/2010/wordml" w:rsidP="60EDFA39" wp14:paraId="1E8DC205" wp14:textId="48398999">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The society for Education and Training (SET). (2023).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The 20 Professional Standards</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“[Online]. Society For Education and Training. Available at: </w:t>
      </w:r>
      <w:hyperlink r:id="Ra721904f4ca440be">
        <w:r w:rsidRPr="60EDFA39" w:rsidR="67652943">
          <w:rPr>
            <w:rStyle w:val="Hyperlink"/>
            <w:rFonts w:ascii="Helvetica" w:hAnsi="Helvetica" w:eastAsia="Helvetica" w:cs="Helvetica"/>
            <w:b w:val="0"/>
            <w:bCs w:val="0"/>
            <w:i w:val="0"/>
            <w:iCs w:val="0"/>
            <w:noProof w:val="0"/>
            <w:sz w:val="16"/>
            <w:szCs w:val="16"/>
            <w:lang w:val="en-GB"/>
          </w:rPr>
          <w:t>https://set.et-foundation.co.uk/your-career/the-professional-standards/the-20-professional-standards</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17th July 2023].</w:t>
      </w:r>
    </w:p>
    <w:p xmlns:wp14="http://schemas.microsoft.com/office/word/2010/wordml" w:rsidP="60EDFA39" wp14:paraId="1BCC6377" wp14:textId="0FEA5950">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The Education and Training </w:t>
      </w:r>
      <w:r w:rsidRPr="60EDFA39" w:rsidR="557F83D6">
        <w:rPr>
          <w:rFonts w:ascii="Helvetica" w:hAnsi="Helvetica" w:eastAsia="Helvetica" w:cs="Helvetica"/>
          <w:b w:val="0"/>
          <w:bCs w:val="0"/>
          <w:i w:val="0"/>
          <w:iCs w:val="0"/>
          <w:noProof w:val="0"/>
          <w:color w:val="000000" w:themeColor="text1" w:themeTint="FF" w:themeShade="FF"/>
          <w:sz w:val="16"/>
          <w:szCs w:val="16"/>
          <w:lang w:val="en-GB"/>
        </w:rPr>
        <w:t>Foundation. (</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2022). “Professional standards”. </w:t>
      </w:r>
      <w:hyperlink r:id="R3b66bd6ca8414c0e">
        <w:r w:rsidRPr="60EDFA39" w:rsidR="67652943">
          <w:rPr>
            <w:rStyle w:val="Hyperlink"/>
            <w:rFonts w:ascii="Helvetica" w:hAnsi="Helvetica" w:eastAsia="Helvetica" w:cs="Helvetica"/>
            <w:b w:val="0"/>
            <w:bCs w:val="0"/>
            <w:i w:val="0"/>
            <w:iCs w:val="0"/>
            <w:strike w:val="0"/>
            <w:dstrike w:val="0"/>
            <w:noProof w:val="0"/>
            <w:sz w:val="16"/>
            <w:szCs w:val="16"/>
            <w:lang w:val="en-GB"/>
          </w:rPr>
          <w:t>https://www.et-foundation.co.uk/wp-content/uploads/2022/04/PS-for-Teachers_Summary-of-Standards_A4-Poster_Final.pdf</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[Accessed: 20th July 2023].</w:t>
      </w:r>
    </w:p>
    <w:p xmlns:wp14="http://schemas.microsoft.com/office/word/2010/wordml" w:rsidP="60EDFA39" wp14:paraId="530D85C9" wp14:textId="0FF0C1CA">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Training and Development Agency for Schools. (2007).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Professional Standards for Teachers Core</w:t>
      </w:r>
      <w:r w:rsidRPr="60EDFA39" w:rsidR="190F4EA5">
        <w:rPr>
          <w:rFonts w:ascii="Helvetica" w:hAnsi="Helvetica" w:eastAsia="Helvetica" w:cs="Helvetica"/>
          <w:b w:val="0"/>
          <w:bCs w:val="0"/>
          <w:i w:val="1"/>
          <w:iCs w:val="1"/>
          <w:noProof w:val="0"/>
          <w:color w:val="000000" w:themeColor="text1" w:themeTint="FF" w:themeShade="FF"/>
          <w:sz w:val="16"/>
          <w:szCs w:val="16"/>
          <w:lang w:val="en-GB"/>
        </w:rPr>
        <w:t>.”</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[Online]. TDA.GOV.UK. Available at: </w:t>
      </w:r>
      <w:hyperlink r:id="Rfde9dd0e18d64529">
        <w:r w:rsidRPr="60EDFA39" w:rsidR="67652943">
          <w:rPr>
            <w:rStyle w:val="Hyperlink"/>
            <w:rFonts w:ascii="Helvetica" w:hAnsi="Helvetica" w:eastAsia="Helvetica" w:cs="Helvetica"/>
            <w:b w:val="0"/>
            <w:bCs w:val="0"/>
            <w:i w:val="0"/>
            <w:iCs w:val="0"/>
            <w:noProof w:val="0"/>
            <w:sz w:val="16"/>
            <w:szCs w:val="16"/>
            <w:lang w:val="en-GB"/>
          </w:rPr>
          <w:t>https://www.rbkc.gov.uk/pdf/standards_core.pdf</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17th July 2023].</w:t>
      </w:r>
    </w:p>
    <w:p xmlns:wp14="http://schemas.microsoft.com/office/word/2010/wordml" w:rsidP="60EDFA39" wp14:paraId="4BE0FF11" wp14:textId="364C3134">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University of Hull. (2022).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Reflective writing: ERA</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[Online]. Skill guides. Available at: </w:t>
      </w:r>
      <w:hyperlink w:anchor=":~:text=The%20ERA%20Cycle,reflection%20forward%20" r:id="R7d1aad1e8b8840b1">
        <w:r w:rsidRPr="60EDFA39" w:rsidR="67652943">
          <w:rPr>
            <w:rStyle w:val="Hyperlink"/>
            <w:rFonts w:ascii="Helvetica" w:hAnsi="Helvetica" w:eastAsia="Helvetica" w:cs="Helvetica"/>
            <w:b w:val="0"/>
            <w:bCs w:val="0"/>
            <w:i w:val="0"/>
            <w:iCs w:val="0"/>
            <w:noProof w:val="0"/>
            <w:sz w:val="16"/>
            <w:szCs w:val="16"/>
            <w:lang w:val="en-GB"/>
          </w:rPr>
          <w:t>https://libguides.hull.ac.uk/reflectivewriting/era#:~:text=The%20ERA%20Cycle,reflection%20forward%20</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w:t>
      </w:r>
      <w:r w:rsidRPr="60EDFA39" w:rsidR="1748A55F">
        <w:rPr>
          <w:rFonts w:ascii="Helvetica" w:hAnsi="Helvetica" w:eastAsia="Helvetica" w:cs="Helvetica"/>
          <w:b w:val="0"/>
          <w:bCs w:val="0"/>
          <w:i w:val="0"/>
          <w:iCs w:val="0"/>
          <w:noProof w:val="0"/>
          <w:color w:val="000000" w:themeColor="text1" w:themeTint="FF" w:themeShade="FF"/>
          <w:sz w:val="16"/>
          <w:szCs w:val="16"/>
          <w:lang w:val="en-GB"/>
        </w:rPr>
        <w:t>Accessed 16</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th July 2023].</w:t>
      </w:r>
    </w:p>
    <w:p xmlns:wp14="http://schemas.microsoft.com/office/word/2010/wordml" w:rsidP="60EDFA39" wp14:paraId="305539AE" wp14:textId="22A45BB5">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Warters.B. (2007-2023).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Conflict Resolution Style Animals</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[Online]. Creducation. Available at: </w:t>
      </w:r>
      <w:hyperlink r:id="R52f7000f398e4d12">
        <w:r w:rsidRPr="60EDFA39" w:rsidR="67652943">
          <w:rPr>
            <w:rStyle w:val="Hyperlink"/>
            <w:rFonts w:ascii="Helvetica" w:hAnsi="Helvetica" w:eastAsia="Helvetica" w:cs="Helvetica"/>
            <w:b w:val="0"/>
            <w:bCs w:val="0"/>
            <w:i w:val="0"/>
            <w:iCs w:val="0"/>
            <w:noProof w:val="0"/>
            <w:sz w:val="16"/>
            <w:szCs w:val="16"/>
            <w:lang w:val="en-GB"/>
          </w:rPr>
          <w:t>https://creducation.net/activity/conflict-resolution-style-animals/</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27</w:t>
      </w:r>
      <w:r w:rsidRPr="60EDFA39" w:rsidR="67652943">
        <w:rPr>
          <w:rFonts w:ascii="Helvetica" w:hAnsi="Helvetica" w:eastAsia="Helvetica" w:cs="Helvetica"/>
          <w:b w:val="0"/>
          <w:bCs w:val="0"/>
          <w:i w:val="0"/>
          <w:iCs w:val="0"/>
          <w:noProof w:val="0"/>
          <w:color w:val="000000" w:themeColor="text1" w:themeTint="FF" w:themeShade="FF"/>
          <w:sz w:val="12"/>
          <w:szCs w:val="12"/>
          <w:vertAlign w:val="superscript"/>
          <w:lang w:val="en-GB"/>
        </w:rPr>
        <w:t>th</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March 2023].</w:t>
      </w:r>
    </w:p>
    <w:p xmlns:wp14="http://schemas.microsoft.com/office/word/2010/wordml" w:rsidP="60EDFA39" wp14:paraId="422B3DFB" wp14:textId="518EFED2">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Welsh Government. (2017). </w:t>
      </w:r>
      <w:bookmarkStart w:name="_Int_et6HiAb0" w:id="2080784759"/>
      <w:r w:rsidRPr="60EDFA39" w:rsidR="67652943">
        <w:rPr>
          <w:rFonts w:ascii="Helvetica" w:hAnsi="Helvetica" w:eastAsia="Helvetica" w:cs="Helvetica"/>
          <w:b w:val="0"/>
          <w:bCs w:val="0"/>
          <w:i w:val="0"/>
          <w:iCs w:val="0"/>
          <w:noProof w:val="0"/>
          <w:color w:val="000000" w:themeColor="text1" w:themeTint="FF" w:themeShade="FF"/>
          <w:sz w:val="16"/>
          <w:szCs w:val="16"/>
          <w:lang w:val="en-GB"/>
        </w:rPr>
        <w:t>“Professional standards for further education teachers and work-based learning practitioners in Wales”.</w:t>
      </w:r>
      <w:bookmarkEnd w:id="2080784759"/>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w:t>
      </w:r>
      <w:hyperlink r:id="R641d78060b1140ea">
        <w:r w:rsidRPr="60EDFA39" w:rsidR="67652943">
          <w:rPr>
            <w:rStyle w:val="Hyperlink"/>
            <w:rFonts w:ascii="Helvetica" w:hAnsi="Helvetica" w:eastAsia="Helvetica" w:cs="Helvetica"/>
            <w:b w:val="0"/>
            <w:bCs w:val="0"/>
            <w:i w:val="0"/>
            <w:iCs w:val="0"/>
            <w:strike w:val="0"/>
            <w:dstrike w:val="0"/>
            <w:noProof w:val="0"/>
            <w:sz w:val="16"/>
            <w:szCs w:val="16"/>
            <w:lang w:val="en-GB"/>
          </w:rPr>
          <w:t>https://hwb.gov.wales/api/storage/460a740a-7bf1-4c7b-b4ae-348ae380879b/professional-standards-further-education-teachers-work-based-learning-practitioners-wales.pdf</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[Accessed: 20th July 2023]</w:t>
      </w:r>
    </w:p>
    <w:p xmlns:wp14="http://schemas.microsoft.com/office/word/2010/wordml" w:rsidP="60EDFA39" wp14:paraId="6F82AFA2" wp14:textId="454ED4BA">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Woodbrooke. (No date). “</w:t>
      </w:r>
      <w:r w:rsidRPr="60EDFA39" w:rsidR="67652943">
        <w:rPr>
          <w:rFonts w:ascii="Helvetica" w:hAnsi="Helvetica" w:eastAsia="Helvetica" w:cs="Helvetica"/>
          <w:b w:val="0"/>
          <w:bCs w:val="0"/>
          <w:i w:val="1"/>
          <w:iCs w:val="1"/>
          <w:noProof w:val="0"/>
          <w:color w:val="000000" w:themeColor="text1" w:themeTint="FF" w:themeShade="FF"/>
          <w:sz w:val="16"/>
          <w:szCs w:val="16"/>
          <w:lang w:val="en-GB"/>
        </w:rPr>
        <w:t>Additional-Resource-Reflection-Points-Two-More-Conflict-Activities</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[Online]. Woodbrooke. Available at: </w:t>
      </w:r>
      <w:hyperlink r:id="R94a41e524e074ad6">
        <w:r w:rsidRPr="60EDFA39" w:rsidR="67652943">
          <w:rPr>
            <w:rStyle w:val="Hyperlink"/>
            <w:rFonts w:ascii="Helvetica" w:hAnsi="Helvetica" w:eastAsia="Helvetica" w:cs="Helvetica"/>
            <w:b w:val="0"/>
            <w:bCs w:val="0"/>
            <w:i w:val="0"/>
            <w:iCs w:val="0"/>
            <w:noProof w:val="0"/>
            <w:sz w:val="16"/>
            <w:szCs w:val="16"/>
            <w:lang w:val="en-GB"/>
          </w:rPr>
          <w:t>https://together.woodbrooke.org.uk/quaker.org.uk_mirror/Additional-Resource-Reflection-Points-Two-More-Conflict-Activiti</w:t>
        </w:r>
      </w:hyperlink>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[Accessed 3</w:t>
      </w:r>
      <w:r w:rsidRPr="60EDFA39" w:rsidR="67652943">
        <w:rPr>
          <w:rFonts w:ascii="Helvetica" w:hAnsi="Helvetica" w:eastAsia="Helvetica" w:cs="Helvetica"/>
          <w:b w:val="0"/>
          <w:bCs w:val="0"/>
          <w:i w:val="0"/>
          <w:iCs w:val="0"/>
          <w:noProof w:val="0"/>
          <w:color w:val="000000" w:themeColor="text1" w:themeTint="FF" w:themeShade="FF"/>
          <w:sz w:val="12"/>
          <w:szCs w:val="12"/>
          <w:vertAlign w:val="superscript"/>
          <w:lang w:val="en-GB"/>
        </w:rPr>
        <w:t>rd</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April 2023].</w:t>
      </w:r>
    </w:p>
    <w:p xmlns:wp14="http://schemas.microsoft.com/office/word/2010/wordml" w:rsidP="60EDFA39" wp14:paraId="122E74DA" wp14:textId="3C80B59A">
      <w:pPr>
        <w:pStyle w:val="ListParagraph"/>
        <w:numPr>
          <w:ilvl w:val="0"/>
          <w:numId w:val="1"/>
        </w:numPr>
        <w:spacing w:before="0" w:beforeAutospacing="off" w:after="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Zeki.P.C</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(2009) "The importance of non-verbal communication in classroom management, Procedia - Social and Behavioural Sciences”. Volume 1. Issue </w:t>
      </w:r>
      <w:r w:rsidRPr="60EDFA39" w:rsidR="795B5C2D">
        <w:rPr>
          <w:rFonts w:ascii="Helvetica" w:hAnsi="Helvetica" w:eastAsia="Helvetica" w:cs="Helvetica"/>
          <w:b w:val="0"/>
          <w:bCs w:val="0"/>
          <w:i w:val="0"/>
          <w:iCs w:val="0"/>
          <w:noProof w:val="0"/>
          <w:color w:val="000000" w:themeColor="text1" w:themeTint="FF" w:themeShade="FF"/>
          <w:sz w:val="16"/>
          <w:szCs w:val="16"/>
          <w:lang w:val="en-GB"/>
        </w:rPr>
        <w:t>1. North</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Cyprus.</w:t>
      </w:r>
    </w:p>
    <w:p xmlns:wp14="http://schemas.microsoft.com/office/word/2010/wordml" w:rsidP="60EDFA39" wp14:paraId="03B42C9C" wp14:textId="1A179502">
      <w:pPr>
        <w:spacing w:before="0" w:beforeAutospacing="off" w:after="120" w:afterAutospacing="off"/>
      </w:pPr>
      <w:r>
        <w:br/>
      </w:r>
    </w:p>
    <w:p xmlns:wp14="http://schemas.microsoft.com/office/word/2010/wordml" w:rsidP="60EDFA39" wp14:paraId="49AB10B8" wp14:textId="672DEB47">
      <w:pPr>
        <w:spacing w:before="0" w:beforeAutospacing="off" w:after="120" w:afterAutospacing="off"/>
      </w:pPr>
      <w:r>
        <w:br/>
      </w:r>
    </w:p>
    <w:p xmlns:wp14="http://schemas.microsoft.com/office/word/2010/wordml" w:rsidP="60EDFA39" wp14:paraId="2D84B3C5" wp14:textId="0C63DDE3">
      <w:pPr>
        <w:spacing w:before="0" w:beforeAutospacing="off" w:after="120" w:afterAutospacing="off"/>
      </w:pPr>
      <w:r w:rsidRPr="60EDFA39" w:rsidR="67652943">
        <w:rPr>
          <w:rFonts w:ascii="Helvetica" w:hAnsi="Helvetica" w:eastAsia="Helvetica" w:cs="Helvetica"/>
          <w:b w:val="1"/>
          <w:bCs w:val="1"/>
          <w:i w:val="0"/>
          <w:iCs w:val="0"/>
          <w:strike w:val="0"/>
          <w:dstrike w:val="0"/>
          <w:noProof w:val="0"/>
          <w:color w:val="000000" w:themeColor="text1" w:themeTint="FF" w:themeShade="FF"/>
          <w:sz w:val="16"/>
          <w:szCs w:val="16"/>
          <w:u w:val="single"/>
          <w:lang w:val="en-GB"/>
        </w:rPr>
        <w:t>Appendices</w:t>
      </w:r>
      <w:r w:rsidRPr="60EDFA39" w:rsidR="67652943">
        <w:rPr>
          <w:rFonts w:ascii="Helvetica" w:hAnsi="Helvetica" w:eastAsia="Helvetica" w:cs="Helvetica"/>
          <w:b w:val="1"/>
          <w:bCs w:val="1"/>
          <w:i w:val="0"/>
          <w:iCs w:val="0"/>
          <w:noProof w:val="0"/>
          <w:color w:val="000000" w:themeColor="text1" w:themeTint="FF" w:themeShade="FF"/>
          <w:sz w:val="16"/>
          <w:szCs w:val="16"/>
          <w:lang w:val="en-GB"/>
        </w:rPr>
        <w:t xml:space="preserve"> </w:t>
      </w:r>
    </w:p>
    <w:p xmlns:wp14="http://schemas.microsoft.com/office/word/2010/wordml" w:rsidP="60EDFA39" wp14:paraId="19244949" wp14:textId="5197F776">
      <w:pPr>
        <w:spacing w:before="0" w:beforeAutospacing="off" w:after="120" w:afterAutospacing="off"/>
        <w:rPr>
          <w:rFonts w:ascii="Helvetica" w:hAnsi="Helvetica" w:eastAsia="Helvetica" w:cs="Helvetica"/>
          <w:b w:val="0"/>
          <w:bCs w:val="0"/>
          <w:i w:val="0"/>
          <w:iCs w:val="0"/>
          <w:noProof w:val="0"/>
          <w:color w:val="000000" w:themeColor="text1" w:themeTint="FF" w:themeShade="FF"/>
          <w:sz w:val="16"/>
          <w:szCs w:val="16"/>
          <w:lang w:val="en-GB"/>
        </w:rPr>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Action plan:</w:t>
      </w:r>
      <w:r>
        <w:tab/>
      </w:r>
    </w:p>
    <w:p xmlns:wp14="http://schemas.microsoft.com/office/word/2010/wordml" w:rsidP="60EDFA39" wp14:paraId="65D1ED03" wp14:textId="1150ED9A">
      <w:pPr>
        <w:spacing w:before="0" w:beforeAutospacing="off" w:after="120" w:afterAutospacing="off"/>
      </w:pPr>
      <w:r w:rsidRPr="60EDFA39" w:rsidR="67652943">
        <w:rPr>
          <w:rFonts w:ascii="Helvetica" w:hAnsi="Helvetica" w:eastAsia="Helvetica" w:cs="Helvetica"/>
          <w:b w:val="0"/>
          <w:bCs w:val="0"/>
          <w:i w:val="0"/>
          <w:iCs w:val="0"/>
          <w:noProof w:val="0"/>
          <w:color w:val="000000" w:themeColor="text1" w:themeTint="FF" w:themeShade="FF"/>
          <w:sz w:val="16"/>
          <w:szCs w:val="16"/>
          <w:lang w:val="en-GB"/>
        </w:rPr>
        <w:t>It is important that I identify specific areas of behavioural l management and learner engagement skills that I would like to develop so that I can ensure that I am providing the best possible support for the students I teach. After both lectures, I observed and reflected on, as well as reflecting on the lecture and seminar I taught, it has given me insight into the professional standards that I need to improve on and involve within my teaching as professional development in relation to behavioural management</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engagement skills whilst</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 xml:space="preserve">  </w:t>
      </w:r>
      <w:r w:rsidRPr="60EDFA39" w:rsidR="67652943">
        <w:rPr>
          <w:rFonts w:ascii="Helvetica" w:hAnsi="Helvetica" w:eastAsia="Helvetica" w:cs="Helvetica"/>
          <w:b w:val="0"/>
          <w:bCs w:val="0"/>
          <w:i w:val="0"/>
          <w:iCs w:val="0"/>
          <w:noProof w:val="0"/>
          <w:color w:val="000000" w:themeColor="text1" w:themeTint="FF" w:themeShade="FF"/>
          <w:sz w:val="16"/>
          <w:szCs w:val="16"/>
          <w:lang w:val="en-GB"/>
        </w:rPr>
        <w:t>develop my skills in classes and setting behavioural expectations within the class environment so that the students participate in the development of putting these in action.</w:t>
      </w:r>
    </w:p>
    <w:p xmlns:wp14="http://schemas.microsoft.com/office/word/2010/wordml" w:rsidP="60EDFA39" wp14:paraId="4701D1AB" wp14:textId="7054F861">
      <w:pPr>
        <w:spacing w:before="0" w:beforeAutospacing="off" w:after="120" w:afterAutospacing="off"/>
      </w:pPr>
      <w:r>
        <w:br/>
      </w:r>
    </w:p>
    <w:tbl>
      <w:tblPr>
        <w:tblStyle w:val="TableNormal"/>
        <w:tblW w:w="0" w:type="auto"/>
        <w:tblLayout w:type="fixed"/>
        <w:tblLook w:val="06A0" w:firstRow="1" w:lastRow="0" w:firstColumn="1" w:lastColumn="0" w:noHBand="1" w:noVBand="1"/>
      </w:tblPr>
      <w:tblGrid>
        <w:gridCol w:w="2115"/>
        <w:gridCol w:w="2130"/>
        <w:gridCol w:w="2115"/>
      </w:tblGrid>
      <w:tr w:rsidR="60EDFA39" w:rsidTr="60EDFA39" w14:paraId="2175FD3D">
        <w:trPr>
          <w:trHeight w:val="165"/>
        </w:trPr>
        <w:tc>
          <w:tcPr>
            <w:tcW w:w="21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5FECB397" w14:textId="32A1F5E1">
            <w:pPr>
              <w:spacing w:before="0" w:beforeAutospacing="off" w:after="120" w:afterAutospacing="off"/>
            </w:pPr>
            <w:r w:rsidRPr="60EDFA39" w:rsidR="60EDFA39">
              <w:rPr>
                <w:rFonts w:ascii="Helvetica" w:hAnsi="Helvetica" w:eastAsia="Helvetica" w:cs="Helvetica"/>
                <w:b w:val="0"/>
                <w:bCs w:val="0"/>
                <w:i w:val="0"/>
                <w:iCs w:val="0"/>
                <w:color w:val="000000" w:themeColor="text1" w:themeTint="FF" w:themeShade="FF"/>
                <w:sz w:val="16"/>
                <w:szCs w:val="16"/>
              </w:rPr>
              <w:t>Objective</w:t>
            </w:r>
          </w:p>
        </w:tc>
        <w:tc>
          <w:tcPr>
            <w:tcW w:w="213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240F3E1F" w14:textId="7080A975">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Timescale</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c>
          <w:tcPr>
            <w:tcW w:w="21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0983B75F" w14:textId="21F7334D">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Professional Standard</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r>
      <w:tr w:rsidR="60EDFA39" w:rsidTr="60EDFA39" w14:paraId="51D5B02B">
        <w:trPr>
          <w:trHeight w:val="1080"/>
        </w:trPr>
        <w:tc>
          <w:tcPr>
            <w:tcW w:w="21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41A41035" w14:textId="678EF884">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Use positive reinforcement to encourage the students and be able to manage the behaviour of student to decrease negative behaviour.</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c>
          <w:tcPr>
            <w:tcW w:w="213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6C322B30" w14:textId="4F52DD8F">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Immediate effect</w:t>
            </w:r>
          </w:p>
        </w:tc>
        <w:tc>
          <w:tcPr>
            <w:tcW w:w="21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6F8F619B" w14:textId="08F8B373">
            <w:pPr>
              <w:spacing w:before="0" w:beforeAutospacing="off" w:after="0" w:afterAutospacing="off"/>
              <w:rPr>
                <w:rFonts w:ascii="Arial" w:hAnsi="Arial" w:eastAsia="Arial" w:cs="Arial"/>
                <w:b w:val="0"/>
                <w:bCs w:val="0"/>
                <w:i w:val="0"/>
                <w:iCs w:val="0"/>
                <w:color w:val="000000" w:themeColor="text1" w:themeTint="FF" w:themeShade="FF"/>
                <w:sz w:val="13"/>
                <w:szCs w:val="13"/>
              </w:rPr>
            </w:pPr>
            <w:bookmarkStart w:name="_Int_dGN1xigI" w:id="4596385"/>
            <w:r w:rsidRPr="60EDFA39" w:rsidR="60EDFA39">
              <w:rPr>
                <w:rFonts w:ascii="Arial" w:hAnsi="Arial" w:eastAsia="Arial" w:cs="Arial"/>
                <w:b w:val="0"/>
                <w:bCs w:val="0"/>
                <w:i w:val="0"/>
                <w:iCs w:val="0"/>
                <w:color w:val="000000" w:themeColor="text1" w:themeTint="FF" w:themeShade="FF"/>
                <w:sz w:val="13"/>
                <w:szCs w:val="13"/>
              </w:rPr>
              <w:t>K6 The implications of quality assurance and quality enhancement for academic and professional practice with a particular focus on teaching</w:t>
            </w:r>
            <w:r w:rsidRPr="60EDFA39" w:rsidR="60EDFA39">
              <w:rPr>
                <w:rFonts w:ascii="Arial" w:hAnsi="Arial" w:eastAsia="Arial" w:cs="Arial"/>
                <w:b w:val="0"/>
                <w:bCs w:val="0"/>
                <w:i w:val="0"/>
                <w:iCs w:val="0"/>
                <w:color w:val="000000" w:themeColor="text1" w:themeTint="FF" w:themeShade="FF"/>
                <w:sz w:val="13"/>
                <w:szCs w:val="13"/>
              </w:rPr>
              <w:t xml:space="preserve"> </w:t>
            </w:r>
            <w:r>
              <w:tab/>
            </w:r>
            <w:bookmarkEnd w:id="4596385"/>
          </w:p>
        </w:tc>
      </w:tr>
      <w:tr w:rsidR="60EDFA39" w:rsidTr="60EDFA39" w14:paraId="277DB6B0">
        <w:trPr>
          <w:trHeight w:val="2505"/>
        </w:trPr>
        <w:tc>
          <w:tcPr>
            <w:tcW w:w="21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04EDAC61" w14:textId="1C7F8F7A">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Update any existing lectures to make the session engaging</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799D6323" w14:textId="3CE6B50F">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Provide two ten-minute breaks in the 3- hour sessions,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38A853E3" w14:textId="5AF128E4">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Update lectures to make sure they are more engaging – use more activities</w:t>
            </w:r>
          </w:p>
          <w:p w:rsidR="60EDFA39" w:rsidP="60EDFA39" w:rsidRDefault="60EDFA39" w14:paraId="4FBE1477" w14:textId="46549D54">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expansion on different learning styles and become prepared for this.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c>
          <w:tcPr>
            <w:tcW w:w="213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1BA03E0D" w14:textId="169E42ED">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September 2023 – Start of the next academic year</w:t>
            </w:r>
          </w:p>
        </w:tc>
        <w:tc>
          <w:tcPr>
            <w:tcW w:w="21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760ACCA2" w14:textId="20967E98">
            <w:pPr>
              <w:spacing w:before="0" w:beforeAutospacing="off" w:after="0" w:afterAutospacing="off"/>
              <w:rPr>
                <w:rFonts w:ascii="Arial" w:hAnsi="Arial" w:eastAsia="Arial" w:cs="Arial"/>
                <w:b w:val="0"/>
                <w:bCs w:val="0"/>
                <w:i w:val="0"/>
                <w:iCs w:val="0"/>
                <w:color w:val="000000" w:themeColor="text1" w:themeTint="FF" w:themeShade="FF"/>
                <w:sz w:val="13"/>
                <w:szCs w:val="13"/>
              </w:rPr>
            </w:pPr>
            <w:bookmarkStart w:name="_Int_X9qP2jyI" w:id="1894596877"/>
            <w:r w:rsidRPr="60EDFA39" w:rsidR="60EDFA39">
              <w:rPr>
                <w:rFonts w:ascii="Arial" w:hAnsi="Arial" w:eastAsia="Arial" w:cs="Arial"/>
                <w:b w:val="0"/>
                <w:bCs w:val="0"/>
                <w:i w:val="0"/>
                <w:iCs w:val="0"/>
                <w:color w:val="000000" w:themeColor="text1" w:themeTint="FF" w:themeShade="FF"/>
                <w:sz w:val="13"/>
                <w:szCs w:val="13"/>
              </w:rPr>
              <w:t xml:space="preserve">K2- </w:t>
            </w:r>
            <w:r w:rsidRPr="60EDFA39" w:rsidR="60EDFA39">
              <w:rPr>
                <w:rFonts w:ascii="Arial" w:hAnsi="Arial" w:eastAsia="Arial" w:cs="Arial"/>
                <w:b w:val="0"/>
                <w:bCs w:val="0"/>
                <w:i w:val="0"/>
                <w:iCs w:val="0"/>
                <w:color w:val="000000" w:themeColor="text1" w:themeTint="FF" w:themeShade="FF"/>
                <w:sz w:val="13"/>
                <w:szCs w:val="13"/>
              </w:rPr>
              <w:t>Appropriate methods</w:t>
            </w:r>
            <w:r w:rsidRPr="60EDFA39" w:rsidR="60EDFA39">
              <w:rPr>
                <w:rFonts w:ascii="Arial" w:hAnsi="Arial" w:eastAsia="Arial" w:cs="Arial"/>
                <w:b w:val="0"/>
                <w:bCs w:val="0"/>
                <w:i w:val="0"/>
                <w:iCs w:val="0"/>
                <w:color w:val="000000" w:themeColor="text1" w:themeTint="FF" w:themeShade="FF"/>
                <w:sz w:val="13"/>
                <w:szCs w:val="13"/>
              </w:rPr>
              <w:t xml:space="preserve"> for teaching, </w:t>
            </w:r>
            <w:r w:rsidRPr="60EDFA39" w:rsidR="2C03F8FA">
              <w:rPr>
                <w:rFonts w:ascii="Arial" w:hAnsi="Arial" w:eastAsia="Arial" w:cs="Arial"/>
                <w:b w:val="0"/>
                <w:bCs w:val="0"/>
                <w:i w:val="0"/>
                <w:iCs w:val="0"/>
                <w:color w:val="000000" w:themeColor="text1" w:themeTint="FF" w:themeShade="FF"/>
                <w:sz w:val="13"/>
                <w:szCs w:val="13"/>
              </w:rPr>
              <w:t>learning,</w:t>
            </w:r>
            <w:r w:rsidRPr="60EDFA39" w:rsidR="60EDFA39">
              <w:rPr>
                <w:rFonts w:ascii="Arial" w:hAnsi="Arial" w:eastAsia="Arial" w:cs="Arial"/>
                <w:b w:val="0"/>
                <w:bCs w:val="0"/>
                <w:i w:val="0"/>
                <w:iCs w:val="0"/>
                <w:color w:val="000000" w:themeColor="text1" w:themeTint="FF" w:themeShade="FF"/>
                <w:sz w:val="13"/>
                <w:szCs w:val="13"/>
              </w:rPr>
              <w:t xml:space="preserve"> and assessing in the subject area and at the level of the academic programme</w:t>
            </w:r>
            <w:r w:rsidRPr="60EDFA39" w:rsidR="60EDFA39">
              <w:rPr>
                <w:rFonts w:ascii="Arial" w:hAnsi="Arial" w:eastAsia="Arial" w:cs="Arial"/>
                <w:b w:val="0"/>
                <w:bCs w:val="0"/>
                <w:i w:val="0"/>
                <w:iCs w:val="0"/>
                <w:color w:val="000000" w:themeColor="text1" w:themeTint="FF" w:themeShade="FF"/>
                <w:sz w:val="13"/>
                <w:szCs w:val="13"/>
              </w:rPr>
              <w:t xml:space="preserve"> </w:t>
            </w:r>
            <w:r>
              <w:tab/>
            </w:r>
            <w:bookmarkEnd w:id="1894596877"/>
          </w:p>
        </w:tc>
      </w:tr>
      <w:tr w:rsidR="60EDFA39" w:rsidTr="60EDFA39" w14:paraId="5972D860">
        <w:trPr>
          <w:trHeight w:val="1530"/>
        </w:trPr>
        <w:tc>
          <w:tcPr>
            <w:tcW w:w="21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4945FA7B" w14:textId="38B754F3">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To be able to work on professional identity to make me a better teacher to achieve a better rapport with the students and making sure the students feel comfortable as well as treating me as an educator</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c>
          <w:tcPr>
            <w:tcW w:w="213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48543ED4" w14:textId="765983CD">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September 2023 – Start of the next academic year</w:t>
            </w:r>
          </w:p>
        </w:tc>
        <w:tc>
          <w:tcPr>
            <w:tcW w:w="21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7760DCFB" w14:textId="0E815B25">
            <w:pPr>
              <w:spacing w:before="0" w:beforeAutospacing="off" w:after="0" w:afterAutospacing="off"/>
            </w:pPr>
            <w:bookmarkStart w:name="_Int_zLY76peR" w:id="1021440323"/>
            <w:r w:rsidRPr="60EDFA39" w:rsidR="60EDFA39">
              <w:rPr>
                <w:rFonts w:ascii="Arial" w:hAnsi="Arial" w:eastAsia="Arial" w:cs="Arial"/>
                <w:b w:val="0"/>
                <w:bCs w:val="0"/>
                <w:i w:val="0"/>
                <w:iCs w:val="0"/>
                <w:color w:val="000000" w:themeColor="text1" w:themeTint="FF" w:themeShade="FF"/>
                <w:sz w:val="13"/>
                <w:szCs w:val="13"/>
              </w:rPr>
              <w:t xml:space="preserve">A5 Engage in continuing professional development in subjects/disciplines and their pedagogy, incorporating research, </w:t>
            </w:r>
            <w:r w:rsidRPr="60EDFA39" w:rsidR="2C03F8FA">
              <w:rPr>
                <w:rFonts w:ascii="Arial" w:hAnsi="Arial" w:eastAsia="Arial" w:cs="Arial"/>
                <w:b w:val="0"/>
                <w:bCs w:val="0"/>
                <w:i w:val="0"/>
                <w:iCs w:val="0"/>
                <w:color w:val="000000" w:themeColor="text1" w:themeTint="FF" w:themeShade="FF"/>
                <w:sz w:val="13"/>
                <w:szCs w:val="13"/>
              </w:rPr>
              <w:t>scholarship,</w:t>
            </w:r>
            <w:r w:rsidRPr="60EDFA39" w:rsidR="60EDFA39">
              <w:rPr>
                <w:rFonts w:ascii="Arial" w:hAnsi="Arial" w:eastAsia="Arial" w:cs="Arial"/>
                <w:b w:val="0"/>
                <w:bCs w:val="0"/>
                <w:i w:val="0"/>
                <w:iCs w:val="0"/>
                <w:color w:val="000000" w:themeColor="text1" w:themeTint="FF" w:themeShade="FF"/>
                <w:sz w:val="13"/>
                <w:szCs w:val="13"/>
              </w:rPr>
              <w:t xml:space="preserve"> and the evaluation of professional practices</w:t>
            </w:r>
            <w:bookmarkEnd w:id="1021440323"/>
            <w:r w:rsidRPr="60EDFA39" w:rsidR="60EDFA39">
              <w:rPr>
                <w:rFonts w:ascii="Arial" w:hAnsi="Arial" w:eastAsia="Arial" w:cs="Arial"/>
                <w:b w:val="0"/>
                <w:bCs w:val="0"/>
                <w:i w:val="0"/>
                <w:iCs w:val="0"/>
                <w:color w:val="000000" w:themeColor="text1" w:themeTint="FF" w:themeShade="FF"/>
                <w:sz w:val="13"/>
                <w:szCs w:val="13"/>
              </w:rPr>
              <w:t xml:space="preserve"> </w:t>
            </w:r>
          </w:p>
        </w:tc>
      </w:tr>
    </w:tbl>
    <w:p xmlns:wp14="http://schemas.microsoft.com/office/word/2010/wordml" w:rsidP="60EDFA39" wp14:paraId="4708B6C1" wp14:textId="1C04C8FA">
      <w:pPr>
        <w:spacing w:before="0" w:beforeAutospacing="off" w:after="120" w:afterAutospacing="off"/>
        <w:ind w:left="81" w:hanging="81"/>
      </w:pPr>
      <w:r>
        <w:br/>
      </w:r>
    </w:p>
    <w:p xmlns:wp14="http://schemas.microsoft.com/office/word/2010/wordml" w:rsidP="60EDFA39" wp14:paraId="58AB603F" wp14:textId="065ABDD5">
      <w:pPr>
        <w:spacing w:before="0" w:beforeAutospacing="off" w:after="120" w:afterAutospacing="off"/>
      </w:pPr>
      <w:r>
        <w:br/>
      </w:r>
    </w:p>
    <w:p xmlns:wp14="http://schemas.microsoft.com/office/word/2010/wordml" w:rsidP="60EDFA39" wp14:paraId="7F44FB40" wp14:textId="2EACD96A">
      <w:pPr>
        <w:spacing w:before="0" w:beforeAutospacing="off" w:after="120" w:afterAutospacing="off"/>
      </w:pPr>
      <w:r>
        <w:br/>
      </w:r>
    </w:p>
    <w:p xmlns:wp14="http://schemas.microsoft.com/office/word/2010/wordml" w:rsidP="60EDFA39" wp14:paraId="6D446AFA" wp14:textId="700002B2">
      <w:pPr>
        <w:spacing w:before="0" w:beforeAutospacing="off" w:after="120" w:afterAutospacing="off"/>
      </w:pPr>
      <w:r w:rsidRPr="60EDFA39" w:rsidR="67652943">
        <w:rPr>
          <w:rFonts w:ascii="Helvetica" w:hAnsi="Helvetica" w:eastAsia="Helvetica" w:cs="Helvetica"/>
          <w:b w:val="1"/>
          <w:bCs w:val="1"/>
          <w:i w:val="0"/>
          <w:iCs w:val="0"/>
          <w:strike w:val="0"/>
          <w:dstrike w:val="0"/>
          <w:noProof w:val="0"/>
          <w:color w:val="000000" w:themeColor="text1" w:themeTint="FF" w:themeShade="FF"/>
          <w:sz w:val="16"/>
          <w:szCs w:val="16"/>
          <w:u w:val="single"/>
          <w:lang w:val="en-GB"/>
        </w:rPr>
        <w:t>Teacher Observation Forms:</w:t>
      </w:r>
    </w:p>
    <w:tbl>
      <w:tblPr>
        <w:tblStyle w:val="TableNormal"/>
        <w:tblW w:w="0" w:type="auto"/>
        <w:tblLayout w:type="fixed"/>
        <w:tblLook w:val="06A0" w:firstRow="1" w:lastRow="0" w:firstColumn="1" w:lastColumn="0" w:noHBand="1" w:noVBand="1"/>
      </w:tblPr>
      <w:tblGrid>
        <w:gridCol w:w="3240"/>
        <w:gridCol w:w="3240"/>
      </w:tblGrid>
      <w:tr w:rsidR="60EDFA39" w:rsidTr="60EDFA39" w14:paraId="725B0BDD">
        <w:trPr>
          <w:trHeight w:val="705"/>
        </w:trPr>
        <w:tc>
          <w:tcPr>
            <w:tcW w:w="32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3D206175" w14:textId="4FE873C2">
            <w:pPr>
              <w:spacing w:before="0" w:beforeAutospacing="off" w:after="120" w:afterAutospacing="off"/>
            </w:pPr>
            <w:r w:rsidRPr="60EDFA39" w:rsidR="60EDFA39">
              <w:rPr>
                <w:rFonts w:ascii="Helvetica" w:hAnsi="Helvetica" w:eastAsia="Helvetica" w:cs="Helvetica"/>
                <w:b w:val="1"/>
                <w:bCs w:val="1"/>
                <w:i w:val="0"/>
                <w:iCs w:val="0"/>
                <w:color w:val="000000" w:themeColor="text1" w:themeTint="FF" w:themeShade="FF"/>
                <w:sz w:val="16"/>
                <w:szCs w:val="16"/>
              </w:rPr>
              <w:t>Teacher</w:t>
            </w:r>
          </w:p>
          <w:p w:rsidR="60EDFA39" w:rsidP="60EDFA39" w:rsidRDefault="60EDFA39" w14:paraId="1C9BAB3C" w14:textId="462F5872">
            <w:pPr>
              <w:spacing w:before="0" w:beforeAutospacing="off" w:after="0" w:afterAutospacing="off"/>
            </w:pPr>
            <w:r>
              <w:br/>
            </w:r>
          </w:p>
        </w:tc>
        <w:tc>
          <w:tcPr>
            <w:tcW w:w="32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2F8DB94C" w14:textId="62F8C1D3">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Marion Phillips</w:t>
            </w:r>
            <w:r w:rsidRPr="60EDFA39" w:rsidR="60EDFA39">
              <w:rPr>
                <w:rFonts w:ascii="Helvetica" w:hAnsi="Helvetica" w:eastAsia="Helvetica" w:cs="Helvetica"/>
                <w:b w:val="1"/>
                <w:bCs w:val="1"/>
                <w:i w:val="0"/>
                <w:iCs w:val="0"/>
                <w:color w:val="000000" w:themeColor="text1" w:themeTint="FF" w:themeShade="FF"/>
                <w:sz w:val="16"/>
                <w:szCs w:val="16"/>
              </w:rPr>
              <w:t xml:space="preserve"> </w:t>
            </w:r>
          </w:p>
        </w:tc>
      </w:tr>
      <w:tr w:rsidR="60EDFA39" w:rsidTr="60EDFA39" w14:paraId="59A73CDB">
        <w:trPr>
          <w:trHeight w:val="165"/>
        </w:trPr>
        <w:tc>
          <w:tcPr>
            <w:tcW w:w="32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3864D357" w14:textId="21DA3329">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Date</w:t>
            </w:r>
          </w:p>
        </w:tc>
        <w:tc>
          <w:tcPr>
            <w:tcW w:w="32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4692226D" w14:textId="2C861E9C">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27/03/2023 5pm - 8:30pm</w:t>
            </w:r>
          </w:p>
        </w:tc>
      </w:tr>
      <w:tr w:rsidR="60EDFA39" w:rsidTr="60EDFA39" w14:paraId="1F87EB69">
        <w:trPr>
          <w:trHeight w:val="765"/>
        </w:trPr>
        <w:tc>
          <w:tcPr>
            <w:tcW w:w="32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100DC00D" w14:textId="44D57C0A">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Group</w:t>
            </w:r>
          </w:p>
        </w:tc>
        <w:tc>
          <w:tcPr>
            <w:tcW w:w="32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48841A7B" w14:textId="227720A1">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PCET Part time</w:t>
            </w:r>
          </w:p>
          <w:p w:rsidR="60EDFA39" w:rsidP="60EDFA39" w:rsidRDefault="60EDFA39" w14:paraId="093E57DE" w14:textId="26D86E71">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 xml:space="preserve"> </w:t>
            </w:r>
            <w:r w:rsidRPr="60EDFA39" w:rsidR="60EDFA39">
              <w:rPr>
                <w:rFonts w:ascii="Helvetica" w:hAnsi="Helvetica" w:eastAsia="Helvetica" w:cs="Helvetica"/>
                <w:b w:val="1"/>
                <w:bCs w:val="1"/>
                <w:i w:val="0"/>
                <w:iCs w:val="0"/>
                <w:color w:val="000000" w:themeColor="text1" w:themeTint="FF" w:themeShade="FF"/>
                <w:sz w:val="16"/>
                <w:szCs w:val="16"/>
              </w:rPr>
              <w:t>Monday evening</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4BD796F8" w14:textId="7A146666">
            <w:pPr>
              <w:spacing w:before="0" w:beforeAutospacing="off" w:after="0" w:afterAutospacing="off"/>
            </w:pPr>
            <w:r>
              <w:br/>
            </w:r>
          </w:p>
        </w:tc>
      </w:tr>
      <w:tr w:rsidR="60EDFA39" w:rsidTr="60EDFA39" w14:paraId="5637A720">
        <w:trPr>
          <w:trHeight w:val="180"/>
        </w:trPr>
        <w:tc>
          <w:tcPr>
            <w:tcW w:w="32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0C892BB1" w14:textId="02FC8CB3">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Topic/Context</w:t>
            </w:r>
          </w:p>
        </w:tc>
        <w:tc>
          <w:tcPr>
            <w:tcW w:w="32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37CF1A46" w14:textId="0AA6A2B4">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Digital learning tools</w:t>
            </w:r>
            <w:r w:rsidRPr="60EDFA39" w:rsidR="60EDFA39">
              <w:rPr>
                <w:rFonts w:ascii="Helvetica" w:hAnsi="Helvetica" w:eastAsia="Helvetica" w:cs="Helvetica"/>
                <w:b w:val="1"/>
                <w:bCs w:val="1"/>
                <w:i w:val="0"/>
                <w:iCs w:val="0"/>
                <w:color w:val="000000" w:themeColor="text1" w:themeTint="FF" w:themeShade="FF"/>
                <w:sz w:val="16"/>
                <w:szCs w:val="16"/>
              </w:rPr>
              <w:t xml:space="preserve"> </w:t>
            </w:r>
          </w:p>
        </w:tc>
      </w:tr>
      <w:tr w:rsidR="60EDFA39" w:rsidTr="60EDFA39" w14:paraId="544C873C">
        <w:trPr>
          <w:trHeight w:val="180"/>
        </w:trPr>
        <w:tc>
          <w:tcPr>
            <w:tcW w:w="648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5882DFA7" w14:textId="75C6CA6D">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Notes on the lesson:</w:t>
            </w:r>
          </w:p>
        </w:tc>
      </w:tr>
      <w:tr w:rsidR="60EDFA39" w:rsidTr="60EDFA39" w14:paraId="1FC2213C">
        <w:trPr>
          <w:trHeight w:val="12435"/>
        </w:trPr>
        <w:tc>
          <w:tcPr>
            <w:tcW w:w="3240" w:type="dxa"/>
            <w:tcBorders>
              <w:top w:val="single" w:color="000000" w:themeColor="text1" w:sz="6"/>
              <w:left w:val="single" w:color="000000" w:themeColor="text1" w:sz="6"/>
              <w:bottom w:val="single" w:color="000000" w:themeColor="text1" w:sz="6"/>
              <w:right w:val="single" w:color="000000" w:themeColor="text1" w:sz="0"/>
            </w:tcBorders>
            <w:tcMar>
              <w:top w:w="60" w:type="dxa"/>
              <w:left w:w="60" w:type="dxa"/>
              <w:bottom w:w="60" w:type="dxa"/>
              <w:right w:w="60" w:type="dxa"/>
            </w:tcMar>
            <w:vAlign w:val="top"/>
          </w:tcPr>
          <w:p w:rsidR="60EDFA39" w:rsidP="60EDFA39" w:rsidRDefault="60EDFA39" w14:paraId="2CE665EB" w14:textId="23C97811">
            <w:pPr>
              <w:spacing w:before="0" w:beforeAutospacing="off" w:after="0" w:afterAutospacing="off"/>
            </w:pPr>
            <w:r>
              <w:br/>
            </w:r>
          </w:p>
          <w:p w:rsidR="60EDFA39" w:rsidP="60EDFA39" w:rsidRDefault="60EDFA39" w14:paraId="14FD69E3" w14:textId="08A3A736">
            <w:pPr>
              <w:spacing w:before="0" w:beforeAutospacing="off" w:after="0" w:afterAutospacing="off"/>
            </w:pPr>
            <w:r>
              <w:br/>
            </w:r>
          </w:p>
          <w:p w:rsidR="60EDFA39" w:rsidP="60EDFA39" w:rsidRDefault="60EDFA39" w14:paraId="720DC828" w14:textId="00324B3D">
            <w:pPr>
              <w:spacing w:before="0" w:beforeAutospacing="off" w:after="0" w:afterAutospacing="off"/>
            </w:pPr>
            <w:r>
              <w:br/>
            </w:r>
          </w:p>
          <w:p w:rsidR="60EDFA39" w:rsidP="60EDFA39" w:rsidRDefault="60EDFA39" w14:paraId="5F2F123F" w14:textId="6386B07E">
            <w:pPr>
              <w:spacing w:before="0" w:beforeAutospacing="off" w:after="0" w:afterAutospacing="off"/>
            </w:pPr>
            <w:r>
              <w:br/>
            </w:r>
          </w:p>
          <w:p w:rsidR="60EDFA39" w:rsidP="60EDFA39" w:rsidRDefault="60EDFA39" w14:paraId="7F950D58" w14:textId="52728546">
            <w:pPr>
              <w:spacing w:before="0" w:beforeAutospacing="off" w:after="0" w:afterAutospacing="off"/>
            </w:pPr>
            <w:r>
              <w:br/>
            </w:r>
          </w:p>
          <w:p w:rsidR="60EDFA39" w:rsidP="60EDFA39" w:rsidRDefault="60EDFA39" w14:paraId="353EAFE2" w14:textId="38106182">
            <w:pPr>
              <w:spacing w:before="0" w:beforeAutospacing="off" w:after="0" w:afterAutospacing="off"/>
            </w:pPr>
            <w:r>
              <w:br/>
            </w:r>
          </w:p>
          <w:p w:rsidR="60EDFA39" w:rsidP="60EDFA39" w:rsidRDefault="60EDFA39" w14:paraId="66F13D20" w14:textId="6BBD847E">
            <w:pPr>
              <w:spacing w:before="0" w:beforeAutospacing="off" w:after="0" w:afterAutospacing="off"/>
            </w:pPr>
            <w:r>
              <w:br/>
            </w:r>
          </w:p>
          <w:p w:rsidR="60EDFA39" w:rsidP="60EDFA39" w:rsidRDefault="60EDFA39" w14:paraId="32D70365" w14:textId="191E5482">
            <w:pPr>
              <w:spacing w:before="0" w:beforeAutospacing="off" w:after="0" w:afterAutospacing="off"/>
            </w:pPr>
            <w:r>
              <w:br/>
            </w:r>
          </w:p>
          <w:p w:rsidR="60EDFA39" w:rsidP="60EDFA39" w:rsidRDefault="60EDFA39" w14:paraId="071C179A" w14:textId="4C1F5F2C">
            <w:pPr>
              <w:spacing w:before="0" w:beforeAutospacing="off" w:after="0" w:afterAutospacing="off"/>
            </w:pPr>
            <w:r>
              <w:br/>
            </w:r>
          </w:p>
          <w:p w:rsidR="60EDFA39" w:rsidP="60EDFA39" w:rsidRDefault="60EDFA39" w14:paraId="123C11CA" w14:textId="5165D008">
            <w:pPr>
              <w:spacing w:before="0" w:beforeAutospacing="off" w:after="0" w:afterAutospacing="off"/>
            </w:pPr>
            <w:r>
              <w:br/>
            </w:r>
          </w:p>
          <w:p w:rsidR="60EDFA39" w:rsidP="60EDFA39" w:rsidRDefault="60EDFA39" w14:paraId="24B35D4D" w14:textId="5A3AC135">
            <w:pPr>
              <w:spacing w:before="0" w:beforeAutospacing="off" w:after="0" w:afterAutospacing="off"/>
            </w:pPr>
            <w:r>
              <w:br/>
            </w:r>
          </w:p>
        </w:tc>
        <w:tc>
          <w:tcPr>
            <w:tcW w:w="3240" w:type="dxa"/>
            <w:tcBorders>
              <w:top w:val="single" w:color="000000" w:themeColor="text1" w:sz="6"/>
              <w:left w:val="single" w:sz="0"/>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3965EA29" w14:textId="0C82D6F4">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Nice welcome and catching up with the students who were not here</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14D62E45" w14:textId="57ED3F70">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Offering catch up session on Wednesday</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257C51E" w14:textId="5A7EBCBB">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Making sure the students understand the assignment and discuss how hard it is - not to leave it last minute</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C69ED6F" w14:textId="56A3C39A">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Telling the students what options they have in the assignment and what they can create for their written part off the assessment</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2B3000A" w14:textId="2C7F3AB0">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Good humour with the students, all had a laugh - has a good balance between of professional and cooperative style</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7F9F3568" w14:textId="096E5770">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 xml:space="preserve">MP </w:t>
            </w:r>
            <w:r w:rsidRPr="60EDFA39" w:rsidR="60EDFA39">
              <w:rPr>
                <w:rFonts w:ascii="Helvetica" w:hAnsi="Helvetica" w:eastAsia="Helvetica" w:cs="Helvetica"/>
                <w:b w:val="0"/>
                <w:bCs w:val="0"/>
                <w:i w:val="0"/>
                <w:iCs w:val="0"/>
                <w:color w:val="000000" w:themeColor="text1" w:themeTint="FF" w:themeShade="FF"/>
                <w:sz w:val="16"/>
                <w:szCs w:val="16"/>
              </w:rPr>
              <w:t>speaks slowly and pauses after key point which means the students are assisted with the understanding of these and take up the information.</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51549E29" w14:textId="3E904C5A">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Waking around the class with good eye contact with students and checking they are getting on well with the activity</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2E00FB6C" w14:textId="3330F52B">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 xml:space="preserve">Challenging the students on their answers making sure </w:t>
            </w:r>
            <w:r w:rsidRPr="60EDFA39" w:rsidR="60EDFA39">
              <w:rPr>
                <w:rFonts w:ascii="Helvetica" w:hAnsi="Helvetica" w:eastAsia="Helvetica" w:cs="Helvetica"/>
                <w:b w:val="1"/>
                <w:bCs w:val="1"/>
                <w:i w:val="0"/>
                <w:iCs w:val="0"/>
                <w:color w:val="000000" w:themeColor="text1" w:themeTint="FF" w:themeShade="FF"/>
                <w:sz w:val="16"/>
                <w:szCs w:val="16"/>
              </w:rPr>
              <w:t xml:space="preserve">MP </w:t>
            </w:r>
            <w:r w:rsidRPr="60EDFA39" w:rsidR="60EDFA39">
              <w:rPr>
                <w:rFonts w:ascii="Helvetica" w:hAnsi="Helvetica" w:eastAsia="Helvetica" w:cs="Helvetica"/>
                <w:b w:val="0"/>
                <w:bCs w:val="0"/>
                <w:i w:val="0"/>
                <w:iCs w:val="0"/>
                <w:color w:val="000000" w:themeColor="text1" w:themeTint="FF" w:themeShade="FF"/>
                <w:sz w:val="16"/>
                <w:szCs w:val="16"/>
              </w:rPr>
              <w:t>understands and that we are engaging properly</w:t>
            </w:r>
          </w:p>
          <w:p w:rsidR="60EDFA39" w:rsidP="60EDFA39" w:rsidRDefault="60EDFA39" w14:paraId="06E301A4" w14:textId="3A2E2190">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 xml:space="preserve">Good PowerPoints - a little busy with the </w:t>
            </w:r>
            <w:bookmarkStart w:name="_Int_Wxbo4XYa" w:id="1937452014"/>
            <w:r w:rsidRPr="60EDFA39" w:rsidR="60EDFA39">
              <w:rPr>
                <w:rFonts w:ascii="Helvetica" w:hAnsi="Helvetica" w:eastAsia="Helvetica" w:cs="Helvetica"/>
                <w:b w:val="0"/>
                <w:bCs w:val="0"/>
                <w:i w:val="0"/>
                <w:iCs w:val="0"/>
                <w:color w:val="000000" w:themeColor="text1" w:themeTint="FF" w:themeShade="FF"/>
                <w:sz w:val="16"/>
                <w:szCs w:val="16"/>
              </w:rPr>
              <w:t>different colours</w:t>
            </w:r>
            <w:bookmarkEnd w:id="1937452014"/>
            <w:r w:rsidRPr="60EDFA39" w:rsidR="60EDFA39">
              <w:rPr>
                <w:rFonts w:ascii="Helvetica" w:hAnsi="Helvetica" w:eastAsia="Helvetica" w:cs="Helvetica"/>
                <w:b w:val="0"/>
                <w:bCs w:val="0"/>
                <w:i w:val="0"/>
                <w:iCs w:val="0"/>
                <w:color w:val="000000" w:themeColor="text1" w:themeTint="FF" w:themeShade="FF"/>
                <w:sz w:val="16"/>
                <w:szCs w:val="16"/>
              </w:rPr>
              <w:t xml:space="preserve"> but a lot of good and helpful information - orange, green and white colours with black and white writing - too long students started to not pay as much attention before</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14183C2B" w14:textId="71197F29">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A lot of being talked at due to the amount of information in the session</w:t>
            </w:r>
          </w:p>
          <w:p w:rsidR="60EDFA39" w:rsidP="60EDFA39" w:rsidRDefault="60EDFA39" w14:paraId="3F6F5873" w14:textId="5312EE6F">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Talking to students about their jobs and how using different frameworks for digital innovations can change this - accepting and willing to listen to their points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57C1AA7B" w14:textId="3B96BDA1">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 xml:space="preserve">The students were talking over </w:t>
            </w:r>
            <w:r w:rsidRPr="60EDFA39" w:rsidR="60EDFA39">
              <w:rPr>
                <w:rFonts w:ascii="Helvetica" w:hAnsi="Helvetica" w:eastAsia="Helvetica" w:cs="Helvetica"/>
                <w:b w:val="1"/>
                <w:bCs w:val="1"/>
                <w:i w:val="0"/>
                <w:iCs w:val="0"/>
                <w:color w:val="000000" w:themeColor="text1" w:themeTint="FF" w:themeShade="FF"/>
                <w:sz w:val="16"/>
                <w:szCs w:val="16"/>
              </w:rPr>
              <w:t>MP</w:t>
            </w:r>
            <w:r w:rsidRPr="60EDFA39" w:rsidR="60EDFA39">
              <w:rPr>
                <w:rFonts w:ascii="Helvetica" w:hAnsi="Helvetica" w:eastAsia="Helvetica" w:cs="Helvetica"/>
                <w:b w:val="0"/>
                <w:bCs w:val="0"/>
                <w:i w:val="0"/>
                <w:iCs w:val="0"/>
                <w:color w:val="000000" w:themeColor="text1" w:themeTint="FF" w:themeShade="FF"/>
                <w:sz w:val="16"/>
                <w:szCs w:val="16"/>
              </w:rPr>
              <w:t xml:space="preserve"> for the beginning back after the break - stopped talking then started again and the students started to calm down</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54098935" w14:textId="0A398B51">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Did not test sound on the video - could have done with making sure all links work - did get it to work but slight disruption from the class whilst waiting of the video to work (this has broken up the classroom a little bit)</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4CF44951" w14:textId="7BB6A057">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Going through different frameworks for the digital innovations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5188421D" w14:textId="029DE480">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Sectioned the students into groups to do an activity about one of the frameworks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7E8E70A8" w14:textId="62329BC8">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Going through the frameworks and the engagements they must know and being up to date</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666490B8" w14:textId="4D4B55A0">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Played a video for the students and explained a couple of the slides linked - but relied on the students to learn more about it in the video - also let the students try a game that relates to this to keep the students entertained and engaged</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34D02405" w14:textId="04927DD3">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 xml:space="preserve">Student to digital interaction about what type of teaching they are - </w:t>
            </w:r>
            <w:r w:rsidRPr="60EDFA39" w:rsidR="60EDFA39">
              <w:rPr>
                <w:rFonts w:ascii="Helvetica" w:hAnsi="Helvetica" w:eastAsia="Helvetica" w:cs="Helvetica"/>
                <w:b w:val="1"/>
                <w:bCs w:val="1"/>
                <w:i w:val="0"/>
                <w:iCs w:val="0"/>
                <w:color w:val="000000" w:themeColor="text1" w:themeTint="FF" w:themeShade="FF"/>
                <w:sz w:val="16"/>
                <w:szCs w:val="16"/>
              </w:rPr>
              <w:t>MP</w:t>
            </w:r>
            <w:r w:rsidRPr="60EDFA39" w:rsidR="60EDFA39">
              <w:rPr>
                <w:rFonts w:ascii="Helvetica" w:hAnsi="Helvetica" w:eastAsia="Helvetica" w:cs="Helvetica"/>
                <w:b w:val="0"/>
                <w:bCs w:val="0"/>
                <w:i w:val="0"/>
                <w:iCs w:val="0"/>
                <w:color w:val="000000" w:themeColor="text1" w:themeTint="FF" w:themeShade="FF"/>
                <w:sz w:val="16"/>
                <w:szCs w:val="16"/>
              </w:rPr>
              <w:t xml:space="preserve"> going around and checking they are ok</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r>
      <w:tr w:rsidR="60EDFA39" w:rsidTr="60EDFA39" w14:paraId="642DD85F">
        <w:trPr>
          <w:trHeight w:val="180"/>
        </w:trPr>
        <w:tc>
          <w:tcPr>
            <w:tcW w:w="648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23EA8712" w14:textId="740026C7">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What I have learned:</w:t>
            </w:r>
          </w:p>
        </w:tc>
      </w:tr>
      <w:tr w:rsidR="60EDFA39" w:rsidTr="60EDFA39" w14:paraId="2B6886A1">
        <w:trPr>
          <w:trHeight w:val="5835"/>
        </w:trPr>
        <w:tc>
          <w:tcPr>
            <w:tcW w:w="3240" w:type="dxa"/>
            <w:tcBorders>
              <w:top w:val="single" w:color="000000" w:themeColor="text1" w:sz="6"/>
              <w:left w:val="single" w:color="000000" w:themeColor="text1" w:sz="6"/>
              <w:bottom w:val="single" w:color="000000" w:themeColor="text1" w:sz="6"/>
              <w:right w:val="single" w:color="000000" w:themeColor="text1" w:sz="0"/>
            </w:tcBorders>
            <w:tcMar>
              <w:top w:w="60" w:type="dxa"/>
              <w:left w:w="60" w:type="dxa"/>
              <w:bottom w:w="60" w:type="dxa"/>
              <w:right w:w="60" w:type="dxa"/>
            </w:tcMar>
            <w:vAlign w:val="top"/>
          </w:tcPr>
          <w:p w:rsidR="60EDFA39" w:rsidP="60EDFA39" w:rsidRDefault="60EDFA39" w14:paraId="3517A311" w14:textId="179A9192">
            <w:pPr>
              <w:spacing w:before="0" w:beforeAutospacing="off" w:after="0" w:afterAutospacing="off"/>
            </w:pPr>
            <w:r>
              <w:br/>
            </w:r>
          </w:p>
          <w:p w:rsidR="60EDFA39" w:rsidP="60EDFA39" w:rsidRDefault="60EDFA39" w14:paraId="780F66AE" w14:textId="4AC8492F">
            <w:pPr>
              <w:spacing w:before="0" w:beforeAutospacing="off" w:after="0" w:afterAutospacing="off"/>
            </w:pPr>
            <w:r>
              <w:br/>
            </w:r>
          </w:p>
          <w:p w:rsidR="60EDFA39" w:rsidP="60EDFA39" w:rsidRDefault="60EDFA39" w14:paraId="4E1740BB" w14:textId="2AD43AA9">
            <w:pPr>
              <w:spacing w:before="0" w:beforeAutospacing="off" w:after="0" w:afterAutospacing="off"/>
            </w:pPr>
            <w:r>
              <w:br/>
            </w:r>
          </w:p>
          <w:p w:rsidR="60EDFA39" w:rsidP="60EDFA39" w:rsidRDefault="60EDFA39" w14:paraId="21132767" w14:textId="73F73D5B">
            <w:pPr>
              <w:spacing w:before="0" w:beforeAutospacing="off" w:after="0" w:afterAutospacing="off"/>
            </w:pPr>
            <w:r>
              <w:br/>
            </w:r>
          </w:p>
          <w:p w:rsidR="60EDFA39" w:rsidP="60EDFA39" w:rsidRDefault="60EDFA39" w14:paraId="735BB894" w14:textId="51CCE5C6">
            <w:pPr>
              <w:spacing w:before="0" w:beforeAutospacing="off" w:after="0" w:afterAutospacing="off"/>
            </w:pPr>
            <w:r>
              <w:br/>
            </w:r>
          </w:p>
          <w:p w:rsidR="60EDFA39" w:rsidP="60EDFA39" w:rsidRDefault="60EDFA39" w14:paraId="20228B45" w14:textId="5A13B8B2">
            <w:pPr>
              <w:spacing w:before="0" w:beforeAutospacing="off" w:after="0" w:afterAutospacing="off"/>
            </w:pPr>
            <w:r>
              <w:br/>
            </w:r>
          </w:p>
          <w:p w:rsidR="60EDFA39" w:rsidP="60EDFA39" w:rsidRDefault="60EDFA39" w14:paraId="1B8332CC" w14:textId="207A6CFD">
            <w:pPr>
              <w:spacing w:before="0" w:beforeAutospacing="off" w:after="0" w:afterAutospacing="off"/>
            </w:pPr>
            <w:r>
              <w:br/>
            </w:r>
          </w:p>
          <w:p w:rsidR="60EDFA39" w:rsidP="60EDFA39" w:rsidRDefault="60EDFA39" w14:paraId="2C245FD6" w14:textId="1BF4625D">
            <w:pPr>
              <w:spacing w:before="0" w:beforeAutospacing="off" w:after="0" w:afterAutospacing="off"/>
            </w:pPr>
            <w:r>
              <w:br/>
            </w:r>
          </w:p>
          <w:p w:rsidR="60EDFA39" w:rsidP="60EDFA39" w:rsidRDefault="60EDFA39" w14:paraId="54ACE408" w14:textId="62A68862">
            <w:pPr>
              <w:spacing w:before="0" w:beforeAutospacing="off" w:after="0" w:afterAutospacing="off"/>
            </w:pPr>
            <w:r>
              <w:br/>
            </w:r>
          </w:p>
          <w:p w:rsidR="60EDFA39" w:rsidP="60EDFA39" w:rsidRDefault="60EDFA39" w14:paraId="36BA8BFA" w14:textId="7819F418">
            <w:pPr>
              <w:spacing w:before="0" w:beforeAutospacing="off" w:after="0" w:afterAutospacing="off"/>
            </w:pPr>
            <w:r>
              <w:br/>
            </w:r>
          </w:p>
          <w:p w:rsidR="60EDFA39" w:rsidP="60EDFA39" w:rsidRDefault="60EDFA39" w14:paraId="450C5CBF" w14:textId="73322A3F">
            <w:pPr>
              <w:spacing w:before="0" w:beforeAutospacing="off" w:after="0" w:afterAutospacing="off"/>
            </w:pPr>
            <w:r>
              <w:br/>
            </w:r>
          </w:p>
        </w:tc>
        <w:tc>
          <w:tcPr>
            <w:tcW w:w="3240" w:type="dxa"/>
            <w:tcBorders>
              <w:top w:val="single" w:color="000000" w:themeColor="text1" w:sz="6"/>
              <w:left w:val="single" w:sz="0"/>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2BFCDFE9" w14:textId="4F1ADF07">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Good handling of positive behaviour - the students were focused and listened to the teacher - created a warm and welcoming classroom - good relationship with the students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61089C96" w14:textId="362F1AD6">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The students knew when they were talking over M - she waited for them to calm down a bit and then told them it was time to get on - managed the behaviour and worked from it - the students engaged after - talked in a calming tone</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410B0628" w14:textId="100F47A1">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Gave the students a break so that they could get a drink or food - did allow students to eat in class but gave them the break to do this as well - the snacks the students ate did not disrupt the lesson</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335EFFCD" w14:textId="27A2FE7D">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Used nonverbal communication - eye contact and ending with the students through this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1F3F6BF5" w14:textId="48275965">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Reenforcing the use of information that MP has provided as this will help the students understand further - less confusion and students feel heard and helped</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40DB701C" w14:textId="2F7C7532">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Explains things clearly - MP familiarised herself with the students and their backgrounds - helps promotes responsible behaviour</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r>
      <w:tr w:rsidR="60EDFA39" w:rsidTr="60EDFA39" w14:paraId="11C265BD">
        <w:trPr>
          <w:trHeight w:val="20040"/>
        </w:trPr>
        <w:tc>
          <w:tcPr>
            <w:tcW w:w="648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24C2D75F" w14:textId="4203B14E">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Targets to improve my own practice (mapped to professional standards):</w:t>
            </w:r>
          </w:p>
          <w:p w:rsidR="60EDFA39" w:rsidP="60EDFA39" w:rsidRDefault="60EDFA39" w14:paraId="002CAE87" w14:textId="0B609714">
            <w:pPr>
              <w:spacing w:before="0" w:beforeAutospacing="off" w:after="0" w:afterAutospacing="off"/>
            </w:pPr>
            <w:r>
              <w:br/>
            </w:r>
          </w:p>
          <w:p w:rsidR="60EDFA39" w:rsidP="60EDFA39" w:rsidRDefault="60EDFA39" w14:paraId="4BA857B5" w14:textId="334F6999">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 xml:space="preserve">-V3 – </w:t>
            </w:r>
            <w:r w:rsidRPr="60EDFA39" w:rsidR="60EDFA39">
              <w:rPr>
                <w:rFonts w:ascii="Helvetica" w:hAnsi="Helvetica" w:eastAsia="Helvetica" w:cs="Helvetica"/>
                <w:b w:val="1"/>
                <w:bCs w:val="1"/>
                <w:i w:val="0"/>
                <w:iCs w:val="0"/>
                <w:color w:val="000000" w:themeColor="text1" w:themeTint="FF" w:themeShade="FF"/>
                <w:sz w:val="16"/>
                <w:szCs w:val="16"/>
              </w:rPr>
              <w:t>use evidence-informed approaches and outcomes from research, scholarship, and professional development</w:t>
            </w:r>
            <w:r w:rsidRPr="60EDFA39" w:rsidR="60EDFA39">
              <w:rPr>
                <w:rFonts w:ascii="Helvetica" w:hAnsi="Helvetica" w:eastAsia="Helvetica" w:cs="Helvetica"/>
                <w:b w:val="0"/>
                <w:bCs w:val="0"/>
                <w:i w:val="0"/>
                <w:iCs w:val="0"/>
                <w:color w:val="000000" w:themeColor="text1" w:themeTint="FF" w:themeShade="FF"/>
                <w:sz w:val="16"/>
                <w:szCs w:val="16"/>
              </w:rPr>
              <w:t>. – use effective and known knowledge to help</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2F3BB293" w14:textId="253A44F9">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-V1 –</w:t>
            </w:r>
            <w:r w:rsidRPr="60EDFA39" w:rsidR="60EDFA39">
              <w:rPr>
                <w:rFonts w:ascii="Helvetica" w:hAnsi="Helvetica" w:eastAsia="Helvetica" w:cs="Helvetica"/>
                <w:b w:val="1"/>
                <w:bCs w:val="1"/>
                <w:i w:val="0"/>
                <w:iCs w:val="0"/>
                <w:color w:val="000000" w:themeColor="text1" w:themeTint="FF" w:themeShade="FF"/>
                <w:sz w:val="16"/>
                <w:szCs w:val="16"/>
              </w:rPr>
              <w:t xml:space="preserve"> respect individual learners and diverse learning communities.</w:t>
            </w:r>
            <w:r w:rsidRPr="60EDFA39" w:rsidR="60EDFA39">
              <w:rPr>
                <w:rFonts w:ascii="Helvetica" w:hAnsi="Helvetica" w:eastAsia="Helvetica" w:cs="Helvetica"/>
                <w:b w:val="0"/>
                <w:bCs w:val="0"/>
                <w:i w:val="0"/>
                <w:iCs w:val="0"/>
                <w:color w:val="000000" w:themeColor="text1" w:themeTint="FF" w:themeShade="FF"/>
                <w:sz w:val="16"/>
                <w:szCs w:val="16"/>
              </w:rPr>
              <w:t xml:space="preserve"> – through discussion and valuing their experience within the sessions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67226E48" w14:textId="4F775A2F">
            <w:pPr>
              <w:spacing w:before="0" w:beforeAutospacing="off" w:after="0" w:afterAutospacing="off"/>
            </w:pPr>
            <w:r>
              <w:br/>
            </w:r>
          </w:p>
          <w:p w:rsidR="60EDFA39" w:rsidP="60EDFA39" w:rsidRDefault="60EDFA39" w14:paraId="4EF73789" w14:textId="2F444182">
            <w:pPr>
              <w:spacing w:before="0" w:beforeAutospacing="off" w:after="0" w:afterAutospacing="off"/>
            </w:pPr>
            <w:r>
              <w:br/>
            </w:r>
          </w:p>
          <w:p w:rsidR="60EDFA39" w:rsidP="60EDFA39" w:rsidRDefault="60EDFA39" w14:paraId="783C27E0" w14:textId="126FC3EF">
            <w:pPr>
              <w:spacing w:before="0" w:beforeAutospacing="off" w:after="0" w:afterAutospacing="off"/>
            </w:pPr>
            <w:r>
              <w:br/>
            </w:r>
          </w:p>
          <w:p w:rsidR="60EDFA39" w:rsidP="60EDFA39" w:rsidRDefault="60EDFA39" w14:paraId="30640A5A" w14:textId="10FD8FDF">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Teacher Observation Form</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7836DBDD" w14:textId="3FF1E9B4">
            <w:pPr>
              <w:spacing w:before="0" w:beforeAutospacing="off" w:after="0" w:afterAutospacing="off"/>
            </w:pPr>
            <w:r>
              <w:br/>
            </w:r>
          </w:p>
          <w:p w:rsidR="60EDFA39" w:rsidP="60EDFA39" w:rsidRDefault="60EDFA39" w14:paraId="71E1E8AD" w14:textId="38A3A28C">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Teacher</w:t>
            </w:r>
          </w:p>
          <w:p w:rsidR="60EDFA39" w:rsidP="60EDFA39" w:rsidRDefault="60EDFA39" w14:paraId="4F24760B" w14:textId="7FC21EC8">
            <w:pPr>
              <w:spacing w:before="0" w:beforeAutospacing="off" w:after="0" w:afterAutospacing="off"/>
            </w:pPr>
            <w:r>
              <w:br/>
            </w:r>
            <w:r>
              <w:tab/>
            </w:r>
            <w:r w:rsidRPr="60EDFA39" w:rsidR="60EDFA39">
              <w:rPr>
                <w:rFonts w:ascii="Helvetica" w:hAnsi="Helvetica" w:eastAsia="Helvetica" w:cs="Helvetica"/>
                <w:b w:val="1"/>
                <w:bCs w:val="1"/>
                <w:i w:val="0"/>
                <w:iCs w:val="0"/>
                <w:color w:val="000000" w:themeColor="text1" w:themeTint="FF" w:themeShade="FF"/>
                <w:sz w:val="16"/>
                <w:szCs w:val="16"/>
              </w:rPr>
              <w:t>Elanor Alun</w:t>
            </w:r>
          </w:p>
          <w:p w:rsidR="60EDFA39" w:rsidP="60EDFA39" w:rsidRDefault="60EDFA39" w14:paraId="43270A7A" w14:textId="4B447368">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Date</w:t>
            </w:r>
            <w:r>
              <w:tab/>
            </w:r>
            <w:r w:rsidRPr="60EDFA39" w:rsidR="60EDFA39">
              <w:rPr>
                <w:rFonts w:ascii="Helvetica" w:hAnsi="Helvetica" w:eastAsia="Helvetica" w:cs="Helvetica"/>
                <w:b w:val="1"/>
                <w:bCs w:val="1"/>
                <w:i w:val="0"/>
                <w:iCs w:val="0"/>
                <w:color w:val="000000" w:themeColor="text1" w:themeTint="FF" w:themeShade="FF"/>
                <w:sz w:val="16"/>
                <w:szCs w:val="16"/>
              </w:rPr>
              <w:t>03/03/2023 - 9am - 11am</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2A74EA48" w14:textId="0E88DAE6">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Group</w:t>
            </w:r>
            <w:r>
              <w:tab/>
            </w:r>
            <w:r w:rsidRPr="60EDFA39" w:rsidR="60EDFA39">
              <w:rPr>
                <w:rFonts w:ascii="Helvetica" w:hAnsi="Helvetica" w:eastAsia="Helvetica" w:cs="Helvetica"/>
                <w:b w:val="1"/>
                <w:bCs w:val="1"/>
                <w:i w:val="0"/>
                <w:iCs w:val="0"/>
                <w:color w:val="000000" w:themeColor="text1" w:themeTint="FF" w:themeShade="FF"/>
                <w:sz w:val="16"/>
                <w:szCs w:val="16"/>
              </w:rPr>
              <w:t>Level 5 - BSC Environment, Sustainability, and climate change 8-12 students</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3708102A" w14:textId="6D7561A0">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Topic/Context</w:t>
            </w:r>
            <w:r>
              <w:tab/>
            </w:r>
            <w:r w:rsidRPr="60EDFA39" w:rsidR="60EDFA39">
              <w:rPr>
                <w:rFonts w:ascii="Helvetica" w:hAnsi="Helvetica" w:eastAsia="Helvetica" w:cs="Helvetica"/>
                <w:b w:val="1"/>
                <w:bCs w:val="1"/>
                <w:i w:val="0"/>
                <w:iCs w:val="0"/>
                <w:color w:val="000000" w:themeColor="text1" w:themeTint="FF" w:themeShade="FF"/>
                <w:sz w:val="16"/>
                <w:szCs w:val="16"/>
              </w:rPr>
              <w:t xml:space="preserve"> Coastal, Marine and Wildlife conservation - Animal Physiology</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594941C8" w14:textId="10B985DE">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Notes on the lesson:</w:t>
            </w:r>
          </w:p>
          <w:p w:rsidR="60EDFA39" w:rsidP="60EDFA39" w:rsidRDefault="60EDFA39" w14:paraId="1F24BC3C" w14:textId="7D78FD66">
            <w:pPr>
              <w:spacing w:before="0" w:beforeAutospacing="off" w:after="0" w:afterAutospacing="off"/>
            </w:pPr>
            <w:r>
              <w:br/>
            </w:r>
            <w:r w:rsidRPr="60EDFA39" w:rsidR="60EDFA39">
              <w:rPr>
                <w:rFonts w:ascii="Helvetica" w:hAnsi="Helvetica" w:eastAsia="Helvetica" w:cs="Helvetica"/>
                <w:b w:val="0"/>
                <w:bCs w:val="0"/>
                <w:i w:val="0"/>
                <w:iCs w:val="0"/>
                <w:color w:val="000000" w:themeColor="text1" w:themeTint="FF" w:themeShade="FF"/>
                <w:sz w:val="16"/>
                <w:szCs w:val="16"/>
              </w:rPr>
              <w:t>This is the second part of the lecture - finishing off this - de extinction</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78BA1263" w14:textId="16B08719">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The students were asked to look this up -</w:t>
            </w:r>
            <w:r w:rsidRPr="60EDFA39" w:rsidR="60EDFA39">
              <w:rPr>
                <w:rFonts w:ascii="Helvetica" w:hAnsi="Helvetica" w:eastAsia="Helvetica" w:cs="Helvetica"/>
                <w:b w:val="1"/>
                <w:bCs w:val="1"/>
                <w:i w:val="0"/>
                <w:iCs w:val="0"/>
                <w:color w:val="000000" w:themeColor="text1" w:themeTint="FF" w:themeShade="FF"/>
                <w:sz w:val="16"/>
                <w:szCs w:val="16"/>
              </w:rPr>
              <w:t xml:space="preserve"> EA </w:t>
            </w:r>
            <w:r w:rsidRPr="60EDFA39" w:rsidR="60EDFA39">
              <w:rPr>
                <w:rFonts w:ascii="Helvetica" w:hAnsi="Helvetica" w:eastAsia="Helvetica" w:cs="Helvetica"/>
                <w:b w:val="0"/>
                <w:bCs w:val="0"/>
                <w:i w:val="0"/>
                <w:iCs w:val="0"/>
                <w:color w:val="000000" w:themeColor="text1" w:themeTint="FF" w:themeShade="FF"/>
                <w:sz w:val="16"/>
                <w:szCs w:val="16"/>
              </w:rPr>
              <w:t>is making sure they have looked this up and said they should all know this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5C6A8880" w14:textId="3B43F817">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Walking around the front of the classroom - not too much eye contact</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57D77EB1" w14:textId="26A3FB10">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EA</w:t>
            </w:r>
            <w:r w:rsidRPr="60EDFA39" w:rsidR="60EDFA39">
              <w:rPr>
                <w:rFonts w:ascii="Helvetica" w:hAnsi="Helvetica" w:eastAsia="Helvetica" w:cs="Helvetica"/>
                <w:b w:val="0"/>
                <w:bCs w:val="0"/>
                <w:i w:val="0"/>
                <w:iCs w:val="0"/>
                <w:color w:val="000000" w:themeColor="text1" w:themeTint="FF" w:themeShade="FF"/>
                <w:sz w:val="16"/>
                <w:szCs w:val="16"/>
              </w:rPr>
              <w:t xml:space="preserve"> not always 100% on what she is saying - can tell by a nervous laugh</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1B09FD2" w14:textId="2C54081C">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Got a good sense of humour - had a laugh with the students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36C7E6D8" w14:textId="7A48D16C">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Asking the students on their opinions about bringing extinct animals back - challenging the students on their thoughts but not asking them to fully explain their opinions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BFB8FDC" w14:textId="112CAE5D">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 xml:space="preserve">Did reinforce </w:t>
            </w:r>
            <w:bookmarkStart w:name="_Int_3HujwSpv" w:id="1538605019"/>
            <w:r w:rsidRPr="60EDFA39" w:rsidR="60EDFA39">
              <w:rPr>
                <w:rFonts w:ascii="Helvetica" w:hAnsi="Helvetica" w:eastAsia="Helvetica" w:cs="Helvetica"/>
                <w:b w:val="0"/>
                <w:bCs w:val="0"/>
                <w:i w:val="0"/>
                <w:iCs w:val="0"/>
                <w:color w:val="000000" w:themeColor="text1" w:themeTint="FF" w:themeShade="FF"/>
                <w:sz w:val="16"/>
                <w:szCs w:val="16"/>
              </w:rPr>
              <w:t>a good idea</w:t>
            </w:r>
            <w:bookmarkEnd w:id="1538605019"/>
            <w:r w:rsidRPr="60EDFA39" w:rsidR="60EDFA39">
              <w:rPr>
                <w:rFonts w:ascii="Helvetica" w:hAnsi="Helvetica" w:eastAsia="Helvetica" w:cs="Helvetica"/>
                <w:b w:val="0"/>
                <w:bCs w:val="0"/>
                <w:i w:val="0"/>
                <w:iCs w:val="0"/>
                <w:color w:val="000000" w:themeColor="text1" w:themeTint="FF" w:themeShade="FF"/>
                <w:sz w:val="16"/>
                <w:szCs w:val="16"/>
              </w:rPr>
              <w:t xml:space="preserve"> from the student -</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1FF0D056" w14:textId="06C725BF">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 xml:space="preserve">Re- asking students questions the students should have </w:t>
            </w:r>
            <w:bookmarkStart w:name="_Int_HP7XHuEE" w:id="1579084985"/>
            <w:r w:rsidRPr="60EDFA39" w:rsidR="60EDFA39">
              <w:rPr>
                <w:rFonts w:ascii="Helvetica" w:hAnsi="Helvetica" w:eastAsia="Helvetica" w:cs="Helvetica"/>
                <w:b w:val="0"/>
                <w:bCs w:val="0"/>
                <w:i w:val="0"/>
                <w:iCs w:val="0"/>
                <w:color w:val="000000" w:themeColor="text1" w:themeTint="FF" w:themeShade="FF"/>
                <w:sz w:val="16"/>
                <w:szCs w:val="16"/>
              </w:rPr>
              <w:t>looked into</w:t>
            </w:r>
            <w:bookmarkEnd w:id="1579084985"/>
            <w:r w:rsidRPr="60EDFA39" w:rsidR="60EDFA39">
              <w:rPr>
                <w:rFonts w:ascii="Helvetica" w:hAnsi="Helvetica" w:eastAsia="Helvetica" w:cs="Helvetica"/>
                <w:b w:val="0"/>
                <w:bCs w:val="0"/>
                <w:i w:val="0"/>
                <w:iCs w:val="0"/>
                <w:color w:val="000000" w:themeColor="text1" w:themeTint="FF" w:themeShade="FF"/>
                <w:sz w:val="16"/>
                <w:szCs w:val="16"/>
              </w:rPr>
              <w:t xml:space="preserve"> - expecting they did</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10B4A504" w14:textId="271B942B">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Student did try and talk over EA and EA talked over the student to finish her point and then asked the student their point</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34656D78" w14:textId="71BC2E1D">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EAs</w:t>
            </w:r>
            <w:r w:rsidRPr="60EDFA39" w:rsidR="60EDFA39">
              <w:rPr>
                <w:rFonts w:ascii="Helvetica" w:hAnsi="Helvetica" w:eastAsia="Helvetica" w:cs="Helvetica"/>
                <w:b w:val="0"/>
                <w:bCs w:val="0"/>
                <w:i w:val="0"/>
                <w:iCs w:val="0"/>
                <w:color w:val="000000" w:themeColor="text1" w:themeTint="FF" w:themeShade="FF"/>
                <w:sz w:val="16"/>
                <w:szCs w:val="16"/>
              </w:rPr>
              <w:t xml:space="preserve"> student did swear at one point - could be seen as a challenging behaviour</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348160CB" w14:textId="40AF8AC3">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As the lesson went on the students started discussing their opinions more</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1FE5675C" w14:textId="5D10A5FE">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EA</w:t>
            </w:r>
            <w:r w:rsidRPr="60EDFA39" w:rsidR="60EDFA39">
              <w:rPr>
                <w:rFonts w:ascii="Helvetica" w:hAnsi="Helvetica" w:eastAsia="Helvetica" w:cs="Helvetica"/>
                <w:b w:val="0"/>
                <w:bCs w:val="0"/>
                <w:i w:val="0"/>
                <w:iCs w:val="0"/>
                <w:color w:val="000000" w:themeColor="text1" w:themeTint="FF" w:themeShade="FF"/>
                <w:sz w:val="16"/>
                <w:szCs w:val="16"/>
              </w:rPr>
              <w:t xml:space="preserve"> did talk a lot at the students - seemed quite a lot and sometimes a little forceful - even with a happy tone and laughter</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6207E482" w14:textId="23C68BCB">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EA</w:t>
            </w:r>
            <w:r w:rsidRPr="60EDFA39" w:rsidR="60EDFA39">
              <w:rPr>
                <w:rFonts w:ascii="Helvetica" w:hAnsi="Helvetica" w:eastAsia="Helvetica" w:cs="Helvetica"/>
                <w:b w:val="0"/>
                <w:bCs w:val="0"/>
                <w:i w:val="0"/>
                <w:iCs w:val="0"/>
                <w:color w:val="000000" w:themeColor="text1" w:themeTint="FF" w:themeShade="FF"/>
                <w:sz w:val="16"/>
                <w:szCs w:val="16"/>
              </w:rPr>
              <w:t xml:space="preserve"> does swear in her lectures - </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72B4E031" w14:textId="5FF39E6C">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 xml:space="preserve">EA </w:t>
            </w:r>
            <w:r w:rsidRPr="60EDFA39" w:rsidR="60EDFA39">
              <w:rPr>
                <w:rFonts w:ascii="Helvetica" w:hAnsi="Helvetica" w:eastAsia="Helvetica" w:cs="Helvetica"/>
                <w:b w:val="0"/>
                <w:bCs w:val="0"/>
                <w:i w:val="0"/>
                <w:iCs w:val="0"/>
                <w:color w:val="000000" w:themeColor="text1" w:themeTint="FF" w:themeShade="FF"/>
                <w:sz w:val="16"/>
                <w:szCs w:val="16"/>
              </w:rPr>
              <w:t>did go over things they have been through before like the 6 building blocks which gives the students a refresher</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283FEB2F" w14:textId="1C01A861">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Students were talking over students so that they could not finish their points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49A03D42" w14:textId="53D2BFC6">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EA</w:t>
            </w:r>
            <w:r w:rsidRPr="60EDFA39" w:rsidR="60EDFA39">
              <w:rPr>
                <w:rFonts w:ascii="Helvetica" w:hAnsi="Helvetica" w:eastAsia="Helvetica" w:cs="Helvetica"/>
                <w:b w:val="0"/>
                <w:bCs w:val="0"/>
                <w:i w:val="0"/>
                <w:iCs w:val="0"/>
                <w:color w:val="000000" w:themeColor="text1" w:themeTint="FF" w:themeShade="FF"/>
                <w:sz w:val="16"/>
                <w:szCs w:val="16"/>
              </w:rPr>
              <w:t xml:space="preserve"> had good knowledge and did not always depend on her </w:t>
            </w:r>
            <w:r w:rsidRPr="60EDFA39" w:rsidR="7E078090">
              <w:rPr>
                <w:rFonts w:ascii="Helvetica" w:hAnsi="Helvetica" w:eastAsia="Helvetica" w:cs="Helvetica"/>
                <w:b w:val="0"/>
                <w:bCs w:val="0"/>
                <w:i w:val="0"/>
                <w:iCs w:val="0"/>
                <w:color w:val="000000" w:themeColor="text1" w:themeTint="FF" w:themeShade="FF"/>
                <w:sz w:val="16"/>
                <w:szCs w:val="16"/>
              </w:rPr>
              <w:t>PowerPoint</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6BEA4535" w14:textId="4F8F7AC9">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Gave the students a break - the students came back on time and were not disruptive - they were ready to start the second part of the lesson</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67DCCFB9" w14:textId="03BA801F">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Ran a little bit out of time so let the students know they will carry on with the discussion next session</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60C26003" w14:textId="60E9FA9F">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What I have learned:</w:t>
            </w:r>
          </w:p>
          <w:p w:rsidR="60EDFA39" w:rsidP="60EDFA39" w:rsidRDefault="60EDFA39" w14:paraId="6F0E4A6A" w14:textId="75656C29">
            <w:pPr>
              <w:spacing w:before="0" w:beforeAutospacing="off" w:after="0" w:afterAutospacing="off"/>
            </w:pPr>
            <w:r>
              <w:br/>
            </w:r>
          </w:p>
          <w:p w:rsidR="60EDFA39" w:rsidP="60EDFA39" w:rsidRDefault="60EDFA39" w14:paraId="3A4A5A76" w14:textId="07CC3AF9">
            <w:pPr>
              <w:spacing w:before="0" w:beforeAutospacing="off" w:after="0" w:afterAutospacing="off"/>
            </w:pPr>
            <w:r>
              <w:br/>
            </w:r>
          </w:p>
          <w:p w:rsidR="60EDFA39" w:rsidP="60EDFA39" w:rsidRDefault="60EDFA39" w14:paraId="73304F60" w14:textId="3E44FD91">
            <w:pPr>
              <w:spacing w:before="0" w:beforeAutospacing="off" w:after="0" w:afterAutospacing="off"/>
            </w:pPr>
            <w:r>
              <w:br/>
            </w:r>
          </w:p>
          <w:p w:rsidR="60EDFA39" w:rsidP="60EDFA39" w:rsidRDefault="60EDFA39" w14:paraId="3752CAA8" w14:textId="16A06235">
            <w:pPr>
              <w:spacing w:before="0" w:beforeAutospacing="off" w:after="0" w:afterAutospacing="off"/>
            </w:pPr>
            <w:r>
              <w:br/>
            </w:r>
          </w:p>
          <w:p w:rsidR="60EDFA39" w:rsidP="60EDFA39" w:rsidRDefault="60EDFA39" w14:paraId="1BFDD7C3" w14:textId="6BDB4FD3">
            <w:pPr>
              <w:spacing w:before="0" w:beforeAutospacing="off" w:after="0" w:afterAutospacing="off"/>
            </w:pPr>
            <w:r>
              <w:br/>
            </w:r>
          </w:p>
          <w:p w:rsidR="60EDFA39" w:rsidP="60EDFA39" w:rsidRDefault="60EDFA39" w14:paraId="29EBC096" w14:textId="2CD18B51">
            <w:pPr>
              <w:spacing w:before="0" w:beforeAutospacing="off" w:after="0" w:afterAutospacing="off"/>
            </w:pPr>
            <w:r>
              <w:br/>
            </w:r>
          </w:p>
          <w:p w:rsidR="60EDFA39" w:rsidP="60EDFA39" w:rsidRDefault="60EDFA39" w14:paraId="4467870C" w14:textId="4F996A75">
            <w:pPr>
              <w:spacing w:before="0" w:beforeAutospacing="off" w:after="0" w:afterAutospacing="off"/>
            </w:pPr>
            <w:r>
              <w:br/>
            </w:r>
          </w:p>
          <w:p w:rsidR="60EDFA39" w:rsidP="60EDFA39" w:rsidRDefault="60EDFA39" w14:paraId="50869362" w14:textId="5FE0D761">
            <w:pPr>
              <w:spacing w:before="0" w:beforeAutospacing="off" w:after="0" w:afterAutospacing="off"/>
            </w:pPr>
            <w:r>
              <w:br/>
            </w:r>
          </w:p>
          <w:p w:rsidR="60EDFA39" w:rsidP="60EDFA39" w:rsidRDefault="60EDFA39" w14:paraId="25A1A491" w14:textId="3A104F69">
            <w:pPr>
              <w:spacing w:before="0" w:beforeAutospacing="off" w:after="0" w:afterAutospacing="off"/>
            </w:pPr>
            <w:r>
              <w:br/>
            </w:r>
          </w:p>
          <w:p w:rsidR="60EDFA39" w:rsidP="60EDFA39" w:rsidRDefault="60EDFA39" w14:paraId="1FC54BB5" w14:textId="006349DC">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br/>
            </w:r>
            <w:r>
              <w:tab/>
            </w:r>
            <w:r w:rsidRPr="60EDFA39" w:rsidR="60EDFA39">
              <w:rPr>
                <w:rFonts w:ascii="Helvetica" w:hAnsi="Helvetica" w:eastAsia="Helvetica" w:cs="Helvetica"/>
                <w:b w:val="0"/>
                <w:bCs w:val="0"/>
                <w:i w:val="0"/>
                <w:iCs w:val="0"/>
                <w:color w:val="000000" w:themeColor="text1" w:themeTint="FF" w:themeShade="FF"/>
                <w:sz w:val="16"/>
                <w:szCs w:val="16"/>
              </w:rPr>
              <w:t xml:space="preserve">Could do with asking if the students have </w:t>
            </w:r>
            <w:bookmarkStart w:name="_Int_X3Jxldzu" w:id="1302529008"/>
            <w:r w:rsidRPr="60EDFA39" w:rsidR="60EDFA39">
              <w:rPr>
                <w:rFonts w:ascii="Helvetica" w:hAnsi="Helvetica" w:eastAsia="Helvetica" w:cs="Helvetica"/>
                <w:b w:val="0"/>
                <w:bCs w:val="0"/>
                <w:i w:val="0"/>
                <w:iCs w:val="0"/>
                <w:color w:val="000000" w:themeColor="text1" w:themeTint="FF" w:themeShade="FF"/>
                <w:sz w:val="16"/>
                <w:szCs w:val="16"/>
              </w:rPr>
              <w:t>actually looked</w:t>
            </w:r>
            <w:bookmarkEnd w:id="1302529008"/>
            <w:r w:rsidRPr="60EDFA39" w:rsidR="60EDFA39">
              <w:rPr>
                <w:rFonts w:ascii="Helvetica" w:hAnsi="Helvetica" w:eastAsia="Helvetica" w:cs="Helvetica"/>
                <w:b w:val="0"/>
                <w:bCs w:val="0"/>
                <w:i w:val="0"/>
                <w:iCs w:val="0"/>
                <w:color w:val="000000" w:themeColor="text1" w:themeTint="FF" w:themeShade="FF"/>
                <w:sz w:val="16"/>
                <w:szCs w:val="16"/>
              </w:rPr>
              <w:t xml:space="preserve"> over the topic and done their homework - managing the behaviour</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206BBC8A" w14:textId="76A8BD14">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Students are not talking as much - maybe not enough -</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4A0F9AF" w14:textId="28A29B86">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 xml:space="preserve">EA </w:t>
            </w:r>
            <w:r w:rsidRPr="60EDFA39" w:rsidR="60EDFA39">
              <w:rPr>
                <w:rFonts w:ascii="Helvetica" w:hAnsi="Helvetica" w:eastAsia="Helvetica" w:cs="Helvetica"/>
                <w:b w:val="0"/>
                <w:bCs w:val="0"/>
                <w:i w:val="0"/>
                <w:iCs w:val="0"/>
                <w:color w:val="000000" w:themeColor="text1" w:themeTint="FF" w:themeShade="FF"/>
                <w:sz w:val="16"/>
                <w:szCs w:val="16"/>
              </w:rPr>
              <w:t>does reinforce good points the students make - positive behaviour reinforcement</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65584F35" w14:textId="0FA9986A">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Let the student ask their question and then get back to your point so that the student feels heard and involved</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53299CF9" w14:textId="6C11CCD0">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Listen to the students in context and when they swear</w:t>
            </w:r>
          </w:p>
          <w:p w:rsidR="60EDFA39" w:rsidP="60EDFA39" w:rsidRDefault="60EDFA39" w14:paraId="366C2347" w14:textId="56E89BE6">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Good relationship with your students encourages positive behaviours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47B718F3" w14:textId="62CD32B0">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Make sure the teacher does not wear in lectures as can encourage that behaviour in students and even though they are adults this could cause disruption</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42927FE7" w14:textId="79F00BD4">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Having a good PowerPoint helps the students keep up in case the lesson side-tracks, or discussions get longer - also gives the options for the quieter students to catch up and write their notes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2E626BFD" w14:textId="2178D6A1">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Targets to improve my own practice (mapped to professional standards):</w:t>
            </w:r>
          </w:p>
          <w:p w:rsidR="60EDFA39" w:rsidP="60EDFA39" w:rsidRDefault="60EDFA39" w14:paraId="5B77CFEA" w14:textId="22D9FB05">
            <w:pPr>
              <w:spacing w:before="0" w:beforeAutospacing="off" w:after="0" w:afterAutospacing="off"/>
            </w:pPr>
            <w:r>
              <w:br/>
            </w:r>
            <w:r>
              <w:tab/>
            </w:r>
            <w:r w:rsidRPr="60EDFA39" w:rsidR="60EDFA39">
              <w:rPr>
                <w:rFonts w:ascii="Helvetica" w:hAnsi="Helvetica" w:eastAsia="Helvetica" w:cs="Helvetica"/>
                <w:b w:val="1"/>
                <w:bCs w:val="1"/>
                <w:i w:val="0"/>
                <w:iCs w:val="0"/>
                <w:color w:val="000000" w:themeColor="text1" w:themeTint="FF" w:themeShade="FF"/>
                <w:sz w:val="16"/>
                <w:szCs w:val="16"/>
              </w:rPr>
              <w:t>PROFESSIONAL STANDARDS</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57842B25" w14:textId="0B5A4232">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V1 Respect individual learners and diverse learning communities</w:t>
            </w:r>
          </w:p>
          <w:p w:rsidR="60EDFA39" w:rsidP="60EDFA39" w:rsidRDefault="60EDFA39" w14:paraId="1B29F155" w14:textId="3EF9AEAD">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bookmarkStart w:name="_Int_tI61UfXz" w:id="562314704"/>
            <w:r w:rsidRPr="60EDFA39" w:rsidR="60EDFA39">
              <w:rPr>
                <w:rFonts w:ascii="Helvetica" w:hAnsi="Helvetica" w:eastAsia="Helvetica" w:cs="Helvetica"/>
                <w:b w:val="0"/>
                <w:bCs w:val="0"/>
                <w:i w:val="0"/>
                <w:iCs w:val="0"/>
                <w:color w:val="000000" w:themeColor="text1" w:themeTint="FF" w:themeShade="FF"/>
                <w:sz w:val="16"/>
                <w:szCs w:val="16"/>
              </w:rPr>
              <w:t xml:space="preserve">V3 Use evidence-informed approaches and the outcomes from research, </w:t>
            </w:r>
            <w:r>
              <w:br/>
            </w:r>
            <w:r w:rsidRPr="60EDFA39" w:rsidR="60EDFA39">
              <w:rPr>
                <w:rFonts w:ascii="Helvetica" w:hAnsi="Helvetica" w:eastAsia="Helvetica" w:cs="Helvetica"/>
                <w:b w:val="0"/>
                <w:bCs w:val="0"/>
                <w:i w:val="0"/>
                <w:iCs w:val="0"/>
                <w:color w:val="000000" w:themeColor="text1" w:themeTint="FF" w:themeShade="FF"/>
                <w:sz w:val="16"/>
                <w:szCs w:val="16"/>
              </w:rPr>
              <w:t>scholarship and continuing professional development</w:t>
            </w:r>
            <w:bookmarkEnd w:id="562314704"/>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797FCCB3" w14:textId="01D77947">
            <w:pPr>
              <w:pStyle w:val="ListParagraph"/>
              <w:numPr>
                <w:ilvl w:val="0"/>
                <w:numId w:val="2"/>
              </w:numPr>
              <w:spacing w:before="0" w:beforeAutospacing="off" w:after="0" w:afterAutospacing="off"/>
              <w:rPr>
                <w:rFonts w:ascii="Helvetica" w:hAnsi="Helvetica" w:eastAsia="Helvetica" w:cs="Helvetica"/>
                <w:b w:val="1"/>
                <w:bCs w:val="1"/>
                <w:i w:val="0"/>
                <w:iCs w:val="0"/>
                <w:color w:val="000000" w:themeColor="text1" w:themeTint="FF" w:themeShade="FF"/>
                <w:sz w:val="16"/>
                <w:szCs w:val="16"/>
              </w:rPr>
            </w:pPr>
            <w:bookmarkStart w:name="_Int_6TIvSfn8" w:id="1767482754"/>
            <w:bookmarkStart w:name="_Int_JHtLHuUD" w:id="954471990"/>
            <w:r w:rsidRPr="60EDFA39" w:rsidR="60EDFA39">
              <w:rPr>
                <w:rFonts w:ascii="Helvetica" w:hAnsi="Helvetica" w:eastAsia="Helvetica" w:cs="Helvetica"/>
                <w:b w:val="1"/>
                <w:bCs w:val="1"/>
                <w:i w:val="0"/>
                <w:iCs w:val="0"/>
                <w:color w:val="000000" w:themeColor="text1" w:themeTint="FF" w:themeShade="FF"/>
                <w:sz w:val="16"/>
                <w:szCs w:val="16"/>
              </w:rPr>
              <w:t>VI</w:t>
            </w:r>
            <w:bookmarkEnd w:id="1767482754"/>
            <w:r w:rsidRPr="60EDFA39" w:rsidR="60EDFA39">
              <w:rPr>
                <w:rFonts w:ascii="Helvetica" w:hAnsi="Helvetica" w:eastAsia="Helvetica" w:cs="Helvetica"/>
                <w:b w:val="1"/>
                <w:bCs w:val="1"/>
                <w:i w:val="0"/>
                <w:iCs w:val="0"/>
                <w:color w:val="000000" w:themeColor="text1" w:themeTint="FF" w:themeShade="FF"/>
                <w:sz w:val="16"/>
                <w:szCs w:val="16"/>
              </w:rPr>
              <w:t xml:space="preserve">. Successful engagement, where </w:t>
            </w:r>
            <w:r w:rsidRPr="60EDFA39" w:rsidR="60EDFA39">
              <w:rPr>
                <w:rFonts w:ascii="Helvetica" w:hAnsi="Helvetica" w:eastAsia="Helvetica" w:cs="Helvetica"/>
                <w:b w:val="1"/>
                <w:bCs w:val="1"/>
                <w:i w:val="0"/>
                <w:iCs w:val="0"/>
                <w:color w:val="000000" w:themeColor="text1" w:themeTint="FF" w:themeShade="FF"/>
                <w:sz w:val="16"/>
                <w:szCs w:val="16"/>
              </w:rPr>
              <w:t>appropriate</w:t>
            </w:r>
            <w:r w:rsidRPr="60EDFA39" w:rsidR="60EDFA39">
              <w:rPr>
                <w:rFonts w:ascii="Helvetica" w:hAnsi="Helvetica" w:eastAsia="Helvetica" w:cs="Helvetica"/>
                <w:b w:val="1"/>
                <w:bCs w:val="1"/>
                <w:i w:val="0"/>
                <w:iCs w:val="0"/>
                <w:color w:val="000000" w:themeColor="text1" w:themeTint="FF" w:themeShade="FF"/>
                <w:sz w:val="16"/>
                <w:szCs w:val="16"/>
              </w:rPr>
              <w:t>, in professional development activity related to learning and assessment responsibilities</w:t>
            </w:r>
            <w:bookmarkEnd w:id="954471990"/>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4633BD82" w14:textId="61EBAE16">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 xml:space="preserve">Reinforce students' involvement and make sure the students know that I am listening and letting them know it is a good point - positive reinforcement manages the behaviour in </w:t>
            </w:r>
            <w:bookmarkStart w:name="_Int_27o4KfpS" w:id="1274757750"/>
            <w:r w:rsidRPr="60EDFA39" w:rsidR="60EDFA39">
              <w:rPr>
                <w:rFonts w:ascii="Helvetica" w:hAnsi="Helvetica" w:eastAsia="Helvetica" w:cs="Helvetica"/>
                <w:b w:val="0"/>
                <w:bCs w:val="0"/>
                <w:i w:val="0"/>
                <w:iCs w:val="0"/>
                <w:color w:val="000000" w:themeColor="text1" w:themeTint="FF" w:themeShade="FF"/>
                <w:sz w:val="16"/>
                <w:szCs w:val="16"/>
              </w:rPr>
              <w:t>a good way</w:t>
            </w:r>
            <w:bookmarkEnd w:id="1274757750"/>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70B84A19" w14:textId="2A95749C">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Encourage students to get involved</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6EF96353" w14:textId="0E89D48F">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Make sure to stay professional and not too friendly as you need to be seen as a lecturer - need a level between the student and the teacher - swearing can break this a little bit</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3B2190FF" w14:textId="01C4D817">
            <w:pPr>
              <w:pStyle w:val="ListParagraph"/>
              <w:numPr>
                <w:ilvl w:val="0"/>
                <w:numId w:val="2"/>
              </w:num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Make sure each student gets to speak their point without being taken over by other students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4DDA60C2" w14:textId="4E0683A5">
            <w:pPr>
              <w:spacing w:before="0" w:beforeAutospacing="off" w:after="0" w:afterAutospacing="off"/>
            </w:pPr>
            <w:r>
              <w:br/>
            </w:r>
          </w:p>
          <w:p w:rsidR="60EDFA39" w:rsidP="60EDFA39" w:rsidRDefault="60EDFA39" w14:paraId="4A3F4FBD" w14:textId="592D4BAE">
            <w:pPr>
              <w:spacing w:before="0" w:beforeAutospacing="off" w:after="0" w:afterAutospacing="off"/>
            </w:pPr>
            <w:r>
              <w:br/>
            </w:r>
          </w:p>
          <w:p w:rsidR="60EDFA39" w:rsidP="60EDFA39" w:rsidRDefault="60EDFA39" w14:paraId="69FF8A76" w14:textId="0933C49E">
            <w:pPr>
              <w:spacing w:before="0" w:beforeAutospacing="off" w:after="0" w:afterAutospacing="off"/>
            </w:pPr>
            <w:r>
              <w:br/>
            </w:r>
          </w:p>
          <w:p w:rsidR="60EDFA39" w:rsidP="60EDFA39" w:rsidRDefault="60EDFA39" w14:paraId="352E82B3" w14:textId="4D9A51C0">
            <w:pPr>
              <w:spacing w:before="0" w:beforeAutospacing="off" w:after="0" w:afterAutospacing="off"/>
            </w:pPr>
            <w:r>
              <w:br/>
            </w:r>
          </w:p>
          <w:p w:rsidR="60EDFA39" w:rsidP="60EDFA39" w:rsidRDefault="60EDFA39" w14:paraId="33D11336" w14:textId="659A7274">
            <w:pPr>
              <w:spacing w:before="0" w:beforeAutospacing="off" w:after="0" w:afterAutospacing="off"/>
            </w:pPr>
            <w:r>
              <w:br/>
            </w:r>
          </w:p>
        </w:tc>
      </w:tr>
      <w:tr w:rsidR="60EDFA39" w:rsidTr="60EDFA39" w14:paraId="06641F7A">
        <w:trPr>
          <w:trHeight w:val="2325"/>
        </w:trPr>
        <w:tc>
          <w:tcPr>
            <w:tcW w:w="3240" w:type="dxa"/>
            <w:tcBorders>
              <w:top w:val="single" w:color="000000" w:themeColor="text1" w:sz="6"/>
              <w:left w:val="single" w:color="000000" w:themeColor="text1" w:sz="6"/>
              <w:bottom w:val="single" w:color="000000" w:themeColor="text1" w:sz="6"/>
              <w:right w:val="single" w:color="000000" w:themeColor="text1" w:sz="0"/>
            </w:tcBorders>
            <w:tcMar>
              <w:top w:w="60" w:type="dxa"/>
              <w:left w:w="60" w:type="dxa"/>
              <w:bottom w:w="60" w:type="dxa"/>
              <w:right w:w="60" w:type="dxa"/>
            </w:tcMar>
            <w:vAlign w:val="top"/>
          </w:tcPr>
          <w:p w:rsidR="60EDFA39" w:rsidP="60EDFA39" w:rsidRDefault="60EDFA39" w14:paraId="6D8B834C" w14:textId="0DF9E01A">
            <w:pPr>
              <w:spacing w:before="0" w:beforeAutospacing="off" w:after="0" w:afterAutospacing="off"/>
            </w:pPr>
            <w:r>
              <w:br/>
            </w:r>
          </w:p>
        </w:tc>
        <w:tc>
          <w:tcPr>
            <w:tcW w:w="3240" w:type="dxa"/>
            <w:tcBorders>
              <w:top w:val="single" w:color="000000" w:themeColor="text1" w:sz="6"/>
              <w:left w:val="single" w:sz="0"/>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7DF12C1F" w14:textId="104F9B70">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PROFESSIONAL STANDARDS</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6328544A" w14:textId="705C0FC7">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 Plan and deliver effective learning, teaching, and assessment</w:t>
            </w:r>
          </w:p>
          <w:p w:rsidR="60EDFA39" w:rsidP="60EDFA39" w:rsidRDefault="60EDFA39" w14:paraId="2282700B" w14:textId="5A83CDBE">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-V1 Respect individual learners and diverse learning communities</w:t>
            </w:r>
          </w:p>
          <w:p w:rsidR="60EDFA39" w:rsidP="60EDFA39" w:rsidRDefault="60EDFA39" w14:paraId="03FEA558" w14:textId="0712D717">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 V2 Promote participation in higher education and equality of opportunity for learners</w:t>
            </w:r>
          </w:p>
          <w:p w:rsidR="60EDFA39" w:rsidP="60EDFA39" w:rsidRDefault="60EDFA39" w14:paraId="0D13DD7D" w14:textId="37C41223">
            <w:pPr>
              <w:spacing w:before="0" w:beforeAutospacing="off" w:after="0" w:afterAutospacing="off"/>
            </w:pPr>
            <w:r>
              <w:br/>
            </w:r>
          </w:p>
          <w:p w:rsidR="60EDFA39" w:rsidP="60EDFA39" w:rsidRDefault="60EDFA39" w14:paraId="082726A3" w14:textId="41447836">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w:t>
            </w:r>
            <w:r w:rsidRPr="60EDFA39" w:rsidR="60EDFA39">
              <w:rPr>
                <w:rFonts w:ascii="Helvetica" w:hAnsi="Helvetica" w:eastAsia="Helvetica" w:cs="Helvetica"/>
                <w:b w:val="0"/>
                <w:bCs w:val="0"/>
                <w:i w:val="0"/>
                <w:iCs w:val="0"/>
                <w:color w:val="000000" w:themeColor="text1" w:themeTint="FF" w:themeShade="FF"/>
                <w:sz w:val="16"/>
                <w:szCs w:val="16"/>
              </w:rPr>
              <w:t xml:space="preserve">  </w:t>
            </w:r>
            <w:r w:rsidRPr="60EDFA39" w:rsidR="60EDFA39">
              <w:rPr>
                <w:rFonts w:ascii="Helvetica" w:hAnsi="Helvetica" w:eastAsia="Helvetica" w:cs="Helvetica"/>
                <w:b w:val="0"/>
                <w:bCs w:val="0"/>
                <w:i w:val="0"/>
                <w:iCs w:val="0"/>
                <w:color w:val="000000" w:themeColor="text1" w:themeTint="FF" w:themeShade="FF"/>
                <w:sz w:val="16"/>
                <w:szCs w:val="16"/>
              </w:rPr>
              <w:t>Maslow's hierarchy of needs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BBF973A" w14:textId="4D3FCEAF">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 To establish the ground rules and reinforce them - important to establish</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r>
    </w:tbl>
    <w:p xmlns:wp14="http://schemas.microsoft.com/office/word/2010/wordml" w:rsidP="60EDFA39" wp14:paraId="054B0FA9" wp14:textId="781C434D">
      <w:pPr>
        <w:spacing w:before="0" w:beforeAutospacing="off" w:after="120" w:afterAutospacing="off"/>
        <w:ind w:left="81" w:hanging="81"/>
      </w:pPr>
      <w:r>
        <w:br/>
      </w:r>
    </w:p>
    <w:p xmlns:wp14="http://schemas.microsoft.com/office/word/2010/wordml" w:rsidP="60EDFA39" wp14:paraId="7B421822" wp14:textId="0E5D530D">
      <w:pPr>
        <w:spacing w:before="0" w:beforeAutospacing="off" w:after="120" w:afterAutospacing="off"/>
      </w:pPr>
      <w:r>
        <w:br/>
      </w:r>
    </w:p>
    <w:p xmlns:wp14="http://schemas.microsoft.com/office/word/2010/wordml" w:rsidP="60EDFA39" wp14:paraId="6D8831A8" wp14:textId="34515884">
      <w:pPr>
        <w:spacing w:before="0" w:beforeAutospacing="off" w:after="120" w:afterAutospacing="off"/>
      </w:pPr>
      <w:r>
        <w:br/>
      </w:r>
    </w:p>
    <w:p xmlns:wp14="http://schemas.microsoft.com/office/word/2010/wordml" w:rsidP="60EDFA39" wp14:paraId="7AE7C496" wp14:textId="075ED87B">
      <w:pPr>
        <w:spacing w:before="0" w:beforeAutospacing="off" w:after="120" w:afterAutospacing="off"/>
      </w:pPr>
      <w:r>
        <w:br/>
      </w:r>
    </w:p>
    <w:p xmlns:wp14="http://schemas.microsoft.com/office/word/2010/wordml" w:rsidP="60EDFA39" wp14:paraId="5F59CBDE" wp14:textId="14C86150">
      <w:pPr>
        <w:spacing w:before="0" w:beforeAutospacing="off" w:after="120" w:afterAutospacing="off"/>
      </w:pPr>
      <w:r w:rsidRPr="60EDFA39" w:rsidR="67652943">
        <w:rPr>
          <w:rFonts w:ascii="Helvetica" w:hAnsi="Helvetica" w:eastAsia="Helvetica" w:cs="Helvetica"/>
          <w:b w:val="1"/>
          <w:bCs w:val="1"/>
          <w:i w:val="0"/>
          <w:iCs w:val="0"/>
          <w:strike w:val="0"/>
          <w:dstrike w:val="0"/>
          <w:noProof w:val="0"/>
          <w:color w:val="000000" w:themeColor="text1" w:themeTint="FF" w:themeShade="FF"/>
          <w:sz w:val="16"/>
          <w:szCs w:val="16"/>
          <w:u w:val="single"/>
          <w:lang w:val="en-GB"/>
        </w:rPr>
        <w:t>Lesson Plan:</w:t>
      </w:r>
    </w:p>
    <w:tbl>
      <w:tblPr>
        <w:tblStyle w:val="TableNormal"/>
        <w:tblW w:w="0" w:type="auto"/>
        <w:tblLayout w:type="fixed"/>
        <w:tblLook w:val="06A0" w:firstRow="1" w:lastRow="0" w:firstColumn="1" w:lastColumn="0" w:noHBand="1" w:noVBand="1"/>
      </w:tblPr>
      <w:tblGrid>
        <w:gridCol w:w="1335"/>
        <w:gridCol w:w="1185"/>
        <w:gridCol w:w="900"/>
        <w:gridCol w:w="2835"/>
      </w:tblGrid>
      <w:tr w:rsidR="60EDFA39" w:rsidTr="60EDFA39" w14:paraId="2F7C24E5">
        <w:trPr>
          <w:trHeight w:val="960"/>
        </w:trPr>
        <w:tc>
          <w:tcPr>
            <w:tcW w:w="25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0C55EAB6" w14:textId="010B58B9">
            <w:pPr>
              <w:spacing w:before="0" w:beforeAutospacing="off" w:after="12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Topic: Photoshop workshop</w:t>
            </w:r>
            <w:r w:rsidRPr="60EDFA39" w:rsidR="60EDFA39">
              <w:rPr>
                <w:rFonts w:ascii="Helvetica" w:hAnsi="Helvetica" w:eastAsia="Helvetica" w:cs="Helvetica"/>
                <w:b w:val="1"/>
                <w:bCs w:val="1"/>
                <w:i w:val="0"/>
                <w:iCs w:val="0"/>
                <w:color w:val="000000" w:themeColor="text1" w:themeTint="FF" w:themeShade="FF"/>
                <w:sz w:val="16"/>
                <w:szCs w:val="16"/>
              </w:rPr>
              <w:t xml:space="preserve"> </w:t>
            </w:r>
          </w:p>
        </w:tc>
        <w:tc>
          <w:tcPr>
            <w:tcW w:w="373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3AB96077" w14:textId="78F20530">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Class:</w:t>
            </w:r>
          </w:p>
          <w:p w:rsidR="60EDFA39" w:rsidP="60EDFA39" w:rsidRDefault="60EDFA39" w14:paraId="7E6265CF" w14:textId="6A7CF891">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3rd Year Photography in the Arts</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7B64B0F5" w14:textId="75B28859">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10:30am - 11:30am</w:t>
            </w:r>
          </w:p>
          <w:p w:rsidR="60EDFA39" w:rsidP="60EDFA39" w:rsidRDefault="60EDFA39" w14:paraId="5E682985" w14:textId="75472F2B">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11:45am - 12:45pm</w:t>
            </w:r>
          </w:p>
        </w:tc>
      </w:tr>
      <w:tr w:rsidR="60EDFA39" w:rsidTr="60EDFA39" w14:paraId="17806A7E">
        <w:trPr>
          <w:trHeight w:val="375"/>
        </w:trPr>
        <w:tc>
          <w:tcPr>
            <w:tcW w:w="133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3625C912" w14:textId="57AC28EA">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Date:</w:t>
            </w:r>
          </w:p>
          <w:p w:rsidR="60EDFA39" w:rsidP="60EDFA39" w:rsidRDefault="60EDFA39" w14:paraId="0313F990" w14:textId="75155BA0">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27.03.</w:t>
            </w:r>
          </w:p>
        </w:tc>
        <w:tc>
          <w:tcPr>
            <w:tcW w:w="208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0D065EF3" w14:textId="78E04232">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Length of lesson: 120 minutes</w:t>
            </w:r>
            <w:r w:rsidRPr="60EDFA39" w:rsidR="60EDFA39">
              <w:rPr>
                <w:rFonts w:ascii="Helvetica" w:hAnsi="Helvetica" w:eastAsia="Helvetica" w:cs="Helvetica"/>
                <w:b w:val="1"/>
                <w:bCs w:val="1"/>
                <w:i w:val="0"/>
                <w:iCs w:val="0"/>
                <w:color w:val="000000" w:themeColor="text1" w:themeTint="FF" w:themeShade="FF"/>
                <w:sz w:val="16"/>
                <w:szCs w:val="16"/>
              </w:rPr>
              <w:t xml:space="preserve"> </w:t>
            </w:r>
          </w:p>
        </w:tc>
        <w:tc>
          <w:tcPr>
            <w:tcW w:w="283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711CDEF9" w14:textId="0B1A9827">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Number of students:</w:t>
            </w:r>
          </w:p>
          <w:p w:rsidR="60EDFA39" w:rsidP="60EDFA39" w:rsidRDefault="60EDFA39" w14:paraId="59E4A302" w14:textId="1505671E">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10</w:t>
            </w:r>
          </w:p>
        </w:tc>
      </w:tr>
      <w:tr w:rsidR="60EDFA39" w:rsidTr="60EDFA39" w14:paraId="677C4BBF">
        <w:trPr>
          <w:trHeight w:val="1125"/>
        </w:trPr>
        <w:tc>
          <w:tcPr>
            <w:tcW w:w="6255"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1235E503" w14:textId="022215D8">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Resources required:</w:t>
            </w:r>
          </w:p>
          <w:p w:rsidR="60EDFA39" w:rsidP="60EDFA39" w:rsidRDefault="60EDFA39" w14:paraId="48D32058" w14:textId="6EAD7F70">
            <w:pPr>
              <w:spacing w:before="0" w:beforeAutospacing="off" w:after="0" w:afterAutospacing="off"/>
              <w:jc w:val="both"/>
            </w:pPr>
            <w:r w:rsidRPr="60EDFA39" w:rsidR="60EDFA39">
              <w:rPr>
                <w:rFonts w:ascii="Helvetica" w:hAnsi="Helvetica" w:eastAsia="Helvetica" w:cs="Helvetica"/>
                <w:b w:val="0"/>
                <w:bCs w:val="0"/>
                <w:i w:val="0"/>
                <w:iCs w:val="0"/>
                <w:color w:val="000000" w:themeColor="text1" w:themeTint="FF" w:themeShade="FF"/>
                <w:sz w:val="16"/>
                <w:szCs w:val="16"/>
              </w:rPr>
              <w:t>Table, Chairs, a board with a projector and a projector screen, laptop.</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3AA31DD4" w14:textId="603DC280">
            <w:pPr>
              <w:spacing w:before="0" w:beforeAutospacing="off" w:after="0" w:afterAutospacing="off"/>
              <w:jc w:val="both"/>
            </w:pP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1A928A14" w14:textId="3665623D">
            <w:pPr>
              <w:spacing w:before="0" w:beforeAutospacing="off" w:after="0" w:afterAutospacing="off"/>
              <w:jc w:val="both"/>
            </w:pPr>
            <w:r w:rsidRPr="60EDFA39" w:rsidR="60EDFA39">
              <w:rPr>
                <w:rFonts w:ascii="Helvetica" w:hAnsi="Helvetica" w:eastAsia="Helvetica" w:cs="Helvetica"/>
                <w:b w:val="0"/>
                <w:bCs w:val="0"/>
                <w:i w:val="0"/>
                <w:iCs w:val="0"/>
                <w:color w:val="000000" w:themeColor="text1" w:themeTint="FF" w:themeShade="FF"/>
                <w:sz w:val="16"/>
                <w:szCs w:val="16"/>
              </w:rPr>
              <w:t>Computer suite, chairs, Photoshop</w:t>
            </w:r>
          </w:p>
        </w:tc>
      </w:tr>
      <w:tr w:rsidR="60EDFA39" w:rsidTr="60EDFA39" w14:paraId="29C55BB3">
        <w:trPr>
          <w:trHeight w:val="945"/>
        </w:trPr>
        <w:tc>
          <w:tcPr>
            <w:tcW w:w="6255"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0BCCFE57" w14:textId="7E880F77">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Aim of Lesson:</w:t>
            </w:r>
          </w:p>
          <w:p w:rsidR="60EDFA39" w:rsidP="60EDFA39" w:rsidRDefault="60EDFA39" w14:paraId="11064FD7" w14:textId="193CFD67">
            <w:pPr>
              <w:spacing w:before="0" w:beforeAutospacing="off" w:after="0" w:afterAutospacing="off"/>
              <w:jc w:val="both"/>
            </w:pPr>
            <w:r w:rsidRPr="60EDFA39" w:rsidR="60EDFA39">
              <w:rPr>
                <w:rFonts w:ascii="Helvetica" w:hAnsi="Helvetica" w:eastAsia="Helvetica" w:cs="Helvetica"/>
                <w:b w:val="0"/>
                <w:bCs w:val="0"/>
                <w:i w:val="0"/>
                <w:iCs w:val="0"/>
                <w:color w:val="000000" w:themeColor="text1" w:themeTint="FF" w:themeShade="FF"/>
                <w:sz w:val="16"/>
                <w:szCs w:val="16"/>
              </w:rPr>
              <w:t>- To evaluate different primary tools in photoshop and the functions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7E291EBB" w14:textId="7B8030F8">
            <w:pPr>
              <w:spacing w:before="0" w:beforeAutospacing="off" w:after="0" w:afterAutospacing="off"/>
              <w:jc w:val="both"/>
            </w:pPr>
            <w:r w:rsidRPr="60EDFA39" w:rsidR="60EDFA39">
              <w:rPr>
                <w:rFonts w:ascii="Helvetica" w:hAnsi="Helvetica" w:eastAsia="Helvetica" w:cs="Helvetica"/>
                <w:b w:val="0"/>
                <w:bCs w:val="0"/>
                <w:i w:val="0"/>
                <w:iCs w:val="0"/>
                <w:color w:val="000000" w:themeColor="text1" w:themeTint="FF" w:themeShade="FF"/>
                <w:sz w:val="16"/>
                <w:szCs w:val="16"/>
              </w:rPr>
              <w:t>- To be able to organise basic photoshop tools such as resizing, printing and colours,</w:t>
            </w:r>
          </w:p>
          <w:p w:rsidR="60EDFA39" w:rsidP="60EDFA39" w:rsidRDefault="60EDFA39" w14:paraId="4938E638" w14:textId="2F429847">
            <w:pPr>
              <w:spacing w:before="0" w:beforeAutospacing="off" w:after="0" w:afterAutospacing="off"/>
              <w:jc w:val="both"/>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 xml:space="preserve">- To apply the learned design tools in photoshop on their images. </w:t>
            </w:r>
            <w:r>
              <w:br/>
            </w:r>
          </w:p>
        </w:tc>
      </w:tr>
      <w:tr w:rsidR="60EDFA39" w:rsidTr="60EDFA39" w14:paraId="0E2F3182">
        <w:trPr>
          <w:trHeight w:val="2025"/>
        </w:trPr>
        <w:tc>
          <w:tcPr>
            <w:tcW w:w="6255"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1F91ACFC" w14:textId="6E811BE2">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Learning Outcomes – The Learners Should Be Able To:</w:t>
            </w:r>
          </w:p>
          <w:p w:rsidR="60EDFA39" w:rsidP="60EDFA39" w:rsidRDefault="60EDFA39" w14:paraId="3D46AEF7" w14:textId="0D6FC77E">
            <w:pPr>
              <w:spacing w:before="0" w:beforeAutospacing="off" w:after="0" w:afterAutospacing="off"/>
              <w:jc w:val="both"/>
            </w:pPr>
            <w:r>
              <w:br/>
            </w:r>
          </w:p>
          <w:p w:rsidR="60EDFA39" w:rsidP="60EDFA39" w:rsidRDefault="60EDFA39" w14:paraId="191093B4" w14:textId="75B1FFC7">
            <w:pPr>
              <w:pStyle w:val="ListParagraph"/>
              <w:numPr>
                <w:ilvl w:val="0"/>
                <w:numId w:val="2"/>
              </w:numPr>
              <w:spacing w:before="0" w:beforeAutospacing="off" w:after="0" w:afterAutospacing="off"/>
              <w:jc w:val="both"/>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Resize images in the correct way on photoshop so that the students can have the right number of pixels and size of images to print out</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57A1170B" w14:textId="745DC44A">
            <w:pPr>
              <w:pStyle w:val="ListParagraph"/>
              <w:numPr>
                <w:ilvl w:val="0"/>
                <w:numId w:val="2"/>
              </w:numPr>
              <w:spacing w:before="0" w:beforeAutospacing="off" w:after="0" w:afterAutospacing="off"/>
              <w:jc w:val="both"/>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The students should be able to understand layers on the images and how to use them and the importance of them</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7E45278" w14:textId="408332F9">
            <w:pPr>
              <w:pStyle w:val="ListParagraph"/>
              <w:numPr>
                <w:ilvl w:val="0"/>
                <w:numId w:val="2"/>
              </w:numPr>
              <w:spacing w:before="0" w:beforeAutospacing="off" w:after="0" w:afterAutospacing="off"/>
              <w:jc w:val="both"/>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The students should be able to know how to work with the pixels in an image and how to resize them properly</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r>
      <w:tr w:rsidR="60EDFA39" w:rsidTr="60EDFA39" w14:paraId="06D4EA43">
        <w:trPr>
          <w:trHeight w:val="1275"/>
        </w:trPr>
        <w:tc>
          <w:tcPr>
            <w:tcW w:w="6255"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1D222508" w14:textId="4C40BB39">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 xml:space="preserve">Previous student knowledge required for the session: </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4DC7AD2A" w14:textId="3337E12F">
            <w:pPr>
              <w:pStyle w:val="ListParagraph"/>
              <w:numPr>
                <w:ilvl w:val="0"/>
                <w:numId w:val="2"/>
              </w:numPr>
              <w:spacing w:before="0" w:beforeAutospacing="off" w:after="0" w:afterAutospacing="off"/>
              <w:jc w:val="both"/>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The students have prior knowledge of the session as they are in their 3rd year and will have been taught about photoshop</w:t>
            </w:r>
          </w:p>
          <w:p w:rsidR="60EDFA39" w:rsidP="60EDFA39" w:rsidRDefault="60EDFA39" w14:paraId="7B86B05B" w14:textId="5072362E">
            <w:pPr>
              <w:pStyle w:val="ListParagraph"/>
              <w:numPr>
                <w:ilvl w:val="0"/>
                <w:numId w:val="2"/>
              </w:numPr>
              <w:spacing w:before="0" w:beforeAutospacing="off" w:after="0" w:afterAutospacing="off"/>
              <w:jc w:val="both"/>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 xml:space="preserve">The session taught before this one when over the basics of photoshop and a refresher for the students that do know photoshop but need to be reminded of the skills </w:t>
            </w:r>
            <w:r>
              <w:br/>
            </w:r>
          </w:p>
        </w:tc>
      </w:tr>
      <w:tr w:rsidR="60EDFA39" w:rsidTr="60EDFA39" w14:paraId="3CB07869">
        <w:trPr>
          <w:trHeight w:val="1005"/>
        </w:trPr>
        <w:tc>
          <w:tcPr>
            <w:tcW w:w="6255"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28049DB8" w14:textId="4EB82F94">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Anticipated difficulties (if applicable):</w:t>
            </w:r>
          </w:p>
          <w:p w:rsidR="60EDFA39" w:rsidP="60EDFA39" w:rsidRDefault="60EDFA39" w14:paraId="2558BA64" w14:textId="3DF0610A">
            <w:pPr>
              <w:pStyle w:val="ListParagraph"/>
              <w:numPr>
                <w:ilvl w:val="0"/>
                <w:numId w:val="2"/>
              </w:numPr>
              <w:spacing w:before="0" w:beforeAutospacing="off" w:after="0" w:afterAutospacing="off"/>
              <w:jc w:val="both"/>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Students have tutorials throughout out the session so there will be students getting up and down so they may be missing some of the session</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6233DF0" w14:textId="1EECCD47">
            <w:pPr>
              <w:spacing w:before="0" w:beforeAutospacing="off" w:after="0" w:afterAutospacing="off"/>
              <w:jc w:val="both"/>
            </w:pPr>
            <w:r>
              <w:br/>
            </w:r>
          </w:p>
        </w:tc>
      </w:tr>
      <w:tr w:rsidR="60EDFA39" w:rsidTr="60EDFA39" w14:paraId="6F16B1AB">
        <w:trPr>
          <w:trHeight w:val="2595"/>
        </w:trPr>
        <w:tc>
          <w:tcPr>
            <w:tcW w:w="6255"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6757B8F4" w14:textId="10BB865A">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Professional Standards (where are these being met within the session)</w:t>
            </w:r>
          </w:p>
          <w:p w:rsidR="60EDFA39" w:rsidP="60EDFA39" w:rsidRDefault="60EDFA39" w14:paraId="278581B5" w14:textId="44FDE981">
            <w:pPr>
              <w:spacing w:before="0" w:beforeAutospacing="off" w:after="0" w:afterAutospacing="off"/>
              <w:jc w:val="both"/>
            </w:pPr>
            <w:r>
              <w:br/>
            </w:r>
          </w:p>
          <w:p w:rsidR="60EDFA39" w:rsidP="60EDFA39" w:rsidRDefault="60EDFA39" w14:paraId="419114FF" w14:textId="1F0F2941">
            <w:pPr>
              <w:pStyle w:val="ListParagraph"/>
              <w:numPr>
                <w:ilvl w:val="0"/>
                <w:numId w:val="2"/>
              </w:numPr>
              <w:spacing w:before="0" w:beforeAutospacing="off" w:after="0" w:afterAutospacing="off"/>
              <w:jc w:val="both"/>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 xml:space="preserve">A1 Design and plan learning activities and/or programmes of study </w:t>
            </w:r>
            <w:r w:rsidRPr="60EDFA39" w:rsidR="60EDFA39">
              <w:rPr>
                <w:rFonts w:ascii="Helvetica" w:hAnsi="Helvetica" w:eastAsia="Helvetica" w:cs="Helvetica"/>
                <w:b w:val="0"/>
                <w:bCs w:val="0"/>
                <w:i w:val="0"/>
                <w:iCs w:val="0"/>
                <w:color w:val="000000" w:themeColor="text1" w:themeTint="FF" w:themeShade="FF"/>
                <w:sz w:val="16"/>
                <w:szCs w:val="16"/>
              </w:rPr>
              <w:t>- using a lesson plan, making PowerPoint and handouts to engage the learners. – designed all the handouts and PowerPoint to be natural and soothing to reassure this lesson is something that is natural and helps yourself in a natural and embracing way.</w:t>
            </w:r>
          </w:p>
          <w:p w:rsidR="60EDFA39" w:rsidP="60EDFA39" w:rsidRDefault="60EDFA39" w14:paraId="67B85F93" w14:textId="0006BBE5">
            <w:pPr>
              <w:pStyle w:val="ListParagraph"/>
              <w:numPr>
                <w:ilvl w:val="0"/>
                <w:numId w:val="2"/>
              </w:numPr>
              <w:spacing w:before="0" w:beforeAutospacing="off" w:after="0" w:afterAutospacing="off"/>
              <w:jc w:val="both"/>
              <w:rPr>
                <w:rFonts w:ascii="Helvetica" w:hAnsi="Helvetica" w:eastAsia="Helvetica" w:cs="Helvetica"/>
                <w:b w:val="1"/>
                <w:bCs w:val="1"/>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K4 The use and value of appropriate learning technologies</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41349889" w14:textId="30F3D3AD">
            <w:pPr>
              <w:pStyle w:val="ListParagraph"/>
              <w:numPr>
                <w:ilvl w:val="0"/>
                <w:numId w:val="2"/>
              </w:numPr>
              <w:spacing w:before="0" w:beforeAutospacing="off" w:after="0" w:afterAutospacing="off"/>
              <w:jc w:val="both"/>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 xml:space="preserve">V1 – respect individual learners and diverse learning communities. – </w:t>
            </w:r>
            <w:r w:rsidRPr="60EDFA39" w:rsidR="60EDFA39">
              <w:rPr>
                <w:rFonts w:ascii="Helvetica" w:hAnsi="Helvetica" w:eastAsia="Helvetica" w:cs="Helvetica"/>
                <w:b w:val="0"/>
                <w:bCs w:val="0"/>
                <w:i w:val="0"/>
                <w:iCs w:val="0"/>
                <w:color w:val="000000" w:themeColor="text1" w:themeTint="FF" w:themeShade="FF"/>
                <w:sz w:val="16"/>
                <w:szCs w:val="16"/>
              </w:rPr>
              <w:t>through discussion and valuing their experienced and sitting down with the students if they need further help</w:t>
            </w:r>
          </w:p>
        </w:tc>
      </w:tr>
    </w:tbl>
    <w:p xmlns:wp14="http://schemas.microsoft.com/office/word/2010/wordml" w:rsidP="60EDFA39" wp14:paraId="0BBEBD7F" wp14:textId="75CBB4CC">
      <w:pPr>
        <w:spacing w:before="0" w:beforeAutospacing="off" w:after="120" w:afterAutospacing="off"/>
        <w:ind w:left="81" w:hanging="81"/>
      </w:pPr>
      <w:r>
        <w:br/>
      </w:r>
    </w:p>
    <w:p xmlns:wp14="http://schemas.microsoft.com/office/word/2010/wordml" w:rsidP="60EDFA39" wp14:paraId="3D1E3ABB" wp14:textId="54D4086C">
      <w:pPr>
        <w:spacing w:before="0" w:beforeAutospacing="off" w:after="120" w:afterAutospacing="off"/>
      </w:pPr>
      <w:r>
        <w:br/>
      </w:r>
    </w:p>
    <w:p xmlns:wp14="http://schemas.microsoft.com/office/word/2010/wordml" w:rsidP="60EDFA39" wp14:paraId="6FDF7E85" wp14:textId="2677CB0F">
      <w:pPr>
        <w:spacing w:before="0" w:beforeAutospacing="off" w:after="120" w:afterAutospacing="off"/>
      </w:pPr>
      <w:r>
        <w:br/>
      </w:r>
      <w:r>
        <w:br/>
      </w:r>
    </w:p>
    <w:p xmlns:wp14="http://schemas.microsoft.com/office/word/2010/wordml" w:rsidP="60EDFA39" wp14:paraId="72FD8D05" wp14:textId="5CA0265C">
      <w:pPr>
        <w:spacing w:before="0" w:beforeAutospacing="off" w:after="120" w:afterAutospacing="off"/>
      </w:pPr>
      <w:r w:rsidRPr="60EDFA39" w:rsidR="67652943">
        <w:rPr>
          <w:rFonts w:ascii="Helvetica" w:hAnsi="Helvetica" w:eastAsia="Helvetica" w:cs="Helvetica"/>
          <w:b w:val="1"/>
          <w:bCs w:val="1"/>
          <w:i w:val="0"/>
          <w:iCs w:val="0"/>
          <w:strike w:val="0"/>
          <w:dstrike w:val="0"/>
          <w:noProof w:val="0"/>
          <w:color w:val="000000" w:themeColor="text1" w:themeTint="FF" w:themeShade="FF"/>
          <w:sz w:val="16"/>
          <w:szCs w:val="16"/>
          <w:u w:val="single"/>
          <w:lang w:val="en-GB"/>
        </w:rPr>
        <w:t>Lesson Detail:</w:t>
      </w:r>
    </w:p>
    <w:tbl>
      <w:tblPr>
        <w:tblStyle w:val="TableNormal"/>
        <w:tblW w:w="0" w:type="auto"/>
        <w:tblLayout w:type="fixed"/>
        <w:tblLook w:val="06A0" w:firstRow="1" w:lastRow="0" w:firstColumn="1" w:lastColumn="0" w:noHBand="1" w:noVBand="1"/>
      </w:tblPr>
      <w:tblGrid>
        <w:gridCol w:w="960"/>
        <w:gridCol w:w="1140"/>
        <w:gridCol w:w="2100"/>
        <w:gridCol w:w="1740"/>
      </w:tblGrid>
      <w:tr w:rsidR="60EDFA39" w:rsidTr="60EDFA39" w14:paraId="5A4E23C9">
        <w:trPr>
          <w:trHeight w:val="960"/>
        </w:trPr>
        <w:tc>
          <w:tcPr>
            <w:tcW w:w="9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0C72C079" w14:textId="2F0C9D32">
            <w:pPr>
              <w:spacing w:before="0" w:beforeAutospacing="off" w:after="0" w:afterAutospacing="off"/>
            </w:pPr>
            <w:r>
              <w:br/>
            </w:r>
          </w:p>
          <w:p w:rsidR="60EDFA39" w:rsidP="60EDFA39" w:rsidRDefault="60EDFA39" w14:paraId="7E5F444A" w14:textId="1951E070">
            <w:pPr>
              <w:spacing w:before="0" w:beforeAutospacing="off" w:after="120" w:afterAutospacing="off"/>
            </w:pPr>
            <w:r>
              <w:br/>
            </w:r>
          </w:p>
          <w:p w:rsidR="60EDFA39" w:rsidP="60EDFA39" w:rsidRDefault="60EDFA39" w14:paraId="7B41E662" w14:textId="4ED208C2">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Stage</w:t>
            </w:r>
            <w:r w:rsidRPr="60EDFA39" w:rsidR="60EDFA39">
              <w:rPr>
                <w:rFonts w:ascii="Helvetica" w:hAnsi="Helvetica" w:eastAsia="Helvetica" w:cs="Helvetica"/>
                <w:b w:val="1"/>
                <w:bCs w:val="1"/>
                <w:i w:val="0"/>
                <w:iCs w:val="0"/>
                <w:color w:val="000000" w:themeColor="text1" w:themeTint="FF" w:themeShade="FF"/>
                <w:sz w:val="16"/>
                <w:szCs w:val="16"/>
              </w:rPr>
              <w:t xml:space="preserve"> </w:t>
            </w:r>
          </w:p>
        </w:tc>
        <w:tc>
          <w:tcPr>
            <w:tcW w:w="11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75912BA7" w14:textId="1133D086">
            <w:pPr>
              <w:spacing w:before="0" w:beforeAutospacing="off" w:after="0" w:afterAutospacing="off"/>
            </w:pPr>
            <w:r>
              <w:br/>
            </w:r>
          </w:p>
          <w:p w:rsidR="60EDFA39" w:rsidP="60EDFA39" w:rsidRDefault="60EDFA39" w14:paraId="5C7C10F1" w14:textId="42FBE503">
            <w:pPr>
              <w:spacing w:before="0" w:beforeAutospacing="off" w:after="0" w:afterAutospacing="off"/>
            </w:pPr>
            <w:r>
              <w:br/>
            </w:r>
          </w:p>
          <w:p w:rsidR="60EDFA39" w:rsidP="60EDFA39" w:rsidRDefault="60EDFA39" w14:paraId="4D7D47C2" w14:textId="3CA38386">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Focus</w:t>
            </w:r>
          </w:p>
        </w:tc>
        <w:tc>
          <w:tcPr>
            <w:tcW w:w="210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66CB19AA" w14:textId="6F3F37D9">
            <w:pPr>
              <w:spacing w:before="0" w:beforeAutospacing="off" w:after="0" w:afterAutospacing="off"/>
            </w:pPr>
            <w:r>
              <w:br/>
            </w:r>
          </w:p>
          <w:p w:rsidR="60EDFA39" w:rsidP="60EDFA39" w:rsidRDefault="60EDFA39" w14:paraId="0E528F54" w14:textId="0F6117F5">
            <w:pPr>
              <w:spacing w:before="0" w:beforeAutospacing="off" w:after="0" w:afterAutospacing="off"/>
            </w:pPr>
            <w:r>
              <w:br/>
            </w:r>
          </w:p>
          <w:p w:rsidR="60EDFA39" w:rsidP="60EDFA39" w:rsidRDefault="60EDFA39" w14:paraId="61A51FBA" w14:textId="46A8950F">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Strategy</w:t>
            </w:r>
            <w:r w:rsidRPr="60EDFA39" w:rsidR="60EDFA39">
              <w:rPr>
                <w:rFonts w:ascii="Helvetica" w:hAnsi="Helvetica" w:eastAsia="Helvetica" w:cs="Helvetica"/>
                <w:b w:val="1"/>
                <w:bCs w:val="1"/>
                <w:i w:val="0"/>
                <w:iCs w:val="0"/>
                <w:color w:val="000000" w:themeColor="text1" w:themeTint="FF" w:themeShade="FF"/>
                <w:sz w:val="16"/>
                <w:szCs w:val="16"/>
              </w:rPr>
              <w:t xml:space="preserve"> </w:t>
            </w:r>
          </w:p>
        </w:tc>
        <w:tc>
          <w:tcPr>
            <w:tcW w:w="17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50D8CA58" w14:textId="1316FD20">
            <w:pPr>
              <w:spacing w:before="0" w:beforeAutospacing="off" w:after="0" w:afterAutospacing="off"/>
            </w:pPr>
            <w:r>
              <w:br/>
            </w:r>
          </w:p>
          <w:p w:rsidR="60EDFA39" w:rsidP="60EDFA39" w:rsidRDefault="60EDFA39" w14:paraId="61BC8399" w14:textId="457BE0C7">
            <w:pPr>
              <w:spacing w:before="0" w:beforeAutospacing="off" w:after="0" w:afterAutospacing="off"/>
            </w:pPr>
            <w:r>
              <w:br/>
            </w:r>
          </w:p>
          <w:p w:rsidR="60EDFA39" w:rsidP="60EDFA39" w:rsidRDefault="60EDFA39" w14:paraId="3D33EF1C" w14:textId="179B80B3">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Time</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0CAC3B12" w14:textId="7FFDAA4D">
            <w:pPr>
              <w:spacing w:before="0" w:beforeAutospacing="off" w:after="0" w:afterAutospacing="off"/>
            </w:pPr>
            <w:r>
              <w:br/>
            </w:r>
          </w:p>
        </w:tc>
      </w:tr>
      <w:tr w:rsidR="60EDFA39" w:rsidTr="60EDFA39" w14:paraId="36F15F02">
        <w:trPr>
          <w:trHeight w:val="7395"/>
        </w:trPr>
        <w:tc>
          <w:tcPr>
            <w:tcW w:w="9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72CBE2F6" w14:textId="0EABFFC9">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Introduction</w:t>
            </w:r>
          </w:p>
          <w:p w:rsidR="60EDFA39" w:rsidP="60EDFA39" w:rsidRDefault="60EDFA39" w14:paraId="3DB9152A" w14:textId="264CFE15">
            <w:pPr>
              <w:spacing w:before="0" w:beforeAutospacing="off" w:after="0" w:afterAutospacing="off"/>
              <w:jc w:val="both"/>
            </w:pPr>
            <w:r>
              <w:br/>
            </w:r>
          </w:p>
          <w:p w:rsidR="60EDFA39" w:rsidP="60EDFA39" w:rsidRDefault="60EDFA39" w14:paraId="20798B60" w14:textId="3327C3ED">
            <w:pPr>
              <w:spacing w:before="0" w:beforeAutospacing="off" w:after="0" w:afterAutospacing="off"/>
              <w:jc w:val="both"/>
            </w:pPr>
            <w:r>
              <w:br/>
            </w:r>
          </w:p>
          <w:p w:rsidR="60EDFA39" w:rsidP="60EDFA39" w:rsidRDefault="60EDFA39" w14:paraId="7BC209A7" w14:textId="1DCDF6F6">
            <w:pPr>
              <w:spacing w:before="0" w:beforeAutospacing="off" w:after="0" w:afterAutospacing="off"/>
              <w:jc w:val="both"/>
            </w:pPr>
            <w:r>
              <w:br/>
            </w:r>
          </w:p>
          <w:p w:rsidR="60EDFA39" w:rsidP="60EDFA39" w:rsidRDefault="60EDFA39" w14:paraId="2101195C" w14:textId="691EE745">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Development</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388417A7" w14:textId="34F934CB">
            <w:pPr>
              <w:spacing w:before="0" w:beforeAutospacing="off" w:after="0" w:afterAutospacing="off"/>
              <w:jc w:val="both"/>
            </w:pPr>
            <w:r>
              <w:br/>
            </w:r>
          </w:p>
          <w:p w:rsidR="60EDFA39" w:rsidP="60EDFA39" w:rsidRDefault="60EDFA39" w14:paraId="6ED8A94C" w14:textId="7D56135B">
            <w:pPr>
              <w:spacing w:before="0" w:beforeAutospacing="off" w:after="0" w:afterAutospacing="off"/>
              <w:jc w:val="both"/>
            </w:pPr>
            <w:r>
              <w:br/>
            </w:r>
          </w:p>
          <w:p w:rsidR="60EDFA39" w:rsidP="60EDFA39" w:rsidRDefault="60EDFA39" w14:paraId="011298EF" w14:textId="7E37557A">
            <w:pPr>
              <w:spacing w:before="0" w:beforeAutospacing="off" w:after="0" w:afterAutospacing="off"/>
              <w:jc w:val="both"/>
            </w:pPr>
            <w:r>
              <w:br/>
            </w:r>
          </w:p>
          <w:p w:rsidR="60EDFA39" w:rsidP="60EDFA39" w:rsidRDefault="60EDFA39" w14:paraId="09B9FF3F" w14:textId="6ED37F49">
            <w:pPr>
              <w:spacing w:before="0" w:beforeAutospacing="off" w:after="0" w:afterAutospacing="off"/>
              <w:jc w:val="both"/>
            </w:pPr>
            <w:r>
              <w:br/>
            </w:r>
          </w:p>
          <w:p w:rsidR="60EDFA39" w:rsidP="60EDFA39" w:rsidRDefault="60EDFA39" w14:paraId="16D736F7" w14:textId="3F18F1A6">
            <w:pPr>
              <w:spacing w:before="0" w:beforeAutospacing="off" w:after="0" w:afterAutospacing="off"/>
              <w:jc w:val="both"/>
            </w:pPr>
            <w:r>
              <w:br/>
            </w:r>
          </w:p>
          <w:p w:rsidR="60EDFA39" w:rsidP="60EDFA39" w:rsidRDefault="60EDFA39" w14:paraId="4A7E0BD5" w14:textId="192CE7AC">
            <w:pPr>
              <w:spacing w:before="0" w:beforeAutospacing="off" w:after="0" w:afterAutospacing="off"/>
              <w:jc w:val="both"/>
            </w:pPr>
            <w:r>
              <w:br/>
            </w:r>
          </w:p>
          <w:p w:rsidR="60EDFA39" w:rsidP="60EDFA39" w:rsidRDefault="60EDFA39" w14:paraId="4E83D972" w14:textId="2F9197D9">
            <w:pPr>
              <w:spacing w:before="0" w:beforeAutospacing="off" w:after="0" w:afterAutospacing="off"/>
              <w:jc w:val="both"/>
            </w:pPr>
            <w:r>
              <w:br/>
            </w:r>
          </w:p>
          <w:p w:rsidR="60EDFA39" w:rsidP="60EDFA39" w:rsidRDefault="60EDFA39" w14:paraId="667CB496" w14:textId="03B89EB8">
            <w:pPr>
              <w:spacing w:before="0" w:beforeAutospacing="off" w:after="0" w:afterAutospacing="off"/>
              <w:jc w:val="both"/>
            </w:pPr>
            <w:r>
              <w:br/>
            </w:r>
          </w:p>
          <w:p w:rsidR="60EDFA39" w:rsidP="60EDFA39" w:rsidRDefault="60EDFA39" w14:paraId="76B8DA78" w14:textId="1B27D7AE">
            <w:pPr>
              <w:spacing w:before="0" w:beforeAutospacing="off" w:after="0" w:afterAutospacing="off"/>
              <w:jc w:val="both"/>
            </w:pPr>
            <w:r>
              <w:br/>
            </w:r>
          </w:p>
          <w:p w:rsidR="60EDFA39" w:rsidP="60EDFA39" w:rsidRDefault="60EDFA39" w14:paraId="1426524E" w14:textId="4F299817">
            <w:pPr>
              <w:spacing w:before="0" w:beforeAutospacing="off" w:after="0" w:afterAutospacing="off"/>
              <w:jc w:val="both"/>
            </w:pPr>
            <w:r>
              <w:br/>
            </w:r>
          </w:p>
          <w:p w:rsidR="60EDFA39" w:rsidP="60EDFA39" w:rsidRDefault="60EDFA39" w14:paraId="40C0AB36" w14:textId="13ECFCB8">
            <w:pPr>
              <w:spacing w:before="0" w:beforeAutospacing="off" w:after="0" w:afterAutospacing="off"/>
              <w:jc w:val="both"/>
            </w:pPr>
            <w:r>
              <w:br/>
            </w:r>
          </w:p>
          <w:p w:rsidR="60EDFA39" w:rsidP="60EDFA39" w:rsidRDefault="60EDFA39" w14:paraId="13784862" w14:textId="58FAD984">
            <w:pPr>
              <w:spacing w:before="0" w:beforeAutospacing="off" w:after="0" w:afterAutospacing="off"/>
              <w:jc w:val="both"/>
            </w:pPr>
            <w:r>
              <w:br/>
            </w:r>
          </w:p>
          <w:p w:rsidR="60EDFA39" w:rsidP="60EDFA39" w:rsidRDefault="60EDFA39" w14:paraId="68E7B8AD" w14:textId="3AECF0A6">
            <w:pPr>
              <w:spacing w:before="0" w:beforeAutospacing="off" w:after="0" w:afterAutospacing="off"/>
              <w:jc w:val="both"/>
            </w:pPr>
            <w:r w:rsidRPr="60EDFA39" w:rsidR="60EDFA39">
              <w:rPr>
                <w:rFonts w:ascii="Helvetica" w:hAnsi="Helvetica" w:eastAsia="Helvetica" w:cs="Helvetica"/>
                <w:b w:val="1"/>
                <w:bCs w:val="1"/>
                <w:i w:val="0"/>
                <w:iCs w:val="0"/>
                <w:color w:val="000000" w:themeColor="text1" w:themeTint="FF" w:themeShade="FF"/>
                <w:sz w:val="16"/>
                <w:szCs w:val="16"/>
              </w:rPr>
              <w:t>Plenary/conclusion</w:t>
            </w:r>
          </w:p>
          <w:p w:rsidR="60EDFA39" w:rsidP="60EDFA39" w:rsidRDefault="60EDFA39" w14:paraId="64836A53" w14:textId="5C152F05">
            <w:pPr>
              <w:spacing w:before="0" w:beforeAutospacing="off" w:after="0" w:afterAutospacing="off"/>
              <w:jc w:val="both"/>
            </w:pPr>
            <w:r>
              <w:br/>
            </w:r>
          </w:p>
          <w:p w:rsidR="60EDFA39" w:rsidP="60EDFA39" w:rsidRDefault="60EDFA39" w14:paraId="3C28CBC6" w14:textId="57AFE3B5">
            <w:pPr>
              <w:spacing w:before="0" w:beforeAutospacing="off" w:after="0" w:afterAutospacing="off"/>
              <w:jc w:val="both"/>
            </w:pPr>
            <w:r>
              <w:br/>
            </w:r>
          </w:p>
          <w:p w:rsidR="60EDFA39" w:rsidP="60EDFA39" w:rsidRDefault="60EDFA39" w14:paraId="3D4F7717" w14:textId="0EE0C077">
            <w:pPr>
              <w:spacing w:before="0" w:beforeAutospacing="off" w:after="0" w:afterAutospacing="off"/>
              <w:jc w:val="both"/>
            </w:pPr>
            <w:r>
              <w:br/>
            </w:r>
          </w:p>
          <w:p w:rsidR="60EDFA39" w:rsidP="60EDFA39" w:rsidRDefault="60EDFA39" w14:paraId="510B7C8E" w14:textId="5BBA0529">
            <w:pPr>
              <w:spacing w:before="0" w:beforeAutospacing="off" w:after="0" w:afterAutospacing="off"/>
              <w:jc w:val="both"/>
            </w:pPr>
            <w:r>
              <w:br/>
            </w:r>
          </w:p>
        </w:tc>
        <w:tc>
          <w:tcPr>
            <w:tcW w:w="11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7F70AB70" w14:textId="01614CC1">
            <w:pPr>
              <w:spacing w:before="0" w:beforeAutospacing="off" w:after="0" w:afterAutospacing="off"/>
              <w:rPr>
                <w:rFonts w:ascii="Helvetica" w:hAnsi="Helvetica" w:eastAsia="Helvetica" w:cs="Helvetica"/>
                <w:b w:val="0"/>
                <w:bCs w:val="0"/>
                <w:i w:val="0"/>
                <w:iCs w:val="0"/>
                <w:color w:val="000000" w:themeColor="text1" w:themeTint="FF" w:themeShade="FF"/>
                <w:sz w:val="16"/>
                <w:szCs w:val="16"/>
              </w:rPr>
            </w:pPr>
            <w:r w:rsidRPr="60EDFA39" w:rsidR="60EDFA39">
              <w:rPr>
                <w:rFonts w:ascii="Helvetica" w:hAnsi="Helvetica" w:eastAsia="Helvetica" w:cs="Helvetica"/>
                <w:b w:val="0"/>
                <w:bCs w:val="0"/>
                <w:i w:val="0"/>
                <w:iCs w:val="0"/>
                <w:color w:val="000000" w:themeColor="text1" w:themeTint="FF" w:themeShade="FF"/>
                <w:sz w:val="16"/>
                <w:szCs w:val="16"/>
              </w:rPr>
              <w:t xml:space="preserve">Explain to the students why we are going through these skills on photoshop </w:t>
            </w:r>
            <w:r>
              <w:br/>
            </w:r>
          </w:p>
          <w:p w:rsidR="60EDFA39" w:rsidP="60EDFA39" w:rsidRDefault="60EDFA39" w14:paraId="6B7AB239" w14:textId="22BDB1EA">
            <w:pPr>
              <w:spacing w:before="0" w:beforeAutospacing="off" w:after="0" w:afterAutospacing="off"/>
            </w:pPr>
            <w:r>
              <w:br/>
            </w:r>
          </w:p>
          <w:p w:rsidR="60EDFA39" w:rsidP="60EDFA39" w:rsidRDefault="60EDFA39" w14:paraId="64EF0C65" w14:textId="530D484B">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Discuss different tools that are helpful on photoshop</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2A10044B" w14:textId="0FDD7260">
            <w:pPr>
              <w:spacing w:before="0" w:beforeAutospacing="off" w:after="0" w:afterAutospacing="off"/>
            </w:pPr>
            <w:r>
              <w:br/>
            </w:r>
          </w:p>
          <w:p w:rsidR="60EDFA39" w:rsidP="60EDFA39" w:rsidRDefault="60EDFA39" w14:paraId="48140933" w14:textId="5AB9EEEC">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Discuss in detail resizing images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6E0B7411" w14:textId="756DF4FF">
            <w:pPr>
              <w:spacing w:before="0" w:beforeAutospacing="off" w:after="0" w:afterAutospacing="off"/>
            </w:pPr>
            <w:r>
              <w:br/>
            </w:r>
          </w:p>
          <w:p w:rsidR="60EDFA39" w:rsidP="60EDFA39" w:rsidRDefault="60EDFA39" w14:paraId="6310CB69" w14:textId="0BB7A0CF">
            <w:pPr>
              <w:spacing w:before="0" w:beforeAutospacing="off" w:after="0" w:afterAutospacing="off"/>
            </w:pPr>
            <w:r>
              <w:br/>
            </w:r>
          </w:p>
          <w:p w:rsidR="60EDFA39" w:rsidP="60EDFA39" w:rsidRDefault="60EDFA39" w14:paraId="44D58A5A" w14:textId="05E7BE7C">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Student questions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998B0FA" w14:textId="385DBE4E">
            <w:pPr>
              <w:spacing w:before="0" w:beforeAutospacing="off" w:after="0" w:afterAutospacing="off"/>
            </w:pPr>
            <w:r>
              <w:br/>
            </w:r>
          </w:p>
          <w:p w:rsidR="60EDFA39" w:rsidP="60EDFA39" w:rsidRDefault="60EDFA39" w14:paraId="263BA02D" w14:textId="3356D765">
            <w:pPr>
              <w:spacing w:before="0" w:beforeAutospacing="off" w:after="0" w:afterAutospacing="off"/>
            </w:pPr>
            <w:r>
              <w:br/>
            </w:r>
          </w:p>
          <w:p w:rsidR="60EDFA39" w:rsidP="60EDFA39" w:rsidRDefault="60EDFA39" w14:paraId="4CE97719" w14:textId="09FAC0D7">
            <w:pPr>
              <w:spacing w:before="0" w:beforeAutospacing="off" w:after="0" w:afterAutospacing="off"/>
            </w:pPr>
            <w:r>
              <w:br/>
            </w:r>
          </w:p>
          <w:p w:rsidR="60EDFA39" w:rsidP="60EDFA39" w:rsidRDefault="60EDFA39" w14:paraId="0FB00A57" w14:textId="519CFE54">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Break</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1E1A9A3F" w14:textId="7FDD0203">
            <w:pPr>
              <w:spacing w:before="0" w:beforeAutospacing="off" w:after="0" w:afterAutospacing="off"/>
            </w:pPr>
            <w:r>
              <w:br/>
            </w:r>
          </w:p>
          <w:p w:rsidR="60EDFA39" w:rsidP="60EDFA39" w:rsidRDefault="60EDFA39" w14:paraId="268945FD" w14:textId="67E55FB0">
            <w:pPr>
              <w:spacing w:before="0" w:beforeAutospacing="off" w:after="0" w:afterAutospacing="off"/>
            </w:pPr>
            <w:r>
              <w:br/>
            </w:r>
          </w:p>
          <w:p w:rsidR="60EDFA39" w:rsidP="60EDFA39" w:rsidRDefault="60EDFA39" w14:paraId="6A56A5BC" w14:textId="6C5C5C7E">
            <w:pPr>
              <w:spacing w:before="0" w:beforeAutospacing="off" w:after="0" w:afterAutospacing="off"/>
            </w:pPr>
            <w:r>
              <w:br/>
            </w:r>
          </w:p>
          <w:p w:rsidR="60EDFA39" w:rsidP="60EDFA39" w:rsidRDefault="60EDFA39" w14:paraId="229CC6E8" w14:textId="4DF45793">
            <w:pPr>
              <w:spacing w:before="0" w:beforeAutospacing="off" w:after="0" w:afterAutospacing="off"/>
            </w:pPr>
            <w:r>
              <w:br/>
            </w:r>
          </w:p>
          <w:p w:rsidR="60EDFA39" w:rsidP="60EDFA39" w:rsidRDefault="60EDFA39" w14:paraId="1491FADC" w14:textId="0528B3E9">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Move into the Mac suite</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c>
          <w:tcPr>
            <w:tcW w:w="210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30125EA9" w14:textId="4F4A8AA1">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Power points, lecture and sent out an email with all the</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E39282F" w14:textId="38499847">
            <w:pPr>
              <w:spacing w:before="0" w:beforeAutospacing="off" w:after="0" w:afterAutospacing="off"/>
            </w:pPr>
            <w:r>
              <w:br/>
            </w:r>
          </w:p>
          <w:p w:rsidR="60EDFA39" w:rsidP="60EDFA39" w:rsidRDefault="60EDFA39" w14:paraId="443A8D1F" w14:textId="52E47701">
            <w:pPr>
              <w:spacing w:before="0" w:beforeAutospacing="off" w:after="0" w:afterAutospacing="off"/>
            </w:pPr>
            <w:r>
              <w:br/>
            </w:r>
          </w:p>
          <w:p w:rsidR="60EDFA39" w:rsidP="60EDFA39" w:rsidRDefault="60EDFA39" w14:paraId="634666AC" w14:textId="0A3BFD87">
            <w:pPr>
              <w:spacing w:before="0" w:beforeAutospacing="off" w:after="0" w:afterAutospacing="off"/>
            </w:pPr>
            <w:r>
              <w:br/>
            </w:r>
          </w:p>
          <w:p w:rsidR="60EDFA39" w:rsidP="60EDFA39" w:rsidRDefault="60EDFA39" w14:paraId="31D87CA1" w14:textId="147A1CB8">
            <w:pPr>
              <w:spacing w:before="0" w:beforeAutospacing="off" w:after="0" w:afterAutospacing="off"/>
            </w:pPr>
            <w:r>
              <w:br/>
            </w:r>
          </w:p>
          <w:p w:rsidR="60EDFA39" w:rsidP="60EDFA39" w:rsidRDefault="60EDFA39" w14:paraId="6B55D458" w14:textId="1BCB9F1B">
            <w:pPr>
              <w:spacing w:before="0" w:beforeAutospacing="off" w:after="0" w:afterAutospacing="off"/>
            </w:pPr>
            <w:r>
              <w:br/>
            </w:r>
          </w:p>
          <w:p w:rsidR="60EDFA39" w:rsidP="60EDFA39" w:rsidRDefault="60EDFA39" w14:paraId="01108AD6" w14:textId="58620869">
            <w:pPr>
              <w:spacing w:before="0" w:beforeAutospacing="off" w:after="0" w:afterAutospacing="off"/>
            </w:pPr>
            <w:r>
              <w:br/>
            </w:r>
          </w:p>
          <w:p w:rsidR="60EDFA39" w:rsidP="60EDFA39" w:rsidRDefault="60EDFA39" w14:paraId="46FBD9CA" w14:textId="1DA72C43">
            <w:pPr>
              <w:spacing w:before="0" w:beforeAutospacing="off" w:after="0" w:afterAutospacing="off"/>
            </w:pPr>
            <w:r>
              <w:br/>
            </w:r>
          </w:p>
          <w:p w:rsidR="60EDFA39" w:rsidP="60EDFA39" w:rsidRDefault="60EDFA39" w14:paraId="20257D3A" w14:textId="7EEC433A">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PowerPoint slide for each tool discussed</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B6A40A0" w14:textId="0746035C">
            <w:pPr>
              <w:spacing w:before="0" w:beforeAutospacing="off" w:after="0" w:afterAutospacing="off"/>
            </w:pPr>
            <w:r>
              <w:br/>
            </w:r>
          </w:p>
          <w:p w:rsidR="60EDFA39" w:rsidP="60EDFA39" w:rsidRDefault="60EDFA39" w14:paraId="294F8B8E" w14:textId="15496CD6">
            <w:pPr>
              <w:spacing w:before="0" w:beforeAutospacing="off" w:after="0" w:afterAutospacing="off"/>
            </w:pPr>
            <w:r>
              <w:br/>
            </w:r>
          </w:p>
          <w:p w:rsidR="60EDFA39" w:rsidP="60EDFA39" w:rsidRDefault="60EDFA39" w14:paraId="75E3B291" w14:textId="1AF73954">
            <w:pPr>
              <w:spacing w:before="0" w:beforeAutospacing="off" w:after="0" w:afterAutospacing="off"/>
            </w:pPr>
            <w:r>
              <w:br/>
            </w:r>
          </w:p>
          <w:p w:rsidR="60EDFA39" w:rsidP="60EDFA39" w:rsidRDefault="60EDFA39" w14:paraId="770EC21E" w14:textId="62D94162">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Explain the maths with the students on working out resizing images with the right amount of pixels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3761BEE5" w14:textId="49ECDF6C">
            <w:pPr>
              <w:spacing w:before="0" w:beforeAutospacing="off" w:after="0" w:afterAutospacing="off"/>
            </w:pPr>
            <w:r>
              <w:br/>
            </w:r>
          </w:p>
          <w:p w:rsidR="60EDFA39" w:rsidP="60EDFA39" w:rsidRDefault="60EDFA39" w14:paraId="59B3A61B" w14:textId="1BF7D6EB">
            <w:pPr>
              <w:spacing w:before="0" w:beforeAutospacing="off" w:after="0" w:afterAutospacing="off"/>
            </w:pPr>
            <w:r>
              <w:br/>
            </w:r>
          </w:p>
          <w:p w:rsidR="60EDFA39" w:rsidP="60EDFA39" w:rsidRDefault="60EDFA39" w14:paraId="606FC117" w14:textId="184AAB43">
            <w:pPr>
              <w:spacing w:before="0" w:beforeAutospacing="off" w:after="0" w:afterAutospacing="off"/>
            </w:pPr>
            <w:r>
              <w:br/>
            </w:r>
          </w:p>
          <w:p w:rsidR="60EDFA39" w:rsidP="60EDFA39" w:rsidRDefault="60EDFA39" w14:paraId="36861E0C" w14:textId="31EBD0A4">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Answer and discuss any questions or tools students are stuck on</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528E978B" w14:textId="1303987A">
            <w:pPr>
              <w:spacing w:before="0" w:beforeAutospacing="off" w:after="0" w:afterAutospacing="off"/>
            </w:pPr>
            <w:r>
              <w:br/>
            </w:r>
          </w:p>
          <w:p w:rsidR="60EDFA39" w:rsidP="60EDFA39" w:rsidRDefault="60EDFA39" w14:paraId="1CA59455" w14:textId="35290416">
            <w:pPr>
              <w:spacing w:before="0" w:beforeAutospacing="off" w:after="0" w:afterAutospacing="off"/>
            </w:pPr>
            <w:r>
              <w:br/>
            </w:r>
          </w:p>
          <w:p w:rsidR="60EDFA39" w:rsidP="60EDFA39" w:rsidRDefault="60EDFA39" w14:paraId="6E63FCF5" w14:textId="3A0D5F01">
            <w:pPr>
              <w:spacing w:before="0" w:beforeAutospacing="off" w:after="0" w:afterAutospacing="off"/>
            </w:pPr>
            <w:r>
              <w:br/>
            </w:r>
          </w:p>
          <w:p w:rsidR="60EDFA39" w:rsidP="60EDFA39" w:rsidRDefault="60EDFA39" w14:paraId="2F0F88E3" w14:textId="66C7220E">
            <w:pPr>
              <w:spacing w:before="0" w:beforeAutospacing="off" w:after="0" w:afterAutospacing="off"/>
            </w:pPr>
            <w:r>
              <w:br/>
            </w:r>
          </w:p>
          <w:p w:rsidR="60EDFA39" w:rsidP="60EDFA39" w:rsidRDefault="60EDFA39" w14:paraId="209CB9C6" w14:textId="7E383851">
            <w:pPr>
              <w:spacing w:before="0" w:beforeAutospacing="off" w:after="0" w:afterAutospacing="off"/>
            </w:pPr>
            <w:r>
              <w:br/>
            </w:r>
          </w:p>
          <w:p w:rsidR="60EDFA39" w:rsidP="60EDFA39" w:rsidRDefault="60EDFA39" w14:paraId="017C7E30" w14:textId="52FEFA10">
            <w:pPr>
              <w:spacing w:before="0" w:beforeAutospacing="off" w:after="0" w:afterAutospacing="off"/>
            </w:pPr>
            <w:r>
              <w:br/>
            </w:r>
          </w:p>
          <w:p w:rsidR="60EDFA39" w:rsidP="60EDFA39" w:rsidRDefault="60EDFA39" w14:paraId="0A00EB04" w14:textId="21AD900D">
            <w:pPr>
              <w:spacing w:before="0" w:beforeAutospacing="off" w:after="0" w:afterAutospacing="off"/>
            </w:pPr>
            <w:r>
              <w:br/>
            </w:r>
          </w:p>
          <w:p w:rsidR="60EDFA39" w:rsidP="60EDFA39" w:rsidRDefault="60EDFA39" w14:paraId="6E9CAA8E" w14:textId="7C45AC2D">
            <w:pPr>
              <w:spacing w:before="0" w:beforeAutospacing="off" w:after="0" w:afterAutospacing="off"/>
            </w:pPr>
            <w:r>
              <w:br/>
            </w:r>
          </w:p>
          <w:p w:rsidR="60EDFA39" w:rsidP="60EDFA39" w:rsidRDefault="60EDFA39" w14:paraId="61FACA18" w14:textId="77218A8B">
            <w:pPr>
              <w:spacing w:before="0" w:beforeAutospacing="off" w:after="0" w:afterAutospacing="off"/>
            </w:pPr>
            <w:r>
              <w:br/>
            </w:r>
          </w:p>
          <w:p w:rsidR="60EDFA39" w:rsidP="60EDFA39" w:rsidRDefault="60EDFA39" w14:paraId="3521F52E" w14:textId="6E42A0E3">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Set the students time to talk through their images if they need help and a time for them to use the tools they have learnt on their images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c>
          <w:tcPr>
            <w:tcW w:w="17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26B56DB6" w14:textId="7512867D">
            <w:pPr>
              <w:spacing w:before="0" w:beforeAutospacing="off" w:after="0" w:afterAutospacing="off"/>
            </w:pPr>
            <w:r>
              <w:br/>
            </w:r>
          </w:p>
          <w:p w:rsidR="60EDFA39" w:rsidP="60EDFA39" w:rsidRDefault="60EDFA39" w14:paraId="4FCBE2D5" w14:textId="74FB22B3">
            <w:pPr>
              <w:spacing w:before="0" w:beforeAutospacing="off" w:after="0" w:afterAutospacing="off"/>
            </w:pPr>
            <w:r>
              <w:br/>
            </w:r>
            <w:r w:rsidRPr="60EDFA39" w:rsidR="60EDFA39">
              <w:rPr>
                <w:rFonts w:ascii="Helvetica" w:hAnsi="Helvetica" w:eastAsia="Helvetica" w:cs="Helvetica"/>
                <w:b w:val="0"/>
                <w:bCs w:val="0"/>
                <w:i w:val="0"/>
                <w:iCs w:val="0"/>
                <w:color w:val="000000" w:themeColor="text1" w:themeTint="FF" w:themeShade="FF"/>
                <w:sz w:val="16"/>
                <w:szCs w:val="16"/>
              </w:rPr>
              <w:t>10 minutes</w:t>
            </w:r>
          </w:p>
          <w:p w:rsidR="60EDFA39" w:rsidP="60EDFA39" w:rsidRDefault="60EDFA39" w14:paraId="1D887A68" w14:textId="6B642F18">
            <w:pPr>
              <w:spacing w:before="0" w:beforeAutospacing="off" w:after="0" w:afterAutospacing="off"/>
            </w:pPr>
            <w:r>
              <w:br/>
            </w:r>
          </w:p>
          <w:p w:rsidR="60EDFA39" w:rsidP="60EDFA39" w:rsidRDefault="60EDFA39" w14:paraId="172031A4" w14:textId="648D70DF">
            <w:pPr>
              <w:spacing w:before="0" w:beforeAutospacing="off" w:after="0" w:afterAutospacing="off"/>
            </w:pPr>
            <w:r>
              <w:br/>
            </w:r>
          </w:p>
          <w:p w:rsidR="60EDFA39" w:rsidP="60EDFA39" w:rsidRDefault="60EDFA39" w14:paraId="3335C7D0" w14:textId="36132300">
            <w:pPr>
              <w:spacing w:before="0" w:beforeAutospacing="off" w:after="0" w:afterAutospacing="off"/>
            </w:pPr>
            <w:r>
              <w:br/>
            </w:r>
          </w:p>
          <w:p w:rsidR="60EDFA39" w:rsidP="60EDFA39" w:rsidRDefault="60EDFA39" w14:paraId="1A27960B" w14:textId="19AC96A9">
            <w:pPr>
              <w:spacing w:before="0" w:beforeAutospacing="off" w:after="0" w:afterAutospacing="off"/>
            </w:pPr>
            <w:r>
              <w:br/>
            </w:r>
          </w:p>
          <w:p w:rsidR="60EDFA39" w:rsidP="60EDFA39" w:rsidRDefault="60EDFA39" w14:paraId="683A6C47" w14:textId="17D57DC1">
            <w:pPr>
              <w:spacing w:before="0" w:beforeAutospacing="off" w:after="0" w:afterAutospacing="off"/>
            </w:pPr>
            <w:r>
              <w:br/>
            </w:r>
          </w:p>
          <w:p w:rsidR="60EDFA39" w:rsidP="60EDFA39" w:rsidRDefault="60EDFA39" w14:paraId="32C13253" w14:textId="62F06D4B">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30 minutes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0969E8AC" w14:textId="54ED3B4F">
            <w:pPr>
              <w:spacing w:before="0" w:beforeAutospacing="off" w:after="0" w:afterAutospacing="off"/>
            </w:pPr>
            <w:r>
              <w:br/>
            </w:r>
          </w:p>
          <w:p w:rsidR="60EDFA39" w:rsidP="60EDFA39" w:rsidRDefault="60EDFA39" w14:paraId="27419CD4" w14:textId="42A7B479">
            <w:pPr>
              <w:spacing w:before="0" w:beforeAutospacing="off" w:after="0" w:afterAutospacing="off"/>
            </w:pPr>
            <w:r>
              <w:br/>
            </w:r>
          </w:p>
          <w:p w:rsidR="60EDFA39" w:rsidP="60EDFA39" w:rsidRDefault="60EDFA39" w14:paraId="1D244D89" w14:textId="49F5C258">
            <w:pPr>
              <w:spacing w:before="0" w:beforeAutospacing="off" w:after="0" w:afterAutospacing="off"/>
            </w:pPr>
            <w:r>
              <w:br/>
            </w:r>
          </w:p>
          <w:p w:rsidR="60EDFA39" w:rsidP="60EDFA39" w:rsidRDefault="60EDFA39" w14:paraId="71B78259" w14:textId="22B53005">
            <w:pPr>
              <w:spacing w:before="0" w:beforeAutospacing="off" w:after="0" w:afterAutospacing="off"/>
            </w:pPr>
            <w:r>
              <w:br/>
            </w:r>
          </w:p>
          <w:p w:rsidR="60EDFA39" w:rsidP="60EDFA39" w:rsidRDefault="60EDFA39" w14:paraId="067E5E6E" w14:textId="649ED04E">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5 Minutes</w:t>
            </w:r>
          </w:p>
          <w:p w:rsidR="60EDFA39" w:rsidP="60EDFA39" w:rsidRDefault="60EDFA39" w14:paraId="25ECBB95" w14:textId="2DE257DF">
            <w:pPr>
              <w:spacing w:before="0" w:beforeAutospacing="off" w:after="0" w:afterAutospacing="off"/>
            </w:pPr>
            <w:r>
              <w:br/>
            </w:r>
          </w:p>
          <w:p w:rsidR="60EDFA39" w:rsidP="60EDFA39" w:rsidRDefault="60EDFA39" w14:paraId="216CE500" w14:textId="32A79692">
            <w:pPr>
              <w:spacing w:before="0" w:beforeAutospacing="off" w:after="0" w:afterAutospacing="off"/>
            </w:pPr>
            <w:r>
              <w:br/>
            </w:r>
          </w:p>
          <w:p w:rsidR="60EDFA39" w:rsidP="60EDFA39" w:rsidRDefault="60EDFA39" w14:paraId="0A6951E1" w14:textId="6977C1E2">
            <w:pPr>
              <w:spacing w:before="0" w:beforeAutospacing="off" w:after="0" w:afterAutospacing="off"/>
            </w:pPr>
            <w:r>
              <w:br/>
            </w:r>
          </w:p>
          <w:p w:rsidR="60EDFA39" w:rsidP="60EDFA39" w:rsidRDefault="60EDFA39" w14:paraId="09740C32" w14:textId="37C87E71">
            <w:pPr>
              <w:spacing w:before="0" w:beforeAutospacing="off" w:after="0" w:afterAutospacing="off"/>
            </w:pPr>
            <w:r>
              <w:br/>
            </w:r>
          </w:p>
          <w:p w:rsidR="60EDFA39" w:rsidP="60EDFA39" w:rsidRDefault="60EDFA39" w14:paraId="7D6910FE" w14:textId="6B8481A5">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15 minutes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57FCBC5B" w14:textId="444C2EC8">
            <w:pPr>
              <w:spacing w:before="0" w:beforeAutospacing="off" w:after="0" w:afterAutospacing="off"/>
            </w:pPr>
            <w:r>
              <w:br/>
            </w:r>
          </w:p>
          <w:p w:rsidR="60EDFA39" w:rsidP="60EDFA39" w:rsidRDefault="60EDFA39" w14:paraId="51C3007D" w14:textId="777EAD27">
            <w:pPr>
              <w:spacing w:before="0" w:beforeAutospacing="off" w:after="0" w:afterAutospacing="off"/>
            </w:pPr>
            <w:r>
              <w:br/>
            </w:r>
          </w:p>
          <w:p w:rsidR="60EDFA39" w:rsidP="60EDFA39" w:rsidRDefault="60EDFA39" w14:paraId="10BBDD74" w14:textId="63A68813">
            <w:pPr>
              <w:spacing w:before="0" w:beforeAutospacing="off" w:after="0" w:afterAutospacing="off"/>
            </w:pPr>
            <w:r>
              <w:br/>
            </w:r>
          </w:p>
          <w:p w:rsidR="60EDFA39" w:rsidP="60EDFA39" w:rsidRDefault="60EDFA39" w14:paraId="098CE3B6" w14:textId="32EBBEBC">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10 minutes</w:t>
            </w:r>
            <w:r w:rsidRPr="60EDFA39" w:rsidR="60EDFA39">
              <w:rPr>
                <w:rFonts w:ascii="Helvetica" w:hAnsi="Helvetica" w:eastAsia="Helvetica" w:cs="Helvetica"/>
                <w:b w:val="0"/>
                <w:bCs w:val="0"/>
                <w:i w:val="0"/>
                <w:iCs w:val="0"/>
                <w:color w:val="000000" w:themeColor="text1" w:themeTint="FF" w:themeShade="FF"/>
                <w:sz w:val="16"/>
                <w:szCs w:val="16"/>
              </w:rPr>
              <w:t xml:space="preserve"> </w:t>
            </w:r>
          </w:p>
          <w:p w:rsidR="60EDFA39" w:rsidP="60EDFA39" w:rsidRDefault="60EDFA39" w14:paraId="1998C13F" w14:textId="695CC696">
            <w:pPr>
              <w:spacing w:before="0" w:beforeAutospacing="off" w:after="0" w:afterAutospacing="off"/>
            </w:pPr>
            <w:r>
              <w:br/>
            </w:r>
          </w:p>
          <w:p w:rsidR="60EDFA39" w:rsidP="60EDFA39" w:rsidRDefault="60EDFA39" w14:paraId="6AD3CED2" w14:textId="0FB40B94">
            <w:pPr>
              <w:spacing w:before="0" w:beforeAutospacing="off" w:after="0" w:afterAutospacing="off"/>
            </w:pPr>
            <w:r>
              <w:br/>
            </w:r>
          </w:p>
          <w:p w:rsidR="60EDFA39" w:rsidP="60EDFA39" w:rsidRDefault="60EDFA39" w14:paraId="21D2130B" w14:textId="1C36FCCD">
            <w:pPr>
              <w:spacing w:before="0" w:beforeAutospacing="off" w:after="0" w:afterAutospacing="off"/>
            </w:pPr>
            <w:r>
              <w:br/>
            </w:r>
          </w:p>
          <w:p w:rsidR="60EDFA39" w:rsidP="60EDFA39" w:rsidRDefault="60EDFA39" w14:paraId="576C54CC" w14:textId="018E4D8A">
            <w:pPr>
              <w:spacing w:before="0" w:beforeAutospacing="off" w:after="0" w:afterAutospacing="off"/>
            </w:pPr>
            <w:r>
              <w:br/>
            </w:r>
          </w:p>
          <w:p w:rsidR="60EDFA39" w:rsidP="60EDFA39" w:rsidRDefault="60EDFA39" w14:paraId="60792C46" w14:textId="55F5547B">
            <w:pPr>
              <w:spacing w:before="0" w:beforeAutospacing="off" w:after="0" w:afterAutospacing="off"/>
            </w:pPr>
            <w:r w:rsidRPr="60EDFA39" w:rsidR="60EDFA39">
              <w:rPr>
                <w:rFonts w:ascii="Helvetica" w:hAnsi="Helvetica" w:eastAsia="Helvetica" w:cs="Helvetica"/>
                <w:b w:val="0"/>
                <w:bCs w:val="0"/>
                <w:i w:val="0"/>
                <w:iCs w:val="0"/>
                <w:color w:val="000000" w:themeColor="text1" w:themeTint="FF" w:themeShade="FF"/>
                <w:sz w:val="16"/>
                <w:szCs w:val="16"/>
              </w:rPr>
              <w:t>1 hour</w:t>
            </w:r>
            <w:r w:rsidRPr="60EDFA39" w:rsidR="60EDFA39">
              <w:rPr>
                <w:rFonts w:ascii="Helvetica" w:hAnsi="Helvetica" w:eastAsia="Helvetica" w:cs="Helvetica"/>
                <w:b w:val="0"/>
                <w:bCs w:val="0"/>
                <w:i w:val="0"/>
                <w:iCs w:val="0"/>
                <w:color w:val="000000" w:themeColor="text1" w:themeTint="FF" w:themeShade="FF"/>
                <w:sz w:val="16"/>
                <w:szCs w:val="16"/>
              </w:rPr>
              <w:t xml:space="preserve"> </w:t>
            </w:r>
          </w:p>
        </w:tc>
      </w:tr>
    </w:tbl>
    <w:p xmlns:wp14="http://schemas.microsoft.com/office/word/2010/wordml" w:rsidP="60EDFA39" wp14:paraId="1E3651D4" wp14:textId="63EE2432">
      <w:pPr>
        <w:spacing w:before="0" w:beforeAutospacing="off" w:after="120" w:afterAutospacing="off"/>
        <w:ind w:left="81" w:hanging="81"/>
      </w:pPr>
      <w:r>
        <w:br/>
      </w:r>
    </w:p>
    <w:p xmlns:wp14="http://schemas.microsoft.com/office/word/2010/wordml" w:rsidP="60EDFA39" wp14:paraId="15E3F533" wp14:textId="1A31E54B">
      <w:pPr>
        <w:spacing w:before="0" w:beforeAutospacing="off" w:after="120" w:afterAutospacing="off"/>
      </w:pPr>
      <w:r>
        <w:br/>
      </w:r>
    </w:p>
    <w:p xmlns:wp14="http://schemas.microsoft.com/office/word/2010/wordml" w:rsidP="60EDFA39" wp14:paraId="399809FA" wp14:textId="19D769C0">
      <w:pPr>
        <w:spacing w:before="0" w:beforeAutospacing="off" w:after="120" w:afterAutospacing="off"/>
        <w:jc w:val="both"/>
      </w:pPr>
      <w:r>
        <w:br/>
      </w:r>
    </w:p>
    <w:tbl>
      <w:tblPr>
        <w:tblStyle w:val="TableNormal"/>
        <w:tblW w:w="0" w:type="auto"/>
        <w:tblLayout w:type="fixed"/>
        <w:tblLook w:val="06A0" w:firstRow="1" w:lastRow="0" w:firstColumn="1" w:lastColumn="0" w:noHBand="1" w:noVBand="1"/>
      </w:tblPr>
      <w:tblGrid>
        <w:gridCol w:w="6390"/>
      </w:tblGrid>
      <w:tr w:rsidR="60EDFA39" w:rsidTr="60EDFA39" w14:paraId="79B90B0A">
        <w:trPr>
          <w:trHeight w:val="1155"/>
        </w:trPr>
        <w:tc>
          <w:tcPr>
            <w:tcW w:w="63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2E1FE0E4" w14:textId="121286B7">
            <w:pPr>
              <w:spacing w:before="0" w:beforeAutospacing="off" w:after="120" w:afterAutospacing="off"/>
              <w:jc w:val="center"/>
            </w:pPr>
            <w:r w:rsidRPr="60EDFA39" w:rsidR="60EDFA39">
              <w:rPr>
                <w:rFonts w:ascii="Helvetica" w:hAnsi="Helvetica" w:eastAsia="Helvetica" w:cs="Helvetica"/>
                <w:b w:val="1"/>
                <w:bCs w:val="1"/>
                <w:i w:val="0"/>
                <w:iCs w:val="0"/>
                <w:color w:val="000000" w:themeColor="text1" w:themeTint="FF" w:themeShade="FF"/>
                <w:sz w:val="16"/>
                <w:szCs w:val="16"/>
              </w:rPr>
              <w:t>Assessment Strategies: when and how are they included within the lesson?</w:t>
            </w:r>
            <w:r>
              <w:br/>
            </w:r>
            <w:r w:rsidRPr="60EDFA39" w:rsidR="60EDFA39">
              <w:rPr>
                <w:rFonts w:ascii="Helvetica" w:hAnsi="Helvetica" w:eastAsia="Helvetica" w:cs="Helvetica"/>
                <w:b w:val="1"/>
                <w:bCs w:val="1"/>
                <w:i w:val="0"/>
                <w:iCs w:val="0"/>
                <w:color w:val="000000" w:themeColor="text1" w:themeTint="FF" w:themeShade="FF"/>
                <w:sz w:val="16"/>
                <w:szCs w:val="16"/>
              </w:rPr>
              <w:t xml:space="preserve"> </w:t>
            </w:r>
            <w:r w:rsidRPr="60EDFA39" w:rsidR="60EDFA39">
              <w:rPr>
                <w:rFonts w:ascii="Helvetica" w:hAnsi="Helvetica" w:eastAsia="Helvetica" w:cs="Helvetica"/>
                <w:b w:val="1"/>
                <w:bCs w:val="1"/>
                <w:i w:val="0"/>
                <w:iCs w:val="0"/>
                <w:color w:val="000000" w:themeColor="text1" w:themeTint="FF" w:themeShade="FF"/>
                <w:sz w:val="16"/>
                <w:szCs w:val="16"/>
              </w:rPr>
              <w:t>N/A</w:t>
            </w:r>
            <w:r w:rsidRPr="60EDFA39" w:rsidR="60EDFA39">
              <w:rPr>
                <w:rFonts w:ascii="Helvetica" w:hAnsi="Helvetica" w:eastAsia="Helvetica" w:cs="Helvetica"/>
                <w:b w:val="1"/>
                <w:bCs w:val="1"/>
                <w:i w:val="0"/>
                <w:iCs w:val="0"/>
                <w:color w:val="000000" w:themeColor="text1" w:themeTint="FF" w:themeShade="FF"/>
                <w:sz w:val="16"/>
                <w:szCs w:val="16"/>
              </w:rPr>
              <w:t xml:space="preserve"> </w:t>
            </w:r>
          </w:p>
        </w:tc>
      </w:tr>
    </w:tbl>
    <w:p xmlns:wp14="http://schemas.microsoft.com/office/word/2010/wordml" w:rsidP="60EDFA39" wp14:paraId="7BC0A756" wp14:textId="3EF6737A">
      <w:pPr>
        <w:spacing w:before="0" w:beforeAutospacing="off" w:after="120" w:afterAutospacing="off"/>
        <w:ind w:left="81" w:hanging="81"/>
        <w:jc w:val="both"/>
      </w:pPr>
      <w:r>
        <w:br/>
      </w:r>
    </w:p>
    <w:p xmlns:wp14="http://schemas.microsoft.com/office/word/2010/wordml" w:rsidP="60EDFA39" wp14:paraId="68CB5D8B" wp14:textId="0935445D">
      <w:pPr>
        <w:spacing w:before="0" w:beforeAutospacing="off" w:after="120" w:afterAutospacing="off"/>
        <w:jc w:val="both"/>
      </w:pPr>
      <w:r>
        <w:br/>
      </w:r>
    </w:p>
    <w:p xmlns:wp14="http://schemas.microsoft.com/office/word/2010/wordml" w:rsidP="60EDFA39" wp14:paraId="512148A8" wp14:textId="14CCA646">
      <w:pPr>
        <w:spacing w:before="0" w:beforeAutospacing="off" w:after="120" w:afterAutospacing="off"/>
      </w:pPr>
      <w:r>
        <w:br/>
      </w:r>
    </w:p>
    <w:tbl>
      <w:tblPr>
        <w:tblStyle w:val="TableNormal"/>
        <w:tblW w:w="0" w:type="auto"/>
        <w:tblLayout w:type="fixed"/>
        <w:tblLook w:val="06A0" w:firstRow="1" w:lastRow="0" w:firstColumn="1" w:lastColumn="0" w:noHBand="1" w:noVBand="1"/>
      </w:tblPr>
      <w:tblGrid>
        <w:gridCol w:w="6120"/>
      </w:tblGrid>
      <w:tr w:rsidR="60EDFA39" w:rsidTr="60EDFA39" w14:paraId="5AE35DE3">
        <w:trPr>
          <w:trHeight w:val="5460"/>
        </w:trPr>
        <w:tc>
          <w:tcPr>
            <w:tcW w:w="612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EDFA39" w:rsidP="60EDFA39" w:rsidRDefault="60EDFA39" w14:paraId="42F94440" w14:textId="7DF32F3E">
            <w:pPr>
              <w:spacing w:before="0" w:beforeAutospacing="off" w:after="120" w:afterAutospacing="off"/>
            </w:pPr>
            <w:r w:rsidRPr="60EDFA39" w:rsidR="60EDFA39">
              <w:rPr>
                <w:rFonts w:ascii="Helvetica" w:hAnsi="Helvetica" w:eastAsia="Helvetica" w:cs="Helvetica"/>
                <w:b w:val="1"/>
                <w:bCs w:val="1"/>
                <w:i w:val="0"/>
                <w:iCs w:val="0"/>
                <w:color w:val="000000" w:themeColor="text1" w:themeTint="FF" w:themeShade="FF"/>
                <w:sz w:val="16"/>
                <w:szCs w:val="16"/>
              </w:rPr>
              <w:t>Informal reflection (to be completed after the session)</w:t>
            </w:r>
          </w:p>
          <w:p w:rsidR="60EDFA39" w:rsidP="60EDFA39" w:rsidRDefault="60EDFA39" w14:paraId="244410CE" w14:textId="72721C65">
            <w:pPr>
              <w:spacing w:before="0" w:beforeAutospacing="off" w:after="0" w:afterAutospacing="off"/>
            </w:pPr>
            <w:r>
              <w:br/>
            </w:r>
          </w:p>
          <w:p w:rsidR="60EDFA39" w:rsidP="60EDFA39" w:rsidRDefault="60EDFA39" w14:paraId="41B43FA6" w14:textId="1E8F0F41">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Lecture:</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2D505EA6" w14:textId="4C1D144E">
            <w:pPr>
              <w:pStyle w:val="ListParagraph"/>
              <w:numPr>
                <w:ilvl w:val="0"/>
                <w:numId w:val="2"/>
              </w:numPr>
              <w:spacing w:before="0" w:beforeAutospacing="off" w:after="0" w:afterAutospacing="off"/>
              <w:rPr>
                <w:rFonts w:ascii="Helvetica" w:hAnsi="Helvetica" w:eastAsia="Helvetica" w:cs="Helvetica"/>
                <w:b w:val="1"/>
                <w:bCs w:val="1"/>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The session got broken up throughout as the students had to leave for tutorials on their final work which interrupted the flow off the lecture</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7CF4F234" w14:textId="3780F02D">
            <w:pPr>
              <w:pStyle w:val="ListParagraph"/>
              <w:numPr>
                <w:ilvl w:val="0"/>
                <w:numId w:val="2"/>
              </w:numPr>
              <w:spacing w:before="0" w:beforeAutospacing="off" w:after="0" w:afterAutospacing="off"/>
              <w:rPr>
                <w:rFonts w:ascii="Helvetica" w:hAnsi="Helvetica" w:eastAsia="Helvetica" w:cs="Helvetica"/>
                <w:b w:val="1"/>
                <w:bCs w:val="1"/>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The students worked well and listened</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70FA73D3" w14:textId="10406CCA">
            <w:pPr>
              <w:pStyle w:val="ListParagraph"/>
              <w:numPr>
                <w:ilvl w:val="0"/>
                <w:numId w:val="2"/>
              </w:numPr>
              <w:spacing w:before="0" w:beforeAutospacing="off" w:after="0" w:afterAutospacing="off"/>
              <w:rPr>
                <w:rFonts w:ascii="Helvetica" w:hAnsi="Helvetica" w:eastAsia="Helvetica" w:cs="Helvetica"/>
                <w:b w:val="1"/>
                <w:bCs w:val="1"/>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Need to make sure I explain things in better detail as some of the students struggled with some of the information</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127A4455" w14:textId="3895B31F">
            <w:pPr>
              <w:pStyle w:val="ListParagraph"/>
              <w:numPr>
                <w:ilvl w:val="0"/>
                <w:numId w:val="2"/>
              </w:numPr>
              <w:spacing w:before="0" w:beforeAutospacing="off" w:after="0" w:afterAutospacing="off"/>
              <w:rPr>
                <w:rFonts w:ascii="Helvetica" w:hAnsi="Helvetica" w:eastAsia="Helvetica" w:cs="Helvetica"/>
                <w:b w:val="1"/>
                <w:bCs w:val="1"/>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Need to make sure the sources I am using is up to date - realised that some of the tips I gave the students were not available on the newest update of photoshop</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33060E21" w14:textId="067FD3EF">
            <w:pPr>
              <w:spacing w:before="0" w:beforeAutospacing="off" w:after="0" w:afterAutospacing="off"/>
            </w:pPr>
            <w:r>
              <w:br/>
            </w:r>
          </w:p>
          <w:p w:rsidR="60EDFA39" w:rsidP="60EDFA39" w:rsidRDefault="60EDFA39" w14:paraId="356E1313" w14:textId="454136D5">
            <w:pPr>
              <w:spacing w:before="0" w:beforeAutospacing="off" w:after="0" w:afterAutospacing="off"/>
            </w:pPr>
            <w:r w:rsidRPr="60EDFA39" w:rsidR="60EDFA39">
              <w:rPr>
                <w:rFonts w:ascii="Helvetica" w:hAnsi="Helvetica" w:eastAsia="Helvetica" w:cs="Helvetica"/>
                <w:b w:val="1"/>
                <w:bCs w:val="1"/>
                <w:i w:val="0"/>
                <w:iCs w:val="0"/>
                <w:color w:val="000000" w:themeColor="text1" w:themeTint="FF" w:themeShade="FF"/>
                <w:sz w:val="16"/>
                <w:szCs w:val="16"/>
              </w:rPr>
              <w:t>Seminar:</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46680675" w14:textId="45D1747A">
            <w:pPr>
              <w:pStyle w:val="ListParagraph"/>
              <w:numPr>
                <w:ilvl w:val="0"/>
                <w:numId w:val="2"/>
              </w:numPr>
              <w:spacing w:before="0" w:beforeAutospacing="off" w:after="0" w:afterAutospacing="off"/>
              <w:rPr>
                <w:rFonts w:ascii="Helvetica" w:hAnsi="Helvetica" w:eastAsia="Helvetica" w:cs="Helvetica"/>
                <w:b w:val="1"/>
                <w:bCs w:val="1"/>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The students got on well with editing their images with what they have been taught in the lecture</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14984AD3" w14:textId="1C45C3DC">
            <w:pPr>
              <w:pStyle w:val="ListParagraph"/>
              <w:numPr>
                <w:ilvl w:val="0"/>
                <w:numId w:val="2"/>
              </w:numPr>
              <w:spacing w:before="0" w:beforeAutospacing="off" w:after="0" w:afterAutospacing="off"/>
              <w:rPr>
                <w:rFonts w:ascii="Helvetica" w:hAnsi="Helvetica" w:eastAsia="Helvetica" w:cs="Helvetica"/>
                <w:b w:val="1"/>
                <w:bCs w:val="1"/>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The problem I struggled with was that the students were treating me more as a friend then as a teacher and this is due to only being a year above them</w:t>
            </w:r>
          </w:p>
          <w:p w:rsidR="60EDFA39" w:rsidP="60EDFA39" w:rsidRDefault="60EDFA39" w14:paraId="4E703804" w14:textId="17B336C9">
            <w:pPr>
              <w:pStyle w:val="ListParagraph"/>
              <w:numPr>
                <w:ilvl w:val="0"/>
                <w:numId w:val="2"/>
              </w:numPr>
              <w:spacing w:before="0" w:beforeAutospacing="off" w:after="0" w:afterAutospacing="off"/>
              <w:rPr>
                <w:rFonts w:ascii="Helvetica" w:hAnsi="Helvetica" w:eastAsia="Helvetica" w:cs="Helvetica"/>
                <w:b w:val="1"/>
                <w:bCs w:val="1"/>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Were more interested in just chatting then getting on and asking for help with their images - there is respect from the students, but they are being too friend to friend and not student to teacher</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494FA760" w14:textId="07115636">
            <w:pPr>
              <w:pStyle w:val="ListParagraph"/>
              <w:numPr>
                <w:ilvl w:val="0"/>
                <w:numId w:val="2"/>
              </w:numPr>
              <w:spacing w:before="0" w:beforeAutospacing="off" w:after="0" w:afterAutospacing="off"/>
              <w:rPr>
                <w:rFonts w:ascii="Helvetica" w:hAnsi="Helvetica" w:eastAsia="Helvetica" w:cs="Helvetica"/>
                <w:b w:val="1"/>
                <w:bCs w:val="1"/>
                <w:i w:val="0"/>
                <w:iCs w:val="0"/>
                <w:color w:val="000000" w:themeColor="text1" w:themeTint="FF" w:themeShade="FF"/>
                <w:sz w:val="16"/>
                <w:szCs w:val="16"/>
              </w:rPr>
            </w:pPr>
            <w:r w:rsidRPr="60EDFA39" w:rsidR="60EDFA39">
              <w:rPr>
                <w:rFonts w:ascii="Helvetica" w:hAnsi="Helvetica" w:eastAsia="Helvetica" w:cs="Helvetica"/>
                <w:b w:val="1"/>
                <w:bCs w:val="1"/>
                <w:i w:val="0"/>
                <w:iCs w:val="0"/>
                <w:color w:val="000000" w:themeColor="text1" w:themeTint="FF" w:themeShade="FF"/>
                <w:sz w:val="16"/>
                <w:szCs w:val="16"/>
              </w:rPr>
              <w:t>Had a sit down with one of the students to resize their images to the right printing size and sat down with her to explain the sizing and pixels of each image with her</w:t>
            </w:r>
            <w:r w:rsidRPr="60EDFA39" w:rsidR="60EDFA39">
              <w:rPr>
                <w:rFonts w:ascii="Helvetica" w:hAnsi="Helvetica" w:eastAsia="Helvetica" w:cs="Helvetica"/>
                <w:b w:val="1"/>
                <w:bCs w:val="1"/>
                <w:i w:val="0"/>
                <w:iCs w:val="0"/>
                <w:color w:val="000000" w:themeColor="text1" w:themeTint="FF" w:themeShade="FF"/>
                <w:sz w:val="16"/>
                <w:szCs w:val="16"/>
              </w:rPr>
              <w:t xml:space="preserve"> </w:t>
            </w:r>
          </w:p>
          <w:p w:rsidR="60EDFA39" w:rsidP="60EDFA39" w:rsidRDefault="60EDFA39" w14:paraId="63E67F16" w14:textId="53101F1E">
            <w:pPr>
              <w:spacing w:before="0" w:beforeAutospacing="off" w:after="0" w:afterAutospacing="off"/>
            </w:pPr>
            <w:r>
              <w:br/>
            </w:r>
          </w:p>
        </w:tc>
      </w:tr>
    </w:tbl>
    <w:p xmlns:wp14="http://schemas.microsoft.com/office/word/2010/wordml" w:rsidP="60EDFA39" wp14:paraId="08576673" wp14:textId="0B4D872E">
      <w:pPr>
        <w:spacing w:before="0" w:beforeAutospacing="off" w:after="120" w:afterAutospacing="off"/>
        <w:ind w:left="81" w:hanging="81"/>
      </w:pPr>
      <w:r>
        <w:br/>
      </w:r>
    </w:p>
    <w:p xmlns:wp14="http://schemas.microsoft.com/office/word/2010/wordml" w:rsidP="60EDFA39" wp14:paraId="43A94133" wp14:textId="391B154D">
      <w:pPr>
        <w:spacing w:before="0" w:beforeAutospacing="off" w:after="120" w:afterAutospacing="off"/>
      </w:pPr>
      <w:r>
        <w:br/>
      </w:r>
    </w:p>
    <w:p xmlns:wp14="http://schemas.microsoft.com/office/word/2010/wordml" w:rsidP="60EDFA39" wp14:paraId="1245803F" wp14:textId="7A9C0891">
      <w:pPr>
        <w:spacing w:before="0" w:beforeAutospacing="off" w:after="120" w:afterAutospacing="off"/>
      </w:pPr>
      <w:r>
        <w:br/>
      </w:r>
    </w:p>
    <w:p xmlns:wp14="http://schemas.microsoft.com/office/word/2010/wordml" w:rsidP="60EDFA39" wp14:paraId="69ABD454" wp14:textId="613AA545">
      <w:pPr>
        <w:spacing w:before="0" w:beforeAutospacing="off" w:after="120" w:afterAutospacing="off"/>
      </w:pPr>
      <w:r>
        <w:br/>
      </w:r>
    </w:p>
    <w:p xmlns:wp14="http://schemas.microsoft.com/office/word/2010/wordml" w:rsidP="60EDFA39" wp14:paraId="1135D6C0" wp14:textId="760FE9DB">
      <w:pPr>
        <w:spacing w:before="0" w:beforeAutospacing="off" w:after="120" w:afterAutospacing="off"/>
      </w:pPr>
      <w:r>
        <w:br/>
      </w:r>
    </w:p>
    <w:p xmlns:wp14="http://schemas.microsoft.com/office/word/2010/wordml" w:rsidP="60EDFA39" wp14:paraId="094AF2DA" wp14:textId="671ECCE0">
      <w:pPr>
        <w:spacing w:before="0" w:beforeAutospacing="off" w:after="120" w:afterAutospacing="off"/>
      </w:pPr>
      <w:r>
        <w:br/>
      </w:r>
    </w:p>
    <w:p xmlns:wp14="http://schemas.microsoft.com/office/word/2010/wordml" w:rsidP="60EDFA39" wp14:paraId="5E5787A5" wp14:textId="5E5C1C9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iJvDwadssHE+a8" int2:id="7jboNHth">
      <int2:state int2:type="AugLoop_Text_Critique" int2:value="Rejected"/>
    </int2:textHash>
    <int2:textHash int2:hashCode="8dS6e927gS4gHo" int2:id="gMmQfSJW">
      <int2:state int2:type="AugLoop_Text_Critique" int2:value="Rejected"/>
    </int2:textHash>
    <int2:textHash int2:hashCode="kQY4p8uw2n2tk7" int2:id="YDhzpWOF">
      <int2:state int2:type="AugLoop_Text_Critique" int2:value="Rejected"/>
    </int2:textHash>
    <int2:textHash int2:hashCode="dh6J1o0q7p0yAe" int2:id="Vln07Y11">
      <int2:state int2:type="AugLoop_Text_Critique" int2:value="Rejected"/>
    </int2:textHash>
    <int2:textHash int2:hashCode="7I95H3OJc4Mi14" int2:id="wLMz0VGV">
      <int2:state int2:type="AugLoop_Text_Critique" int2:value="Rejected"/>
    </int2:textHash>
    <int2:textHash int2:hashCode="/rqp0uoDX4M6bY" int2:id="mER4HwIF">
      <int2:state int2:type="AugLoop_Text_Critique" int2:value="Rejected"/>
    </int2:textHash>
    <int2:textHash int2:hashCode="xmX3j+eBiGlagx" int2:id="FGUclrZM">
      <int2:state int2:type="AugLoop_Text_Critique" int2:value="Rejected"/>
    </int2:textHash>
    <int2:textHash int2:hashCode="UlU+OmJHzuRu1Y" int2:id="5MfKamtH">
      <int2:state int2:type="AugLoop_Text_Critique" int2:value="Rejected"/>
    </int2:textHash>
    <int2:textHash int2:hashCode="/07rUPHWh+FMMT" int2:id="teIqFL1y">
      <int2:state int2:type="AugLoop_Text_Critique" int2:value="Rejected"/>
    </int2:textHash>
    <int2:textHash int2:hashCode="0CMAU0JmRDsm7c" int2:id="ii2oZBcX">
      <int2:state int2:type="AugLoop_Text_Critique" int2:value="Rejected"/>
    </int2:textHash>
    <int2:textHash int2:hashCode="xEPYCPVyWWlClV" int2:id="pWpBPE96">
      <int2:state int2:type="AugLoop_Text_Critique" int2:value="Rejected"/>
    </int2:textHash>
    <int2:textHash int2:hashCode="u7bEU//iZu4FDI" int2:id="9AztAoOG">
      <int2:state int2:type="AugLoop_Text_Critique" int2:value="Rejected"/>
    </int2:textHash>
    <int2:textHash int2:hashCode="edG7bTrufyJtcS" int2:id="742YAc3h">
      <int2:state int2:type="AugLoop_Text_Critique" int2:value="Rejected"/>
    </int2:textHash>
    <int2:textHash int2:hashCode="ixezFBeyZcwJtF" int2:id="VgmB5NyE">
      <int2:state int2:type="AugLoop_Text_Critique" int2:value="Rejected"/>
    </int2:textHash>
    <int2:textHash int2:hashCode="WzrEOFnVDkHIwP" int2:id="SFfaSuDh">
      <int2:state int2:type="AugLoop_Text_Critique" int2:value="Rejected"/>
    </int2:textHash>
    <int2:textHash int2:hashCode="c/44jIC4wJ76/j" int2:id="6b4RAmoK">
      <int2:state int2:type="AugLoop_Text_Critique" int2:value="Rejected"/>
    </int2:textHash>
    <int2:textHash int2:hashCode="xsmHO3Cy6w7bbI" int2:id="eJNeFWHm">
      <int2:state int2:type="AugLoop_Text_Critique" int2:value="Rejected"/>
    </int2:textHash>
    <int2:textHash int2:hashCode="kF/4Dln6p6hslH" int2:id="n1xGP3J5">
      <int2:state int2:type="AugLoop_Text_Critique" int2:value="Rejected"/>
    </int2:textHash>
    <int2:textHash int2:hashCode="YfH3x8Vtv7qMak" int2:id="QpJy6I7d">
      <int2:state int2:type="AugLoop_Text_Critique" int2:value="Rejected"/>
    </int2:textHash>
    <int2:textHash int2:hashCode="tfVYOG/MZUPjny" int2:id="RRiPN8SS">
      <int2:state int2:type="AugLoop_Text_Critique" int2:value="Rejected"/>
    </int2:textHash>
    <int2:textHash int2:hashCode="nXZFm85ZdolNAH" int2:id="cv3a3h18">
      <int2:state int2:type="AugLoop_Text_Critique" int2:value="Rejected"/>
    </int2:textHash>
    <int2:textHash int2:hashCode="wX+4t5JOLgaY8j" int2:id="fQUGIeRD">
      <int2:state int2:type="AugLoop_Text_Critique" int2:value="Rejected"/>
    </int2:textHash>
    <int2:textHash int2:hashCode="VOu7LK265eZwkU" int2:id="SNSWkItJ">
      <int2:state int2:type="AugLoop_Text_Critique" int2:value="Rejected"/>
    </int2:textHash>
    <int2:textHash int2:hashCode="spV2vNA677/Ia1" int2:id="A9jKD5Xi">
      <int2:state int2:type="AugLoop_Text_Critique" int2:value="Rejected"/>
    </int2:textHash>
    <int2:textHash int2:hashCode="35Qi23FumsueVM" int2:id="myfOFRkC">
      <int2:state int2:type="AugLoop_Text_Critique" int2:value="Rejected"/>
    </int2:textHash>
    <int2:textHash int2:hashCode="9vqCo5gjAvUaxy" int2:id="hxRSJl91">
      <int2:state int2:type="AugLoop_Text_Critique" int2:value="Rejected"/>
    </int2:textHash>
    <int2:textHash int2:hashCode="ZLIC3sBpKOFkMW" int2:id="JsmuP8HC">
      <int2:state int2:type="AugLoop_Text_Critique" int2:value="Rejected"/>
    </int2:textHash>
    <int2:textHash int2:hashCode="FNRdp3+ZQeH4yP" int2:id="roPwzpvt">
      <int2:state int2:type="AugLoop_Text_Critique" int2:value="Rejected"/>
    </int2:textHash>
    <int2:textHash int2:hashCode="uYZ+2rAWSklHkx" int2:id="MSaR70PY">
      <int2:state int2:type="AugLoop_Text_Critique" int2:value="Rejected"/>
    </int2:textHash>
    <int2:textHash int2:hashCode="Ev8xnV47I30Rd9" int2:id="xt5DxQZN">
      <int2:state int2:type="AugLoop_Text_Critique" int2:value="Rejected"/>
    </int2:textHash>
    <int2:textHash int2:hashCode="nrBLPo5KVSJ/eV" int2:id="nrZV9jLk">
      <int2:state int2:type="AugLoop_Text_Critique" int2:value="Rejected"/>
    </int2:textHash>
    <int2:bookmark int2:bookmarkName="_Int_JHtLHuUD" int2:invalidationBookmarkName="" int2:hashCode="qg+V1SXBHJI72/" int2:id="zCWbtlr3">
      <int2:extLst>
        <oel:ext uri="426473B9-03D8-482F-96C9-C2C85392BACA">
          <int2:similarityCritique int2:version="1" int2:context="VI. Successful engagement, where appropriate, in professional development activity related to learning and assessment responsibilities">
            <int2:source int2:sourceType="Online" int2:sourceTitle="UK Professional Standards Framework - Amazon Web Services" int2:sourceUrl="https://s3.eu-west-2.amazonaws.com/assets.creode.advancehe-document-manager/documents/advance-he/UK%20Professional%20Standards%20Framework_1570613241.pdf" int2:sourceSnippet="VI. Successful engagement, where appropriate, in professional development activity related to teaching, learning and assessment responsibilities Individuals able to provide evidence of effectiveness in relation to their professional role(s), which, typically, will include at least some teaching and/or learning support responsibilities.">
              <int2:suggestions int2:citationType="Inline">
                <int2:suggestion int2:citationStyle="Mla" int2:isIdentical="0">
                  <int2:citationText>(“UK Professional Standards Framework - Amazon Web Services”)</int2:citationText>
                </int2:suggestion>
                <int2:suggestion int2:citationStyle="Apa" int2:isIdentical="0">
                  <int2:citationText>(“UK Professional Standards Framework - Amazon Web Services”)</int2:citationText>
                </int2:suggestion>
                <int2:suggestion int2:citationStyle="Chicago" int2:isIdentical="0">
                  <int2:citationText>(“UK Professional Standards Framework - Amazon Web Services”)</int2:citationText>
                </int2:suggestion>
              </int2:suggestions>
              <int2:suggestions int2:citationType="Full">
                <int2:suggestion int2:citationStyle="Mla" int2:isIdentical="0">
                  <int2:citationText>&lt;i&gt;UK Professional Standards Framework - Amazon Web Services&lt;/i&gt;, https://s3.eu-west-2.amazonaws.com/assets.creode.advancehe-document-manager/documents/advance-he/UK%20Professional%20Standards%20Framework_1570613241.pdf.</int2:citationText>
                </int2:suggestion>
                <int2:suggestion int2:citationStyle="Apa" int2:isIdentical="0">
                  <int2:citationText>&lt;i&gt;UK Professional Standards Framework - Amazon Web Services&lt;/i&gt;. (n.d.). Retrieved from https://s3.eu-west-2.amazonaws.com/assets.creode.advancehe-document-manager/documents/advance-he/UK%20Professional%20Standards%20Framework_1570613241.pdf</int2:citationText>
                </int2:suggestion>
                <int2:suggestion int2:citationStyle="Chicago" int2:isIdentical="0">
                  <int2:citationText>“UK Professional Standards Framework - Amazon Web Services” n.d., https://s3.eu-west-2.amazonaws.com/assets.creode.advancehe-document-manager/documents/advance-he/UK%20Professional%20Standards%20Framework_1570613241.pdf.</int2:citationText>
                </int2:suggestion>
              </int2:suggestions>
            </int2:source>
            <int2:source int2:sourceType="Online" int2:sourceTitle="Application pack for QMUL HEA associate Fellowship (d1) Applications" int2:sourceUrl="https://www.qmul.ac.uk/queenmaryacademy/media/qm-academy/education-and-learning/D1-Application-Pack.pdf" int2:sourceSnippet="VI. Successful engagement, where appropriate, in professional development activity related to teaching, learning and assessment responsibilities So the question is, what does this mean? The Advance HE UKPSF Guidance explains what these terms mean and how you have to think about these when writing your Reflective Account of Practice.">
              <int2:suggestions int2:citationType="Inline">
                <int2:suggestion int2:citationStyle="Mla" int2:isIdentical="0">
                  <int2:citationText>(“Application pack for QMUL HEA associate Fellowship (d1) Applications”)</int2:citationText>
                </int2:suggestion>
                <int2:suggestion int2:citationStyle="Apa" int2:isIdentical="0">
                  <int2:citationText>(“Application pack for QMUL HEA associate Fellowship (d1) Applications”)</int2:citationText>
                </int2:suggestion>
                <int2:suggestion int2:citationStyle="Chicago" int2:isIdentical="0">
                  <int2:citationText>(“Application pack for QMUL HEA associate Fellowship (d1) Applications”)</int2:citationText>
                </int2:suggestion>
              </int2:suggestions>
              <int2:suggestions int2:citationType="Full">
                <int2:suggestion int2:citationStyle="Mla" int2:isIdentical="0">
                  <int2:citationText>&lt;i&gt;Application pack for QMUL HEA associate Fellowship (d1) Applications&lt;/i&gt;, https://www.qmul.ac.uk/queenmaryacademy/media/qm-academy/education-and-learning/D1-Application-Pack.pdf.</int2:citationText>
                </int2:suggestion>
                <int2:suggestion int2:citationStyle="Apa" int2:isIdentical="0">
                  <int2:citationText>&lt;i&gt;Application pack for QMUL HEA associate Fellowship (d1) Applications&lt;/i&gt;. (n.d.). Retrieved from https://www.qmul.ac.uk/queenmaryacademy/media/qm-academy/education-and-learning/D1-Application-Pack.pdf</int2:citationText>
                </int2:suggestion>
                <int2:suggestion int2:citationStyle="Chicago" int2:isIdentical="0">
                  <int2:citationText>“Application pack for QMUL HEA associate Fellowship (d1) Applications” n.d., https://www.qmul.ac.uk/queenmaryacademy/media/qm-academy/education-and-learning/D1-Application-Pack.pdf.</int2:citationText>
                </int2:suggestion>
              </int2:suggestions>
            </int2:source>
            <int2:source int2:sourceType="Online" int2:sourceTitle="The UK Professional Standards Framework for teaching and supporting ..." int2:sourceUrl="https://warwick.ac.uk/fac/cross_fac/academic-development/app/mentor/ukpsf.pdf" int2:sourceSnippet="VI. Successful engagement, where appropriate, in professional development activity related to teaching, learning and assessment responsibilities Individuals able to provide evidence of effectiveness in relation to their professional role(s), which, typically, will include at least some teaching and/or learning support responsibilities.">
              <int2:suggestions int2:citationType="Inline">
                <int2:suggestion int2:citationStyle="Mla" int2:isIdentical="0">
                  <int2:citationText>(“The UK Professional Standards Framework for teaching and supporting ...”)</int2:citationText>
                </int2:suggestion>
                <int2:suggestion int2:citationStyle="Apa" int2:isIdentical="0">
                  <int2:citationText>(“The UK Professional Standards Framework for teaching and supporting ...”)</int2:citationText>
                </int2:suggestion>
                <int2:suggestion int2:citationStyle="Chicago" int2:isIdentical="0">
                  <int2:citationText>(“The UK Professional Standards Framework for teaching and supporting ...”)</int2:citationText>
                </int2:suggestion>
              </int2:suggestions>
              <int2:suggestions int2:citationType="Full">
                <int2:suggestion int2:citationStyle="Mla" int2:isIdentical="0">
                  <int2:citationText>&lt;i&gt;The UK Professional Standards Framework for teaching and supporting ...&lt;/i&gt;, https://warwick.ac.uk/fac/cross_fac/academic-development/app/mentor/ukpsf.pdf.</int2:citationText>
                </int2:suggestion>
                <int2:suggestion int2:citationStyle="Apa" int2:isIdentical="0">
                  <int2:citationText>&lt;i&gt;The UK Professional Standards Framework for teaching and supporting ...&lt;/i&gt;. (n.d.). Retrieved from https://warwick.ac.uk/fac/cross_fac/academic-development/app/mentor/ukpsf.pdf</int2:citationText>
                </int2:suggestion>
                <int2:suggestion int2:citationStyle="Chicago" int2:isIdentical="0">
                  <int2:citationText>“The UK Professional Standards Framework for teaching and supporting ...” n.d., https://warwick.ac.uk/fac/cross_fac/academic-development/app/mentor/ukpsf.pdf.</int2:citationText>
                </int2:suggestion>
              </int2:suggestions>
            </int2:source>
          </int2:similarityCritique>
        </oel:ext>
      </int2:extLst>
    </int2:bookmark>
    <int2:bookmark int2:bookmarkName="_Int_tI61UfXz" int2:invalidationBookmarkName="" int2:hashCode="zDL8XJWqX+P2fT" int2:id="5mGXsvXL">
      <int2:extLst>
        <oel:ext uri="426473B9-03D8-482F-96C9-C2C85392BACA">
          <int2:similarityCritique int2:version="1" int2:context="V3 Use evidence-informed approaches and the outcomes from research, ￼scholarship and continuing professional development">
            <int2:source int2:sourceType="Online" int2:sourceTitle="Dimensions of the UK PSF - University of Exeter" int2:sourceUrl="https://www.exeter.ac.uk/media/universityofexeter/academicservices/educationenhancement/studentengagementskills/studyzone/HEA_Guidance_for_LTHE_ASPIRE_route.pdf" int2:sourceSnippet="V3 Use evidence-informed approaches and the outcomes from research, scholarship and continuing professional development This focuses on the use of evidence informed approaches, the ability to draw on and contribute to many sources of evidence and to use them to inform teaching and learning practice.">
              <int2:suggestions int2:citationType="Inline">
                <int2:suggestion int2:citationStyle="Mla" int2:isIdentical="0">
                  <int2:citationText>(“Dimensions of the UK PSF - University of Exeter”)</int2:citationText>
                </int2:suggestion>
                <int2:suggestion int2:citationStyle="Apa" int2:isIdentical="0">
                  <int2:citationText>(“Dimensions of the UK PSF - University of Exeter”)</int2:citationText>
                </int2:suggestion>
                <int2:suggestion int2:citationStyle="Chicago" int2:isIdentical="0">
                  <int2:citationText>(“Dimensions of the UK PSF - University of Exeter”)</int2:citationText>
                </int2:suggestion>
              </int2:suggestions>
              <int2:suggestions int2:citationType="Full">
                <int2:suggestion int2:citationStyle="Mla" int2:isIdentical="0">
                  <int2:citationText>&lt;i&gt;Dimensions of the UK PSF - University of Exeter&lt;/i&gt;, https://www.exeter.ac.uk/media/universityofexeter/academicservices/educationenhancement/studentengagementskills/studyzone/HEA_Guidance_for_LTHE_ASPIRE_route.pdf.</int2:citationText>
                </int2:suggestion>
                <int2:suggestion int2:citationStyle="Apa" int2:isIdentical="0">
                  <int2:citationText>&lt;i&gt;Dimensions of the UK PSF - University of Exeter&lt;/i&gt;. (n.d.). Retrieved from https://www.exeter.ac.uk/media/universityofexeter/academicservices/educationenhancement/studentengagementskills/studyzone/HEA_Guidance_for_LTHE_ASPIRE_route.pdf</int2:citationText>
                </int2:suggestion>
                <int2:suggestion int2:citationStyle="Chicago" int2:isIdentical="0">
                  <int2:citationText>“Dimensions of the UK PSF - University of Exeter” n.d., https://www.exeter.ac.uk/media/universityofexeter/academicservices/educationenhancement/studentengagementskills/studyzone/HEA_Guidance_for_LTHE_ASPIRE_route.pdf.</int2:citationText>
                </int2:suggestion>
              </int2:suggestions>
            </int2:source>
            <int2:source int2:sourceType="Online" int2:sourceTitle="How should I demonstrate my commitment to the Professional Values ..." int2:sourceUrl="https://issuu.com/uop-apex/docs/ukpsf_dimensions_of_the_framework/s/10146420" int2:sourceSnippet="• V3: Use evidence-informed approaches and the outcomes from research, scholarship and continuing professional development. • K6: The implications of quality assurance and quality enhancement ...">
              <int2:suggestions int2:citationType="Inline">
                <int2:suggestion int2:citationStyle="Mla" int2:isIdentical="0">
                  <int2:citationText>(“How should I demonstrate my commitment to the Professional Values ...”)</int2:citationText>
                </int2:suggestion>
                <int2:suggestion int2:citationStyle="Apa" int2:isIdentical="0">
                  <int2:citationText>(“How should I demonstrate my commitment to the Professional Values ...”)</int2:citationText>
                </int2:suggestion>
                <int2:suggestion int2:citationStyle="Chicago" int2:isIdentical="0">
                  <int2:citationText>(“How should I demonstrate my commitment to the Professional Values ...”)</int2:citationText>
                </int2:suggestion>
              </int2:suggestions>
              <int2:suggestions int2:citationType="Full">
                <int2:suggestion int2:citationStyle="Mla" int2:isIdentical="0">
                  <int2:citationText>&lt;i&gt;How should I demonstrate my commitment to the Professional Values ...&lt;/i&gt;, https://issuu.com/uop-apex/docs/ukpsf_dimensions_of_the_framework/s/10146420.</int2:citationText>
                </int2:suggestion>
                <int2:suggestion int2:citationStyle="Apa" int2:isIdentical="0">
                  <int2:citationText>&lt;i&gt;How should I demonstrate my commitment to the Professional Values ...&lt;/i&gt;. (n.d.). Retrieved from https://issuu.com/uop-apex/docs/ukpsf_dimensions_of_the_framework/s/10146420</int2:citationText>
                </int2:suggestion>
                <int2:suggestion int2:citationStyle="Chicago" int2:isIdentical="0">
                  <int2:citationText>“How should I demonstrate my commitment to the Professional Values ...” n.d., https://issuu.com/uop-apex/docs/ukpsf_dimensions_of_the_framework/s/10146420.</int2:citationText>
                </int2:suggestion>
              </int2:suggestions>
            </int2:source>
            <int2:source int2:sourceType="Online" int2:sourceTitle="UKPSF v.2 - MyPortfolio - Warwick" int2:sourceUrl="https://myportfolio.warwick.ac.uk/view/view.php?id=107207" int2:sourceSnippet="V3. Use evidence-informed approaches and the outcomes from research, scholarship and continuing professional development. This is certainly something I did not do before the APP PGR course. I was given no formal training on how to identify or even deal with learning difficulties when teaching. There were occasions when I was made aware of a ...">
              <int2:suggestions int2:citationType="Inline">
                <int2:suggestion int2:citationStyle="Mla" int2:isIdentical="0">
                  <int2:citationText>(“UKPSF v.2 - MyPortfolio - Warwick”)</int2:citationText>
                </int2:suggestion>
                <int2:suggestion int2:citationStyle="Apa" int2:isIdentical="0">
                  <int2:citationText>(“UKPSF v.2 - MyPortfolio - Warwick”)</int2:citationText>
                </int2:suggestion>
                <int2:suggestion int2:citationStyle="Chicago" int2:isIdentical="0">
                  <int2:citationText>(“UKPSF v.2 - MyPortfolio - Warwick”)</int2:citationText>
                </int2:suggestion>
              </int2:suggestions>
              <int2:suggestions int2:citationType="Full">
                <int2:suggestion int2:citationStyle="Mla" int2:isIdentical="0">
                  <int2:citationText>&lt;i&gt;UKPSF v.2 - MyPortfolio - Warwick&lt;/i&gt;, https://myportfolio.warwick.ac.uk/view/view.php?id=107207.</int2:citationText>
                </int2:suggestion>
                <int2:suggestion int2:citationStyle="Apa" int2:isIdentical="0">
                  <int2:citationText>&lt;i&gt;UKPSF v.2 - MyPortfolio - Warwick&lt;/i&gt;. (n.d.). Retrieved from https://myportfolio.warwick.ac.uk/view/view.php?id=107207</int2:citationText>
                </int2:suggestion>
                <int2:suggestion int2:citationStyle="Chicago" int2:isIdentical="0">
                  <int2:citationText>“UKPSF v.2 - MyPortfolio - Warwick” n.d., https://myportfolio.warwick.ac.uk/view/view.php?id=107207.</int2:citationText>
                </int2:suggestion>
              </int2:suggestions>
            </int2:source>
          </int2:similarityCritique>
        </oel:ext>
      </int2:extLst>
    </int2:bookmark>
    <int2:bookmark int2:bookmarkName="_Int_zLY76peR" int2:invalidationBookmarkName="" int2:hashCode="ajzjGhMpDway+x" int2:id="IS3ojeZx">
      <int2:extLst>
        <oel:ext uri="426473B9-03D8-482F-96C9-C2C85392BACA">
          <int2:similarityCritique int2:version="1" int2:context="A5 Engage in continuing professional development in subjects/disciplines and their pedagogy, incorporating research, scholarship, and the evaluation of professional practices">
            <int2:source int2:sourceType="Online" int2:sourceTitle="Henk's 3D Portfolio - Xi'an Jiaotong-Liverpool University" int2:sourceUrl="https://connect.xjtlu.edu.cn/user/henk-huijser/area-of-activity-5-engage-in-professional-development-in-subjects-disciplines-and-their-pedagogy-inc" int2:sourceSnippet="Henk's 3D Portfolio You are on page 7 /9. Personal Details, Qualifications and Career Milestones; Introduction - Henk Huijser ... A5: Engage in continuing professional development in subjects/disciplines and their pedagogy, incorporating research, scholarship and the evaluation of professional practices. K1, K2, ...">
              <int2:suggestions int2:citationType="Inline">
                <int2:suggestion int2:citationStyle="Mla" int2:isIdentical="0">
                  <int2:citationText>(“Henk's 3D Portfolio - Xi'an Jiaotong-Liverpool University”)</int2:citationText>
                </int2:suggestion>
                <int2:suggestion int2:citationStyle="Apa" int2:isIdentical="0">
                  <int2:citationText>(“Henk's 3D Portfolio - Xi'an Jiaotong-Liverpool University”)</int2:citationText>
                </int2:suggestion>
                <int2:suggestion int2:citationStyle="Chicago" int2:isIdentical="0">
                  <int2:citationText>(“Henk's 3D Portfolio - Xi'an Jiaotong-Liverpool University”)</int2:citationText>
                </int2:suggestion>
              </int2:suggestions>
              <int2:suggestions int2:citationType="Full">
                <int2:suggestion int2:citationStyle="Mla" int2:isIdentical="0">
                  <int2:citationText>&lt;i&gt;Henk's 3D Portfolio - Xi'an Jiaotong-Liverpool University&lt;/i&gt;, https://connect.xjtlu.edu.cn/user/henk-huijser/area-of-activity-5-engage-in-professional-development-in-subjects-disciplines-and-their-pedagogy-inc.</int2:citationText>
                </int2:suggestion>
                <int2:suggestion int2:citationStyle="Apa" int2:isIdentical="0">
                  <int2:citationText>&lt;i&gt;Henk's 3D Portfolio - Xi'an Jiaotong-Liverpool University&lt;/i&gt;. (n.d.). Retrieved from https://connect.xjtlu.edu.cn/user/henk-huijser/area-of-activity-5-engage-in-professional-development-in-subjects-disciplines-and-their-pedagogy-inc</int2:citationText>
                </int2:suggestion>
                <int2:suggestion int2:citationStyle="Chicago" int2:isIdentical="0">
                  <int2:citationText>“Henk's 3D Portfolio - Xi'an Jiaotong-Liverpool University” n.d., https://connect.xjtlu.edu.cn/user/henk-huijser/area-of-activity-5-engage-in-professional-development-in-subjects-disciplines-and-their-pedagogy-inc.</int2:citationText>
                </int2:suggestion>
              </int2:suggestions>
            </int2:source>
            <int2:source int2:sourceType="Online" int2:sourceTitle="Descriptor for the UK Professions Standards Framework (UKPSF) at D1 ..." int2:sourceUrl="http://teachinghub.bath.ac.uk/wp-content/uploads/2020/10/101-ways-to-align-your-teaching-to-the-UKPSF.pdf" int2:sourceSnippet="A5 Engage in continuing professional development in subjects/ disciplines and their pedagogy, incorporating research, scholarship and the evaluation of professional practices This is about how you maintain and continue to develop your capability in teaching and learning support.">
              <int2:suggestions int2:citationType="Inline">
                <int2:suggestion int2:citationStyle="Mla" int2:isIdentical="0">
                  <int2:citationText>(“Descriptor for the UK Professions Standards Framework (UKPSF) at D1 ...”)</int2:citationText>
                </int2:suggestion>
                <int2:suggestion int2:citationStyle="Apa" int2:isIdentical="0">
                  <int2:citationText>(“Descriptor for the UK Professions Standards Framework (UKPSF) at D1 ...”)</int2:citationText>
                </int2:suggestion>
                <int2:suggestion int2:citationStyle="Chicago" int2:isIdentical="0">
                  <int2:citationText>(“Descriptor for the UK Professions Standards Framework (UKPSF) at D1 ...”)</int2:citationText>
                </int2:suggestion>
              </int2:suggestions>
              <int2:suggestions int2:citationType="Full">
                <int2:suggestion int2:citationStyle="Mla" int2:isIdentical="0">
                  <int2:citationText>&lt;i&gt;Descriptor for the UK Professions Standards Framework (UKPSF) at D1 ...&lt;/i&gt;, http://teachinghub.bath.ac.uk/wp-content/uploads/2020/10/101-ways-to-align-your-teaching-to-the-UKPSF.pdf.</int2:citationText>
                </int2:suggestion>
                <int2:suggestion int2:citationStyle="Apa" int2:isIdentical="0">
                  <int2:citationText>&lt;i&gt;Descriptor for the UK Professions Standards Framework (UKPSF) at D1 ...&lt;/i&gt;. (n.d.). Retrieved from http://teachinghub.bath.ac.uk/wp-content/uploads/2020/10/101-ways-to-align-your-teaching-to-the-UKPSF.pdf</int2:citationText>
                </int2:suggestion>
                <int2:suggestion int2:citationStyle="Chicago" int2:isIdentical="0">
                  <int2:citationText>“Descriptor for the UK Professions Standards Framework (UKPSF) at D1 ...” n.d., http://teachinghub.bath.ac.uk/wp-content/uploads/2020/10/101-ways-to-align-your-teaching-to-the-UKPSF.pdf.</int2:citationText>
                </int2:suggestion>
              </int2:suggestions>
            </int2:source>
            <int2:source int2:sourceType="Online" int2:sourceTitle="Guidance for D4 Principal Fellowship - University of Greenwich" int2:sourceUrl="https://docs.gre.ac.uk/__data/assets/pdf_file/0021/130377/PFHEA-GOLD-guidance-Sept-2020F.pdf" int2:sourceSnippet="A5 Engage in continuing professional development in subjects/disciplines and their pedagogy, incorporating research, scholarship and the evaluation of professional practices Core Knowledge K1 The subject material K2 Appropriate methods for teaching, learning and assessing in the subject area and at the level of the academic programme">
              <int2:suggestions int2:citationType="Inline">
                <int2:suggestion int2:citationStyle="Mla" int2:isIdentical="0">
                  <int2:citationText>(“Guidance for D4 Principal Fellowship - University of Greenwich”)</int2:citationText>
                </int2:suggestion>
                <int2:suggestion int2:citationStyle="Apa" int2:isIdentical="0">
                  <int2:citationText>(“Guidance for D4 Principal Fellowship - University of Greenwich”)</int2:citationText>
                </int2:suggestion>
                <int2:suggestion int2:citationStyle="Chicago" int2:isIdentical="0">
                  <int2:citationText>(“Guidance for D4 Principal Fellowship - University of Greenwich”)</int2:citationText>
                </int2:suggestion>
              </int2:suggestions>
              <int2:suggestions int2:citationType="Full">
                <int2:suggestion int2:citationStyle="Mla" int2:isIdentical="0">
                  <int2:citationText>&lt;i&gt;Guidance for D4 Principal Fellowship - University of Greenwich&lt;/i&gt;, https://docs.gre.ac.uk/__data/assets/pdf_file/0021/130377/PFHEA-GOLD-guidance-Sept-2020F.pdf.</int2:citationText>
                </int2:suggestion>
                <int2:suggestion int2:citationStyle="Apa" int2:isIdentical="0">
                  <int2:citationText>&lt;i&gt;Guidance for D4 Principal Fellowship - University of Greenwich&lt;/i&gt;. (n.d.). Retrieved from https://docs.gre.ac.uk/__data/assets/pdf_file/0021/130377/PFHEA-GOLD-guidance-Sept-2020F.pdf</int2:citationText>
                </int2:suggestion>
                <int2:suggestion int2:citationStyle="Chicago" int2:isIdentical="0">
                  <int2:citationText>“Guidance for D4 Principal Fellowship - University of Greenwich” n.d., https://docs.gre.ac.uk/__data/assets/pdf_file/0021/130377/PFHEA-GOLD-guidance-Sept-2020F.pdf.</int2:citationText>
                </int2:suggestion>
              </int2:suggestions>
            </int2:source>
          </int2:similarityCritique>
        </oel:ext>
      </int2:extLst>
    </int2:bookmark>
    <int2:bookmark int2:bookmarkName="_Int_X9qP2jyI" int2:invalidationBookmarkName="" int2:hashCode="nM/G39XMoq8hZm" int2:id="9bzeNDol">
      <int2:extLst>
        <oel:ext uri="426473B9-03D8-482F-96C9-C2C85392BACA">
          <int2:similarityCritique int2:version="1" int2:context="K2- Appropriate methods for teaching, learning, and assessing in the subject area and at the level of the academic programme ￼">
            <int2:source int2:sourceType="Online" int2:sourceTitle="UKPSF Dimensions of the Framework - Amazon Web Services, Inc." int2:sourceUrl="https://s3.eu-west-2.amazonaws.com/assets.creode.advancehe-document-manager/documents/advance-he/UKPSF%20Dimensions%20of%20the%20framework_1596447476_1617701664.pdf" int2:sourceSnippet="+ K2: Appropriate methods for teaching, learning and assessing in the subject area and at the level of the academic programme. + K3: How students learn, both generally and within their subject/disciplinary area(s). + K4: The use and value of appropriate learning technologies.">
              <int2:suggestions int2:citationType="Inline">
                <int2:suggestion int2:citationStyle="Mla" int2:isIdentical="0">
                  <int2:citationText>(“UKPSF Dimensions of the Framework - Amazon Web Services, Inc.”)</int2:citationText>
                </int2:suggestion>
                <int2:suggestion int2:citationStyle="Apa" int2:isIdentical="0">
                  <int2:citationText>(“UKPSF Dimensions of the Framework - Amazon Web Services, Inc.”)</int2:citationText>
                </int2:suggestion>
                <int2:suggestion int2:citationStyle="Chicago" int2:isIdentical="0">
                  <int2:citationText>(“UKPSF Dimensions of the Framework - Amazon Web Services, Inc.”)</int2:citationText>
                </int2:suggestion>
              </int2:suggestions>
              <int2:suggestions int2:citationType="Full">
                <int2:suggestion int2:citationStyle="Mla" int2:isIdentical="0">
                  <int2:citationText>&lt;i&gt;UKPSF Dimensions of the Framework - Amazon Web Services, Inc.&lt;/i&gt;, https://s3.eu-west-2.amazonaws.com/assets.creode.advancehe-document-manager/documents/advance-he/UKPSF%20Dimensions%20of%20the%20framework_1596447476_1617701664.pdf.</int2:citationText>
                </int2:suggestion>
                <int2:suggestion int2:citationStyle="Apa" int2:isIdentical="0">
                  <int2:citationText>&lt;i&gt;UKPSF Dimensions of the Framework - Amazon Web Services, Inc.&lt;/i&gt;. (n.d.). Retrieved from https://s3.eu-west-2.amazonaws.com/assets.creode.advancehe-document-manager/documents/advance-he/UKPSF%20Dimensions%20of%20the%20framework_1596447476_1617701664.pdf</int2:citationText>
                </int2:suggestion>
                <int2:suggestion int2:citationStyle="Chicago" int2:isIdentical="0">
                  <int2:citationText>“UKPSF Dimensions of the Framework - Amazon Web Services, Inc.” n.d., https://s3.eu-west-2.amazonaws.com/assets.creode.advancehe-document-manager/documents/advance-he/UKPSF%20Dimensions%20of%20the%20framework_1596447476_1617701664.pdf.</int2:citationText>
                </int2:suggestion>
              </int2:suggestions>
            </int2:source>
            <int2:source int2:sourceType="Online" int2:sourceTitle="UK Professional Standards Framework - Amazon Web Services" int2:sourceUrl="https://s3.eu-west-2.amazonaws.com/assets.creode.advancehe-document-manager/documents/advance-he/UK%20Professional%20Standards%20Framework_1570613241.pdf" int2:sourceSnippet="K2 Appropriate methods for teaching, learning and assessing in the subject area and at the level of the academic programme K3 How students learn, both generally and within their subject/ disciplinary area(s) K4 The use and value of appropriate learning technologies K5 Methods for evaluating the effectiveness of teaching">
              <int2:suggestions int2:citationType="Inline">
                <int2:suggestion int2:citationStyle="Mla" int2:isIdentical="0">
                  <int2:citationText>(“UK Professional Standards Framework - Amazon Web Services”)</int2:citationText>
                </int2:suggestion>
                <int2:suggestion int2:citationStyle="Apa" int2:isIdentical="0">
                  <int2:citationText>(“UK Professional Standards Framework - Amazon Web Services”)</int2:citationText>
                </int2:suggestion>
                <int2:suggestion int2:citationStyle="Chicago" int2:isIdentical="0">
                  <int2:citationText>(“UK Professional Standards Framework - Amazon Web Services”)</int2:citationText>
                </int2:suggestion>
              </int2:suggestions>
              <int2:suggestions int2:citationType="Full">
                <int2:suggestion int2:citationStyle="Mla" int2:isIdentical="0">
                  <int2:citationText>&lt;i&gt;UK Professional Standards Framework - Amazon Web Services&lt;/i&gt;, https://s3.eu-west-2.amazonaws.com/assets.creode.advancehe-document-manager/documents/advance-he/UK%20Professional%20Standards%20Framework_1570613241.pdf.</int2:citationText>
                </int2:suggestion>
                <int2:suggestion int2:citationStyle="Apa" int2:isIdentical="0">
                  <int2:citationText>&lt;i&gt;UK Professional Standards Framework - Amazon Web Services&lt;/i&gt;. (n.d.). Retrieved from https://s3.eu-west-2.amazonaws.com/assets.creode.advancehe-document-manager/documents/advance-he/UK%20Professional%20Standards%20Framework_1570613241.pdf</int2:citationText>
                </int2:suggestion>
                <int2:suggestion int2:citationStyle="Chicago" int2:isIdentical="0">
                  <int2:citationText>“UK Professional Standards Framework - Amazon Web Services” n.d., https://s3.eu-west-2.amazonaws.com/assets.creode.advancehe-document-manager/documents/advance-he/UK%20Professional%20Standards%20Framework_1570613241.pdf.</int2:citationText>
                </int2:suggestion>
              </int2:suggestions>
            </int2:source>
            <int2:source int2:sourceType="Online" int2:sourceTitle="Dimensions of the UK PSF - University of Exeter" int2:sourceUrl="https://www.exeter.ac.uk/media/universityofexeter/academicservices/educationenhancement/studentengagementskills/studyzone/HEA_Guidance_for_LTHE_ASPIRE_route.pdf" int2:sourceSnippet="K2 Appropriate methods for teaching, learning and assessing in the subject area and at the level of the academic programme K3 How students learn, both generally and within their subject/ disciplinary area(s) K4 The use and value of appropriate learning technologies K5 Methods for evaluating the effectiveness of teaching">
              <int2:suggestions int2:citationType="Inline">
                <int2:suggestion int2:citationStyle="Mla" int2:isIdentical="0">
                  <int2:citationText>(“Dimensions of the UK PSF - University of Exeter”)</int2:citationText>
                </int2:suggestion>
                <int2:suggestion int2:citationStyle="Apa" int2:isIdentical="0">
                  <int2:citationText>(“Dimensions of the UK PSF - University of Exeter”)</int2:citationText>
                </int2:suggestion>
                <int2:suggestion int2:citationStyle="Chicago" int2:isIdentical="0">
                  <int2:citationText>(“Dimensions of the UK PSF - University of Exeter”)</int2:citationText>
                </int2:suggestion>
              </int2:suggestions>
              <int2:suggestions int2:citationType="Full">
                <int2:suggestion int2:citationStyle="Mla" int2:isIdentical="0">
                  <int2:citationText>&lt;i&gt;Dimensions of the UK PSF - University of Exeter&lt;/i&gt;, https://www.exeter.ac.uk/media/universityofexeter/academicservices/educationenhancement/studentengagementskills/studyzone/HEA_Guidance_for_LTHE_ASPIRE_route.pdf.</int2:citationText>
                </int2:suggestion>
                <int2:suggestion int2:citationStyle="Apa" int2:isIdentical="0">
                  <int2:citationText>&lt;i&gt;Dimensions of the UK PSF - University of Exeter&lt;/i&gt;. (n.d.). Retrieved from https://www.exeter.ac.uk/media/universityofexeter/academicservices/educationenhancement/studentengagementskills/studyzone/HEA_Guidance_for_LTHE_ASPIRE_route.pdf</int2:citationText>
                </int2:suggestion>
                <int2:suggestion int2:citationStyle="Chicago" int2:isIdentical="0">
                  <int2:citationText>“Dimensions of the UK PSF - University of Exeter” n.d., https://www.exeter.ac.uk/media/universityofexeter/academicservices/educationenhancement/studentengagementskills/studyzone/HEA_Guidance_for_LTHE_ASPIRE_route.pdf.</int2:citationText>
                </int2:suggestion>
              </int2:suggestions>
            </int2:source>
          </int2:similarityCritique>
        </oel:ext>
      </int2:extLst>
    </int2:bookmark>
    <int2:bookmark int2:bookmarkName="_Int_dGN1xigI" int2:invalidationBookmarkName="" int2:hashCode="ZPn67Z9N/z2gzh" int2:id="6vfbspjT">
      <int2:extLst>
        <oel:ext uri="426473B9-03D8-482F-96C9-C2C85392BACA">
          <int2:similarityCritique int2:version="1" int2:context="K6 The implications of quality assurance and quality enhancement for academic and professional practice with a particular focus on teaching ￼">
            <int2:source int2:sourceType="Online" int2:sourceTitle="UKPSF v.2 - MyPortfolio - Warwick" int2:sourceUrl="https://myportfolio.warwick.ac.uk/view/view.php?id=107207" int2:sourceSnippet="K6. The implications of quality assurance and quality enhancement for academic and professional practice with a particular focus on teaching (introduced) Professional values: Standard: Student's initial assessment (start of course Summary assessment (end of course) V1. Respect individual learners and diverse learning communities.">
              <int2:suggestions int2:citationType="Inline">
                <int2:suggestion int2:citationStyle="Mla" int2:isIdentical="0">
                  <int2:citationText>(“UKPSF v.2 - MyPortfolio - Warwick”)</int2:citationText>
                </int2:suggestion>
                <int2:suggestion int2:citationStyle="Apa" int2:isIdentical="0">
                  <int2:citationText>(“UKPSF v.2 - MyPortfolio - Warwick”)</int2:citationText>
                </int2:suggestion>
                <int2:suggestion int2:citationStyle="Chicago" int2:isIdentical="0">
                  <int2:citationText>(“UKPSF v.2 - MyPortfolio - Warwick”)</int2:citationText>
                </int2:suggestion>
              </int2:suggestions>
              <int2:suggestions int2:citationType="Full">
                <int2:suggestion int2:citationStyle="Mla" int2:isIdentical="0">
                  <int2:citationText>&lt;i&gt;UKPSF v.2 - MyPortfolio - Warwick&lt;/i&gt;, https://myportfolio.warwick.ac.uk/view/view.php?id=107207.</int2:citationText>
                </int2:suggestion>
                <int2:suggestion int2:citationStyle="Apa" int2:isIdentical="0">
                  <int2:citationText>&lt;i&gt;UKPSF v.2 - MyPortfolio - Warwick&lt;/i&gt;. (n.d.). Retrieved from https://myportfolio.warwick.ac.uk/view/view.php?id=107207</int2:citationText>
                </int2:suggestion>
                <int2:suggestion int2:citationStyle="Chicago" int2:isIdentical="0">
                  <int2:citationText>“UKPSF v.2 - MyPortfolio - Warwick” n.d., https://myportfolio.warwick.ac.uk/view/view.php?id=107207.</int2:citationText>
                </int2:suggestion>
              </int2:suggestions>
            </int2:source>
            <int2:source int2:sourceType="Online" int2:sourceTitle="How should I demonstrate my commitment to the Professional Values ..." int2:sourceUrl="https://issuu.com/uop-apex/docs/ukpsf_dimensions_of_the_framework/s/10146420" int2:sourceSnippet="• K6: The implications of quality assurance and quality enhancement for academic and professional practice with a particular focus on teaching. A4: Develop effective learning environments and ...">
              <int2:suggestions int2:citationType="Inline">
                <int2:suggestion int2:citationStyle="Mla" int2:isIdentical="0">
                  <int2:citationText>(“How should I demonstrate my commitment to the Professional Values ...”)</int2:citationText>
                </int2:suggestion>
                <int2:suggestion int2:citationStyle="Apa" int2:isIdentical="0">
                  <int2:citationText>(“How should I demonstrate my commitment to the Professional Values ...”)</int2:citationText>
                </int2:suggestion>
                <int2:suggestion int2:citationStyle="Chicago" int2:isIdentical="0">
                  <int2:citationText>(“How should I demonstrate my commitment to the Professional Values ...”)</int2:citationText>
                </int2:suggestion>
              </int2:suggestions>
              <int2:suggestions int2:citationType="Full">
                <int2:suggestion int2:citationStyle="Mla" int2:isIdentical="0">
                  <int2:citationText>&lt;i&gt;How should I demonstrate my commitment to the Professional Values ...&lt;/i&gt;, https://issuu.com/uop-apex/docs/ukpsf_dimensions_of_the_framework/s/10146420.</int2:citationText>
                </int2:suggestion>
                <int2:suggestion int2:citationStyle="Apa" int2:isIdentical="0">
                  <int2:citationText>&lt;i&gt;How should I demonstrate my commitment to the Professional Values ...&lt;/i&gt;. (n.d.). Retrieved from https://issuu.com/uop-apex/docs/ukpsf_dimensions_of_the_framework/s/10146420</int2:citationText>
                </int2:suggestion>
                <int2:suggestion int2:citationStyle="Chicago" int2:isIdentical="0">
                  <int2:citationText>“How should I demonstrate my commitment to the Professional Values ...” n.d., https://issuu.com/uop-apex/docs/ukpsf_dimensions_of_the_framework/s/10146420.</int2:citationText>
                </int2:suggestion>
              </int2:suggestions>
            </int2:source>
            <int2:source int2:sourceType="Online" int2:sourceTitle="UK Professional Standards Framework - Amazon Web Services" int2:sourceUrl="https://s3.eu-west-2.amazonaws.com/assets.creode.advancehe-document-manager/documents/advance-he/UK%20Professional%20Standards%20Framework_1570613241.pdf" int2:sourceSnippet="K6 The implications of quality assurance and quality enhancement for academic and professional practice with a particular focus on teaching Professional Values V1 Respect individual learners and diverse learning communities V2 Promote participation in higher ...">
              <int2:suggestions int2:citationType="Inline">
                <int2:suggestion int2:citationStyle="Mla" int2:isIdentical="0">
                  <int2:citationText>(“UK Professional Standards Framework - Amazon Web Services”)</int2:citationText>
                </int2:suggestion>
                <int2:suggestion int2:citationStyle="Apa" int2:isIdentical="0">
                  <int2:citationText>(“UK Professional Standards Framework - Amazon Web Services”)</int2:citationText>
                </int2:suggestion>
                <int2:suggestion int2:citationStyle="Chicago" int2:isIdentical="0">
                  <int2:citationText>(“UK Professional Standards Framework - Amazon Web Services”)</int2:citationText>
                </int2:suggestion>
              </int2:suggestions>
              <int2:suggestions int2:citationType="Full">
                <int2:suggestion int2:citationStyle="Mla" int2:isIdentical="0">
                  <int2:citationText>&lt;i&gt;UK Professional Standards Framework - Amazon Web Services&lt;/i&gt;, https://s3.eu-west-2.amazonaws.com/assets.creode.advancehe-document-manager/documents/advance-he/UK%20Professional%20Standards%20Framework_1570613241.pdf.</int2:citationText>
                </int2:suggestion>
                <int2:suggestion int2:citationStyle="Apa" int2:isIdentical="0">
                  <int2:citationText>&lt;i&gt;UK Professional Standards Framework - Amazon Web Services&lt;/i&gt;. (n.d.). Retrieved from https://s3.eu-west-2.amazonaws.com/assets.creode.advancehe-document-manager/documents/advance-he/UK%20Professional%20Standards%20Framework_1570613241.pdf</int2:citationText>
                </int2:suggestion>
                <int2:suggestion int2:citationStyle="Chicago" int2:isIdentical="0">
                  <int2:citationText>“UK Professional Standards Framework - Amazon Web Services” n.d., https://s3.eu-west-2.amazonaws.com/assets.creode.advancehe-document-manager/documents/advance-he/UK%20Professional%20Standards%20Framework_1570613241.pdf.</int2:citationText>
                </int2:suggestion>
              </int2:suggestions>
            </int2:source>
          </int2:similarityCritique>
        </oel:ext>
      </int2:extLst>
    </int2:bookmark>
    <int2:bookmark int2:bookmarkName="_Int_et6HiAb0" int2:invalidationBookmarkName="" int2:hashCode="v6kJrN4nTwDCjQ" int2:id="bhSIQWpj">
      <int2:extLst>
        <oel:ext uri="426473B9-03D8-482F-96C9-C2C85392BACA">
          <int2:similarityCritique int2:version="1" int2:context="“Professional standards for further education teachers and work-based learning practitioners in Wales”.">
            <int2:source int2:sourceType="Online" int2:sourceTitle="Professional standards for further education teachers and work-based ..." int2:sourceUrl="https://hwb.gov.wales/api/storage/460a740a-7bf1-4c7b-b4ae-348ae380879b/professional-standards-further-education-teachers-work-based-learning-practitioners-wales.pdf" int2:sourceSnippet="Professional standards for further education teachers and work-based learning practitioners in Wales The new professional standards for Wales are expressed in the form of a series of personal commitments – In my practice and with others, I . . . Demonstrate commitment to learners, their learning, safety and well-being">
              <int2:suggestions int2:citationType="Inline">
                <int2:suggestion int2:citationStyle="Mla" int2:isIdentical="0">
                  <int2:citationText>(“Professional standards for further education teachers and work-based ...”)</int2:citationText>
                </int2:suggestion>
                <int2:suggestion int2:citationStyle="Apa" int2:isIdentical="0">
                  <int2:citationText>(“Professional standards for further education teachers and work-based ...”)</int2:citationText>
                </int2:suggestion>
                <int2:suggestion int2:citationStyle="Chicago" int2:isIdentical="0">
                  <int2:citationText>(“Professional standards for further education teachers and work-based ...”)</int2:citationText>
                </int2:suggestion>
              </int2:suggestions>
              <int2:suggestions int2:citationType="Full">
                <int2:suggestion int2:citationStyle="Mla" int2:isIdentical="0">
                  <int2:citationText>&lt;i&gt;Professional standards for further education teachers and work-based ...&lt;/i&gt;, https://hwb.gov.wales/api/storage/460a740a-7bf1-4c7b-b4ae-348ae380879b/professional-standards-further-education-teachers-work-based-learning-practitioners-wales.pdf.</int2:citationText>
                </int2:suggestion>
                <int2:suggestion int2:citationStyle="Apa" int2:isIdentical="0">
                  <int2:citationText>&lt;i&gt;Professional standards for further education teachers and work-based ...&lt;/i&gt;. (n.d.). Retrieved from https://hwb.gov.wales/api/storage/460a740a-7bf1-4c7b-b4ae-348ae380879b/professional-standards-further-education-teachers-work-based-learning-practitioners-wales.pdf</int2:citationText>
                </int2:suggestion>
                <int2:suggestion int2:citationStyle="Chicago" int2:isIdentical="0">
                  <int2:citationText>“Professional standards for further education teachers and work-based ...” n.d., https://hwb.gov.wales/api/storage/460a740a-7bf1-4c7b-b4ae-348ae380879b/professional-standards-further-education-teachers-work-based-learning-practitioners-wales.pdf.</int2:citationText>
                </int2:suggestion>
              </int2:suggestions>
            </int2:source>
            <int2:source int2:sourceType="Online" int2:sourceTitle="Professional standards - Hwb" int2:sourceUrl="https://hwb.gov.wales/professional-development/professional-standards/" int2:sourceSnippet="Professional standards for further education teachers and work-based learning practitioners in Wales pdf 1.44 Mb This file may not be ... These professional standards are an important aspect of supporting all practitioners to actively engage in professional learning with the purpose of developing individual and collective expertise to make a ...">
              <int2:suggestions int2:citationType="Inline">
                <int2:suggestion int2:citationStyle="Mla" int2:isIdentical="0">
                  <int2:citationText>(“Professional standards - Hwb”)</int2:citationText>
                </int2:suggestion>
                <int2:suggestion int2:citationStyle="Apa" int2:isIdentical="0">
                  <int2:citationText>(“Professional standards - Hwb”)</int2:citationText>
                </int2:suggestion>
                <int2:suggestion int2:citationStyle="Chicago" int2:isIdentical="0">
                  <int2:citationText>(“Professional standards - Hwb”)</int2:citationText>
                </int2:suggestion>
              </int2:suggestions>
              <int2:suggestions int2:citationType="Full">
                <int2:suggestion int2:citationStyle="Mla" int2:isIdentical="0">
                  <int2:citationText>&lt;i&gt;Professional standards - Hwb&lt;/i&gt;, https://hwb.gov.wales/professional-development/professional-standards/.</int2:citationText>
                </int2:suggestion>
                <int2:suggestion int2:citationStyle="Apa" int2:isIdentical="0">
                  <int2:citationText>&lt;i&gt;Professional standards - Hwb&lt;/i&gt;. (n.d.). Retrieved from https://hwb.gov.wales/professional-development/professional-standards/</int2:citationText>
                </int2:suggestion>
                <int2:suggestion int2:citationStyle="Chicago" int2:isIdentical="0">
                  <int2:citationText>“Professional standards - Hwb” n.d., https://hwb.gov.wales/professional-development/professional-standards/.</int2:citationText>
                </int2:suggestion>
              </int2:suggestions>
            </int2:source>
            <int2:source int2:sourceType="Online" int2:sourceTitle="Professional standards for further education teachers and ..." int2:sourceUrl="https://pdf4pro.com/view/professional-standards-for-further-education-teachers-and-6953d8.html" int2:sourceSnippet="Professional standards for further education teachers and work-based learning practitioners in Wales 10 Appendix 1: Examples for the use of the professional standards 12 Appendix 2: Professional standards for further education and work-based learning practitioners working group members 16. 2.">
              <int2:suggestions int2:citationType="Inline">
                <int2:suggestion int2:citationStyle="Mla" int2:isIdentical="0">
                  <int2:citationText>(“Professional standards for further education teachers and ...”)</int2:citationText>
                </int2:suggestion>
                <int2:suggestion int2:citationStyle="Apa" int2:isIdentical="0">
                  <int2:citationText>(“Professional standards for further education teachers and ...”)</int2:citationText>
                </int2:suggestion>
                <int2:suggestion int2:citationStyle="Chicago" int2:isIdentical="0">
                  <int2:citationText>(“Professional standards for further education teachers and ...”)</int2:citationText>
                </int2:suggestion>
              </int2:suggestions>
              <int2:suggestions int2:citationType="Full">
                <int2:suggestion int2:citationStyle="Mla" int2:isIdentical="0">
                  <int2:citationText>&lt;i&gt;Professional standards for further education teachers and ...&lt;/i&gt;, https://pdf4pro.com/view/professional-standards-for-further-education-teachers-and-6953d8.html.</int2:citationText>
                </int2:suggestion>
                <int2:suggestion int2:citationStyle="Apa" int2:isIdentical="0">
                  <int2:citationText>&lt;i&gt;Professional standards for further education teachers and ...&lt;/i&gt;. (n.d.). Retrieved from https://pdf4pro.com/view/professional-standards-for-further-education-teachers-and-6953d8.html</int2:citationText>
                </int2:suggestion>
                <int2:suggestion int2:citationStyle="Chicago" int2:isIdentical="0">
                  <int2:citationText>“Professional standards for further education teachers and ...” n.d., https://pdf4pro.com/view/professional-standards-for-further-education-teachers-and-6953d8.html.</int2:citationText>
                </int2:suggestion>
              </int2:suggestions>
            </int2:source>
          </int2:similarityCritique>
        </oel:ext>
      </int2:extLst>
    </int2:bookmark>
    <int2:bookmark int2:bookmarkName="_Int_UI61iQb1" int2:invalidationBookmarkName="" int2:hashCode="Xogm+bavW+iBEf" int2:id="3EiJFz6R">
      <int2:extLst>
        <oel:ext uri="426473B9-03D8-482F-96C9-C2C85392BACA">
          <int2:similarityCritique int2:version="1" int2:context="“The lecturer's toolkit: a practical guide to assessment, learning and teaching.”">
            <int2:source int2:sourceType="Online" int2:sourceTitle="The Lecturer's Toolkit: A Practical Guide to Learning, Teaching and ..." int2:sourceUrl="https://silo.pub/the-lecturers-toolkit-a-practical-guide-to-learning-teaching-and-assessment.html" int2:sourceSnippet="The Lecturer’s Toolkit A practical guide to assessment, learning and teaching Third Edition Phil Race First published 1998 by Kogan Press Limited Second edition 2001, reprinted 2004, 2005, 2006 by RoutledgeFalmer This third edition published 2007 by Routledge 2 Park Square, Milton Park,Abingdon, Oxon OX14 4RN Simultaneously published in the ...">
              <int2:suggestions int2:citationType="Inline">
                <int2:suggestion int2:citationStyle="Mla" int2:isIdentical="0">
                  <int2:citationText>(“The Lecturer's Toolkit: A Practical Guide to Learning, Teaching and ...”)</int2:citationText>
                </int2:suggestion>
                <int2:suggestion int2:citationStyle="Apa" int2:isIdentical="0">
                  <int2:citationText>(“The Lecturer's Toolkit: A Practical Guide to Learning, Teaching and ...”)</int2:citationText>
                </int2:suggestion>
                <int2:suggestion int2:citationStyle="Chicago" int2:isIdentical="0">
                  <int2:citationText>(“The Lecturer's Toolkit: A Practical Guide to Learning, Teaching and ...”)</int2:citationText>
                </int2:suggestion>
              </int2:suggestions>
              <int2:suggestions int2:citationType="Full">
                <int2:suggestion int2:citationStyle="Mla" int2:isIdentical="0">
                  <int2:citationText>&lt;i&gt;The Lecturer's Toolkit: A Practical Guide to Learning, Teaching and ...&lt;/i&gt;, https://silo.pub/the-lecturers-toolkit-a-practical-guide-to-learning-teaching-and-assessment.html.</int2:citationText>
                </int2:suggestion>
                <int2:suggestion int2:citationStyle="Apa" int2:isIdentical="0">
                  <int2:citationText>&lt;i&gt;The Lecturer's Toolkit: A Practical Guide to Learning, Teaching and ...&lt;/i&gt;. (n.d.). Retrieved from https://silo.pub/the-lecturers-toolkit-a-practical-guide-to-learning-teaching-and-assessment.html</int2:citationText>
                </int2:suggestion>
                <int2:suggestion int2:citationStyle="Chicago" int2:isIdentical="0">
                  <int2:citationText>“The Lecturer's Toolkit: A Practical Guide to Learning, Teaching and ...” n.d., https://silo.pub/the-lecturers-toolkit-a-practical-guide-to-learning-teaching-and-assessment.html.</int2:citationText>
                </int2:suggestion>
              </int2:suggestions>
            </int2:source>
            <int2:source int2:sourceType="Online" int2:sourceTitle="The lecturer’s toolkit — A practical guide to learning, teaching and ..." int2:sourceUrl="https://www.tandfonline.com/doi/pdf/10.3108/beej.2003.01010013" int2:sourceSnippet="The lecturer's toolkit − A practical guide to learning, teaching and assessment (Second edition) BY P RACE 278 pp, Kogan Page, London, [www.kogan-page.co.uk], 2001, ISBN 0-7494-3539-9, £19.99 (paperback) The Lecturer’s Toolkit should be on the desks of all lecturers, both young and old, and should be referred to regularly.">
              <int2:suggestions int2:citationType="Inline">
                <int2:suggestion int2:citationStyle="Mla" int2:isIdentical="0">
                  <int2:citationText>(“The lecturer’s toolkit — A practical guide to learning, teaching and ...”)</int2:citationText>
                </int2:suggestion>
                <int2:suggestion int2:citationStyle="Apa" int2:isIdentical="0">
                  <int2:citationText>(“The lecturer’s toolkit — A practical guide to learning, teaching and ...”)</int2:citationText>
                </int2:suggestion>
                <int2:suggestion int2:citationStyle="Chicago" int2:isIdentical="0">
                  <int2:citationText>(“The lecturer’s toolkit — A practical guide to learning, teaching and ...”)</int2:citationText>
                </int2:suggestion>
              </int2:suggestions>
              <int2:suggestions int2:citationType="Full">
                <int2:suggestion int2:citationStyle="Mla" int2:isIdentical="0">
                  <int2:citationText>&lt;i&gt;The lecturer’s toolkit — A practical guide to learning, teaching and ...&lt;/i&gt;, https://www.tandfonline.com/doi/pdf/10.3108/beej.2003.01010013.</int2:citationText>
                </int2:suggestion>
                <int2:suggestion int2:citationStyle="Apa" int2:isIdentical="0">
                  <int2:citationText>&lt;i&gt;The lecturer’s toolkit — A practical guide to learning, teaching and ...&lt;/i&gt;. (n.d.). Retrieved from https://www.tandfonline.com/doi/pdf/10.3108/beej.2003.01010013</int2:citationText>
                </int2:suggestion>
                <int2:suggestion int2:citationStyle="Chicago" int2:isIdentical="0">
                  <int2:citationText>“The lecturer’s toolkit — A practical guide to learning, teaching and ...” n.d., https://www.tandfonline.com/doi/pdf/10.3108/beej.2003.01010013.</int2:citationText>
                </int2:suggestion>
              </int2:suggestions>
            </int2:source>
            <int2:source int2:sourceType="Online" int2:sourceTitle="Formats and Editions of The lecturer's toolkit : a practical guide to ..." int2:sourceUrl="https://www.worldcat.org/title/lecturers-toolkit-a-practical-guide-to-assessment-learning-and-teaching/oclc/910464632/editions" int2:sourceSnippet="Title / Author Type Language Date / Edition Publication; 1. The lecturer's toolkit : a practical guide to assessment, learning and teaching: 1.">
              <int2:suggestions int2:citationType="Inline">
                <int2:suggestion int2:citationStyle="Mla" int2:isIdentical="0">
                  <int2:citationText>(“Formats and Editions of The lecturer's toolkit : a practical guide to ...”)</int2:citationText>
                </int2:suggestion>
                <int2:suggestion int2:citationStyle="Apa" int2:isIdentical="0">
                  <int2:citationText>(“Formats and Editions of The lecturer's toolkit : a practical guide to ...”)</int2:citationText>
                </int2:suggestion>
                <int2:suggestion int2:citationStyle="Chicago" int2:isIdentical="0">
                  <int2:citationText>(“Formats and Editions of The lecturer's toolkit : a practical guide to ...”)</int2:citationText>
                </int2:suggestion>
              </int2:suggestions>
              <int2:suggestions int2:citationType="Full">
                <int2:suggestion int2:citationStyle="Mla" int2:isIdentical="0">
                  <int2:citationText>&lt;i&gt;Formats and Editions of The lecturer's toolkit : a practical guide to ...&lt;/i&gt;, https://www.worldcat.org/title/lecturers-toolkit-a-practical-guide-to-assessment-learning-and-teaching/oclc/910464632/editions.</int2:citationText>
                </int2:suggestion>
                <int2:suggestion int2:citationStyle="Apa" int2:isIdentical="0">
                  <int2:citationText>&lt;i&gt;Formats and Editions of The lecturer's toolkit : a practical guide to ...&lt;/i&gt;. (n.d.). Retrieved from https://www.worldcat.org/title/lecturers-toolkit-a-practical-guide-to-assessment-learning-and-teaching/oclc/910464632/editions</int2:citationText>
                </int2:suggestion>
                <int2:suggestion int2:citationStyle="Chicago" int2:isIdentical="0">
                  <int2:citationText>“Formats and Editions of The lecturer's toolkit : a practical guide to ...” n.d., https://www.worldcat.org/title/lecturers-toolkit-a-practical-guide-to-assessment-learning-and-teaching/oclc/910464632/editions.</int2:citationText>
                </int2:suggestion>
              </int2:suggestions>
            </int2:source>
          </int2:similarityCritique>
        </oel:ext>
      </int2:extLst>
    </int2:bookmark>
    <int2:bookmark int2:bookmarkName="_Int_wDJBL6dS" int2:invalidationBookmarkName="" int2:hashCode="IPDBrX81c+0g9k" int2:id="xsZ7krSG">
      <int2:extLst>
        <oel:ext uri="426473B9-03D8-482F-96C9-C2C85392BACA">
          <int2:similarityCritique int2:version="1" int2:context="Swearing as a Verbal Behaviour among University of Cape Coast Students in Ghana.">
            <int2:source int2:sourceType="Online" int2:sourceTitle="The pragmatics of swearing - ResearchGate" int2:sourceUrl="https://www.researchgate.net/publication/249930953_The_pragmatics_of_swearing" int2:sourceSnippet="Swearing as a Verbal Behaviour among University of Cape Coast Students in Ghana. Article. ... The pragmatics of swearing. Journal of Politeness Research. Language, Behaviour, Culture, 4(2), 267 ...">
              <int2:suggestions int2:citationType="Inline">
                <int2:suggestion int2:citationStyle="Mla" int2:isIdentical="1">
                  <int2:citationText>(“The pragmatics of swearing - ResearchGate”)</int2:citationText>
                </int2:suggestion>
                <int2:suggestion int2:citationStyle="Apa" int2:isIdentical="1">
                  <int2:citationText>(“The pragmatics of swearing - ResearchGate”)</int2:citationText>
                </int2:suggestion>
                <int2:suggestion int2:citationStyle="Chicago" int2:isIdentical="1">
                  <int2:citationText>(“The pragmatics of swearing - ResearchGate”)</int2:citationText>
                </int2:suggestion>
              </int2:suggestions>
              <int2:suggestions int2:citationType="Full">
                <int2:suggestion int2:citationStyle="Mla" int2:isIdentical="1">
                  <int2:citationText>&lt;i&gt;The pragmatics of swearing - ResearchGate&lt;/i&gt;, https://www.researchgate.net/publication/249930953_The_pragmatics_of_swearing.</int2:citationText>
                </int2:suggestion>
                <int2:suggestion int2:citationStyle="Apa" int2:isIdentical="1">
                  <int2:citationText>&lt;i&gt;The pragmatics of swearing - ResearchGate&lt;/i&gt;. (n.d.). Retrieved from https://www.researchgate.net/publication/249930953_The_pragmatics_of_swearing</int2:citationText>
                </int2:suggestion>
                <int2:suggestion int2:citationStyle="Chicago" int2:isIdentical="1">
                  <int2:citationText>“The pragmatics of swearing - ResearchGate” n.d., https://www.researchgate.net/publication/249930953_The_pragmatics_of_swearing.</int2:citationText>
                </int2:suggestion>
              </int2:suggestions>
            </int2:source>
            <int2:source int2:sourceType="Online" int2:sourceTitle="(PDF) Selected Theories on the Use of Profanity - ResearchGate" int2:sourceUrl="https://www.researchgate.net/publication/334235476_Selected_Theories_on_the_Use_of_Profanity" int2:sourceSnippet="Swearing as a Verbal Behaviour among University of Cape Coast Students in Ghana. January 2023 · Open Journal of Modern Linguistics. Lena Awoonor-Aziaku; View full-text.">
              <int2:suggestions int2:citationType="Inline">
                <int2:suggestion int2:citationStyle="Mla" int2:isIdentical="1">
                  <int2:citationText>(“(PDF) Selected Theories on the Use of Profanity - ResearchGate”)</int2:citationText>
                </int2:suggestion>
                <int2:suggestion int2:citationStyle="Apa" int2:isIdentical="1">
                  <int2:citationText>(“(PDF) Selected Theories on the Use of Profanity - ResearchGate”)</int2:citationText>
                </int2:suggestion>
                <int2:suggestion int2:citationStyle="Chicago" int2:isIdentical="1">
                  <int2:citationText>(“(PDF) Selected Theories on the Use of Profanity - ResearchGate”)</int2:citationText>
                </int2:suggestion>
              </int2:suggestions>
              <int2:suggestions int2:citationType="Full">
                <int2:suggestion int2:citationStyle="Mla" int2:isIdentical="1">
                  <int2:citationText>&lt;i&gt;(PDF) Selected Theories on the Use of Profanity - ResearchGate&lt;/i&gt;, https://www.researchgate.net/publication/334235476_Selected_Theories_on_the_Use_of_Profanity.</int2:citationText>
                </int2:suggestion>
                <int2:suggestion int2:citationStyle="Apa" int2:isIdentical="1">
                  <int2:citationText>&lt;i&gt;(PDF) Selected Theories on the Use of Profanity - ResearchGate&lt;/i&gt;. (n.d.). Retrieved from https://www.researchgate.net/publication/334235476_Selected_Theories_on_the_Use_of_Profanity</int2:citationText>
                </int2:suggestion>
                <int2:suggestion int2:citationStyle="Chicago" int2:isIdentical="1">
                  <int2:citationText>“(PDF) Selected Theories on the Use of Profanity - ResearchGate” n.d., https://www.researchgate.net/publication/334235476_Selected_Theories_on_the_Use_of_Profanity.</int2:citationText>
                </int2:suggestion>
              </int2:suggestions>
            </int2:source>
            <int2:source int2:sourceType="Online" int2:sourceTitle="(PDF) Swearing as a Verbal Behaviour among University of Cape Coast ..." int2:sourceUrl="https://www.researchgate.net/publication/370118536_Swearing_as_a_Verbal_Behaviour_among_University_of_Cape_Coast_Students_in_Ghana" int2:sourceSnippet="PDF | On Jan 1, 2023, Lena Awoonor-Aziaku published Swearing as a Verbal Behaviour among University of Cape Coast Students in Ghana | Find, read and cite all the research you need on ResearchGate">
              <int2:suggestions int2:citationType="Inline">
                <int2:suggestion int2:citationStyle="Mla" int2:isIdentical="0">
                  <int2:citationText>(“(PDF) Swearing as a Verbal Behaviour among University of Cape Coast ...”)</int2:citationText>
                </int2:suggestion>
                <int2:suggestion int2:citationStyle="Apa" int2:isIdentical="0">
                  <int2:citationText>(“(PDF) Swearing as a Verbal Behaviour among University of Cape Coast ...”)</int2:citationText>
                </int2:suggestion>
                <int2:suggestion int2:citationStyle="Chicago" int2:isIdentical="0">
                  <int2:citationText>(“(PDF) Swearing as a Verbal Behaviour among University of Cape Coast ...”)</int2:citationText>
                </int2:suggestion>
              </int2:suggestions>
              <int2:suggestions int2:citationType="Full">
                <int2:suggestion int2:citationStyle="Mla" int2:isIdentical="0">
                  <int2:citationText>&lt;i&gt;(PDF) Swearing as a Verbal Behaviour among University of Cape Coast ...&lt;/i&gt;, https://www.researchgate.net/publication/370118536_Swearing_as_a_Verbal_Behaviour_among_University_of_Cape_Coast_Students_in_Ghana.</int2:citationText>
                </int2:suggestion>
                <int2:suggestion int2:citationStyle="Apa" int2:isIdentical="0">
                  <int2:citationText>&lt;i&gt;(PDF) Swearing as a Verbal Behaviour among University of Cape Coast ...&lt;/i&gt;. (n.d.). Retrieved from https://www.researchgate.net/publication/370118536_Swearing_as_a_Verbal_Behaviour_among_University_of_Cape_Coast_Students_in_Ghana</int2:citationText>
                </int2:suggestion>
                <int2:suggestion int2:citationStyle="Chicago" int2:isIdentical="0">
                  <int2:citationText>“(PDF) Swearing as a Verbal Behaviour among University of Cape Coast ...” n.d., https://www.researchgate.net/publication/370118536_Swearing_as_a_Verbal_Behaviour_among_University_of_Cape_Coast_Students_in_Ghana.</int2:citationText>
                </int2:suggestion>
              </int2:suggestions>
            </int2:source>
          </int2:similarityCritique>
        </oel:ext>
      </int2:extLst>
    </int2:bookmark>
    <int2:bookmark int2:bookmarkName="_Int_3WmOfp9t" int2:invalidationBookmarkName="" int2:hashCode="YiT7pS7ngTEERf" int2:id="C2NAgv1p">
      <int2:extLst>
        <oel:ext uri="426473B9-03D8-482F-96C9-C2C85392BACA">
          <int2:similarityCritique int2:version="1" int2:context="“Professional Standards Framework for teaching and supporting learning in higher education 2023”.">
            <int2:source int2:sourceType="Online" int2:sourceTitle="Professional Standards Framework for teaching and supporting learning ..." int2:sourceUrl="https://s3.eu-west-2.amazonaws.com/assets.creode.advancehe-document-manager/documents/advance-he/PSF%20Review%20Report%20-%20final_1675089490.pdf" int2:sourceSnippet="Professional Standards Framework for teaching and supporting learning in higher education: report of the review 2021-2023 Page 6 The review process was strongly sector led and evidenced based. Comprehensive and repeated consultation facilitated a co-creative environment from which the PSF 2023 emerged. The revised Framework now contains many">
              <int2:suggestions int2:citationType="Inline">
                <int2:suggestion int2:citationStyle="Mla" int2:isIdentical="0">
                  <int2:citationText>(“Professional Standards Framework for teaching and supporting learning ...”)</int2:citationText>
                </int2:suggestion>
                <int2:suggestion int2:citationStyle="Apa" int2:isIdentical="0">
                  <int2:citationText>(“Professional Standards Framework for teaching and supporting learning ...”)</int2:citationText>
                </int2:suggestion>
                <int2:suggestion int2:citationStyle="Chicago" int2:isIdentical="0">
                  <int2:citationText>(“Professional Standards Framework for teaching and supporting learning ...”)</int2:citationText>
                </int2:suggestion>
              </int2:suggestions>
              <int2:suggestions int2:citationType="Full">
                <int2:suggestion int2:citationStyle="Mla" int2:isIdentical="0">
                  <int2:citationText>&lt;i&gt;Professional Standards Framework for teaching and supporting learning ...&lt;/i&gt;, https://s3.eu-west-2.amazonaws.com/assets.creode.advancehe-document-manager/documents/advance-he/PSF%20Review%20Report%20-%20final_1675089490.pdf.</int2:citationText>
                </int2:suggestion>
                <int2:suggestion int2:citationStyle="Apa" int2:isIdentical="0">
                  <int2:citationText>&lt;i&gt;Professional Standards Framework for teaching and supporting learning ...&lt;/i&gt;. (n.d.). Retrieved from https://s3.eu-west-2.amazonaws.com/assets.creode.advancehe-document-manager/documents/advance-he/PSF%20Review%20Report%20-%20final_1675089490.pdf</int2:citationText>
                </int2:suggestion>
                <int2:suggestion int2:citationStyle="Chicago" int2:isIdentical="0">
                  <int2:citationText>“Professional Standards Framework for teaching and supporting learning ...” n.d., https://s3.eu-west-2.amazonaws.com/assets.creode.advancehe-document-manager/documents/advance-he/PSF%20Review%20Report%20-%20final_1675089490.pdf.</int2:citationText>
                </int2:suggestion>
              </int2:suggestions>
            </int2:source>
            <int2:source int2:sourceType="Online" int2:sourceTitle="Professional Standards Framework for teaching and supporting learning ..." int2:sourceUrl="https://s3.eu-west-2.amazonaws.com/assets.creode.advancehe-document-manager/documents/advance-he/PSF%202023%20-%20Screen%20Reader%20Compatible%20-%20final_1675089549.pdf?_cldee=7yvYgYasMVXCzmqp2Ara746enqLmMuYAxrM1X9dUL0HzeoPmIlj9jaj8TTD10Z3s&amp;recipientid=contact-4b5447762242e811bf4b00505689a200-f68037636e344f19a58804681f504f5a&amp;esid=63ede5e3-70a1-ed11-aad1-0022481b584d" int2:sourceSnippet="Professional Standards Framework for teaching and supporting learning in higher education 2023. Descriptor 4. D4 is suitable for highly experienced individuals whose practice involves a sustained record of effectiveness in strategic leadership of high-quality learning. Their impact is">
              <int2:suggestions int2:citationType="Inline">
                <int2:suggestion int2:citationStyle="Mla" int2:isIdentical="0">
                  <int2:citationText>(“Professional Standards Framework for teaching and supporting learning ...”)</int2:citationText>
                </int2:suggestion>
                <int2:suggestion int2:citationStyle="Apa" int2:isIdentical="0">
                  <int2:citationText>(“Professional Standards Framework for teaching and supporting learning ...”)</int2:citationText>
                </int2:suggestion>
                <int2:suggestion int2:citationStyle="Chicago" int2:isIdentical="0">
                  <int2:citationText>(“Professional Standards Framework for teaching and supporting learning ...”)</int2:citationText>
                </int2:suggestion>
              </int2:suggestions>
              <int2:suggestions int2:citationType="Full">
                <int2:suggestion int2:citationStyle="Mla" int2:isIdentical="0">
                  <int2:citationText>&lt;i&gt;Professional Standards Framework for teaching and supporting learning ...&lt;/i&gt;, https://s3.eu-west-2.amazonaws.com/assets.creode.advancehe-document-manager/documents/advance-he/PSF%202023%20-%20Screen%20Reader%20Compatible%20-%20final_1675089549.pdf?_cldee=7yvYgYasMVXCzmqp2Ara746enqLmMuYAxrM1X9dUL0HzeoPmIlj9jaj8TTD10Z3s&amp;recipientid=contact-4b5447762242e811bf4b00505689a200-f68037636e344f19a58804681f504f5a&amp;esid=63ede5e3-70a1-ed11-aad1-0022481b584d.</int2:citationText>
                </int2:suggestion>
                <int2:suggestion int2:citationStyle="Apa" int2:isIdentical="0">
                  <int2:citationText>&lt;i&gt;Professional Standards Framework for teaching and supporting learning ...&lt;/i&gt;. (n.d.). Retrieved from https://s3.eu-west-2.amazonaws.com/assets.creode.advancehe-document-manager/documents/advance-he/PSF%202023%20-%20Screen%20Reader%20Compatible%20-%20final_1675089549.pdf?_cldee=7yvYgYasMVXCzmqp2Ara746enqLmMuYAxrM1X9dUL0HzeoPmIlj9jaj8TTD10Z3s&amp;recipientid=contact-4b5447762242e811bf4b00505689a200-f68037636e344f19a58804681f504f5a&amp;esid=63ede5e3-70a1-ed11-aad1-0022481b584d</int2:citationText>
                </int2:suggestion>
                <int2:suggestion int2:citationStyle="Chicago" int2:isIdentical="0">
                  <int2:citationText>“Professional Standards Framework for teaching and supporting learning ...” n.d., https://s3.eu-west-2.amazonaws.com/assets.creode.advancehe-document-manager/documents/advance-he/PSF%202023%20-%20Screen%20Reader%20Compatible%20-%20final_1675089549.pdf?_cldee=7yvYgYasMVXCzmqp2Ara746enqLmMuYAxrM1X9dUL0HzeoPmIlj9jaj8TTD10Z3s&amp;recipientid=contact-4b5447762242e811bf4b00505689a200-f68037636e344f19a58804681f504f5a&amp;esid=63ede5e3-70a1-ed11-aad1-0022481b584d.</int2:citationText>
                </int2:suggestion>
              </int2:suggestions>
            </int2:source>
            <int2:source int2:sourceType="Online" int2:sourceTitle="PSF 2023 - Fellowship applicant pack | Advance HE" int2:sourceUrl="https://www.advance-he.ac.uk/knowledge-hub/psf-2023-fellowship-applicant-pack" int2:sourceSnippet="A Code of Practice for Fellows. The Code of Practice is a set of principles and expectations for individuals gaining Fellowship. Advance HE defines ‘maintaining our professional practice’ as continuing to work in accordance with the Professional Standards Framework (PSF 2023) for teaching and supporting learning in higher education.">
              <int2:suggestions int2:citationType="Inline">
                <int2:suggestion int2:citationStyle="Mla" int2:isIdentical="0">
                  <int2:citationText>(“PSF 2023 - Fellowship applicant pack | Advance HE”)</int2:citationText>
                </int2:suggestion>
                <int2:suggestion int2:citationStyle="Apa" int2:isIdentical="0">
                  <int2:citationText>(“PSF 2023 - Fellowship applicant pack | Advance HE”)</int2:citationText>
                </int2:suggestion>
                <int2:suggestion int2:citationStyle="Chicago" int2:isIdentical="0">
                  <int2:citationText>(“PSF 2023 - Fellowship applicant pack | Advance HE”)</int2:citationText>
                </int2:suggestion>
              </int2:suggestions>
              <int2:suggestions int2:citationType="Full">
                <int2:suggestion int2:citationStyle="Mla" int2:isIdentical="0">
                  <int2:citationText>&lt;i&gt;PSF 2023 - Fellowship applicant pack | Advance HE&lt;/i&gt;, https://www.advance-he.ac.uk/knowledge-hub/psf-2023-fellowship-applicant-pack.</int2:citationText>
                </int2:suggestion>
                <int2:suggestion int2:citationStyle="Apa" int2:isIdentical="0">
                  <int2:citationText>&lt;i&gt;PSF 2023 - Fellowship applicant pack | Advance HE&lt;/i&gt;. (n.d.). Retrieved from https://www.advance-he.ac.uk/knowledge-hub/psf-2023-fellowship-applicant-pack</int2:citationText>
                </int2:suggestion>
                <int2:suggestion int2:citationStyle="Chicago" int2:isIdentical="0">
                  <int2:citationText>“PSF 2023 - Fellowship applicant pack | Advance HE” n.d., https://www.advance-he.ac.uk/knowledge-hub/psf-2023-fellowship-applicant-pack.</int2:citationText>
                </int2:suggestion>
              </int2:suggestions>
            </int2:source>
          </int2:similarityCritique>
        </oel:ext>
      </int2:extLst>
    </int2:bookmark>
    <int2:bookmark int2:bookmarkName="_Int_27o4KfpS" int2:invalidationBookmarkName="" int2:hashCode="Mofu2ntVyyXqcd" int2:id="mwxVF5Wi">
      <int2:state int2:type="AugLoop_Text_Critique" int2:value="Rejected"/>
    </int2:bookmark>
    <int2:bookmark int2:bookmarkName="_Int_3HujwSpv" int2:invalidationBookmarkName="" int2:hashCode="Df1x1i9j+6UA+7" int2:id="1UaMotQs">
      <int2:state int2:type="AugLoop_Text_Critique" int2:value="Rejected"/>
    </int2:bookmark>
    <int2:bookmark int2:bookmarkName="_Int_Wxbo4XYa" int2:invalidationBookmarkName="" int2:hashCode="9KPJQ+VcrqeUSy" int2:id="5EX7VCAT">
      <int2:state int2:type="AugLoop_Text_Critique" int2:value="Rejected"/>
    </int2:bookmark>
    <int2:bookmark int2:bookmarkName="_Int_LMHXGkmx" int2:invalidationBookmarkName="" int2:hashCode="2luWSb93pRIoxA" int2:id="VSGksiCT">
      <int2:state int2:type="AugLoop_Text_Critique" int2:value="Rejected"/>
    </int2:bookmark>
    <int2:bookmark int2:bookmarkName="_Int_HbPQWK7S" int2:invalidationBookmarkName="" int2:hashCode="7TGYnpf3UwYB2o" int2:id="bIpsZ5cq">
      <int2:state int2:type="AugLoop_Text_Critique" int2:value="Rejected"/>
    </int2:bookmark>
    <int2:bookmark int2:bookmarkName="_Int_9jqly6Tr" int2:invalidationBookmarkName="" int2:hashCode="G03NbcrjWVQwHD" int2:id="tbyY3l8e">
      <int2:state int2:type="AugLoop_Text_Critique" int2:value="Rejected"/>
    </int2:bookmark>
    <int2:bookmark int2:bookmarkName="_Int_RWyaH9sz" int2:invalidationBookmarkName="" int2:hashCode="RIFAAmhxlzYY12" int2:id="utVqUEpm">
      <int2:state int2:type="AugLoop_Text_Critique" int2:value="Rejected"/>
    </int2:bookmark>
    <int2:bookmark int2:bookmarkName="_Int_oI1aDpOG" int2:invalidationBookmarkName="" int2:hashCode="17axIe7b3FN4LF" int2:id="72MNbsRB">
      <int2:state int2:type="AugLoop_Text_Critique" int2:value="Rejected"/>
    </int2:bookmark>
    <int2:bookmark int2:bookmarkName="_Int_92Sj8r6X" int2:invalidationBookmarkName="" int2:hashCode="FhxCN58vOqq4SL" int2:id="ptbxmRid">
      <int2:state int2:type="AugLoop_Text_Critique" int2:value="Rejected"/>
    </int2:bookmark>
    <int2:bookmark int2:bookmarkName="_Int_GpCxVfYm" int2:invalidationBookmarkName="" int2:hashCode="e0dMsLOcF3PXGS" int2:id="3nytRbMw">
      <int2:state int2:type="AugLoop_Text_Critique" int2:value="Rejected"/>
    </int2:bookmark>
    <int2:bookmark int2:bookmarkName="_Int_GbrUJbo4" int2:invalidationBookmarkName="" int2:hashCode="a2Elz8dU03M6CK" int2:id="905hwunU">
      <int2:state int2:type="AugLoop_Text_Critique" int2:value="Rejected"/>
    </int2:bookmark>
    <int2:bookmark int2:bookmarkName="_Int_zlb6vxgM" int2:invalidationBookmarkName="" int2:hashCode="e0dMsLOcF3PXGS" int2:id="aRTStWfX">
      <int2:state int2:type="AugLoop_Text_Critique" int2:value="Rejected"/>
    </int2:bookmark>
    <int2:bookmark int2:bookmarkName="_Int_QYVksuAc" int2:invalidationBookmarkName="" int2:hashCode="31Dz+t7N9OAabO" int2:id="PKNzsESW">
      <int2:state int2:type="AugLoop_Text_Critique" int2:value="Rejected"/>
    </int2:bookmark>
    <int2:bookmark int2:bookmarkName="_Int_m6NPROfr" int2:invalidationBookmarkName="" int2:hashCode="pZGmU5Q5PUeaBE" int2:id="6xz546m4">
      <int2:state int2:type="AugLoop_Text_Critique" int2:value="Rejected"/>
    </int2:bookmark>
    <int2:bookmark int2:bookmarkName="_Int_HP7XHuEE" int2:invalidationBookmarkName="" int2:hashCode="QaCAzzJ//ndoNl" int2:id="RNoC3j5H">
      <int2:state int2:type="AugLoop_Text_Critique" int2:value="Rejected"/>
    </int2:bookmark>
    <int2:bookmark int2:bookmarkName="_Int_X3Jxldzu" int2:invalidationBookmarkName="" int2:hashCode="n0U2900U4I+xDC" int2:id="oRFZNjoQ">
      <int2:state int2:type="AugLoop_Text_Critique" int2:value="Rejected"/>
    </int2:bookmark>
    <int2:bookmark int2:bookmarkName="_Int_6TIvSfn8" int2:invalidationBookmarkName="" int2:hashCode="hevjnVfynSdM3/" int2:id="NSVegRzR">
      <int2:state int2:type="AugLoop_Acronyms_AcronymsCritique" int2:value="Rejected"/>
    </int2:bookmark>
    <int2:bookmark int2:bookmarkName="_Int_T7qZsbJD" int2:invalidationBookmarkName="" int2:hashCode="B820cgeSknW9AE" int2:id="UZsBWtpI">
      <int2:state int2:type="AugLoop_Acronyms_AcronymsCritique" int2:value="Rejected"/>
    </int2:bookmark>
    <int2:entireDocument int2:id="LFUfXwre">
      <int2:extLst>
        <oel:ext uri="E302BA01-7950-474C-9AD3-286E660C40A8">
          <int2:similaritySummary int2:version="1" int2:runId="1689943988505" int2:tilesCheckedInThisRun="237" int2:totalNumOfTiles="237" int2:similarityAnnotationCount="9" int2:numWords="5472" int2:numFlaggedWords="138"/>
        </oel:ext>
      </int2:extLst>
    </int2:entireDocument>
  </int2:observations>
  <int2:intelligenceSettings/>
  <int2:onDemandWorkflows>
    <int2:onDemandWorkflow int2:type="SimilarityCheck" int2:paragraphVersions="48ED4BA4-69C8339B 693B502C-1E9746D6 299235BF-3CCF3674 1251C027-0E435602 248457B3-6CB6BD2A 3DDB035D-063A55DC 4FAC789A-23432F9A 3EDBD63F-587E966A 43DC61B0-6282D17C 789E0AA8-76076720 78F1DD44-5B9C4635 557E97BC-75AA946F 37A5C45F-0D923AC0 6EDA648B-489ECB61 3DECB1B8-03F35D8E 47FE1940-024280AA 4C34C70D-2AA136E3 60C94331-7D02BB1E 5C39DEEF-3B5C40CE 13B2FDB2-01919F36 09051929-7DFA6C8E 6D2CC18B-646E7430 2D8BB401-7C29308C 4B6D7F93-05BCF3F7 5C503604-265B5974 70EDB92D-190B1276 760ED4AE-683606AE 6FD72CD3-432A2064 1D1C5635-1FAE1C6A 69780CA5-282040E9 334680C7-712A018D 639D24F4-203DC6F3 0E050292-3C1A45DA 23AA3266-44839D71 3E9652C2-5C54E574 151C480B-2D02AA52 794C444A-0AC09DF8 05490247-6EF7A892 1B9865EF-219E6D8C 051E9108-6C6C6046 458C8EFD-3215E500 1E5CC556-7E55D840 7142627D-0501FD93 2A3849C6-41FAED75 2A4B5F61-1EAA5FB5 097E36BC-495DF52C 61A93F15-261546E4 5AB71247-1B0AFBE9 3F3471FC-04C44474 54C4A7AC-70A7BFDE 671124BD-75719E02 28D126C2-3743AA65 0BE3FCC0-41B98A07 07B3715A-2774FFA3 2F834050-7B93103A 4BD1BEDF-1F70EC87 1189ABF9-7D515A33 63F0C838-22C57B82 3E243149-3DBFF5C4 289EA70D-5FFF372C 0FB12FB6-08354979 70520214-74CACCEA 4AEB9509-3F527D87 333959F8-0BCDF681 2CC4FC42-0C2F1972 69474940-6D1A65D6 20152098-31FFDE6A 2C71CA07-722CF8D2 190036C0-7A20984D 447DC7FE-388F73D7 3C2F8DBA-22BC2278 2E3BB884-6B4D603C 4F8290E6-395D6C08 2E44A201-5821020A 5C3AC271-758AA94B 53640A36-7DA2235D 6C91E2FF-795E27DC 1E8DC205-48398999 1BCC6377-0FEA5950 530D85C9-0FF0C1CA 4BE0FF11-364C3134 305539AE-22A45BB5 422B3DFB-518EFED2 6F82AFA2-454ED4BA 122E74DA-3C80B59A 03B42C9C-1A179502 49AB10B8-672DEB47 2D84B3C5-0C63DDE3 19244949-5197F776 65D1ED03-1150ED9A 4701D1AB-7054F861 5FECB397-32A1F5E1 240F3E1F-7080A975 0983B75F-21F7334D 41A41035-678EF884 6C322B30-4F52DD8F 6F8F619B-08F8B373 04EDAC61-1C7F8F7A 799D6323-3CE6B50F 38A853E3-5AF128E4 4FBE1477-46549D54 1BA03E0D-169E42ED 760ACCA2-20967E98 4945FA7B-38B754F3 48543ED4-765983CD 7760DCFB-0E815B25 4708B6C1-1C04C8FA 58AB603F-065ABDD5 7F44FB40-2EACD96A 6D446AFA-700002B2 3D206175-4FE873C2 1C9BAB3C-462F5872 2F8DB94C-62F8C1D3 3864D357-21DA3329 4692226D-2C861E9C 100DC00D-44D57C0A 48841A7B-227720A1 093E57DE-26D86E71 4BD796F8-7A146666 0C892BB1-02FC8CB3 37CF1A46-0AA6A2B4 5882DFA7-75C6CA6D 2CE665EB-23C97811 14FD69E3-08A3A736 720DC828-00324B3D 5F2F123F-6386B07E 7F950D58-52728546 353EAFE2-38106182 66F13D20-6BBD847E 32D70365-191E5482 071C179A-4C1F5F2C 123C11CA-5165D008 24B35D4D-5A3AC135 3965EA29-0C82D6F4 14D62E45-57ED3F70 0257C51E-5A7EBCBB 0C69ED6F-56A3C39A 02B3000A-2C7F3AB0 7F9F3568-096E5770 51549E29-3E904C5A 2E00FB6C-3330F52B 06E301A4-3A2E2190 14183C2B-71197F29 3F6F5873-5312EE6F 57C1AA7B-3B96BDA1 54098935-0A398B51 4CF44951-7BB6A057 5188421D-029DE480 7E8E70A8-62329BC8 666490B8-4D4B55A0 34D02405-04927DD3 23EA8712-740026C7 3517A311-179A9192 780F66AE-4AC8492F 4E1740BB-2AD43AA9 21132767-73F73D5B 735BB894-51CCE5C6 20228B45-5A13B8B2 1B8332CC-207A6CFD 2C245FD6-1BF4625D 54ACE408-62A68862 36BA8BFA-7819F418 450C5CBF-73322A3F 2BFCDFE9-4F1ADF07 61089C96-362F1AD6 410B0628-100F47A1 335EFFCD-27A2FE7D 1F3F6BF5-48275965 40DB701C-2F7C7532 24C2D75F-4203B14E 002CAE87-0B609714 4BA857B5-334F6999 2F3BB293-253A44F9 67226E48-4F775A2F 4EF73789-2F444182 783C27E0-126FC3EF 30640A5A-10FD8FDF 7836DBDD-3FF1E9B4 71E1E8AD-38A3A28C 4F24760B-7FC21EC8 43270A7A-4B447368 2A74EA48-0E88DAE6 3708102A-6D7561A0 594941C8-10B985DE 1F24BC3C-7D78FD66 78BA1263-16B08719 5C6A8880-3B43F817 57D77EB1-26A3FB10 01B09FD2-2C54081C 36C7E6D8-7A48D16C 0BFB8FDC-112CAE5D 1FF0D056-06C725BF 10B4A504-271B942B 34656D78-71BC2E1D 348160CB-40AF8AC3 1FE5675C-5D10A5FE 6207E482-23C68BCB 72B4E031-5FF39E6C 283FEB2F-1C01A861 49A03D42-53D2BFC6 6BEA4535-4F8F7AC9 67DCCFB9-03BA801F 60C26003-60E9FA9F 6F0E4A6A-75656C29 3A4A5A76-07CC3AF9 73304F60-3E44FD91 3752CAA8-16A06235 1BFDD7C3-6BDB4FD3 29EBC096-2CD18B51 4467870C-4F996A75 50869362-5FE0D761 25A1A491-3A104F69 1FC54BB5-006349DC 206BBC8A-76A8BD14 04A0F9AF-28A29B86 65584F35-0FA9986A 53299CF9-6C11CCD0 366C2347-56E89BE6 47B718F3-62CD32B0 42927FE7-79F00BD4 2E626BFD-2178D6A1 5B77CFEA-22D9FB05 57842B25-0B5A4232 1B29F155-3EF9AEAD 797FCCB3-01D77947 4633BD82-61EBAE16 70B84A19-2A95749C 6EF96353-0E89D48F 3B2190FF-01C4D817 4DDA60C2-4E0683A5 4A3F4FBD-592D4BAE 69FF8A76-0933C49E 352E82B3-4D9A51C0 33D11336-659A7274 6D8B834C-0DF9E01A 7DF12C1F-104F9B70 6328544A-705C0FC7 2282700B-5A83CDBE 03FEA558-0712D717 0D13DD7D-37C41223 082726A3-41447836 0BBF973A-4D3FCEAF 054B0FA9-781C434D 7B421822-0E5D530D 6D8831A8-34515884 7AE7C496-075ED87B 5F59CBDE-14C86150 0C55EAB6-010B58B9 3AB96077-78F20530 7E6265CF-6A7CF891 7B64B0F5-75B28859 5E682985-75472F2B 3625C912-57AC28EA 0313F990-75155BA0 0D065EF3-78E04232 711CDEF9-0B1A9827 59E4A302-1505671E 1235E503-022215D8 48D32058-6EAD7F70 3AA31DD4-603DC280 1A928A14-3665623D 0BCCFE57-7E880F77 11064FD7-193CFD67 7E291EBB-7B8030F8 4938E638-2F429847 1F91ACFC-6E811BE2 3D46AEF7-0D6FC77E 191093B4-75B1FFC7 57A1170B-745DC44A 07E45278-408332F9 1D222508-4C40BB39 4DC7AD2A-3337E12F 7B86B05B-5072362E 28049DB8-4EB82F94 2558BA64-3DF0610A 06233DF0-1EECCD47 6757B8F4-10BB865A 278581B5-44FDE981 419114FF-1F0F2941 67B85F93-0006BBE5 41349889-30F3D3AD 0BBEBD7F-75CBB4CC 3D1E3ABB-54D4086C 6FDF7E85-2677CB0F 72FD8D05-5CA0265C 0C72C079-2F0C9D32 7E5F444A-1951E070 7B41E662-4ED208C2 75912BA7-1133D086 5C7C10F1-42FBE503 4D7D47C2-3CA38386 66CB19AA-6F3F37D9 0E528F54-0F6117F5 61A51FBA-46A8950F 50D8CA58-1316FD20 61BC8399-457BE0C7 3D33EF1C-179B80B3 0CAC3B12-7FFDAA4D 72CBE2F6-0EABFFC9 3DB9152A-264CFE15 20798B60-3327C3ED 7BC209A7-1DCDF6F6 2101195C-691EE745 388417A7-34F934CB 6ED8A94C-7D56135B 011298EF-7E37557A 09B9FF3F-6ED37F49 16D736F7-3F18F1A6 4A7E0BD5-192CE7AC 4E83D972-2F9197D9 667CB496-03B89EB8 76B8DA78-1B27D7AE 1426524E-4F299817 40C0AB36-13ECFCB8 13784862-58FAD984 68E7B8AD-3AECF0A6 64836A53-5C152F05 3C28CBC6-57AFE3B5 3D4F7717-0EE0C077 510B7C8E-5BBA0529 7F70AB70-01614CC1 6B7AB239-22BDB1EA 64EF0C65-530D484B 2A10044B-0FDD7260 48140933-5AB9EEEC 6E0B7411-756DF4FF 6310CB69-0BB7A0CF 44D58A5A-05E7BE7C 0998B0FA-385DBE4E 263BA02D-3356D765 4CE97719-09FAC0D7 0FB00A57-519CFE54 1E1A9A3F-7FDD0203 268945FD-67E55FB0 6A56A5BC-6C5C5C7E 229CC6E8-4DF45793 1491FADC-0528B3E9 30125EA9-4F4A8AA1 0E39282F-38499847 443A8D1F-52E47701 634666AC-0A3BFD87 31D87CA1-147A1CB8 6B55D458-1BCB9F1B 01108AD6-58620869 46FBD9CA-1DA72C43 20257D3A-7EEC433A 0B6A40A0-0746035C 294F8B8E-15496CD6 75E3B291-1AF73954 770EC21E-62D94162 3761BEE5-49ECDF6C 59B3A61B-1BF7D6EB 606FC117-184AAB43 36861E0C-31EBD0A4 528E978B-1303987A 1CA59455-35290416 6E63FCF5-3A0D5F01 2F0F88E3-66C7220E 209CB9C6-7E383851 017C7E30-52FEFA10 0A00EB04-21AD900D 6E9CAA8E-7C45AC2D 61FACA18-77218A8B 3521F52E-6E42A0E3 26B56DB6-7512867D 4FCBE2D5-74FB22B3 1D887A68-6B642F18 172031A4-648D70DF 3335C7D0-36132300 1A27960B-19AC96A9 683A6C47-17D57DC1 32C13253-62F06D4B 0969E8AC-54ED3B4F 27419CD4-42A7B479 1D244D89-49F5C258 71B78259-22B53005 067E5E6E-649ED04E 25ECBB95-2DE257DF 216CE500-32A79692 0A6951E1-6977C1E2 09740C32-37C87E71 7D6910FE-6B8481A5 57FCBC5B-444C2EC8 51C3007D-777EAD27 10BBDD74-63A68813 098CE3B6-32EBBEBC 1998C13F-695CC696 6AD3CED2-0FB40B94 21D2130B-1C36FCCD 576C54CC-018E4D8A 60792C46-55F5547B 1E3651D4-63EE2432 15E3F533-1A31E54B 399809FA-19D769C0 2E1FE0E4-121286B7 7BC0A756-3EF6737A 68CB5D8B-0935445D 512148A8-14CCA646 42F94440-7DF32F3E 244410CE-72721C65 41B43FA6-1E8F0F41 2D505EA6-4C1D144E 7CF4F234-3780F02D 70FA73D3-10406CCA 127A4455-3895B31F 33060E21-067FD3EF 356E1313-454136D5 46680675-45D1747A 14984AD3-1C45C3DC 4E703804-17B336C9 494FA760-07115636 63E67F16-53101F1E 08576673-0B4D872E 43A94133-391B154D 1245803F-7A9C0891 69ABD454-613AA545 1135D6C0-760FE9DB 094AF2DA-671ECCE0 5E5787A5-5E5C1C9E"/>
  </int2:onDemandWorkflows>
</int2:intelligence>
</file>

<file path=word/numbering.xml><?xml version="1.0" encoding="utf-8"?>
<w:numbering xmlns:w="http://schemas.openxmlformats.org/wordprocessingml/2006/main">
  <w:abstractNum xmlns:w="http://schemas.openxmlformats.org/wordprocessingml/2006/main" w:abstractNumId="2">
    <w:nsid w:val="62d9b9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fa65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CE5B7C"/>
    <w:rsid w:val="009A22D8"/>
    <w:rsid w:val="01FCC9EA"/>
    <w:rsid w:val="052422AC"/>
    <w:rsid w:val="05346AAC"/>
    <w:rsid w:val="05346AAC"/>
    <w:rsid w:val="07C7A8B6"/>
    <w:rsid w:val="099209B1"/>
    <w:rsid w:val="0A07DBCF"/>
    <w:rsid w:val="0BA3AC30"/>
    <w:rsid w:val="0BA3AC30"/>
    <w:rsid w:val="0E00EFB5"/>
    <w:rsid w:val="10B43FDD"/>
    <w:rsid w:val="13015C67"/>
    <w:rsid w:val="13050FF2"/>
    <w:rsid w:val="152B0F35"/>
    <w:rsid w:val="1748A55F"/>
    <w:rsid w:val="1881F099"/>
    <w:rsid w:val="190F4EA5"/>
    <w:rsid w:val="1C2DC2DC"/>
    <w:rsid w:val="1D4E51D5"/>
    <w:rsid w:val="20D352B9"/>
    <w:rsid w:val="20F06D1A"/>
    <w:rsid w:val="20FF58C4"/>
    <w:rsid w:val="212C40A6"/>
    <w:rsid w:val="25D914A8"/>
    <w:rsid w:val="263B4CD6"/>
    <w:rsid w:val="267E7409"/>
    <w:rsid w:val="29717BE6"/>
    <w:rsid w:val="2BEBDEE6"/>
    <w:rsid w:val="2C03F8FA"/>
    <w:rsid w:val="2DDE6F93"/>
    <w:rsid w:val="30F8B431"/>
    <w:rsid w:val="31449EBB"/>
    <w:rsid w:val="33E56779"/>
    <w:rsid w:val="36B14A2A"/>
    <w:rsid w:val="40A782D3"/>
    <w:rsid w:val="4466C736"/>
    <w:rsid w:val="4836B4A7"/>
    <w:rsid w:val="4B3FAB34"/>
    <w:rsid w:val="4C3E219A"/>
    <w:rsid w:val="4FA19A6A"/>
    <w:rsid w:val="501DE4CC"/>
    <w:rsid w:val="51A64198"/>
    <w:rsid w:val="54C8ED96"/>
    <w:rsid w:val="557F83D6"/>
    <w:rsid w:val="55AB4792"/>
    <w:rsid w:val="589A8FBC"/>
    <w:rsid w:val="58E2E854"/>
    <w:rsid w:val="5A3D0E10"/>
    <w:rsid w:val="5A7EB8B5"/>
    <w:rsid w:val="60EDFA39"/>
    <w:rsid w:val="61B46C53"/>
    <w:rsid w:val="661740D2"/>
    <w:rsid w:val="66CE5B7C"/>
    <w:rsid w:val="67652943"/>
    <w:rsid w:val="685BF59F"/>
    <w:rsid w:val="692E0874"/>
    <w:rsid w:val="743F14AE"/>
    <w:rsid w:val="75D9F23F"/>
    <w:rsid w:val="795B5C2D"/>
    <w:rsid w:val="7ADD37B1"/>
    <w:rsid w:val="7E078090"/>
    <w:rsid w:val="7F338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E5B7C"/>
  <w15:chartTrackingRefBased/>
  <w15:docId w15:val="{1A77DDBD-929A-4772-A9F4-68E378A7F1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4236/ojml.2023.132018" TargetMode="External" Id="R05d7337922ef4468" /><Relationship Type="http://schemas.openxmlformats.org/officeDocument/2006/relationships/hyperlink" Target="https://www.theguardian.com/science/2018/mar/25/sarah-jayne-blakemore-secret-life-teenage-brain" TargetMode="External" Id="R2126c5330a31408d" /><Relationship Type="http://schemas.openxmlformats.org/officeDocument/2006/relationships/hyperlink" Target="https://libguides.cam.ac.uk/reflectivepracticetoolkit/models" TargetMode="External" Id="Rfca6f6eb5acd488c" /><Relationship Type="http://schemas.openxmlformats.org/officeDocument/2006/relationships/hyperlink" Target="https://positivepsychology.com/positive-reinforcement-classroom/" TargetMode="External" Id="R1b739d6601f84800" /><Relationship Type="http://schemas.openxmlformats.org/officeDocument/2006/relationships/hyperlink" Target="https://assets.publishing.service.gov.uk/government/uploads/system/uploads/attachment_data/file/1101597/Behaviour_in_sch" TargetMode="External" Id="Rbd2903e3f3dc4f14" /><Relationship Type="http://schemas.openxmlformats.org/officeDocument/2006/relationships/hyperlink" Target="https://harvardcenter.wpenginepowered.com/wp-content/uploads/2019/04/ExecutiveFunctionInfographic_FINAL.pdf.[" TargetMode="External" Id="Rb4e009e497194f65" /><Relationship Type="http://schemas.openxmlformats.org/officeDocument/2006/relationships/hyperlink" Target="https://www.gov.wales/sites/default/files/publications/2018-11/learner-voice-wales-research-briefing-02-managing-challen" TargetMode="External" Id="R1aeed70550aa4d36" /><Relationship Type="http://schemas.openxmlformats.org/officeDocument/2006/relationships/hyperlink" Target="https://www.structural-learning.com/post/getting-started-with-strategies-for-behaviour-management" TargetMode="External" Id="R08ea366166f74fe4" /><Relationship Type="http://schemas.openxmlformats.org/officeDocument/2006/relationships/hyperlink" Target="https://files.eric.ed.gov/fulltext/EJ976654.pdf" TargetMode="External" Id="Rba3124c304154ce4" /><Relationship Type="http://schemas.openxmlformats.org/officeDocument/2006/relationships/hyperlink" Target="https://set.et-foundation.co.uk/your-career/the-professional-standards/the-20-professional-standards" TargetMode="External" Id="Ra721904f4ca440be" /><Relationship Type="http://schemas.openxmlformats.org/officeDocument/2006/relationships/hyperlink" Target="https://www.et-foundation.co.uk/wp-content/uploads/2022/04/PS-for-Teachers_Summary-of-Standards_A4-Poster_Final.pdf" TargetMode="External" Id="R3b66bd6ca8414c0e" /><Relationship Type="http://schemas.openxmlformats.org/officeDocument/2006/relationships/hyperlink" Target="https://www.rbkc.gov.uk/pdf/standards_core.pdf" TargetMode="External" Id="Rfde9dd0e18d64529" /><Relationship Type="http://schemas.openxmlformats.org/officeDocument/2006/relationships/hyperlink" Target="https://libguides.hull.ac.uk/reflectivewriting/era" TargetMode="External" Id="R7d1aad1e8b8840b1" /><Relationship Type="http://schemas.openxmlformats.org/officeDocument/2006/relationships/hyperlink" Target="https://creducation.net/activity/conflict-resolution-style-animals/" TargetMode="External" Id="R52f7000f398e4d12" /><Relationship Type="http://schemas.openxmlformats.org/officeDocument/2006/relationships/hyperlink" Target="https://hwb.gov.wales/api/storage/460a740a-7bf1-4c7b-b4ae-348ae380879b/professional-standards-further-education-teachers-work-based-learning-practitioners-wales.pdf" TargetMode="External" Id="R641d78060b1140ea" /><Relationship Type="http://schemas.openxmlformats.org/officeDocument/2006/relationships/hyperlink" Target="https://together.woodbrooke.org.uk/quaker.org.uk_mirror/Additional-Resource-Reflection-Points-Two-More-Conflict-Activiti" TargetMode="External" Id="R94a41e524e074ad6" /><Relationship Type="http://schemas.microsoft.com/office/2020/10/relationships/intelligence" Target="/word/intelligence2.xml" Id="R0fbce8d9d0ef4512" /><Relationship Type="http://schemas.openxmlformats.org/officeDocument/2006/relationships/numbering" Target="/word/numbering.xml" Id="R3f0132a46be24f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Ricci Hibbertgreaves (1902124)</dc:creator>
  <keywords/>
  <dc:description/>
  <lastModifiedBy>Ricci Hibbertgreaves (1902124)</lastModifiedBy>
  <revision>2</revision>
  <dcterms:created xsi:type="dcterms:W3CDTF">2023-07-21T12:49:24.2510585Z</dcterms:created>
  <dcterms:modified xsi:type="dcterms:W3CDTF">2023-07-21T12:56:10.5782322Z</dcterms:modified>
</coreProperties>
</file>