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620407E7" wp14:paraId="2C078E63" wp14:textId="0807852D">
      <w:pPr>
        <w:pStyle w:val="Style1"/>
      </w:pPr>
      <w:r w:rsidR="767494B1">
        <w:rPr/>
        <w:t xml:space="preserve"> </w:t>
      </w:r>
      <w:r w:rsidR="2F1A5583">
        <w:drawing>
          <wp:inline xmlns:wp14="http://schemas.microsoft.com/office/word/2010/wordprocessingDrawing" wp14:editId="46D0A0B0" wp14:anchorId="7859E56E">
            <wp:extent cx="5857875" cy="3295650"/>
            <wp:effectExtent l="0" t="0" r="0" b="0"/>
            <wp:docPr id="949832636" name="" title=""/>
            <wp:cNvGraphicFramePr>
              <a:graphicFrameLocks noChangeAspect="1"/>
            </wp:cNvGraphicFramePr>
            <a:graphic>
              <a:graphicData uri="http://schemas.openxmlformats.org/drawingml/2006/picture">
                <pic:pic>
                  <pic:nvPicPr>
                    <pic:cNvPr id="0" name=""/>
                    <pic:cNvPicPr/>
                  </pic:nvPicPr>
                  <pic:blipFill>
                    <a:blip r:embed="R916d953da4ee47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57875" cy="3295650"/>
                    </a:xfrm>
                    <a:prstGeom prst="rect">
                      <a:avLst/>
                    </a:prstGeom>
                  </pic:spPr>
                </pic:pic>
              </a:graphicData>
            </a:graphic>
          </wp:inline>
        </w:drawing>
      </w:r>
    </w:p>
    <w:p w:rsidR="620407E7" w:rsidP="620407E7" w:rsidRDefault="620407E7" w14:paraId="69B6045C" w14:textId="52452DB7">
      <w:pPr>
        <w:pStyle w:val="Style1"/>
      </w:pPr>
    </w:p>
    <w:p w:rsidR="06F4BED1" w:rsidP="620407E7" w:rsidRDefault="06F4BED1" w14:paraId="6FE13A9C" w14:textId="17EA5A3C">
      <w:pPr>
        <w:pStyle w:val="Style1"/>
        <w:jc w:val="center"/>
      </w:pPr>
      <w:r w:rsidRPr="620407E7" w:rsidR="06F4BED1">
        <w:rPr>
          <w:rStyle w:val="TitleChar"/>
        </w:rPr>
        <w:t>Evaluation of the UK Political System</w:t>
      </w:r>
    </w:p>
    <w:p w:rsidR="06F4BED1" w:rsidP="620407E7" w:rsidRDefault="06F4BED1" w14:paraId="49AF9E94" w14:textId="702A27C9">
      <w:pPr>
        <w:pStyle w:val="Style1"/>
        <w:jc w:val="center"/>
        <w:rPr>
          <w:rStyle w:val="TitleChar"/>
        </w:rPr>
      </w:pPr>
      <w:r w:rsidRPr="4CBBA930" w:rsidR="06F4BED1">
        <w:rPr>
          <w:rStyle w:val="TitleChar"/>
        </w:rPr>
        <w:t>BMSP5021</w:t>
      </w:r>
    </w:p>
    <w:p w:rsidR="06F4BED1" w:rsidP="620407E7" w:rsidRDefault="06F4BED1" w14:paraId="554D3529" w14:textId="5E60D436">
      <w:pPr>
        <w:pStyle w:val="Style1"/>
        <w:jc w:val="center"/>
        <w:rPr>
          <w:rStyle w:val="TitleChar"/>
        </w:rPr>
      </w:pPr>
      <w:r w:rsidRPr="4CBBA930" w:rsidR="06F4BED1">
        <w:rPr>
          <w:rStyle w:val="TitleChar"/>
        </w:rPr>
        <w:t>Carrie Thomas</w:t>
      </w:r>
    </w:p>
    <w:p w:rsidR="620407E7" w:rsidRDefault="620407E7" w14:paraId="77AB25D7" w14:textId="2266AD03">
      <w:r>
        <w:br w:type="page"/>
      </w:r>
    </w:p>
    <w:p w:rsidR="6987CCE5" w:rsidP="620407E7" w:rsidRDefault="6987CCE5" w14:paraId="7D0732AF" w14:textId="738613B0">
      <w:pPr>
        <w:pStyle w:val="Heading1"/>
      </w:pPr>
      <w:bookmarkStart w:name="_Toc2016633681" w:id="1190007589"/>
      <w:r w:rsidR="6987CCE5">
        <w:rPr/>
        <w:t>Contents</w:t>
      </w:r>
      <w:bookmarkEnd w:id="1190007589"/>
      <w:r w:rsidR="6987CCE5">
        <w:rPr/>
        <w:t xml:space="preserve"> </w:t>
      </w:r>
    </w:p>
    <w:p w:rsidR="620407E7" w:rsidP="620407E7" w:rsidRDefault="620407E7" w14:paraId="07A4E56B" w14:textId="31B35151">
      <w:pPr>
        <w:pStyle w:val="Normal"/>
      </w:pPr>
    </w:p>
    <w:sdt>
      <w:sdtPr>
        <w:id w:val="1304215675"/>
        <w:docPartObj>
          <w:docPartGallery w:val="Table of Contents"/>
          <w:docPartUnique/>
        </w:docPartObj>
      </w:sdtPr>
      <w:sdtContent>
        <w:p w:rsidR="620407E7" w:rsidP="620407E7" w:rsidRDefault="620407E7" w14:paraId="39D4A36D" w14:textId="515C3279">
          <w:pPr>
            <w:pStyle w:val="TOC1"/>
            <w:tabs>
              <w:tab w:val="right" w:leader="dot" w:pos="9360"/>
            </w:tabs>
            <w:bidi w:val="0"/>
            <w:rPr>
              <w:rStyle w:val="Hyperlink"/>
            </w:rPr>
          </w:pPr>
          <w:r>
            <w:fldChar w:fldCharType="begin"/>
          </w:r>
          <w:r>
            <w:instrText xml:space="preserve">TOC \o "1-9" \z \u \h</w:instrText>
          </w:r>
          <w:r>
            <w:fldChar w:fldCharType="separate"/>
          </w:r>
          <w:hyperlink w:anchor="_Toc2016633681">
            <w:r w:rsidRPr="7FF508E4" w:rsidR="7FF508E4">
              <w:rPr>
                <w:rStyle w:val="Hyperlink"/>
              </w:rPr>
              <w:t>Contents</w:t>
            </w:r>
            <w:r>
              <w:tab/>
            </w:r>
            <w:r>
              <w:fldChar w:fldCharType="begin"/>
            </w:r>
            <w:r>
              <w:instrText xml:space="preserve">PAGEREF _Toc2016633681 \h</w:instrText>
            </w:r>
            <w:r>
              <w:fldChar w:fldCharType="separate"/>
            </w:r>
            <w:r w:rsidRPr="7FF508E4" w:rsidR="7FF508E4">
              <w:rPr>
                <w:rStyle w:val="Hyperlink"/>
              </w:rPr>
              <w:t>1</w:t>
            </w:r>
            <w:r>
              <w:fldChar w:fldCharType="end"/>
            </w:r>
          </w:hyperlink>
        </w:p>
        <w:p w:rsidR="620407E7" w:rsidP="7FF508E4" w:rsidRDefault="620407E7" w14:paraId="3BF1BC4F" w14:textId="652D9A1D">
          <w:pPr>
            <w:pStyle w:val="TOC1"/>
            <w:tabs>
              <w:tab w:val="right" w:leader="dot" w:pos="9360"/>
            </w:tabs>
            <w:bidi w:val="0"/>
            <w:rPr>
              <w:rStyle w:val="Hyperlink"/>
            </w:rPr>
          </w:pPr>
          <w:hyperlink w:anchor="_Toc1616629181">
            <w:r w:rsidRPr="7FF508E4" w:rsidR="7FF508E4">
              <w:rPr>
                <w:rStyle w:val="Hyperlink"/>
              </w:rPr>
              <w:t>The layers of Parliament</w:t>
            </w:r>
            <w:r>
              <w:tab/>
            </w:r>
            <w:r>
              <w:fldChar w:fldCharType="begin"/>
            </w:r>
            <w:r>
              <w:instrText xml:space="preserve">PAGEREF _Toc1616629181 \h</w:instrText>
            </w:r>
            <w:r>
              <w:fldChar w:fldCharType="separate"/>
            </w:r>
            <w:r w:rsidRPr="7FF508E4" w:rsidR="7FF508E4">
              <w:rPr>
                <w:rStyle w:val="Hyperlink"/>
              </w:rPr>
              <w:t>2</w:t>
            </w:r>
            <w:r>
              <w:fldChar w:fldCharType="end"/>
            </w:r>
          </w:hyperlink>
        </w:p>
        <w:p w:rsidR="620407E7" w:rsidP="7FF508E4" w:rsidRDefault="620407E7" w14:paraId="27CF324B" w14:textId="4D7BDB55">
          <w:pPr>
            <w:pStyle w:val="TOC3"/>
            <w:tabs>
              <w:tab w:val="right" w:leader="dot" w:pos="9360"/>
            </w:tabs>
            <w:bidi w:val="0"/>
            <w:rPr>
              <w:rStyle w:val="Hyperlink"/>
            </w:rPr>
          </w:pPr>
          <w:hyperlink w:anchor="_Toc262089930">
            <w:r w:rsidRPr="7FF508E4" w:rsidR="7FF508E4">
              <w:rPr>
                <w:rStyle w:val="Hyperlink"/>
              </w:rPr>
              <w:t>The Crown</w:t>
            </w:r>
            <w:r>
              <w:tab/>
            </w:r>
            <w:r>
              <w:fldChar w:fldCharType="begin"/>
            </w:r>
            <w:r>
              <w:instrText xml:space="preserve">PAGEREF _Toc262089930 \h</w:instrText>
            </w:r>
            <w:r>
              <w:fldChar w:fldCharType="separate"/>
            </w:r>
            <w:r w:rsidRPr="7FF508E4" w:rsidR="7FF508E4">
              <w:rPr>
                <w:rStyle w:val="Hyperlink"/>
              </w:rPr>
              <w:t>3</w:t>
            </w:r>
            <w:r>
              <w:fldChar w:fldCharType="end"/>
            </w:r>
          </w:hyperlink>
        </w:p>
        <w:p w:rsidR="620407E7" w:rsidP="62357932" w:rsidRDefault="620407E7" w14:paraId="3A95ACEF" w14:textId="60EED014">
          <w:pPr>
            <w:pStyle w:val="TOC3"/>
            <w:tabs>
              <w:tab w:val="right" w:leader="dot" w:pos="9360"/>
            </w:tabs>
            <w:bidi w:val="0"/>
            <w:rPr>
              <w:rStyle w:val="Hyperlink"/>
            </w:rPr>
          </w:pPr>
          <w:hyperlink w:anchor="_Toc537037983">
            <w:r w:rsidRPr="7FF508E4" w:rsidR="7FF508E4">
              <w:rPr>
                <w:rStyle w:val="Hyperlink"/>
              </w:rPr>
              <w:t>Legislature</w:t>
            </w:r>
            <w:r>
              <w:tab/>
            </w:r>
            <w:r>
              <w:fldChar w:fldCharType="begin"/>
            </w:r>
            <w:r>
              <w:instrText xml:space="preserve">PAGEREF _Toc537037983 \h</w:instrText>
            </w:r>
            <w:r>
              <w:fldChar w:fldCharType="separate"/>
            </w:r>
            <w:r w:rsidRPr="7FF508E4" w:rsidR="7FF508E4">
              <w:rPr>
                <w:rStyle w:val="Hyperlink"/>
              </w:rPr>
              <w:t>3</w:t>
            </w:r>
            <w:r>
              <w:fldChar w:fldCharType="end"/>
            </w:r>
          </w:hyperlink>
        </w:p>
        <w:p w:rsidR="620407E7" w:rsidP="62357932" w:rsidRDefault="620407E7" w14:paraId="372831AF" w14:textId="62877759">
          <w:pPr>
            <w:pStyle w:val="TOC3"/>
            <w:tabs>
              <w:tab w:val="right" w:leader="dot" w:pos="9360"/>
            </w:tabs>
            <w:bidi w:val="0"/>
            <w:rPr>
              <w:rStyle w:val="Hyperlink"/>
            </w:rPr>
          </w:pPr>
          <w:hyperlink w:anchor="_Toc507255893">
            <w:r w:rsidRPr="7FF508E4" w:rsidR="7FF508E4">
              <w:rPr>
                <w:rStyle w:val="Hyperlink"/>
              </w:rPr>
              <w:t>Executive</w:t>
            </w:r>
            <w:r>
              <w:tab/>
            </w:r>
            <w:r>
              <w:fldChar w:fldCharType="begin"/>
            </w:r>
            <w:r>
              <w:instrText xml:space="preserve">PAGEREF _Toc507255893 \h</w:instrText>
            </w:r>
            <w:r>
              <w:fldChar w:fldCharType="separate"/>
            </w:r>
            <w:r w:rsidRPr="7FF508E4" w:rsidR="7FF508E4">
              <w:rPr>
                <w:rStyle w:val="Hyperlink"/>
              </w:rPr>
              <w:t>4</w:t>
            </w:r>
            <w:r>
              <w:fldChar w:fldCharType="end"/>
            </w:r>
          </w:hyperlink>
        </w:p>
        <w:p w:rsidR="620407E7" w:rsidP="7FF508E4" w:rsidRDefault="620407E7" w14:paraId="36E8C3B8" w14:textId="5616D0E8">
          <w:pPr>
            <w:pStyle w:val="TOC2"/>
            <w:tabs>
              <w:tab w:val="right" w:leader="dot" w:pos="9360"/>
            </w:tabs>
            <w:bidi w:val="0"/>
            <w:rPr>
              <w:rStyle w:val="Hyperlink"/>
            </w:rPr>
          </w:pPr>
          <w:hyperlink w:anchor="_Toc1538464836">
            <w:r w:rsidRPr="7FF508E4" w:rsidR="7FF508E4">
              <w:rPr>
                <w:rStyle w:val="Hyperlink"/>
              </w:rPr>
              <w:t>Judiciary</w:t>
            </w:r>
            <w:r>
              <w:tab/>
            </w:r>
            <w:r>
              <w:fldChar w:fldCharType="begin"/>
            </w:r>
            <w:r>
              <w:instrText xml:space="preserve">PAGEREF _Toc1538464836 \h</w:instrText>
            </w:r>
            <w:r>
              <w:fldChar w:fldCharType="separate"/>
            </w:r>
            <w:r w:rsidRPr="7FF508E4" w:rsidR="7FF508E4">
              <w:rPr>
                <w:rStyle w:val="Hyperlink"/>
              </w:rPr>
              <w:t>4</w:t>
            </w:r>
            <w:r>
              <w:fldChar w:fldCharType="end"/>
            </w:r>
          </w:hyperlink>
        </w:p>
        <w:p w:rsidR="620407E7" w:rsidP="7FF508E4" w:rsidRDefault="620407E7" w14:paraId="3D5D1710" w14:textId="1C477313">
          <w:pPr>
            <w:pStyle w:val="TOC1"/>
            <w:tabs>
              <w:tab w:val="right" w:leader="dot" w:pos="9360"/>
            </w:tabs>
            <w:bidi w:val="0"/>
            <w:rPr>
              <w:rStyle w:val="Hyperlink"/>
            </w:rPr>
          </w:pPr>
          <w:hyperlink w:anchor="_Toc1973294072">
            <w:r w:rsidRPr="7FF508E4" w:rsidR="7FF508E4">
              <w:rPr>
                <w:rStyle w:val="Hyperlink"/>
              </w:rPr>
              <w:t>The political parties of the United Kingdom</w:t>
            </w:r>
            <w:r>
              <w:tab/>
            </w:r>
            <w:r>
              <w:fldChar w:fldCharType="begin"/>
            </w:r>
            <w:r>
              <w:instrText xml:space="preserve">PAGEREF _Toc1973294072 \h</w:instrText>
            </w:r>
            <w:r>
              <w:fldChar w:fldCharType="separate"/>
            </w:r>
            <w:r w:rsidRPr="7FF508E4" w:rsidR="7FF508E4">
              <w:rPr>
                <w:rStyle w:val="Hyperlink"/>
              </w:rPr>
              <w:t>5</w:t>
            </w:r>
            <w:r>
              <w:fldChar w:fldCharType="end"/>
            </w:r>
          </w:hyperlink>
        </w:p>
        <w:p w:rsidR="62357932" w:rsidP="7FF508E4" w:rsidRDefault="62357932" w14:paraId="3C35794B" w14:textId="7C5915CE">
          <w:pPr>
            <w:pStyle w:val="TOC3"/>
            <w:tabs>
              <w:tab w:val="right" w:leader="dot" w:pos="9360"/>
            </w:tabs>
            <w:bidi w:val="0"/>
            <w:rPr>
              <w:rStyle w:val="Hyperlink"/>
            </w:rPr>
          </w:pPr>
          <w:hyperlink w:anchor="_Toc1625180450">
            <w:r w:rsidRPr="7FF508E4" w:rsidR="7FF508E4">
              <w:rPr>
                <w:rStyle w:val="Hyperlink"/>
              </w:rPr>
              <w:t>The Labour party</w:t>
            </w:r>
            <w:r>
              <w:tab/>
            </w:r>
            <w:r>
              <w:fldChar w:fldCharType="begin"/>
            </w:r>
            <w:r>
              <w:instrText xml:space="preserve">PAGEREF _Toc1625180450 \h</w:instrText>
            </w:r>
            <w:r>
              <w:fldChar w:fldCharType="separate"/>
            </w:r>
            <w:r w:rsidRPr="7FF508E4" w:rsidR="7FF508E4">
              <w:rPr>
                <w:rStyle w:val="Hyperlink"/>
              </w:rPr>
              <w:t>6</w:t>
            </w:r>
            <w:r>
              <w:fldChar w:fldCharType="end"/>
            </w:r>
          </w:hyperlink>
        </w:p>
        <w:p w:rsidR="62357932" w:rsidP="7FF508E4" w:rsidRDefault="62357932" w14:paraId="722E3A3E" w14:textId="08BC800E">
          <w:pPr>
            <w:pStyle w:val="TOC3"/>
            <w:tabs>
              <w:tab w:val="right" w:leader="dot" w:pos="9360"/>
            </w:tabs>
            <w:bidi w:val="0"/>
            <w:rPr>
              <w:rStyle w:val="Hyperlink"/>
            </w:rPr>
          </w:pPr>
          <w:hyperlink w:anchor="_Toc1779391879">
            <w:r w:rsidRPr="7FF508E4" w:rsidR="7FF508E4">
              <w:rPr>
                <w:rStyle w:val="Hyperlink"/>
              </w:rPr>
              <w:t>The Conservative party</w:t>
            </w:r>
            <w:r>
              <w:tab/>
            </w:r>
            <w:r>
              <w:fldChar w:fldCharType="begin"/>
            </w:r>
            <w:r>
              <w:instrText xml:space="preserve">PAGEREF _Toc1779391879 \h</w:instrText>
            </w:r>
            <w:r>
              <w:fldChar w:fldCharType="separate"/>
            </w:r>
            <w:r w:rsidRPr="7FF508E4" w:rsidR="7FF508E4">
              <w:rPr>
                <w:rStyle w:val="Hyperlink"/>
              </w:rPr>
              <w:t>6</w:t>
            </w:r>
            <w:r>
              <w:fldChar w:fldCharType="end"/>
            </w:r>
          </w:hyperlink>
        </w:p>
        <w:p w:rsidR="62357932" w:rsidP="7FF508E4" w:rsidRDefault="62357932" w14:paraId="55D287B3" w14:textId="1BD68F0D">
          <w:pPr>
            <w:pStyle w:val="TOC3"/>
            <w:tabs>
              <w:tab w:val="right" w:leader="dot" w:pos="9360"/>
            </w:tabs>
            <w:bidi w:val="0"/>
            <w:rPr>
              <w:rStyle w:val="Hyperlink"/>
            </w:rPr>
          </w:pPr>
          <w:hyperlink w:anchor="_Toc1390090285">
            <w:r w:rsidRPr="7FF508E4" w:rsidR="7FF508E4">
              <w:rPr>
                <w:rStyle w:val="Hyperlink"/>
              </w:rPr>
              <w:t>Reform UK</w:t>
            </w:r>
            <w:r>
              <w:tab/>
            </w:r>
            <w:r>
              <w:fldChar w:fldCharType="begin"/>
            </w:r>
            <w:r>
              <w:instrText xml:space="preserve">PAGEREF _Toc1390090285 \h</w:instrText>
            </w:r>
            <w:r>
              <w:fldChar w:fldCharType="separate"/>
            </w:r>
            <w:r w:rsidRPr="7FF508E4" w:rsidR="7FF508E4">
              <w:rPr>
                <w:rStyle w:val="Hyperlink"/>
              </w:rPr>
              <w:t>7</w:t>
            </w:r>
            <w:r>
              <w:fldChar w:fldCharType="end"/>
            </w:r>
          </w:hyperlink>
        </w:p>
        <w:p w:rsidR="62357932" w:rsidP="7FF508E4" w:rsidRDefault="62357932" w14:paraId="7B9D691D" w14:textId="3A5F4C3C">
          <w:pPr>
            <w:pStyle w:val="TOC3"/>
            <w:tabs>
              <w:tab w:val="right" w:leader="dot" w:pos="9360"/>
            </w:tabs>
            <w:bidi w:val="0"/>
            <w:rPr>
              <w:rStyle w:val="Hyperlink"/>
            </w:rPr>
          </w:pPr>
          <w:hyperlink w:anchor="_Toc308319569">
            <w:r w:rsidRPr="7FF508E4" w:rsidR="7FF508E4">
              <w:rPr>
                <w:rStyle w:val="Hyperlink"/>
              </w:rPr>
              <w:t>Liberal democrats</w:t>
            </w:r>
            <w:r>
              <w:tab/>
            </w:r>
            <w:r>
              <w:fldChar w:fldCharType="begin"/>
            </w:r>
            <w:r>
              <w:instrText xml:space="preserve">PAGEREF _Toc308319569 \h</w:instrText>
            </w:r>
            <w:r>
              <w:fldChar w:fldCharType="separate"/>
            </w:r>
            <w:r w:rsidRPr="7FF508E4" w:rsidR="7FF508E4">
              <w:rPr>
                <w:rStyle w:val="Hyperlink"/>
              </w:rPr>
              <w:t>7</w:t>
            </w:r>
            <w:r>
              <w:fldChar w:fldCharType="end"/>
            </w:r>
          </w:hyperlink>
        </w:p>
        <w:p w:rsidR="62357932" w:rsidP="7FF508E4" w:rsidRDefault="62357932" w14:paraId="5A19E514" w14:textId="1264E0C5">
          <w:pPr>
            <w:pStyle w:val="TOC2"/>
            <w:tabs>
              <w:tab w:val="right" w:leader="dot" w:pos="9360"/>
            </w:tabs>
            <w:bidi w:val="0"/>
            <w:rPr>
              <w:rStyle w:val="Hyperlink"/>
            </w:rPr>
          </w:pPr>
          <w:hyperlink w:anchor="_Toc1030954877">
            <w:r w:rsidRPr="7FF508E4" w:rsidR="7FF508E4">
              <w:rPr>
                <w:rStyle w:val="Hyperlink"/>
              </w:rPr>
              <w:t>Conclusion</w:t>
            </w:r>
            <w:r>
              <w:tab/>
            </w:r>
            <w:r>
              <w:fldChar w:fldCharType="begin"/>
            </w:r>
            <w:r>
              <w:instrText xml:space="preserve">PAGEREF _Toc1030954877 \h</w:instrText>
            </w:r>
            <w:r>
              <w:fldChar w:fldCharType="separate"/>
            </w:r>
            <w:r w:rsidRPr="7FF508E4" w:rsidR="7FF508E4">
              <w:rPr>
                <w:rStyle w:val="Hyperlink"/>
              </w:rPr>
              <w:t>8</w:t>
            </w:r>
            <w:r>
              <w:fldChar w:fldCharType="end"/>
            </w:r>
          </w:hyperlink>
        </w:p>
        <w:p w:rsidR="7FF508E4" w:rsidP="7FF508E4" w:rsidRDefault="7FF508E4" w14:paraId="49DF1784" w14:textId="479E0198">
          <w:pPr>
            <w:pStyle w:val="TOC1"/>
            <w:tabs>
              <w:tab w:val="right" w:leader="dot" w:pos="9360"/>
            </w:tabs>
            <w:bidi w:val="0"/>
            <w:rPr>
              <w:rStyle w:val="Hyperlink"/>
            </w:rPr>
          </w:pPr>
          <w:hyperlink w:anchor="_Toc1058026685">
            <w:r w:rsidRPr="7FF508E4" w:rsidR="7FF508E4">
              <w:rPr>
                <w:rStyle w:val="Hyperlink"/>
              </w:rPr>
              <w:t>References</w:t>
            </w:r>
            <w:r>
              <w:tab/>
            </w:r>
            <w:r>
              <w:fldChar w:fldCharType="begin"/>
            </w:r>
            <w:r>
              <w:instrText xml:space="preserve">PAGEREF _Toc1058026685 \h</w:instrText>
            </w:r>
            <w:r>
              <w:fldChar w:fldCharType="separate"/>
            </w:r>
            <w:r w:rsidRPr="7FF508E4" w:rsidR="7FF508E4">
              <w:rPr>
                <w:rStyle w:val="Hyperlink"/>
              </w:rPr>
              <w:t>9</w:t>
            </w:r>
            <w:r>
              <w:fldChar w:fldCharType="end"/>
            </w:r>
          </w:hyperlink>
          <w:r>
            <w:fldChar w:fldCharType="end"/>
          </w:r>
        </w:p>
      </w:sdtContent>
    </w:sdt>
    <w:p w:rsidR="620407E7" w:rsidP="620407E7" w:rsidRDefault="620407E7" w14:paraId="692DCA5E" w14:textId="797C0A8C">
      <w:pPr>
        <w:pStyle w:val="Normal"/>
      </w:pPr>
    </w:p>
    <w:p w:rsidR="620407E7" w:rsidRDefault="620407E7" w14:paraId="2FCE75D1" w14:textId="0ECCEA8D">
      <w:r>
        <w:br w:type="page"/>
      </w:r>
    </w:p>
    <w:p w:rsidR="615B41D2" w:rsidP="7FF508E4" w:rsidRDefault="615B41D2" w14:paraId="4468D23D" w14:textId="7C642341">
      <w:pPr>
        <w:pStyle w:val="Heading1"/>
        <w:bidi w:val="0"/>
      </w:pPr>
      <w:bookmarkStart w:name="_Toc1616629181" w:id="186209884"/>
      <w:r w:rsidR="4C32412E">
        <w:rPr/>
        <w:t xml:space="preserve">The layers of </w:t>
      </w:r>
      <w:r w:rsidR="255CD075">
        <w:rPr/>
        <w:t>P</w:t>
      </w:r>
      <w:r w:rsidR="4C32412E">
        <w:rPr/>
        <w:t>arliament</w:t>
      </w:r>
      <w:bookmarkEnd w:id="186209884"/>
    </w:p>
    <w:p w:rsidR="615B41D2" w:rsidP="7FF508E4" w:rsidRDefault="615B41D2" w14:paraId="03DB75F3" w14:textId="15567442">
      <w:pPr>
        <w:pStyle w:val="Normal"/>
        <w:bidi w:val="0"/>
      </w:pPr>
    </w:p>
    <w:p w:rsidR="615B41D2" w:rsidP="620407E7" w:rsidRDefault="615B41D2" w14:paraId="7BE65F03" w14:textId="188DFE54">
      <w:pPr>
        <w:pStyle w:val="Normal"/>
        <w:bidi w:val="0"/>
        <w:rPr>
          <w:u w:val="none"/>
        </w:rPr>
      </w:pPr>
      <w:r w:rsidR="4241D680">
        <w:rPr>
          <w:u w:val="none"/>
        </w:rPr>
        <w:t>T</w:t>
      </w:r>
      <w:r w:rsidR="16A392EB">
        <w:rPr>
          <w:u w:val="none"/>
        </w:rPr>
        <w:t>he United Kingdom parli</w:t>
      </w:r>
      <w:r w:rsidR="16A392EB">
        <w:rPr>
          <w:u w:val="none"/>
        </w:rPr>
        <w:t xml:space="preserve">ament can be </w:t>
      </w:r>
      <w:r w:rsidR="78F59A4B">
        <w:rPr>
          <w:u w:val="none"/>
        </w:rPr>
        <w:t xml:space="preserve">separated into four </w:t>
      </w:r>
      <w:r w:rsidR="78F59A4B">
        <w:rPr>
          <w:u w:val="none"/>
        </w:rPr>
        <w:t>main areas</w:t>
      </w:r>
      <w:r w:rsidR="5E26011F">
        <w:rPr>
          <w:u w:val="none"/>
        </w:rPr>
        <w:t>, The crown, Legislature, Executive and judiciary,</w:t>
      </w:r>
      <w:r w:rsidR="78F59A4B">
        <w:rPr>
          <w:u w:val="none"/>
        </w:rPr>
        <w:t xml:space="preserve"> each having individual </w:t>
      </w:r>
      <w:r w:rsidR="31059216">
        <w:rPr>
          <w:u w:val="none"/>
        </w:rPr>
        <w:t>responsibilities</w:t>
      </w:r>
      <w:r w:rsidR="1094A67E">
        <w:rPr>
          <w:u w:val="none"/>
        </w:rPr>
        <w:t xml:space="preserve"> however they all having to co-exist to provide stability and fairness in each sector.</w:t>
      </w:r>
      <w:r w:rsidR="31059216">
        <w:rPr>
          <w:u w:val="none"/>
        </w:rPr>
        <w:t xml:space="preserve"> </w:t>
      </w:r>
      <w:r w:rsidR="78F59A4B">
        <w:rPr>
          <w:u w:val="none"/>
        </w:rPr>
        <w:t xml:space="preserve"> </w:t>
      </w:r>
    </w:p>
    <w:p w:rsidR="620407E7" w:rsidP="620407E7" w:rsidRDefault="620407E7" w14:paraId="140936E8" w14:textId="37636949">
      <w:pPr>
        <w:pStyle w:val="Normal"/>
        <w:rPr>
          <w:u w:val="none"/>
        </w:rPr>
      </w:pPr>
    </w:p>
    <w:p w:rsidR="620407E7" w:rsidP="4CBBA930" w:rsidRDefault="620407E7" w14:paraId="2E9B432F" w14:textId="0B8DD772">
      <w:pPr>
        <w:pStyle w:val="Heading3"/>
        <w:rPr>
          <w:u w:val="none"/>
        </w:rPr>
      </w:pPr>
      <w:bookmarkStart w:name="_Toc262089930" w:id="1626353865"/>
      <w:r w:rsidR="78C5F008">
        <w:rPr>
          <w:u w:val="none"/>
        </w:rPr>
        <w:t>The Crown</w:t>
      </w:r>
      <w:bookmarkEnd w:id="1626353865"/>
    </w:p>
    <w:p w:rsidR="620407E7" w:rsidP="4CBBA930" w:rsidRDefault="620407E7" w14:paraId="1ED978B0" w14:textId="0979DB15">
      <w:pPr>
        <w:pStyle w:val="Normal"/>
        <w:rPr>
          <w:u w:val="none"/>
        </w:rPr>
      </w:pPr>
    </w:p>
    <w:p w:rsidR="620407E7" w:rsidP="4CBBA930" w:rsidRDefault="620407E7" w14:paraId="2B6BD652" w14:textId="695D8C8E">
      <w:pPr>
        <w:pStyle w:val="Normal"/>
        <w:rPr>
          <w:u w:val="none"/>
        </w:rPr>
      </w:pPr>
      <w:r w:rsidR="05C4CAEA">
        <w:rPr>
          <w:u w:val="none"/>
        </w:rPr>
        <w:t>The monarch</w:t>
      </w:r>
      <w:r w:rsidR="64715B5F">
        <w:rPr>
          <w:u w:val="none"/>
        </w:rPr>
        <w:t xml:space="preserve"> </w:t>
      </w:r>
      <w:r w:rsidR="68017DB9">
        <w:rPr>
          <w:u w:val="none"/>
        </w:rPr>
        <w:t xml:space="preserve">traditionally </w:t>
      </w:r>
      <w:r w:rsidR="3E4EC967">
        <w:rPr>
          <w:u w:val="none"/>
        </w:rPr>
        <w:t xml:space="preserve">personally </w:t>
      </w:r>
      <w:r w:rsidR="68017DB9">
        <w:rPr>
          <w:u w:val="none"/>
        </w:rPr>
        <w:t>controlled all legislations that effected t</w:t>
      </w:r>
      <w:r w:rsidR="572F92F7">
        <w:rPr>
          <w:u w:val="none"/>
        </w:rPr>
        <w:t xml:space="preserve">heir kingdom, however as communities </w:t>
      </w:r>
      <w:r w:rsidR="7BABF884">
        <w:rPr>
          <w:u w:val="none"/>
        </w:rPr>
        <w:t xml:space="preserve">evolved and became more demanding members partitioned on the behalf of the monarch. </w:t>
      </w:r>
      <w:r w:rsidR="3F10E0EF">
        <w:rPr>
          <w:u w:val="none"/>
        </w:rPr>
        <w:t xml:space="preserve">While the government as it stands today is </w:t>
      </w:r>
      <w:r w:rsidR="493E0436">
        <w:rPr>
          <w:u w:val="none"/>
        </w:rPr>
        <w:t>independent from the crown</w:t>
      </w:r>
      <w:r w:rsidR="39E0B007">
        <w:rPr>
          <w:u w:val="none"/>
        </w:rPr>
        <w:t xml:space="preserve">, it still holds the power </w:t>
      </w:r>
      <w:r w:rsidR="23AC2597">
        <w:rPr>
          <w:u w:val="none"/>
        </w:rPr>
        <w:t>to prorogue government yearly or when needed</w:t>
      </w:r>
      <w:r w:rsidR="01DC6EEB">
        <w:rPr>
          <w:u w:val="none"/>
        </w:rPr>
        <w:t xml:space="preserve"> and stands as a symbol of national unity</w:t>
      </w:r>
      <w:r w:rsidR="23AC2597">
        <w:rPr>
          <w:u w:val="none"/>
        </w:rPr>
        <w:t xml:space="preserve">, (Jones et al, </w:t>
      </w:r>
      <w:r w:rsidR="33EA4729">
        <w:rPr>
          <w:u w:val="none"/>
        </w:rPr>
        <w:t>2007).</w:t>
      </w:r>
      <w:r w:rsidR="0F4F8B9C">
        <w:rPr>
          <w:u w:val="none"/>
        </w:rPr>
        <w:t xml:space="preserve"> The king </w:t>
      </w:r>
      <w:r w:rsidR="113442CD">
        <w:rPr>
          <w:u w:val="none"/>
        </w:rPr>
        <w:t xml:space="preserve">should be impractical towards any political agenda by trusting the prime minister </w:t>
      </w:r>
      <w:r w:rsidR="37287D3F">
        <w:rPr>
          <w:u w:val="none"/>
        </w:rPr>
        <w:t xml:space="preserve">to </w:t>
      </w:r>
      <w:r w:rsidR="37287D3F">
        <w:rPr>
          <w:u w:val="none"/>
        </w:rPr>
        <w:t>represent</w:t>
      </w:r>
      <w:r w:rsidR="37287D3F">
        <w:rPr>
          <w:u w:val="none"/>
        </w:rPr>
        <w:t xml:space="preserve"> the people </w:t>
      </w:r>
      <w:r w:rsidR="2288BC1E">
        <w:rPr>
          <w:u w:val="none"/>
        </w:rPr>
        <w:t>who</w:t>
      </w:r>
      <w:r w:rsidR="37287D3F">
        <w:rPr>
          <w:u w:val="none"/>
        </w:rPr>
        <w:t xml:space="preserve"> voted the government in. </w:t>
      </w:r>
      <w:r w:rsidR="56E316AA">
        <w:rPr>
          <w:u w:val="none"/>
        </w:rPr>
        <w:t>Although the</w:t>
      </w:r>
      <w:r w:rsidR="384AADEB">
        <w:rPr>
          <w:u w:val="none"/>
        </w:rPr>
        <w:t xml:space="preserve"> Queen was very </w:t>
      </w:r>
      <w:r w:rsidR="314A0859">
        <w:rPr>
          <w:u w:val="none"/>
        </w:rPr>
        <w:t>meticulous</w:t>
      </w:r>
      <w:r w:rsidR="384AADEB">
        <w:rPr>
          <w:u w:val="none"/>
        </w:rPr>
        <w:t xml:space="preserve"> about keeping </w:t>
      </w:r>
      <w:r w:rsidR="6D0225EB">
        <w:rPr>
          <w:u w:val="none"/>
        </w:rPr>
        <w:t xml:space="preserve">portraying her position of being neutral the King has </w:t>
      </w:r>
      <w:r w:rsidR="094D0FFE">
        <w:rPr>
          <w:u w:val="none"/>
        </w:rPr>
        <w:t>however not always adhered to this questionably the inf</w:t>
      </w:r>
      <w:r w:rsidR="5CA4D546">
        <w:rPr>
          <w:u w:val="none"/>
        </w:rPr>
        <w:t>amous “Black Spider Memos</w:t>
      </w:r>
      <w:r w:rsidR="5CA4D546">
        <w:rPr>
          <w:u w:val="none"/>
        </w:rPr>
        <w:t>”,</w:t>
      </w:r>
      <w:r w:rsidR="5CA4D546">
        <w:rPr>
          <w:u w:val="none"/>
        </w:rPr>
        <w:t xml:space="preserve"> (</w:t>
      </w:r>
      <w:r w:rsidR="64EA6E5F">
        <w:rPr>
          <w:u w:val="none"/>
        </w:rPr>
        <w:t>Booth, 2015)</w:t>
      </w:r>
      <w:r w:rsidR="64EA6E5F">
        <w:rPr>
          <w:u w:val="none"/>
        </w:rPr>
        <w:t>.</w:t>
      </w:r>
      <w:r w:rsidR="6D0225EB">
        <w:rPr>
          <w:u w:val="none"/>
        </w:rPr>
        <w:t xml:space="preserve"> </w:t>
      </w:r>
      <w:r w:rsidR="113442CD">
        <w:rPr>
          <w:u w:val="none"/>
        </w:rPr>
        <w:t xml:space="preserve"> </w:t>
      </w:r>
      <w:r w:rsidR="7ACD6CD5">
        <w:rPr>
          <w:u w:val="none"/>
        </w:rPr>
        <w:t>While labelled the “</w:t>
      </w:r>
      <w:r w:rsidR="1834135A">
        <w:rPr>
          <w:u w:val="none"/>
        </w:rPr>
        <w:t xml:space="preserve">Best informed lobbyist” </w:t>
      </w:r>
      <w:r w:rsidR="397AD00C">
        <w:rPr>
          <w:u w:val="none"/>
        </w:rPr>
        <w:t xml:space="preserve">he has refrained from publicly </w:t>
      </w:r>
      <w:r w:rsidR="6987CD2B">
        <w:rPr>
          <w:u w:val="none"/>
        </w:rPr>
        <w:t xml:space="preserve">addressing his views his </w:t>
      </w:r>
      <w:r w:rsidR="4104B3CA">
        <w:rPr>
          <w:u w:val="none"/>
        </w:rPr>
        <w:t xml:space="preserve">role within intuitions that lobby </w:t>
      </w:r>
      <w:r w:rsidR="150506A0">
        <w:rPr>
          <w:u w:val="none"/>
        </w:rPr>
        <w:t>for</w:t>
      </w:r>
      <w:r w:rsidR="4104B3CA">
        <w:rPr>
          <w:u w:val="none"/>
        </w:rPr>
        <w:t xml:space="preserve"> climat</w:t>
      </w:r>
      <w:r w:rsidR="7D4845D0">
        <w:rPr>
          <w:u w:val="none"/>
        </w:rPr>
        <w:t xml:space="preserve">e change </w:t>
      </w:r>
      <w:r w:rsidR="4350214B">
        <w:rPr>
          <w:u w:val="none"/>
        </w:rPr>
        <w:t xml:space="preserve">leaves the impression of the opposite. Taking this into account and the Labour government </w:t>
      </w:r>
      <w:r w:rsidR="49517F42">
        <w:rPr>
          <w:u w:val="none"/>
        </w:rPr>
        <w:t xml:space="preserve">that is power it is questionable that he is </w:t>
      </w:r>
      <w:r w:rsidR="0D0AC82A">
        <w:rPr>
          <w:u w:val="none"/>
        </w:rPr>
        <w:t>using,</w:t>
      </w:r>
      <w:r w:rsidR="49517F42">
        <w:rPr>
          <w:u w:val="none"/>
        </w:rPr>
        <w:t xml:space="preserve"> and the government is using this for </w:t>
      </w:r>
      <w:r w:rsidR="2CEC6F33">
        <w:rPr>
          <w:u w:val="none"/>
        </w:rPr>
        <w:t>its benefit</w:t>
      </w:r>
      <w:r w:rsidR="2CEC6F33">
        <w:rPr>
          <w:u w:val="none"/>
        </w:rPr>
        <w:t xml:space="preserve">. </w:t>
      </w:r>
      <w:r w:rsidR="4350214B">
        <w:rPr>
          <w:u w:val="none"/>
        </w:rPr>
        <w:t xml:space="preserve"> </w:t>
      </w:r>
    </w:p>
    <w:p w:rsidR="620407E7" w:rsidP="4CBBA930" w:rsidRDefault="620407E7" w14:paraId="40AD0062" w14:textId="6E6B701A">
      <w:pPr>
        <w:pStyle w:val="Normal"/>
        <w:rPr>
          <w:u w:val="none"/>
        </w:rPr>
      </w:pPr>
    </w:p>
    <w:p w:rsidR="620407E7" w:rsidP="4CBBA930" w:rsidRDefault="620407E7" w14:paraId="0DAA188A" w14:textId="0D42659B">
      <w:pPr>
        <w:pStyle w:val="Heading3"/>
        <w:rPr>
          <w:u w:val="none"/>
        </w:rPr>
      </w:pPr>
      <w:bookmarkStart w:name="_Toc537037983" w:id="1626753856"/>
      <w:r w:rsidR="78C5F008">
        <w:rPr>
          <w:u w:val="none"/>
        </w:rPr>
        <w:t>Legislature</w:t>
      </w:r>
      <w:bookmarkEnd w:id="1626753856"/>
    </w:p>
    <w:p w:rsidR="620407E7" w:rsidP="4CBBA930" w:rsidRDefault="620407E7" w14:paraId="70349BCC" w14:textId="44D23D39">
      <w:pPr>
        <w:pStyle w:val="Normal"/>
        <w:rPr>
          <w:u w:val="none"/>
        </w:rPr>
      </w:pPr>
    </w:p>
    <w:p w:rsidR="620407E7" w:rsidP="4CBBA930" w:rsidRDefault="620407E7" w14:paraId="751582E0" w14:textId="3280B969">
      <w:pPr>
        <w:pStyle w:val="Normal"/>
        <w:rPr>
          <w:u w:val="none"/>
        </w:rPr>
      </w:pPr>
      <w:r w:rsidR="0AF0D06E">
        <w:rPr>
          <w:u w:val="none"/>
        </w:rPr>
        <w:t xml:space="preserve">To create </w:t>
      </w:r>
      <w:r w:rsidR="431D14F6">
        <w:rPr>
          <w:u w:val="none"/>
        </w:rPr>
        <w:t>legis</w:t>
      </w:r>
      <w:r w:rsidR="6F91454F">
        <w:rPr>
          <w:u w:val="none"/>
        </w:rPr>
        <w:t>la</w:t>
      </w:r>
      <w:r w:rsidR="431D14F6">
        <w:rPr>
          <w:u w:val="none"/>
        </w:rPr>
        <w:t>ture there are t</w:t>
      </w:r>
      <w:r w:rsidR="22D3C03E">
        <w:rPr>
          <w:u w:val="none"/>
        </w:rPr>
        <w:t>wo</w:t>
      </w:r>
      <w:r w:rsidR="431D14F6">
        <w:rPr>
          <w:u w:val="none"/>
        </w:rPr>
        <w:t xml:space="preserve"> main groups that </w:t>
      </w:r>
      <w:r w:rsidR="7E0605DD">
        <w:rPr>
          <w:u w:val="none"/>
        </w:rPr>
        <w:t>contribute</w:t>
      </w:r>
      <w:r w:rsidR="431D14F6">
        <w:rPr>
          <w:u w:val="none"/>
        </w:rPr>
        <w:t xml:space="preserve"> to </w:t>
      </w:r>
      <w:r w:rsidR="7109A33F">
        <w:rPr>
          <w:u w:val="none"/>
        </w:rPr>
        <w:t>parliament</w:t>
      </w:r>
      <w:r w:rsidR="431D14F6">
        <w:rPr>
          <w:u w:val="none"/>
        </w:rPr>
        <w:t>, House of lords and the house of commons</w:t>
      </w:r>
      <w:r w:rsidR="3A4B0172">
        <w:rPr>
          <w:u w:val="none"/>
        </w:rPr>
        <w:t xml:space="preserve"> each collectively should </w:t>
      </w:r>
      <w:r w:rsidR="3A4B0172">
        <w:rPr>
          <w:u w:val="none"/>
        </w:rPr>
        <w:t>represent</w:t>
      </w:r>
      <w:r w:rsidR="3A4B0172">
        <w:rPr>
          <w:u w:val="none"/>
        </w:rPr>
        <w:t xml:space="preserve"> </w:t>
      </w:r>
      <w:r w:rsidR="43A54D62">
        <w:rPr>
          <w:u w:val="none"/>
        </w:rPr>
        <w:t>citizens</w:t>
      </w:r>
      <w:r w:rsidR="3A4B0172">
        <w:rPr>
          <w:u w:val="none"/>
        </w:rPr>
        <w:t xml:space="preserve"> interests, </w:t>
      </w:r>
      <w:r w:rsidR="1094AF3E">
        <w:rPr>
          <w:u w:val="none"/>
        </w:rPr>
        <w:t>where each</w:t>
      </w:r>
      <w:r w:rsidR="008F1AD9">
        <w:rPr>
          <w:u w:val="none"/>
        </w:rPr>
        <w:t xml:space="preserve"> have a role in </w:t>
      </w:r>
      <w:r w:rsidR="666D54C5">
        <w:rPr>
          <w:u w:val="none"/>
        </w:rPr>
        <w:t>democracy</w:t>
      </w:r>
      <w:r w:rsidR="008F1AD9">
        <w:rPr>
          <w:u w:val="none"/>
        </w:rPr>
        <w:t xml:space="preserve"> and setting boundaries for the </w:t>
      </w:r>
      <w:r w:rsidR="7B64E58F">
        <w:rPr>
          <w:u w:val="none"/>
        </w:rPr>
        <w:t>executors</w:t>
      </w:r>
      <w:r w:rsidR="706A8344">
        <w:rPr>
          <w:u w:val="none"/>
        </w:rPr>
        <w:t>, (Russell, 2016).</w:t>
      </w:r>
      <w:r w:rsidR="1D2C64BD">
        <w:rPr>
          <w:u w:val="none"/>
        </w:rPr>
        <w:t xml:space="preserve"> </w:t>
      </w:r>
      <w:r w:rsidR="30D673F6">
        <w:rPr>
          <w:u w:val="none"/>
        </w:rPr>
        <w:t xml:space="preserve">While each is </w:t>
      </w:r>
      <w:r w:rsidR="30D673F6">
        <w:rPr>
          <w:u w:val="none"/>
        </w:rPr>
        <w:t xml:space="preserve">an important </w:t>
      </w:r>
      <w:r w:rsidR="36056439">
        <w:rPr>
          <w:u w:val="none"/>
        </w:rPr>
        <w:t>area</w:t>
      </w:r>
      <w:r w:rsidR="36056439">
        <w:rPr>
          <w:u w:val="none"/>
        </w:rPr>
        <w:t>,</w:t>
      </w:r>
      <w:r w:rsidR="30D673F6">
        <w:rPr>
          <w:u w:val="none"/>
        </w:rPr>
        <w:t xml:space="preserve"> the</w:t>
      </w:r>
      <w:r w:rsidR="7B4477A3">
        <w:rPr>
          <w:u w:val="none"/>
        </w:rPr>
        <w:t xml:space="preserve">y each </w:t>
      </w:r>
      <w:r w:rsidR="525B0BCF">
        <w:rPr>
          <w:u w:val="none"/>
        </w:rPr>
        <w:t xml:space="preserve">have their own reasonability's, </w:t>
      </w:r>
      <w:r w:rsidR="08CD8827">
        <w:rPr>
          <w:u w:val="none"/>
        </w:rPr>
        <w:t xml:space="preserve">when it comes </w:t>
      </w:r>
      <w:r w:rsidR="1D060731">
        <w:rPr>
          <w:u w:val="none"/>
        </w:rPr>
        <w:t>to putting a bill forward, debating</w:t>
      </w:r>
      <w:r w:rsidR="3649CB2F">
        <w:rPr>
          <w:u w:val="none"/>
        </w:rPr>
        <w:t xml:space="preserve"> and</w:t>
      </w:r>
      <w:r w:rsidR="1D060731">
        <w:rPr>
          <w:u w:val="none"/>
        </w:rPr>
        <w:t xml:space="preserve"> </w:t>
      </w:r>
      <w:r w:rsidR="0A18117E">
        <w:rPr>
          <w:u w:val="none"/>
        </w:rPr>
        <w:t>passing laws</w:t>
      </w:r>
      <w:r w:rsidR="3BAFDA73">
        <w:rPr>
          <w:u w:val="none"/>
        </w:rPr>
        <w:t xml:space="preserve">. The house of commons </w:t>
      </w:r>
      <w:r w:rsidR="615430CD">
        <w:rPr>
          <w:u w:val="none"/>
        </w:rPr>
        <w:t>consists</w:t>
      </w:r>
      <w:r w:rsidR="3BAFDA73">
        <w:rPr>
          <w:u w:val="none"/>
        </w:rPr>
        <w:t xml:space="preserve"> of MP’s </w:t>
      </w:r>
      <w:r w:rsidR="1B9B20CC">
        <w:rPr>
          <w:u w:val="none"/>
        </w:rPr>
        <w:t xml:space="preserve">voted within the general </w:t>
      </w:r>
      <w:r w:rsidR="09A13349">
        <w:rPr>
          <w:u w:val="none"/>
        </w:rPr>
        <w:t>electricians and</w:t>
      </w:r>
      <w:r w:rsidR="6BDBF173">
        <w:rPr>
          <w:u w:val="none"/>
        </w:rPr>
        <w:t xml:space="preserve"> typically debate on bills put forward by the executives, theoretically </w:t>
      </w:r>
      <w:r w:rsidR="046055B5">
        <w:rPr>
          <w:u w:val="none"/>
        </w:rPr>
        <w:t xml:space="preserve">they should be the voice of the people within their </w:t>
      </w:r>
      <w:r w:rsidR="1EF37B55">
        <w:rPr>
          <w:u w:val="none"/>
        </w:rPr>
        <w:t>constituencies</w:t>
      </w:r>
      <w:r w:rsidR="046055B5">
        <w:rPr>
          <w:u w:val="none"/>
        </w:rPr>
        <w:t xml:space="preserve">. </w:t>
      </w:r>
      <w:r w:rsidR="704A6ECE">
        <w:rPr>
          <w:u w:val="none"/>
        </w:rPr>
        <w:t>However, the House of Lords act on their own interests and beliefs</w:t>
      </w:r>
      <w:r w:rsidR="7AF7FEA1">
        <w:rPr>
          <w:u w:val="none"/>
        </w:rPr>
        <w:t>, although they are made lifetime peers by the Prime Minister</w:t>
      </w:r>
      <w:r w:rsidR="1E9A608E">
        <w:rPr>
          <w:u w:val="none"/>
        </w:rPr>
        <w:t xml:space="preserve">, (UK </w:t>
      </w:r>
      <w:r w:rsidR="766256D7">
        <w:rPr>
          <w:u w:val="none"/>
        </w:rPr>
        <w:t>Parliament</w:t>
      </w:r>
      <w:r w:rsidR="1E9A608E">
        <w:rPr>
          <w:u w:val="none"/>
        </w:rPr>
        <w:t>, 2021).</w:t>
      </w:r>
      <w:r w:rsidR="3C6CB467">
        <w:rPr>
          <w:u w:val="none"/>
        </w:rPr>
        <w:t xml:space="preserve"> </w:t>
      </w:r>
      <w:r w:rsidR="6894E0DE">
        <w:rPr>
          <w:u w:val="none"/>
        </w:rPr>
        <w:t>Within the Lords there are also hereditary members all of which have passed down through their</w:t>
      </w:r>
      <w:r w:rsidR="194BCBF7">
        <w:rPr>
          <w:u w:val="none"/>
        </w:rPr>
        <w:t xml:space="preserve"> family</w:t>
      </w:r>
      <w:r w:rsidR="6894E0DE">
        <w:rPr>
          <w:u w:val="none"/>
        </w:rPr>
        <w:t xml:space="preserve"> p</w:t>
      </w:r>
      <w:r w:rsidR="4006D477">
        <w:rPr>
          <w:u w:val="none"/>
        </w:rPr>
        <w:t>eerages</w:t>
      </w:r>
      <w:r w:rsidR="3F0896D0">
        <w:rPr>
          <w:u w:val="none"/>
        </w:rPr>
        <w:t>, a very old-fashioned tradition that under the Labour government in</w:t>
      </w:r>
      <w:r w:rsidR="5E7F62C6">
        <w:rPr>
          <w:u w:val="none"/>
        </w:rPr>
        <w:t xml:space="preserve"> </w:t>
      </w:r>
      <w:r w:rsidR="3F46CD1F">
        <w:rPr>
          <w:u w:val="none"/>
        </w:rPr>
        <w:t xml:space="preserve">1997 was challenged. The </w:t>
      </w:r>
      <w:r w:rsidR="462AF829">
        <w:rPr>
          <w:u w:val="none"/>
        </w:rPr>
        <w:t xml:space="preserve">Bill was passed with the Weatherill amendment </w:t>
      </w:r>
      <w:r w:rsidR="7843216C">
        <w:rPr>
          <w:u w:val="none"/>
        </w:rPr>
        <w:t xml:space="preserve">that </w:t>
      </w:r>
      <w:r w:rsidR="5210B195">
        <w:rPr>
          <w:u w:val="none"/>
        </w:rPr>
        <w:t>ninety-two</w:t>
      </w:r>
      <w:r w:rsidR="7843216C">
        <w:rPr>
          <w:u w:val="none"/>
        </w:rPr>
        <w:t xml:space="preserve"> hereditary mem</w:t>
      </w:r>
      <w:r w:rsidR="7CD03A7A">
        <w:rPr>
          <w:u w:val="none"/>
        </w:rPr>
        <w:t>bers remained</w:t>
      </w:r>
      <w:r w:rsidR="28115EF7">
        <w:rPr>
          <w:u w:val="none"/>
        </w:rPr>
        <w:t>, (House of Lords Act, 1999).</w:t>
      </w:r>
      <w:r w:rsidR="1F674D4A">
        <w:rPr>
          <w:u w:val="none"/>
        </w:rPr>
        <w:t xml:space="preserve"> In theory this should have made the </w:t>
      </w:r>
      <w:r w:rsidR="3DBDB917">
        <w:rPr>
          <w:u w:val="none"/>
        </w:rPr>
        <w:t xml:space="preserve">House of Lords more democratic with a variety of members from all </w:t>
      </w:r>
      <w:r w:rsidR="780BE872">
        <w:rPr>
          <w:u w:val="none"/>
        </w:rPr>
        <w:t>levels of society</w:t>
      </w:r>
      <w:r w:rsidR="063A0FA7">
        <w:rPr>
          <w:u w:val="none"/>
        </w:rPr>
        <w:t xml:space="preserve">, while this is the case for some members life peerage can also be granted from the executive </w:t>
      </w:r>
      <w:r w:rsidR="1092A346">
        <w:rPr>
          <w:u w:val="none"/>
        </w:rPr>
        <w:t>of the country</w:t>
      </w:r>
      <w:r w:rsidR="48F16815">
        <w:rPr>
          <w:u w:val="none"/>
        </w:rPr>
        <w:t>. Unelected members such as these can be seen as biased view,</w:t>
      </w:r>
      <w:r w:rsidR="70008438">
        <w:rPr>
          <w:u w:val="none"/>
        </w:rPr>
        <w:t xml:space="preserve"> as they can protect their </w:t>
      </w:r>
      <w:r w:rsidR="5CBCDC61">
        <w:rPr>
          <w:u w:val="none"/>
        </w:rPr>
        <w:t>interests, (</w:t>
      </w:r>
      <w:r w:rsidR="48F16815">
        <w:rPr>
          <w:u w:val="none"/>
        </w:rPr>
        <w:t xml:space="preserve">Norton, </w:t>
      </w:r>
      <w:r w:rsidR="49B6472D">
        <w:rPr>
          <w:u w:val="none"/>
        </w:rPr>
        <w:t>2021)</w:t>
      </w:r>
      <w:r w:rsidR="1092A346">
        <w:rPr>
          <w:u w:val="none"/>
        </w:rPr>
        <w:t xml:space="preserve">. Knowing that they would need members in the future to influence </w:t>
      </w:r>
      <w:r w:rsidR="187D92D2">
        <w:rPr>
          <w:u w:val="none"/>
        </w:rPr>
        <w:t xml:space="preserve">future bills </w:t>
      </w:r>
      <w:r w:rsidR="4BD5AF27">
        <w:rPr>
          <w:u w:val="none"/>
        </w:rPr>
        <w:t>granting</w:t>
      </w:r>
      <w:r w:rsidR="187D92D2">
        <w:rPr>
          <w:u w:val="none"/>
        </w:rPr>
        <w:t xml:space="preserve"> party members</w:t>
      </w:r>
      <w:r w:rsidR="34D87589">
        <w:rPr>
          <w:u w:val="none"/>
        </w:rPr>
        <w:t xml:space="preserve"> lordships contributes to this, while there are members from all parties the majority </w:t>
      </w:r>
      <w:r w:rsidR="2B676456">
        <w:rPr>
          <w:u w:val="none"/>
        </w:rPr>
        <w:t>are in the main parties of the United Kingdom</w:t>
      </w:r>
      <w:r w:rsidR="198CCC7D">
        <w:rPr>
          <w:u w:val="none"/>
        </w:rPr>
        <w:t>.</w:t>
      </w:r>
      <w:r w:rsidR="32AF6DDB">
        <w:rPr>
          <w:u w:val="none"/>
        </w:rPr>
        <w:t xml:space="preserve"> This </w:t>
      </w:r>
      <w:r w:rsidR="25BF8C73">
        <w:rPr>
          <w:u w:val="none"/>
        </w:rPr>
        <w:t>imbalance</w:t>
      </w:r>
      <w:r w:rsidR="32AF6DDB">
        <w:rPr>
          <w:u w:val="none"/>
        </w:rPr>
        <w:t xml:space="preserve"> </w:t>
      </w:r>
      <w:r w:rsidR="5816C426">
        <w:rPr>
          <w:u w:val="none"/>
        </w:rPr>
        <w:t xml:space="preserve">can be argued from the view that hereditary members </w:t>
      </w:r>
      <w:r w:rsidR="6636D1CF">
        <w:rPr>
          <w:u w:val="none"/>
        </w:rPr>
        <w:t>are from high classes and while they are educated know</w:t>
      </w:r>
      <w:r w:rsidR="3A23746A">
        <w:rPr>
          <w:u w:val="none"/>
        </w:rPr>
        <w:t xml:space="preserve"> little</w:t>
      </w:r>
      <w:r w:rsidR="6636D1CF">
        <w:rPr>
          <w:u w:val="none"/>
        </w:rPr>
        <w:t xml:space="preserve"> of </w:t>
      </w:r>
      <w:r w:rsidR="7341D5C1">
        <w:rPr>
          <w:u w:val="none"/>
        </w:rPr>
        <w:t>being a conventional member of society.</w:t>
      </w:r>
      <w:r w:rsidR="3B7FA2C1">
        <w:rPr>
          <w:u w:val="none"/>
        </w:rPr>
        <w:t xml:space="preserve"> </w:t>
      </w:r>
    </w:p>
    <w:p w:rsidR="620407E7" w:rsidP="4CBBA930" w:rsidRDefault="620407E7" w14:paraId="1256E1C3" w14:textId="385E0B33">
      <w:pPr>
        <w:pStyle w:val="Normal"/>
        <w:rPr>
          <w:u w:val="none"/>
        </w:rPr>
      </w:pPr>
      <w:r w:rsidR="2B676456">
        <w:rPr>
          <w:u w:val="none"/>
        </w:rPr>
        <w:t xml:space="preserve"> </w:t>
      </w:r>
      <w:r w:rsidR="3DBDB917">
        <w:rPr>
          <w:u w:val="none"/>
        </w:rPr>
        <w:t xml:space="preserve"> </w:t>
      </w:r>
    </w:p>
    <w:p w:rsidR="620407E7" w:rsidP="4CBBA930" w:rsidRDefault="620407E7" w14:paraId="06A6324B" w14:textId="61CA2D9F">
      <w:pPr>
        <w:pStyle w:val="Heading3"/>
        <w:rPr>
          <w:u w:val="none"/>
        </w:rPr>
      </w:pPr>
      <w:bookmarkStart w:name="_Toc507255893" w:id="1738426189"/>
      <w:r w:rsidR="78C5F008">
        <w:rPr>
          <w:u w:val="none"/>
        </w:rPr>
        <w:t>Executive</w:t>
      </w:r>
      <w:bookmarkEnd w:id="1738426189"/>
    </w:p>
    <w:p w:rsidR="3EDA0AE7" w:rsidP="3EDA0AE7" w:rsidRDefault="3EDA0AE7" w14:paraId="0C5D5163" w14:textId="534B0ACB">
      <w:pPr>
        <w:pStyle w:val="Normal"/>
        <w:rPr>
          <w:u w:val="none"/>
        </w:rPr>
      </w:pPr>
    </w:p>
    <w:p w:rsidR="620407E7" w:rsidP="7FF508E4" w:rsidRDefault="620407E7" w14:paraId="59B98F1E" w14:textId="151379E7">
      <w:pPr>
        <w:pStyle w:val="Normal"/>
        <w:rPr>
          <w:u w:val="none"/>
        </w:rPr>
      </w:pPr>
      <w:r w:rsidR="02D81A85">
        <w:rPr>
          <w:u w:val="none"/>
        </w:rPr>
        <w:t xml:space="preserve">The executive consists of many groups of people </w:t>
      </w:r>
      <w:r w:rsidR="142CF5E1">
        <w:rPr>
          <w:u w:val="none"/>
        </w:rPr>
        <w:t xml:space="preserve">the Prime Minister, </w:t>
      </w:r>
      <w:r w:rsidR="05AC8F44">
        <w:rPr>
          <w:u w:val="none"/>
        </w:rPr>
        <w:t xml:space="preserve">the Cabinet and junior ministers </w:t>
      </w:r>
      <w:r w:rsidR="6D6CD7AC">
        <w:rPr>
          <w:u w:val="none"/>
        </w:rPr>
        <w:t>collectively</w:t>
      </w:r>
      <w:r w:rsidR="35DAA53C">
        <w:rPr>
          <w:u w:val="none"/>
        </w:rPr>
        <w:t xml:space="preserve"> make up the government, (</w:t>
      </w:r>
      <w:r w:rsidR="36A9618D">
        <w:rPr>
          <w:u w:val="none"/>
        </w:rPr>
        <w:t>T</w:t>
      </w:r>
      <w:r w:rsidR="7E6B0227">
        <w:rPr>
          <w:u w:val="none"/>
        </w:rPr>
        <w:t xml:space="preserve">he </w:t>
      </w:r>
      <w:r w:rsidR="23D0AE2D">
        <w:rPr>
          <w:u w:val="none"/>
        </w:rPr>
        <w:t>Constitution</w:t>
      </w:r>
      <w:r w:rsidR="7E6B0227">
        <w:rPr>
          <w:u w:val="none"/>
        </w:rPr>
        <w:t xml:space="preserve"> </w:t>
      </w:r>
      <w:r w:rsidR="160DAC14">
        <w:rPr>
          <w:u w:val="none"/>
        </w:rPr>
        <w:t>S</w:t>
      </w:r>
      <w:r w:rsidR="7E6B0227">
        <w:rPr>
          <w:u w:val="none"/>
        </w:rPr>
        <w:t>ociety, 2024).</w:t>
      </w:r>
      <w:r w:rsidR="7E2AE50D">
        <w:rPr>
          <w:u w:val="none"/>
        </w:rPr>
        <w:t xml:space="preserve"> Once an election has passed </w:t>
      </w:r>
      <w:r w:rsidR="22BA66AA">
        <w:rPr>
          <w:u w:val="none"/>
        </w:rPr>
        <w:t>most</w:t>
      </w:r>
      <w:r w:rsidR="7E2AE50D">
        <w:rPr>
          <w:u w:val="none"/>
        </w:rPr>
        <w:t xml:space="preserve"> seats</w:t>
      </w:r>
      <w:r w:rsidR="60605772">
        <w:rPr>
          <w:u w:val="none"/>
        </w:rPr>
        <w:t xml:space="preserve"> dictates the party and prime minister</w:t>
      </w:r>
      <w:r w:rsidR="68F309D6">
        <w:rPr>
          <w:u w:val="none"/>
        </w:rPr>
        <w:t xml:space="preserve">, at this point a </w:t>
      </w:r>
      <w:r w:rsidR="22607C40">
        <w:rPr>
          <w:u w:val="none"/>
        </w:rPr>
        <w:t>formal ceremony</w:t>
      </w:r>
      <w:r w:rsidR="68F309D6">
        <w:rPr>
          <w:u w:val="none"/>
        </w:rPr>
        <w:t xml:space="preserve"> with the crown asks the prime minister to </w:t>
      </w:r>
      <w:r w:rsidR="026EB424">
        <w:rPr>
          <w:u w:val="none"/>
        </w:rPr>
        <w:t>form a government on his behalf.</w:t>
      </w:r>
      <w:r w:rsidR="60605772">
        <w:rPr>
          <w:u w:val="none"/>
        </w:rPr>
        <w:t xml:space="preserve"> </w:t>
      </w:r>
      <w:r w:rsidR="759FFCAC">
        <w:rPr>
          <w:u w:val="none"/>
        </w:rPr>
        <w:t xml:space="preserve">The prime minister will have full power to choose their </w:t>
      </w:r>
      <w:r w:rsidR="14488202">
        <w:rPr>
          <w:u w:val="none"/>
        </w:rPr>
        <w:t xml:space="preserve">cabinet members, these tend to be </w:t>
      </w:r>
      <w:r w:rsidR="736AFC41">
        <w:rPr>
          <w:u w:val="none"/>
        </w:rPr>
        <w:t xml:space="preserve">from their own party, </w:t>
      </w:r>
      <w:r w:rsidR="543DD11F">
        <w:rPr>
          <w:u w:val="none"/>
        </w:rPr>
        <w:t xml:space="preserve">to enhance their position, the roles of Minister of </w:t>
      </w:r>
      <w:r w:rsidR="44362850">
        <w:rPr>
          <w:u w:val="none"/>
        </w:rPr>
        <w:t>specific areas and Chancelor Exchequer</w:t>
      </w:r>
      <w:r w:rsidR="255FEA18">
        <w:rPr>
          <w:u w:val="none"/>
        </w:rPr>
        <w:t xml:space="preserve"> even though the roles</w:t>
      </w:r>
      <w:r w:rsidR="33D62547">
        <w:rPr>
          <w:u w:val="none"/>
        </w:rPr>
        <w:t xml:space="preserve"> are not their </w:t>
      </w:r>
      <w:r w:rsidR="25F23CC2">
        <w:rPr>
          <w:u w:val="none"/>
        </w:rPr>
        <w:t xml:space="preserve">subject areas of choice, (James, S, </w:t>
      </w:r>
      <w:r w:rsidR="0CAA9A5B">
        <w:rPr>
          <w:u w:val="none"/>
        </w:rPr>
        <w:t>2020).</w:t>
      </w:r>
      <w:r w:rsidR="25F23CC2">
        <w:rPr>
          <w:u w:val="none"/>
        </w:rPr>
        <w:t xml:space="preserve"> </w:t>
      </w:r>
      <w:r w:rsidR="327EAE4E">
        <w:rPr>
          <w:u w:val="none"/>
        </w:rPr>
        <w:t xml:space="preserve">The executives of the country having this </w:t>
      </w:r>
      <w:r w:rsidR="156A6EAD">
        <w:rPr>
          <w:u w:val="none"/>
        </w:rPr>
        <w:t>continuous</w:t>
      </w:r>
      <w:r w:rsidR="327EAE4E">
        <w:rPr>
          <w:u w:val="none"/>
        </w:rPr>
        <w:t xml:space="preserve"> </w:t>
      </w:r>
      <w:r w:rsidR="004A2017">
        <w:rPr>
          <w:u w:val="none"/>
        </w:rPr>
        <w:t xml:space="preserve">control within </w:t>
      </w:r>
      <w:r w:rsidR="7CBFE254">
        <w:rPr>
          <w:u w:val="none"/>
        </w:rPr>
        <w:t>parliament</w:t>
      </w:r>
      <w:r w:rsidR="004A2017">
        <w:rPr>
          <w:u w:val="none"/>
        </w:rPr>
        <w:t xml:space="preserve"> </w:t>
      </w:r>
      <w:r w:rsidR="5B31B5DB">
        <w:rPr>
          <w:u w:val="none"/>
        </w:rPr>
        <w:t xml:space="preserve">goes </w:t>
      </w:r>
      <w:r w:rsidR="1A9B48CF">
        <w:rPr>
          <w:u w:val="none"/>
        </w:rPr>
        <w:t>against</w:t>
      </w:r>
      <w:r w:rsidR="5B31B5DB">
        <w:rPr>
          <w:u w:val="none"/>
        </w:rPr>
        <w:t xml:space="preserve"> the </w:t>
      </w:r>
      <w:r w:rsidR="2D04F754">
        <w:rPr>
          <w:u w:val="none"/>
        </w:rPr>
        <w:t>election system and what it stands for.</w:t>
      </w:r>
    </w:p>
    <w:p w:rsidR="620407E7" w:rsidP="7FF508E4" w:rsidRDefault="620407E7" w14:paraId="0E5CAA86" w14:textId="74FE1FB7">
      <w:pPr>
        <w:pStyle w:val="Normal"/>
        <w:rPr>
          <w:u w:val="none"/>
        </w:rPr>
      </w:pPr>
    </w:p>
    <w:p w:rsidR="620407E7" w:rsidP="7FF508E4" w:rsidRDefault="620407E7" w14:paraId="2D55A230" w14:textId="0727F8AA">
      <w:pPr>
        <w:pStyle w:val="Heading2"/>
        <w:rPr>
          <w:u w:val="none"/>
        </w:rPr>
      </w:pPr>
      <w:bookmarkStart w:name="_Toc1538464836" w:id="1382114524"/>
      <w:r w:rsidRPr="7FF508E4" w:rsidR="78C5F008">
        <w:rPr>
          <w:rStyle w:val="Heading3Char"/>
          <w:u w:val="none"/>
        </w:rPr>
        <w:t>Judici</w:t>
      </w:r>
      <w:r w:rsidRPr="7FF508E4" w:rsidR="78C5F008">
        <w:rPr>
          <w:rStyle w:val="Heading3Char"/>
          <w:u w:val="none"/>
        </w:rPr>
        <w:t>ary</w:t>
      </w:r>
      <w:bookmarkEnd w:id="1382114524"/>
      <w:r w:rsidRPr="7FF508E4" w:rsidR="78C5F008">
        <w:rPr>
          <w:rStyle w:val="Heading3Char"/>
          <w:u w:val="none"/>
        </w:rPr>
        <w:t xml:space="preserve"> </w:t>
      </w:r>
      <w:r w:rsidR="7B5C29C7">
        <w:rPr>
          <w:u w:val="none"/>
        </w:rPr>
        <w:t xml:space="preserve"> </w:t>
      </w:r>
    </w:p>
    <w:p w:rsidR="7FF508E4" w:rsidP="7FF508E4" w:rsidRDefault="7FF508E4" w14:paraId="3B070D01" w14:textId="2B15FB03">
      <w:pPr>
        <w:pStyle w:val="Normal"/>
        <w:rPr>
          <w:u w:val="none"/>
        </w:rPr>
      </w:pPr>
    </w:p>
    <w:p w:rsidR="607BEB8F" w:rsidP="7FF508E4" w:rsidRDefault="607BEB8F" w14:paraId="5EE12558" w14:textId="591CC9C9">
      <w:pPr>
        <w:pStyle w:val="Normal"/>
        <w:rPr>
          <w:rFonts w:ascii="Aptos" w:hAnsi="Aptos" w:eastAsia="Aptos" w:cs="Aptos"/>
          <w:noProof w:val="0"/>
          <w:sz w:val="24"/>
          <w:szCs w:val="24"/>
          <w:u w:val="none"/>
          <w:lang w:val="en-GB"/>
        </w:rPr>
      </w:pPr>
      <w:r w:rsidR="607BEB8F">
        <w:rPr>
          <w:u w:val="none"/>
        </w:rPr>
        <w:t xml:space="preserve">The Judiciary system in the United Kingdom </w:t>
      </w:r>
      <w:r w:rsidR="2A14BE1A">
        <w:rPr>
          <w:u w:val="none"/>
        </w:rPr>
        <w:t xml:space="preserve">compromises of all Judges from magistrates, </w:t>
      </w:r>
      <w:r w:rsidR="744E0FFA">
        <w:rPr>
          <w:u w:val="none"/>
        </w:rPr>
        <w:t>crown</w:t>
      </w:r>
      <w:r w:rsidR="2A14BE1A">
        <w:rPr>
          <w:u w:val="none"/>
        </w:rPr>
        <w:t xml:space="preserve"> </w:t>
      </w:r>
      <w:r w:rsidR="75275734">
        <w:rPr>
          <w:u w:val="none"/>
        </w:rPr>
        <w:t>and over sees all civil and criminal cases</w:t>
      </w:r>
      <w:r w:rsidR="6673B514">
        <w:rPr>
          <w:u w:val="none"/>
        </w:rPr>
        <w:t xml:space="preserve">. While Criminal law deals with crimes against the state, civil law deals </w:t>
      </w:r>
      <w:r w:rsidR="24033F07">
        <w:rPr>
          <w:u w:val="none"/>
        </w:rPr>
        <w:t>issues between groups of people, (Learning Acadamy, 2020).</w:t>
      </w:r>
      <w:r w:rsidR="3F08E662">
        <w:rPr>
          <w:u w:val="none"/>
        </w:rPr>
        <w:t xml:space="preserve"> </w:t>
      </w:r>
      <w:r w:rsidR="529A9511">
        <w:rPr>
          <w:u w:val="none"/>
        </w:rPr>
        <w:t xml:space="preserve">Judicial independence </w:t>
      </w:r>
      <w:r w:rsidR="59AC4D61">
        <w:rPr>
          <w:u w:val="none"/>
        </w:rPr>
        <w:t xml:space="preserve">works in conjunction with legislature and the executive </w:t>
      </w:r>
      <w:r w:rsidR="7F52C3CB">
        <w:rPr>
          <w:u w:val="none"/>
        </w:rPr>
        <w:t xml:space="preserve">to safeguard the publics </w:t>
      </w:r>
      <w:r w:rsidR="3EE3CF68">
        <w:rPr>
          <w:u w:val="none"/>
        </w:rPr>
        <w:t>rights</w:t>
      </w:r>
      <w:r w:rsidR="2265DF7D">
        <w:rPr>
          <w:u w:val="none"/>
        </w:rPr>
        <w:t xml:space="preserve"> guaranteeing a fair trial, (</w:t>
      </w:r>
      <w:r w:rsidR="2265DF7D">
        <w:rPr>
          <w:u w:val="none"/>
        </w:rPr>
        <w:t>Studysmarter</w:t>
      </w:r>
      <w:r w:rsidR="2265DF7D">
        <w:rPr>
          <w:u w:val="none"/>
        </w:rPr>
        <w:t>, 2024).</w:t>
      </w:r>
      <w:r w:rsidR="35A22C99">
        <w:rPr>
          <w:u w:val="none"/>
        </w:rPr>
        <w:t xml:space="preserve"> </w:t>
      </w:r>
      <w:r w:rsidR="3EA34D32">
        <w:rPr>
          <w:u w:val="none"/>
        </w:rPr>
        <w:t xml:space="preserve">While there is little influence from parliament with regards to sentencing </w:t>
      </w:r>
      <w:r w:rsidR="66B832F5">
        <w:rPr>
          <w:u w:val="none"/>
        </w:rPr>
        <w:t xml:space="preserve">convicted criminals, they must give a significantly reduced sentence for guilty </w:t>
      </w:r>
      <w:r w:rsidR="31588597">
        <w:rPr>
          <w:u w:val="none"/>
        </w:rPr>
        <w:t>plea</w:t>
      </w:r>
      <w:r w:rsidR="66B832F5">
        <w:rPr>
          <w:u w:val="none"/>
        </w:rPr>
        <w:t>, a</w:t>
      </w:r>
      <w:r w:rsidR="325B3A7C">
        <w:rPr>
          <w:u w:val="none"/>
        </w:rPr>
        <w:t>l</w:t>
      </w:r>
      <w:r w:rsidR="66B832F5">
        <w:rPr>
          <w:u w:val="none"/>
        </w:rPr>
        <w:t xml:space="preserve">though </w:t>
      </w:r>
      <w:r w:rsidR="48CB4AB8">
        <w:rPr>
          <w:u w:val="none"/>
        </w:rPr>
        <w:t>if an appeal is won a new judge can overrule sentencing</w:t>
      </w:r>
      <w:r w:rsidR="2C4EE4D4">
        <w:rPr>
          <w:u w:val="none"/>
        </w:rPr>
        <w:t>, (Courts and tribunals judiciary, 2024)</w:t>
      </w:r>
      <w:r w:rsidR="2C4EE4D4">
        <w:rPr>
          <w:u w:val="none"/>
        </w:rPr>
        <w:t>.</w:t>
      </w:r>
      <w:r w:rsidR="48CB4AB8">
        <w:rPr>
          <w:u w:val="none"/>
        </w:rPr>
        <w:t xml:space="preserve">  </w:t>
      </w:r>
      <w:r w:rsidR="648D8917">
        <w:rPr>
          <w:u w:val="none"/>
        </w:rPr>
        <w:t xml:space="preserve">Although the process is beneficial to the </w:t>
      </w:r>
      <w:r w:rsidR="26458ED6">
        <w:rPr>
          <w:u w:val="none"/>
        </w:rPr>
        <w:t>purpose it was set out it can be a lengthy process, leading to lost</w:t>
      </w:r>
      <w:r w:rsidR="494DA60B">
        <w:rPr>
          <w:u w:val="none"/>
        </w:rPr>
        <w:t xml:space="preserve"> </w:t>
      </w:r>
      <w:r w:rsidR="26458ED6">
        <w:rPr>
          <w:u w:val="none"/>
        </w:rPr>
        <w:t xml:space="preserve">information </w:t>
      </w:r>
      <w:r w:rsidR="6DF2B436">
        <w:rPr>
          <w:u w:val="none"/>
        </w:rPr>
        <w:t xml:space="preserve">or evidence which could be a pivotal point to the case, </w:t>
      </w:r>
      <w:r w:rsidR="760C676F">
        <w:rPr>
          <w:u w:val="none"/>
        </w:rPr>
        <w:t>(Bell, 2024)</w:t>
      </w:r>
      <w:r w:rsidR="03CD2781">
        <w:rPr>
          <w:u w:val="none"/>
        </w:rPr>
        <w:t xml:space="preserve">, it also leaves </w:t>
      </w:r>
      <w:r w:rsidR="1339274A">
        <w:rPr>
          <w:u w:val="none"/>
        </w:rPr>
        <w:t xml:space="preserve">room for corruption from external factors. </w:t>
      </w:r>
      <w:r w:rsidR="6AE5B215">
        <w:rPr>
          <w:u w:val="none"/>
        </w:rPr>
        <w:t xml:space="preserve">Notably this is rare however an example of corruption within the court system is the case of </w:t>
      </w:r>
      <w:r w:rsidRPr="7FF508E4" w:rsidR="6AE5B215">
        <w:rPr>
          <w:rFonts w:ascii="Aptos" w:hAnsi="Aptos" w:eastAsia="Aptos" w:cs="Aptos"/>
          <w:noProof w:val="0"/>
          <w:sz w:val="24"/>
          <w:szCs w:val="24"/>
          <w:u w:val="none"/>
          <w:lang w:val="en-GB"/>
        </w:rPr>
        <w:t xml:space="preserve">Munir Patel </w:t>
      </w:r>
      <w:r w:rsidRPr="7FF508E4" w:rsidR="2F6C40B6">
        <w:rPr>
          <w:rFonts w:ascii="Aptos" w:hAnsi="Aptos" w:eastAsia="Aptos" w:cs="Aptos"/>
          <w:noProof w:val="0"/>
          <w:sz w:val="24"/>
          <w:szCs w:val="24"/>
          <w:u w:val="none"/>
          <w:lang w:val="en-GB"/>
        </w:rPr>
        <w:t>in</w:t>
      </w:r>
      <w:r w:rsidRPr="7FF508E4" w:rsidR="6AE5B215">
        <w:rPr>
          <w:rFonts w:ascii="Aptos" w:hAnsi="Aptos" w:eastAsia="Aptos" w:cs="Aptos"/>
          <w:noProof w:val="0"/>
          <w:sz w:val="24"/>
          <w:szCs w:val="24"/>
          <w:u w:val="none"/>
          <w:lang w:val="en-GB"/>
        </w:rPr>
        <w:t xml:space="preserve"> 2011</w:t>
      </w:r>
      <w:r w:rsidRPr="7FF508E4" w:rsidR="13692F1F">
        <w:rPr>
          <w:rFonts w:ascii="Aptos" w:hAnsi="Aptos" w:eastAsia="Aptos" w:cs="Aptos"/>
          <w:noProof w:val="0"/>
          <w:sz w:val="24"/>
          <w:szCs w:val="24"/>
          <w:u w:val="none"/>
          <w:lang w:val="en-GB"/>
        </w:rPr>
        <w:t xml:space="preserve">, </w:t>
      </w:r>
      <w:r w:rsidRPr="7FF508E4" w:rsidR="1BFCFCBD">
        <w:rPr>
          <w:rFonts w:ascii="Aptos" w:hAnsi="Aptos" w:eastAsia="Aptos" w:cs="Aptos"/>
          <w:noProof w:val="0"/>
          <w:sz w:val="24"/>
          <w:szCs w:val="24"/>
          <w:u w:val="none"/>
          <w:lang w:val="en-GB"/>
        </w:rPr>
        <w:t>whereas</w:t>
      </w:r>
      <w:r w:rsidRPr="7FF508E4" w:rsidR="12951AF6">
        <w:rPr>
          <w:rFonts w:ascii="Aptos" w:hAnsi="Aptos" w:eastAsia="Aptos" w:cs="Aptos"/>
          <w:noProof w:val="0"/>
          <w:sz w:val="24"/>
          <w:szCs w:val="24"/>
          <w:u w:val="none"/>
          <w:lang w:val="en-GB"/>
        </w:rPr>
        <w:t xml:space="preserve"> an administrative member o</w:t>
      </w:r>
      <w:r w:rsidRPr="7FF508E4" w:rsidR="5E9FFCF5">
        <w:rPr>
          <w:rFonts w:ascii="Aptos" w:hAnsi="Aptos" w:eastAsia="Aptos" w:cs="Aptos"/>
          <w:noProof w:val="0"/>
          <w:sz w:val="24"/>
          <w:szCs w:val="24"/>
          <w:u w:val="none"/>
          <w:lang w:val="en-GB"/>
        </w:rPr>
        <w:t xml:space="preserve">f a local court </w:t>
      </w:r>
      <w:r w:rsidRPr="7FF508E4" w:rsidR="12951AF6">
        <w:rPr>
          <w:rFonts w:ascii="Aptos" w:hAnsi="Aptos" w:eastAsia="Aptos" w:cs="Aptos"/>
          <w:noProof w:val="0"/>
          <w:sz w:val="24"/>
          <w:szCs w:val="24"/>
          <w:u w:val="none"/>
          <w:lang w:val="en-GB"/>
        </w:rPr>
        <w:t>he lost paperwork for payment.</w:t>
      </w:r>
    </w:p>
    <w:p w:rsidR="620407E7" w:rsidRDefault="620407E7" w14:paraId="224F878B" w14:textId="38148F41">
      <w:pPr>
        <w:rPr>
          <w:u w:val="none"/>
        </w:rPr>
      </w:pPr>
      <w:r>
        <w:rPr>
          <w:u w:val="none"/>
        </w:rPr>
        <w:br w:type="page"/>
      </w:r>
    </w:p>
    <w:p w:rsidR="1A8DFCAE" w:rsidP="620407E7" w:rsidRDefault="1A8DFCAE" w14:paraId="3DBEDFDC" w14:textId="595BC69E">
      <w:pPr>
        <w:pStyle w:val="Heading1"/>
        <w:jc w:val="center"/>
        <w:rPr>
          <w:u w:val="none"/>
        </w:rPr>
      </w:pPr>
      <w:bookmarkStart w:name="_Toc1973294072" w:id="95492421"/>
      <w:r w:rsidR="1A8DFCAE">
        <w:rPr>
          <w:u w:val="none"/>
        </w:rPr>
        <w:t>T</w:t>
      </w:r>
      <w:r w:rsidR="28501BB9">
        <w:rPr>
          <w:u w:val="none"/>
        </w:rPr>
        <w:t>he political parties of the United Kingdom</w:t>
      </w:r>
      <w:bookmarkEnd w:id="95492421"/>
    </w:p>
    <w:p w:rsidR="7FF508E4" w:rsidP="7FF508E4" w:rsidRDefault="7FF508E4" w14:paraId="1CE0F725" w14:textId="06F94C20">
      <w:pPr>
        <w:pStyle w:val="Normal"/>
      </w:pPr>
    </w:p>
    <w:p w:rsidR="604610CB" w:rsidP="7FF508E4" w:rsidRDefault="604610CB" w14:paraId="6614C220" w14:textId="0CCB3091">
      <w:pPr>
        <w:pStyle w:val="Normal"/>
      </w:pPr>
      <w:r w:rsidR="604610CB">
        <w:rPr/>
        <w:t xml:space="preserve">The government consists of </w:t>
      </w:r>
      <w:r w:rsidR="77F9CB00">
        <w:rPr/>
        <w:t>members of parliament each elected from within their constituency</w:t>
      </w:r>
      <w:r w:rsidR="41077CC7">
        <w:rPr/>
        <w:t xml:space="preserve">, each a representative of their party. </w:t>
      </w:r>
      <w:r w:rsidR="6EFE617A">
        <w:rPr/>
        <w:t xml:space="preserve">Overall, there are 650 elective Members sitting within the house of commons. </w:t>
      </w:r>
      <w:r w:rsidR="2B4843F6">
        <w:rPr/>
        <w:t xml:space="preserve">In the devolution of parliament in 1997 Wales and Scotland set up their own houses where they </w:t>
      </w:r>
      <w:r w:rsidR="0E21A8A6">
        <w:rPr/>
        <w:t>could pass Policys effected their own entities.</w:t>
      </w:r>
      <w:r w:rsidR="422D586B">
        <w:rPr/>
        <w:t xml:space="preserve"> Leading parties became known as Welsh Labour, </w:t>
      </w:r>
      <w:r w:rsidR="64EA80ED">
        <w:rPr/>
        <w:t>Welsh Liberal Democrats, Welsh Green party and Welsh Conservatives,</w:t>
      </w:r>
      <w:r w:rsidR="5430BC01">
        <w:rPr/>
        <w:t xml:space="preserve"> while Scotland has the same, they also have the Scottish Independence Party. </w:t>
      </w:r>
      <w:bookmarkStart w:name="_Int_bZAmQSkm" w:id="1534168974"/>
      <w:r w:rsidR="5430BC01">
        <w:rPr/>
        <w:t>For the purpose of</w:t>
      </w:r>
      <w:bookmarkEnd w:id="1534168974"/>
      <w:r w:rsidR="5430BC01">
        <w:rPr/>
        <w:t xml:space="preserve"> this report</w:t>
      </w:r>
      <w:r w:rsidR="1D1C238D">
        <w:rPr/>
        <w:t xml:space="preserve"> the aim will be to look at the popular parties as whole</w:t>
      </w:r>
      <w:r w:rsidR="6F5783FB">
        <w:rPr/>
        <w:t xml:space="preserve"> entities</w:t>
      </w:r>
      <w:r w:rsidR="1D1C238D">
        <w:rPr/>
        <w:t>.</w:t>
      </w:r>
      <w:r w:rsidR="5430BC01">
        <w:rPr/>
        <w:t xml:space="preserve"> </w:t>
      </w:r>
    </w:p>
    <w:p w:rsidR="7FF508E4" w:rsidP="7FF508E4" w:rsidRDefault="7FF508E4" w14:paraId="3AEA6ECA" w14:textId="7D97D9FA">
      <w:pPr>
        <w:pStyle w:val="Normal"/>
        <w:rPr>
          <w:u w:val="none"/>
        </w:rPr>
      </w:pPr>
    </w:p>
    <w:p w:rsidR="30743396" w:rsidP="7FF508E4" w:rsidRDefault="30743396" w14:paraId="55A9491F" w14:textId="2EB9F946">
      <w:pPr>
        <w:pStyle w:val="Heading3"/>
        <w:rPr>
          <w:u w:val="none"/>
        </w:rPr>
      </w:pPr>
      <w:bookmarkStart w:name="_Toc1625180450" w:id="1237286746"/>
      <w:r w:rsidR="30743396">
        <w:rPr>
          <w:u w:val="none"/>
        </w:rPr>
        <w:t xml:space="preserve">The </w:t>
      </w:r>
      <w:r w:rsidR="603D0AD5">
        <w:rPr>
          <w:u w:val="none"/>
        </w:rPr>
        <w:t>Labour party</w:t>
      </w:r>
      <w:bookmarkEnd w:id="1237286746"/>
    </w:p>
    <w:p w:rsidR="7FF508E4" w:rsidP="7FF508E4" w:rsidRDefault="7FF508E4" w14:paraId="4257E985" w14:textId="56DCA3DA">
      <w:pPr>
        <w:pStyle w:val="Normal"/>
        <w:rPr>
          <w:u w:val="none"/>
        </w:rPr>
      </w:pPr>
    </w:p>
    <w:p w:rsidR="7F2DC9AE" w:rsidP="7FF508E4" w:rsidRDefault="7F2DC9AE" w14:paraId="5C99E4D8" w14:textId="44160C37">
      <w:pPr>
        <w:pStyle w:val="Normal"/>
        <w:suppressLineNumbers w:val="0"/>
        <w:bidi w:val="0"/>
        <w:spacing w:before="0" w:beforeAutospacing="off" w:after="160" w:afterAutospacing="off" w:line="279" w:lineRule="auto"/>
        <w:ind w:left="0" w:right="0"/>
        <w:jc w:val="left"/>
        <w:rPr>
          <w:u w:val="none"/>
        </w:rPr>
      </w:pPr>
      <w:r w:rsidR="7F2DC9AE">
        <w:rPr>
          <w:u w:val="none"/>
        </w:rPr>
        <w:t xml:space="preserve">The </w:t>
      </w:r>
      <w:r w:rsidR="2B4EAB94">
        <w:rPr>
          <w:u w:val="none"/>
        </w:rPr>
        <w:t xml:space="preserve">labour party first </w:t>
      </w:r>
      <w:r w:rsidR="18BA5872">
        <w:rPr>
          <w:u w:val="none"/>
        </w:rPr>
        <w:t xml:space="preserve">formed in the nineteenth </w:t>
      </w:r>
      <w:r w:rsidR="6E5DAE6A">
        <w:rPr>
          <w:u w:val="none"/>
        </w:rPr>
        <w:t xml:space="preserve">century when voting included </w:t>
      </w:r>
      <w:r w:rsidR="24088B47">
        <w:rPr>
          <w:u w:val="none"/>
        </w:rPr>
        <w:t>working-class</w:t>
      </w:r>
      <w:r w:rsidR="6E5DAE6A">
        <w:rPr>
          <w:u w:val="none"/>
        </w:rPr>
        <w:t xml:space="preserve"> </w:t>
      </w:r>
      <w:r w:rsidR="5B65E724">
        <w:rPr>
          <w:u w:val="none"/>
        </w:rPr>
        <w:t xml:space="preserve">citizens, gaining momentum they became enthralled in the expansion of industrialisation and </w:t>
      </w:r>
      <w:r w:rsidR="7BC75D44">
        <w:rPr>
          <w:u w:val="none"/>
        </w:rPr>
        <w:t>union movement in the 1920’</w:t>
      </w:r>
      <w:r w:rsidR="290EC669">
        <w:rPr>
          <w:u w:val="none"/>
        </w:rPr>
        <w:t>s creating their first government in 1924 under Ramsey McDonald,</w:t>
      </w:r>
      <w:r w:rsidR="544E81ED">
        <w:rPr>
          <w:u w:val="none"/>
        </w:rPr>
        <w:t xml:space="preserve"> (Parliament, 2024). </w:t>
      </w:r>
      <w:r w:rsidR="2A1B88C9">
        <w:rPr>
          <w:u w:val="none"/>
        </w:rPr>
        <w:t xml:space="preserve">The party focuses to improve </w:t>
      </w:r>
      <w:r w:rsidR="1379281D">
        <w:rPr>
          <w:u w:val="none"/>
        </w:rPr>
        <w:t xml:space="preserve">workers' rights, public ownership of key </w:t>
      </w:r>
      <w:r w:rsidR="218A9718">
        <w:rPr>
          <w:u w:val="none"/>
        </w:rPr>
        <w:t>services and environmental s</w:t>
      </w:r>
      <w:r w:rsidR="25B43BCE">
        <w:rPr>
          <w:u w:val="none"/>
        </w:rPr>
        <w:t>ustainability</w:t>
      </w:r>
      <w:r w:rsidR="2C82AEA2">
        <w:rPr>
          <w:u w:val="none"/>
        </w:rPr>
        <w:t xml:space="preserve">, while </w:t>
      </w:r>
      <w:r w:rsidR="2C82AEA2">
        <w:rPr>
          <w:u w:val="none"/>
        </w:rPr>
        <w:t>maintaining</w:t>
      </w:r>
      <w:r w:rsidR="2C82AEA2">
        <w:rPr>
          <w:u w:val="none"/>
        </w:rPr>
        <w:t xml:space="preserve"> a middle wing approach.</w:t>
      </w:r>
      <w:r w:rsidR="15B7B19D">
        <w:rPr>
          <w:u w:val="none"/>
        </w:rPr>
        <w:t xml:space="preserve"> </w:t>
      </w:r>
      <w:r w:rsidR="147458DC">
        <w:rPr>
          <w:u w:val="none"/>
        </w:rPr>
        <w:t xml:space="preserve">Significantly the </w:t>
      </w:r>
      <w:r w:rsidR="0253BA1D">
        <w:rPr>
          <w:u w:val="none"/>
        </w:rPr>
        <w:t>creation of the National health service in 1</w:t>
      </w:r>
      <w:r w:rsidR="4C84A327">
        <w:rPr>
          <w:u w:val="none"/>
        </w:rPr>
        <w:t xml:space="preserve">948 </w:t>
      </w:r>
      <w:r w:rsidR="0CACAD11">
        <w:rPr>
          <w:u w:val="none"/>
        </w:rPr>
        <w:t>offering free services for all residents has made it famous worldwide,</w:t>
      </w:r>
      <w:r w:rsidR="49274234">
        <w:rPr>
          <w:u w:val="none"/>
        </w:rPr>
        <w:t xml:space="preserve"> </w:t>
      </w:r>
      <w:r w:rsidR="2509CABF">
        <w:rPr>
          <w:u w:val="none"/>
        </w:rPr>
        <w:t>(International citizens insurance, 2024)</w:t>
      </w:r>
      <w:r w:rsidR="2509CABF">
        <w:rPr>
          <w:u w:val="none"/>
        </w:rPr>
        <w:t xml:space="preserve">. </w:t>
      </w:r>
      <w:r w:rsidR="64A4CF86">
        <w:rPr>
          <w:u w:val="none"/>
        </w:rPr>
        <w:t xml:space="preserve"> </w:t>
      </w:r>
      <w:r w:rsidR="53082CEA">
        <w:rPr>
          <w:u w:val="none"/>
        </w:rPr>
        <w:t>However,</w:t>
      </w:r>
      <w:r w:rsidR="64A4CF86">
        <w:rPr>
          <w:u w:val="none"/>
        </w:rPr>
        <w:t xml:space="preserve"> in recent years </w:t>
      </w:r>
      <w:r w:rsidR="27FBA558">
        <w:rPr>
          <w:u w:val="none"/>
        </w:rPr>
        <w:t>it's</w:t>
      </w:r>
      <w:r w:rsidR="64A4CF86">
        <w:rPr>
          <w:u w:val="none"/>
        </w:rPr>
        <w:t xml:space="preserve"> been highly </w:t>
      </w:r>
      <w:r w:rsidR="0D6BACA3">
        <w:rPr>
          <w:u w:val="none"/>
        </w:rPr>
        <w:t>publicised</w:t>
      </w:r>
      <w:r w:rsidR="64A4CF86">
        <w:rPr>
          <w:u w:val="none"/>
        </w:rPr>
        <w:t xml:space="preserve"> that the NHS is </w:t>
      </w:r>
      <w:r w:rsidR="3FC98CDE">
        <w:rPr>
          <w:u w:val="none"/>
        </w:rPr>
        <w:t>struggling not only with the increase of the age of mortality b</w:t>
      </w:r>
      <w:r w:rsidR="7210094B">
        <w:rPr>
          <w:u w:val="none"/>
        </w:rPr>
        <w:t xml:space="preserve">ut also </w:t>
      </w:r>
      <w:r w:rsidR="5E6A298D">
        <w:rPr>
          <w:u w:val="none"/>
        </w:rPr>
        <w:t xml:space="preserve">the impact of social, </w:t>
      </w:r>
      <w:r w:rsidR="5E6A298D">
        <w:rPr>
          <w:u w:val="none"/>
        </w:rPr>
        <w:t>geographical</w:t>
      </w:r>
      <w:r w:rsidR="5E6A298D">
        <w:rPr>
          <w:u w:val="none"/>
        </w:rPr>
        <w:t xml:space="preserve"> and economic to name a few </w:t>
      </w:r>
      <w:r w:rsidR="121CAAB2">
        <w:rPr>
          <w:u w:val="none"/>
        </w:rPr>
        <w:t xml:space="preserve">that effect citizen’s </w:t>
      </w:r>
      <w:r w:rsidR="27A18DB6">
        <w:rPr>
          <w:u w:val="none"/>
        </w:rPr>
        <w:t>health, (</w:t>
      </w:r>
      <w:r w:rsidR="22B6FF54">
        <w:rPr>
          <w:u w:val="none"/>
        </w:rPr>
        <w:t xml:space="preserve">Bhugra, 2023). </w:t>
      </w:r>
      <w:r w:rsidR="00EE17F1">
        <w:rPr>
          <w:u w:val="none"/>
        </w:rPr>
        <w:t xml:space="preserve">As part of the Labour’s manifesto in 2024 they aim to tackle waiting lists, </w:t>
      </w:r>
      <w:r w:rsidR="7AC549B1">
        <w:rPr>
          <w:u w:val="none"/>
        </w:rPr>
        <w:t xml:space="preserve">return diagnosis to being community driven with the return of the family doctor and </w:t>
      </w:r>
      <w:r w:rsidR="765C952A">
        <w:rPr>
          <w:u w:val="none"/>
        </w:rPr>
        <w:t>not creating a quick fix but getting to the root of the problem, (Labour, 2024).</w:t>
      </w:r>
      <w:r w:rsidR="08FEF377">
        <w:rPr>
          <w:u w:val="none"/>
        </w:rPr>
        <w:t xml:space="preserve"> In theory this is what the people want but with </w:t>
      </w:r>
      <w:r w:rsidR="548D3B39">
        <w:rPr>
          <w:u w:val="none"/>
        </w:rPr>
        <w:t>the currant prime Minister refusing to address the immigration pro</w:t>
      </w:r>
      <w:r w:rsidR="7FE3255A">
        <w:rPr>
          <w:u w:val="none"/>
        </w:rPr>
        <w:t xml:space="preserve">blem, there is </w:t>
      </w:r>
      <w:r w:rsidR="7FE3255A">
        <w:rPr>
          <w:u w:val="none"/>
        </w:rPr>
        <w:t>an obvious</w:t>
      </w:r>
      <w:r w:rsidR="7FE3255A">
        <w:rPr>
          <w:u w:val="none"/>
        </w:rPr>
        <w:t xml:space="preserve"> strain on these resources.</w:t>
      </w:r>
    </w:p>
    <w:p w:rsidR="7FF508E4" w:rsidP="7FF508E4" w:rsidRDefault="7FF508E4" w14:paraId="3985341D" w14:textId="0A98795B">
      <w:pPr>
        <w:pStyle w:val="Heading3"/>
        <w:rPr>
          <w:u w:val="none"/>
        </w:rPr>
      </w:pPr>
    </w:p>
    <w:p w:rsidR="603D0AD5" w:rsidP="7FF508E4" w:rsidRDefault="603D0AD5" w14:paraId="505BEA73" w14:textId="2E4CA82C">
      <w:pPr>
        <w:pStyle w:val="Heading3"/>
        <w:rPr>
          <w:u w:val="none"/>
        </w:rPr>
      </w:pPr>
      <w:bookmarkStart w:name="_Toc1779391879" w:id="778116380"/>
      <w:r w:rsidR="603D0AD5">
        <w:rPr>
          <w:u w:val="none"/>
        </w:rPr>
        <w:t>The Conservative party</w:t>
      </w:r>
      <w:bookmarkEnd w:id="778116380"/>
    </w:p>
    <w:p w:rsidR="7FF508E4" w:rsidP="7FF508E4" w:rsidRDefault="7FF508E4" w14:paraId="4CC12908" w14:textId="2798B748">
      <w:pPr>
        <w:pStyle w:val="Normal"/>
        <w:rPr>
          <w:u w:val="none"/>
        </w:rPr>
      </w:pPr>
    </w:p>
    <w:p w:rsidR="3DCCAD75" w:rsidP="7FF508E4" w:rsidRDefault="3DCCAD75" w14:paraId="2E9B4E07" w14:textId="1EF8E8FC">
      <w:pPr>
        <w:pStyle w:val="Normal"/>
        <w:spacing w:before="0" w:beforeAutospacing="off" w:after="160" w:afterAutospacing="off" w:line="279" w:lineRule="auto"/>
        <w:ind w:left="0" w:right="0"/>
        <w:jc w:val="left"/>
        <w:rPr>
          <w:u w:val="none"/>
        </w:rPr>
      </w:pPr>
      <w:r w:rsidR="3DCCAD75">
        <w:rPr>
          <w:u w:val="none"/>
        </w:rPr>
        <w:t>As one of the most dominant parties in British politics</w:t>
      </w:r>
      <w:r w:rsidR="60632BB0">
        <w:rPr>
          <w:u w:val="none"/>
        </w:rPr>
        <w:t xml:space="preserve"> also known as the Tory party,</w:t>
      </w:r>
      <w:r w:rsidR="61C5A5B6">
        <w:rPr>
          <w:u w:val="none"/>
        </w:rPr>
        <w:t xml:space="preserve"> have always been in power at some of the most iconic periods in history, </w:t>
      </w:r>
      <w:r w:rsidR="2D0B1EA1">
        <w:rPr>
          <w:u w:val="none"/>
        </w:rPr>
        <w:t xml:space="preserve">Winston Churchill played a part in </w:t>
      </w:r>
      <w:r w:rsidR="0B1D4C99">
        <w:rPr>
          <w:u w:val="none"/>
        </w:rPr>
        <w:t>W</w:t>
      </w:r>
      <w:r w:rsidR="2D0B1EA1">
        <w:rPr>
          <w:u w:val="none"/>
        </w:rPr>
        <w:t xml:space="preserve">orld </w:t>
      </w:r>
      <w:r w:rsidR="27886BF9">
        <w:rPr>
          <w:u w:val="none"/>
        </w:rPr>
        <w:t>W</w:t>
      </w:r>
      <w:r w:rsidR="2D0B1EA1">
        <w:rPr>
          <w:u w:val="none"/>
        </w:rPr>
        <w:t>ar</w:t>
      </w:r>
      <w:r w:rsidR="499BA2DB">
        <w:rPr>
          <w:u w:val="none"/>
        </w:rPr>
        <w:t xml:space="preserve"> two</w:t>
      </w:r>
      <w:r w:rsidR="2D0B1EA1">
        <w:rPr>
          <w:u w:val="none"/>
        </w:rPr>
        <w:t xml:space="preserve"> </w:t>
      </w:r>
      <w:r w:rsidR="2D0B1EA1">
        <w:rPr>
          <w:u w:val="none"/>
        </w:rPr>
        <w:t xml:space="preserve">and later with Margert </w:t>
      </w:r>
      <w:r w:rsidR="234023F9">
        <w:rPr>
          <w:u w:val="none"/>
        </w:rPr>
        <w:t>Thatcher</w:t>
      </w:r>
      <w:r w:rsidR="19BE6066">
        <w:rPr>
          <w:u w:val="none"/>
        </w:rPr>
        <w:t>.</w:t>
      </w:r>
      <w:r w:rsidR="3DCCAD75">
        <w:rPr>
          <w:u w:val="none"/>
        </w:rPr>
        <w:t xml:space="preserve"> </w:t>
      </w:r>
      <w:r w:rsidR="6106C779">
        <w:rPr>
          <w:u w:val="none"/>
        </w:rPr>
        <w:t>Renowned for creating policies that should have create economic and political balance such as the privatisation of state assets as seen in the Thatcher government, (</w:t>
      </w:r>
      <w:r w:rsidR="6106C779">
        <w:rPr>
          <w:u w:val="none"/>
        </w:rPr>
        <w:t>Elhefnawy</w:t>
      </w:r>
      <w:r w:rsidR="6106C779">
        <w:rPr>
          <w:u w:val="none"/>
        </w:rPr>
        <w:t>, 2021). While it created efficiency and took financial pressure off the government the effects especially recently with the energy companies' extortion of increasing prices has meant there is no policy to stabilise or control price hikes, (Albertson, et al, 2020), (Hudson, 2013).</w:t>
      </w:r>
      <w:r w:rsidR="497B2448">
        <w:rPr>
          <w:u w:val="none"/>
        </w:rPr>
        <w:t xml:space="preserve"> </w:t>
      </w:r>
      <w:r w:rsidR="0BF8BCC1">
        <w:rPr>
          <w:u w:val="none"/>
        </w:rPr>
        <w:t xml:space="preserve">While the conservatives had </w:t>
      </w:r>
      <w:r w:rsidR="087F7F60">
        <w:rPr>
          <w:u w:val="none"/>
        </w:rPr>
        <w:t>a tenure of</w:t>
      </w:r>
      <w:r w:rsidR="0BF8BCC1">
        <w:rPr>
          <w:u w:val="none"/>
        </w:rPr>
        <w:t xml:space="preserve"> thirteen years up until the general election </w:t>
      </w:r>
      <w:r w:rsidR="483B14D2">
        <w:rPr>
          <w:u w:val="none"/>
        </w:rPr>
        <w:t xml:space="preserve">in 2024, </w:t>
      </w:r>
      <w:r w:rsidR="2BF1F5C6">
        <w:rPr>
          <w:u w:val="none"/>
        </w:rPr>
        <w:t xml:space="preserve">David Cameron although against his own opinion, promised if re-elected he would hold a referendum for the people to vote to leave </w:t>
      </w:r>
      <w:r w:rsidR="51C02AA7">
        <w:rPr>
          <w:u w:val="none"/>
        </w:rPr>
        <w:t xml:space="preserve">the European Union, unexpectedly he followed through </w:t>
      </w:r>
      <w:r w:rsidR="06E67ABE">
        <w:rPr>
          <w:u w:val="none"/>
        </w:rPr>
        <w:t>where he miscalculated the result</w:t>
      </w:r>
      <w:r w:rsidR="52DF6022">
        <w:rPr>
          <w:u w:val="none"/>
        </w:rPr>
        <w:t xml:space="preserve">, </w:t>
      </w:r>
      <w:r w:rsidR="4493A600">
        <w:rPr>
          <w:u w:val="none"/>
        </w:rPr>
        <w:t>(Dorey, 2021).</w:t>
      </w:r>
      <w:r w:rsidR="3BA9A625">
        <w:rPr>
          <w:u w:val="none"/>
        </w:rPr>
        <w:t xml:space="preserve"> </w:t>
      </w:r>
      <w:r w:rsidR="280261C7">
        <w:rPr>
          <w:u w:val="none"/>
        </w:rPr>
        <w:t>Leaving the European Uni</w:t>
      </w:r>
      <w:r w:rsidR="5D13F46D">
        <w:rPr>
          <w:u w:val="none"/>
        </w:rPr>
        <w:t>on</w:t>
      </w:r>
      <w:r w:rsidR="280261C7">
        <w:rPr>
          <w:u w:val="none"/>
        </w:rPr>
        <w:t xml:space="preserve"> </w:t>
      </w:r>
      <w:r w:rsidR="7E5BF6B4">
        <w:rPr>
          <w:u w:val="none"/>
        </w:rPr>
        <w:t>should in</w:t>
      </w:r>
      <w:r w:rsidR="280261C7">
        <w:rPr>
          <w:u w:val="none"/>
        </w:rPr>
        <w:t xml:space="preserve"> theory </w:t>
      </w:r>
      <w:r w:rsidR="432F937D">
        <w:rPr>
          <w:u w:val="none"/>
        </w:rPr>
        <w:t>have</w:t>
      </w:r>
      <w:r w:rsidR="280261C7">
        <w:rPr>
          <w:u w:val="none"/>
        </w:rPr>
        <w:t xml:space="preserve"> be</w:t>
      </w:r>
      <w:r w:rsidR="3338F1AF">
        <w:rPr>
          <w:u w:val="none"/>
        </w:rPr>
        <w:t>en</w:t>
      </w:r>
      <w:r w:rsidR="280261C7">
        <w:rPr>
          <w:u w:val="none"/>
        </w:rPr>
        <w:t xml:space="preserve"> independent </w:t>
      </w:r>
      <w:r w:rsidR="6ED9E917">
        <w:rPr>
          <w:u w:val="none"/>
        </w:rPr>
        <w:t xml:space="preserve">for the United Kingdom, </w:t>
      </w:r>
      <w:r w:rsidR="070FBC4E">
        <w:rPr>
          <w:u w:val="none"/>
        </w:rPr>
        <w:t>with many believing it would be difficult at first, but government could create new trade deals that were based</w:t>
      </w:r>
      <w:r w:rsidR="263653A9">
        <w:rPr>
          <w:u w:val="none"/>
        </w:rPr>
        <w:t xml:space="preserve"> on the best from the economy, however this is not the case. As part of leaving deals were struck with the EU with trade deals </w:t>
      </w:r>
      <w:r w:rsidR="67BF647A">
        <w:rPr>
          <w:u w:val="none"/>
        </w:rPr>
        <w:t>and the United Kingdom finds itself in no better position than it was previously, still constricted and governed just not officially</w:t>
      </w:r>
      <w:r w:rsidR="1CCE998A">
        <w:rPr>
          <w:u w:val="none"/>
        </w:rPr>
        <w:t>, but</w:t>
      </w:r>
      <w:r w:rsidR="67BF647A">
        <w:rPr>
          <w:u w:val="none"/>
        </w:rPr>
        <w:t xml:space="preserve"> by The European Union, (</w:t>
      </w:r>
      <w:r w:rsidR="02C4B8E2">
        <w:rPr>
          <w:u w:val="none"/>
        </w:rPr>
        <w:t>Khan, 2023).</w:t>
      </w:r>
      <w:r w:rsidR="582F6B1A">
        <w:rPr>
          <w:u w:val="none"/>
        </w:rPr>
        <w:t xml:space="preserve"> This suggests that as a country we are no better off than when we were part of system. </w:t>
      </w:r>
      <w:r w:rsidR="67BF647A">
        <w:rPr>
          <w:u w:val="none"/>
        </w:rPr>
        <w:t xml:space="preserve"> </w:t>
      </w:r>
      <w:r w:rsidR="070FBC4E">
        <w:rPr>
          <w:u w:val="none"/>
        </w:rPr>
        <w:t xml:space="preserve"> </w:t>
      </w:r>
      <w:r w:rsidR="280261C7">
        <w:rPr>
          <w:u w:val="none"/>
        </w:rPr>
        <w:t xml:space="preserve"> </w:t>
      </w:r>
    </w:p>
    <w:p w:rsidR="7FF508E4" w:rsidP="7FF508E4" w:rsidRDefault="7FF508E4" w14:paraId="7757FD28" w14:textId="0C810823">
      <w:pPr>
        <w:pStyle w:val="Normal"/>
        <w:spacing w:before="0" w:beforeAutospacing="off" w:after="160" w:afterAutospacing="off" w:line="279" w:lineRule="auto"/>
        <w:ind w:left="0" w:right="0"/>
        <w:jc w:val="left"/>
        <w:rPr>
          <w:u w:val="none"/>
        </w:rPr>
      </w:pPr>
    </w:p>
    <w:p w:rsidR="04B37B4C" w:rsidP="7FF508E4" w:rsidRDefault="04B37B4C" w14:paraId="2E2C5567" w14:textId="5872259C">
      <w:pPr>
        <w:pStyle w:val="Heading3"/>
        <w:rPr>
          <w:u w:val="none"/>
        </w:rPr>
      </w:pPr>
      <w:bookmarkStart w:name="_Toc1390090285" w:id="1759228712"/>
      <w:r w:rsidR="04B37B4C">
        <w:rPr>
          <w:u w:val="none"/>
        </w:rPr>
        <w:t>Reform UK</w:t>
      </w:r>
      <w:bookmarkEnd w:id="1759228712"/>
      <w:r w:rsidR="1EFF3939">
        <w:rPr>
          <w:u w:val="none"/>
        </w:rPr>
        <w:t xml:space="preserve"> </w:t>
      </w:r>
    </w:p>
    <w:p w:rsidR="7FF508E4" w:rsidP="7FF508E4" w:rsidRDefault="7FF508E4" w14:paraId="52BA5BC5" w14:textId="3F308A5A">
      <w:pPr>
        <w:pStyle w:val="Normal"/>
        <w:rPr>
          <w:u w:val="none"/>
        </w:rPr>
      </w:pPr>
    </w:p>
    <w:p w:rsidR="7762EF64" w:rsidP="7FF508E4" w:rsidRDefault="7762EF64" w14:paraId="7F01460E" w14:textId="2C90D57A">
      <w:pPr>
        <w:pStyle w:val="Normal"/>
        <w:rPr>
          <w:u w:val="none"/>
        </w:rPr>
      </w:pPr>
      <w:r w:rsidR="7762EF64">
        <w:rPr>
          <w:u w:val="none"/>
        </w:rPr>
        <w:t xml:space="preserve">A </w:t>
      </w:r>
      <w:r w:rsidR="7762EF64">
        <w:rPr>
          <w:u w:val="none"/>
        </w:rPr>
        <w:t>relatively new</w:t>
      </w:r>
      <w:r w:rsidR="7762EF64">
        <w:rPr>
          <w:u w:val="none"/>
        </w:rPr>
        <w:t xml:space="preserve"> political party that was formed from the Brexit party of 2018, once </w:t>
      </w:r>
      <w:r w:rsidR="718A91C0">
        <w:rPr>
          <w:u w:val="none"/>
        </w:rPr>
        <w:t>its</w:t>
      </w:r>
      <w:r w:rsidR="7762EF64">
        <w:rPr>
          <w:u w:val="none"/>
        </w:rPr>
        <w:t xml:space="preserve"> purpose was </w:t>
      </w:r>
      <w:r w:rsidR="5F6038EA">
        <w:rPr>
          <w:u w:val="none"/>
        </w:rPr>
        <w:t xml:space="preserve">fulfilled, they turned their focus towards </w:t>
      </w:r>
      <w:r w:rsidR="43AB1523">
        <w:rPr>
          <w:u w:val="none"/>
        </w:rPr>
        <w:t>creating policies away from the European Union proposing an independent country</w:t>
      </w:r>
      <w:r w:rsidR="126A97C3">
        <w:rPr>
          <w:u w:val="none"/>
        </w:rPr>
        <w:t xml:space="preserve"> and fully rebranded in 202</w:t>
      </w:r>
      <w:r w:rsidR="596F2BA3">
        <w:rPr>
          <w:u w:val="none"/>
        </w:rPr>
        <w:t>0</w:t>
      </w:r>
      <w:r w:rsidR="0B0DDD70">
        <w:rPr>
          <w:u w:val="none"/>
        </w:rPr>
        <w:t>, (Scwartz, 2022)</w:t>
      </w:r>
      <w:r w:rsidR="126A97C3">
        <w:rPr>
          <w:u w:val="none"/>
        </w:rPr>
        <w:t xml:space="preserve">. </w:t>
      </w:r>
      <w:r w:rsidR="2C89916A">
        <w:rPr>
          <w:u w:val="none"/>
        </w:rPr>
        <w:t xml:space="preserve">Run by Nigel Farage </w:t>
      </w:r>
      <w:r w:rsidR="7269A95C">
        <w:rPr>
          <w:u w:val="none"/>
        </w:rPr>
        <w:t>who previously was part of UK Independen</w:t>
      </w:r>
      <w:r w:rsidR="6F1BEE31">
        <w:rPr>
          <w:u w:val="none"/>
        </w:rPr>
        <w:t>ce Party</w:t>
      </w:r>
      <w:r w:rsidR="576BB6D8">
        <w:rPr>
          <w:u w:val="none"/>
        </w:rPr>
        <w:t xml:space="preserve"> is represented</w:t>
      </w:r>
      <w:r w:rsidR="6F1BEE31">
        <w:rPr>
          <w:u w:val="none"/>
        </w:rPr>
        <w:t xml:space="preserve"> as right wing whigs</w:t>
      </w:r>
      <w:r w:rsidR="0484D183">
        <w:rPr>
          <w:u w:val="none"/>
        </w:rPr>
        <w:t xml:space="preserve"> each having</w:t>
      </w:r>
      <w:r w:rsidR="534F1FFF">
        <w:rPr>
          <w:u w:val="none"/>
        </w:rPr>
        <w:t xml:space="preserve"> some very controversial policies that borderline on </w:t>
      </w:r>
      <w:r w:rsidR="29F2D948">
        <w:rPr>
          <w:u w:val="none"/>
        </w:rPr>
        <w:t>racism, (Amery, 2024).</w:t>
      </w:r>
      <w:r w:rsidR="65DFF51D">
        <w:rPr>
          <w:u w:val="none"/>
        </w:rPr>
        <w:t xml:space="preserve"> </w:t>
      </w:r>
      <w:r w:rsidR="42AD2129">
        <w:rPr>
          <w:u w:val="none"/>
        </w:rPr>
        <w:t>Research suggests that being a right winged populist party</w:t>
      </w:r>
      <w:r w:rsidR="262A2DA3">
        <w:rPr>
          <w:u w:val="none"/>
        </w:rPr>
        <w:t xml:space="preserve"> </w:t>
      </w:r>
      <w:r w:rsidR="17FCC84D">
        <w:rPr>
          <w:u w:val="none"/>
        </w:rPr>
        <w:t xml:space="preserve">they have emphasised their policies on the </w:t>
      </w:r>
      <w:r w:rsidR="161B3D03">
        <w:rPr>
          <w:u w:val="none"/>
        </w:rPr>
        <w:t>enraged public</w:t>
      </w:r>
      <w:r w:rsidR="1C913113">
        <w:rPr>
          <w:u w:val="none"/>
        </w:rPr>
        <w:t xml:space="preserve"> opinions</w:t>
      </w:r>
      <w:r w:rsidR="146D5124">
        <w:rPr>
          <w:u w:val="none"/>
        </w:rPr>
        <w:t xml:space="preserve">, this is seen as a direct </w:t>
      </w:r>
      <w:r w:rsidR="497EBF95">
        <w:rPr>
          <w:u w:val="none"/>
        </w:rPr>
        <w:t xml:space="preserve">attack </w:t>
      </w:r>
      <w:r w:rsidR="146D5124">
        <w:rPr>
          <w:u w:val="none"/>
        </w:rPr>
        <w:t xml:space="preserve">on the </w:t>
      </w:r>
      <w:r w:rsidR="1FBABFE3">
        <w:rPr>
          <w:u w:val="none"/>
        </w:rPr>
        <w:t>Conservatives</w:t>
      </w:r>
      <w:r w:rsidR="146D5124">
        <w:rPr>
          <w:u w:val="none"/>
        </w:rPr>
        <w:t xml:space="preserve"> who ha</w:t>
      </w:r>
      <w:r w:rsidR="7EF6FC0E">
        <w:rPr>
          <w:u w:val="none"/>
        </w:rPr>
        <w:t>d</w:t>
      </w:r>
      <w:r w:rsidR="146D5124">
        <w:rPr>
          <w:u w:val="none"/>
        </w:rPr>
        <w:t xml:space="preserve"> previously been </w:t>
      </w:r>
      <w:r w:rsidR="1A564FE4">
        <w:rPr>
          <w:u w:val="none"/>
        </w:rPr>
        <w:t>in power</w:t>
      </w:r>
      <w:r w:rsidR="50769D25">
        <w:rPr>
          <w:u w:val="none"/>
        </w:rPr>
        <w:t xml:space="preserve"> for fourteen years,</w:t>
      </w:r>
      <w:r w:rsidR="306329C6">
        <w:rPr>
          <w:u w:val="none"/>
        </w:rPr>
        <w:t xml:space="preserve"> (Kampmark, 2024).</w:t>
      </w:r>
      <w:r w:rsidR="50769D25">
        <w:rPr>
          <w:u w:val="none"/>
        </w:rPr>
        <w:t xml:space="preserve"> </w:t>
      </w:r>
    </w:p>
    <w:p w:rsidR="7FF508E4" w:rsidP="7FF508E4" w:rsidRDefault="7FF508E4" w14:paraId="2551B809" w14:textId="422AAF2D">
      <w:pPr>
        <w:pStyle w:val="Normal"/>
      </w:pPr>
    </w:p>
    <w:p w:rsidR="7FF508E4" w:rsidP="7FF508E4" w:rsidRDefault="7FF508E4" w14:paraId="4FC70124" w14:textId="3C52D865">
      <w:pPr>
        <w:pStyle w:val="Normal"/>
      </w:pPr>
    </w:p>
    <w:p w:rsidR="04B37B4C" w:rsidP="7FF508E4" w:rsidRDefault="04B37B4C" w14:paraId="653C5F6B" w14:textId="6E0C4336">
      <w:pPr>
        <w:pStyle w:val="Heading3"/>
      </w:pPr>
      <w:bookmarkStart w:name="_Toc308319569" w:id="296897238"/>
      <w:r w:rsidR="04B37B4C">
        <w:rPr/>
        <w:t>Liberal democrats</w:t>
      </w:r>
      <w:bookmarkEnd w:id="296897238"/>
    </w:p>
    <w:p w:rsidR="7FF508E4" w:rsidP="7FF508E4" w:rsidRDefault="7FF508E4" w14:paraId="6DADBFE9" w14:textId="195D5DAA">
      <w:pPr>
        <w:pStyle w:val="Normal"/>
      </w:pPr>
    </w:p>
    <w:p w:rsidR="5D17D20B" w:rsidP="7FF508E4" w:rsidRDefault="5D17D20B" w14:paraId="278BB09A" w14:textId="535B2B5A">
      <w:pPr>
        <w:pStyle w:val="Normal"/>
      </w:pPr>
      <w:r w:rsidR="5D17D20B">
        <w:rPr/>
        <w:t xml:space="preserve">Formed in 1988 when the Liberal Party and the Social Democratic Party merged </w:t>
      </w:r>
      <w:r w:rsidR="52A2425F">
        <w:rPr/>
        <w:t>to combine social justice and economic efficiency.</w:t>
      </w:r>
      <w:r w:rsidR="58D68C5D">
        <w:rPr/>
        <w:t xml:space="preserve"> </w:t>
      </w:r>
      <w:r w:rsidR="2D50C2DE">
        <w:rPr/>
        <w:t xml:space="preserve">Although a very visible party they have not produced a Prime Minister since 1922, however they have formed a coalition with the </w:t>
      </w:r>
      <w:r w:rsidR="501E693C">
        <w:rPr/>
        <w:t>Conservatives</w:t>
      </w:r>
      <w:r w:rsidR="0B7DC3F0">
        <w:rPr/>
        <w:t xml:space="preserve"> in </w:t>
      </w:r>
      <w:r w:rsidR="29B50DF7">
        <w:rPr/>
        <w:t>2008</w:t>
      </w:r>
      <w:r w:rsidR="48E3EFEB">
        <w:rPr/>
        <w:t>, (Liberal Democrats, 2024).</w:t>
      </w:r>
      <w:r w:rsidR="567BCDD1">
        <w:rPr/>
        <w:t xml:space="preserve"> </w:t>
      </w:r>
      <w:r w:rsidR="161E1218">
        <w:rPr/>
        <w:t xml:space="preserve">This formation brought its own </w:t>
      </w:r>
      <w:r w:rsidR="3F8E7327">
        <w:rPr/>
        <w:t xml:space="preserve">issues of two parties trying to </w:t>
      </w:r>
      <w:r w:rsidR="750A2D9A">
        <w:rPr/>
        <w:t xml:space="preserve">create </w:t>
      </w:r>
      <w:r w:rsidR="3F8E7327">
        <w:rPr/>
        <w:t xml:space="preserve">policy’s that </w:t>
      </w:r>
      <w:r w:rsidR="3F8E7327">
        <w:rPr/>
        <w:t>didn’t</w:t>
      </w:r>
      <w:r w:rsidR="3F8E7327">
        <w:rPr/>
        <w:t xml:space="preserve"> go against their fixed ideology</w:t>
      </w:r>
      <w:r w:rsidR="69630628">
        <w:rPr/>
        <w:t>, the Liberal Democrats were publicly</w:t>
      </w:r>
      <w:r w:rsidR="527BCE15">
        <w:rPr/>
        <w:t xml:space="preserve"> </w:t>
      </w:r>
      <w:r w:rsidR="05D236C1">
        <w:rPr/>
        <w:t>ridiculed</w:t>
      </w:r>
      <w:r w:rsidR="527BCE15">
        <w:rPr/>
        <w:t xml:space="preserve"> for their failure to deliver a distinct agenda </w:t>
      </w:r>
      <w:r w:rsidR="5EE74124">
        <w:rPr/>
        <w:t xml:space="preserve">that </w:t>
      </w:r>
      <w:r w:rsidR="527BCE15">
        <w:rPr/>
        <w:t>they had promised,</w:t>
      </w:r>
      <w:r w:rsidR="189C7997">
        <w:rPr/>
        <w:t xml:space="preserve"> (Finn, 2020).</w:t>
      </w:r>
      <w:r w:rsidR="527BCE15">
        <w:rPr/>
        <w:t xml:space="preserve"> </w:t>
      </w:r>
      <w:r w:rsidR="69630628">
        <w:rPr/>
        <w:t xml:space="preserve"> </w:t>
      </w:r>
      <w:r w:rsidR="2CCF68CF">
        <w:rPr/>
        <w:t>Considered in the top three political parties in the United Kingdom their lack of ability to win an election shows their manifesto</w:t>
      </w:r>
      <w:r w:rsidR="12FE9B64">
        <w:rPr/>
        <w:t xml:space="preserve">s never meet the publics </w:t>
      </w:r>
      <w:r w:rsidR="629412FD">
        <w:rPr/>
        <w:t xml:space="preserve">collective </w:t>
      </w:r>
      <w:r w:rsidR="629412FD">
        <w:rPr/>
        <w:t>preferences</w:t>
      </w:r>
      <w:r w:rsidR="629412FD">
        <w:rPr/>
        <w:t>.</w:t>
      </w:r>
    </w:p>
    <w:p w:rsidR="7FF508E4" w:rsidP="7FF508E4" w:rsidRDefault="7FF508E4" w14:paraId="2001D8CB" w14:textId="0C7C9D3F">
      <w:pPr>
        <w:pStyle w:val="Normal"/>
      </w:pPr>
    </w:p>
    <w:p w:rsidR="7FF508E4" w:rsidP="7FF508E4" w:rsidRDefault="7FF508E4" w14:paraId="198DBDD7" w14:textId="02A16785">
      <w:pPr>
        <w:pStyle w:val="Heading3"/>
      </w:pPr>
    </w:p>
    <w:p w:rsidR="620407E7" w:rsidP="7FF508E4" w:rsidRDefault="620407E7" w14:paraId="5A4D7E67" w14:textId="1CCFE22E">
      <w:pPr>
        <w:pStyle w:val="Normal"/>
      </w:pPr>
      <w:r>
        <w:br w:type="page"/>
      </w:r>
    </w:p>
    <w:p w:rsidR="191FA302" w:rsidP="620407E7" w:rsidRDefault="191FA302" w14:paraId="3E6F7E48" w14:textId="4C17527E">
      <w:pPr>
        <w:pStyle w:val="Heading2"/>
      </w:pPr>
      <w:bookmarkStart w:name="_Toc1030954877" w:id="1544069601"/>
      <w:r w:rsidR="191FA302">
        <w:rPr/>
        <w:t>Conclusion</w:t>
      </w:r>
      <w:bookmarkEnd w:id="1544069601"/>
    </w:p>
    <w:p w:rsidR="4CBBA930" w:rsidP="7FF508E4" w:rsidRDefault="4CBBA930" w14:paraId="7CD07346" w14:textId="70968F39">
      <w:pPr>
        <w:pStyle w:val="Normal"/>
      </w:pPr>
      <w:r w:rsidR="054D7556">
        <w:rPr/>
        <w:t>Th</w:t>
      </w:r>
      <w:r w:rsidR="6E3936A7">
        <w:rPr/>
        <w:t>e layers of parliament show the complexity of the structure</w:t>
      </w:r>
      <w:r w:rsidR="2B9C73E2">
        <w:rPr/>
        <w:t xml:space="preserve"> of government,</w:t>
      </w:r>
      <w:r w:rsidR="6E3936A7">
        <w:rPr/>
        <w:t xml:space="preserve"> while theoretically they all stand for fairn</w:t>
      </w:r>
      <w:r w:rsidR="0657C4A2">
        <w:rPr/>
        <w:t xml:space="preserve">ess, </w:t>
      </w:r>
      <w:r w:rsidR="0657C4A2">
        <w:rPr/>
        <w:t>loyalty</w:t>
      </w:r>
      <w:r w:rsidR="0657C4A2">
        <w:rPr/>
        <w:t xml:space="preserve"> and economic stability it is easy to see how </w:t>
      </w:r>
      <w:r w:rsidR="17C7CD93">
        <w:rPr/>
        <w:t>political lines can be crossed. While the Crown is a</w:t>
      </w:r>
      <w:r w:rsidR="186EA21E">
        <w:rPr/>
        <w:t xml:space="preserve"> </w:t>
      </w:r>
      <w:r w:rsidR="17C7CD93">
        <w:rPr/>
        <w:t>sign of unity</w:t>
      </w:r>
      <w:r w:rsidR="3AACCC95">
        <w:rPr/>
        <w:t xml:space="preserve"> and impartialness</w:t>
      </w:r>
      <w:r w:rsidR="17C7CD93">
        <w:rPr/>
        <w:t xml:space="preserve"> it pla</w:t>
      </w:r>
      <w:r w:rsidR="01FCF625">
        <w:rPr/>
        <w:t>ys</w:t>
      </w:r>
      <w:r w:rsidR="52A0C267">
        <w:rPr/>
        <w:t xml:space="preserve"> </w:t>
      </w:r>
      <w:r w:rsidR="52A0C267">
        <w:rPr/>
        <w:t>a very little</w:t>
      </w:r>
      <w:r w:rsidR="52A0C267">
        <w:rPr/>
        <w:t xml:space="preserve"> role</w:t>
      </w:r>
      <w:r w:rsidR="39B17FB4">
        <w:rPr/>
        <w:t xml:space="preserve"> in modern government</w:t>
      </w:r>
      <w:r w:rsidR="4D7EB013">
        <w:rPr/>
        <w:t>.</w:t>
      </w:r>
      <w:r w:rsidR="392B1560">
        <w:rPr/>
        <w:t xml:space="preserve"> </w:t>
      </w:r>
      <w:r w:rsidR="3EC45421">
        <w:rPr/>
        <w:t>A</w:t>
      </w:r>
      <w:r w:rsidR="392B1560">
        <w:rPr/>
        <w:t xml:space="preserve">lthough it is clear King Charles has a suppressed </w:t>
      </w:r>
      <w:r w:rsidR="5B902099">
        <w:rPr/>
        <w:t xml:space="preserve">opinion as King a more involved role </w:t>
      </w:r>
      <w:r w:rsidR="17650C1E">
        <w:rPr/>
        <w:t>with communication between citizens and government</w:t>
      </w:r>
      <w:r w:rsidR="7ED48A62">
        <w:rPr/>
        <w:t xml:space="preserve"> could potentially bridge the gap </w:t>
      </w:r>
      <w:r w:rsidR="069610CF">
        <w:rPr/>
        <w:t xml:space="preserve">while still </w:t>
      </w:r>
      <w:r w:rsidR="069610CF">
        <w:rPr/>
        <w:t>maintain</w:t>
      </w:r>
      <w:r w:rsidR="069610CF">
        <w:rPr/>
        <w:t xml:space="preserve"> constitutional boundaries. </w:t>
      </w:r>
      <w:r w:rsidR="5F236FAF">
        <w:rPr/>
        <w:t xml:space="preserve">The legislature </w:t>
      </w:r>
      <w:r w:rsidR="40002599">
        <w:rPr/>
        <w:t>ensures the representation of not only the constituency but functions</w:t>
      </w:r>
      <w:r w:rsidR="672068FB">
        <w:rPr/>
        <w:t xml:space="preserve"> by</w:t>
      </w:r>
      <w:r w:rsidR="40002599">
        <w:rPr/>
        <w:t xml:space="preserve"> draw</w:t>
      </w:r>
      <w:r w:rsidR="5A887F51">
        <w:rPr/>
        <w:t>ing</w:t>
      </w:r>
      <w:r w:rsidR="40002599">
        <w:rPr/>
        <w:t xml:space="preserve"> </w:t>
      </w:r>
      <w:r w:rsidR="40002599">
        <w:rPr/>
        <w:t>expertise</w:t>
      </w:r>
      <w:r w:rsidR="40002599">
        <w:rPr/>
        <w:t xml:space="preserve"> of</w:t>
      </w:r>
      <w:r w:rsidR="0D5488D0">
        <w:rPr/>
        <w:t xml:space="preserve">f members of the House of Lords. It is </w:t>
      </w:r>
      <w:r w:rsidR="0D5488D0">
        <w:rPr/>
        <w:t>evident</w:t>
      </w:r>
      <w:r w:rsidR="0D5488D0">
        <w:rPr/>
        <w:t xml:space="preserve"> that the Lords themselves are not politically impar</w:t>
      </w:r>
      <w:r w:rsidR="37BA93F5">
        <w:rPr/>
        <w:t xml:space="preserve">tial and have </w:t>
      </w:r>
      <w:r w:rsidR="37BA93F5">
        <w:rPr/>
        <w:t>very little</w:t>
      </w:r>
      <w:r w:rsidR="37BA93F5">
        <w:rPr/>
        <w:t xml:space="preserve"> experience as a </w:t>
      </w:r>
      <w:r w:rsidR="7119C04C">
        <w:rPr/>
        <w:t>“</w:t>
      </w:r>
      <w:r w:rsidR="37BA93F5">
        <w:rPr/>
        <w:t>normal</w:t>
      </w:r>
      <w:r w:rsidR="423A753D">
        <w:rPr/>
        <w:t>” citizen. The executive consisting of the prime minister and his cabinet</w:t>
      </w:r>
      <w:r w:rsidR="23881A2C">
        <w:rPr/>
        <w:t xml:space="preserve"> hold a great deal of power with the ability to manipulate specific legislature </w:t>
      </w:r>
      <w:r w:rsidR="163C4AD7">
        <w:rPr/>
        <w:t xml:space="preserve">and at times bypass the laws that are set out to protect such actions. </w:t>
      </w:r>
      <w:r w:rsidR="7FAAFF0D">
        <w:rPr/>
        <w:t>Finally, t</w:t>
      </w:r>
      <w:r w:rsidR="163C4AD7">
        <w:rPr/>
        <w:t xml:space="preserve">he Judiciary </w:t>
      </w:r>
      <w:r w:rsidR="2A9A2F5E">
        <w:rPr/>
        <w:t xml:space="preserve">serves the purpose of safeguarding for justice, human </w:t>
      </w:r>
      <w:r w:rsidR="2A9A2F5E">
        <w:rPr/>
        <w:t>rights</w:t>
      </w:r>
      <w:r w:rsidR="2A9A2F5E">
        <w:rPr/>
        <w:t xml:space="preserve"> and public rights</w:t>
      </w:r>
      <w:r w:rsidR="37B34180">
        <w:rPr/>
        <w:t xml:space="preserve"> although it is not immune to forms of corruption and significant delays. Together </w:t>
      </w:r>
      <w:r w:rsidR="59E8DE18">
        <w:rPr/>
        <w:t xml:space="preserve">there are many instances </w:t>
      </w:r>
      <w:r w:rsidR="4AB641BD">
        <w:rPr/>
        <w:t>of success</w:t>
      </w:r>
      <w:r w:rsidR="07306E1D">
        <w:rPr/>
        <w:t>,</w:t>
      </w:r>
      <w:r w:rsidR="4AB641BD">
        <w:rPr/>
        <w:t xml:space="preserve"> however the focus on tradition often leaves any modernisation</w:t>
      </w:r>
      <w:r w:rsidR="0F6295B3">
        <w:rPr/>
        <w:t xml:space="preserve"> hindered.</w:t>
      </w:r>
    </w:p>
    <w:p w:rsidR="4CBBA930" w:rsidP="7FF508E4" w:rsidRDefault="4CBBA930" w14:paraId="6CC17E78" w14:textId="304F2EF8">
      <w:pPr>
        <w:pStyle w:val="Normal"/>
      </w:pPr>
      <w:r w:rsidR="3316F63A">
        <w:rPr/>
        <w:t>T</w:t>
      </w:r>
      <w:r w:rsidR="27299F91">
        <w:rPr/>
        <w:t xml:space="preserve">he United Kingdom is moulded by the main political parties Labour, Conservatives, Reform and Liberal Democrats. The Labour party historically and presently </w:t>
      </w:r>
      <w:r w:rsidR="3572A34C">
        <w:rPr/>
        <w:t xml:space="preserve">focus on public services, worker rights and the National Health Service, however, are still unable to address the immigration problem cause by open borders. </w:t>
      </w:r>
      <w:r w:rsidR="41C47E0C">
        <w:rPr/>
        <w:t xml:space="preserve">The Conservative party gas heavily been </w:t>
      </w:r>
      <w:r w:rsidR="19F22BD4">
        <w:rPr/>
        <w:t>criticised</w:t>
      </w:r>
      <w:r w:rsidR="41C47E0C">
        <w:rPr/>
        <w:t xml:space="preserve"> for </w:t>
      </w:r>
      <w:r w:rsidR="0F94E0FC">
        <w:rPr/>
        <w:t>its</w:t>
      </w:r>
      <w:r w:rsidR="41C47E0C">
        <w:rPr/>
        <w:t xml:space="preserve"> </w:t>
      </w:r>
      <w:r w:rsidR="652F346C">
        <w:rPr/>
        <w:t>privatisation</w:t>
      </w:r>
      <w:r w:rsidR="65634E63">
        <w:rPr/>
        <w:t xml:space="preserve"> of key services and </w:t>
      </w:r>
      <w:r w:rsidR="3C7A82CE">
        <w:rPr/>
        <w:t>its</w:t>
      </w:r>
      <w:r w:rsidR="65634E63">
        <w:rPr/>
        <w:t xml:space="preserve"> handling of Brexit along with the Liberal Democrats which has </w:t>
      </w:r>
      <w:r w:rsidR="18BC3D1F">
        <w:rPr/>
        <w:t>led</w:t>
      </w:r>
      <w:r w:rsidR="65634E63">
        <w:rPr/>
        <w:t xml:space="preserve"> to economic and </w:t>
      </w:r>
      <w:r w:rsidR="009520E1">
        <w:rPr/>
        <w:t xml:space="preserve">social </w:t>
      </w:r>
      <w:r w:rsidR="3E3CA0A3">
        <w:rPr/>
        <w:t xml:space="preserve">issues. </w:t>
      </w:r>
      <w:r w:rsidR="206CFB7F">
        <w:rPr/>
        <w:t xml:space="preserve">Reform Uk although a young party has attracted </w:t>
      </w:r>
      <w:r w:rsidR="65ABC45C">
        <w:rPr/>
        <w:t>popularity for its popul</w:t>
      </w:r>
      <w:r w:rsidR="00F0575C">
        <w:rPr/>
        <w:t>ist</w:t>
      </w:r>
      <w:r w:rsidR="65ABC45C">
        <w:rPr/>
        <w:t xml:space="preserve"> approach</w:t>
      </w:r>
      <w:r w:rsidR="71F67E01">
        <w:rPr/>
        <w:t>, although they are not within the executive of government, they still hold seats gaining momentum wit</w:t>
      </w:r>
      <w:r w:rsidR="278004CC">
        <w:rPr/>
        <w:t xml:space="preserve">h their wished policies. Finally, the Liberal Democrats have held their position and apart from the </w:t>
      </w:r>
      <w:r w:rsidR="4C64E708">
        <w:rPr/>
        <w:t>coalition</w:t>
      </w:r>
      <w:r w:rsidR="278004CC">
        <w:rPr/>
        <w:t xml:space="preserve"> has never gained enough power suggest they need </w:t>
      </w:r>
      <w:r w:rsidR="68B62869">
        <w:rPr/>
        <w:t xml:space="preserve">to re-evaluate the </w:t>
      </w:r>
      <w:r w:rsidR="3AF22DD6">
        <w:rPr/>
        <w:t>strategies. Together these parties bring many different views on legislation where if</w:t>
      </w:r>
      <w:r w:rsidR="45954404">
        <w:rPr/>
        <w:t xml:space="preserve"> debated enough they could all contribute towards the best path forward.</w:t>
      </w:r>
    </w:p>
    <w:p w:rsidR="4CBBA930" w:rsidP="7FF508E4" w:rsidRDefault="4CBBA930" w14:paraId="011EAA94" w14:textId="24971B8F">
      <w:pPr>
        <w:pStyle w:val="Normal"/>
      </w:pPr>
    </w:p>
    <w:p w:rsidR="4CBBA930" w:rsidP="7FF508E4" w:rsidRDefault="4CBBA930" w14:paraId="0BC79714" w14:textId="220AE48D">
      <w:pPr>
        <w:pStyle w:val="Normal"/>
      </w:pPr>
      <w:r w:rsidR="74271AE9">
        <w:rPr/>
        <w:t xml:space="preserve"> </w:t>
      </w:r>
      <w:r>
        <w:br w:type="page"/>
      </w:r>
    </w:p>
    <w:p w:rsidR="2729BDA5" w:rsidP="4CBBA930" w:rsidRDefault="2729BDA5" w14:paraId="45B00AD7" w14:textId="7820A5C3">
      <w:pPr>
        <w:pStyle w:val="Heading1"/>
      </w:pPr>
      <w:bookmarkStart w:name="_Toc1058026685" w:id="1243098450"/>
      <w:r w:rsidR="2729BDA5">
        <w:rPr/>
        <w:t>References</w:t>
      </w:r>
      <w:bookmarkEnd w:id="1243098450"/>
    </w:p>
    <w:p w:rsidR="4CBBA930" w:rsidP="7FF508E4" w:rsidRDefault="4CBBA930" w14:paraId="1846F69A" w14:textId="135B2D9F">
      <w:pPr>
        <w:pStyle w:val="Normal"/>
      </w:pPr>
    </w:p>
    <w:p w:rsidR="4CBBA930" w:rsidP="7FF508E4" w:rsidRDefault="4CBBA930" w14:paraId="030EB9C5" w14:textId="7D39ED7D">
      <w:pPr>
        <w:pStyle w:val="Normal"/>
        <w:spacing w:line="360" w:lineRule="auto"/>
        <w:ind w:left="720" w:hanging="720"/>
        <w:rPr>
          <w:rFonts w:ascii="Aptos" w:hAnsi="Aptos" w:eastAsia="Aptos" w:cs="Aptos"/>
          <w:noProof w:val="0"/>
          <w:sz w:val="24"/>
          <w:szCs w:val="24"/>
          <w:lang w:val="en-GB"/>
        </w:rPr>
      </w:pPr>
      <w:r w:rsidRPr="7FF508E4" w:rsidR="0C936060">
        <w:rPr>
          <w:noProof w:val="0"/>
          <w:lang w:val="en-GB"/>
        </w:rPr>
        <w:t xml:space="preserve">Albertson, </w:t>
      </w:r>
      <w:r w:rsidRPr="7FF508E4" w:rsidR="0C936060">
        <w:rPr>
          <w:noProof w:val="0"/>
          <w:lang w:val="en-GB"/>
        </w:rPr>
        <w:t>K,.</w:t>
      </w:r>
      <w:r w:rsidRPr="7FF508E4" w:rsidR="0C936060">
        <w:rPr>
          <w:noProof w:val="0"/>
          <w:lang w:val="en-GB"/>
        </w:rPr>
        <w:t xml:space="preserve"> Stepney, </w:t>
      </w:r>
      <w:r w:rsidRPr="7FF508E4" w:rsidR="0C936060">
        <w:rPr>
          <w:noProof w:val="0"/>
          <w:lang w:val="en-GB"/>
        </w:rPr>
        <w:t>P,.</w:t>
      </w:r>
      <w:r w:rsidRPr="7FF508E4" w:rsidR="0C936060">
        <w:rPr>
          <w:noProof w:val="0"/>
          <w:lang w:val="en-GB"/>
        </w:rPr>
        <w:t xml:space="preserve"> (2020) 1979 and all that: a 40-year reassessment of Margaret Thatcher’s legacy on her own terms, </w:t>
      </w:r>
      <w:r w:rsidRPr="7FF508E4" w:rsidR="0C936060">
        <w:rPr>
          <w:noProof w:val="0"/>
          <w:lang w:val="en-GB"/>
        </w:rPr>
        <w:t>Cambridge Journal of Economics</w:t>
      </w:r>
      <w:r w:rsidRPr="7FF508E4" w:rsidR="0C936060">
        <w:rPr>
          <w:noProof w:val="0"/>
          <w:lang w:val="en-GB"/>
        </w:rPr>
        <w:t xml:space="preserve">, Vol 44, </w:t>
      </w:r>
      <w:r w:rsidRPr="7FF508E4" w:rsidR="0F3AD6CE">
        <w:rPr>
          <w:noProof w:val="0"/>
          <w:lang w:val="en-GB"/>
        </w:rPr>
        <w:t>(</w:t>
      </w:r>
      <w:r w:rsidRPr="7FF508E4" w:rsidR="0C936060">
        <w:rPr>
          <w:noProof w:val="0"/>
          <w:lang w:val="en-GB"/>
        </w:rPr>
        <w:t>2</w:t>
      </w:r>
      <w:r w:rsidRPr="7FF508E4" w:rsidR="2C8E2EAB">
        <w:rPr>
          <w:noProof w:val="0"/>
          <w:lang w:val="en-GB"/>
        </w:rPr>
        <w:t>)</w:t>
      </w:r>
      <w:r w:rsidRPr="7FF508E4" w:rsidR="0C936060">
        <w:rPr>
          <w:noProof w:val="0"/>
          <w:lang w:val="en-GB"/>
        </w:rPr>
        <w:t>, P</w:t>
      </w:r>
      <w:r w:rsidRPr="7FF508E4" w:rsidR="1081E58A">
        <w:rPr>
          <w:noProof w:val="0"/>
          <w:lang w:val="en-GB"/>
        </w:rPr>
        <w:t>g</w:t>
      </w:r>
      <w:r w:rsidRPr="7FF508E4" w:rsidR="0C936060">
        <w:rPr>
          <w:noProof w:val="0"/>
          <w:lang w:val="en-GB"/>
        </w:rPr>
        <w:t xml:space="preserve"> 319–342, </w:t>
      </w:r>
      <w:hyperlink r:id="R3ce30467164d43f4">
        <w:r w:rsidRPr="7FF508E4" w:rsidR="0C936060">
          <w:rPr>
            <w:rStyle w:val="Hyperlink"/>
            <w:noProof w:val="0"/>
            <w:lang w:val="en-GB"/>
          </w:rPr>
          <w:t>https://doi.org/10.1093/cje/bez037</w:t>
        </w:r>
      </w:hyperlink>
    </w:p>
    <w:p w:rsidR="4CBBA930" w:rsidP="7FF508E4" w:rsidRDefault="4CBBA930" w14:paraId="481C5C99" w14:textId="0D4E9C57">
      <w:pPr>
        <w:pStyle w:val="Normal"/>
        <w:spacing w:line="360" w:lineRule="auto"/>
        <w:ind w:left="720" w:hanging="720"/>
        <w:rPr>
          <w:noProof w:val="0"/>
          <w:lang w:val="en-GB"/>
        </w:rPr>
      </w:pPr>
    </w:p>
    <w:p w:rsidR="4CBBA930" w:rsidP="7FF508E4" w:rsidRDefault="4CBBA930" w14:paraId="7244D80F" w14:textId="70A903CC">
      <w:pPr>
        <w:pStyle w:val="Normal"/>
        <w:spacing w:line="360" w:lineRule="auto"/>
        <w:ind w:left="720" w:hanging="720"/>
        <w:rPr>
          <w:rFonts w:ascii="Aptos" w:hAnsi="Aptos" w:eastAsia="Aptos" w:cs="Aptos"/>
          <w:noProof w:val="0"/>
          <w:sz w:val="24"/>
          <w:szCs w:val="24"/>
          <w:lang w:val="en-GB"/>
        </w:rPr>
      </w:pPr>
      <w:r w:rsidRPr="7FF508E4" w:rsidR="4488C832">
        <w:rPr>
          <w:noProof w:val="0"/>
          <w:lang w:val="en-GB"/>
        </w:rPr>
        <w:t xml:space="preserve">Amery, </w:t>
      </w:r>
      <w:r w:rsidRPr="7FF508E4" w:rsidR="00FCAB88">
        <w:rPr>
          <w:noProof w:val="0"/>
          <w:lang w:val="en-GB"/>
        </w:rPr>
        <w:t>R. (</w:t>
      </w:r>
      <w:r w:rsidRPr="7FF508E4" w:rsidR="4488C832">
        <w:rPr>
          <w:noProof w:val="0"/>
          <w:lang w:val="en-GB"/>
        </w:rPr>
        <w:t>2024).</w:t>
      </w:r>
      <w:r w:rsidRPr="7FF508E4" w:rsidR="3036C2B2">
        <w:rPr>
          <w:noProof w:val="0"/>
          <w:lang w:val="en-GB"/>
        </w:rPr>
        <w:t xml:space="preserve"> </w:t>
      </w:r>
      <w:r w:rsidRPr="7FF508E4" w:rsidR="4488C832">
        <w:rPr>
          <w:noProof w:val="0"/>
          <w:lang w:val="en-GB"/>
        </w:rPr>
        <w:t xml:space="preserve">Protestors stage noisy </w:t>
      </w:r>
      <w:r w:rsidRPr="7FF508E4" w:rsidR="4B351003">
        <w:rPr>
          <w:noProof w:val="0"/>
          <w:lang w:val="en-GB"/>
        </w:rPr>
        <w:t>demonstration</w:t>
      </w:r>
      <w:r w:rsidRPr="7FF508E4" w:rsidR="4488C832">
        <w:rPr>
          <w:noProof w:val="0"/>
          <w:lang w:val="en-GB"/>
        </w:rPr>
        <w:t xml:space="preserve"> </w:t>
      </w:r>
      <w:r w:rsidRPr="7FF508E4" w:rsidR="242E98B6">
        <w:rPr>
          <w:noProof w:val="0"/>
          <w:lang w:val="en-GB"/>
        </w:rPr>
        <w:t>outside Reform UK Scottish conference</w:t>
      </w:r>
      <w:r w:rsidRPr="7FF508E4" w:rsidR="426E7DA9">
        <w:rPr>
          <w:noProof w:val="0"/>
          <w:lang w:val="en-GB"/>
        </w:rPr>
        <w:t xml:space="preserve">. The Scotsman. </w:t>
      </w:r>
      <w:hyperlink r:id="R29834dd7d92f4da3">
        <w:r w:rsidRPr="7FF508E4" w:rsidR="426E7DA9">
          <w:rPr>
            <w:rStyle w:val="Hyperlink"/>
            <w:rFonts w:ascii="Aptos" w:hAnsi="Aptos" w:eastAsia="Aptos" w:cs="Aptos"/>
            <w:noProof w:val="0"/>
            <w:sz w:val="24"/>
            <w:szCs w:val="24"/>
            <w:lang w:val="en-GB"/>
          </w:rPr>
          <w:t>Watch: Protestors stage noisy demonstration outside Reform UK Scottish conference</w:t>
        </w:r>
      </w:hyperlink>
    </w:p>
    <w:p w:rsidR="4CBBA930" w:rsidP="7FF508E4" w:rsidRDefault="4CBBA930" w14:paraId="483EB586" w14:textId="72652D1D">
      <w:pPr>
        <w:pStyle w:val="Normal"/>
        <w:spacing w:line="360" w:lineRule="auto"/>
        <w:ind w:left="720" w:hanging="720"/>
        <w:rPr>
          <w:noProof w:val="0"/>
          <w:lang w:val="en-GB"/>
        </w:rPr>
      </w:pPr>
    </w:p>
    <w:p w:rsidR="4CBBA930" w:rsidP="7FF508E4" w:rsidRDefault="4CBBA930" w14:paraId="370D29A4" w14:textId="286C6380">
      <w:pPr>
        <w:pStyle w:val="Normal"/>
        <w:spacing w:line="360" w:lineRule="auto"/>
        <w:ind w:left="720" w:hanging="720"/>
        <w:rPr>
          <w:rFonts w:ascii="Aptos" w:hAnsi="Aptos" w:eastAsia="Aptos" w:cs="Aptos"/>
          <w:noProof w:val="0"/>
          <w:sz w:val="24"/>
          <w:szCs w:val="24"/>
          <w:lang w:val="en-GB"/>
        </w:rPr>
      </w:pPr>
      <w:r w:rsidRPr="7FF508E4" w:rsidR="2679C252">
        <w:rPr>
          <w:noProof w:val="0"/>
          <w:lang w:val="en-GB"/>
        </w:rPr>
        <w:t xml:space="preserve">Bhugra, D. (2023). Conversations about the NHS. Taylor &amp; Francis. </w:t>
      </w:r>
      <w:hyperlink r:id="Rc64d9bb222eb407d">
        <w:r w:rsidRPr="7FF508E4" w:rsidR="2679C252">
          <w:rPr>
            <w:rStyle w:val="Hyperlink"/>
            <w:noProof w:val="0"/>
            <w:lang w:val="en-GB"/>
          </w:rPr>
          <w:t>https://books.google.co.uk/books?hl=en&amp;lr=&amp;id=bPHDEAAAQBAJ&amp;oi=fnd&amp;pg=PT6&amp;dq=nhs+positives+and+negatives&amp;ots=VecZuF6OiA&amp;sig=GRU13-JtO0UpG-9_v16JeP-NSEc&amp;redir_esc=y</w:t>
        </w:r>
      </w:hyperlink>
    </w:p>
    <w:p w:rsidR="4CBBA930" w:rsidP="7FF508E4" w:rsidRDefault="4CBBA930" w14:paraId="5F705B52" w14:textId="08F59A6C">
      <w:pPr>
        <w:pStyle w:val="Normal"/>
        <w:spacing w:line="360" w:lineRule="auto"/>
        <w:ind w:left="720" w:hanging="720"/>
        <w:rPr>
          <w:noProof w:val="0"/>
          <w:lang w:val="en-GB"/>
        </w:rPr>
      </w:pPr>
    </w:p>
    <w:p w:rsidR="4CBBA930" w:rsidP="7FF508E4" w:rsidRDefault="4CBBA930" w14:paraId="355FDA80" w14:textId="3F37F091">
      <w:pPr>
        <w:pStyle w:val="Normal"/>
        <w:spacing w:line="360" w:lineRule="auto"/>
        <w:ind w:left="720" w:hanging="720"/>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GB"/>
        </w:rPr>
      </w:pPr>
    </w:p>
    <w:p w:rsidR="4CBBA930" w:rsidP="7FF508E4" w:rsidRDefault="4CBBA930" w14:paraId="36A6278C" w14:textId="4245BA8D">
      <w:pPr>
        <w:pStyle w:val="Normal"/>
        <w:spacing w:line="360" w:lineRule="auto"/>
        <w:ind w:left="720" w:hanging="720"/>
        <w:rPr>
          <w:rFonts w:ascii="Source Sans Pro" w:hAnsi="Source Sans Pro" w:eastAsia="Source Sans Pro" w:cs="Source Sans Pro"/>
          <w:noProof w:val="0"/>
          <w:sz w:val="25"/>
          <w:szCs w:val="25"/>
          <w:lang w:val="en-GB"/>
        </w:rPr>
      </w:pPr>
      <w:r w:rsidRPr="7FF508E4" w:rsidR="4AD5689B">
        <w:rPr>
          <w:noProof w:val="0"/>
          <w:lang w:val="en-GB"/>
        </w:rPr>
        <w:t xml:space="preserve">Bell, </w:t>
      </w:r>
      <w:r w:rsidRPr="7FF508E4" w:rsidR="4AD5689B">
        <w:rPr>
          <w:noProof w:val="0"/>
          <w:lang w:val="en-GB"/>
        </w:rPr>
        <w:t>J,.</w:t>
      </w:r>
      <w:r w:rsidRPr="7FF508E4" w:rsidR="4AD5689B">
        <w:rPr>
          <w:noProof w:val="0"/>
          <w:lang w:val="en-GB"/>
        </w:rPr>
        <w:t xml:space="preserve"> (2024). The Resurgence of Standing in Judicial Review, </w:t>
      </w:r>
      <w:r w:rsidRPr="7FF508E4" w:rsidR="4AD5689B">
        <w:rPr>
          <w:noProof w:val="0"/>
          <w:lang w:val="en-GB"/>
        </w:rPr>
        <w:t>Oxford Journal of Legal Studies</w:t>
      </w:r>
      <w:r w:rsidRPr="7FF508E4" w:rsidR="4AD5689B">
        <w:rPr>
          <w:noProof w:val="0"/>
          <w:lang w:val="en-GB"/>
        </w:rPr>
        <w:t xml:space="preserve">, Volume 44, Issue 2, Pages 313–341, </w:t>
      </w:r>
      <w:hyperlink r:id="R3aa55761f327476a">
        <w:r w:rsidRPr="7FF508E4" w:rsidR="4AD5689B">
          <w:rPr>
            <w:rStyle w:val="Hyperlink"/>
            <w:noProof w:val="0"/>
            <w:lang w:val="en-GB"/>
          </w:rPr>
          <w:t>https://doi.org/10.1093/ojls/gqae005</w:t>
        </w:r>
      </w:hyperlink>
    </w:p>
    <w:p w:rsidR="7FF508E4" w:rsidP="7FF508E4" w:rsidRDefault="7FF508E4" w14:paraId="77CC5499" w14:textId="7A3CCF34">
      <w:pPr>
        <w:pStyle w:val="Normal"/>
        <w:spacing w:line="360" w:lineRule="auto"/>
        <w:ind w:left="720" w:hanging="720"/>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GB"/>
        </w:rPr>
      </w:pPr>
    </w:p>
    <w:p w:rsidR="4408E0C8" w:rsidP="7FF508E4" w:rsidRDefault="4408E0C8" w14:paraId="715472D2" w14:textId="6D61B310">
      <w:pPr>
        <w:pStyle w:val="Normal"/>
        <w:spacing w:line="360" w:lineRule="auto"/>
        <w:ind w:left="720" w:hanging="720"/>
        <w:rPr>
          <w:rFonts w:ascii="Aptos" w:hAnsi="Aptos" w:eastAsia="Aptos" w:cs="Aptos"/>
          <w:noProof w:val="0"/>
          <w:sz w:val="24"/>
          <w:szCs w:val="24"/>
          <w:lang w:val="en-GB"/>
        </w:rPr>
      </w:pPr>
      <w:r w:rsidRPr="7FF508E4" w:rsidR="4408E0C8">
        <w:rPr>
          <w:noProof w:val="0"/>
          <w:lang w:val="en-GB"/>
        </w:rPr>
        <w:t xml:space="preserve">Booth. (2015). Prince Charles’s “black spider memos” show lobbying at highest political level. </w:t>
      </w:r>
      <w:r w:rsidRPr="7FF508E4" w:rsidR="4408E0C8">
        <w:rPr>
          <w:noProof w:val="0"/>
          <w:lang w:val="en-GB"/>
        </w:rPr>
        <w:t>Guardian.</w:t>
      </w:r>
      <w:r w:rsidRPr="7FF508E4" w:rsidR="4408E0C8">
        <w:rPr>
          <w:noProof w:val="0"/>
          <w:lang w:val="en-GB"/>
        </w:rPr>
        <w:t xml:space="preserve">, </w:t>
      </w:r>
      <w:r w:rsidRPr="7FF508E4" w:rsidR="4408E0C8">
        <w:rPr>
          <w:noProof w:val="0"/>
          <w:lang w:val="en-GB"/>
        </w:rPr>
        <w:t>13</w:t>
      </w:r>
      <w:r w:rsidRPr="7FF508E4" w:rsidR="4408E0C8">
        <w:rPr>
          <w:noProof w:val="0"/>
          <w:lang w:val="en-GB"/>
        </w:rPr>
        <w:t>.</w:t>
      </w:r>
    </w:p>
    <w:p w:rsidR="7FF508E4" w:rsidP="7FF508E4" w:rsidRDefault="7FF508E4" w14:paraId="6EE07142" w14:textId="64569AF5">
      <w:pPr>
        <w:pStyle w:val="Normal"/>
        <w:spacing w:line="360" w:lineRule="auto"/>
        <w:ind w:left="720" w:hanging="720"/>
        <w:rPr>
          <w:noProof w:val="0"/>
          <w:lang w:val="en-GB"/>
        </w:rPr>
      </w:pPr>
    </w:p>
    <w:p w:rsidR="1B631CD5" w:rsidP="7FF508E4" w:rsidRDefault="1B631CD5" w14:paraId="336F4BD4" w14:textId="692ED662">
      <w:pPr>
        <w:pStyle w:val="Normal"/>
        <w:spacing w:line="360" w:lineRule="auto"/>
        <w:ind w:left="720" w:hanging="720"/>
        <w:rPr>
          <w:rFonts w:ascii="Aptos" w:hAnsi="Aptos" w:eastAsia="Aptos" w:cs="Aptos"/>
          <w:noProof w:val="0"/>
          <w:sz w:val="24"/>
          <w:szCs w:val="24"/>
          <w:lang w:val="en-GB"/>
        </w:rPr>
      </w:pPr>
      <w:r w:rsidRPr="7FF508E4" w:rsidR="1B631CD5">
        <w:rPr>
          <w:noProof w:val="0"/>
          <w:lang w:val="en-GB"/>
        </w:rPr>
        <w:t xml:space="preserve">Courts and tribunals and judiciary, (2024). </w:t>
      </w:r>
      <w:r w:rsidRPr="7FF508E4" w:rsidR="4E52C794">
        <w:rPr>
          <w:noProof w:val="0"/>
          <w:lang w:val="en-GB"/>
        </w:rPr>
        <w:t>Independence</w:t>
      </w:r>
      <w:r w:rsidRPr="7FF508E4" w:rsidR="1B631CD5">
        <w:rPr>
          <w:noProof w:val="0"/>
          <w:lang w:val="en-GB"/>
        </w:rPr>
        <w:t xml:space="preserve">. </w:t>
      </w:r>
      <w:hyperlink r:id="Ra6fe6ee21db04ddc">
        <w:r w:rsidRPr="7FF508E4" w:rsidR="0DA29712">
          <w:rPr>
            <w:rStyle w:val="Hyperlink"/>
            <w:rFonts w:ascii="Aptos" w:hAnsi="Aptos" w:eastAsia="Aptos" w:cs="Aptos"/>
            <w:noProof w:val="0"/>
            <w:sz w:val="24"/>
            <w:szCs w:val="24"/>
            <w:lang w:val="en-GB"/>
          </w:rPr>
          <w:t>Independence - Courts and Tribunals Judiciary</w:t>
        </w:r>
      </w:hyperlink>
    </w:p>
    <w:p w:rsidR="7FF508E4" w:rsidP="7FF508E4" w:rsidRDefault="7FF508E4" w14:paraId="4EDB30A1" w14:textId="67FB7F33">
      <w:pPr>
        <w:pStyle w:val="Normal"/>
        <w:spacing w:line="360" w:lineRule="auto"/>
        <w:ind w:left="720" w:hanging="720"/>
        <w:rPr>
          <w:rFonts w:ascii="Aptos" w:hAnsi="Aptos" w:eastAsia="Aptos" w:cs="Aptos"/>
          <w:noProof w:val="0"/>
          <w:sz w:val="24"/>
          <w:szCs w:val="24"/>
          <w:lang w:val="en-GB"/>
        </w:rPr>
      </w:pPr>
    </w:p>
    <w:p w:rsidR="089A42DC" w:rsidP="7FF508E4" w:rsidRDefault="089A42DC" w14:paraId="308E043D" w14:textId="21F141C9">
      <w:pPr>
        <w:pStyle w:val="Normal"/>
        <w:spacing w:line="360" w:lineRule="auto"/>
        <w:ind w:left="720" w:hanging="720"/>
        <w:rPr>
          <w:rFonts w:ascii="Aptos" w:hAnsi="Aptos" w:eastAsia="Aptos" w:cs="Aptos"/>
          <w:noProof w:val="0"/>
          <w:sz w:val="24"/>
          <w:szCs w:val="24"/>
          <w:lang w:val="en-GB"/>
        </w:rPr>
      </w:pPr>
      <w:r w:rsidRPr="7FF508E4" w:rsidR="089A42DC">
        <w:rPr>
          <w:noProof w:val="0"/>
          <w:lang w:val="en-GB"/>
        </w:rPr>
        <w:t xml:space="preserve">Dorey, P. (2021). David Cameron’s catastrophic miscalculation: The EU Referendum, </w:t>
      </w:r>
      <w:r w:rsidRPr="7FF508E4" w:rsidR="089A42DC">
        <w:rPr>
          <w:noProof w:val="0"/>
          <w:lang w:val="en-GB"/>
        </w:rPr>
        <w:t>Brexit</w:t>
      </w:r>
      <w:r w:rsidRPr="7FF508E4" w:rsidR="089A42DC">
        <w:rPr>
          <w:noProof w:val="0"/>
          <w:lang w:val="en-GB"/>
        </w:rPr>
        <w:t xml:space="preserve"> and the UK’s ‘culture war</w:t>
      </w:r>
      <w:r w:rsidRPr="7FF508E4" w:rsidR="089A42DC">
        <w:rPr>
          <w:noProof w:val="0"/>
          <w:lang w:val="en-GB"/>
        </w:rPr>
        <w:t>’.</w:t>
      </w:r>
      <w:r w:rsidRPr="7FF508E4" w:rsidR="089A42DC">
        <w:rPr>
          <w:noProof w:val="0"/>
          <w:lang w:val="en-GB"/>
        </w:rPr>
        <w:t xml:space="preserve"> </w:t>
      </w:r>
      <w:r w:rsidRPr="7FF508E4" w:rsidR="089A42DC">
        <w:rPr>
          <w:noProof w:val="0"/>
          <w:lang w:val="en-GB"/>
        </w:rPr>
        <w:t xml:space="preserve">Observatoire de la société </w:t>
      </w:r>
      <w:r w:rsidRPr="7FF508E4" w:rsidR="089A42DC">
        <w:rPr>
          <w:noProof w:val="0"/>
          <w:lang w:val="en-GB"/>
        </w:rPr>
        <w:t>britannique</w:t>
      </w:r>
      <w:r w:rsidRPr="7FF508E4" w:rsidR="089A42DC">
        <w:rPr>
          <w:noProof w:val="0"/>
          <w:lang w:val="en-GB"/>
        </w:rPr>
        <w:t>, (27), 195-226.</w:t>
      </w:r>
    </w:p>
    <w:p w:rsidR="7FF508E4" w:rsidP="7FF508E4" w:rsidRDefault="7FF508E4" w14:paraId="1A98F858" w14:textId="624065A1">
      <w:pPr>
        <w:pStyle w:val="Normal"/>
        <w:spacing w:line="360" w:lineRule="auto"/>
        <w:ind w:left="720" w:hanging="720"/>
        <w:rPr>
          <w:rFonts w:ascii="Aptos" w:hAnsi="Aptos" w:eastAsia="Aptos" w:cs="Aptos"/>
          <w:noProof w:val="0"/>
          <w:sz w:val="24"/>
          <w:szCs w:val="24"/>
          <w:lang w:val="en-GB"/>
        </w:rPr>
      </w:pPr>
    </w:p>
    <w:p w:rsidR="07946BBB" w:rsidP="7FF508E4" w:rsidRDefault="07946BBB" w14:paraId="0B10FE92" w14:textId="42AEC64A">
      <w:pPr>
        <w:pStyle w:val="Normal"/>
        <w:spacing w:line="360" w:lineRule="auto"/>
        <w:ind w:left="720" w:hanging="720"/>
        <w:rPr>
          <w:rFonts w:ascii="Aptos" w:hAnsi="Aptos" w:eastAsia="Aptos" w:cs="Aptos"/>
          <w:noProof w:val="0"/>
          <w:sz w:val="24"/>
          <w:szCs w:val="24"/>
          <w:lang w:val="en-GB"/>
        </w:rPr>
      </w:pPr>
      <w:r w:rsidRPr="7FF508E4" w:rsidR="07946BBB">
        <w:rPr>
          <w:noProof w:val="0"/>
          <w:lang w:val="en-GB"/>
        </w:rPr>
        <w:t>Elhefnawy</w:t>
      </w:r>
      <w:r w:rsidRPr="7FF508E4" w:rsidR="07946BBB">
        <w:rPr>
          <w:noProof w:val="0"/>
          <w:lang w:val="en-GB"/>
        </w:rPr>
        <w:t xml:space="preserve">, N, (2021). 'What Did Margaret Thatcher Do?': A Survey of the Thatcher Prime Ministership's Economic and Social </w:t>
      </w:r>
      <w:r w:rsidRPr="7FF508E4" w:rsidR="07946BBB">
        <w:rPr>
          <w:noProof w:val="0"/>
          <w:lang w:val="en-GB"/>
        </w:rPr>
        <w:t>Policies.</w:t>
      </w:r>
      <w:r w:rsidRPr="7FF508E4" w:rsidR="07946BBB">
        <w:rPr>
          <w:noProof w:val="0"/>
          <w:lang w:val="en-GB"/>
        </w:rPr>
        <w:t xml:space="preserve"> </w:t>
      </w:r>
      <w:hyperlink r:id="R25167840d32841a3">
        <w:r w:rsidRPr="7FF508E4" w:rsidR="07946BBB">
          <w:rPr>
            <w:rStyle w:val="Hyperlink"/>
            <w:noProof w:val="0"/>
            <w:lang w:val="en-GB"/>
          </w:rPr>
          <w:t>http://dx.doi.org/10.2139/ssrn.3761225</w:t>
        </w:r>
      </w:hyperlink>
    </w:p>
    <w:p w:rsidR="7FF508E4" w:rsidP="7FF508E4" w:rsidRDefault="7FF508E4" w14:paraId="43007854" w14:textId="35C1FFB4">
      <w:pPr>
        <w:pStyle w:val="Normal"/>
        <w:spacing w:line="360" w:lineRule="auto"/>
        <w:ind w:left="720" w:hanging="720"/>
        <w:rPr>
          <w:noProof w:val="0"/>
          <w:lang w:val="en-GB"/>
        </w:rPr>
      </w:pPr>
    </w:p>
    <w:p w:rsidR="27527277" w:rsidP="7FF508E4" w:rsidRDefault="27527277" w14:paraId="510C6AE5" w14:textId="5E40BD90">
      <w:pPr>
        <w:pStyle w:val="Normal"/>
        <w:spacing w:line="360" w:lineRule="auto"/>
        <w:ind w:left="720" w:hanging="720"/>
        <w:rPr>
          <w:rFonts w:ascii="Aptos" w:hAnsi="Aptos" w:eastAsia="Aptos" w:cs="Aptos"/>
          <w:noProof w:val="0"/>
          <w:sz w:val="24"/>
          <w:szCs w:val="24"/>
          <w:lang w:val="en-GB"/>
        </w:rPr>
      </w:pPr>
      <w:r w:rsidRPr="7FF508E4" w:rsidR="27527277">
        <w:rPr>
          <w:noProof w:val="0"/>
          <w:lang w:val="en-GB"/>
        </w:rPr>
        <w:t>Finn, M. (2020). The Promise of ‘Liberal Democracy</w:t>
      </w:r>
      <w:r w:rsidRPr="7FF508E4" w:rsidR="27527277">
        <w:rPr>
          <w:noProof w:val="0"/>
          <w:lang w:val="en-GB"/>
        </w:rPr>
        <w:t>’,</w:t>
      </w:r>
      <w:r w:rsidRPr="7FF508E4" w:rsidR="27527277">
        <w:rPr>
          <w:noProof w:val="0"/>
          <w:lang w:val="en-GB"/>
        </w:rPr>
        <w:t xml:space="preserve"> c. 1981–2010. </w:t>
      </w:r>
      <w:r w:rsidRPr="7FF508E4" w:rsidR="27527277">
        <w:rPr>
          <w:noProof w:val="0"/>
          <w:lang w:val="en-GB"/>
        </w:rPr>
        <w:t>Electoral Pledges in Britain Since 1918: The Politics of Promises</w:t>
      </w:r>
      <w:r w:rsidRPr="7FF508E4" w:rsidR="27527277">
        <w:rPr>
          <w:noProof w:val="0"/>
          <w:lang w:val="en-GB"/>
        </w:rPr>
        <w:t>, 249-270.</w:t>
      </w:r>
    </w:p>
    <w:p w:rsidR="3EDA0AE7" w:rsidP="7FF508E4" w:rsidRDefault="3EDA0AE7" w14:paraId="3F17F0B2" w14:textId="519290FD">
      <w:pPr>
        <w:pStyle w:val="Normal"/>
        <w:spacing w:line="360" w:lineRule="auto"/>
        <w:ind w:left="720" w:hanging="720"/>
        <w:rPr>
          <w:noProof w:val="0"/>
          <w:lang w:val="en-GB"/>
        </w:rPr>
      </w:pPr>
    </w:p>
    <w:p w:rsidR="4179DA5E" w:rsidP="7FF508E4" w:rsidRDefault="4179DA5E" w14:paraId="5BFD470F" w14:textId="29AAA2F1">
      <w:pPr>
        <w:pStyle w:val="Normal"/>
        <w:spacing w:line="360" w:lineRule="auto"/>
        <w:ind w:left="720" w:hanging="720"/>
        <w:rPr>
          <w:rFonts w:ascii="Aptos" w:hAnsi="Aptos" w:eastAsia="Aptos" w:cs="Aptos"/>
          <w:noProof w:val="0"/>
          <w:sz w:val="24"/>
          <w:szCs w:val="24"/>
          <w:lang w:val="en-GB"/>
        </w:rPr>
      </w:pPr>
      <w:r w:rsidRPr="7FF508E4" w:rsidR="4179DA5E">
        <w:rPr>
          <w:noProof w:val="0"/>
          <w:lang w:val="en-GB"/>
        </w:rPr>
        <w:t xml:space="preserve">House of Lords, (1999). House of Lords act 1999: Twenty years on. House of Lords library. </w:t>
      </w:r>
      <w:hyperlink r:id="R422a130a83b54741">
        <w:r w:rsidRPr="7FF508E4" w:rsidR="638093A1">
          <w:rPr>
            <w:rStyle w:val="Hyperlink"/>
            <w:rFonts w:ascii="Aptos" w:hAnsi="Aptos" w:eastAsia="Aptos" w:cs="Aptos"/>
            <w:noProof w:val="0"/>
            <w:sz w:val="24"/>
            <w:szCs w:val="24"/>
            <w:lang w:val="en-GB"/>
          </w:rPr>
          <w:t>House of Lords Act 1999: Twenty Years On - House of Lords Library</w:t>
        </w:r>
      </w:hyperlink>
    </w:p>
    <w:p w:rsidR="7FF508E4" w:rsidP="7FF508E4" w:rsidRDefault="7FF508E4" w14:paraId="03509E6D" w14:textId="3FB7557C">
      <w:pPr>
        <w:pStyle w:val="Normal"/>
        <w:spacing w:line="360" w:lineRule="auto"/>
        <w:ind w:left="720" w:hanging="720"/>
        <w:rPr>
          <w:rFonts w:ascii="Aptos" w:hAnsi="Aptos" w:eastAsia="Aptos" w:cs="Aptos"/>
          <w:noProof w:val="0"/>
          <w:sz w:val="24"/>
          <w:szCs w:val="24"/>
          <w:lang w:val="en-GB"/>
        </w:rPr>
      </w:pPr>
    </w:p>
    <w:p w:rsidR="775D401F" w:rsidP="7FF508E4" w:rsidRDefault="775D401F" w14:paraId="04C1C544" w14:textId="51761C5C">
      <w:pPr>
        <w:pStyle w:val="Normal"/>
        <w:spacing w:line="360" w:lineRule="auto"/>
        <w:ind w:left="720" w:hanging="720"/>
        <w:rPr>
          <w:rFonts w:ascii="Aptos" w:hAnsi="Aptos" w:eastAsia="Aptos" w:cs="Aptos"/>
          <w:noProof w:val="0"/>
          <w:sz w:val="24"/>
          <w:szCs w:val="24"/>
          <w:lang w:val="en-GB"/>
        </w:rPr>
      </w:pPr>
      <w:r w:rsidRPr="7FF508E4" w:rsidR="775D401F">
        <w:rPr>
          <w:rFonts w:ascii="Aptos" w:hAnsi="Aptos" w:eastAsia="Aptos" w:cs="Aptos"/>
          <w:noProof w:val="0"/>
          <w:sz w:val="24"/>
          <w:szCs w:val="24"/>
          <w:lang w:val="en-GB"/>
        </w:rPr>
        <w:t xml:space="preserve">Hudson, </w:t>
      </w:r>
      <w:r w:rsidRPr="7FF508E4" w:rsidR="775D401F">
        <w:rPr>
          <w:rFonts w:ascii="Aptos" w:hAnsi="Aptos" w:eastAsia="Aptos" w:cs="Aptos"/>
          <w:noProof w:val="0"/>
          <w:sz w:val="24"/>
          <w:szCs w:val="24"/>
          <w:lang w:val="en-GB"/>
        </w:rPr>
        <w:t>M,.</w:t>
      </w:r>
      <w:r w:rsidRPr="7FF508E4" w:rsidR="775D401F">
        <w:rPr>
          <w:rFonts w:ascii="Aptos" w:hAnsi="Aptos" w:eastAsia="Aptos" w:cs="Aptos"/>
          <w:noProof w:val="0"/>
          <w:sz w:val="24"/>
          <w:szCs w:val="24"/>
          <w:lang w:val="en-GB"/>
        </w:rPr>
        <w:t xml:space="preserve"> (2013). Failed privatisation- the Thatcher legacy. Michael Hudson </w:t>
      </w:r>
      <w:r w:rsidRPr="7FF508E4" w:rsidR="2F949850">
        <w:rPr>
          <w:rFonts w:ascii="Aptos" w:hAnsi="Aptos" w:eastAsia="Aptos" w:cs="Aptos"/>
          <w:noProof w:val="0"/>
          <w:sz w:val="24"/>
          <w:szCs w:val="24"/>
          <w:lang w:val="en-GB"/>
        </w:rPr>
        <w:t xml:space="preserve">on finance, real </w:t>
      </w:r>
      <w:r w:rsidRPr="7FF508E4" w:rsidR="2F949850">
        <w:rPr>
          <w:rFonts w:ascii="Aptos" w:hAnsi="Aptos" w:eastAsia="Aptos" w:cs="Aptos"/>
          <w:noProof w:val="0"/>
          <w:sz w:val="24"/>
          <w:szCs w:val="24"/>
          <w:lang w:val="en-GB"/>
        </w:rPr>
        <w:t>estate</w:t>
      </w:r>
      <w:r w:rsidRPr="7FF508E4" w:rsidR="2F949850">
        <w:rPr>
          <w:rFonts w:ascii="Aptos" w:hAnsi="Aptos" w:eastAsia="Aptos" w:cs="Aptos"/>
          <w:noProof w:val="0"/>
          <w:sz w:val="24"/>
          <w:szCs w:val="24"/>
          <w:lang w:val="en-GB"/>
        </w:rPr>
        <w:t xml:space="preserve"> and the powers of neoliberalism. </w:t>
      </w:r>
      <w:hyperlink r:id="R4d369ae414304e87">
        <w:r w:rsidRPr="7FF508E4" w:rsidR="2F949850">
          <w:rPr>
            <w:rStyle w:val="Hyperlink"/>
            <w:rFonts w:ascii="Aptos" w:hAnsi="Aptos" w:eastAsia="Aptos" w:cs="Aptos"/>
            <w:noProof w:val="0"/>
            <w:sz w:val="24"/>
            <w:szCs w:val="24"/>
            <w:lang w:val="en-GB"/>
          </w:rPr>
          <w:t>Failed Privatizations - the Thatcher Legacy | Michael Hudson</w:t>
        </w:r>
      </w:hyperlink>
    </w:p>
    <w:p w:rsidR="7FF508E4" w:rsidP="7FF508E4" w:rsidRDefault="7FF508E4" w14:paraId="3344B3BC" w14:textId="798BAE0D">
      <w:pPr>
        <w:pStyle w:val="Normal"/>
        <w:spacing w:line="360" w:lineRule="auto"/>
        <w:ind w:left="720" w:hanging="720"/>
        <w:rPr>
          <w:rFonts w:ascii="Aptos" w:hAnsi="Aptos" w:eastAsia="Aptos" w:cs="Aptos"/>
          <w:noProof w:val="0"/>
          <w:sz w:val="24"/>
          <w:szCs w:val="24"/>
          <w:lang w:val="en-GB"/>
        </w:rPr>
      </w:pPr>
    </w:p>
    <w:p w:rsidR="3AF84F9C" w:rsidP="7FF508E4" w:rsidRDefault="3AF84F9C" w14:paraId="2F1E5681" w14:textId="5EFA1D16">
      <w:pPr>
        <w:pStyle w:val="Normal"/>
        <w:spacing w:line="360" w:lineRule="auto"/>
        <w:ind w:left="720" w:hanging="720"/>
        <w:rPr>
          <w:rFonts w:ascii="Aptos" w:hAnsi="Aptos" w:eastAsia="Aptos" w:cs="Aptos"/>
          <w:noProof w:val="0"/>
          <w:sz w:val="24"/>
          <w:szCs w:val="24"/>
          <w:lang w:val="en-GB"/>
        </w:rPr>
      </w:pPr>
      <w:r w:rsidRPr="7FF508E4" w:rsidR="3AF84F9C">
        <w:rPr>
          <w:rFonts w:ascii="Aptos" w:hAnsi="Aptos" w:eastAsia="Aptos" w:cs="Aptos"/>
          <w:noProof w:val="0"/>
          <w:sz w:val="24"/>
          <w:szCs w:val="24"/>
          <w:lang w:val="en-GB"/>
        </w:rPr>
        <w:t>International Citizens Insurance, (2024). Countries with universal healthcare</w:t>
      </w:r>
      <w:r w:rsidRPr="7FF508E4" w:rsidR="50C6A37C">
        <w:rPr>
          <w:rFonts w:ascii="Aptos" w:hAnsi="Aptos" w:eastAsia="Aptos" w:cs="Aptos"/>
          <w:noProof w:val="0"/>
          <w:sz w:val="24"/>
          <w:szCs w:val="24"/>
          <w:lang w:val="en-GB"/>
        </w:rPr>
        <w:t xml:space="preserve">. </w:t>
      </w:r>
      <w:hyperlink r:id="R0da67579bebf491f">
        <w:r w:rsidRPr="7FF508E4" w:rsidR="50C6A37C">
          <w:rPr>
            <w:rStyle w:val="Hyperlink"/>
            <w:rFonts w:ascii="Aptos" w:hAnsi="Aptos" w:eastAsia="Aptos" w:cs="Aptos"/>
            <w:noProof w:val="0"/>
            <w:sz w:val="24"/>
            <w:szCs w:val="24"/>
            <w:lang w:val="en-GB"/>
          </w:rPr>
          <w:t>Countries With Universal Healthcare | International Citizens Insurance</w:t>
        </w:r>
      </w:hyperlink>
    </w:p>
    <w:p w:rsidR="3EDA0AE7" w:rsidP="7FF508E4" w:rsidRDefault="3EDA0AE7" w14:paraId="357E5911" w14:textId="238B4652">
      <w:pPr>
        <w:pStyle w:val="Normal"/>
        <w:spacing w:line="360" w:lineRule="auto"/>
        <w:ind w:left="720" w:hanging="720"/>
        <w:rPr>
          <w:rFonts w:ascii="Aptos" w:hAnsi="Aptos" w:eastAsia="Aptos" w:cs="Aptos"/>
          <w:noProof w:val="0"/>
          <w:sz w:val="24"/>
          <w:szCs w:val="24"/>
          <w:lang w:val="en-GB"/>
        </w:rPr>
      </w:pPr>
    </w:p>
    <w:p w:rsidR="3EE6F004" w:rsidP="7FF508E4" w:rsidRDefault="3EE6F004" w14:paraId="79EE4F43" w14:textId="149AF455">
      <w:pPr>
        <w:pStyle w:val="Normal"/>
        <w:spacing w:line="360" w:lineRule="auto"/>
        <w:ind w:left="720" w:hanging="720"/>
        <w:rPr>
          <w:rFonts w:ascii="Aptos" w:hAnsi="Aptos" w:eastAsia="Aptos" w:cs="Aptos"/>
          <w:noProof w:val="0"/>
          <w:sz w:val="24"/>
          <w:szCs w:val="24"/>
          <w:lang w:val="en-GB"/>
        </w:rPr>
      </w:pPr>
      <w:r w:rsidRPr="7FF508E4" w:rsidR="3EE6F004">
        <w:rPr>
          <w:noProof w:val="0"/>
          <w:lang w:val="en-GB"/>
        </w:rPr>
        <w:t>James, S. (2020). Prime minister and cabinet government. Routledge.</w:t>
      </w:r>
      <w:hyperlink r:id="R63ecedf9ebdc42f2">
        <w:r w:rsidRPr="7FF508E4" w:rsidR="3EE6F004">
          <w:rPr>
            <w:rStyle w:val="Hyperlink"/>
            <w:rFonts w:ascii="Aptos" w:hAnsi="Aptos" w:eastAsia="Aptos" w:cs="Aptos"/>
            <w:noProof w:val="0"/>
            <w:sz w:val="24"/>
            <w:szCs w:val="24"/>
            <w:lang w:val="en-GB"/>
          </w:rPr>
          <w:t>prime minister cabinet - Google Scholar</w:t>
        </w:r>
      </w:hyperlink>
    </w:p>
    <w:p w:rsidR="4CBBA930" w:rsidP="7FF508E4" w:rsidRDefault="4CBBA930" w14:paraId="2219122F" w14:textId="7D973B9C">
      <w:pPr>
        <w:pStyle w:val="Normal"/>
        <w:spacing w:line="360" w:lineRule="auto"/>
        <w:ind w:left="720" w:hanging="720"/>
      </w:pPr>
    </w:p>
    <w:p w:rsidR="2729BDA5" w:rsidP="7FF508E4" w:rsidRDefault="2729BDA5" w14:paraId="7EDC056F" w14:textId="23022B70">
      <w:pPr>
        <w:pStyle w:val="Normal"/>
        <w:spacing w:line="360" w:lineRule="auto"/>
        <w:ind w:left="720" w:hanging="720"/>
      </w:pPr>
      <w:r w:rsidR="2729BDA5">
        <w:rPr/>
        <w:t>Jones,</w:t>
      </w:r>
      <w:r w:rsidR="2A334D0D">
        <w:rPr/>
        <w:t xml:space="preserve"> </w:t>
      </w:r>
      <w:r w:rsidR="2729BDA5">
        <w:rPr/>
        <w:t>B,.</w:t>
      </w:r>
      <w:r w:rsidR="2729BDA5">
        <w:rPr/>
        <w:t xml:space="preserve"> Kavanagh,</w:t>
      </w:r>
      <w:r w:rsidR="0B16255C">
        <w:rPr/>
        <w:t xml:space="preserve"> </w:t>
      </w:r>
      <w:r w:rsidR="2729BDA5">
        <w:rPr/>
        <w:t>D,.</w:t>
      </w:r>
      <w:r w:rsidR="2729BDA5">
        <w:rPr/>
        <w:t xml:space="preserve"> Moran, </w:t>
      </w:r>
      <w:r w:rsidR="2729BDA5">
        <w:rPr/>
        <w:t>M,.</w:t>
      </w:r>
      <w:r w:rsidR="2729BDA5">
        <w:rPr/>
        <w:t xml:space="preserve"> Norton, </w:t>
      </w:r>
      <w:r w:rsidR="2729BDA5">
        <w:rPr/>
        <w:t>P,.</w:t>
      </w:r>
      <w:r w:rsidR="6FB20211">
        <w:rPr/>
        <w:t xml:space="preserve"> (2007). </w:t>
      </w:r>
      <w:r w:rsidR="6FB20211">
        <w:rPr/>
        <w:t>Politics UK</w:t>
      </w:r>
      <w:r w:rsidR="0CDD3C8A">
        <w:rPr/>
        <w:t xml:space="preserve"> (6</w:t>
      </w:r>
      <w:r w:rsidR="0CDD3C8A">
        <w:rPr/>
        <w:t>th</w:t>
      </w:r>
      <w:r w:rsidR="0CDD3C8A">
        <w:rPr/>
        <w:t xml:space="preserve"> ed</w:t>
      </w:r>
      <w:r w:rsidR="0CDD3C8A">
        <w:rPr/>
        <w:t>)</w:t>
      </w:r>
      <w:r w:rsidR="6FB20211">
        <w:rPr/>
        <w:t>.</w:t>
      </w:r>
      <w:r w:rsidR="297D5A48">
        <w:rPr/>
        <w:t>Pearson</w:t>
      </w:r>
      <w:r w:rsidR="297D5A48">
        <w:rPr/>
        <w:t xml:space="preserve"> </w:t>
      </w:r>
      <w:r w:rsidR="297D5A48">
        <w:rPr/>
        <w:t>Education limited.</w:t>
      </w:r>
    </w:p>
    <w:p w:rsidR="7FF508E4" w:rsidP="7FF508E4" w:rsidRDefault="7FF508E4" w14:paraId="6ED54447" w14:textId="08E7E304">
      <w:pPr>
        <w:pStyle w:val="Normal"/>
        <w:spacing w:line="360" w:lineRule="auto"/>
        <w:ind w:left="720" w:hanging="720"/>
      </w:pPr>
    </w:p>
    <w:p w:rsidR="42ECBFEC" w:rsidP="7FF508E4" w:rsidRDefault="42ECBFEC" w14:paraId="03FB7B84" w14:textId="040C8C53">
      <w:pPr>
        <w:pStyle w:val="Normal"/>
        <w:spacing w:line="360" w:lineRule="auto"/>
        <w:ind w:left="720" w:hanging="720"/>
        <w:rPr>
          <w:rFonts w:ascii="Aptos" w:hAnsi="Aptos" w:eastAsia="Aptos" w:cs="Aptos"/>
          <w:noProof w:val="0"/>
          <w:sz w:val="24"/>
          <w:szCs w:val="24"/>
          <w:lang w:val="en-GB"/>
        </w:rPr>
      </w:pPr>
      <w:r w:rsidRPr="7FF508E4" w:rsidR="42ECBFEC">
        <w:rPr>
          <w:noProof w:val="0"/>
          <w:lang w:val="en-GB"/>
        </w:rPr>
        <w:t xml:space="preserve">Kampmark, B. (2024). Tory Nightmares: The Return of Nigel Farage. </w:t>
      </w:r>
      <w:r w:rsidRPr="7FF508E4" w:rsidR="42ECBFEC">
        <w:rPr>
          <w:noProof w:val="0"/>
          <w:lang w:val="en-GB"/>
        </w:rPr>
        <w:t>International Policy Digest</w:t>
      </w:r>
      <w:r w:rsidRPr="7FF508E4" w:rsidR="42ECBFEC">
        <w:rPr>
          <w:noProof w:val="0"/>
          <w:lang w:val="en-GB"/>
        </w:rPr>
        <w:t>.</w:t>
      </w:r>
    </w:p>
    <w:p w:rsidR="7FF508E4" w:rsidP="7FF508E4" w:rsidRDefault="7FF508E4" w14:paraId="34A96109" w14:textId="42399BBA">
      <w:pPr>
        <w:pStyle w:val="Normal"/>
        <w:spacing w:line="360" w:lineRule="auto"/>
        <w:ind w:left="720" w:hanging="720"/>
      </w:pPr>
    </w:p>
    <w:p w:rsidR="344C3498" w:rsidP="7FF508E4" w:rsidRDefault="344C3498" w14:paraId="57569F1D" w14:textId="7351CB08">
      <w:pPr>
        <w:pStyle w:val="Normal"/>
        <w:spacing w:line="360" w:lineRule="auto"/>
        <w:ind w:left="720" w:hanging="720"/>
        <w:rPr>
          <w:rFonts w:ascii="Aptos" w:hAnsi="Aptos" w:eastAsia="Aptos" w:cs="Aptos"/>
          <w:noProof w:val="0"/>
          <w:sz w:val="24"/>
          <w:szCs w:val="24"/>
          <w:lang w:val="en-GB"/>
        </w:rPr>
      </w:pPr>
      <w:r w:rsidRPr="7FF508E4" w:rsidR="344C3498">
        <w:rPr>
          <w:noProof w:val="0"/>
          <w:lang w:val="en-GB"/>
        </w:rPr>
        <w:t>Khan, E. (2023). The post-</w:t>
      </w:r>
      <w:r w:rsidRPr="7FF508E4" w:rsidR="344C3498">
        <w:rPr>
          <w:noProof w:val="0"/>
          <w:lang w:val="en-GB"/>
        </w:rPr>
        <w:t>brexit</w:t>
      </w:r>
      <w:r w:rsidRPr="7FF508E4" w:rsidR="344C3498">
        <w:rPr>
          <w:noProof w:val="0"/>
          <w:lang w:val="en-GB"/>
        </w:rPr>
        <w:t xml:space="preserve"> paradigm: investigating the effects of foreign direct investment on economic growth in the United Kingdom. </w:t>
      </w:r>
      <w:r w:rsidRPr="7FF508E4" w:rsidR="344C3498">
        <w:rPr>
          <w:noProof w:val="0"/>
          <w:lang w:val="en-GB"/>
        </w:rPr>
        <w:t>Archives of the Social Sciences: A Journal of Collaborative Memory</w:t>
      </w:r>
      <w:r w:rsidRPr="7FF508E4" w:rsidR="344C3498">
        <w:rPr>
          <w:noProof w:val="0"/>
          <w:lang w:val="en-GB"/>
        </w:rPr>
        <w:t xml:space="preserve">, </w:t>
      </w:r>
      <w:r w:rsidRPr="7FF508E4" w:rsidR="344C3498">
        <w:rPr>
          <w:noProof w:val="0"/>
          <w:lang w:val="en-GB"/>
        </w:rPr>
        <w:t>2</w:t>
      </w:r>
      <w:r w:rsidRPr="7FF508E4" w:rsidR="344C3498">
        <w:rPr>
          <w:noProof w:val="0"/>
          <w:lang w:val="en-GB"/>
        </w:rPr>
        <w:t>(1), 94-110.</w:t>
      </w:r>
    </w:p>
    <w:p w:rsidR="7FF508E4" w:rsidP="7FF508E4" w:rsidRDefault="7FF508E4" w14:paraId="7F75BCF1" w14:textId="0687CA71">
      <w:pPr>
        <w:pStyle w:val="Normal"/>
        <w:spacing w:line="360" w:lineRule="auto"/>
        <w:ind w:left="720" w:hanging="720"/>
      </w:pPr>
    </w:p>
    <w:p w:rsidR="298DF04A" w:rsidP="7FF508E4" w:rsidRDefault="298DF04A" w14:paraId="56C25D10" w14:textId="01EDE4AA">
      <w:pPr>
        <w:pStyle w:val="Normal"/>
        <w:spacing w:line="360" w:lineRule="auto"/>
        <w:ind w:left="720" w:hanging="720"/>
        <w:rPr>
          <w:rFonts w:ascii="Aptos" w:hAnsi="Aptos" w:eastAsia="Aptos" w:cs="Aptos"/>
          <w:noProof w:val="0"/>
          <w:sz w:val="24"/>
          <w:szCs w:val="24"/>
          <w:lang w:val="en-GB"/>
        </w:rPr>
      </w:pPr>
      <w:r w:rsidR="298DF04A">
        <w:rPr/>
        <w:t>Labour, (2024). Labour’s manifesto – Build an NHS fit for the future.</w:t>
      </w:r>
      <w:hyperlink r:id="Re91994fcc8964830">
        <w:r w:rsidRPr="7FF508E4" w:rsidR="298DF04A">
          <w:rPr>
            <w:rStyle w:val="Hyperlink"/>
            <w:rFonts w:ascii="Aptos" w:hAnsi="Aptos" w:eastAsia="Aptos" w:cs="Aptos"/>
            <w:noProof w:val="0"/>
            <w:sz w:val="24"/>
            <w:szCs w:val="24"/>
            <w:lang w:val="en-GB"/>
          </w:rPr>
          <w:t>Build an NHS fit for the future – The Labour Party</w:t>
        </w:r>
      </w:hyperlink>
    </w:p>
    <w:p w:rsidR="7FF508E4" w:rsidP="7FF508E4" w:rsidRDefault="7FF508E4" w14:paraId="3A68579F" w14:textId="69B3D762">
      <w:pPr>
        <w:pStyle w:val="Normal"/>
        <w:spacing w:line="360" w:lineRule="auto"/>
        <w:ind w:left="720" w:hanging="720"/>
        <w:rPr>
          <w:rFonts w:ascii="Aptos" w:hAnsi="Aptos" w:eastAsia="Aptos" w:cs="Aptos"/>
          <w:noProof w:val="0"/>
          <w:sz w:val="24"/>
          <w:szCs w:val="24"/>
          <w:lang w:val="en-GB"/>
        </w:rPr>
      </w:pPr>
    </w:p>
    <w:p w:rsidR="00DEABFA" w:rsidP="7FF508E4" w:rsidRDefault="00DEABFA" w14:paraId="7654605F" w14:textId="2B2F65CB">
      <w:pPr>
        <w:pStyle w:val="Normal"/>
        <w:spacing w:line="360" w:lineRule="auto"/>
        <w:ind w:left="720" w:hanging="720"/>
        <w:rPr>
          <w:rFonts w:ascii="Aptos" w:hAnsi="Aptos" w:eastAsia="Aptos" w:cs="Aptos"/>
          <w:noProof w:val="0"/>
          <w:sz w:val="24"/>
          <w:szCs w:val="24"/>
          <w:lang w:val="en-GB"/>
        </w:rPr>
      </w:pPr>
      <w:r w:rsidRPr="7FF508E4" w:rsidR="00DEABFA">
        <w:rPr>
          <w:rFonts w:ascii="Aptos" w:hAnsi="Aptos" w:eastAsia="Aptos" w:cs="Aptos"/>
          <w:noProof w:val="0"/>
          <w:sz w:val="24"/>
          <w:szCs w:val="24"/>
          <w:lang w:val="en-GB"/>
        </w:rPr>
        <w:t xml:space="preserve">Liberal Democrats, (2024). Our history. </w:t>
      </w:r>
      <w:hyperlink r:id="Rdff23e9288a74c23">
        <w:r w:rsidRPr="7FF508E4" w:rsidR="00DEABFA">
          <w:rPr>
            <w:rStyle w:val="Hyperlink"/>
            <w:rFonts w:ascii="Aptos" w:hAnsi="Aptos" w:eastAsia="Aptos" w:cs="Aptos"/>
            <w:noProof w:val="0"/>
            <w:sz w:val="24"/>
            <w:szCs w:val="24"/>
            <w:lang w:val="en-GB"/>
          </w:rPr>
          <w:t>Our History - Liberal Democrats</w:t>
        </w:r>
      </w:hyperlink>
    </w:p>
    <w:p w:rsidR="3EDA0AE7" w:rsidP="7FF508E4" w:rsidRDefault="3EDA0AE7" w14:paraId="2B1B1D14" w14:textId="0D150F67">
      <w:pPr>
        <w:pStyle w:val="Normal"/>
        <w:spacing w:line="360" w:lineRule="auto"/>
        <w:ind w:left="720" w:hanging="720"/>
      </w:pPr>
    </w:p>
    <w:p w:rsidR="07A43C6E" w:rsidP="7FF508E4" w:rsidRDefault="07A43C6E" w14:paraId="0A977139" w14:textId="7CCF6171">
      <w:pPr>
        <w:pStyle w:val="Normal"/>
        <w:spacing w:line="360" w:lineRule="auto"/>
        <w:ind w:left="720" w:hanging="720"/>
        <w:rPr>
          <w:rFonts w:ascii="Aptos" w:hAnsi="Aptos" w:eastAsia="Aptos" w:cs="Aptos"/>
          <w:noProof w:val="0"/>
          <w:sz w:val="24"/>
          <w:szCs w:val="24"/>
          <w:lang w:val="en-GB"/>
        </w:rPr>
      </w:pPr>
      <w:r w:rsidRPr="7FF508E4" w:rsidR="07A43C6E">
        <w:rPr>
          <w:noProof w:val="0"/>
          <w:lang w:val="en-GB"/>
        </w:rPr>
        <w:t>Norton, P. (2021). The House of Lords. In Politics UK (pp. 450-477). Routledge.</w:t>
      </w:r>
      <w:r w:rsidRPr="7FF508E4" w:rsidR="07A43C6E">
        <w:rPr>
          <w:noProof w:val="0"/>
          <w:lang w:val="en-GB"/>
        </w:rPr>
        <w:t xml:space="preserve"> Norton, P. (2021). The House of Lords. In </w:t>
      </w:r>
      <w:r w:rsidRPr="7FF508E4" w:rsidR="07A43C6E">
        <w:rPr>
          <w:noProof w:val="0"/>
          <w:lang w:val="en-GB"/>
        </w:rPr>
        <w:t>Politics UK</w:t>
      </w:r>
      <w:r w:rsidRPr="7FF508E4" w:rsidR="07A43C6E">
        <w:rPr>
          <w:noProof w:val="0"/>
          <w:lang w:val="en-GB"/>
        </w:rPr>
        <w:t xml:space="preserve"> (pp. 450-477). Routledge.</w:t>
      </w:r>
    </w:p>
    <w:p w:rsidR="4CBBA930" w:rsidP="7FF508E4" w:rsidRDefault="4CBBA930" w14:paraId="46364A46" w14:textId="69BBA2B9">
      <w:pPr>
        <w:pStyle w:val="Normal"/>
        <w:spacing w:line="360" w:lineRule="auto"/>
        <w:ind w:left="720" w:hanging="720"/>
        <w:rPr>
          <w:noProof w:val="0"/>
          <w:lang w:val="en-GB"/>
        </w:rPr>
      </w:pPr>
    </w:p>
    <w:p w:rsidR="4CBBA930" w:rsidP="7FF508E4" w:rsidRDefault="4CBBA930" w14:paraId="6CEE4952" w14:textId="5501C9BF">
      <w:pPr>
        <w:pStyle w:val="Normal"/>
        <w:spacing w:line="360" w:lineRule="auto"/>
        <w:ind w:left="720" w:hanging="720"/>
        <w:rPr>
          <w:rFonts w:ascii="Aptos" w:hAnsi="Aptos" w:eastAsia="Aptos" w:cs="Aptos"/>
          <w:noProof w:val="0"/>
          <w:sz w:val="24"/>
          <w:szCs w:val="24"/>
          <w:lang w:val="en-GB"/>
        </w:rPr>
      </w:pPr>
      <w:r w:rsidRPr="7FF508E4" w:rsidR="0C90FCBB">
        <w:rPr>
          <w:noProof w:val="0"/>
          <w:lang w:val="en-GB"/>
        </w:rPr>
        <w:t xml:space="preserve">Parliament, (2024). 1924: the first labour </w:t>
      </w:r>
      <w:r w:rsidRPr="7FF508E4" w:rsidR="645F7A8B">
        <w:rPr>
          <w:noProof w:val="0"/>
          <w:lang w:val="en-GB"/>
        </w:rPr>
        <w:t xml:space="preserve">government. </w:t>
      </w:r>
      <w:hyperlink r:id="R6e95773361ac4673">
        <w:r w:rsidRPr="7FF508E4" w:rsidR="645F7A8B">
          <w:rPr>
            <w:rStyle w:val="Hyperlink"/>
            <w:rFonts w:ascii="Aptos" w:hAnsi="Aptos" w:eastAsia="Aptos" w:cs="Aptos"/>
            <w:noProof w:val="0"/>
            <w:sz w:val="24"/>
            <w:szCs w:val="24"/>
            <w:lang w:val="en-GB"/>
          </w:rPr>
          <w:t>1924: The First Labour Government - UK Parliament</w:t>
        </w:r>
      </w:hyperlink>
    </w:p>
    <w:p w:rsidR="4CBBA930" w:rsidP="7FF508E4" w:rsidRDefault="4CBBA930" w14:paraId="505A7187" w14:textId="1231D132">
      <w:pPr>
        <w:pStyle w:val="Normal"/>
        <w:spacing w:line="360" w:lineRule="auto"/>
        <w:ind w:left="720" w:hanging="720"/>
        <w:rPr>
          <w:noProof w:val="0"/>
          <w:lang w:val="en-GB"/>
        </w:rPr>
      </w:pPr>
    </w:p>
    <w:p w:rsidR="4CBBA930" w:rsidP="7FF508E4" w:rsidRDefault="4CBBA930" w14:paraId="74721F9C" w14:textId="626B6D8E">
      <w:pPr>
        <w:pStyle w:val="Normal"/>
        <w:spacing w:line="360" w:lineRule="auto"/>
        <w:ind w:left="720" w:hanging="720"/>
        <w:rPr>
          <w:rFonts w:ascii="Aptos" w:hAnsi="Aptos" w:eastAsia="Aptos" w:cs="Aptos"/>
          <w:noProof w:val="0"/>
          <w:sz w:val="24"/>
          <w:szCs w:val="24"/>
          <w:lang w:val="en-GB"/>
        </w:rPr>
      </w:pPr>
      <w:r w:rsidRPr="7FF508E4" w:rsidR="6D55B24D">
        <w:rPr>
          <w:noProof w:val="0"/>
          <w:lang w:val="en-GB"/>
        </w:rPr>
        <w:t>Learning Acadamy, (2020). Introduction to the judiciary - a level politics. YouTube</w:t>
      </w:r>
      <w:r w:rsidRPr="7FF508E4" w:rsidR="7DDB96F9">
        <w:rPr>
          <w:noProof w:val="0"/>
          <w:lang w:val="en-GB"/>
        </w:rPr>
        <w:t xml:space="preserve">. </w:t>
      </w:r>
      <w:hyperlink r:id="R7ea6ed6d0f254074">
        <w:r w:rsidRPr="7FF508E4" w:rsidR="7DDB96F9">
          <w:rPr>
            <w:rStyle w:val="Hyperlink"/>
            <w:rFonts w:ascii="Aptos" w:hAnsi="Aptos" w:eastAsia="Aptos" w:cs="Aptos"/>
            <w:noProof w:val="0"/>
            <w:sz w:val="24"/>
            <w:szCs w:val="24"/>
            <w:lang w:val="en-GB"/>
          </w:rPr>
          <w:t>16x9 Carrots</w:t>
        </w:r>
      </w:hyperlink>
    </w:p>
    <w:p w:rsidR="4CBBA930" w:rsidP="7FF508E4" w:rsidRDefault="4CBBA930" w14:paraId="5E46DB15" w14:textId="4A357654">
      <w:pPr>
        <w:pStyle w:val="Normal"/>
        <w:spacing w:line="360" w:lineRule="auto"/>
        <w:ind w:left="720" w:hanging="720"/>
        <w:rPr>
          <w:rFonts w:ascii="Aptos" w:hAnsi="Aptos" w:eastAsia="Aptos" w:cs="Aptos"/>
          <w:noProof w:val="0"/>
          <w:sz w:val="24"/>
          <w:szCs w:val="24"/>
          <w:lang w:val="en-GB"/>
        </w:rPr>
      </w:pPr>
    </w:p>
    <w:p w:rsidR="2106B8D7" w:rsidP="7FF508E4" w:rsidRDefault="2106B8D7" w14:paraId="394819A4" w14:textId="0B988AEE">
      <w:pPr>
        <w:pStyle w:val="Normal"/>
        <w:spacing w:line="360" w:lineRule="auto"/>
        <w:ind w:left="720" w:hanging="720"/>
        <w:rPr>
          <w:rFonts w:ascii="Aptos" w:hAnsi="Aptos" w:eastAsia="Aptos" w:cs="Aptos"/>
          <w:noProof w:val="0"/>
          <w:sz w:val="24"/>
          <w:szCs w:val="24"/>
          <w:lang w:val="en-GB"/>
        </w:rPr>
      </w:pPr>
      <w:r w:rsidRPr="7FF508E4" w:rsidR="2106B8D7">
        <w:rPr>
          <w:noProof w:val="0"/>
          <w:lang w:val="en-GB"/>
        </w:rPr>
        <w:t xml:space="preserve">Russell, M., and Cowley, P. (2016) The policy power of the Westminster Parliament: the ‘parliamentary state’ and the empirical evidence, </w:t>
      </w:r>
      <w:r w:rsidRPr="7FF508E4" w:rsidR="2106B8D7">
        <w:rPr>
          <w:noProof w:val="0"/>
          <w:lang w:val="en-GB"/>
        </w:rPr>
        <w:t>Governance</w:t>
      </w:r>
      <w:r w:rsidRPr="7FF508E4" w:rsidR="2106B8D7">
        <w:rPr>
          <w:noProof w:val="0"/>
          <w:lang w:val="en-GB"/>
        </w:rPr>
        <w:t xml:space="preserve">, 29(1), 121–37. </w:t>
      </w:r>
      <w:r w:rsidRPr="7FF508E4" w:rsidR="2106B8D7">
        <w:rPr>
          <w:noProof w:val="0"/>
          <w:lang w:val="en-GB"/>
        </w:rPr>
        <w:t>doi</w:t>
      </w:r>
      <w:r w:rsidRPr="7FF508E4" w:rsidR="2106B8D7">
        <w:rPr>
          <w:noProof w:val="0"/>
          <w:lang w:val="en-GB"/>
        </w:rPr>
        <w:t>: 10.1111/gove.12149</w:t>
      </w:r>
    </w:p>
    <w:p w:rsidR="7FF508E4" w:rsidP="7FF508E4" w:rsidRDefault="7FF508E4" w14:paraId="3DD8FE86" w14:textId="568314B1">
      <w:pPr>
        <w:pStyle w:val="Normal"/>
        <w:spacing w:line="360" w:lineRule="auto"/>
        <w:ind w:left="720" w:hanging="720"/>
        <w:rPr>
          <w:noProof w:val="0"/>
          <w:lang w:val="en-GB"/>
        </w:rPr>
      </w:pPr>
    </w:p>
    <w:p w:rsidR="50A0F72D" w:rsidP="7FF508E4" w:rsidRDefault="50A0F72D" w14:paraId="3E572135" w14:textId="17727DF8">
      <w:pPr>
        <w:pStyle w:val="Normal"/>
        <w:spacing w:line="360" w:lineRule="auto"/>
        <w:ind w:left="720" w:hanging="720"/>
        <w:rPr>
          <w:rFonts w:ascii="Aptos" w:hAnsi="Aptos" w:eastAsia="Aptos" w:cs="Aptos"/>
          <w:noProof w:val="0"/>
          <w:sz w:val="24"/>
          <w:szCs w:val="24"/>
          <w:lang w:val="en-GB"/>
        </w:rPr>
      </w:pPr>
      <w:r w:rsidRPr="7FF508E4" w:rsidR="50A0F72D">
        <w:rPr>
          <w:noProof w:val="0"/>
          <w:lang w:val="en-GB"/>
        </w:rPr>
        <w:t>Schwartz, A. (2022) The Changing Concepts of the Constitution, Oxford Journal of Legal Studies, Vol 42, (3</w:t>
      </w:r>
      <w:r w:rsidRPr="7FF508E4" w:rsidR="50A0F72D">
        <w:rPr>
          <w:noProof w:val="0"/>
          <w:lang w:val="en-GB"/>
        </w:rPr>
        <w:t>), Pg</w:t>
      </w:r>
      <w:r w:rsidRPr="7FF508E4" w:rsidR="50A0F72D">
        <w:rPr>
          <w:noProof w:val="0"/>
          <w:lang w:val="en-GB"/>
        </w:rPr>
        <w:t xml:space="preserve"> 758–786, </w:t>
      </w:r>
      <w:hyperlink r:id="R236d0bf6ded84e62">
        <w:r w:rsidRPr="7FF508E4" w:rsidR="50A0F72D">
          <w:rPr>
            <w:rStyle w:val="Hyperlink"/>
            <w:noProof w:val="0"/>
            <w:lang w:val="en-GB"/>
          </w:rPr>
          <w:t>https://doi.org/10.1093/ojls/gqac001</w:t>
        </w:r>
      </w:hyperlink>
    </w:p>
    <w:p w:rsidR="7FF508E4" w:rsidP="7FF508E4" w:rsidRDefault="7FF508E4" w14:paraId="6552F1B9" w14:textId="06E89EF8">
      <w:pPr>
        <w:pStyle w:val="Normal"/>
        <w:spacing w:line="360" w:lineRule="auto"/>
        <w:ind w:left="720" w:hanging="720"/>
        <w:rPr>
          <w:noProof w:val="0"/>
          <w:lang w:val="en-GB"/>
        </w:rPr>
      </w:pPr>
    </w:p>
    <w:p w:rsidR="49715A83" w:rsidP="7FF508E4" w:rsidRDefault="49715A83" w14:paraId="4845340F" w14:textId="5A6D0929">
      <w:pPr>
        <w:pStyle w:val="Normal"/>
        <w:spacing w:line="360" w:lineRule="auto"/>
        <w:ind w:left="720" w:hanging="720"/>
        <w:rPr>
          <w:rFonts w:ascii="Aptos" w:hAnsi="Aptos" w:eastAsia="Aptos" w:cs="Aptos"/>
          <w:noProof w:val="0"/>
          <w:sz w:val="24"/>
          <w:szCs w:val="24"/>
          <w:lang w:val="en-GB"/>
        </w:rPr>
      </w:pPr>
      <w:r w:rsidRPr="7FF508E4" w:rsidR="49715A83">
        <w:rPr>
          <w:noProof w:val="0"/>
          <w:lang w:val="en-GB"/>
        </w:rPr>
        <w:t>Studysmarter</w:t>
      </w:r>
      <w:r w:rsidRPr="7FF508E4" w:rsidR="49715A83">
        <w:rPr>
          <w:noProof w:val="0"/>
          <w:lang w:val="en-GB"/>
        </w:rPr>
        <w:t>, (2024</w:t>
      </w:r>
      <w:r w:rsidRPr="7FF508E4" w:rsidR="49715A83">
        <w:rPr>
          <w:noProof w:val="0"/>
          <w:lang w:val="en-GB"/>
        </w:rPr>
        <w:t>).</w:t>
      </w:r>
      <w:r w:rsidRPr="7FF508E4" w:rsidR="34BCB89E">
        <w:rPr>
          <w:noProof w:val="0"/>
          <w:lang w:val="en-GB"/>
        </w:rPr>
        <w:t xml:space="preserve"> </w:t>
      </w:r>
      <w:r w:rsidRPr="7FF508E4" w:rsidR="37F54D60">
        <w:rPr>
          <w:noProof w:val="0"/>
          <w:lang w:val="en-GB"/>
        </w:rPr>
        <w:t>Judicial</w:t>
      </w:r>
      <w:r w:rsidRPr="7FF508E4" w:rsidR="49715A83">
        <w:rPr>
          <w:noProof w:val="0"/>
          <w:lang w:val="en-GB"/>
        </w:rPr>
        <w:t xml:space="preserve"> independence: </w:t>
      </w:r>
      <w:r w:rsidRPr="7FF508E4" w:rsidR="55A59FD3">
        <w:rPr>
          <w:noProof w:val="0"/>
          <w:lang w:val="en-GB"/>
        </w:rPr>
        <w:t xml:space="preserve">Importance, advantages, UK cases. </w:t>
      </w:r>
      <w:hyperlink r:id="R867a9039713a4a4b">
        <w:r w:rsidRPr="7FF508E4" w:rsidR="37DB28C6">
          <w:rPr>
            <w:rStyle w:val="Hyperlink"/>
            <w:rFonts w:ascii="Aptos" w:hAnsi="Aptos" w:eastAsia="Aptos" w:cs="Aptos"/>
            <w:noProof w:val="0"/>
            <w:sz w:val="24"/>
            <w:szCs w:val="24"/>
            <w:lang w:val="en-GB"/>
          </w:rPr>
          <w:t>Judicial Independence: Importance, Advantages, UK Cases</w:t>
        </w:r>
      </w:hyperlink>
    </w:p>
    <w:p w:rsidR="3EDA0AE7" w:rsidP="7FF508E4" w:rsidRDefault="3EDA0AE7" w14:paraId="662FD227" w14:textId="052A9947">
      <w:pPr>
        <w:pStyle w:val="Normal"/>
        <w:spacing w:line="360" w:lineRule="auto"/>
        <w:ind w:left="720" w:hanging="720"/>
        <w:rPr>
          <w:noProof w:val="0"/>
          <w:lang w:val="en-GB"/>
        </w:rPr>
      </w:pPr>
    </w:p>
    <w:p w:rsidR="612EA278" w:rsidP="7FF508E4" w:rsidRDefault="612EA278" w14:paraId="7A1E82DE" w14:textId="3667159B">
      <w:pPr>
        <w:pStyle w:val="Normal"/>
        <w:spacing w:line="360" w:lineRule="auto"/>
        <w:ind w:left="720" w:hanging="720"/>
        <w:rPr>
          <w:rFonts w:ascii="Aptos" w:hAnsi="Aptos" w:eastAsia="Aptos" w:cs="Aptos"/>
          <w:noProof w:val="0"/>
          <w:sz w:val="24"/>
          <w:szCs w:val="24"/>
          <w:lang w:val="en-GB"/>
        </w:rPr>
      </w:pPr>
      <w:r w:rsidRPr="7FF508E4" w:rsidR="612EA278">
        <w:rPr>
          <w:noProof w:val="0"/>
          <w:lang w:val="en-GB"/>
        </w:rPr>
        <w:t xml:space="preserve">The Constitution Society, (2024). The </w:t>
      </w:r>
      <w:r w:rsidRPr="7FF508E4" w:rsidR="686FFFB7">
        <w:rPr>
          <w:noProof w:val="0"/>
          <w:lang w:val="en-GB"/>
        </w:rPr>
        <w:t>constitution</w:t>
      </w:r>
      <w:r w:rsidRPr="7FF508E4" w:rsidR="7C89D6D6">
        <w:rPr>
          <w:noProof w:val="0"/>
          <w:lang w:val="en-GB"/>
        </w:rPr>
        <w:t xml:space="preserve"> explained</w:t>
      </w:r>
      <w:r w:rsidRPr="7FF508E4" w:rsidR="06A4C4AD">
        <w:rPr>
          <w:noProof w:val="0"/>
          <w:lang w:val="en-GB"/>
        </w:rPr>
        <w:t>:</w:t>
      </w:r>
      <w:r w:rsidRPr="7FF508E4" w:rsidR="7C89D6D6">
        <w:rPr>
          <w:noProof w:val="0"/>
          <w:lang w:val="en-GB"/>
        </w:rPr>
        <w:t xml:space="preserve"> The executive</w:t>
      </w:r>
      <w:r w:rsidRPr="7FF508E4" w:rsidR="183E2BEA">
        <w:rPr>
          <w:noProof w:val="0"/>
          <w:lang w:val="en-GB"/>
        </w:rPr>
        <w:t>.</w:t>
      </w:r>
      <w:hyperlink w:anchor=":~:text=Executive%20System%20of%20Uk" r:id="R8fe5d19f9d4748bb">
        <w:r w:rsidRPr="7FF508E4" w:rsidR="183E2BEA">
          <w:rPr>
            <w:rStyle w:val="Hyperlink"/>
            <w:rFonts w:ascii="Aptos" w:hAnsi="Aptos" w:eastAsia="Aptos" w:cs="Aptos"/>
            <w:noProof w:val="0"/>
            <w:sz w:val="24"/>
            <w:szCs w:val="24"/>
            <w:lang w:val="en-GB"/>
          </w:rPr>
          <w:t>The executive - The Constitution Society</w:t>
        </w:r>
      </w:hyperlink>
    </w:p>
    <w:p w:rsidR="62357932" w:rsidP="7FF508E4" w:rsidRDefault="62357932" w14:paraId="586F1666" w14:textId="7C6206DA">
      <w:pPr>
        <w:pStyle w:val="Normal"/>
        <w:spacing w:line="360" w:lineRule="auto"/>
        <w:ind w:left="720" w:hanging="720"/>
        <w:rPr>
          <w:noProof w:val="0"/>
          <w:lang w:val="en-GB"/>
        </w:rPr>
      </w:pPr>
    </w:p>
    <w:p w:rsidR="4D3CCDE8" w:rsidP="7FF508E4" w:rsidRDefault="4D3CCDE8" w14:paraId="7A657B7A" w14:textId="52284DE4">
      <w:pPr>
        <w:pStyle w:val="Normal"/>
        <w:spacing w:line="360" w:lineRule="auto"/>
        <w:ind w:left="720" w:hanging="720"/>
        <w:rPr>
          <w:rFonts w:ascii="Aptos" w:hAnsi="Aptos" w:eastAsia="Aptos" w:cs="Aptos"/>
          <w:noProof w:val="0"/>
          <w:sz w:val="24"/>
          <w:szCs w:val="24"/>
          <w:lang w:val="en-GB"/>
        </w:rPr>
      </w:pPr>
      <w:r w:rsidRPr="7FF508E4" w:rsidR="4D3CCDE8">
        <w:rPr>
          <w:noProof w:val="0"/>
          <w:lang w:val="en-GB"/>
        </w:rPr>
        <w:t xml:space="preserve">UK </w:t>
      </w:r>
      <w:r w:rsidRPr="7FF508E4" w:rsidR="5C259ACA">
        <w:rPr>
          <w:noProof w:val="0"/>
          <w:lang w:val="en-GB"/>
        </w:rPr>
        <w:t>Parliament</w:t>
      </w:r>
      <w:r w:rsidRPr="7FF508E4" w:rsidR="4D3CCDE8">
        <w:rPr>
          <w:noProof w:val="0"/>
          <w:lang w:val="en-GB"/>
        </w:rPr>
        <w:t xml:space="preserve">, (2021). What is the house of lords: A guide for </w:t>
      </w:r>
      <w:r w:rsidRPr="7FF508E4" w:rsidR="7AD6676C">
        <w:rPr>
          <w:noProof w:val="0"/>
          <w:lang w:val="en-GB"/>
        </w:rPr>
        <w:t>secondary</w:t>
      </w:r>
      <w:r w:rsidRPr="7FF508E4" w:rsidR="4D3CCDE8">
        <w:rPr>
          <w:noProof w:val="0"/>
          <w:lang w:val="en-GB"/>
        </w:rPr>
        <w:t xml:space="preserve"> school studen</w:t>
      </w:r>
      <w:r w:rsidRPr="7FF508E4" w:rsidR="1A703F54">
        <w:rPr>
          <w:noProof w:val="0"/>
          <w:lang w:val="en-GB"/>
        </w:rPr>
        <w:t>ts</w:t>
      </w:r>
      <w:r w:rsidRPr="7FF508E4" w:rsidR="5108A6FB">
        <w:rPr>
          <w:noProof w:val="0"/>
          <w:lang w:val="en-GB"/>
        </w:rPr>
        <w:t xml:space="preserve">. </w:t>
      </w:r>
      <w:r w:rsidRPr="7FF508E4" w:rsidR="19246F37">
        <w:rPr>
          <w:noProof w:val="0"/>
          <w:lang w:val="en-GB"/>
        </w:rPr>
        <w:t>YouTube</w:t>
      </w:r>
      <w:r w:rsidRPr="7FF508E4" w:rsidR="5108A6FB">
        <w:rPr>
          <w:noProof w:val="0"/>
          <w:lang w:val="en-GB"/>
        </w:rPr>
        <w:t xml:space="preserve">. </w:t>
      </w:r>
      <w:hyperlink r:id="R5ea1fa61fb9d45bb">
        <w:r w:rsidRPr="7FF508E4" w:rsidR="5108A6FB">
          <w:rPr>
            <w:rStyle w:val="Hyperlink"/>
            <w:rFonts w:ascii="Aptos" w:hAnsi="Aptos" w:eastAsia="Aptos" w:cs="Aptos"/>
            <w:noProof w:val="0"/>
            <w:sz w:val="24"/>
            <w:szCs w:val="24"/>
            <w:lang w:val="en-GB"/>
          </w:rPr>
          <w:t>What is the House of Lords: A guide for secondary school students</w:t>
        </w:r>
        <w:r w:rsidRPr="7FF508E4" w:rsidR="25B149E2">
          <w:rPr>
            <w:rStyle w:val="Hyperlink"/>
            <w:rFonts w:ascii="Aptos" w:hAnsi="Aptos" w:eastAsia="Aptos" w:cs="Aptos"/>
            <w:noProof w:val="0"/>
            <w:sz w:val="24"/>
            <w:szCs w:val="24"/>
            <w:lang w:val="en-GB"/>
          </w:rPr>
          <w:t>.</w:t>
        </w:r>
      </w:hyperlink>
      <w:r w:rsidR="25B149E2">
        <w:rPr/>
        <w:t xml:space="preserve"> </w:t>
      </w:r>
    </w:p>
    <w:p w:rsidR="40D5B692" w:rsidP="7FF508E4" w:rsidRDefault="40D5B692" w14:paraId="0BBABFEF" w14:textId="6A96B9CB">
      <w:pPr>
        <w:pStyle w:val="Normal"/>
        <w:spacing w:line="360" w:lineRule="auto"/>
        <w:ind w:left="720" w:hanging="720"/>
      </w:pPr>
    </w:p>
    <w:p w:rsidR="62357932" w:rsidP="7FF508E4" w:rsidRDefault="62357932" w14:paraId="398B154C" w14:textId="0CFD5D9E">
      <w:pPr>
        <w:pStyle w:val="Normal"/>
        <w:spacing w:line="360" w:lineRule="auto"/>
        <w:ind w:left="720" w:hanging="720"/>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zKVrVtqVmeDE8U" int2:id="n3sOeVvA">
      <int2:state int2:type="AugLoop_Text_Critique" int2:value="Rejected"/>
    </int2:textHash>
    <int2:textHash int2:hashCode="04WmRTFDg60ZIF" int2:id="5JMbojKo">
      <int2:state int2:type="AugLoop_Text_Critique" int2:value="Rejected"/>
    </int2:textHash>
    <int2:bookmark int2:bookmarkName="_Int_bZAmQSkm" int2:invalidationBookmarkName="" int2:hashCode="hPnRm2HuZsf69b" int2:id="Biqydb7T">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A6C34A"/>
    <w:rsid w:val="00457813"/>
    <w:rsid w:val="004A2017"/>
    <w:rsid w:val="008F1AD9"/>
    <w:rsid w:val="009520E1"/>
    <w:rsid w:val="00DEABFA"/>
    <w:rsid w:val="00EE17F1"/>
    <w:rsid w:val="00F0575C"/>
    <w:rsid w:val="00FCAB88"/>
    <w:rsid w:val="010CDF97"/>
    <w:rsid w:val="011AA869"/>
    <w:rsid w:val="011AA869"/>
    <w:rsid w:val="0173EA50"/>
    <w:rsid w:val="01A5CA67"/>
    <w:rsid w:val="01DC6EEB"/>
    <w:rsid w:val="01FCF625"/>
    <w:rsid w:val="0253BA1D"/>
    <w:rsid w:val="026EB424"/>
    <w:rsid w:val="02AA704C"/>
    <w:rsid w:val="02C4B8E2"/>
    <w:rsid w:val="02C97CEA"/>
    <w:rsid w:val="02D81A85"/>
    <w:rsid w:val="02E344F2"/>
    <w:rsid w:val="02F3BFC0"/>
    <w:rsid w:val="03136925"/>
    <w:rsid w:val="0327CB21"/>
    <w:rsid w:val="0350FDE7"/>
    <w:rsid w:val="03886A06"/>
    <w:rsid w:val="03918F53"/>
    <w:rsid w:val="03CD2781"/>
    <w:rsid w:val="03E61845"/>
    <w:rsid w:val="0401EC3D"/>
    <w:rsid w:val="046055B5"/>
    <w:rsid w:val="04780EB9"/>
    <w:rsid w:val="047D5742"/>
    <w:rsid w:val="0484D183"/>
    <w:rsid w:val="04A3D112"/>
    <w:rsid w:val="04B37B4C"/>
    <w:rsid w:val="0507D0D5"/>
    <w:rsid w:val="0540B2A5"/>
    <w:rsid w:val="054D7556"/>
    <w:rsid w:val="057D971B"/>
    <w:rsid w:val="05AC8F44"/>
    <w:rsid w:val="05C4CAEA"/>
    <w:rsid w:val="05D236C1"/>
    <w:rsid w:val="0607D2A0"/>
    <w:rsid w:val="063A0FA7"/>
    <w:rsid w:val="0657C4A2"/>
    <w:rsid w:val="0675CE6B"/>
    <w:rsid w:val="069610CF"/>
    <w:rsid w:val="06A2732B"/>
    <w:rsid w:val="06A4C4AD"/>
    <w:rsid w:val="06C828E8"/>
    <w:rsid w:val="06D49B0F"/>
    <w:rsid w:val="06E67ABE"/>
    <w:rsid w:val="06F48B44"/>
    <w:rsid w:val="06F4BED1"/>
    <w:rsid w:val="070FBC4E"/>
    <w:rsid w:val="0710B5E6"/>
    <w:rsid w:val="07306E1D"/>
    <w:rsid w:val="0765952B"/>
    <w:rsid w:val="0777783E"/>
    <w:rsid w:val="07792E03"/>
    <w:rsid w:val="0784EED1"/>
    <w:rsid w:val="07946BBB"/>
    <w:rsid w:val="07A43C6E"/>
    <w:rsid w:val="08146736"/>
    <w:rsid w:val="081666B9"/>
    <w:rsid w:val="0832A576"/>
    <w:rsid w:val="083800C9"/>
    <w:rsid w:val="085F6BE9"/>
    <w:rsid w:val="08613F13"/>
    <w:rsid w:val="08731299"/>
    <w:rsid w:val="087F7F60"/>
    <w:rsid w:val="0897E1AB"/>
    <w:rsid w:val="089A42DC"/>
    <w:rsid w:val="08B81884"/>
    <w:rsid w:val="08C049DA"/>
    <w:rsid w:val="08CD8827"/>
    <w:rsid w:val="08E18541"/>
    <w:rsid w:val="08F1DD3B"/>
    <w:rsid w:val="08FEF377"/>
    <w:rsid w:val="09223F79"/>
    <w:rsid w:val="094D0FFE"/>
    <w:rsid w:val="09A13349"/>
    <w:rsid w:val="09AEB6A4"/>
    <w:rsid w:val="09C6E7CD"/>
    <w:rsid w:val="09CC420E"/>
    <w:rsid w:val="09DCA1C2"/>
    <w:rsid w:val="0A0FA128"/>
    <w:rsid w:val="0A18117E"/>
    <w:rsid w:val="0A5490B1"/>
    <w:rsid w:val="0A7915F4"/>
    <w:rsid w:val="0AE442E4"/>
    <w:rsid w:val="0AEE2BA2"/>
    <w:rsid w:val="0AF0D06E"/>
    <w:rsid w:val="0B0DDD70"/>
    <w:rsid w:val="0B16255C"/>
    <w:rsid w:val="0B1D4C99"/>
    <w:rsid w:val="0B54DE20"/>
    <w:rsid w:val="0B561160"/>
    <w:rsid w:val="0B5BF198"/>
    <w:rsid w:val="0B7DC3F0"/>
    <w:rsid w:val="0B8D5938"/>
    <w:rsid w:val="0B9C1C91"/>
    <w:rsid w:val="0BD0E285"/>
    <w:rsid w:val="0BD2698F"/>
    <w:rsid w:val="0BD2698F"/>
    <w:rsid w:val="0BD2F2FA"/>
    <w:rsid w:val="0BF8BCC1"/>
    <w:rsid w:val="0C3D7960"/>
    <w:rsid w:val="0C70FD82"/>
    <w:rsid w:val="0C89C026"/>
    <w:rsid w:val="0C90FCBB"/>
    <w:rsid w:val="0C936060"/>
    <w:rsid w:val="0CA59304"/>
    <w:rsid w:val="0CAA9A5B"/>
    <w:rsid w:val="0CACAD11"/>
    <w:rsid w:val="0CDD3C8A"/>
    <w:rsid w:val="0CF9B1B7"/>
    <w:rsid w:val="0CF9B1B7"/>
    <w:rsid w:val="0CFD21DA"/>
    <w:rsid w:val="0CFD21DA"/>
    <w:rsid w:val="0D0AC82A"/>
    <w:rsid w:val="0D1461D0"/>
    <w:rsid w:val="0D5488D0"/>
    <w:rsid w:val="0D6BACA3"/>
    <w:rsid w:val="0D8ED483"/>
    <w:rsid w:val="0DA29712"/>
    <w:rsid w:val="0DB457B0"/>
    <w:rsid w:val="0DB4A9BA"/>
    <w:rsid w:val="0DD3F5DA"/>
    <w:rsid w:val="0E109D38"/>
    <w:rsid w:val="0E21A8A6"/>
    <w:rsid w:val="0E35AC2B"/>
    <w:rsid w:val="0E5FA109"/>
    <w:rsid w:val="0ED6CB94"/>
    <w:rsid w:val="0ED6CB94"/>
    <w:rsid w:val="0EF2AAA1"/>
    <w:rsid w:val="0F308EBE"/>
    <w:rsid w:val="0F3AD6CE"/>
    <w:rsid w:val="0F4F8B9C"/>
    <w:rsid w:val="0F5AED9A"/>
    <w:rsid w:val="0F6295B3"/>
    <w:rsid w:val="0F94E0FC"/>
    <w:rsid w:val="0F97853C"/>
    <w:rsid w:val="0FF3E738"/>
    <w:rsid w:val="0FF50382"/>
    <w:rsid w:val="106BC268"/>
    <w:rsid w:val="10767C2C"/>
    <w:rsid w:val="1077FFB1"/>
    <w:rsid w:val="1081E58A"/>
    <w:rsid w:val="108A05B9"/>
    <w:rsid w:val="1092A346"/>
    <w:rsid w:val="1094A67E"/>
    <w:rsid w:val="1094AF3E"/>
    <w:rsid w:val="109817FA"/>
    <w:rsid w:val="10C196F3"/>
    <w:rsid w:val="10E7CC73"/>
    <w:rsid w:val="10F49276"/>
    <w:rsid w:val="1122E72D"/>
    <w:rsid w:val="113442CD"/>
    <w:rsid w:val="113D68F1"/>
    <w:rsid w:val="114BD06A"/>
    <w:rsid w:val="1165BEF6"/>
    <w:rsid w:val="1186AFDB"/>
    <w:rsid w:val="1187B9CF"/>
    <w:rsid w:val="119E0796"/>
    <w:rsid w:val="11E3D436"/>
    <w:rsid w:val="12016730"/>
    <w:rsid w:val="121CAAB2"/>
    <w:rsid w:val="122400B0"/>
    <w:rsid w:val="124B3DC2"/>
    <w:rsid w:val="126A97C3"/>
    <w:rsid w:val="12951AF6"/>
    <w:rsid w:val="12D23B3A"/>
    <w:rsid w:val="12E1FB5D"/>
    <w:rsid w:val="12EE1426"/>
    <w:rsid w:val="12FE9B64"/>
    <w:rsid w:val="1323C567"/>
    <w:rsid w:val="13245546"/>
    <w:rsid w:val="1339274A"/>
    <w:rsid w:val="133BD05B"/>
    <w:rsid w:val="13539965"/>
    <w:rsid w:val="13634454"/>
    <w:rsid w:val="13692F1F"/>
    <w:rsid w:val="136C75FD"/>
    <w:rsid w:val="1379281D"/>
    <w:rsid w:val="138F76C9"/>
    <w:rsid w:val="13D9C445"/>
    <w:rsid w:val="13F0CE49"/>
    <w:rsid w:val="13F3AD1E"/>
    <w:rsid w:val="1421D4CC"/>
    <w:rsid w:val="142CF5E1"/>
    <w:rsid w:val="14488202"/>
    <w:rsid w:val="146D5124"/>
    <w:rsid w:val="147458DC"/>
    <w:rsid w:val="14A86131"/>
    <w:rsid w:val="14AF5642"/>
    <w:rsid w:val="14B8EB85"/>
    <w:rsid w:val="150506A0"/>
    <w:rsid w:val="15118F92"/>
    <w:rsid w:val="15171141"/>
    <w:rsid w:val="156A6EAD"/>
    <w:rsid w:val="1591C5E9"/>
    <w:rsid w:val="15B7B19D"/>
    <w:rsid w:val="15C51947"/>
    <w:rsid w:val="15C5BC59"/>
    <w:rsid w:val="15F90404"/>
    <w:rsid w:val="160DAC14"/>
    <w:rsid w:val="161B3D03"/>
    <w:rsid w:val="161E1218"/>
    <w:rsid w:val="16240301"/>
    <w:rsid w:val="163C4AD7"/>
    <w:rsid w:val="16A392EB"/>
    <w:rsid w:val="16D2A4D7"/>
    <w:rsid w:val="17084531"/>
    <w:rsid w:val="1727A33F"/>
    <w:rsid w:val="175785F3"/>
    <w:rsid w:val="17650C1E"/>
    <w:rsid w:val="17943ADF"/>
    <w:rsid w:val="17B69EF9"/>
    <w:rsid w:val="17C7CD93"/>
    <w:rsid w:val="17CA7C2A"/>
    <w:rsid w:val="17DE29F5"/>
    <w:rsid w:val="17FCC84D"/>
    <w:rsid w:val="17FF3C3C"/>
    <w:rsid w:val="17FFAFB8"/>
    <w:rsid w:val="181F8586"/>
    <w:rsid w:val="1834135A"/>
    <w:rsid w:val="183E2BEA"/>
    <w:rsid w:val="185EB0E5"/>
    <w:rsid w:val="186803E0"/>
    <w:rsid w:val="186EA21E"/>
    <w:rsid w:val="187D92D2"/>
    <w:rsid w:val="1898A7CA"/>
    <w:rsid w:val="18993F37"/>
    <w:rsid w:val="189C7997"/>
    <w:rsid w:val="18BA5872"/>
    <w:rsid w:val="18BC3D1F"/>
    <w:rsid w:val="18DA91F1"/>
    <w:rsid w:val="18DCFC33"/>
    <w:rsid w:val="18F9DAC6"/>
    <w:rsid w:val="18FF7BE9"/>
    <w:rsid w:val="191498E9"/>
    <w:rsid w:val="19153A4F"/>
    <w:rsid w:val="1917933C"/>
    <w:rsid w:val="191FA302"/>
    <w:rsid w:val="19246F37"/>
    <w:rsid w:val="194BCBF7"/>
    <w:rsid w:val="195E3F03"/>
    <w:rsid w:val="198CCC7D"/>
    <w:rsid w:val="199BD332"/>
    <w:rsid w:val="199E6918"/>
    <w:rsid w:val="199F3D6A"/>
    <w:rsid w:val="19BE6066"/>
    <w:rsid w:val="19F22BD4"/>
    <w:rsid w:val="1A0C369E"/>
    <w:rsid w:val="1A0DAE2D"/>
    <w:rsid w:val="1A2FC7FD"/>
    <w:rsid w:val="1A3BEB1A"/>
    <w:rsid w:val="1A564FE4"/>
    <w:rsid w:val="1A703F54"/>
    <w:rsid w:val="1A8DFCAE"/>
    <w:rsid w:val="1A9B48CF"/>
    <w:rsid w:val="1AF0F573"/>
    <w:rsid w:val="1B631CD5"/>
    <w:rsid w:val="1B983519"/>
    <w:rsid w:val="1B9B20CC"/>
    <w:rsid w:val="1BC4E243"/>
    <w:rsid w:val="1BDF5C5A"/>
    <w:rsid w:val="1BFCFCBD"/>
    <w:rsid w:val="1C229D78"/>
    <w:rsid w:val="1C698DEB"/>
    <w:rsid w:val="1C913113"/>
    <w:rsid w:val="1CCE998A"/>
    <w:rsid w:val="1CDD62DF"/>
    <w:rsid w:val="1D060731"/>
    <w:rsid w:val="1D1C238D"/>
    <w:rsid w:val="1D282D0A"/>
    <w:rsid w:val="1D2C64BD"/>
    <w:rsid w:val="1D406430"/>
    <w:rsid w:val="1D408C7E"/>
    <w:rsid w:val="1D708FB3"/>
    <w:rsid w:val="1D708FB3"/>
    <w:rsid w:val="1D8F2A64"/>
    <w:rsid w:val="1D8FE2FC"/>
    <w:rsid w:val="1DF49A92"/>
    <w:rsid w:val="1E524D7C"/>
    <w:rsid w:val="1E78964B"/>
    <w:rsid w:val="1E78964B"/>
    <w:rsid w:val="1E9A608E"/>
    <w:rsid w:val="1EB7C41F"/>
    <w:rsid w:val="1EF37B55"/>
    <w:rsid w:val="1EFF3939"/>
    <w:rsid w:val="1F674D4A"/>
    <w:rsid w:val="1F74D956"/>
    <w:rsid w:val="1F991BA3"/>
    <w:rsid w:val="1FBABFE3"/>
    <w:rsid w:val="1FBD1DE8"/>
    <w:rsid w:val="1FCBA9A5"/>
    <w:rsid w:val="1FF0466B"/>
    <w:rsid w:val="200F8E9D"/>
    <w:rsid w:val="2023F2F0"/>
    <w:rsid w:val="2060C09A"/>
    <w:rsid w:val="206CFB7F"/>
    <w:rsid w:val="20715F42"/>
    <w:rsid w:val="20924BBC"/>
    <w:rsid w:val="209D6E66"/>
    <w:rsid w:val="20A85C50"/>
    <w:rsid w:val="20E57F1E"/>
    <w:rsid w:val="2106B8D7"/>
    <w:rsid w:val="2127C79B"/>
    <w:rsid w:val="218A9718"/>
    <w:rsid w:val="219B2127"/>
    <w:rsid w:val="219DBDDA"/>
    <w:rsid w:val="21EF9FB4"/>
    <w:rsid w:val="224E0B65"/>
    <w:rsid w:val="22607C40"/>
    <w:rsid w:val="2265DF7D"/>
    <w:rsid w:val="2288BC1E"/>
    <w:rsid w:val="22890F9B"/>
    <w:rsid w:val="22A47F5A"/>
    <w:rsid w:val="22B6FF54"/>
    <w:rsid w:val="22BA66AA"/>
    <w:rsid w:val="22D3C03E"/>
    <w:rsid w:val="22EEA9D5"/>
    <w:rsid w:val="2303EEF0"/>
    <w:rsid w:val="23211185"/>
    <w:rsid w:val="234023F9"/>
    <w:rsid w:val="2341B84D"/>
    <w:rsid w:val="235F8136"/>
    <w:rsid w:val="236003A0"/>
    <w:rsid w:val="238290A6"/>
    <w:rsid w:val="23881A2C"/>
    <w:rsid w:val="23AC2597"/>
    <w:rsid w:val="23D0AE2D"/>
    <w:rsid w:val="23EC881A"/>
    <w:rsid w:val="24033F07"/>
    <w:rsid w:val="24088B47"/>
    <w:rsid w:val="240B624F"/>
    <w:rsid w:val="240EB292"/>
    <w:rsid w:val="242E98B6"/>
    <w:rsid w:val="246C07F3"/>
    <w:rsid w:val="24A200D4"/>
    <w:rsid w:val="24B0C63B"/>
    <w:rsid w:val="2509CABF"/>
    <w:rsid w:val="255CD075"/>
    <w:rsid w:val="255FEA18"/>
    <w:rsid w:val="2566D0C7"/>
    <w:rsid w:val="25B149E2"/>
    <w:rsid w:val="25B149F1"/>
    <w:rsid w:val="25B43BCE"/>
    <w:rsid w:val="25BF8C73"/>
    <w:rsid w:val="25F23CC2"/>
    <w:rsid w:val="260D3CE1"/>
    <w:rsid w:val="262A2DA3"/>
    <w:rsid w:val="263653A9"/>
    <w:rsid w:val="26458ED6"/>
    <w:rsid w:val="265EC1FF"/>
    <w:rsid w:val="2679C252"/>
    <w:rsid w:val="269DCB98"/>
    <w:rsid w:val="26DB58E7"/>
    <w:rsid w:val="26F618E2"/>
    <w:rsid w:val="26F8D136"/>
    <w:rsid w:val="26FE6EDA"/>
    <w:rsid w:val="27136A2B"/>
    <w:rsid w:val="27299F91"/>
    <w:rsid w:val="2729BDA5"/>
    <w:rsid w:val="27527277"/>
    <w:rsid w:val="2766992B"/>
    <w:rsid w:val="276A50DE"/>
    <w:rsid w:val="278004CC"/>
    <w:rsid w:val="27886BF9"/>
    <w:rsid w:val="2789BE18"/>
    <w:rsid w:val="27A18DB6"/>
    <w:rsid w:val="27A6C26F"/>
    <w:rsid w:val="27B393E4"/>
    <w:rsid w:val="27FBA558"/>
    <w:rsid w:val="280261C7"/>
    <w:rsid w:val="28115EF7"/>
    <w:rsid w:val="28240F74"/>
    <w:rsid w:val="2842B37B"/>
    <w:rsid w:val="28501BB9"/>
    <w:rsid w:val="285DF55C"/>
    <w:rsid w:val="2895D7EA"/>
    <w:rsid w:val="290474E0"/>
    <w:rsid w:val="290EC669"/>
    <w:rsid w:val="29202D7D"/>
    <w:rsid w:val="292FA47E"/>
    <w:rsid w:val="297D5A48"/>
    <w:rsid w:val="298BC1D5"/>
    <w:rsid w:val="298DF04A"/>
    <w:rsid w:val="29B50DF7"/>
    <w:rsid w:val="29B99B9F"/>
    <w:rsid w:val="29E53978"/>
    <w:rsid w:val="29F2D948"/>
    <w:rsid w:val="2A14BE1A"/>
    <w:rsid w:val="2A1B88C9"/>
    <w:rsid w:val="2A22DA40"/>
    <w:rsid w:val="2A2AF837"/>
    <w:rsid w:val="2A31C620"/>
    <w:rsid w:val="2A334D0D"/>
    <w:rsid w:val="2A9A2F5E"/>
    <w:rsid w:val="2AEF61B0"/>
    <w:rsid w:val="2B248165"/>
    <w:rsid w:val="2B4843F6"/>
    <w:rsid w:val="2B4C7C7E"/>
    <w:rsid w:val="2B4EAB94"/>
    <w:rsid w:val="2B676456"/>
    <w:rsid w:val="2B7202A0"/>
    <w:rsid w:val="2B79BCD3"/>
    <w:rsid w:val="2B9C73E2"/>
    <w:rsid w:val="2B9EACD2"/>
    <w:rsid w:val="2BF19F51"/>
    <w:rsid w:val="2BF1F5C6"/>
    <w:rsid w:val="2BF7E6E3"/>
    <w:rsid w:val="2C15D178"/>
    <w:rsid w:val="2C4EE4D4"/>
    <w:rsid w:val="2C82AEA2"/>
    <w:rsid w:val="2C89916A"/>
    <w:rsid w:val="2C8B18E5"/>
    <w:rsid w:val="2C8E2EAB"/>
    <w:rsid w:val="2CAFE8EE"/>
    <w:rsid w:val="2CCEB853"/>
    <w:rsid w:val="2CCF68CF"/>
    <w:rsid w:val="2CEC6F33"/>
    <w:rsid w:val="2D04F754"/>
    <w:rsid w:val="2D0B1EA1"/>
    <w:rsid w:val="2D0BC29C"/>
    <w:rsid w:val="2D50C2DE"/>
    <w:rsid w:val="2DE1631D"/>
    <w:rsid w:val="2DF00698"/>
    <w:rsid w:val="2DF63A2A"/>
    <w:rsid w:val="2EEBBEE1"/>
    <w:rsid w:val="2F0B9257"/>
    <w:rsid w:val="2F1A5583"/>
    <w:rsid w:val="2F3F63B5"/>
    <w:rsid w:val="2F417B3E"/>
    <w:rsid w:val="2F6004FC"/>
    <w:rsid w:val="2F62924D"/>
    <w:rsid w:val="2F6C40B6"/>
    <w:rsid w:val="2F949850"/>
    <w:rsid w:val="2FB76D23"/>
    <w:rsid w:val="2FBDC149"/>
    <w:rsid w:val="2FCBE282"/>
    <w:rsid w:val="300ED620"/>
    <w:rsid w:val="3036C2B2"/>
    <w:rsid w:val="305B9F94"/>
    <w:rsid w:val="306329C6"/>
    <w:rsid w:val="30743396"/>
    <w:rsid w:val="30BA3A2F"/>
    <w:rsid w:val="30BDE046"/>
    <w:rsid w:val="30D673F6"/>
    <w:rsid w:val="30DB1EA7"/>
    <w:rsid w:val="31059216"/>
    <w:rsid w:val="311C2D24"/>
    <w:rsid w:val="313B6450"/>
    <w:rsid w:val="314A0859"/>
    <w:rsid w:val="31588597"/>
    <w:rsid w:val="3183BB05"/>
    <w:rsid w:val="318BB2F9"/>
    <w:rsid w:val="318F2BDA"/>
    <w:rsid w:val="31944D22"/>
    <w:rsid w:val="320CBB8F"/>
    <w:rsid w:val="32511599"/>
    <w:rsid w:val="325B3A7C"/>
    <w:rsid w:val="3260AE19"/>
    <w:rsid w:val="327EAE4E"/>
    <w:rsid w:val="32877688"/>
    <w:rsid w:val="328B7EF5"/>
    <w:rsid w:val="32A17C97"/>
    <w:rsid w:val="32A2A14A"/>
    <w:rsid w:val="32AF6DDB"/>
    <w:rsid w:val="32C61A1D"/>
    <w:rsid w:val="32EDF065"/>
    <w:rsid w:val="32F9D168"/>
    <w:rsid w:val="33042C6D"/>
    <w:rsid w:val="3315C30E"/>
    <w:rsid w:val="3315C30E"/>
    <w:rsid w:val="3316F63A"/>
    <w:rsid w:val="3338F1AF"/>
    <w:rsid w:val="33C99DFE"/>
    <w:rsid w:val="33D62547"/>
    <w:rsid w:val="33EA4729"/>
    <w:rsid w:val="33F6D320"/>
    <w:rsid w:val="34296340"/>
    <w:rsid w:val="342C48E4"/>
    <w:rsid w:val="34300F4E"/>
    <w:rsid w:val="344C3498"/>
    <w:rsid w:val="34B15CE4"/>
    <w:rsid w:val="34BCB89E"/>
    <w:rsid w:val="34D87589"/>
    <w:rsid w:val="356093D7"/>
    <w:rsid w:val="35719F12"/>
    <w:rsid w:val="3572A34C"/>
    <w:rsid w:val="35A22C99"/>
    <w:rsid w:val="35DAA53C"/>
    <w:rsid w:val="36056439"/>
    <w:rsid w:val="361EBC9F"/>
    <w:rsid w:val="3649CB2F"/>
    <w:rsid w:val="3690218A"/>
    <w:rsid w:val="36A9618D"/>
    <w:rsid w:val="36BBEB57"/>
    <w:rsid w:val="37287D3F"/>
    <w:rsid w:val="373911D2"/>
    <w:rsid w:val="375C1459"/>
    <w:rsid w:val="3763470A"/>
    <w:rsid w:val="377B3C21"/>
    <w:rsid w:val="377F5567"/>
    <w:rsid w:val="37919C75"/>
    <w:rsid w:val="37B34180"/>
    <w:rsid w:val="37B73E36"/>
    <w:rsid w:val="37BA93F5"/>
    <w:rsid w:val="37C0F7EC"/>
    <w:rsid w:val="37C19230"/>
    <w:rsid w:val="37D774D1"/>
    <w:rsid w:val="37DB28C6"/>
    <w:rsid w:val="37F54D60"/>
    <w:rsid w:val="37FDF50F"/>
    <w:rsid w:val="381D2AC4"/>
    <w:rsid w:val="3836985C"/>
    <w:rsid w:val="384AADEB"/>
    <w:rsid w:val="385A2A85"/>
    <w:rsid w:val="3865E9CC"/>
    <w:rsid w:val="38A55E5F"/>
    <w:rsid w:val="39285251"/>
    <w:rsid w:val="392B1560"/>
    <w:rsid w:val="395062B2"/>
    <w:rsid w:val="397AD00C"/>
    <w:rsid w:val="397BE388"/>
    <w:rsid w:val="39B17FB4"/>
    <w:rsid w:val="39B2E053"/>
    <w:rsid w:val="39E0B007"/>
    <w:rsid w:val="3A02167A"/>
    <w:rsid w:val="3A23746A"/>
    <w:rsid w:val="3A4B0172"/>
    <w:rsid w:val="3A72977F"/>
    <w:rsid w:val="3A9FA073"/>
    <w:rsid w:val="3AACCC95"/>
    <w:rsid w:val="3AF22DD6"/>
    <w:rsid w:val="3AF84F9C"/>
    <w:rsid w:val="3B4BC4B3"/>
    <w:rsid w:val="3B72301F"/>
    <w:rsid w:val="3B7A0F1C"/>
    <w:rsid w:val="3B7FA2C1"/>
    <w:rsid w:val="3B95133B"/>
    <w:rsid w:val="3BA9A625"/>
    <w:rsid w:val="3BAD34D2"/>
    <w:rsid w:val="3BAFDA73"/>
    <w:rsid w:val="3BBE05B4"/>
    <w:rsid w:val="3C0E10AC"/>
    <w:rsid w:val="3C6CB467"/>
    <w:rsid w:val="3C7A82CE"/>
    <w:rsid w:val="3C8D75B5"/>
    <w:rsid w:val="3CBFE452"/>
    <w:rsid w:val="3CBFE452"/>
    <w:rsid w:val="3CFA5AD7"/>
    <w:rsid w:val="3D10BEC9"/>
    <w:rsid w:val="3D277691"/>
    <w:rsid w:val="3D449B29"/>
    <w:rsid w:val="3D60F1DD"/>
    <w:rsid w:val="3DA75570"/>
    <w:rsid w:val="3DBDB917"/>
    <w:rsid w:val="3DCCAD75"/>
    <w:rsid w:val="3DE52F36"/>
    <w:rsid w:val="3DF20E04"/>
    <w:rsid w:val="3E0458BB"/>
    <w:rsid w:val="3E0AA69B"/>
    <w:rsid w:val="3E3CA0A3"/>
    <w:rsid w:val="3E4EC967"/>
    <w:rsid w:val="3E5E4E60"/>
    <w:rsid w:val="3EA34D32"/>
    <w:rsid w:val="3EC45421"/>
    <w:rsid w:val="3EDA0AE7"/>
    <w:rsid w:val="3EE00EDC"/>
    <w:rsid w:val="3EE3CF68"/>
    <w:rsid w:val="3EE6F004"/>
    <w:rsid w:val="3EE82D45"/>
    <w:rsid w:val="3F03712F"/>
    <w:rsid w:val="3F0896D0"/>
    <w:rsid w:val="3F08E662"/>
    <w:rsid w:val="3F10E0EF"/>
    <w:rsid w:val="3F1F35C8"/>
    <w:rsid w:val="3F32BE24"/>
    <w:rsid w:val="3F32BE24"/>
    <w:rsid w:val="3F46CD1F"/>
    <w:rsid w:val="3F7DDBD7"/>
    <w:rsid w:val="3F8E7327"/>
    <w:rsid w:val="3F93BC5B"/>
    <w:rsid w:val="3F9AC3BF"/>
    <w:rsid w:val="3F9C7913"/>
    <w:rsid w:val="3FC98CDE"/>
    <w:rsid w:val="3FEEB365"/>
    <w:rsid w:val="40002599"/>
    <w:rsid w:val="4006D477"/>
    <w:rsid w:val="404E6FE3"/>
    <w:rsid w:val="40549518"/>
    <w:rsid w:val="405921E3"/>
    <w:rsid w:val="405AC330"/>
    <w:rsid w:val="405DFC64"/>
    <w:rsid w:val="40B7D9EF"/>
    <w:rsid w:val="40D5B692"/>
    <w:rsid w:val="40D7BCEE"/>
    <w:rsid w:val="4104B3CA"/>
    <w:rsid w:val="41077CC7"/>
    <w:rsid w:val="415C6EF2"/>
    <w:rsid w:val="4179DA5E"/>
    <w:rsid w:val="417CA764"/>
    <w:rsid w:val="418017B0"/>
    <w:rsid w:val="4197CDE6"/>
    <w:rsid w:val="41A9DBF8"/>
    <w:rsid w:val="41B3D0BF"/>
    <w:rsid w:val="41C47E0C"/>
    <w:rsid w:val="41F3F5AC"/>
    <w:rsid w:val="422611EF"/>
    <w:rsid w:val="422D586B"/>
    <w:rsid w:val="4239D1AE"/>
    <w:rsid w:val="423A753D"/>
    <w:rsid w:val="4241D680"/>
    <w:rsid w:val="4264BD3C"/>
    <w:rsid w:val="426E7DA9"/>
    <w:rsid w:val="428A7886"/>
    <w:rsid w:val="4297430C"/>
    <w:rsid w:val="42AD2129"/>
    <w:rsid w:val="42B02F72"/>
    <w:rsid w:val="42B40875"/>
    <w:rsid w:val="42CBB341"/>
    <w:rsid w:val="42D83B15"/>
    <w:rsid w:val="42E30048"/>
    <w:rsid w:val="42ECBFEC"/>
    <w:rsid w:val="42F11C3F"/>
    <w:rsid w:val="431D14F6"/>
    <w:rsid w:val="432F937D"/>
    <w:rsid w:val="4350214B"/>
    <w:rsid w:val="4396C672"/>
    <w:rsid w:val="43A54D62"/>
    <w:rsid w:val="43AB1523"/>
    <w:rsid w:val="43CA4630"/>
    <w:rsid w:val="43F350DC"/>
    <w:rsid w:val="4408E0C8"/>
    <w:rsid w:val="44362850"/>
    <w:rsid w:val="447C17C5"/>
    <w:rsid w:val="4488C832"/>
    <w:rsid w:val="4493A600"/>
    <w:rsid w:val="449467C9"/>
    <w:rsid w:val="44ABE37B"/>
    <w:rsid w:val="44CC926E"/>
    <w:rsid w:val="44CFF6D8"/>
    <w:rsid w:val="44D8C2F6"/>
    <w:rsid w:val="45003A1C"/>
    <w:rsid w:val="453AB2E2"/>
    <w:rsid w:val="45856331"/>
    <w:rsid w:val="45954404"/>
    <w:rsid w:val="45ACA530"/>
    <w:rsid w:val="45AD7839"/>
    <w:rsid w:val="4607CA4A"/>
    <w:rsid w:val="4617E9F5"/>
    <w:rsid w:val="461985D3"/>
    <w:rsid w:val="462AF829"/>
    <w:rsid w:val="4643B818"/>
    <w:rsid w:val="46725301"/>
    <w:rsid w:val="46728545"/>
    <w:rsid w:val="46844F12"/>
    <w:rsid w:val="469C1196"/>
    <w:rsid w:val="46B2B8A9"/>
    <w:rsid w:val="46CCD5D0"/>
    <w:rsid w:val="47480DD9"/>
    <w:rsid w:val="474C639D"/>
    <w:rsid w:val="475DA3BE"/>
    <w:rsid w:val="47AFACCC"/>
    <w:rsid w:val="47D72D0E"/>
    <w:rsid w:val="47DB53EA"/>
    <w:rsid w:val="47F42ECC"/>
    <w:rsid w:val="483783C6"/>
    <w:rsid w:val="483B14D2"/>
    <w:rsid w:val="4851EE9A"/>
    <w:rsid w:val="487225D6"/>
    <w:rsid w:val="48CA041D"/>
    <w:rsid w:val="48CB4AB8"/>
    <w:rsid w:val="48E3EFEB"/>
    <w:rsid w:val="48F16815"/>
    <w:rsid w:val="48FA178E"/>
    <w:rsid w:val="49274234"/>
    <w:rsid w:val="493D9461"/>
    <w:rsid w:val="493E0436"/>
    <w:rsid w:val="494DA60B"/>
    <w:rsid w:val="49517F42"/>
    <w:rsid w:val="49715A83"/>
    <w:rsid w:val="497B2448"/>
    <w:rsid w:val="497EBF95"/>
    <w:rsid w:val="4989C62B"/>
    <w:rsid w:val="499BA2DB"/>
    <w:rsid w:val="49B6472D"/>
    <w:rsid w:val="49C6C8A8"/>
    <w:rsid w:val="49C8236F"/>
    <w:rsid w:val="49E337AA"/>
    <w:rsid w:val="4A2B31E1"/>
    <w:rsid w:val="4A35EB59"/>
    <w:rsid w:val="4A523504"/>
    <w:rsid w:val="4AA69087"/>
    <w:rsid w:val="4AB641BD"/>
    <w:rsid w:val="4ACCA28D"/>
    <w:rsid w:val="4AD5689B"/>
    <w:rsid w:val="4AEBB551"/>
    <w:rsid w:val="4AF6C82E"/>
    <w:rsid w:val="4B27389F"/>
    <w:rsid w:val="4B351003"/>
    <w:rsid w:val="4B3CECE3"/>
    <w:rsid w:val="4B3EEC52"/>
    <w:rsid w:val="4B4C4C67"/>
    <w:rsid w:val="4BB2025B"/>
    <w:rsid w:val="4BD5AF27"/>
    <w:rsid w:val="4BE8B55F"/>
    <w:rsid w:val="4C13C400"/>
    <w:rsid w:val="4C32412E"/>
    <w:rsid w:val="4C37E019"/>
    <w:rsid w:val="4C37E019"/>
    <w:rsid w:val="4C46040E"/>
    <w:rsid w:val="4C64E708"/>
    <w:rsid w:val="4C84A327"/>
    <w:rsid w:val="4CBBA930"/>
    <w:rsid w:val="4CCB8B65"/>
    <w:rsid w:val="4CF5A3A1"/>
    <w:rsid w:val="4D29E47E"/>
    <w:rsid w:val="4D3CCDE8"/>
    <w:rsid w:val="4D7EB013"/>
    <w:rsid w:val="4E1EA7EC"/>
    <w:rsid w:val="4E42E9F3"/>
    <w:rsid w:val="4E52C794"/>
    <w:rsid w:val="4E627B17"/>
    <w:rsid w:val="4EA9302A"/>
    <w:rsid w:val="4EBB5EBC"/>
    <w:rsid w:val="4EFB6C31"/>
    <w:rsid w:val="4F4AF935"/>
    <w:rsid w:val="4F572ECD"/>
    <w:rsid w:val="4FCC0AB6"/>
    <w:rsid w:val="4FF2F92C"/>
    <w:rsid w:val="500699A6"/>
    <w:rsid w:val="501E693C"/>
    <w:rsid w:val="50769D25"/>
    <w:rsid w:val="50A0F72D"/>
    <w:rsid w:val="50C6A37C"/>
    <w:rsid w:val="50D43E07"/>
    <w:rsid w:val="5108A6FB"/>
    <w:rsid w:val="517BBA59"/>
    <w:rsid w:val="51C02AA7"/>
    <w:rsid w:val="51F0354A"/>
    <w:rsid w:val="51F172E3"/>
    <w:rsid w:val="5210B195"/>
    <w:rsid w:val="525B0BCF"/>
    <w:rsid w:val="52677D1F"/>
    <w:rsid w:val="527BCE15"/>
    <w:rsid w:val="529A9511"/>
    <w:rsid w:val="52A0C267"/>
    <w:rsid w:val="52A2425F"/>
    <w:rsid w:val="52A6C34A"/>
    <w:rsid w:val="52B019D0"/>
    <w:rsid w:val="52DF6022"/>
    <w:rsid w:val="53082CEA"/>
    <w:rsid w:val="534B834C"/>
    <w:rsid w:val="534B834C"/>
    <w:rsid w:val="534F1FFF"/>
    <w:rsid w:val="53D221A0"/>
    <w:rsid w:val="5400F43C"/>
    <w:rsid w:val="5429E147"/>
    <w:rsid w:val="5430BC01"/>
    <w:rsid w:val="543DD11F"/>
    <w:rsid w:val="5440DAFB"/>
    <w:rsid w:val="544E81ED"/>
    <w:rsid w:val="54598CDF"/>
    <w:rsid w:val="546B4A99"/>
    <w:rsid w:val="54898626"/>
    <w:rsid w:val="548D3B39"/>
    <w:rsid w:val="54E9FFF7"/>
    <w:rsid w:val="55287476"/>
    <w:rsid w:val="556F4030"/>
    <w:rsid w:val="557AEEDF"/>
    <w:rsid w:val="55A59FD3"/>
    <w:rsid w:val="55C2B816"/>
    <w:rsid w:val="55C2EDEE"/>
    <w:rsid w:val="5675D3D2"/>
    <w:rsid w:val="567BCDD1"/>
    <w:rsid w:val="567F947A"/>
    <w:rsid w:val="56E316AA"/>
    <w:rsid w:val="56E8208C"/>
    <w:rsid w:val="56E8208C"/>
    <w:rsid w:val="56F5A942"/>
    <w:rsid w:val="57174537"/>
    <w:rsid w:val="572F92F7"/>
    <w:rsid w:val="57632C65"/>
    <w:rsid w:val="576BB6D8"/>
    <w:rsid w:val="57F1849B"/>
    <w:rsid w:val="5801600A"/>
    <w:rsid w:val="580BCB6E"/>
    <w:rsid w:val="58164D27"/>
    <w:rsid w:val="5816C426"/>
    <w:rsid w:val="5825805B"/>
    <w:rsid w:val="582EDC2E"/>
    <w:rsid w:val="582F6B1A"/>
    <w:rsid w:val="585946B9"/>
    <w:rsid w:val="58BA5EB3"/>
    <w:rsid w:val="58CF2C1E"/>
    <w:rsid w:val="58D68C5D"/>
    <w:rsid w:val="58D8A085"/>
    <w:rsid w:val="5919D040"/>
    <w:rsid w:val="595BD021"/>
    <w:rsid w:val="5966616B"/>
    <w:rsid w:val="596F2BA3"/>
    <w:rsid w:val="598FD93A"/>
    <w:rsid w:val="598FD93A"/>
    <w:rsid w:val="59A7C8C4"/>
    <w:rsid w:val="59AC4D61"/>
    <w:rsid w:val="59B7E3C2"/>
    <w:rsid w:val="59BD9703"/>
    <w:rsid w:val="59E4A0E1"/>
    <w:rsid w:val="59E8DE18"/>
    <w:rsid w:val="59F62158"/>
    <w:rsid w:val="5A36772F"/>
    <w:rsid w:val="5A51D9B9"/>
    <w:rsid w:val="5A8751B6"/>
    <w:rsid w:val="5A887F51"/>
    <w:rsid w:val="5AD2701D"/>
    <w:rsid w:val="5AD678F7"/>
    <w:rsid w:val="5B31B5DB"/>
    <w:rsid w:val="5B3B9617"/>
    <w:rsid w:val="5B405850"/>
    <w:rsid w:val="5B4D22C1"/>
    <w:rsid w:val="5B50D422"/>
    <w:rsid w:val="5B65E724"/>
    <w:rsid w:val="5B902099"/>
    <w:rsid w:val="5BB4D87B"/>
    <w:rsid w:val="5C010185"/>
    <w:rsid w:val="5C11CEC2"/>
    <w:rsid w:val="5C205691"/>
    <w:rsid w:val="5C259ACA"/>
    <w:rsid w:val="5C2CCA38"/>
    <w:rsid w:val="5C6596A9"/>
    <w:rsid w:val="5C760F7C"/>
    <w:rsid w:val="5C8BAF75"/>
    <w:rsid w:val="5CA4D546"/>
    <w:rsid w:val="5CA6804C"/>
    <w:rsid w:val="5CBCDC61"/>
    <w:rsid w:val="5CDE775A"/>
    <w:rsid w:val="5CDFC6F7"/>
    <w:rsid w:val="5D13F46D"/>
    <w:rsid w:val="5D17D20B"/>
    <w:rsid w:val="5D37BCE1"/>
    <w:rsid w:val="5D7ABC70"/>
    <w:rsid w:val="5D973F56"/>
    <w:rsid w:val="5D973F56"/>
    <w:rsid w:val="5DBD9298"/>
    <w:rsid w:val="5DD71B49"/>
    <w:rsid w:val="5E26011F"/>
    <w:rsid w:val="5E6A298D"/>
    <w:rsid w:val="5E7F62C6"/>
    <w:rsid w:val="5E9FFCF5"/>
    <w:rsid w:val="5EA08FF5"/>
    <w:rsid w:val="5EB779D8"/>
    <w:rsid w:val="5EE74124"/>
    <w:rsid w:val="5F236FAF"/>
    <w:rsid w:val="5F2A3EB7"/>
    <w:rsid w:val="5F6038EA"/>
    <w:rsid w:val="5F9C103B"/>
    <w:rsid w:val="5FA8FD83"/>
    <w:rsid w:val="5FB6EEBA"/>
    <w:rsid w:val="5FB816DC"/>
    <w:rsid w:val="5FE3A145"/>
    <w:rsid w:val="5FF865B0"/>
    <w:rsid w:val="6000C91F"/>
    <w:rsid w:val="60188FBC"/>
    <w:rsid w:val="602922A7"/>
    <w:rsid w:val="603D0AD5"/>
    <w:rsid w:val="604610CB"/>
    <w:rsid w:val="60605772"/>
    <w:rsid w:val="60632BB0"/>
    <w:rsid w:val="6068CDB7"/>
    <w:rsid w:val="607BEB8F"/>
    <w:rsid w:val="60F7676B"/>
    <w:rsid w:val="60FEA2F2"/>
    <w:rsid w:val="6106C779"/>
    <w:rsid w:val="611DDBD0"/>
    <w:rsid w:val="612EA278"/>
    <w:rsid w:val="615430CD"/>
    <w:rsid w:val="615A8750"/>
    <w:rsid w:val="615B41D2"/>
    <w:rsid w:val="61617BD6"/>
    <w:rsid w:val="6178C191"/>
    <w:rsid w:val="61961BC4"/>
    <w:rsid w:val="61A3AFD6"/>
    <w:rsid w:val="61A7B851"/>
    <w:rsid w:val="61C5A5B6"/>
    <w:rsid w:val="61D64D57"/>
    <w:rsid w:val="620407E7"/>
    <w:rsid w:val="62357932"/>
    <w:rsid w:val="6277CC3D"/>
    <w:rsid w:val="62917424"/>
    <w:rsid w:val="629412FD"/>
    <w:rsid w:val="62E8CBE5"/>
    <w:rsid w:val="62EA8E2D"/>
    <w:rsid w:val="632002E1"/>
    <w:rsid w:val="63306CE9"/>
    <w:rsid w:val="6369E7C1"/>
    <w:rsid w:val="638093A1"/>
    <w:rsid w:val="639EE634"/>
    <w:rsid w:val="63B7E918"/>
    <w:rsid w:val="63B95C66"/>
    <w:rsid w:val="63CB41ED"/>
    <w:rsid w:val="63E650D0"/>
    <w:rsid w:val="63E650D0"/>
    <w:rsid w:val="63F27368"/>
    <w:rsid w:val="641D644D"/>
    <w:rsid w:val="645F7A8B"/>
    <w:rsid w:val="64715B5F"/>
    <w:rsid w:val="648D8917"/>
    <w:rsid w:val="64A4CF86"/>
    <w:rsid w:val="64C211C0"/>
    <w:rsid w:val="64EA6E5F"/>
    <w:rsid w:val="64EA80ED"/>
    <w:rsid w:val="650C3D15"/>
    <w:rsid w:val="652F346C"/>
    <w:rsid w:val="655D3686"/>
    <w:rsid w:val="65634E63"/>
    <w:rsid w:val="657734D3"/>
    <w:rsid w:val="65A2CA59"/>
    <w:rsid w:val="65ABC45C"/>
    <w:rsid w:val="65B3A4D6"/>
    <w:rsid w:val="65B63056"/>
    <w:rsid w:val="65BE7A55"/>
    <w:rsid w:val="65C3A0AB"/>
    <w:rsid w:val="65CF2CF7"/>
    <w:rsid w:val="65DFF51D"/>
    <w:rsid w:val="6636D1CF"/>
    <w:rsid w:val="666D54C5"/>
    <w:rsid w:val="6673B514"/>
    <w:rsid w:val="66B832F5"/>
    <w:rsid w:val="66D72435"/>
    <w:rsid w:val="670E0BDD"/>
    <w:rsid w:val="672068FB"/>
    <w:rsid w:val="6744F4C6"/>
    <w:rsid w:val="675B341B"/>
    <w:rsid w:val="67687F7C"/>
    <w:rsid w:val="676C1F4F"/>
    <w:rsid w:val="678F299F"/>
    <w:rsid w:val="67BF647A"/>
    <w:rsid w:val="67DE76E4"/>
    <w:rsid w:val="6800E3BD"/>
    <w:rsid w:val="68017DB9"/>
    <w:rsid w:val="6836BFE4"/>
    <w:rsid w:val="686F3BD1"/>
    <w:rsid w:val="686FFFB7"/>
    <w:rsid w:val="68855181"/>
    <w:rsid w:val="68938D78"/>
    <w:rsid w:val="6894E0DE"/>
    <w:rsid w:val="68B62869"/>
    <w:rsid w:val="68BFB00A"/>
    <w:rsid w:val="68C2858E"/>
    <w:rsid w:val="68EA778B"/>
    <w:rsid w:val="68F309D6"/>
    <w:rsid w:val="692CFF0E"/>
    <w:rsid w:val="69630628"/>
    <w:rsid w:val="6966159C"/>
    <w:rsid w:val="6987CCE5"/>
    <w:rsid w:val="6987CD2B"/>
    <w:rsid w:val="69B4C8C8"/>
    <w:rsid w:val="6A04D6DD"/>
    <w:rsid w:val="6A0765A2"/>
    <w:rsid w:val="6A8E8CCE"/>
    <w:rsid w:val="6A9700E5"/>
    <w:rsid w:val="6AA5DE86"/>
    <w:rsid w:val="6AAF89DE"/>
    <w:rsid w:val="6AB7628F"/>
    <w:rsid w:val="6AE5B215"/>
    <w:rsid w:val="6B3AAFC5"/>
    <w:rsid w:val="6B49A967"/>
    <w:rsid w:val="6BD5D0ED"/>
    <w:rsid w:val="6BDBF173"/>
    <w:rsid w:val="6BEB9EB0"/>
    <w:rsid w:val="6C213D75"/>
    <w:rsid w:val="6C520E2A"/>
    <w:rsid w:val="6C8D5CED"/>
    <w:rsid w:val="6CCEA32F"/>
    <w:rsid w:val="6CD8904F"/>
    <w:rsid w:val="6CDA78C9"/>
    <w:rsid w:val="6D0225EB"/>
    <w:rsid w:val="6D1010B7"/>
    <w:rsid w:val="6D55B24D"/>
    <w:rsid w:val="6D6CD7AC"/>
    <w:rsid w:val="6DA1B015"/>
    <w:rsid w:val="6DD823EB"/>
    <w:rsid w:val="6DF2B436"/>
    <w:rsid w:val="6E14997E"/>
    <w:rsid w:val="6E240326"/>
    <w:rsid w:val="6E3936A7"/>
    <w:rsid w:val="6E5DAE6A"/>
    <w:rsid w:val="6E6F8CAA"/>
    <w:rsid w:val="6E741E0B"/>
    <w:rsid w:val="6ED9E917"/>
    <w:rsid w:val="6EFE617A"/>
    <w:rsid w:val="6F1BEE31"/>
    <w:rsid w:val="6F5783FB"/>
    <w:rsid w:val="6F88BD21"/>
    <w:rsid w:val="6F91454F"/>
    <w:rsid w:val="6FB20211"/>
    <w:rsid w:val="70008438"/>
    <w:rsid w:val="701C0EF6"/>
    <w:rsid w:val="7025D43E"/>
    <w:rsid w:val="704A6ECE"/>
    <w:rsid w:val="706A8344"/>
    <w:rsid w:val="7076293E"/>
    <w:rsid w:val="70A30D46"/>
    <w:rsid w:val="70A466B7"/>
    <w:rsid w:val="7109A33F"/>
    <w:rsid w:val="7119C04C"/>
    <w:rsid w:val="7137E47A"/>
    <w:rsid w:val="715952BF"/>
    <w:rsid w:val="718A91C0"/>
    <w:rsid w:val="71DE8E2E"/>
    <w:rsid w:val="71F67E01"/>
    <w:rsid w:val="7210094B"/>
    <w:rsid w:val="7219EF9F"/>
    <w:rsid w:val="72240070"/>
    <w:rsid w:val="7234CF3D"/>
    <w:rsid w:val="7269A95C"/>
    <w:rsid w:val="727C39F8"/>
    <w:rsid w:val="728E46D3"/>
    <w:rsid w:val="729517EA"/>
    <w:rsid w:val="72BD19CE"/>
    <w:rsid w:val="7341D5C1"/>
    <w:rsid w:val="7358CC66"/>
    <w:rsid w:val="7368E293"/>
    <w:rsid w:val="736AFC41"/>
    <w:rsid w:val="7374C13D"/>
    <w:rsid w:val="7388BE35"/>
    <w:rsid w:val="73B8359D"/>
    <w:rsid w:val="73F45546"/>
    <w:rsid w:val="74271AE9"/>
    <w:rsid w:val="7429529F"/>
    <w:rsid w:val="744E0FFA"/>
    <w:rsid w:val="7472B49D"/>
    <w:rsid w:val="7494D2CC"/>
    <w:rsid w:val="74CB842D"/>
    <w:rsid w:val="74F01914"/>
    <w:rsid w:val="750A2D9A"/>
    <w:rsid w:val="75275734"/>
    <w:rsid w:val="75924A42"/>
    <w:rsid w:val="759E6161"/>
    <w:rsid w:val="759FFCAC"/>
    <w:rsid w:val="75CA3B11"/>
    <w:rsid w:val="75CCEBDF"/>
    <w:rsid w:val="760C676F"/>
    <w:rsid w:val="765C952A"/>
    <w:rsid w:val="766256D7"/>
    <w:rsid w:val="767494B1"/>
    <w:rsid w:val="7714A985"/>
    <w:rsid w:val="775C1F4A"/>
    <w:rsid w:val="775D401F"/>
    <w:rsid w:val="7762EF64"/>
    <w:rsid w:val="7779BD17"/>
    <w:rsid w:val="77B1AC22"/>
    <w:rsid w:val="77D41116"/>
    <w:rsid w:val="77F9CB00"/>
    <w:rsid w:val="7802B26C"/>
    <w:rsid w:val="7803DB8E"/>
    <w:rsid w:val="780BE872"/>
    <w:rsid w:val="783790D6"/>
    <w:rsid w:val="7843216C"/>
    <w:rsid w:val="78496550"/>
    <w:rsid w:val="784E3B31"/>
    <w:rsid w:val="786570D3"/>
    <w:rsid w:val="786F8581"/>
    <w:rsid w:val="78958DCD"/>
    <w:rsid w:val="78C5F008"/>
    <w:rsid w:val="78D27EC1"/>
    <w:rsid w:val="78F59A4B"/>
    <w:rsid w:val="7940F24D"/>
    <w:rsid w:val="7986508C"/>
    <w:rsid w:val="7A345218"/>
    <w:rsid w:val="7A35058C"/>
    <w:rsid w:val="7AC549B1"/>
    <w:rsid w:val="7ACD6CD5"/>
    <w:rsid w:val="7AD6676C"/>
    <w:rsid w:val="7AF7FEA1"/>
    <w:rsid w:val="7AF96375"/>
    <w:rsid w:val="7B1B7095"/>
    <w:rsid w:val="7B3DA3FE"/>
    <w:rsid w:val="7B4477A3"/>
    <w:rsid w:val="7B5C29C7"/>
    <w:rsid w:val="7B64E58F"/>
    <w:rsid w:val="7B679A21"/>
    <w:rsid w:val="7BABF884"/>
    <w:rsid w:val="7BB36CBC"/>
    <w:rsid w:val="7BC75D44"/>
    <w:rsid w:val="7BF3D538"/>
    <w:rsid w:val="7C040474"/>
    <w:rsid w:val="7C439C3C"/>
    <w:rsid w:val="7C43F53F"/>
    <w:rsid w:val="7C473258"/>
    <w:rsid w:val="7C89D6D6"/>
    <w:rsid w:val="7C92BBCE"/>
    <w:rsid w:val="7CAFC746"/>
    <w:rsid w:val="7CBFE254"/>
    <w:rsid w:val="7CD03A7A"/>
    <w:rsid w:val="7CDCB718"/>
    <w:rsid w:val="7D287E75"/>
    <w:rsid w:val="7D386EE5"/>
    <w:rsid w:val="7D4845D0"/>
    <w:rsid w:val="7D506164"/>
    <w:rsid w:val="7D704875"/>
    <w:rsid w:val="7D8DB704"/>
    <w:rsid w:val="7D9C1A96"/>
    <w:rsid w:val="7DA55B00"/>
    <w:rsid w:val="7DB5537B"/>
    <w:rsid w:val="7DDB96F9"/>
    <w:rsid w:val="7DF0DC81"/>
    <w:rsid w:val="7E0605DD"/>
    <w:rsid w:val="7E25D232"/>
    <w:rsid w:val="7E2A21B7"/>
    <w:rsid w:val="7E2AE50D"/>
    <w:rsid w:val="7E4460C0"/>
    <w:rsid w:val="7E5BF6B4"/>
    <w:rsid w:val="7E642FAC"/>
    <w:rsid w:val="7E6B0227"/>
    <w:rsid w:val="7E87ED5C"/>
    <w:rsid w:val="7EB3B1EA"/>
    <w:rsid w:val="7ED48A62"/>
    <w:rsid w:val="7ED8FB83"/>
    <w:rsid w:val="7EEE56E7"/>
    <w:rsid w:val="7EF6FC0E"/>
    <w:rsid w:val="7F20AC03"/>
    <w:rsid w:val="7F2DC9AE"/>
    <w:rsid w:val="7F52C3CB"/>
    <w:rsid w:val="7F55796F"/>
    <w:rsid w:val="7F70CC7B"/>
    <w:rsid w:val="7FAAFF0D"/>
    <w:rsid w:val="7FE3255A"/>
    <w:rsid w:val="7FF508E4"/>
    <w:rsid w:val="7FFD9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41603"/>
  <w15:chartTrackingRefBased/>
  <w15:docId w15:val="{16A33AC5-0499-4CC0-A0E8-8B77AA7904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BBA93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CBBA9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CBBA93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CBBA93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CBBA93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CBBA93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CBBA93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CBBA93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CBBA93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CBBA93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CBBA93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CBBA93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CBBA93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CBBA93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Style1" w:customStyle="true">
    <w:uiPriority w:val="1"/>
    <w:name w:val="Style1"/>
    <w:basedOn w:val="Normal"/>
    <w:link w:val="Style1Char"/>
    <w:qFormat/>
    <w:rsid w:val="4CBBA930"/>
    <w:rPr>
      <w:rFonts w:ascii="Aptos" w:hAnsi="Aptos" w:eastAsia="" w:cs="" w:asciiTheme="minorAscii" w:hAnsiTheme="minorAscii" w:eastAsiaTheme="minorEastAsia" w:cstheme="minorBidi"/>
      <w:sz w:val="24"/>
      <w:szCs w:val="24"/>
    </w:rPr>
  </w:style>
  <w:style w:type="character" w:styleId="Style1Char" w:customStyle="true">
    <w:name w:val="Style1 Char"/>
    <w:basedOn w:val="DefaultParagraphFont"/>
    <w:link w:val="Style1"/>
    <w:rsid w:val="620407E7"/>
    <w:rPr>
      <w:rFonts w:ascii="Aptos" w:hAnsi="Aptos" w:eastAsia="" w:cs="" w:asciiTheme="minorAscii" w:hAnsiTheme="minorAscii" w:eastAsiaTheme="minorEastAsia" w:cstheme="minorBidi"/>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4CBBA930"/>
    <w:pPr>
      <w:spacing w:after="100"/>
    </w:pPr>
  </w:style>
  <w:style w:type="paragraph" w:styleId="TOC2">
    <w:uiPriority w:val="39"/>
    <w:name w:val="toc 2"/>
    <w:basedOn w:val="Normal"/>
    <w:next w:val="Normal"/>
    <w:unhideWhenUsed/>
    <w:rsid w:val="4CBBA930"/>
    <w:pPr>
      <w:spacing w:after="100"/>
      <w:ind w:left="220"/>
    </w:pPr>
  </w:style>
  <w:style w:type="paragraph" w:styleId="ListParagraph">
    <w:uiPriority w:val="34"/>
    <w:name w:val="List Paragraph"/>
    <w:basedOn w:val="Normal"/>
    <w:qFormat/>
    <w:rsid w:val="4CBBA930"/>
    <w:pPr>
      <w:spacing/>
      <w:ind w:left="720"/>
      <w:contextualSpacing/>
    </w:pPr>
  </w:style>
  <w:style w:type="paragraph" w:styleId="TOC3">
    <w:uiPriority w:val="39"/>
    <w:name w:val="toc 3"/>
    <w:basedOn w:val="Normal"/>
    <w:next w:val="Normal"/>
    <w:unhideWhenUsed/>
    <w:rsid w:val="4CBBA930"/>
    <w:pPr>
      <w:spacing w:after="100"/>
      <w:ind w:left="440"/>
    </w:pPr>
  </w:style>
  <w:style w:type="paragraph" w:styleId="TOC4">
    <w:uiPriority w:val="39"/>
    <w:name w:val="toc 4"/>
    <w:basedOn w:val="Normal"/>
    <w:next w:val="Normal"/>
    <w:unhideWhenUsed/>
    <w:rsid w:val="4CBBA930"/>
    <w:pPr>
      <w:spacing w:after="100"/>
      <w:ind w:left="660"/>
    </w:pPr>
  </w:style>
  <w:style w:type="paragraph" w:styleId="TOC5">
    <w:uiPriority w:val="39"/>
    <w:name w:val="toc 5"/>
    <w:basedOn w:val="Normal"/>
    <w:next w:val="Normal"/>
    <w:unhideWhenUsed/>
    <w:rsid w:val="4CBBA930"/>
    <w:pPr>
      <w:spacing w:after="100"/>
      <w:ind w:left="880"/>
    </w:pPr>
  </w:style>
  <w:style w:type="paragraph" w:styleId="TOC6">
    <w:uiPriority w:val="39"/>
    <w:name w:val="toc 6"/>
    <w:basedOn w:val="Normal"/>
    <w:next w:val="Normal"/>
    <w:unhideWhenUsed/>
    <w:rsid w:val="4CBBA930"/>
    <w:pPr>
      <w:spacing w:after="100"/>
      <w:ind w:left="1100"/>
    </w:pPr>
  </w:style>
  <w:style w:type="paragraph" w:styleId="TOC7">
    <w:uiPriority w:val="39"/>
    <w:name w:val="toc 7"/>
    <w:basedOn w:val="Normal"/>
    <w:next w:val="Normal"/>
    <w:unhideWhenUsed/>
    <w:rsid w:val="4CBBA930"/>
    <w:pPr>
      <w:spacing w:after="100"/>
      <w:ind w:left="1320"/>
    </w:pPr>
  </w:style>
  <w:style w:type="paragraph" w:styleId="TOC8">
    <w:uiPriority w:val="39"/>
    <w:name w:val="toc 8"/>
    <w:basedOn w:val="Normal"/>
    <w:next w:val="Normal"/>
    <w:unhideWhenUsed/>
    <w:rsid w:val="4CBBA930"/>
    <w:pPr>
      <w:spacing w:after="100"/>
      <w:ind w:left="1540"/>
    </w:pPr>
  </w:style>
  <w:style w:type="paragraph" w:styleId="TOC9">
    <w:uiPriority w:val="39"/>
    <w:name w:val="toc 9"/>
    <w:basedOn w:val="Normal"/>
    <w:next w:val="Normal"/>
    <w:unhideWhenUsed/>
    <w:rsid w:val="4CBBA930"/>
    <w:pPr>
      <w:spacing w:after="100"/>
      <w:ind w:left="1760"/>
    </w:pPr>
  </w:style>
  <w:style w:type="paragraph" w:styleId="EndnoteText">
    <w:uiPriority w:val="99"/>
    <w:name w:val="endnote text"/>
    <w:basedOn w:val="Normal"/>
    <w:semiHidden/>
    <w:unhideWhenUsed/>
    <w:link w:val="EndnoteTextChar"/>
    <w:rsid w:val="4CBBA930"/>
    <w:rPr>
      <w:sz w:val="20"/>
      <w:szCs w:val="20"/>
    </w:rPr>
    <w:pPr>
      <w:spacing w:after="0" w:line="240" w:lineRule="auto"/>
    </w:pPr>
  </w:style>
  <w:style w:type="paragraph" w:styleId="Footer">
    <w:uiPriority w:val="99"/>
    <w:name w:val="footer"/>
    <w:basedOn w:val="Normal"/>
    <w:unhideWhenUsed/>
    <w:link w:val="FooterChar"/>
    <w:rsid w:val="4CBBA930"/>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CBBA930"/>
    <w:rPr>
      <w:sz w:val="20"/>
      <w:szCs w:val="20"/>
    </w:rPr>
    <w:pPr>
      <w:spacing w:after="0" w:line="240" w:lineRule="auto"/>
    </w:pPr>
  </w:style>
  <w:style w:type="paragraph" w:styleId="Header">
    <w:uiPriority w:val="99"/>
    <w:name w:val="header"/>
    <w:basedOn w:val="Normal"/>
    <w:unhideWhenUsed/>
    <w:link w:val="HeaderChar"/>
    <w:rsid w:val="4CBBA93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cec031910be41cb" /><Relationship Type="http://schemas.openxmlformats.org/officeDocument/2006/relationships/image" Target="/media/image2.jpg" Id="R916d953da4ee47b4" /><Relationship Type="http://schemas.openxmlformats.org/officeDocument/2006/relationships/hyperlink" Target="https://doi.org/10.1093/cje/bez037" TargetMode="External" Id="R3ce30467164d43f4" /><Relationship Type="http://schemas.openxmlformats.org/officeDocument/2006/relationships/hyperlink" Target="https://www.scotsman.com/news/politics/watch-protestors-stage-noisy-demonstration-outside-reform-uk-scottish-conference-4890362" TargetMode="External" Id="R29834dd7d92f4da3" /><Relationship Type="http://schemas.openxmlformats.org/officeDocument/2006/relationships/hyperlink" Target="https://books.google.co.uk/books?hl=en&amp;lr=&amp;id=bPHDEAAAQBAJ&amp;oi=fnd&amp;pg=PT6&amp;dq=nhs+positives+and+negatives&amp;ots=VecZuF6OiA&amp;sig=GRU13-JtO0UpG-9_v16JeP-NSEc&amp;redir_esc=y" TargetMode="External" Id="Rc64d9bb222eb407d" /><Relationship Type="http://schemas.openxmlformats.org/officeDocument/2006/relationships/hyperlink" Target="https://doi.org/10.1093/ojls/gqae005" TargetMode="External" Id="R3aa55761f327476a" /><Relationship Type="http://schemas.openxmlformats.org/officeDocument/2006/relationships/hyperlink" Target="https://www.judiciary.uk/about-the-judiciary/our-justice-system/jud-acc-ind/independence/" TargetMode="External" Id="Ra6fe6ee21db04ddc" /><Relationship Type="http://schemas.openxmlformats.org/officeDocument/2006/relationships/hyperlink" Target="https://dx.doi.org/10.2139/ssrn.3761225" TargetMode="External" Id="R25167840d32841a3" /><Relationship Type="http://schemas.openxmlformats.org/officeDocument/2006/relationships/hyperlink" Target="https://lordslibrary.parliament.uk/research-briefings/lln-2019-0151/" TargetMode="External" Id="R422a130a83b54741" /><Relationship Type="http://schemas.openxmlformats.org/officeDocument/2006/relationships/hyperlink" Target="https://michael-hudson.com/2013/04/failed-privatizations-the-thatcher-legacy/" TargetMode="External" Id="R4d369ae414304e87" /><Relationship Type="http://schemas.openxmlformats.org/officeDocument/2006/relationships/hyperlink" Target="https://www.internationalinsurance.com/health/countries-free-healthcare.php" TargetMode="External" Id="R0da67579bebf491f" /><Relationship Type="http://schemas.openxmlformats.org/officeDocument/2006/relationships/hyperlink" Target="https://scholar.google.com/scholar?as_ylo=2020&amp;q=prime+minister+cabinet&amp;hl=en&amp;as_sdt=0,5" TargetMode="External" Id="R63ecedf9ebdc42f2" /><Relationship Type="http://schemas.openxmlformats.org/officeDocument/2006/relationships/hyperlink" Target="https://labour.org.uk/change/build-an-nhs-fit-for-the-future/" TargetMode="External" Id="Re91994fcc8964830" /><Relationship Type="http://schemas.openxmlformats.org/officeDocument/2006/relationships/hyperlink" Target="https://www.libdems.org.uk/history" TargetMode="External" Id="Rdff23e9288a74c23" /><Relationship Type="http://schemas.openxmlformats.org/officeDocument/2006/relationships/hyperlink" Target="https://www.parliament.uk/about/living-heritage/transformingsociety/towncountry/towns/collections/labhousing1/labgov1/" TargetMode="External" Id="R6e95773361ac4673" /><Relationship Type="http://schemas.openxmlformats.org/officeDocument/2006/relationships/hyperlink" Target="https://www.youtube.com/watch?v=sv3wTOZERmY&amp;t=105s" TargetMode="External" Id="R7ea6ed6d0f254074" /><Relationship Type="http://schemas.openxmlformats.org/officeDocument/2006/relationships/hyperlink" Target="https://doi.org/10.1093/ojls/gqac001" TargetMode="External" Id="R236d0bf6ded84e62" /><Relationship Type="http://schemas.openxmlformats.org/officeDocument/2006/relationships/hyperlink" Target="https://www.studysmarter.co.uk/explanations/law/uk-legal-system/judicial-independence/" TargetMode="External" Id="R867a9039713a4a4b" /><Relationship Type="http://schemas.openxmlformats.org/officeDocument/2006/relationships/hyperlink" Target="https://consoc.org.uk/the-constitution-explained/the-executive/" TargetMode="External" Id="R8fe5d19f9d4748bb" /><Relationship Type="http://schemas.openxmlformats.org/officeDocument/2006/relationships/hyperlink" Target="https://www.youtube.com/watch?v=a7WO4DmKvWA" TargetMode="External" Id="R5ea1fa61fb9d45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2024-11-15T09:05:17.1035092Z</dcterms:created>
  <dcterms:modified xsi:type="dcterms:W3CDTF">2024-12-09T20:32:44.2452683Z</dcterms:modified>
  <dc:creator>Carrie Thomas (2304152)</dc:creator>
  <lastModifiedBy>Carrie Thomas (2304152)</lastModifiedBy>
</coreProperties>
</file>