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Work Based Project</w:t>
      </w:r>
    </w:p>
    <w:p w:rsidR="00000000" w:rsidDel="00000000" w:rsidP="00000000" w:rsidRDefault="00000000" w:rsidRPr="00000000" w14:paraId="0000000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Thomas Caddell (2217174)</w:t>
      </w:r>
    </w:p>
    <w:p w:rsidR="00000000" w:rsidDel="00000000" w:rsidP="00000000" w:rsidRDefault="00000000" w:rsidRPr="00000000" w14:paraId="0000000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University of Wales Trinity St David</w:t>
      </w:r>
    </w:p>
    <w:p w:rsidR="00000000" w:rsidDel="00000000" w:rsidP="00000000" w:rsidRDefault="00000000" w:rsidRPr="00000000" w14:paraId="00000004">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5">
      <w:pPr>
        <w:rPr>
          <w:rFonts w:ascii="Arial" w:cs="Arial" w:eastAsia="Arial" w:hAnsi="Arial"/>
          <w:color w:val="0070c0"/>
          <w:sz w:val="36"/>
          <w:szCs w:val="36"/>
          <w:u w:val="single"/>
        </w:rPr>
      </w:pPr>
      <w:r w:rsidDel="00000000" w:rsidR="00000000" w:rsidRPr="00000000">
        <w:rPr>
          <w:rFonts w:ascii="Arial" w:cs="Arial" w:eastAsia="Arial" w:hAnsi="Arial"/>
          <w:color w:val="0070c0"/>
          <w:sz w:val="36"/>
          <w:szCs w:val="36"/>
          <w:u w:val="single"/>
          <w:rtl w:val="0"/>
        </w:rPr>
        <w:t xml:space="preserve">Table of Contents</w:t>
      </w:r>
    </w:p>
    <w:p w:rsidR="00000000" w:rsidDel="00000000" w:rsidP="00000000" w:rsidRDefault="00000000" w:rsidRPr="00000000" w14:paraId="00000006">
      <w:pPr>
        <w:rPr>
          <w:rFonts w:ascii="Arial" w:cs="Arial" w:eastAsia="Arial" w:hAnsi="Arial"/>
          <w:color w:val="0070c0"/>
          <w:sz w:val="36"/>
          <w:szCs w:val="36"/>
          <w:u w:val="singl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Proposed Research Title…………………………………………….1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Abstract……………………………………………………………….2</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B">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Introduction………………………………………………………….2</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Aims and Objectives……………………………………………….2.</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Literature Review……………………………………………………2</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5.1.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5.2.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5.3.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5.4.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5.5. …………………………………………..</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5.6.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Methodology………………………………………………………….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Data Analysis…………………………………………………………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Ethics/consent……………………………………………………….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Timetable…………………………………………………………….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Bibliography………………………………………………………….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0">
      <w:pPr>
        <w:rPr>
          <w:rFonts w:ascii="Arial" w:cs="Arial" w:eastAsia="Arial" w:hAnsi="Arial"/>
          <w:color w:val="ffffff"/>
          <w:sz w:val="24"/>
          <w:szCs w:val="24"/>
        </w:rPr>
      </w:pPr>
      <w:r w:rsidDel="00000000" w:rsidR="00000000" w:rsidRPr="00000000">
        <w:rPr>
          <w:rtl w:val="0"/>
        </w:rPr>
      </w:r>
    </w:p>
    <w:p w:rsidR="00000000" w:rsidDel="00000000" w:rsidP="00000000" w:rsidRDefault="00000000" w:rsidRPr="00000000" w14:paraId="00000021">
      <w:pPr>
        <w:rPr>
          <w:rFonts w:ascii="Arial" w:cs="Arial" w:eastAsia="Arial" w:hAnsi="Arial"/>
          <w:color w:val="ffffff"/>
          <w:sz w:val="24"/>
          <w:szCs w:val="24"/>
        </w:rPr>
      </w:pPr>
      <w:r w:rsidDel="00000000" w:rsidR="00000000" w:rsidRPr="00000000">
        <w:rPr>
          <w:rtl w:val="0"/>
        </w:rPr>
      </w:r>
    </w:p>
    <w:p w:rsidR="00000000" w:rsidDel="00000000" w:rsidP="00000000" w:rsidRDefault="00000000" w:rsidRPr="00000000" w14:paraId="00000022">
      <w:pPr>
        <w:rPr>
          <w:rFonts w:ascii="Arial" w:cs="Arial" w:eastAsia="Arial" w:hAnsi="Arial"/>
          <w:color w:val="ffffff"/>
          <w:sz w:val="24"/>
          <w:szCs w:val="24"/>
        </w:rPr>
      </w:pPr>
      <w:r w:rsidDel="00000000" w:rsidR="00000000" w:rsidRPr="00000000">
        <w:rPr>
          <w:rtl w:val="0"/>
        </w:rPr>
      </w:r>
    </w:p>
    <w:p w:rsidR="00000000" w:rsidDel="00000000" w:rsidP="00000000" w:rsidRDefault="00000000" w:rsidRPr="00000000" w14:paraId="00000023">
      <w:pPr>
        <w:rPr>
          <w:rFonts w:ascii="Arial" w:cs="Arial" w:eastAsia="Arial" w:hAnsi="Arial"/>
          <w:color w:val="ffffff"/>
          <w:sz w:val="24"/>
          <w:szCs w:val="24"/>
        </w:rPr>
      </w:pPr>
      <w:r w:rsidDel="00000000" w:rsidR="00000000" w:rsidRPr="00000000">
        <w:rPr>
          <w:rtl w:val="0"/>
        </w:rPr>
      </w:r>
    </w:p>
    <w:p w:rsidR="00000000" w:rsidDel="00000000" w:rsidP="00000000" w:rsidRDefault="00000000" w:rsidRPr="00000000" w14:paraId="00000024">
      <w:pPr>
        <w:rPr>
          <w:rFonts w:ascii="Arial" w:cs="Arial" w:eastAsia="Arial" w:hAnsi="Arial"/>
          <w:color w:val="ffffff"/>
          <w:sz w:val="24"/>
          <w:szCs w:val="24"/>
        </w:rPr>
      </w:pPr>
      <w:r w:rsidDel="00000000" w:rsidR="00000000" w:rsidRPr="00000000">
        <w:rPr>
          <w:rtl w:val="0"/>
        </w:rPr>
      </w:r>
    </w:p>
    <w:p w:rsidR="00000000" w:rsidDel="00000000" w:rsidP="00000000" w:rsidRDefault="00000000" w:rsidRPr="00000000" w14:paraId="00000025">
      <w:pPr>
        <w:rPr>
          <w:rFonts w:ascii="Arial" w:cs="Arial" w:eastAsia="Arial" w:hAnsi="Arial"/>
          <w:color w:val="ffffff"/>
          <w:sz w:val="24"/>
          <w:szCs w:val="24"/>
        </w:rPr>
      </w:pPr>
      <w:r w:rsidDel="00000000" w:rsidR="00000000" w:rsidRPr="00000000">
        <w:rPr>
          <w:rtl w:val="0"/>
        </w:rPr>
      </w:r>
    </w:p>
    <w:p w:rsidR="00000000" w:rsidDel="00000000" w:rsidP="00000000" w:rsidRDefault="00000000" w:rsidRPr="00000000" w14:paraId="00000026">
      <w:pPr>
        <w:rPr>
          <w:rFonts w:ascii="Arial" w:cs="Arial" w:eastAsia="Arial" w:hAnsi="Arial"/>
          <w:color w:val="ffffff"/>
          <w:sz w:val="24"/>
          <w:szCs w:val="24"/>
        </w:rPr>
      </w:pPr>
      <w:r w:rsidDel="00000000" w:rsidR="00000000" w:rsidRPr="00000000">
        <w:rPr>
          <w:rtl w:val="0"/>
        </w:rPr>
      </w:r>
    </w:p>
    <w:p w:rsidR="00000000" w:rsidDel="00000000" w:rsidP="00000000" w:rsidRDefault="00000000" w:rsidRPr="00000000" w14:paraId="00000027">
      <w:pPr>
        <w:rPr>
          <w:rFonts w:ascii="Arial" w:cs="Arial" w:eastAsia="Arial" w:hAnsi="Arial"/>
          <w:color w:val="ffffff"/>
          <w:sz w:val="24"/>
          <w:szCs w:val="24"/>
        </w:rPr>
      </w:pPr>
      <w:r w:rsidDel="00000000" w:rsidR="00000000" w:rsidRPr="00000000">
        <w:rPr>
          <w:rtl w:val="0"/>
        </w:rPr>
      </w:r>
    </w:p>
    <w:p w:rsidR="00000000" w:rsidDel="00000000" w:rsidP="00000000" w:rsidRDefault="00000000" w:rsidRPr="00000000" w14:paraId="00000028">
      <w:pPr>
        <w:rPr>
          <w:rFonts w:ascii="Arial" w:cs="Arial" w:eastAsia="Arial" w:hAnsi="Arial"/>
          <w:color w:val="ffffff"/>
          <w:sz w:val="24"/>
          <w:szCs w:val="24"/>
        </w:rPr>
      </w:pP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70c0"/>
          <w:sz w:val="36"/>
          <w:szCs w:val="36"/>
          <w:u w:val="single"/>
          <w:shd w:fill="auto" w:val="clear"/>
          <w:vertAlign w:val="baseline"/>
        </w:rPr>
      </w:pPr>
      <w:r w:rsidDel="00000000" w:rsidR="00000000" w:rsidRPr="00000000">
        <w:rPr>
          <w:rFonts w:ascii="Arial" w:cs="Arial" w:eastAsia="Arial" w:hAnsi="Arial"/>
          <w:b w:val="0"/>
          <w:i w:val="0"/>
          <w:smallCaps w:val="0"/>
          <w:strike w:val="0"/>
          <w:color w:val="0070c0"/>
          <w:sz w:val="36"/>
          <w:szCs w:val="36"/>
          <w:u w:val="single"/>
          <w:shd w:fill="auto" w:val="clear"/>
          <w:vertAlign w:val="baseline"/>
          <w:rtl w:val="0"/>
        </w:rPr>
        <w:t xml:space="preserve">Proposed Research Title</w:t>
      </w:r>
    </w:p>
    <w:p w:rsidR="00000000" w:rsidDel="00000000" w:rsidP="00000000" w:rsidRDefault="00000000" w:rsidRPr="00000000" w14:paraId="0000002A">
      <w:pPr>
        <w:rPr>
          <w:rFonts w:ascii="Arial" w:cs="Arial" w:eastAsia="Arial" w:hAnsi="Arial"/>
          <w:sz w:val="24"/>
          <w:szCs w:val="24"/>
        </w:rPr>
      </w:pPr>
      <w:r w:rsidDel="00000000" w:rsidR="00000000" w:rsidRPr="00000000">
        <w:rPr>
          <w:rFonts w:ascii="Arial" w:cs="Arial" w:eastAsia="Arial" w:hAnsi="Arial"/>
          <w:sz w:val="24"/>
          <w:szCs w:val="24"/>
          <w:rtl w:val="0"/>
        </w:rPr>
        <w:t xml:space="preserve">How well is risk management used in construction projects? How are employees affected by risk management? And are the measures that are then put in place effective for both employees and employers?</w:t>
      </w:r>
    </w:p>
    <w:p w:rsidR="00000000" w:rsidDel="00000000" w:rsidP="00000000" w:rsidRDefault="00000000" w:rsidRPr="00000000" w14:paraId="0000002B">
      <w:pPr>
        <w:ind w:left="3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2C">
      <w:pPr>
        <w:ind w:left="3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70c0"/>
          <w:sz w:val="36"/>
          <w:szCs w:val="36"/>
          <w:u w:val="single"/>
          <w:shd w:fill="auto" w:val="clear"/>
          <w:vertAlign w:val="baseline"/>
        </w:rPr>
      </w:pPr>
      <w:r w:rsidDel="00000000" w:rsidR="00000000" w:rsidRPr="00000000">
        <w:rPr>
          <w:rFonts w:ascii="Arial" w:cs="Arial" w:eastAsia="Arial" w:hAnsi="Arial"/>
          <w:b w:val="0"/>
          <w:i w:val="0"/>
          <w:smallCaps w:val="0"/>
          <w:strike w:val="0"/>
          <w:color w:val="0070c0"/>
          <w:sz w:val="36"/>
          <w:szCs w:val="36"/>
          <w:u w:val="single"/>
          <w:shd w:fill="auto" w:val="clear"/>
          <w:vertAlign w:val="baseline"/>
          <w:rtl w:val="0"/>
        </w:rPr>
        <w:t xml:space="preserve">Abstract</w:t>
      </w:r>
    </w:p>
    <w:p w:rsidR="00000000" w:rsidDel="00000000" w:rsidP="00000000" w:rsidRDefault="00000000" w:rsidRPr="00000000" w14:paraId="0000002E">
      <w:pPr>
        <w:rPr>
          <w:rFonts w:ascii="Arial" w:cs="Arial" w:eastAsia="Arial" w:hAnsi="Arial"/>
          <w:sz w:val="24"/>
          <w:szCs w:val="24"/>
        </w:rPr>
      </w:pPr>
      <w:r w:rsidDel="00000000" w:rsidR="00000000" w:rsidRPr="00000000">
        <w:rPr>
          <w:rFonts w:ascii="Arial" w:cs="Arial" w:eastAsia="Arial" w:hAnsi="Arial"/>
          <w:sz w:val="24"/>
          <w:szCs w:val="24"/>
          <w:rtl w:val="0"/>
        </w:rPr>
        <w:t xml:space="preserve">This research report will look at the risk management within construction projects and how it is used to ensure safety, speed, and quality of work to fit the schedule of works</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sz w:val="24"/>
          <w:szCs w:val="24"/>
          <w:rtl w:val="0"/>
        </w:rPr>
        <w:t xml:space="preserve">Thus, </w:t>
      </w:r>
      <w:r w:rsidDel="00000000" w:rsidR="00000000" w:rsidRPr="00000000">
        <w:rPr>
          <w:rFonts w:ascii="Arial" w:cs="Arial" w:eastAsia="Arial" w:hAnsi="Arial"/>
          <w:sz w:val="24"/>
          <w:szCs w:val="24"/>
          <w:rtl w:val="0"/>
        </w:rPr>
        <w:t xml:space="preserve">will</w:t>
      </w:r>
      <w:r w:rsidDel="00000000" w:rsidR="00000000" w:rsidRPr="00000000">
        <w:rPr>
          <w:rFonts w:ascii="Arial" w:cs="Arial" w:eastAsia="Arial" w:hAnsi="Arial"/>
          <w:sz w:val="24"/>
          <w:szCs w:val="24"/>
          <w:rtl w:val="0"/>
        </w:rPr>
        <w:t xml:space="preserve"> be shown by examining the ideas, procedures, and methods of risk management in building projects, with an emphasis on finding out how effective this is for both employee and employer. </w:t>
      </w:r>
    </w:p>
    <w:p w:rsidR="00000000" w:rsidDel="00000000" w:rsidP="00000000" w:rsidRDefault="00000000" w:rsidRPr="00000000" w14:paraId="0000002F">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This study looks at the importance, difficulties, and potential of risk management in construction projects using a thorough literature review, case studies, and expert interviews. The identification, evaluation, and mitigation of risks as well as their integration with project management procedures are important themes. </w:t>
      </w:r>
    </w:p>
    <w:p w:rsidR="00000000" w:rsidDel="00000000" w:rsidP="00000000" w:rsidRDefault="00000000" w:rsidRPr="00000000" w14:paraId="00000030">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1">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2">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3">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4">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5">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6">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7">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8">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9">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A">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B">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C">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D">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E">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F">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0">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1">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2">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3">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4">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5">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6">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7">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8">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9">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A">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B">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C">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70c0"/>
          <w:sz w:val="36"/>
          <w:szCs w:val="36"/>
          <w:u w:val="single"/>
          <w:shd w:fill="auto" w:val="clear"/>
          <w:vertAlign w:val="baseline"/>
        </w:rPr>
      </w:pPr>
      <w:r w:rsidDel="00000000" w:rsidR="00000000" w:rsidRPr="00000000">
        <w:rPr>
          <w:rFonts w:ascii="Arial" w:cs="Arial" w:eastAsia="Arial" w:hAnsi="Arial"/>
          <w:b w:val="0"/>
          <w:i w:val="0"/>
          <w:smallCaps w:val="0"/>
          <w:strike w:val="0"/>
          <w:color w:val="0070c0"/>
          <w:sz w:val="36"/>
          <w:szCs w:val="36"/>
          <w:u w:val="single"/>
          <w:shd w:fill="auto" w:val="clear"/>
          <w:vertAlign w:val="baseline"/>
          <w:rtl w:val="0"/>
        </w:rPr>
        <w:t xml:space="preserve">Introduction</w:t>
      </w:r>
    </w:p>
    <w:p w:rsidR="00000000" w:rsidDel="00000000" w:rsidP="00000000" w:rsidRDefault="00000000" w:rsidRPr="00000000" w14:paraId="0000004E">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risk is an event that could occur in a project, either internal or external, and if it does, it could prevent the project from achieving one or more of its goals. </w:t>
        <w:br w:type="textWrapping"/>
        <w:br w:type="textWrapping"/>
        <w:t xml:space="preserve">By definition, a project aims to implement change of some kind, such as a new structure, method of production, or methodology. Because change entails uncertainty, undertakings are more vulnerable to becoming sidetracked by a possible future event. Put differently, projects are by their very nature dangerous endeavours within the construction industry.</w:t>
        <w:br w:type="textWrapping"/>
        <w:br w:type="textWrapping"/>
        <w:t xml:space="preserve">Recognising and actively managing risks is a must for project managers; this is not a sign of failure but rather of successful project management. By anticipating possible occurrences that could have an influence on the project and by taking appropriate action before the construction phase of the project. This can also be carried into the construction phase by proactively taking precautionary measures to ensure safety, quality, and speed of the work to be carried out.</w:t>
      </w:r>
    </w:p>
    <w:p w:rsidR="00000000" w:rsidDel="00000000" w:rsidP="00000000" w:rsidRDefault="00000000" w:rsidRPr="00000000" w14:paraId="0000004F">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0">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risk is composed of two elements:</w:t>
        <w:br w:type="textWrapping"/>
        <w:br w:type="textWrapping"/>
        <w:t xml:space="preserve">The predicted chance or likelihood that an event will transpire.</w:t>
        <w:br w:type="textWrapping"/>
        <w:t xml:space="preserve">the anticipated result, should it materialise.</w:t>
        <w:br w:type="textWrapping"/>
        <w:t xml:space="preserve">In the language of project management, an "issue" is something that is currently taking place that puts at risk, or shortly puts at risk, the accomplishment of one or more project goals or deliverables. Thus, it might indicate a risk that has materialised, or one for which the possibility has increased to 100%. An issue won't become a risk because, by definition, it has already happened; a risk may become an issue (when the risk arises).</w:t>
        <w:br w:type="textWrapping"/>
        <w:br w:type="textWrapping"/>
        <w:t xml:space="preserve">The goal of risk management is to identify probable issues as soon as possible to optimise the window of opportunity for prompt and efficient action.</w:t>
      </w:r>
    </w:p>
    <w:p w:rsidR="00000000" w:rsidDel="00000000" w:rsidP="00000000" w:rsidRDefault="00000000" w:rsidRPr="00000000" w14:paraId="00000051">
      <w:pPr>
        <w:rPr>
          <w:rFonts w:ascii="Arial" w:cs="Arial" w:eastAsia="Arial" w:hAnsi="Arial"/>
          <w:color w:val="0070c0"/>
          <w:sz w:val="24"/>
          <w:szCs w:val="24"/>
        </w:rPr>
      </w:pPr>
      <w:r w:rsidDel="00000000" w:rsidR="00000000" w:rsidRPr="00000000">
        <w:rPr>
          <w:rtl w:val="0"/>
        </w:rPr>
      </w:r>
    </w:p>
    <w:p w:rsidR="00000000" w:rsidDel="00000000" w:rsidP="00000000" w:rsidRDefault="00000000" w:rsidRPr="00000000" w14:paraId="00000052">
      <w:pPr>
        <w:rPr>
          <w:rFonts w:ascii="Arial" w:cs="Arial" w:eastAsia="Arial" w:hAnsi="Arial"/>
          <w:color w:val="0070c0"/>
          <w:sz w:val="24"/>
          <w:szCs w:val="24"/>
        </w:rPr>
      </w:pPr>
      <w:r w:rsidDel="00000000" w:rsidR="00000000" w:rsidRPr="00000000">
        <w:rPr>
          <w:rtl w:val="0"/>
        </w:rPr>
      </w:r>
    </w:p>
    <w:p w:rsidR="00000000" w:rsidDel="00000000" w:rsidP="00000000" w:rsidRDefault="00000000" w:rsidRPr="00000000" w14:paraId="00000053">
      <w:pPr>
        <w:rPr>
          <w:rFonts w:ascii="Arial" w:cs="Arial" w:eastAsia="Arial" w:hAnsi="Arial"/>
          <w:color w:val="0070c0"/>
          <w:sz w:val="24"/>
          <w:szCs w:val="24"/>
        </w:rPr>
      </w:pPr>
      <w:r w:rsidDel="00000000" w:rsidR="00000000" w:rsidRPr="00000000">
        <w:rPr>
          <w:rtl w:val="0"/>
        </w:rPr>
      </w:r>
    </w:p>
    <w:p w:rsidR="00000000" w:rsidDel="00000000" w:rsidP="00000000" w:rsidRDefault="00000000" w:rsidRPr="00000000" w14:paraId="00000054">
      <w:pPr>
        <w:rPr>
          <w:rFonts w:ascii="Arial" w:cs="Arial" w:eastAsia="Arial" w:hAnsi="Arial"/>
          <w:color w:val="0070c0"/>
          <w:sz w:val="24"/>
          <w:szCs w:val="24"/>
        </w:rPr>
      </w:pPr>
      <w:r w:rsidDel="00000000" w:rsidR="00000000" w:rsidRPr="00000000">
        <w:rPr>
          <w:rtl w:val="0"/>
        </w:rPr>
      </w:r>
    </w:p>
    <w:p w:rsidR="00000000" w:rsidDel="00000000" w:rsidP="00000000" w:rsidRDefault="00000000" w:rsidRPr="00000000" w14:paraId="00000055">
      <w:pPr>
        <w:rPr>
          <w:rFonts w:ascii="Arial" w:cs="Arial" w:eastAsia="Arial" w:hAnsi="Arial"/>
          <w:color w:val="0070c0"/>
          <w:sz w:val="24"/>
          <w:szCs w:val="24"/>
        </w:rPr>
      </w:pPr>
      <w:r w:rsidDel="00000000" w:rsidR="00000000" w:rsidRPr="00000000">
        <w:rPr>
          <w:rtl w:val="0"/>
        </w:rPr>
      </w:r>
    </w:p>
    <w:p w:rsidR="00000000" w:rsidDel="00000000" w:rsidP="00000000" w:rsidRDefault="00000000" w:rsidRPr="00000000" w14:paraId="00000056">
      <w:pPr>
        <w:rPr>
          <w:rFonts w:ascii="Arial" w:cs="Arial" w:eastAsia="Arial" w:hAnsi="Arial"/>
          <w:color w:val="0070c0"/>
          <w:sz w:val="24"/>
          <w:szCs w:val="24"/>
        </w:rPr>
      </w:pPr>
      <w:r w:rsidDel="00000000" w:rsidR="00000000" w:rsidRPr="00000000">
        <w:rPr>
          <w:rtl w:val="0"/>
        </w:rPr>
      </w:r>
    </w:p>
    <w:p w:rsidR="00000000" w:rsidDel="00000000" w:rsidP="00000000" w:rsidRDefault="00000000" w:rsidRPr="00000000" w14:paraId="00000057">
      <w:pPr>
        <w:rPr>
          <w:rFonts w:ascii="Arial" w:cs="Arial" w:eastAsia="Arial" w:hAnsi="Arial"/>
          <w:color w:val="0070c0"/>
          <w:sz w:val="24"/>
          <w:szCs w:val="24"/>
        </w:rPr>
      </w:pPr>
      <w:r w:rsidDel="00000000" w:rsidR="00000000" w:rsidRPr="00000000">
        <w:rPr>
          <w:rtl w:val="0"/>
        </w:rPr>
      </w:r>
    </w:p>
    <w:p w:rsidR="00000000" w:rsidDel="00000000" w:rsidP="00000000" w:rsidRDefault="00000000" w:rsidRPr="00000000" w14:paraId="00000058">
      <w:pPr>
        <w:rPr>
          <w:rFonts w:ascii="Arial" w:cs="Arial" w:eastAsia="Arial" w:hAnsi="Arial"/>
          <w:color w:val="0070c0"/>
          <w:sz w:val="24"/>
          <w:szCs w:val="24"/>
        </w:rPr>
      </w:pPr>
      <w:r w:rsidDel="00000000" w:rsidR="00000000" w:rsidRPr="00000000">
        <w:rPr>
          <w:rtl w:val="0"/>
        </w:rPr>
      </w:r>
    </w:p>
    <w:p w:rsidR="00000000" w:rsidDel="00000000" w:rsidP="00000000" w:rsidRDefault="00000000" w:rsidRPr="00000000" w14:paraId="00000059">
      <w:pPr>
        <w:rPr>
          <w:rFonts w:ascii="Arial" w:cs="Arial" w:eastAsia="Arial" w:hAnsi="Arial"/>
          <w:color w:val="0070c0"/>
          <w:sz w:val="24"/>
          <w:szCs w:val="24"/>
        </w:rPr>
      </w:pPr>
      <w:r w:rsidDel="00000000" w:rsidR="00000000" w:rsidRPr="00000000">
        <w:rPr>
          <w:rtl w:val="0"/>
        </w:rPr>
      </w:r>
    </w:p>
    <w:p w:rsidR="00000000" w:rsidDel="00000000" w:rsidP="00000000" w:rsidRDefault="00000000" w:rsidRPr="00000000" w14:paraId="0000005A">
      <w:pPr>
        <w:rPr>
          <w:rFonts w:ascii="Arial" w:cs="Arial" w:eastAsia="Arial" w:hAnsi="Arial"/>
          <w:color w:val="0070c0"/>
          <w:sz w:val="24"/>
          <w:szCs w:val="24"/>
        </w:rPr>
      </w:pPr>
      <w:r w:rsidDel="00000000" w:rsidR="00000000" w:rsidRPr="00000000">
        <w:rPr>
          <w:rtl w:val="0"/>
        </w:rPr>
      </w:r>
    </w:p>
    <w:p w:rsidR="00000000" w:rsidDel="00000000" w:rsidP="00000000" w:rsidRDefault="00000000" w:rsidRPr="00000000" w14:paraId="0000005B">
      <w:pPr>
        <w:rPr>
          <w:rFonts w:ascii="Arial" w:cs="Arial" w:eastAsia="Arial" w:hAnsi="Arial"/>
          <w:color w:val="0070c0"/>
          <w:sz w:val="24"/>
          <w:szCs w:val="24"/>
        </w:rPr>
      </w:pP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70c0"/>
          <w:sz w:val="36"/>
          <w:szCs w:val="36"/>
          <w:u w:val="single"/>
          <w:shd w:fill="auto" w:val="clear"/>
          <w:vertAlign w:val="baseline"/>
        </w:rPr>
      </w:pPr>
      <w:r w:rsidDel="00000000" w:rsidR="00000000" w:rsidRPr="00000000">
        <w:rPr>
          <w:rFonts w:ascii="Arial" w:cs="Arial" w:eastAsia="Arial" w:hAnsi="Arial"/>
          <w:b w:val="0"/>
          <w:i w:val="0"/>
          <w:smallCaps w:val="0"/>
          <w:strike w:val="0"/>
          <w:color w:val="0070c0"/>
          <w:sz w:val="36"/>
          <w:szCs w:val="36"/>
          <w:u w:val="single"/>
          <w:shd w:fill="auto" w:val="clear"/>
          <w:vertAlign w:val="baseline"/>
          <w:rtl w:val="0"/>
        </w:rPr>
        <w:t xml:space="preserve">Aims and Objectives</w:t>
      </w:r>
    </w:p>
    <w:p w:rsidR="00000000" w:rsidDel="00000000" w:rsidP="00000000" w:rsidRDefault="00000000" w:rsidRPr="00000000" w14:paraId="0000005D">
      <w:pPr>
        <w:rPr>
          <w:rFonts w:ascii="Arial" w:cs="Arial" w:eastAsia="Arial" w:hAnsi="Arial"/>
          <w:sz w:val="24"/>
          <w:szCs w:val="24"/>
        </w:rPr>
      </w:pPr>
      <w:r w:rsidDel="00000000" w:rsidR="00000000" w:rsidRPr="00000000">
        <w:rPr>
          <w:rFonts w:ascii="Arial" w:cs="Arial" w:eastAsia="Arial" w:hAnsi="Arial"/>
          <w:sz w:val="24"/>
          <w:szCs w:val="24"/>
          <w:rtl w:val="0"/>
        </w:rPr>
        <w:t xml:space="preserve">Aims:</w:t>
      </w:r>
    </w:p>
    <w:p w:rsidR="00000000" w:rsidDel="00000000" w:rsidP="00000000" w:rsidRDefault="00000000" w:rsidRPr="00000000" w14:paraId="0000005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examine the significance of risk management in construction projects. </w:t>
      </w:r>
    </w:p>
    <w:p w:rsidR="00000000" w:rsidDel="00000000" w:rsidP="00000000" w:rsidRDefault="00000000" w:rsidRPr="00000000" w14:paraId="0000005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analyse the key challenges and opportunities associated with risk management. </w:t>
      </w:r>
    </w:p>
    <w:p w:rsidR="00000000" w:rsidDel="00000000" w:rsidP="00000000" w:rsidRDefault="00000000" w:rsidRPr="00000000" w14:paraId="0000006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explore best practices and strategies for mitigating risks and enhancing project resilience.</w:t>
      </w:r>
    </w:p>
    <w:p w:rsidR="00000000" w:rsidDel="00000000" w:rsidP="00000000" w:rsidRDefault="00000000" w:rsidRPr="00000000" w14:paraId="0000006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determine if the relevant information is passed </w:t>
      </w:r>
      <w:r w:rsidDel="00000000" w:rsidR="00000000" w:rsidRPr="00000000">
        <w:rPr>
          <w:rFonts w:ascii="Arial" w:cs="Arial" w:eastAsia="Arial" w:hAnsi="Arial"/>
          <w:sz w:val="24"/>
          <w:szCs w:val="24"/>
          <w:rtl w:val="0"/>
        </w:rPr>
        <w:t xml:space="preserve">onto the workforce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and taken into consideration with employers.</w:t>
      </w:r>
    </w:p>
    <w:p w:rsidR="00000000" w:rsidDel="00000000" w:rsidP="00000000" w:rsidRDefault="00000000" w:rsidRPr="00000000" w14:paraId="00000062">
      <w:pPr>
        <w:rPr>
          <w:rFonts w:ascii="Arial" w:cs="Arial" w:eastAsia="Arial" w:hAnsi="Arial"/>
          <w:sz w:val="24"/>
          <w:szCs w:val="24"/>
        </w:rPr>
      </w:pPr>
      <w:r w:rsidDel="00000000" w:rsidR="00000000" w:rsidRPr="00000000">
        <w:rPr>
          <w:rFonts w:ascii="Arial" w:cs="Arial" w:eastAsia="Arial" w:hAnsi="Arial"/>
          <w:sz w:val="24"/>
          <w:szCs w:val="24"/>
          <w:rtl w:val="0"/>
        </w:rPr>
        <w:t xml:space="preserve">Objectives:</w:t>
      </w:r>
    </w:p>
    <w:p w:rsidR="00000000" w:rsidDel="00000000" w:rsidP="00000000" w:rsidRDefault="00000000" w:rsidRPr="00000000" w14:paraId="0000006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investigate methodologies and tools used for risk identification, assessment, and mitigation.</w:t>
      </w:r>
    </w:p>
    <w:p w:rsidR="00000000" w:rsidDel="00000000" w:rsidP="00000000" w:rsidRDefault="00000000" w:rsidRPr="00000000" w14:paraId="0000006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discuss the implications of effective risk management for project performance, sustainability, and stakeholder satisfaction.</w:t>
      </w:r>
    </w:p>
    <w:p w:rsidR="00000000" w:rsidDel="00000000" w:rsidP="00000000" w:rsidRDefault="00000000" w:rsidRPr="00000000" w14:paraId="0000006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review relevant literature on risk management theory and practice in the construction industry.</w:t>
      </w:r>
    </w:p>
    <w:p w:rsidR="00000000" w:rsidDel="00000000" w:rsidP="00000000" w:rsidRDefault="00000000" w:rsidRPr="00000000" w14:paraId="0000006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provide qualitative and quantitative data through primary and secondary research that will be analysed to then coincide with all information in the conclusion.</w:t>
      </w:r>
    </w:p>
    <w:p w:rsidR="00000000" w:rsidDel="00000000" w:rsidP="00000000" w:rsidRDefault="00000000" w:rsidRPr="00000000" w14:paraId="0000006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70c0"/>
          <w:sz w:val="36"/>
          <w:szCs w:val="36"/>
          <w:u w:val="single"/>
          <w:shd w:fill="auto" w:val="clear"/>
          <w:vertAlign w:val="baseline"/>
        </w:rPr>
      </w:pPr>
      <w:r w:rsidDel="00000000" w:rsidR="00000000" w:rsidRPr="00000000">
        <w:rPr>
          <w:rFonts w:ascii="Arial" w:cs="Arial" w:eastAsia="Arial" w:hAnsi="Arial"/>
          <w:b w:val="0"/>
          <w:i w:val="0"/>
          <w:smallCaps w:val="0"/>
          <w:strike w:val="0"/>
          <w:color w:val="0070c0"/>
          <w:sz w:val="36"/>
          <w:szCs w:val="36"/>
          <w:u w:val="single"/>
          <w:shd w:fill="auto" w:val="clear"/>
          <w:vertAlign w:val="baseline"/>
          <w:rtl w:val="0"/>
        </w:rPr>
        <w:t xml:space="preserve">Literature Review</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Arial" w:cs="Arial" w:eastAsia="Arial" w:hAnsi="Arial"/>
          <w:b w:val="0"/>
          <w:i w:val="0"/>
          <w:smallCaps w:val="0"/>
          <w:strike w:val="0"/>
          <w:color w:val="0070c0"/>
          <w:sz w:val="36"/>
          <w:szCs w:val="36"/>
          <w:u w:val="single"/>
          <w:shd w:fill="auto" w:val="clear"/>
          <w:vertAlign w:val="baseline"/>
        </w:rPr>
      </w:pPr>
      <w:r w:rsidDel="00000000" w:rsidR="00000000" w:rsidRPr="00000000">
        <w:rPr>
          <w:rtl w:val="0"/>
        </w:rPr>
      </w:r>
    </w:p>
    <w:p w:rsidR="00000000" w:rsidDel="00000000" w:rsidP="00000000" w:rsidRDefault="00000000" w:rsidRPr="00000000" w14:paraId="0000006A">
      <w:pPr>
        <w:rPr>
          <w:rFonts w:ascii="Arial" w:cs="Arial" w:eastAsia="Arial" w:hAnsi="Arial"/>
          <w:color w:val="0070c0"/>
          <w:sz w:val="24"/>
          <w:szCs w:val="24"/>
          <w:u w:val="single"/>
        </w:rPr>
      </w:pPr>
      <w:r w:rsidDel="00000000" w:rsidR="00000000" w:rsidRPr="00000000">
        <w:rPr>
          <w:rFonts w:ascii="Arial" w:cs="Arial" w:eastAsia="Arial" w:hAnsi="Arial"/>
          <w:color w:val="0070c0"/>
          <w:sz w:val="24"/>
          <w:szCs w:val="24"/>
          <w:u w:val="single"/>
          <w:rtl w:val="0"/>
        </w:rPr>
        <w:t xml:space="preserve">5.1) Importance of risk management within construction:</w:t>
      </w:r>
    </w:p>
    <w:p w:rsidR="00000000" w:rsidDel="00000000" w:rsidP="00000000" w:rsidRDefault="00000000" w:rsidRPr="00000000" w14:paraId="0000006B">
      <w:pPr>
        <w:rPr>
          <w:rFonts w:ascii="Arial" w:cs="Arial" w:eastAsia="Arial" w:hAnsi="Arial"/>
          <w:sz w:val="24"/>
          <w:szCs w:val="24"/>
        </w:rPr>
      </w:pPr>
      <w:r w:rsidDel="00000000" w:rsidR="00000000" w:rsidRPr="00000000">
        <w:rPr>
          <w:rFonts w:ascii="Arial" w:cs="Arial" w:eastAsia="Arial" w:hAnsi="Arial"/>
          <w:sz w:val="24"/>
          <w:szCs w:val="24"/>
          <w:rtl w:val="0"/>
        </w:rPr>
        <w:t xml:space="preserve">Risk management plays a crucial role in the success of construction projects by helping stakeholders anticipate, assess, and respond to potential threats and opportunities. Effective risk management contributes to improved project outcomes, including cost control, schedule adherence, quality assurance, and stakeholder satisfaction. In the context of increasingly complex and uncertain environments, pro-active risk management practices are essential for enhancing resilience and ensuring project viability.</w:t>
      </w:r>
    </w:p>
    <w:p w:rsidR="00000000" w:rsidDel="00000000" w:rsidP="00000000" w:rsidRDefault="00000000" w:rsidRPr="00000000" w14:paraId="0000006C">
      <w:pPr>
        <w:rPr>
          <w:rFonts w:ascii="Arial" w:cs="Arial" w:eastAsia="Arial" w:hAnsi="Arial"/>
          <w:color w:val="0070c0"/>
          <w:sz w:val="24"/>
          <w:szCs w:val="24"/>
          <w:u w:val="single"/>
        </w:rPr>
      </w:pPr>
      <w:r w:rsidDel="00000000" w:rsidR="00000000" w:rsidRPr="00000000">
        <w:rPr>
          <w:rtl w:val="0"/>
        </w:rPr>
      </w:r>
    </w:p>
    <w:p w:rsidR="00000000" w:rsidDel="00000000" w:rsidP="00000000" w:rsidRDefault="00000000" w:rsidRPr="00000000" w14:paraId="0000006D">
      <w:pPr>
        <w:rPr>
          <w:rFonts w:ascii="Arial" w:cs="Arial" w:eastAsia="Arial" w:hAnsi="Arial"/>
          <w:color w:val="0070c0"/>
          <w:sz w:val="24"/>
          <w:szCs w:val="24"/>
          <w:u w:val="single"/>
        </w:rPr>
      </w:pPr>
      <w:r w:rsidDel="00000000" w:rsidR="00000000" w:rsidRPr="00000000">
        <w:rPr>
          <w:rtl w:val="0"/>
        </w:rPr>
      </w:r>
    </w:p>
    <w:p w:rsidR="00000000" w:rsidDel="00000000" w:rsidP="00000000" w:rsidRDefault="00000000" w:rsidRPr="00000000" w14:paraId="0000006E">
      <w:pPr>
        <w:rPr>
          <w:rFonts w:ascii="Arial" w:cs="Arial" w:eastAsia="Arial" w:hAnsi="Arial"/>
          <w:color w:val="0070c0"/>
          <w:sz w:val="24"/>
          <w:szCs w:val="24"/>
          <w:u w:val="single"/>
        </w:rPr>
      </w:pPr>
      <w:r w:rsidDel="00000000" w:rsidR="00000000" w:rsidRPr="00000000">
        <w:rPr>
          <w:rtl w:val="0"/>
        </w:rPr>
      </w:r>
    </w:p>
    <w:p w:rsidR="00000000" w:rsidDel="00000000" w:rsidP="00000000" w:rsidRDefault="00000000" w:rsidRPr="00000000" w14:paraId="0000006F">
      <w:pPr>
        <w:rPr>
          <w:rFonts w:ascii="Arial" w:cs="Arial" w:eastAsia="Arial" w:hAnsi="Arial"/>
          <w:color w:val="0070c0"/>
          <w:sz w:val="24"/>
          <w:szCs w:val="24"/>
          <w:u w:val="single"/>
        </w:rPr>
      </w:pPr>
      <w:r w:rsidDel="00000000" w:rsidR="00000000" w:rsidRPr="00000000">
        <w:rPr>
          <w:rtl w:val="0"/>
        </w:rPr>
      </w:r>
    </w:p>
    <w:p w:rsidR="00000000" w:rsidDel="00000000" w:rsidP="00000000" w:rsidRDefault="00000000" w:rsidRPr="00000000" w14:paraId="00000070">
      <w:pPr>
        <w:rPr>
          <w:rFonts w:ascii="Arial" w:cs="Arial" w:eastAsia="Arial" w:hAnsi="Arial"/>
          <w:color w:val="0070c0"/>
          <w:sz w:val="24"/>
          <w:szCs w:val="24"/>
          <w:u w:val="single"/>
        </w:rPr>
      </w:pPr>
      <w:r w:rsidDel="00000000" w:rsidR="00000000" w:rsidRPr="00000000">
        <w:rPr>
          <w:rtl w:val="0"/>
        </w:rPr>
      </w:r>
    </w:p>
    <w:p w:rsidR="00000000" w:rsidDel="00000000" w:rsidP="00000000" w:rsidRDefault="00000000" w:rsidRPr="00000000" w14:paraId="00000071">
      <w:pPr>
        <w:rPr>
          <w:rFonts w:ascii="Arial" w:cs="Arial" w:eastAsia="Arial" w:hAnsi="Arial"/>
          <w:color w:val="0070c0"/>
          <w:sz w:val="24"/>
          <w:szCs w:val="24"/>
          <w:u w:val="single"/>
        </w:rPr>
      </w:pPr>
      <w:r w:rsidDel="00000000" w:rsidR="00000000" w:rsidRPr="00000000">
        <w:rPr>
          <w:rtl w:val="0"/>
        </w:rPr>
      </w:r>
    </w:p>
    <w:p w:rsidR="00000000" w:rsidDel="00000000" w:rsidP="00000000" w:rsidRDefault="00000000" w:rsidRPr="00000000" w14:paraId="00000072">
      <w:pPr>
        <w:rPr>
          <w:rFonts w:ascii="Arial" w:cs="Arial" w:eastAsia="Arial" w:hAnsi="Arial"/>
          <w:color w:val="0070c0"/>
          <w:sz w:val="24"/>
          <w:szCs w:val="24"/>
          <w:u w:val="single"/>
        </w:rPr>
      </w:pPr>
      <w:r w:rsidDel="00000000" w:rsidR="00000000" w:rsidRPr="00000000">
        <w:rPr>
          <w:rFonts w:ascii="Arial" w:cs="Arial" w:eastAsia="Arial" w:hAnsi="Arial"/>
          <w:color w:val="0070c0"/>
          <w:sz w:val="24"/>
          <w:szCs w:val="24"/>
          <w:u w:val="single"/>
          <w:rtl w:val="0"/>
        </w:rPr>
        <w:t xml:space="preserve">5.2) Key challenges and opportunities:</w:t>
      </w:r>
    </w:p>
    <w:p w:rsidR="00000000" w:rsidDel="00000000" w:rsidP="00000000" w:rsidRDefault="00000000" w:rsidRPr="00000000" w14:paraId="00000073">
      <w:pPr>
        <w:rPr>
          <w:rFonts w:ascii="Arial" w:cs="Arial" w:eastAsia="Arial" w:hAnsi="Arial"/>
          <w:sz w:val="24"/>
          <w:szCs w:val="24"/>
        </w:rPr>
      </w:pPr>
      <w:r w:rsidDel="00000000" w:rsidR="00000000" w:rsidRPr="00000000">
        <w:rPr>
          <w:rFonts w:ascii="Arial" w:cs="Arial" w:eastAsia="Arial" w:hAnsi="Arial"/>
          <w:sz w:val="24"/>
          <w:szCs w:val="24"/>
          <w:rtl w:val="0"/>
        </w:rPr>
        <w:t xml:space="preserve">Despite its importance, risk management in construction projects faces several challenges, including:</w:t>
      </w:r>
    </w:p>
    <w:p w:rsidR="00000000" w:rsidDel="00000000" w:rsidP="00000000" w:rsidRDefault="00000000" w:rsidRPr="00000000" w14:paraId="0000007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5">
      <w:pPr>
        <w:rPr>
          <w:rFonts w:ascii="Arial" w:cs="Arial" w:eastAsia="Arial" w:hAnsi="Arial"/>
          <w:sz w:val="24"/>
          <w:szCs w:val="24"/>
        </w:rPr>
      </w:pPr>
      <w:r w:rsidDel="00000000" w:rsidR="00000000" w:rsidRPr="00000000">
        <w:rPr>
          <w:rFonts w:ascii="Arial" w:cs="Arial" w:eastAsia="Arial" w:hAnsi="Arial"/>
          <w:sz w:val="24"/>
          <w:szCs w:val="24"/>
          <w:rtl w:val="0"/>
        </w:rPr>
        <w:t xml:space="preserve">Uncertain project requirements and scope.</w:t>
      </w:r>
    </w:p>
    <w:p w:rsidR="00000000" w:rsidDel="00000000" w:rsidP="00000000" w:rsidRDefault="00000000" w:rsidRPr="00000000" w14:paraId="00000076">
      <w:pPr>
        <w:rPr>
          <w:rFonts w:ascii="Arial" w:cs="Arial" w:eastAsia="Arial" w:hAnsi="Arial"/>
          <w:sz w:val="24"/>
          <w:szCs w:val="24"/>
        </w:rPr>
      </w:pPr>
      <w:r w:rsidDel="00000000" w:rsidR="00000000" w:rsidRPr="00000000">
        <w:rPr>
          <w:rFonts w:ascii="Arial" w:cs="Arial" w:eastAsia="Arial" w:hAnsi="Arial"/>
          <w:sz w:val="24"/>
          <w:szCs w:val="24"/>
          <w:rtl w:val="0"/>
        </w:rPr>
        <w:t xml:space="preserve">Limited access to reliable data and information.</w:t>
      </w:r>
    </w:p>
    <w:p w:rsidR="00000000" w:rsidDel="00000000" w:rsidP="00000000" w:rsidRDefault="00000000" w:rsidRPr="00000000" w14:paraId="00000077">
      <w:pPr>
        <w:rPr>
          <w:rFonts w:ascii="Arial" w:cs="Arial" w:eastAsia="Arial" w:hAnsi="Arial"/>
          <w:sz w:val="24"/>
          <w:szCs w:val="24"/>
        </w:rPr>
      </w:pPr>
      <w:r w:rsidDel="00000000" w:rsidR="00000000" w:rsidRPr="00000000">
        <w:rPr>
          <w:rFonts w:ascii="Arial" w:cs="Arial" w:eastAsia="Arial" w:hAnsi="Arial"/>
          <w:sz w:val="24"/>
          <w:szCs w:val="24"/>
          <w:rtl w:val="0"/>
        </w:rPr>
        <w:t xml:space="preserve">Inadequate risk awareness and communication among project stakeholders.</w:t>
      </w:r>
    </w:p>
    <w:p w:rsidR="00000000" w:rsidDel="00000000" w:rsidP="00000000" w:rsidRDefault="00000000" w:rsidRPr="00000000" w14:paraId="00000078">
      <w:pPr>
        <w:rPr>
          <w:rFonts w:ascii="Arial" w:cs="Arial" w:eastAsia="Arial" w:hAnsi="Arial"/>
          <w:sz w:val="24"/>
          <w:szCs w:val="24"/>
        </w:rPr>
      </w:pPr>
      <w:r w:rsidDel="00000000" w:rsidR="00000000" w:rsidRPr="00000000">
        <w:rPr>
          <w:rFonts w:ascii="Arial" w:cs="Arial" w:eastAsia="Arial" w:hAnsi="Arial"/>
          <w:sz w:val="24"/>
          <w:szCs w:val="24"/>
          <w:rtl w:val="0"/>
        </w:rPr>
        <w:t xml:space="preserve">Resistance to change and risk aversion.</w:t>
      </w:r>
    </w:p>
    <w:p w:rsidR="00000000" w:rsidDel="00000000" w:rsidP="00000000" w:rsidRDefault="00000000" w:rsidRPr="00000000" w14:paraId="00000079">
      <w:pPr>
        <w:rPr>
          <w:rFonts w:ascii="Arial" w:cs="Arial" w:eastAsia="Arial" w:hAnsi="Arial"/>
          <w:sz w:val="24"/>
          <w:szCs w:val="24"/>
        </w:rPr>
      </w:pPr>
      <w:r w:rsidDel="00000000" w:rsidR="00000000" w:rsidRPr="00000000">
        <w:rPr>
          <w:rFonts w:ascii="Arial" w:cs="Arial" w:eastAsia="Arial" w:hAnsi="Arial"/>
          <w:sz w:val="24"/>
          <w:szCs w:val="24"/>
          <w:rtl w:val="0"/>
        </w:rPr>
        <w:t xml:space="preserve">Budgetary constraints and resource limitations.</w:t>
      </w:r>
    </w:p>
    <w:p w:rsidR="00000000" w:rsidDel="00000000" w:rsidP="00000000" w:rsidRDefault="00000000" w:rsidRPr="00000000" w14:paraId="0000007A">
      <w:pPr>
        <w:rPr>
          <w:rFonts w:ascii="Arial" w:cs="Arial" w:eastAsia="Arial" w:hAnsi="Arial"/>
          <w:sz w:val="24"/>
          <w:szCs w:val="24"/>
        </w:rPr>
      </w:pPr>
      <w:r w:rsidDel="00000000" w:rsidR="00000000" w:rsidRPr="00000000">
        <w:rPr>
          <w:rFonts w:ascii="Arial" w:cs="Arial" w:eastAsia="Arial" w:hAnsi="Arial"/>
          <w:sz w:val="24"/>
          <w:szCs w:val="24"/>
          <w:rtl w:val="0"/>
        </w:rPr>
        <w:t xml:space="preserve">However, these challenges also present opportunities for innovation and improvement in risk management practices. Advances in technology, such as Building Information Modeling (BIM), Artificial Intelligence (AI), and data analytics, offer new tools and approaches for risk assessment, prediction, and management. Moreover, the increasing recognition of the importance of sustainability and resilience in construction projects has led to the integration of risk management with broader strategic objectives.</w:t>
      </w:r>
    </w:p>
    <w:p w:rsidR="00000000" w:rsidDel="00000000" w:rsidP="00000000" w:rsidRDefault="00000000" w:rsidRPr="00000000" w14:paraId="0000007B">
      <w:pPr>
        <w:rPr>
          <w:rFonts w:ascii="Arial" w:cs="Arial" w:eastAsia="Arial" w:hAnsi="Arial"/>
          <w:color w:val="0070c0"/>
          <w:sz w:val="24"/>
          <w:szCs w:val="24"/>
          <w:u w:val="single"/>
        </w:rPr>
      </w:pPr>
      <w:r w:rsidDel="00000000" w:rsidR="00000000" w:rsidRPr="00000000">
        <w:rPr>
          <w:rFonts w:ascii="Arial" w:cs="Arial" w:eastAsia="Arial" w:hAnsi="Arial"/>
          <w:color w:val="0070c0"/>
          <w:sz w:val="24"/>
          <w:szCs w:val="24"/>
          <w:u w:val="single"/>
          <w:rtl w:val="0"/>
        </w:rPr>
        <w:t xml:space="preserve">5.3) Methodologies and tools used within the industry:</w:t>
      </w:r>
    </w:p>
    <w:p w:rsidR="00000000" w:rsidDel="00000000" w:rsidP="00000000" w:rsidRDefault="00000000" w:rsidRPr="00000000" w14:paraId="0000007C">
      <w:pPr>
        <w:rPr>
          <w:rFonts w:ascii="Arial" w:cs="Arial" w:eastAsia="Arial" w:hAnsi="Arial"/>
          <w:sz w:val="24"/>
          <w:szCs w:val="24"/>
        </w:rPr>
      </w:pPr>
      <w:r w:rsidDel="00000000" w:rsidR="00000000" w:rsidRPr="00000000">
        <w:rPr>
          <w:rFonts w:ascii="Arial" w:cs="Arial" w:eastAsia="Arial" w:hAnsi="Arial"/>
          <w:sz w:val="24"/>
          <w:szCs w:val="24"/>
          <w:rtl w:val="0"/>
        </w:rPr>
        <w:t xml:space="preserve">Various methodologies and tools are available for managing risks in construction projects, including:</w:t>
      </w:r>
    </w:p>
    <w:p w:rsidR="00000000" w:rsidDel="00000000" w:rsidP="00000000" w:rsidRDefault="00000000" w:rsidRPr="00000000" w14:paraId="0000007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E">
      <w:pPr>
        <w:rPr>
          <w:rFonts w:ascii="Arial" w:cs="Arial" w:eastAsia="Arial" w:hAnsi="Arial"/>
          <w:sz w:val="24"/>
          <w:szCs w:val="24"/>
        </w:rPr>
      </w:pPr>
      <w:r w:rsidDel="00000000" w:rsidR="00000000" w:rsidRPr="00000000">
        <w:rPr>
          <w:rFonts w:ascii="Arial" w:cs="Arial" w:eastAsia="Arial" w:hAnsi="Arial"/>
          <w:sz w:val="24"/>
          <w:szCs w:val="24"/>
          <w:rtl w:val="0"/>
        </w:rPr>
        <w:t xml:space="preserve">Risk Identification: Techniques such as brainstorming, checklists, and interviews are used to identify potential risks and uncertainties associated with project scope, schedule, cost, quality, safety, and environmental factors.</w:t>
      </w:r>
    </w:p>
    <w:p w:rsidR="00000000" w:rsidDel="00000000" w:rsidP="00000000" w:rsidRDefault="00000000" w:rsidRPr="00000000" w14:paraId="0000007F">
      <w:pPr>
        <w:rPr>
          <w:rFonts w:ascii="Arial" w:cs="Arial" w:eastAsia="Arial" w:hAnsi="Arial"/>
          <w:sz w:val="24"/>
          <w:szCs w:val="24"/>
        </w:rPr>
      </w:pPr>
      <w:r w:rsidDel="00000000" w:rsidR="00000000" w:rsidRPr="00000000">
        <w:rPr>
          <w:rFonts w:ascii="Arial" w:cs="Arial" w:eastAsia="Arial" w:hAnsi="Arial"/>
          <w:sz w:val="24"/>
          <w:szCs w:val="24"/>
          <w:rtl w:val="0"/>
        </w:rPr>
        <w:t xml:space="preserve">Risk Assessment: Quantitative and qualitative methods, such as probabilistic analysis, sensitivity analysis, and risk matrices, are employed to assess the likelihood and impact of identified risks on project objectives.</w:t>
      </w:r>
    </w:p>
    <w:p w:rsidR="00000000" w:rsidDel="00000000" w:rsidP="00000000" w:rsidRDefault="00000000" w:rsidRPr="00000000" w14:paraId="00000080">
      <w:pPr>
        <w:rPr>
          <w:rFonts w:ascii="Arial" w:cs="Arial" w:eastAsia="Arial" w:hAnsi="Arial"/>
          <w:sz w:val="24"/>
          <w:szCs w:val="24"/>
        </w:rPr>
      </w:pPr>
      <w:r w:rsidDel="00000000" w:rsidR="00000000" w:rsidRPr="00000000">
        <w:rPr>
          <w:rFonts w:ascii="Arial" w:cs="Arial" w:eastAsia="Arial" w:hAnsi="Arial"/>
          <w:sz w:val="24"/>
          <w:szCs w:val="24"/>
          <w:rtl w:val="0"/>
        </w:rPr>
        <w:t xml:space="preserve">Risk Mitigation: Strategies for mitigating risks may include risk avoidance, risk transfer (e.g., insurance), risk reduction (e.g., redundancy, diversification), and risk acceptance (e.g., contingency planning).</w:t>
      </w:r>
    </w:p>
    <w:p w:rsidR="00000000" w:rsidDel="00000000" w:rsidP="00000000" w:rsidRDefault="00000000" w:rsidRPr="00000000" w14:paraId="00000081">
      <w:pPr>
        <w:rPr>
          <w:rFonts w:ascii="Arial" w:cs="Arial" w:eastAsia="Arial" w:hAnsi="Arial"/>
          <w:sz w:val="24"/>
          <w:szCs w:val="24"/>
        </w:rPr>
      </w:pPr>
      <w:r w:rsidDel="00000000" w:rsidR="00000000" w:rsidRPr="00000000">
        <w:rPr>
          <w:rFonts w:ascii="Arial" w:cs="Arial" w:eastAsia="Arial" w:hAnsi="Arial"/>
          <w:sz w:val="24"/>
          <w:szCs w:val="24"/>
          <w:rtl w:val="0"/>
        </w:rPr>
        <w:t xml:space="preserve">Risk Monitoring and Control: Regular monitoring and review of project risks are essential for timely identification of emerging threats and adjustments to risk management strategies. Performance indicators, dashboards, and reports facilitate effective risk communication and decision-making.</w:t>
      </w:r>
    </w:p>
    <w:p w:rsidR="00000000" w:rsidDel="00000000" w:rsidP="00000000" w:rsidRDefault="00000000" w:rsidRPr="00000000" w14:paraId="0000008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5">
      <w:pPr>
        <w:rPr>
          <w:rFonts w:ascii="Arial" w:cs="Arial" w:eastAsia="Arial" w:hAnsi="Arial"/>
          <w:color w:val="0070c0"/>
          <w:sz w:val="24"/>
          <w:szCs w:val="24"/>
          <w:u w:val="single"/>
        </w:rPr>
      </w:pPr>
      <w:r w:rsidDel="00000000" w:rsidR="00000000" w:rsidRPr="00000000">
        <w:rPr>
          <w:rFonts w:ascii="Arial" w:cs="Arial" w:eastAsia="Arial" w:hAnsi="Arial"/>
          <w:color w:val="0070c0"/>
          <w:sz w:val="24"/>
          <w:szCs w:val="24"/>
          <w:u w:val="single"/>
          <w:rtl w:val="0"/>
        </w:rPr>
        <w:t xml:space="preserve">5.4) Integration with project management processes:</w:t>
      </w:r>
    </w:p>
    <w:p w:rsidR="00000000" w:rsidDel="00000000" w:rsidP="00000000" w:rsidRDefault="00000000" w:rsidRPr="00000000" w14:paraId="00000086">
      <w:pPr>
        <w:rPr>
          <w:rFonts w:ascii="Arial" w:cs="Arial" w:eastAsia="Arial" w:hAnsi="Arial"/>
          <w:sz w:val="24"/>
          <w:szCs w:val="24"/>
        </w:rPr>
      </w:pPr>
      <w:r w:rsidDel="00000000" w:rsidR="00000000" w:rsidRPr="00000000">
        <w:rPr>
          <w:rFonts w:ascii="Arial" w:cs="Arial" w:eastAsia="Arial" w:hAnsi="Arial"/>
          <w:sz w:val="24"/>
          <w:szCs w:val="24"/>
          <w:rtl w:val="0"/>
        </w:rPr>
        <w:t xml:space="preserve">Integrating risk management with project management processes enhances the effectiveness and efficiency of risk management efforts. Key integration points include:</w:t>
      </w:r>
    </w:p>
    <w:p w:rsidR="00000000" w:rsidDel="00000000" w:rsidP="00000000" w:rsidRDefault="00000000" w:rsidRPr="00000000" w14:paraId="0000008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8">
      <w:pPr>
        <w:rPr>
          <w:rFonts w:ascii="Arial" w:cs="Arial" w:eastAsia="Arial" w:hAnsi="Arial"/>
          <w:sz w:val="24"/>
          <w:szCs w:val="24"/>
        </w:rPr>
      </w:pPr>
      <w:r w:rsidDel="00000000" w:rsidR="00000000" w:rsidRPr="00000000">
        <w:rPr>
          <w:rFonts w:ascii="Arial" w:cs="Arial" w:eastAsia="Arial" w:hAnsi="Arial"/>
          <w:sz w:val="24"/>
          <w:szCs w:val="24"/>
          <w:rtl w:val="0"/>
        </w:rPr>
        <w:t xml:space="preserve">Risk Planning: Developing a risk management plan outlining roles, responsibilities, procedures, and resources for managing project risks.</w:t>
      </w:r>
    </w:p>
    <w:p w:rsidR="00000000" w:rsidDel="00000000" w:rsidP="00000000" w:rsidRDefault="00000000" w:rsidRPr="00000000" w14:paraId="00000089">
      <w:pPr>
        <w:rPr>
          <w:rFonts w:ascii="Arial" w:cs="Arial" w:eastAsia="Arial" w:hAnsi="Arial"/>
          <w:sz w:val="24"/>
          <w:szCs w:val="24"/>
        </w:rPr>
      </w:pPr>
      <w:r w:rsidDel="00000000" w:rsidR="00000000" w:rsidRPr="00000000">
        <w:rPr>
          <w:rFonts w:ascii="Arial" w:cs="Arial" w:eastAsia="Arial" w:hAnsi="Arial"/>
          <w:sz w:val="24"/>
          <w:szCs w:val="24"/>
          <w:rtl w:val="0"/>
        </w:rPr>
        <w:t xml:space="preserve">Risk Identification: Incorporating risk identification activities into project planning, design, and procurement phases to proactively identify and address potential risks.</w:t>
      </w:r>
    </w:p>
    <w:p w:rsidR="00000000" w:rsidDel="00000000" w:rsidP="00000000" w:rsidRDefault="00000000" w:rsidRPr="00000000" w14:paraId="0000008A">
      <w:pPr>
        <w:rPr>
          <w:rFonts w:ascii="Arial" w:cs="Arial" w:eastAsia="Arial" w:hAnsi="Arial"/>
          <w:sz w:val="24"/>
          <w:szCs w:val="24"/>
        </w:rPr>
      </w:pPr>
      <w:r w:rsidDel="00000000" w:rsidR="00000000" w:rsidRPr="00000000">
        <w:rPr>
          <w:rFonts w:ascii="Arial" w:cs="Arial" w:eastAsia="Arial" w:hAnsi="Arial"/>
          <w:sz w:val="24"/>
          <w:szCs w:val="24"/>
          <w:rtl w:val="0"/>
        </w:rPr>
        <w:t xml:space="preserve">Risk Assessment: Integrating risk assessment results into project schedules, budgets, and resource allocations to inform decision-making and prioritise risk mitigation efforts.</w:t>
      </w:r>
    </w:p>
    <w:p w:rsidR="00000000" w:rsidDel="00000000" w:rsidP="00000000" w:rsidRDefault="00000000" w:rsidRPr="00000000" w14:paraId="0000008B">
      <w:pPr>
        <w:rPr>
          <w:rFonts w:ascii="Arial" w:cs="Arial" w:eastAsia="Arial" w:hAnsi="Arial"/>
          <w:sz w:val="24"/>
          <w:szCs w:val="24"/>
        </w:rPr>
      </w:pPr>
      <w:r w:rsidDel="00000000" w:rsidR="00000000" w:rsidRPr="00000000">
        <w:rPr>
          <w:rFonts w:ascii="Arial" w:cs="Arial" w:eastAsia="Arial" w:hAnsi="Arial"/>
          <w:sz w:val="24"/>
          <w:szCs w:val="24"/>
          <w:rtl w:val="0"/>
        </w:rPr>
        <w:t xml:space="preserve">Risk Response Planning: Developing contingency plans and response strategies for addressing identified risks and minimising their impact on project objectives.</w:t>
      </w:r>
    </w:p>
    <w:p w:rsidR="00000000" w:rsidDel="00000000" w:rsidP="00000000" w:rsidRDefault="00000000" w:rsidRPr="00000000" w14:paraId="0000008C">
      <w:pPr>
        <w:rPr>
          <w:rFonts w:ascii="Arial" w:cs="Arial" w:eastAsia="Arial" w:hAnsi="Arial"/>
          <w:sz w:val="24"/>
          <w:szCs w:val="24"/>
        </w:rPr>
      </w:pPr>
      <w:r w:rsidDel="00000000" w:rsidR="00000000" w:rsidRPr="00000000">
        <w:rPr>
          <w:rFonts w:ascii="Arial" w:cs="Arial" w:eastAsia="Arial" w:hAnsi="Arial"/>
          <w:sz w:val="24"/>
          <w:szCs w:val="24"/>
          <w:rtl w:val="0"/>
        </w:rPr>
        <w:t xml:space="preserve">Risk Monitoring and Control: Establishing mechanisms for ongoing monitoring, review, and adjustment of risk management strategies throughout the project lifecycle.</w:t>
      </w:r>
    </w:p>
    <w:p w:rsidR="00000000" w:rsidDel="00000000" w:rsidP="00000000" w:rsidRDefault="00000000" w:rsidRPr="00000000" w14:paraId="0000008D">
      <w:pPr>
        <w:rPr>
          <w:rFonts w:ascii="Arial" w:cs="Arial" w:eastAsia="Arial" w:hAnsi="Arial"/>
          <w:color w:val="0070c0"/>
          <w:sz w:val="24"/>
          <w:szCs w:val="24"/>
          <w:u w:val="single"/>
        </w:rPr>
      </w:pPr>
      <w:r w:rsidDel="00000000" w:rsidR="00000000" w:rsidRPr="00000000">
        <w:rPr>
          <w:rFonts w:ascii="Arial" w:cs="Arial" w:eastAsia="Arial" w:hAnsi="Arial"/>
          <w:color w:val="0070c0"/>
          <w:sz w:val="24"/>
          <w:szCs w:val="24"/>
          <w:u w:val="single"/>
          <w:rtl w:val="0"/>
        </w:rPr>
        <w:t xml:space="preserve">5.5) Importance of Health and Safety within risk management:</w:t>
      </w:r>
    </w:p>
    <w:p w:rsidR="00000000" w:rsidDel="00000000" w:rsidP="00000000" w:rsidRDefault="00000000" w:rsidRPr="00000000" w14:paraId="0000008E">
      <w:pPr>
        <w:rPr>
          <w:rFonts w:ascii="Arial" w:cs="Arial" w:eastAsia="Arial" w:hAnsi="Arial"/>
          <w:sz w:val="24"/>
          <w:szCs w:val="24"/>
        </w:rPr>
      </w:pPr>
      <w:r w:rsidDel="00000000" w:rsidR="00000000" w:rsidRPr="00000000">
        <w:rPr>
          <w:rFonts w:ascii="Arial" w:cs="Arial" w:eastAsia="Arial" w:hAnsi="Arial"/>
          <w:sz w:val="24"/>
          <w:szCs w:val="24"/>
          <w:rtl w:val="0"/>
        </w:rPr>
        <w:t xml:space="preserve">Construction projects entail diverse risks stemming from hazardous materials, equipment malfunctions, environmental factors, and human errors. These risks can result in severe consequences, from minor injuries to fatalities, along with project delays, cost overruns, and reputational damage. Consequently, proactive risk management practices are imperative for identifying, evaluating, and mitigating health and safety risks to safeguard workers and ensure project success.</w:t>
      </w:r>
    </w:p>
    <w:p w:rsidR="00000000" w:rsidDel="00000000" w:rsidP="00000000" w:rsidRDefault="00000000" w:rsidRPr="00000000" w14:paraId="0000008F">
      <w:pPr>
        <w:rPr>
          <w:rFonts w:ascii="Arial" w:cs="Arial" w:eastAsia="Arial" w:hAnsi="Arial"/>
          <w:sz w:val="24"/>
          <w:szCs w:val="24"/>
        </w:rPr>
      </w:pPr>
      <w:r w:rsidDel="00000000" w:rsidR="00000000" w:rsidRPr="00000000">
        <w:rPr>
          <w:rFonts w:ascii="Arial" w:cs="Arial" w:eastAsia="Arial" w:hAnsi="Arial"/>
          <w:sz w:val="24"/>
          <w:szCs w:val="24"/>
          <w:rtl w:val="0"/>
        </w:rPr>
        <w:t xml:space="preserve">Strategies for Health and Safety Risk Management:</w:t>
      </w:r>
    </w:p>
    <w:p w:rsidR="00000000" w:rsidDel="00000000" w:rsidP="00000000" w:rsidRDefault="00000000" w:rsidRPr="00000000" w14:paraId="00000090">
      <w:pPr>
        <w:rPr>
          <w:rFonts w:ascii="Arial" w:cs="Arial" w:eastAsia="Arial" w:hAnsi="Arial"/>
          <w:sz w:val="24"/>
          <w:szCs w:val="24"/>
        </w:rPr>
      </w:pPr>
      <w:r w:rsidDel="00000000" w:rsidR="00000000" w:rsidRPr="00000000">
        <w:rPr>
          <w:rFonts w:ascii="Arial" w:cs="Arial" w:eastAsia="Arial" w:hAnsi="Arial"/>
          <w:sz w:val="24"/>
          <w:szCs w:val="24"/>
          <w:rtl w:val="0"/>
        </w:rPr>
        <w:t xml:space="preserve">Efficient health and safety risk management in construction projects involves several strategies:</w:t>
      </w:r>
    </w:p>
    <w:p w:rsidR="00000000" w:rsidDel="00000000" w:rsidP="00000000" w:rsidRDefault="00000000" w:rsidRPr="00000000" w14:paraId="00000091">
      <w:pPr>
        <w:rPr>
          <w:rFonts w:ascii="Arial" w:cs="Arial" w:eastAsia="Arial" w:hAnsi="Arial"/>
          <w:sz w:val="24"/>
          <w:szCs w:val="24"/>
        </w:rPr>
      </w:pPr>
      <w:r w:rsidDel="00000000" w:rsidR="00000000" w:rsidRPr="00000000">
        <w:rPr>
          <w:rFonts w:ascii="Arial" w:cs="Arial" w:eastAsia="Arial" w:hAnsi="Arial"/>
          <w:sz w:val="24"/>
          <w:szCs w:val="24"/>
          <w:rtl w:val="0"/>
        </w:rPr>
        <w:t xml:space="preserve">Risk Identification: Conducting thorough assessments to pinpoint potential health and safety hazards associated with construction activities, equipment, materials, and environmental conditions. Techniques like job hazard analysis, safety inspections, and incident investigations aid in identifying and prioritising risks.</w:t>
      </w:r>
    </w:p>
    <w:p w:rsidR="00000000" w:rsidDel="00000000" w:rsidP="00000000" w:rsidRDefault="00000000" w:rsidRPr="00000000" w14:paraId="00000092">
      <w:pPr>
        <w:rPr>
          <w:rFonts w:ascii="Arial" w:cs="Arial" w:eastAsia="Arial" w:hAnsi="Arial"/>
          <w:sz w:val="24"/>
          <w:szCs w:val="24"/>
        </w:rPr>
      </w:pPr>
      <w:r w:rsidDel="00000000" w:rsidR="00000000" w:rsidRPr="00000000">
        <w:rPr>
          <w:rFonts w:ascii="Arial" w:cs="Arial" w:eastAsia="Arial" w:hAnsi="Arial"/>
          <w:sz w:val="24"/>
          <w:szCs w:val="24"/>
          <w:rtl w:val="0"/>
        </w:rPr>
        <w:t xml:space="preserve">Risk Assessment: Evaluating the likelihood and severity of identified health and safety risks through qualitative and quantitative methods. This may entail assessing factors such as exposure levels, frequency of exposure, and potential consequences on worker health and project outcomes.</w:t>
      </w:r>
    </w:p>
    <w:p w:rsidR="00000000" w:rsidDel="00000000" w:rsidP="00000000" w:rsidRDefault="00000000" w:rsidRPr="00000000" w14:paraId="00000093">
      <w:pPr>
        <w:rPr>
          <w:rFonts w:ascii="Arial" w:cs="Arial" w:eastAsia="Arial" w:hAnsi="Arial"/>
          <w:sz w:val="24"/>
          <w:szCs w:val="24"/>
        </w:rPr>
      </w:pPr>
      <w:r w:rsidDel="00000000" w:rsidR="00000000" w:rsidRPr="00000000">
        <w:rPr>
          <w:rFonts w:ascii="Arial" w:cs="Arial" w:eastAsia="Arial" w:hAnsi="Arial"/>
          <w:sz w:val="24"/>
          <w:szCs w:val="24"/>
          <w:rtl w:val="0"/>
        </w:rPr>
        <w:t xml:space="preserve">Risk Mitigation: Implementing control measures to mitigate or eradicate health and safety risks in construction projects. This encompasses engineering controls (e.g., machine guarding, ventilation systems), administrative controls (e.g., safety procedures, training programs), and personal protective equipment (PPE). Moreover, integrating safety into the design phase of construction projects helps minimise risks throughout the project lifecycle.</w:t>
      </w:r>
    </w:p>
    <w:p w:rsidR="00000000" w:rsidDel="00000000" w:rsidP="00000000" w:rsidRDefault="00000000" w:rsidRPr="00000000" w14:paraId="00000094">
      <w:pPr>
        <w:rPr>
          <w:rFonts w:ascii="Arial" w:cs="Arial" w:eastAsia="Arial" w:hAnsi="Arial"/>
          <w:sz w:val="24"/>
          <w:szCs w:val="24"/>
        </w:rPr>
      </w:pPr>
      <w:r w:rsidDel="00000000" w:rsidR="00000000" w:rsidRPr="00000000">
        <w:rPr>
          <w:rFonts w:ascii="Arial" w:cs="Arial" w:eastAsia="Arial" w:hAnsi="Arial"/>
          <w:sz w:val="24"/>
          <w:szCs w:val="24"/>
          <w:rtl w:val="0"/>
        </w:rPr>
        <w:t xml:space="preserve">Monitoring and Enforcement: Establishing mechanisms to monitor compliance with health and safety regulations, standards, and best practices on construction sites. Regular inspections, audits, and safety meetings facilitate continual risk assessment and improvement of safety performance. Enforcement of safety policies and procedures via disciplinary actions and incentives reinforces a safety-oriented culture among project stakeholders.</w:t>
      </w:r>
    </w:p>
    <w:p w:rsidR="00000000" w:rsidDel="00000000" w:rsidP="00000000" w:rsidRDefault="00000000" w:rsidRPr="00000000" w14:paraId="00000095">
      <w:pPr>
        <w:rPr>
          <w:rFonts w:ascii="Arial" w:cs="Arial" w:eastAsia="Arial" w:hAnsi="Arial"/>
          <w:sz w:val="24"/>
          <w:szCs w:val="24"/>
        </w:rPr>
      </w:pPr>
      <w:r w:rsidDel="00000000" w:rsidR="00000000" w:rsidRPr="00000000">
        <w:rPr>
          <w:rFonts w:ascii="Arial" w:cs="Arial" w:eastAsia="Arial" w:hAnsi="Arial"/>
          <w:sz w:val="24"/>
          <w:szCs w:val="24"/>
          <w:rtl w:val="0"/>
        </w:rPr>
        <w:t xml:space="preserve">Worker Engagement and Training: Involving workers in identifying, assessing, and mitigating health and safety risks fosters a sense of responsibility for safety outcomes. Providing comprehensive training on hazard recognition, safety procedures, and emergency response enhances worker competency and reduces the likelihood of accidents and injuries.</w:t>
      </w:r>
    </w:p>
    <w:p w:rsidR="00000000" w:rsidDel="00000000" w:rsidP="00000000" w:rsidRDefault="00000000" w:rsidRPr="00000000" w14:paraId="0000009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70c0"/>
          <w:sz w:val="36"/>
          <w:szCs w:val="36"/>
          <w:u w:val="single"/>
          <w:shd w:fill="auto" w:val="clear"/>
          <w:vertAlign w:val="baseline"/>
        </w:rPr>
      </w:pPr>
      <w:r w:rsidDel="00000000" w:rsidR="00000000" w:rsidRPr="00000000">
        <w:rPr>
          <w:rFonts w:ascii="Arial" w:cs="Arial" w:eastAsia="Arial" w:hAnsi="Arial"/>
          <w:b w:val="0"/>
          <w:i w:val="0"/>
          <w:smallCaps w:val="0"/>
          <w:strike w:val="0"/>
          <w:color w:val="0070c0"/>
          <w:sz w:val="36"/>
          <w:szCs w:val="36"/>
          <w:u w:val="single"/>
          <w:shd w:fill="auto" w:val="clear"/>
          <w:vertAlign w:val="baseline"/>
          <w:rtl w:val="0"/>
        </w:rPr>
        <w:t xml:space="preserve">Methodology</w:t>
      </w:r>
    </w:p>
    <w:p w:rsidR="00000000" w:rsidDel="00000000" w:rsidP="00000000" w:rsidRDefault="00000000" w:rsidRPr="00000000" w14:paraId="00000097">
      <w:pPr>
        <w:rPr>
          <w:rFonts w:ascii="Arial" w:cs="Arial" w:eastAsia="Arial" w:hAnsi="Arial"/>
          <w:sz w:val="24"/>
          <w:szCs w:val="24"/>
        </w:rPr>
      </w:pPr>
      <w:r w:rsidDel="00000000" w:rsidR="00000000" w:rsidRPr="00000000">
        <w:rPr>
          <w:rFonts w:ascii="Arial" w:cs="Arial" w:eastAsia="Arial" w:hAnsi="Arial"/>
          <w:sz w:val="24"/>
          <w:szCs w:val="24"/>
          <w:rtl w:val="0"/>
        </w:rPr>
        <w:t xml:space="preserve">This report adopts a mixed method approach, combining case studies and expert interviews to provide relevant data within risk management practices in construction projects. </w:t>
      </w:r>
    </w:p>
    <w:p w:rsidR="00000000" w:rsidDel="00000000" w:rsidP="00000000" w:rsidRDefault="00000000" w:rsidRPr="00000000" w14:paraId="00000098">
      <w:pPr>
        <w:rPr>
          <w:rFonts w:ascii="Arial" w:cs="Arial" w:eastAsia="Arial" w:hAnsi="Arial"/>
          <w:sz w:val="24"/>
          <w:szCs w:val="24"/>
        </w:rPr>
      </w:pPr>
      <w:r w:rsidDel="00000000" w:rsidR="00000000" w:rsidRPr="00000000">
        <w:rPr>
          <w:rFonts w:ascii="Arial" w:cs="Arial" w:eastAsia="Arial" w:hAnsi="Arial"/>
          <w:sz w:val="24"/>
          <w:szCs w:val="24"/>
          <w:rtl w:val="0"/>
        </w:rPr>
        <w:t xml:space="preserve">The methodology consists on the following steps to gather the relevant data: </w:t>
      </w:r>
    </w:p>
    <w:p w:rsidR="00000000" w:rsidDel="00000000" w:rsidP="00000000" w:rsidRDefault="00000000" w:rsidRPr="00000000" w14:paraId="00000099">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Literature review/Case studies:</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40" w:right="0" w:firstLine="0"/>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Case study data, this will be gathered through interviews, observations, documents, and archival records that pre-exist will play a major part in this form of secondary information data collection. By employing purposive sampling to select cases that align with the research objectives this allows for coincidence due to the</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4"/>
          <w:szCs w:val="24"/>
          <w:rtl w:val="0"/>
        </w:rPr>
        <w:t xml:space="preserve">units being selected are influenced due to the similarity in characteristics. Both qualitative and quantitative data are produced from this method of collection as it is comprehensive.</w:t>
      </w:r>
    </w:p>
    <w:p w:rsidR="00000000" w:rsidDel="00000000" w:rsidP="00000000" w:rsidRDefault="00000000" w:rsidRPr="00000000" w14:paraId="0000009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Literature review, when analysing data from secondary data it must be checked for reliability, relevance, date and useful information. Again the data that is collected will be done systematically by assessing the reviewed field by using- Books, the internet, case studies, relevant reports and blogs and note taking from lectures. Information will be organised and displayed thematically and chronologically to best showcase results.</w:t>
      </w: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7">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Expert Interviews:</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The way in which these expert interviews will be conducted are listed below-</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A">
      <w:pPr>
        <w:numPr>
          <w:ilvl w:val="0"/>
          <w:numId w:val="14"/>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Identify Experts: Identify individuals with expertise relevant to the research topic through literature review, professional networks, and recommendations.</w:t>
      </w:r>
    </w:p>
    <w:p w:rsidR="00000000" w:rsidDel="00000000" w:rsidP="00000000" w:rsidRDefault="00000000" w:rsidRPr="00000000" w14:paraId="000000AB">
      <w:pPr>
        <w:numPr>
          <w:ilvl w:val="0"/>
          <w:numId w:val="14"/>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Establish Contact: Reach out to experts via email or professional networking platforms, providing clear information about the research purpose, objectives, and expected time commitment.</w:t>
      </w:r>
    </w:p>
    <w:p w:rsidR="00000000" w:rsidDel="00000000" w:rsidP="00000000" w:rsidRDefault="00000000" w:rsidRPr="00000000" w14:paraId="000000AC">
      <w:pPr>
        <w:numPr>
          <w:ilvl w:val="0"/>
          <w:numId w:val="14"/>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Schedule Interviews: Arrange interview times convenient for both parties, ensuring flexibility and respect for experts' schedules.</w:t>
      </w:r>
    </w:p>
    <w:p w:rsidR="00000000" w:rsidDel="00000000" w:rsidP="00000000" w:rsidRDefault="00000000" w:rsidRPr="00000000" w14:paraId="000000AD">
      <w:pPr>
        <w:numPr>
          <w:ilvl w:val="0"/>
          <w:numId w:val="14"/>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Conduct Interviews: Conduct semi-structured interviews, allowing for open-ended questions and follow-up probes to explore insights deeply.</w:t>
      </w:r>
    </w:p>
    <w:p w:rsidR="00000000" w:rsidDel="00000000" w:rsidP="00000000" w:rsidRDefault="00000000" w:rsidRPr="00000000" w14:paraId="000000AE">
      <w:pPr>
        <w:numPr>
          <w:ilvl w:val="0"/>
          <w:numId w:val="14"/>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Record Data: Record interviews with consent using audio or video recording devices, ensuring accurate data capture.</w:t>
      </w:r>
    </w:p>
    <w:p w:rsidR="00000000" w:rsidDel="00000000" w:rsidP="00000000" w:rsidRDefault="00000000" w:rsidRPr="00000000" w14:paraId="000000AF">
      <w:pPr>
        <w:numPr>
          <w:ilvl w:val="0"/>
          <w:numId w:val="14"/>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Transcribe and Analyze: Transcribe interview recordings verbatim and analyse data thematically, identifying patterns, trends, and key insights.</w:t>
      </w:r>
    </w:p>
    <w:p w:rsidR="00000000" w:rsidDel="00000000" w:rsidP="00000000" w:rsidRDefault="00000000" w:rsidRPr="00000000" w14:paraId="000000B0">
      <w:pPr>
        <w:numPr>
          <w:ilvl w:val="0"/>
          <w:numId w:val="14"/>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Ensure Confidentiality: Maintain confidentiality and anonymity of experts' responses unless explicitly granted permission for attribution.</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2">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Questionnaire:</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40" w:right="0" w:firstLine="0"/>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How questionnaires and the presentation of the data collected will be conducted as below-</w:t>
      </w:r>
    </w:p>
    <w:p w:rsidR="00000000" w:rsidDel="00000000" w:rsidP="00000000" w:rsidRDefault="00000000" w:rsidRPr="00000000" w14:paraId="000000B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Questions will be designed to clearly align with the overall objective of the data collection. Questions will be clear, concise, and unbiased to facilitate accurate responses reducing risk of confusion and assuring the best data collection possible. A mixture of closed-ended and open-ended questions will be used to gather both quantitative and qualitative data.</w:t>
      </w:r>
    </w:p>
    <w:p w:rsidR="00000000" w:rsidDel="00000000" w:rsidP="00000000" w:rsidRDefault="00000000" w:rsidRPr="00000000" w14:paraId="000000B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Pilot-testing the questionnaire with small samples will identify any potential issues with clarity, wording, or response options. By revising the questionnaire accordingly based on feedback an accurate and greatest quality of results can be collected.</w:t>
      </w:r>
    </w:p>
    <w:p w:rsidR="00000000" w:rsidDel="00000000" w:rsidP="00000000" w:rsidRDefault="00000000" w:rsidRPr="00000000" w14:paraId="000000B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A suitable sampling method will be selected, such as random sampling or stratified sampling, to ensure representation of the targeted experts. The Questionnaire will be distributed through appropriate channels, such as email, online surveys, or in-person administration.</w:t>
      </w:r>
    </w:p>
    <w:p w:rsidR="00000000" w:rsidDel="00000000" w:rsidP="00000000" w:rsidRDefault="00000000" w:rsidRPr="00000000" w14:paraId="000000B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Collecting and collating responses systematically will be the next step, ensuring data integrity and confidentiality. Then onto analysing the data using appropriate statistical or qualitative analysis techniques to derive insights and draw conclusions.</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Data Analysis and Presentation:</w:t>
      </w:r>
    </w:p>
    <w:p w:rsidR="00000000" w:rsidDel="00000000" w:rsidP="00000000" w:rsidRDefault="00000000" w:rsidRPr="00000000" w14:paraId="000000C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The data analysis and presentation of the data collected will be presented in many forms in order to give a clear, concise and best visual representation of the particular data collected. </w:t>
      </w:r>
    </w:p>
    <w:p w:rsidR="00000000" w:rsidDel="00000000" w:rsidP="00000000" w:rsidRDefault="00000000" w:rsidRPr="00000000" w14:paraId="000000C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Quantitative data, will be shown by visualising findings using charts, graphs and tables. This will be done by utilising software such as Excel for statistical computations. By doing this it will allow for conduction of descriptive and inferential analyses to uncover patterns and relationships that correlate between results.</w:t>
      </w:r>
    </w:p>
    <w:p w:rsidR="00000000" w:rsidDel="00000000" w:rsidP="00000000" w:rsidRDefault="00000000" w:rsidRPr="00000000" w14:paraId="000000C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Qualitative data will be analysed by thematic analysis or content analysis to identify themes and patterns within the results; this data is likely to be collected from expert interviews and be presented by analysing and comparing with the literature review and case studies, by comparing primary and secondary data this will allow for interpretation of of results and a conclusion. </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5">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60" w:before="0" w:line="259" w:lineRule="auto"/>
        <w:ind w:left="1440" w:right="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Outcome of analysis:</w:t>
      </w:r>
    </w:p>
    <w:p w:rsidR="00000000" w:rsidDel="00000000" w:rsidP="00000000" w:rsidRDefault="00000000" w:rsidRPr="00000000" w14:paraId="000000C6">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7">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70c0"/>
          <w:sz w:val="36"/>
          <w:szCs w:val="36"/>
          <w:u w:val="single"/>
          <w:shd w:fill="auto" w:val="clear"/>
          <w:vertAlign w:val="baseline"/>
        </w:rPr>
      </w:pPr>
      <w:r w:rsidDel="00000000" w:rsidR="00000000" w:rsidRPr="00000000">
        <w:rPr>
          <w:rFonts w:ascii="Arial" w:cs="Arial" w:eastAsia="Arial" w:hAnsi="Arial"/>
          <w:b w:val="0"/>
          <w:i w:val="0"/>
          <w:smallCaps w:val="0"/>
          <w:strike w:val="0"/>
          <w:color w:val="0070c0"/>
          <w:sz w:val="36"/>
          <w:szCs w:val="36"/>
          <w:u w:val="single"/>
          <w:shd w:fill="auto" w:val="clear"/>
          <w:vertAlign w:val="baseline"/>
          <w:rtl w:val="0"/>
        </w:rPr>
        <w:t xml:space="preserve">Data Analysis</w:t>
      </w:r>
    </w:p>
    <w:p w:rsidR="00000000" w:rsidDel="00000000" w:rsidP="00000000" w:rsidRDefault="00000000" w:rsidRPr="00000000" w14:paraId="000000C9">
      <w:pPr>
        <w:ind w:left="360" w:firstLine="0"/>
        <w:rPr>
          <w:rFonts w:ascii="Arial" w:cs="Arial" w:eastAsia="Arial" w:hAnsi="Arial"/>
          <w:color w:val="0070c0"/>
          <w:sz w:val="36"/>
          <w:szCs w:val="36"/>
          <w:u w:val="single"/>
        </w:rPr>
      </w:pPr>
      <w:r w:rsidDel="00000000" w:rsidR="00000000" w:rsidRPr="00000000">
        <w:rPr>
          <w:rtl w:val="0"/>
        </w:rPr>
      </w:r>
    </w:p>
    <w:p w:rsidR="00000000" w:rsidDel="00000000" w:rsidP="00000000" w:rsidRDefault="00000000" w:rsidRPr="00000000" w14:paraId="000000C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70c0"/>
          <w:sz w:val="36"/>
          <w:szCs w:val="36"/>
          <w:u w:val="single"/>
          <w:shd w:fill="auto" w:val="clear"/>
          <w:vertAlign w:val="baseline"/>
        </w:rPr>
      </w:pPr>
      <w:r w:rsidDel="00000000" w:rsidR="00000000" w:rsidRPr="00000000">
        <w:rPr>
          <w:rFonts w:ascii="Arial" w:cs="Arial" w:eastAsia="Arial" w:hAnsi="Arial"/>
          <w:b w:val="0"/>
          <w:i w:val="0"/>
          <w:smallCaps w:val="0"/>
          <w:strike w:val="0"/>
          <w:color w:val="0070c0"/>
          <w:sz w:val="36"/>
          <w:szCs w:val="36"/>
          <w:u w:val="single"/>
          <w:shd w:fill="auto" w:val="clear"/>
          <w:vertAlign w:val="baseline"/>
          <w:rtl w:val="0"/>
        </w:rPr>
        <w:t xml:space="preserve">Ethics/Consent</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Arial" w:cs="Arial" w:eastAsia="Arial" w:hAnsi="Arial"/>
          <w:b w:val="0"/>
          <w:i w:val="0"/>
          <w:smallCaps w:val="0"/>
          <w:strike w:val="0"/>
          <w:color w:val="0070c0"/>
          <w:sz w:val="36"/>
          <w:szCs w:val="36"/>
          <w:u w:val="single"/>
          <w:shd w:fill="auto" w:val="clear"/>
          <w:vertAlign w:val="baseline"/>
        </w:rPr>
      </w:pPr>
      <w:r w:rsidDel="00000000" w:rsidR="00000000" w:rsidRPr="00000000">
        <w:rPr>
          <w:rtl w:val="0"/>
        </w:rPr>
      </w:r>
    </w:p>
    <w:p w:rsidR="00000000" w:rsidDel="00000000" w:rsidP="00000000" w:rsidRDefault="00000000" w:rsidRPr="00000000" w14:paraId="000000CC">
      <w:pPr>
        <w:rPr>
          <w:rFonts w:ascii="Arial" w:cs="Arial" w:eastAsia="Arial" w:hAnsi="Arial"/>
          <w:color w:val="0070c0"/>
          <w:sz w:val="36"/>
          <w:szCs w:val="36"/>
          <w:u w:val="single"/>
        </w:rPr>
      </w:pPr>
      <w:r w:rsidDel="00000000" w:rsidR="00000000" w:rsidRPr="00000000">
        <w:rPr>
          <w:rtl w:val="0"/>
        </w:rPr>
      </w:r>
    </w:p>
    <w:p w:rsidR="00000000" w:rsidDel="00000000" w:rsidP="00000000" w:rsidRDefault="00000000" w:rsidRPr="00000000" w14:paraId="000000C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70c0"/>
          <w:sz w:val="36"/>
          <w:szCs w:val="36"/>
          <w:u w:val="single"/>
          <w:shd w:fill="auto" w:val="clear"/>
          <w:vertAlign w:val="baseline"/>
        </w:rPr>
      </w:pPr>
      <w:r w:rsidDel="00000000" w:rsidR="00000000" w:rsidRPr="00000000">
        <w:rPr>
          <w:rFonts w:ascii="Arial" w:cs="Arial" w:eastAsia="Arial" w:hAnsi="Arial"/>
          <w:b w:val="0"/>
          <w:i w:val="0"/>
          <w:smallCaps w:val="0"/>
          <w:strike w:val="0"/>
          <w:color w:val="0070c0"/>
          <w:sz w:val="36"/>
          <w:szCs w:val="36"/>
          <w:u w:val="single"/>
          <w:shd w:fill="auto" w:val="clear"/>
          <w:vertAlign w:val="baseline"/>
          <w:rtl w:val="0"/>
        </w:rPr>
        <w:t xml:space="preserve">Timetable</w:t>
      </w:r>
    </w:p>
    <w:p w:rsidR="00000000" w:rsidDel="00000000" w:rsidP="00000000" w:rsidRDefault="00000000" w:rsidRPr="00000000" w14:paraId="000000CE">
      <w:pPr>
        <w:ind w:left="360" w:firstLine="0"/>
        <w:rPr>
          <w:rFonts w:ascii="Arial" w:cs="Arial" w:eastAsia="Arial" w:hAnsi="Arial"/>
          <w:color w:val="0070c0"/>
          <w:sz w:val="36"/>
          <w:szCs w:val="36"/>
          <w:u w:val="single"/>
        </w:rPr>
      </w:pPr>
      <w:r w:rsidDel="00000000" w:rsidR="00000000" w:rsidRPr="00000000">
        <w:rPr>
          <w:rtl w:val="0"/>
        </w:rPr>
      </w:r>
    </w:p>
    <w:p w:rsidR="00000000" w:rsidDel="00000000" w:rsidP="00000000" w:rsidRDefault="00000000" w:rsidRPr="00000000" w14:paraId="000000C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70c0"/>
          <w:sz w:val="36"/>
          <w:szCs w:val="36"/>
          <w:u w:val="single"/>
          <w:shd w:fill="auto" w:val="clear"/>
          <w:vertAlign w:val="baseline"/>
        </w:rPr>
      </w:pPr>
      <w:r w:rsidDel="00000000" w:rsidR="00000000" w:rsidRPr="00000000">
        <w:rPr>
          <w:rFonts w:ascii="Arial" w:cs="Arial" w:eastAsia="Arial" w:hAnsi="Arial"/>
          <w:b w:val="0"/>
          <w:i w:val="0"/>
          <w:smallCaps w:val="0"/>
          <w:strike w:val="0"/>
          <w:color w:val="0070c0"/>
          <w:sz w:val="36"/>
          <w:szCs w:val="36"/>
          <w:u w:val="single"/>
          <w:shd w:fill="auto" w:val="clear"/>
          <w:vertAlign w:val="baseline"/>
          <w:rtl w:val="0"/>
        </w:rPr>
        <w:t xml:space="preserve">Bibliography</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4"/>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5"/>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6"/>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7"/>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8"/>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9"/>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6">
    <w:lvl w:ilvl="0">
      <w:start w:val="2"/>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7">
    <w:lvl w:ilvl="0">
      <w:start w:val="3"/>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8">
    <w:lvl w:ilvl="0">
      <w:start w:val="1"/>
      <w:numFmt w:val="decimal"/>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ptos" w:cs="Aptos" w:eastAsia="Aptos" w:hAnsi="Aptos"/>
        <w:sz w:val="22"/>
        <w:szCs w:val="22"/>
        <w:lang w:val="en_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