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4A90" w:rsidRDefault="002A4A90" w:rsidP="00070A66">
      <w:pPr>
        <w:jc w:val="both"/>
        <w:rPr>
          <w:rFonts w:ascii="Arial" w:hAnsi="Arial" w:cs="Arial"/>
          <w:b/>
          <w:sz w:val="28"/>
          <w:szCs w:val="28"/>
          <w:u w:val="single"/>
        </w:rPr>
      </w:pPr>
    </w:p>
    <w:p w:rsidR="002A4A90" w:rsidRDefault="002A4A90" w:rsidP="002A4A90">
      <w:pPr>
        <w:jc w:val="center"/>
        <w:rPr>
          <w:rFonts w:ascii="Arial" w:hAnsi="Arial" w:cs="Arial"/>
          <w:b/>
          <w:sz w:val="28"/>
          <w:szCs w:val="28"/>
          <w:u w:val="single"/>
        </w:rPr>
      </w:pPr>
    </w:p>
    <w:p w:rsidR="002A4A90" w:rsidRDefault="002A4A90" w:rsidP="002A4A90">
      <w:pPr>
        <w:jc w:val="center"/>
        <w:rPr>
          <w:rFonts w:ascii="Arial" w:hAnsi="Arial" w:cs="Arial"/>
          <w:b/>
          <w:sz w:val="28"/>
          <w:szCs w:val="28"/>
          <w:u w:val="single"/>
        </w:rPr>
      </w:pPr>
    </w:p>
    <w:p w:rsidR="002A4A90" w:rsidRDefault="002A4A90" w:rsidP="002A4A90">
      <w:pPr>
        <w:jc w:val="center"/>
        <w:rPr>
          <w:rFonts w:ascii="Arial" w:hAnsi="Arial" w:cs="Arial"/>
          <w:b/>
          <w:sz w:val="28"/>
          <w:szCs w:val="28"/>
          <w:u w:val="single"/>
        </w:rPr>
      </w:pPr>
    </w:p>
    <w:p w:rsidR="002A4A90" w:rsidRDefault="002A4A90" w:rsidP="002A4A90">
      <w:pPr>
        <w:jc w:val="center"/>
        <w:rPr>
          <w:rFonts w:ascii="Arial" w:hAnsi="Arial" w:cs="Arial"/>
          <w:b/>
          <w:sz w:val="28"/>
          <w:szCs w:val="28"/>
          <w:u w:val="single"/>
        </w:rPr>
      </w:pPr>
      <w:r>
        <w:rPr>
          <w:rFonts w:ascii="Arial" w:hAnsi="Arial" w:cs="Arial"/>
          <w:b/>
          <w:sz w:val="28"/>
          <w:szCs w:val="28"/>
          <w:u w:val="single"/>
        </w:rPr>
        <w:t>Helen Cadogan</w:t>
      </w:r>
    </w:p>
    <w:p w:rsidR="002A4A90" w:rsidRDefault="002A4A90" w:rsidP="002A4A90">
      <w:pPr>
        <w:jc w:val="center"/>
        <w:rPr>
          <w:rFonts w:ascii="Arial" w:hAnsi="Arial" w:cs="Arial"/>
          <w:b/>
          <w:sz w:val="28"/>
          <w:szCs w:val="28"/>
          <w:u w:val="single"/>
        </w:rPr>
      </w:pPr>
    </w:p>
    <w:p w:rsidR="002A4A90" w:rsidRDefault="002A4A90" w:rsidP="002A4A90">
      <w:pPr>
        <w:jc w:val="center"/>
        <w:rPr>
          <w:rFonts w:ascii="Arial" w:hAnsi="Arial" w:cs="Arial"/>
          <w:b/>
          <w:sz w:val="28"/>
          <w:szCs w:val="28"/>
          <w:u w:val="single"/>
        </w:rPr>
      </w:pPr>
      <w:r>
        <w:rPr>
          <w:rFonts w:ascii="Arial" w:hAnsi="Arial" w:cs="Arial"/>
          <w:b/>
          <w:sz w:val="28"/>
          <w:szCs w:val="28"/>
          <w:u w:val="single"/>
        </w:rPr>
        <w:t>Motivation and Physical Activity</w:t>
      </w:r>
    </w:p>
    <w:p w:rsidR="002A4A90" w:rsidRDefault="002A4A90" w:rsidP="002A4A90">
      <w:pPr>
        <w:jc w:val="center"/>
        <w:rPr>
          <w:rFonts w:ascii="Arial" w:hAnsi="Arial" w:cs="Arial"/>
          <w:b/>
          <w:sz w:val="28"/>
          <w:szCs w:val="28"/>
          <w:u w:val="single"/>
        </w:rPr>
      </w:pPr>
    </w:p>
    <w:p w:rsidR="002A4A90" w:rsidRDefault="002A4A90" w:rsidP="002A4A90">
      <w:pPr>
        <w:jc w:val="center"/>
        <w:rPr>
          <w:rFonts w:ascii="Arial" w:hAnsi="Arial" w:cs="Arial"/>
          <w:b/>
          <w:sz w:val="28"/>
          <w:szCs w:val="28"/>
          <w:u w:val="single"/>
        </w:rPr>
      </w:pPr>
      <w:r>
        <w:rPr>
          <w:rFonts w:ascii="Arial" w:hAnsi="Arial" w:cs="Arial"/>
          <w:b/>
          <w:sz w:val="28"/>
          <w:szCs w:val="28"/>
          <w:u w:val="single"/>
        </w:rPr>
        <w:t>BMPE7003</w:t>
      </w: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A4A90" w:rsidRDefault="002A4A90">
      <w:pPr>
        <w:rPr>
          <w:rFonts w:ascii="Arial" w:hAnsi="Arial" w:cs="Arial"/>
          <w:b/>
          <w:sz w:val="28"/>
          <w:szCs w:val="28"/>
          <w:u w:val="single"/>
        </w:rPr>
      </w:pPr>
    </w:p>
    <w:p w:rsidR="00264D20" w:rsidRPr="002A4A90" w:rsidRDefault="00264D20" w:rsidP="00070A66">
      <w:pPr>
        <w:jc w:val="both"/>
        <w:rPr>
          <w:rFonts w:ascii="Times New Roman" w:hAnsi="Times New Roman" w:cs="Arial"/>
          <w:sz w:val="28"/>
          <w:szCs w:val="28"/>
          <w:u w:val="single"/>
        </w:rPr>
      </w:pPr>
      <w:r w:rsidRPr="002A4A90">
        <w:rPr>
          <w:rFonts w:ascii="Times New Roman" w:hAnsi="Times New Roman" w:cs="Arial"/>
          <w:sz w:val="28"/>
          <w:szCs w:val="28"/>
          <w:u w:val="single"/>
        </w:rPr>
        <w:lastRenderedPageBreak/>
        <w:t>The role of motivation to promote positive outcomes within a range of physical activity contexts</w:t>
      </w:r>
    </w:p>
    <w:p w:rsidR="003F6AB4" w:rsidRDefault="003F6AB4" w:rsidP="00070A66">
      <w:pPr>
        <w:jc w:val="both"/>
        <w:rPr>
          <w:rFonts w:ascii="Arial" w:hAnsi="Arial" w:cs="Arial"/>
          <w:color w:val="FF0000"/>
          <w:sz w:val="24"/>
          <w:szCs w:val="24"/>
        </w:rPr>
      </w:pPr>
    </w:p>
    <w:p w:rsidR="00996AC2" w:rsidRPr="002A4A90" w:rsidRDefault="00DF3B10" w:rsidP="002A4A90">
      <w:pPr>
        <w:spacing w:line="360" w:lineRule="auto"/>
        <w:jc w:val="both"/>
        <w:rPr>
          <w:rFonts w:ascii="Times New Roman" w:hAnsi="Times New Roman" w:cs="Times New Roman"/>
          <w:sz w:val="24"/>
          <w:szCs w:val="24"/>
        </w:rPr>
      </w:pPr>
      <w:r w:rsidRPr="002A4A90">
        <w:rPr>
          <w:rFonts w:ascii="Times New Roman" w:hAnsi="Times New Roman" w:cs="Times New Roman"/>
          <w:sz w:val="24"/>
          <w:szCs w:val="24"/>
        </w:rPr>
        <w:t>Whitehead (2010)</w:t>
      </w:r>
      <w:r w:rsidR="007C1945" w:rsidRPr="002A4A90">
        <w:rPr>
          <w:rFonts w:ascii="Times New Roman" w:hAnsi="Times New Roman" w:cs="Times New Roman"/>
          <w:color w:val="FF0000"/>
          <w:sz w:val="24"/>
          <w:szCs w:val="24"/>
        </w:rPr>
        <w:t xml:space="preserve"> </w:t>
      </w:r>
      <w:r w:rsidR="007C1945" w:rsidRPr="002A4A90">
        <w:rPr>
          <w:rFonts w:ascii="Times New Roman" w:hAnsi="Times New Roman" w:cs="Times New Roman"/>
          <w:sz w:val="24"/>
          <w:szCs w:val="24"/>
        </w:rPr>
        <w:t>describes motivation as a drive, a willingness and eagerness to take a particular action. Higgin</w:t>
      </w:r>
      <w:r w:rsidR="00564E60" w:rsidRPr="002A4A90">
        <w:rPr>
          <w:rFonts w:ascii="Times New Roman" w:hAnsi="Times New Roman" w:cs="Times New Roman"/>
          <w:sz w:val="24"/>
          <w:szCs w:val="24"/>
        </w:rPr>
        <w:t>s (2012) suggests</w:t>
      </w:r>
      <w:r w:rsidR="007C1945" w:rsidRPr="002A4A90">
        <w:rPr>
          <w:rFonts w:ascii="Times New Roman" w:hAnsi="Times New Roman" w:cs="Times New Roman"/>
          <w:sz w:val="24"/>
          <w:szCs w:val="24"/>
        </w:rPr>
        <w:t xml:space="preserve"> </w:t>
      </w:r>
      <w:r w:rsidR="007F1152" w:rsidRPr="002A4A90">
        <w:rPr>
          <w:rFonts w:ascii="Times New Roman" w:hAnsi="Times New Roman" w:cs="Times New Roman"/>
          <w:sz w:val="24"/>
          <w:szCs w:val="24"/>
        </w:rPr>
        <w:t xml:space="preserve">that </w:t>
      </w:r>
      <w:r w:rsidR="007C1945" w:rsidRPr="002A4A90">
        <w:rPr>
          <w:rFonts w:ascii="Times New Roman" w:hAnsi="Times New Roman" w:cs="Times New Roman"/>
          <w:sz w:val="24"/>
          <w:szCs w:val="24"/>
        </w:rPr>
        <w:t xml:space="preserve">to be motivated, means to have high energy or be willing to expend high energy (effort) in the pursuit of goals. </w:t>
      </w:r>
      <w:r w:rsidR="003F6AB4" w:rsidRPr="002A4A90">
        <w:rPr>
          <w:rFonts w:ascii="Times New Roman" w:hAnsi="Times New Roman" w:cs="Times New Roman"/>
          <w:sz w:val="24"/>
          <w:szCs w:val="24"/>
        </w:rPr>
        <w:t xml:space="preserve">Roberts (2012) </w:t>
      </w:r>
      <w:r w:rsidR="00802F8E" w:rsidRPr="002A4A90">
        <w:rPr>
          <w:rFonts w:ascii="Times New Roman" w:hAnsi="Times New Roman" w:cs="Times New Roman"/>
          <w:sz w:val="24"/>
          <w:szCs w:val="24"/>
        </w:rPr>
        <w:t>states</w:t>
      </w:r>
      <w:r w:rsidR="003F6AB4" w:rsidRPr="002A4A90">
        <w:rPr>
          <w:rFonts w:ascii="Times New Roman" w:hAnsi="Times New Roman" w:cs="Times New Roman"/>
          <w:sz w:val="24"/>
          <w:szCs w:val="24"/>
        </w:rPr>
        <w:t xml:space="preserve"> that si</w:t>
      </w:r>
      <w:r w:rsidR="007D34E9" w:rsidRPr="002A4A90">
        <w:rPr>
          <w:rFonts w:ascii="Times New Roman" w:hAnsi="Times New Roman" w:cs="Times New Roman"/>
          <w:sz w:val="24"/>
          <w:szCs w:val="24"/>
        </w:rPr>
        <w:t xml:space="preserve">mple explanations </w:t>
      </w:r>
      <w:r w:rsidR="003F6AB4" w:rsidRPr="002A4A90">
        <w:rPr>
          <w:rFonts w:ascii="Times New Roman" w:hAnsi="Times New Roman" w:cs="Times New Roman"/>
          <w:sz w:val="24"/>
          <w:szCs w:val="24"/>
        </w:rPr>
        <w:t>such as confidence, a will to learn, an incentive to gain a reward or positive thinking fail to capture the richness and co</w:t>
      </w:r>
      <w:r w:rsidR="007C1945" w:rsidRPr="002A4A90">
        <w:rPr>
          <w:rFonts w:ascii="Times New Roman" w:hAnsi="Times New Roman" w:cs="Times New Roman"/>
          <w:sz w:val="24"/>
          <w:szCs w:val="24"/>
        </w:rPr>
        <w:t>mplexity of motivation, whereas</w:t>
      </w:r>
      <w:r w:rsidR="007D34E9" w:rsidRPr="002A4A90">
        <w:rPr>
          <w:rFonts w:ascii="Times New Roman" w:hAnsi="Times New Roman" w:cs="Times New Roman"/>
          <w:sz w:val="24"/>
          <w:szCs w:val="24"/>
        </w:rPr>
        <w:t xml:space="preserve"> theories of motivation </w:t>
      </w:r>
      <w:r w:rsidR="003F6AB4" w:rsidRPr="002A4A90">
        <w:rPr>
          <w:rFonts w:ascii="Times New Roman" w:hAnsi="Times New Roman" w:cs="Times New Roman"/>
          <w:sz w:val="24"/>
          <w:szCs w:val="24"/>
        </w:rPr>
        <w:t>offer causal explanations of cognitive (self-regulation), motivational (goal setting) and emotion</w:t>
      </w:r>
      <w:r w:rsidR="007C1945" w:rsidRPr="002A4A90">
        <w:rPr>
          <w:rFonts w:ascii="Times New Roman" w:hAnsi="Times New Roman" w:cs="Times New Roman"/>
          <w:sz w:val="24"/>
          <w:szCs w:val="24"/>
        </w:rPr>
        <w:t>al processes at varying levels suggesting t</w:t>
      </w:r>
      <w:r w:rsidR="009E4148" w:rsidRPr="002A4A90">
        <w:rPr>
          <w:rFonts w:ascii="Times New Roman" w:hAnsi="Times New Roman" w:cs="Times New Roman"/>
          <w:sz w:val="24"/>
          <w:szCs w:val="24"/>
        </w:rPr>
        <w:t xml:space="preserve">hat motivation is multifaceted (Roberts, 2012). </w:t>
      </w:r>
      <w:r w:rsidR="003F6AB4" w:rsidRPr="002A4A90">
        <w:rPr>
          <w:rFonts w:ascii="Times New Roman" w:hAnsi="Times New Roman" w:cs="Times New Roman"/>
          <w:sz w:val="24"/>
          <w:szCs w:val="24"/>
        </w:rPr>
        <w:t>Many theorists agree that because there are so many differing explanations of mot</w:t>
      </w:r>
      <w:r w:rsidR="00EC0982" w:rsidRPr="002A4A90">
        <w:rPr>
          <w:rFonts w:ascii="Times New Roman" w:hAnsi="Times New Roman" w:cs="Times New Roman"/>
          <w:sz w:val="24"/>
          <w:szCs w:val="24"/>
        </w:rPr>
        <w:t>ivation, it is best described</w:t>
      </w:r>
      <w:r w:rsidR="00142DD7" w:rsidRPr="002A4A90">
        <w:rPr>
          <w:rFonts w:ascii="Times New Roman" w:hAnsi="Times New Roman" w:cs="Times New Roman"/>
          <w:sz w:val="24"/>
          <w:szCs w:val="24"/>
        </w:rPr>
        <w:t xml:space="preserve"> </w:t>
      </w:r>
      <w:r w:rsidR="003F6AB4" w:rsidRPr="002A4A90">
        <w:rPr>
          <w:rFonts w:ascii="Times New Roman" w:hAnsi="Times New Roman" w:cs="Times New Roman"/>
          <w:sz w:val="24"/>
          <w:szCs w:val="24"/>
        </w:rPr>
        <w:t xml:space="preserve">a process </w:t>
      </w:r>
      <w:r w:rsidR="007D34E9" w:rsidRPr="002A4A90">
        <w:rPr>
          <w:rFonts w:ascii="Times New Roman" w:hAnsi="Times New Roman" w:cs="Times New Roman"/>
          <w:sz w:val="24"/>
          <w:szCs w:val="24"/>
        </w:rPr>
        <w:t xml:space="preserve">rather than an entity </w:t>
      </w:r>
      <w:r w:rsidR="009042C1" w:rsidRPr="002A4A90">
        <w:rPr>
          <w:rFonts w:ascii="Times New Roman" w:hAnsi="Times New Roman" w:cs="Times New Roman"/>
          <w:sz w:val="24"/>
          <w:szCs w:val="24"/>
        </w:rPr>
        <w:t xml:space="preserve">(Roberts, 2012). </w:t>
      </w:r>
      <w:r w:rsidR="00B159D7" w:rsidRPr="002A4A90">
        <w:rPr>
          <w:rFonts w:ascii="Times New Roman" w:hAnsi="Times New Roman" w:cs="Times New Roman"/>
          <w:sz w:val="24"/>
          <w:szCs w:val="24"/>
        </w:rPr>
        <w:t>The many theories</w:t>
      </w:r>
      <w:r w:rsidR="003F6AB4" w:rsidRPr="002A4A90">
        <w:rPr>
          <w:rFonts w:ascii="Times New Roman" w:hAnsi="Times New Roman" w:cs="Times New Roman"/>
          <w:sz w:val="24"/>
          <w:szCs w:val="24"/>
        </w:rPr>
        <w:t xml:space="preserve"> present numerous psychological variables that interact to explain specific behaviours and in doing so </w:t>
      </w:r>
      <w:r w:rsidR="009042C1" w:rsidRPr="002A4A90">
        <w:rPr>
          <w:rFonts w:ascii="Times New Roman" w:hAnsi="Times New Roman" w:cs="Times New Roman"/>
          <w:sz w:val="24"/>
          <w:szCs w:val="24"/>
        </w:rPr>
        <w:t>allow</w:t>
      </w:r>
      <w:r w:rsidR="007D34E9" w:rsidRPr="002A4A90">
        <w:rPr>
          <w:rFonts w:ascii="Times New Roman" w:hAnsi="Times New Roman" w:cs="Times New Roman"/>
          <w:sz w:val="24"/>
          <w:szCs w:val="24"/>
        </w:rPr>
        <w:t xml:space="preserve"> us to make predictions for</w:t>
      </w:r>
      <w:r w:rsidR="003F6AB4" w:rsidRPr="002A4A90">
        <w:rPr>
          <w:rFonts w:ascii="Times New Roman" w:hAnsi="Times New Roman" w:cs="Times New Roman"/>
          <w:sz w:val="24"/>
          <w:szCs w:val="24"/>
        </w:rPr>
        <w:t xml:space="preserve"> behaviour change, which we can utilise to develop interventions that promote healthy life</w:t>
      </w:r>
      <w:r w:rsidR="00B159D7" w:rsidRPr="002A4A90">
        <w:rPr>
          <w:rFonts w:ascii="Times New Roman" w:hAnsi="Times New Roman" w:cs="Times New Roman"/>
          <w:sz w:val="24"/>
          <w:szCs w:val="24"/>
        </w:rPr>
        <w:t xml:space="preserve">styles and well-being </w:t>
      </w:r>
      <w:r w:rsidR="003F6AB4" w:rsidRPr="002A4A90">
        <w:rPr>
          <w:rFonts w:ascii="Times New Roman" w:hAnsi="Times New Roman" w:cs="Times New Roman"/>
          <w:sz w:val="24"/>
          <w:szCs w:val="24"/>
        </w:rPr>
        <w:t xml:space="preserve">(Ryan and </w:t>
      </w:r>
      <w:proofErr w:type="spellStart"/>
      <w:r w:rsidR="003F6AB4" w:rsidRPr="002A4A90">
        <w:rPr>
          <w:rFonts w:ascii="Times New Roman" w:hAnsi="Times New Roman" w:cs="Times New Roman"/>
          <w:sz w:val="24"/>
          <w:szCs w:val="24"/>
        </w:rPr>
        <w:t>Deci</w:t>
      </w:r>
      <w:proofErr w:type="spellEnd"/>
      <w:r w:rsidR="003F6AB4" w:rsidRPr="002A4A90">
        <w:rPr>
          <w:rFonts w:ascii="Times New Roman" w:hAnsi="Times New Roman" w:cs="Times New Roman"/>
          <w:sz w:val="24"/>
          <w:szCs w:val="24"/>
        </w:rPr>
        <w:t>, 2017)</w:t>
      </w:r>
      <w:r w:rsidR="007D34E9" w:rsidRPr="002A4A90">
        <w:rPr>
          <w:rFonts w:ascii="Times New Roman" w:hAnsi="Times New Roman" w:cs="Times New Roman"/>
          <w:sz w:val="24"/>
          <w:szCs w:val="24"/>
        </w:rPr>
        <w:t xml:space="preserve">. </w:t>
      </w:r>
      <w:r w:rsidR="00996AC2" w:rsidRPr="002A4A90">
        <w:rPr>
          <w:rFonts w:ascii="Times New Roman" w:hAnsi="Times New Roman" w:cs="Times New Roman"/>
          <w:sz w:val="24"/>
          <w:szCs w:val="24"/>
        </w:rPr>
        <w:t xml:space="preserve">Silva, Marques and </w:t>
      </w:r>
      <w:proofErr w:type="spellStart"/>
      <w:r w:rsidR="00996AC2" w:rsidRPr="002A4A90">
        <w:rPr>
          <w:rFonts w:ascii="Times New Roman" w:hAnsi="Times New Roman" w:cs="Times New Roman"/>
          <w:sz w:val="24"/>
          <w:szCs w:val="24"/>
        </w:rPr>
        <w:t>Teixeira</w:t>
      </w:r>
      <w:proofErr w:type="spellEnd"/>
      <w:r w:rsidR="00996AC2" w:rsidRPr="002A4A90">
        <w:rPr>
          <w:rFonts w:ascii="Times New Roman" w:hAnsi="Times New Roman" w:cs="Times New Roman"/>
          <w:sz w:val="24"/>
          <w:szCs w:val="24"/>
        </w:rPr>
        <w:t xml:space="preserve"> (2014)</w:t>
      </w:r>
      <w:r w:rsidR="009042C1" w:rsidRPr="002A4A90">
        <w:rPr>
          <w:rFonts w:ascii="Times New Roman" w:hAnsi="Times New Roman" w:cs="Times New Roman"/>
          <w:sz w:val="24"/>
          <w:szCs w:val="24"/>
        </w:rPr>
        <w:t xml:space="preserve"> advise</w:t>
      </w:r>
      <w:r w:rsidR="007C1945" w:rsidRPr="002A4A90">
        <w:rPr>
          <w:rFonts w:ascii="Times New Roman" w:hAnsi="Times New Roman" w:cs="Times New Roman"/>
          <w:sz w:val="24"/>
          <w:szCs w:val="24"/>
        </w:rPr>
        <w:t xml:space="preserve"> test</w:t>
      </w:r>
      <w:r w:rsidR="009042C1" w:rsidRPr="002A4A90">
        <w:rPr>
          <w:rFonts w:ascii="Times New Roman" w:hAnsi="Times New Roman" w:cs="Times New Roman"/>
          <w:sz w:val="24"/>
          <w:szCs w:val="24"/>
        </w:rPr>
        <w:t>ing</w:t>
      </w:r>
      <w:r w:rsidR="00996AC2" w:rsidRPr="002A4A90">
        <w:rPr>
          <w:rFonts w:ascii="Times New Roman" w:hAnsi="Times New Roman" w:cs="Times New Roman"/>
          <w:sz w:val="24"/>
          <w:szCs w:val="24"/>
        </w:rPr>
        <w:t xml:space="preserve"> theory in practice</w:t>
      </w:r>
      <w:r w:rsidR="007C1945" w:rsidRPr="002A4A90">
        <w:rPr>
          <w:rFonts w:ascii="Times New Roman" w:hAnsi="Times New Roman" w:cs="Times New Roman"/>
          <w:sz w:val="24"/>
          <w:szCs w:val="24"/>
        </w:rPr>
        <w:t>, as s</w:t>
      </w:r>
      <w:r w:rsidR="00802F8E" w:rsidRPr="002A4A90">
        <w:rPr>
          <w:rFonts w:ascii="Times New Roman" w:hAnsi="Times New Roman" w:cs="Times New Roman"/>
          <w:sz w:val="24"/>
          <w:szCs w:val="24"/>
        </w:rPr>
        <w:t>imply stating</w:t>
      </w:r>
      <w:r w:rsidR="00996AC2" w:rsidRPr="002A4A90">
        <w:rPr>
          <w:rFonts w:ascii="Times New Roman" w:hAnsi="Times New Roman" w:cs="Times New Roman"/>
          <w:sz w:val="24"/>
          <w:szCs w:val="24"/>
        </w:rPr>
        <w:t xml:space="preserve"> that an intervention is theory based does not necessarily make it so</w:t>
      </w:r>
      <w:r w:rsidR="009042C1" w:rsidRPr="002A4A90">
        <w:rPr>
          <w:rFonts w:ascii="Times New Roman" w:hAnsi="Times New Roman" w:cs="Times New Roman"/>
          <w:sz w:val="24"/>
          <w:szCs w:val="24"/>
        </w:rPr>
        <w:t>. To understand the role that motivation plays in promoting positive outcomes for physical activity, it is important to critically evaluate the applied theory within behaviour change interventions to understand their usefulness and effectiveness (Silva et al; 2014).</w:t>
      </w:r>
    </w:p>
    <w:p w:rsidR="00996AC2" w:rsidRPr="002A4A90" w:rsidRDefault="00996AC2" w:rsidP="002A4A90">
      <w:pPr>
        <w:spacing w:line="360" w:lineRule="auto"/>
        <w:jc w:val="both"/>
        <w:rPr>
          <w:rFonts w:ascii="Times New Roman" w:hAnsi="Times New Roman" w:cs="Times New Roman"/>
          <w:sz w:val="24"/>
          <w:szCs w:val="24"/>
        </w:rPr>
      </w:pPr>
    </w:p>
    <w:p w:rsidR="00142DD7" w:rsidRPr="002A4A90" w:rsidRDefault="00EF5F05" w:rsidP="002A4A90">
      <w:pPr>
        <w:spacing w:line="360" w:lineRule="auto"/>
        <w:jc w:val="both"/>
        <w:rPr>
          <w:rFonts w:ascii="Times New Roman" w:hAnsi="Times New Roman" w:cs="Times New Roman"/>
          <w:color w:val="FF0000"/>
          <w:sz w:val="24"/>
          <w:szCs w:val="24"/>
        </w:rPr>
      </w:pPr>
      <w:r w:rsidRPr="002A4A90">
        <w:rPr>
          <w:rFonts w:ascii="Times New Roman" w:hAnsi="Times New Roman" w:cs="Times New Roman"/>
          <w:sz w:val="24"/>
          <w:szCs w:val="24"/>
        </w:rPr>
        <w:t>Early theories</w:t>
      </w:r>
      <w:r w:rsidR="007D34E9" w:rsidRPr="002A4A90">
        <w:rPr>
          <w:rFonts w:ascii="Times New Roman" w:hAnsi="Times New Roman" w:cs="Times New Roman"/>
          <w:sz w:val="24"/>
          <w:szCs w:val="24"/>
        </w:rPr>
        <w:t xml:space="preserve"> recognised innate psychological needs or drive states t</w:t>
      </w:r>
      <w:r w:rsidR="00DA7EBD" w:rsidRPr="002A4A90">
        <w:rPr>
          <w:rFonts w:ascii="Times New Roman" w:hAnsi="Times New Roman" w:cs="Times New Roman"/>
          <w:sz w:val="24"/>
          <w:szCs w:val="24"/>
        </w:rPr>
        <w:t xml:space="preserve">o push an organism into action </w:t>
      </w:r>
      <w:r w:rsidR="007D34E9" w:rsidRPr="002A4A90">
        <w:rPr>
          <w:rFonts w:ascii="Times New Roman" w:hAnsi="Times New Roman" w:cs="Times New Roman"/>
          <w:sz w:val="24"/>
          <w:szCs w:val="24"/>
        </w:rPr>
        <w:t>(Roberts, 2012). Acknowledgement of the relationship between the organism and the social environment, led to Organismic theories</w:t>
      </w:r>
      <w:r w:rsidR="0072431C" w:rsidRPr="002A4A90">
        <w:rPr>
          <w:rFonts w:ascii="Times New Roman" w:hAnsi="Times New Roman" w:cs="Times New Roman"/>
          <w:sz w:val="24"/>
          <w:szCs w:val="24"/>
        </w:rPr>
        <w:t xml:space="preserve"> for example Self-</w:t>
      </w:r>
      <w:r w:rsidR="007D34E9" w:rsidRPr="002A4A90">
        <w:rPr>
          <w:rFonts w:ascii="Times New Roman" w:hAnsi="Times New Roman" w:cs="Times New Roman"/>
          <w:sz w:val="24"/>
          <w:szCs w:val="24"/>
        </w:rPr>
        <w:t>Determination Theory (</w:t>
      </w:r>
      <w:r w:rsidR="00DA7EBD" w:rsidRPr="002A4A90">
        <w:rPr>
          <w:rFonts w:ascii="Times New Roman" w:hAnsi="Times New Roman" w:cs="Times New Roman"/>
          <w:sz w:val="24"/>
          <w:szCs w:val="24"/>
        </w:rPr>
        <w:t xml:space="preserve">Ryan and </w:t>
      </w:r>
      <w:proofErr w:type="spellStart"/>
      <w:r w:rsidR="00DA7EBD" w:rsidRPr="002A4A90">
        <w:rPr>
          <w:rFonts w:ascii="Times New Roman" w:hAnsi="Times New Roman" w:cs="Times New Roman"/>
          <w:sz w:val="24"/>
          <w:szCs w:val="24"/>
        </w:rPr>
        <w:t>Deci</w:t>
      </w:r>
      <w:proofErr w:type="spellEnd"/>
      <w:r w:rsidR="00DA7EBD" w:rsidRPr="002A4A90">
        <w:rPr>
          <w:rFonts w:ascii="Times New Roman" w:hAnsi="Times New Roman" w:cs="Times New Roman"/>
          <w:sz w:val="24"/>
          <w:szCs w:val="24"/>
        </w:rPr>
        <w:t>, 2017)</w:t>
      </w:r>
      <w:r w:rsidR="007D34E9" w:rsidRPr="002A4A90">
        <w:rPr>
          <w:rFonts w:ascii="Times New Roman" w:hAnsi="Times New Roman" w:cs="Times New Roman"/>
          <w:color w:val="FF0000"/>
          <w:sz w:val="24"/>
          <w:szCs w:val="24"/>
        </w:rPr>
        <w:t xml:space="preserve"> </w:t>
      </w:r>
      <w:r w:rsidR="007D34E9" w:rsidRPr="002A4A90">
        <w:rPr>
          <w:rFonts w:ascii="Times New Roman" w:hAnsi="Times New Roman" w:cs="Times New Roman"/>
          <w:sz w:val="24"/>
          <w:szCs w:val="24"/>
        </w:rPr>
        <w:t>and identification of humans initiating action through individual interpretation of the achievement contex</w:t>
      </w:r>
      <w:r w:rsidR="00DA7EBD" w:rsidRPr="002A4A90">
        <w:rPr>
          <w:rFonts w:ascii="Times New Roman" w:hAnsi="Times New Roman" w:cs="Times New Roman"/>
          <w:sz w:val="24"/>
          <w:szCs w:val="24"/>
        </w:rPr>
        <w:t>t introduced cognitive theories</w:t>
      </w:r>
      <w:r w:rsidR="007D34E9" w:rsidRPr="002A4A90">
        <w:rPr>
          <w:rFonts w:ascii="Times New Roman" w:hAnsi="Times New Roman" w:cs="Times New Roman"/>
          <w:sz w:val="24"/>
          <w:szCs w:val="24"/>
        </w:rPr>
        <w:t xml:space="preserve"> (Roberts, 2012). </w:t>
      </w:r>
      <w:r w:rsidR="0072431C" w:rsidRPr="002A4A90">
        <w:rPr>
          <w:rFonts w:ascii="Times New Roman" w:hAnsi="Times New Roman" w:cs="Times New Roman"/>
          <w:sz w:val="24"/>
          <w:szCs w:val="24"/>
        </w:rPr>
        <w:t>In sport and exercise psychology, social-cognitive theories such as Achievem</w:t>
      </w:r>
      <w:r w:rsidR="00176135" w:rsidRPr="002A4A90">
        <w:rPr>
          <w:rFonts w:ascii="Times New Roman" w:hAnsi="Times New Roman" w:cs="Times New Roman"/>
          <w:sz w:val="24"/>
          <w:szCs w:val="24"/>
        </w:rPr>
        <w:t>ent Goal Theory (Nicholls</w:t>
      </w:r>
      <w:proofErr w:type="gramStart"/>
      <w:r w:rsidR="00176135" w:rsidRPr="002A4A90">
        <w:rPr>
          <w:rFonts w:ascii="Times New Roman" w:hAnsi="Times New Roman" w:cs="Times New Roman"/>
          <w:sz w:val="24"/>
          <w:szCs w:val="24"/>
        </w:rPr>
        <w:t>,1989</w:t>
      </w:r>
      <w:proofErr w:type="gramEnd"/>
      <w:r w:rsidR="00DA7EBD" w:rsidRPr="002A4A90">
        <w:rPr>
          <w:rFonts w:ascii="Times New Roman" w:hAnsi="Times New Roman" w:cs="Times New Roman"/>
          <w:sz w:val="24"/>
          <w:szCs w:val="24"/>
        </w:rPr>
        <w:t>; Elliot, 1999</w:t>
      </w:r>
      <w:r w:rsidR="00176135" w:rsidRPr="002A4A90">
        <w:rPr>
          <w:rFonts w:ascii="Times New Roman" w:hAnsi="Times New Roman" w:cs="Times New Roman"/>
          <w:sz w:val="24"/>
          <w:szCs w:val="24"/>
        </w:rPr>
        <w:t>) and</w:t>
      </w:r>
      <w:r w:rsidR="0072431C" w:rsidRPr="002A4A90">
        <w:rPr>
          <w:rFonts w:ascii="Times New Roman" w:hAnsi="Times New Roman" w:cs="Times New Roman"/>
          <w:sz w:val="24"/>
          <w:szCs w:val="24"/>
        </w:rPr>
        <w:t xml:space="preserve"> Theory of Planned Behaviour (</w:t>
      </w:r>
      <w:proofErr w:type="spellStart"/>
      <w:r w:rsidR="0072431C" w:rsidRPr="002A4A90">
        <w:rPr>
          <w:rFonts w:ascii="Times New Roman" w:hAnsi="Times New Roman" w:cs="Times New Roman"/>
          <w:sz w:val="24"/>
          <w:szCs w:val="24"/>
        </w:rPr>
        <w:t>Azjen</w:t>
      </w:r>
      <w:proofErr w:type="spellEnd"/>
      <w:r w:rsidR="0072431C" w:rsidRPr="002A4A90">
        <w:rPr>
          <w:rFonts w:ascii="Times New Roman" w:hAnsi="Times New Roman" w:cs="Times New Roman"/>
          <w:sz w:val="24"/>
          <w:szCs w:val="24"/>
        </w:rPr>
        <w:t xml:space="preserve">, 1985;1991) are popular along with Self-determination theory to help us understand behaviour </w:t>
      </w:r>
      <w:r w:rsidR="00926CE0" w:rsidRPr="002A4A90">
        <w:rPr>
          <w:rFonts w:ascii="Times New Roman" w:hAnsi="Times New Roman" w:cs="Times New Roman"/>
          <w:sz w:val="24"/>
          <w:szCs w:val="24"/>
        </w:rPr>
        <w:t xml:space="preserve">within a range of physical activity settings. </w:t>
      </w:r>
    </w:p>
    <w:p w:rsidR="00305CF2" w:rsidRPr="002A4A90" w:rsidRDefault="00305CF2" w:rsidP="002A4A90">
      <w:pPr>
        <w:spacing w:line="360" w:lineRule="auto"/>
        <w:jc w:val="both"/>
        <w:rPr>
          <w:rFonts w:ascii="Times New Roman" w:hAnsi="Times New Roman" w:cs="Times New Roman"/>
          <w:b/>
          <w:color w:val="FF0000"/>
          <w:sz w:val="24"/>
          <w:szCs w:val="24"/>
        </w:rPr>
      </w:pPr>
    </w:p>
    <w:p w:rsidR="000A2987" w:rsidRPr="002A4A90" w:rsidRDefault="00176135" w:rsidP="002A4A90">
      <w:pPr>
        <w:spacing w:line="360" w:lineRule="auto"/>
        <w:jc w:val="both"/>
        <w:rPr>
          <w:rFonts w:ascii="Times New Roman" w:hAnsi="Times New Roman" w:cs="Times New Roman"/>
          <w:sz w:val="24"/>
          <w:szCs w:val="24"/>
        </w:rPr>
      </w:pPr>
      <w:proofErr w:type="spellStart"/>
      <w:r w:rsidRPr="002A4A90">
        <w:rPr>
          <w:rFonts w:ascii="Times New Roman" w:hAnsi="Times New Roman" w:cs="Times New Roman"/>
          <w:sz w:val="24"/>
          <w:szCs w:val="24"/>
        </w:rPr>
        <w:t>Casperson</w:t>
      </w:r>
      <w:proofErr w:type="spellEnd"/>
      <w:r w:rsidRPr="002A4A90">
        <w:rPr>
          <w:rFonts w:ascii="Times New Roman" w:hAnsi="Times New Roman" w:cs="Times New Roman"/>
          <w:sz w:val="24"/>
          <w:szCs w:val="24"/>
        </w:rPr>
        <w:t>, Powell and Christenson (1985) define physical activity</w:t>
      </w:r>
      <w:r w:rsidR="000A2987" w:rsidRPr="002A4A90">
        <w:rPr>
          <w:rFonts w:ascii="Times New Roman" w:hAnsi="Times New Roman" w:cs="Times New Roman"/>
          <w:sz w:val="24"/>
          <w:szCs w:val="24"/>
        </w:rPr>
        <w:t xml:space="preserve"> as any bodily movem</w:t>
      </w:r>
      <w:r w:rsidRPr="002A4A90">
        <w:rPr>
          <w:rFonts w:ascii="Times New Roman" w:hAnsi="Times New Roman" w:cs="Times New Roman"/>
          <w:sz w:val="24"/>
          <w:szCs w:val="24"/>
        </w:rPr>
        <w:t xml:space="preserve">ent, produced by skeletal muscle that </w:t>
      </w:r>
      <w:r w:rsidR="000A2987" w:rsidRPr="002A4A90">
        <w:rPr>
          <w:rFonts w:ascii="Times New Roman" w:hAnsi="Times New Roman" w:cs="Times New Roman"/>
          <w:sz w:val="24"/>
          <w:szCs w:val="24"/>
        </w:rPr>
        <w:t>results in energy expenditure. Physical activity can take place in a range of settings and may include a</w:t>
      </w:r>
      <w:r w:rsidR="00CD46E2" w:rsidRPr="002A4A90">
        <w:rPr>
          <w:rFonts w:ascii="Times New Roman" w:hAnsi="Times New Roman" w:cs="Times New Roman"/>
          <w:sz w:val="24"/>
          <w:szCs w:val="24"/>
        </w:rPr>
        <w:t>ctive travel, play</w:t>
      </w:r>
      <w:r w:rsidR="000A2987" w:rsidRPr="002A4A90">
        <w:rPr>
          <w:rFonts w:ascii="Times New Roman" w:hAnsi="Times New Roman" w:cs="Times New Roman"/>
          <w:sz w:val="24"/>
          <w:szCs w:val="24"/>
        </w:rPr>
        <w:t>, recreational activities,</w:t>
      </w:r>
      <w:r w:rsidR="00CD46E2" w:rsidRPr="002A4A90">
        <w:rPr>
          <w:rFonts w:ascii="Times New Roman" w:hAnsi="Times New Roman" w:cs="Times New Roman"/>
          <w:sz w:val="24"/>
          <w:szCs w:val="24"/>
        </w:rPr>
        <w:t xml:space="preserve"> </w:t>
      </w:r>
      <w:r w:rsidR="000A2987" w:rsidRPr="002A4A90">
        <w:rPr>
          <w:rFonts w:ascii="Times New Roman" w:hAnsi="Times New Roman" w:cs="Times New Roman"/>
          <w:sz w:val="24"/>
          <w:szCs w:val="24"/>
        </w:rPr>
        <w:t>lei</w:t>
      </w:r>
      <w:r w:rsidR="00AB1CB9" w:rsidRPr="002A4A90">
        <w:rPr>
          <w:rFonts w:ascii="Times New Roman" w:hAnsi="Times New Roman" w:cs="Times New Roman"/>
          <w:sz w:val="24"/>
          <w:szCs w:val="24"/>
        </w:rPr>
        <w:t>sure activities or active work</w:t>
      </w:r>
      <w:r w:rsidR="000A2987" w:rsidRPr="002A4A90">
        <w:rPr>
          <w:rFonts w:ascii="Times New Roman" w:hAnsi="Times New Roman" w:cs="Times New Roman"/>
          <w:sz w:val="24"/>
          <w:szCs w:val="24"/>
        </w:rPr>
        <w:t xml:space="preserve"> </w:t>
      </w:r>
      <w:r w:rsidR="00AB1CB9" w:rsidRPr="002A4A90">
        <w:rPr>
          <w:rFonts w:ascii="Times New Roman" w:hAnsi="Times New Roman" w:cs="Times New Roman"/>
          <w:sz w:val="24"/>
          <w:szCs w:val="24"/>
        </w:rPr>
        <w:t>(</w:t>
      </w:r>
      <w:proofErr w:type="spellStart"/>
      <w:r w:rsidR="00AB1CB9" w:rsidRPr="002A4A90">
        <w:rPr>
          <w:rFonts w:ascii="Times New Roman" w:hAnsi="Times New Roman" w:cs="Times New Roman"/>
          <w:sz w:val="24"/>
          <w:szCs w:val="24"/>
        </w:rPr>
        <w:t>Casperson</w:t>
      </w:r>
      <w:proofErr w:type="spellEnd"/>
      <w:r w:rsidR="00AB1CB9" w:rsidRPr="002A4A90">
        <w:rPr>
          <w:rFonts w:ascii="Times New Roman" w:hAnsi="Times New Roman" w:cs="Times New Roman"/>
          <w:sz w:val="24"/>
          <w:szCs w:val="24"/>
        </w:rPr>
        <w:t xml:space="preserve"> et al; 1985). </w:t>
      </w:r>
      <w:r w:rsidRPr="002A4A90">
        <w:rPr>
          <w:rFonts w:ascii="Times New Roman" w:hAnsi="Times New Roman" w:cs="Times New Roman"/>
          <w:sz w:val="24"/>
          <w:szCs w:val="24"/>
        </w:rPr>
        <w:t xml:space="preserve">This writing will consider </w:t>
      </w:r>
      <w:r w:rsidR="00EF5F05" w:rsidRPr="002A4A90">
        <w:rPr>
          <w:rFonts w:ascii="Times New Roman" w:hAnsi="Times New Roman" w:cs="Times New Roman"/>
          <w:sz w:val="24"/>
          <w:szCs w:val="24"/>
        </w:rPr>
        <w:t>studies</w:t>
      </w:r>
      <w:r w:rsidRPr="002A4A90">
        <w:rPr>
          <w:rFonts w:ascii="Times New Roman" w:hAnsi="Times New Roman" w:cs="Times New Roman"/>
          <w:sz w:val="24"/>
          <w:szCs w:val="24"/>
        </w:rPr>
        <w:t xml:space="preserve"> underpinned by motivational theory</w:t>
      </w:r>
      <w:r w:rsidR="00EF5F05" w:rsidRPr="002A4A90">
        <w:rPr>
          <w:rFonts w:ascii="Times New Roman" w:hAnsi="Times New Roman" w:cs="Times New Roman"/>
          <w:sz w:val="24"/>
          <w:szCs w:val="24"/>
        </w:rPr>
        <w:t xml:space="preserve">, </w:t>
      </w:r>
      <w:r w:rsidRPr="002A4A90">
        <w:rPr>
          <w:rFonts w:ascii="Times New Roman" w:hAnsi="Times New Roman" w:cs="Times New Roman"/>
          <w:sz w:val="24"/>
          <w:szCs w:val="24"/>
        </w:rPr>
        <w:t xml:space="preserve">for physical activity </w:t>
      </w:r>
      <w:r w:rsidR="00CD46E2" w:rsidRPr="002A4A90">
        <w:rPr>
          <w:rFonts w:ascii="Times New Roman" w:hAnsi="Times New Roman" w:cs="Times New Roman"/>
          <w:sz w:val="24"/>
          <w:szCs w:val="24"/>
        </w:rPr>
        <w:t xml:space="preserve">outcomes </w:t>
      </w:r>
      <w:r w:rsidRPr="002A4A90">
        <w:rPr>
          <w:rFonts w:ascii="Times New Roman" w:hAnsi="Times New Roman" w:cs="Times New Roman"/>
          <w:sz w:val="24"/>
          <w:szCs w:val="24"/>
        </w:rPr>
        <w:t xml:space="preserve">in </w:t>
      </w:r>
      <w:r w:rsidR="00AB1CB9" w:rsidRPr="002A4A90">
        <w:rPr>
          <w:rFonts w:ascii="Times New Roman" w:hAnsi="Times New Roman" w:cs="Times New Roman"/>
          <w:sz w:val="24"/>
          <w:szCs w:val="24"/>
        </w:rPr>
        <w:t>physical educat</w:t>
      </w:r>
      <w:r w:rsidRPr="002A4A90">
        <w:rPr>
          <w:rFonts w:ascii="Times New Roman" w:hAnsi="Times New Roman" w:cs="Times New Roman"/>
          <w:sz w:val="24"/>
          <w:szCs w:val="24"/>
        </w:rPr>
        <w:t>ion</w:t>
      </w:r>
      <w:r w:rsidR="00EF5F05" w:rsidRPr="002A4A90">
        <w:rPr>
          <w:rFonts w:ascii="Times New Roman" w:hAnsi="Times New Roman" w:cs="Times New Roman"/>
          <w:sz w:val="24"/>
          <w:szCs w:val="24"/>
        </w:rPr>
        <w:t xml:space="preserve"> (PE)</w:t>
      </w:r>
      <w:r w:rsidRPr="002A4A90">
        <w:rPr>
          <w:rFonts w:ascii="Times New Roman" w:hAnsi="Times New Roman" w:cs="Times New Roman"/>
          <w:sz w:val="24"/>
          <w:szCs w:val="24"/>
        </w:rPr>
        <w:t>, sport and exercise settings</w:t>
      </w:r>
      <w:r w:rsidR="00AB1CB9" w:rsidRPr="002A4A90">
        <w:rPr>
          <w:rFonts w:ascii="Times New Roman" w:hAnsi="Times New Roman" w:cs="Times New Roman"/>
          <w:sz w:val="24"/>
          <w:szCs w:val="24"/>
        </w:rPr>
        <w:t>.</w:t>
      </w:r>
      <w:r w:rsidR="000A2987" w:rsidRPr="002A4A90">
        <w:rPr>
          <w:rFonts w:ascii="Times New Roman" w:hAnsi="Times New Roman" w:cs="Times New Roman"/>
          <w:sz w:val="24"/>
          <w:szCs w:val="24"/>
        </w:rPr>
        <w:t xml:space="preserve"> </w:t>
      </w:r>
    </w:p>
    <w:p w:rsidR="00AB1CB9" w:rsidRPr="002A4A90" w:rsidRDefault="00AB1CB9" w:rsidP="002A4A90">
      <w:pPr>
        <w:spacing w:line="360" w:lineRule="auto"/>
        <w:jc w:val="both"/>
        <w:rPr>
          <w:rFonts w:ascii="Times New Roman" w:hAnsi="Times New Roman" w:cs="Times New Roman"/>
          <w:sz w:val="24"/>
          <w:szCs w:val="24"/>
        </w:rPr>
      </w:pPr>
    </w:p>
    <w:p w:rsidR="000A2987" w:rsidRPr="002A4A90" w:rsidRDefault="000A2987" w:rsidP="002A4A90">
      <w:pPr>
        <w:spacing w:line="360" w:lineRule="auto"/>
        <w:jc w:val="both"/>
        <w:rPr>
          <w:rFonts w:ascii="Times New Roman" w:hAnsi="Times New Roman" w:cs="Times New Roman"/>
          <w:sz w:val="24"/>
          <w:szCs w:val="24"/>
        </w:rPr>
      </w:pPr>
      <w:r w:rsidRPr="002A4A90">
        <w:rPr>
          <w:rFonts w:ascii="Times New Roman" w:hAnsi="Times New Roman" w:cs="Times New Roman"/>
          <w:sz w:val="24"/>
          <w:szCs w:val="24"/>
        </w:rPr>
        <w:t xml:space="preserve">Self Determination theory (SDT) </w:t>
      </w:r>
      <w:r w:rsidR="00CD46E2" w:rsidRPr="002A4A90">
        <w:rPr>
          <w:rFonts w:ascii="Times New Roman" w:hAnsi="Times New Roman" w:cs="Times New Roman"/>
          <w:sz w:val="24"/>
          <w:szCs w:val="24"/>
        </w:rPr>
        <w:t xml:space="preserve">(Ryan and </w:t>
      </w:r>
      <w:proofErr w:type="spellStart"/>
      <w:r w:rsidR="00CD46E2" w:rsidRPr="002A4A90">
        <w:rPr>
          <w:rFonts w:ascii="Times New Roman" w:hAnsi="Times New Roman" w:cs="Times New Roman"/>
          <w:sz w:val="24"/>
          <w:szCs w:val="24"/>
        </w:rPr>
        <w:t>Deci</w:t>
      </w:r>
      <w:proofErr w:type="spellEnd"/>
      <w:r w:rsidR="00CD46E2" w:rsidRPr="002A4A90">
        <w:rPr>
          <w:rFonts w:ascii="Times New Roman" w:hAnsi="Times New Roman" w:cs="Times New Roman"/>
          <w:sz w:val="24"/>
          <w:szCs w:val="24"/>
        </w:rPr>
        <w:t>, 2017</w:t>
      </w:r>
      <w:r w:rsidRPr="002A4A90">
        <w:rPr>
          <w:rFonts w:ascii="Times New Roman" w:hAnsi="Times New Roman" w:cs="Times New Roman"/>
          <w:sz w:val="24"/>
          <w:szCs w:val="24"/>
        </w:rPr>
        <w:t xml:space="preserve">) has become a popular theory for investigating the relationship between motivation and physical activity (Owen, Smith, </w:t>
      </w:r>
      <w:proofErr w:type="spellStart"/>
      <w:r w:rsidRPr="002A4A90">
        <w:rPr>
          <w:rFonts w:ascii="Times New Roman" w:hAnsi="Times New Roman" w:cs="Times New Roman"/>
          <w:sz w:val="24"/>
          <w:szCs w:val="24"/>
        </w:rPr>
        <w:t>Lubans</w:t>
      </w:r>
      <w:proofErr w:type="spellEnd"/>
      <w:r w:rsidRPr="002A4A90">
        <w:rPr>
          <w:rFonts w:ascii="Times New Roman" w:hAnsi="Times New Roman" w:cs="Times New Roman"/>
          <w:sz w:val="24"/>
          <w:szCs w:val="24"/>
        </w:rPr>
        <w:t>, Ng and Lonsdale, 2014). SDT distinguishes between intrinsic an</w:t>
      </w:r>
      <w:r w:rsidR="00305CF2" w:rsidRPr="002A4A90">
        <w:rPr>
          <w:rFonts w:ascii="Times New Roman" w:hAnsi="Times New Roman" w:cs="Times New Roman"/>
          <w:sz w:val="24"/>
          <w:szCs w:val="24"/>
        </w:rPr>
        <w:t>d extrinsic types of motivation</w:t>
      </w:r>
      <w:r w:rsidRPr="002A4A90">
        <w:rPr>
          <w:rFonts w:ascii="Times New Roman" w:hAnsi="Times New Roman" w:cs="Times New Roman"/>
          <w:sz w:val="24"/>
          <w:szCs w:val="24"/>
        </w:rPr>
        <w:t xml:space="preserve"> (</w:t>
      </w:r>
      <w:proofErr w:type="spellStart"/>
      <w:r w:rsidRPr="002A4A90">
        <w:rPr>
          <w:rFonts w:ascii="Times New Roman" w:hAnsi="Times New Roman" w:cs="Times New Roman"/>
          <w:sz w:val="24"/>
          <w:szCs w:val="24"/>
        </w:rPr>
        <w:t>Deci</w:t>
      </w:r>
      <w:proofErr w:type="spellEnd"/>
      <w:r w:rsidRPr="002A4A90">
        <w:rPr>
          <w:rFonts w:ascii="Times New Roman" w:hAnsi="Times New Roman" w:cs="Times New Roman"/>
          <w:sz w:val="24"/>
          <w:szCs w:val="24"/>
        </w:rPr>
        <w:t xml:space="preserve"> and Ryan, 2000)</w:t>
      </w:r>
      <w:r w:rsidR="00305CF2" w:rsidRPr="002A4A90">
        <w:rPr>
          <w:rFonts w:ascii="Times New Roman" w:hAnsi="Times New Roman" w:cs="Times New Roman"/>
          <w:color w:val="0070C0"/>
          <w:sz w:val="24"/>
          <w:szCs w:val="24"/>
        </w:rPr>
        <w:t>.</w:t>
      </w:r>
      <w:r w:rsidRPr="002A4A90">
        <w:rPr>
          <w:rFonts w:ascii="Times New Roman" w:hAnsi="Times New Roman" w:cs="Times New Roman"/>
          <w:color w:val="0070C0"/>
          <w:sz w:val="24"/>
          <w:szCs w:val="24"/>
        </w:rPr>
        <w:t xml:space="preserve"> </w:t>
      </w:r>
      <w:r w:rsidRPr="002A4A90">
        <w:rPr>
          <w:rFonts w:ascii="Times New Roman" w:hAnsi="Times New Roman" w:cs="Times New Roman"/>
          <w:sz w:val="24"/>
          <w:szCs w:val="24"/>
        </w:rPr>
        <w:t>An intrinsically motivated person will take part in an activity to experience feeling</w:t>
      </w:r>
      <w:r w:rsidR="001A78DA" w:rsidRPr="002A4A90">
        <w:rPr>
          <w:rFonts w:ascii="Times New Roman" w:hAnsi="Times New Roman" w:cs="Times New Roman"/>
          <w:sz w:val="24"/>
          <w:szCs w:val="24"/>
        </w:rPr>
        <w:t>s of excitement and enjoyment,</w:t>
      </w:r>
      <w:r w:rsidRPr="002A4A90">
        <w:rPr>
          <w:rFonts w:ascii="Times New Roman" w:hAnsi="Times New Roman" w:cs="Times New Roman"/>
          <w:sz w:val="24"/>
          <w:szCs w:val="24"/>
        </w:rPr>
        <w:t xml:space="preserve"> to achieve personal</w:t>
      </w:r>
      <w:r w:rsidR="001A78DA" w:rsidRPr="002A4A90">
        <w:rPr>
          <w:rFonts w:ascii="Times New Roman" w:hAnsi="Times New Roman" w:cs="Times New Roman"/>
          <w:sz w:val="24"/>
          <w:szCs w:val="24"/>
        </w:rPr>
        <w:t xml:space="preserve"> satisfaction or accomplishment</w:t>
      </w:r>
      <w:r w:rsidRPr="002A4A90">
        <w:rPr>
          <w:rFonts w:ascii="Times New Roman" w:hAnsi="Times New Roman" w:cs="Times New Roman"/>
          <w:sz w:val="24"/>
          <w:szCs w:val="24"/>
        </w:rPr>
        <w:t xml:space="preserve"> (</w:t>
      </w:r>
      <w:proofErr w:type="spellStart"/>
      <w:r w:rsidRPr="002A4A90">
        <w:rPr>
          <w:rFonts w:ascii="Times New Roman" w:hAnsi="Times New Roman" w:cs="Times New Roman"/>
          <w:sz w:val="24"/>
          <w:szCs w:val="24"/>
        </w:rPr>
        <w:t>Teixeira</w:t>
      </w:r>
      <w:proofErr w:type="spellEnd"/>
      <w:r w:rsidRPr="002A4A90">
        <w:rPr>
          <w:rFonts w:ascii="Times New Roman" w:hAnsi="Times New Roman" w:cs="Times New Roman"/>
          <w:sz w:val="24"/>
          <w:szCs w:val="24"/>
        </w:rPr>
        <w:t xml:space="preserve">, </w:t>
      </w:r>
      <w:proofErr w:type="spellStart"/>
      <w:r w:rsidRPr="002A4A90">
        <w:rPr>
          <w:rFonts w:ascii="Times New Roman" w:hAnsi="Times New Roman" w:cs="Times New Roman"/>
          <w:sz w:val="24"/>
          <w:szCs w:val="24"/>
        </w:rPr>
        <w:t>Carraca</w:t>
      </w:r>
      <w:proofErr w:type="spellEnd"/>
      <w:r w:rsidRPr="002A4A90">
        <w:rPr>
          <w:rFonts w:ascii="Times New Roman" w:hAnsi="Times New Roman" w:cs="Times New Roman"/>
          <w:sz w:val="24"/>
          <w:szCs w:val="24"/>
        </w:rPr>
        <w:t xml:space="preserve">, </w:t>
      </w:r>
      <w:r w:rsidR="001A78DA" w:rsidRPr="002A4A90">
        <w:rPr>
          <w:rFonts w:ascii="Times New Roman" w:hAnsi="Times New Roman" w:cs="Times New Roman"/>
          <w:sz w:val="24"/>
          <w:szCs w:val="24"/>
        </w:rPr>
        <w:t>Markland, Silva and Ryan, 2012),</w:t>
      </w:r>
      <w:r w:rsidRPr="002A4A90">
        <w:rPr>
          <w:rFonts w:ascii="Times New Roman" w:hAnsi="Times New Roman" w:cs="Times New Roman"/>
          <w:sz w:val="24"/>
          <w:szCs w:val="24"/>
        </w:rPr>
        <w:t xml:space="preserve"> to discover new perspectives, explore curiosity of behaviour or to seek </w:t>
      </w:r>
      <w:r w:rsidR="001A78DA" w:rsidRPr="002A4A90">
        <w:rPr>
          <w:rFonts w:ascii="Times New Roman" w:hAnsi="Times New Roman" w:cs="Times New Roman"/>
          <w:sz w:val="24"/>
          <w:szCs w:val="24"/>
        </w:rPr>
        <w:t xml:space="preserve">optimal challenge </w:t>
      </w:r>
      <w:r w:rsidRPr="002A4A90">
        <w:rPr>
          <w:rFonts w:ascii="Times New Roman" w:hAnsi="Times New Roman" w:cs="Times New Roman"/>
          <w:sz w:val="24"/>
          <w:szCs w:val="24"/>
        </w:rPr>
        <w:t>(</w:t>
      </w:r>
      <w:proofErr w:type="spellStart"/>
      <w:r w:rsidRPr="002A4A90">
        <w:rPr>
          <w:rFonts w:ascii="Times New Roman" w:hAnsi="Times New Roman" w:cs="Times New Roman"/>
          <w:sz w:val="24"/>
          <w:szCs w:val="24"/>
        </w:rPr>
        <w:t>Vansteenki</w:t>
      </w:r>
      <w:r w:rsidR="001A78DA" w:rsidRPr="002A4A90">
        <w:rPr>
          <w:rFonts w:ascii="Times New Roman" w:hAnsi="Times New Roman" w:cs="Times New Roman"/>
          <w:sz w:val="24"/>
          <w:szCs w:val="24"/>
        </w:rPr>
        <w:t>ste</w:t>
      </w:r>
      <w:proofErr w:type="spellEnd"/>
      <w:r w:rsidR="001A78DA" w:rsidRPr="002A4A90">
        <w:rPr>
          <w:rFonts w:ascii="Times New Roman" w:hAnsi="Times New Roman" w:cs="Times New Roman"/>
          <w:sz w:val="24"/>
          <w:szCs w:val="24"/>
        </w:rPr>
        <w:t xml:space="preserve">, </w:t>
      </w:r>
      <w:proofErr w:type="spellStart"/>
      <w:r w:rsidR="001A78DA" w:rsidRPr="002A4A90">
        <w:rPr>
          <w:rFonts w:ascii="Times New Roman" w:hAnsi="Times New Roman" w:cs="Times New Roman"/>
          <w:sz w:val="24"/>
          <w:szCs w:val="24"/>
        </w:rPr>
        <w:t>Niemiec</w:t>
      </w:r>
      <w:proofErr w:type="spellEnd"/>
      <w:r w:rsidR="001A78DA" w:rsidRPr="002A4A90">
        <w:rPr>
          <w:rFonts w:ascii="Times New Roman" w:hAnsi="Times New Roman" w:cs="Times New Roman"/>
          <w:sz w:val="24"/>
          <w:szCs w:val="24"/>
        </w:rPr>
        <w:t xml:space="preserve"> and </w:t>
      </w:r>
      <w:proofErr w:type="spellStart"/>
      <w:r w:rsidR="001A78DA" w:rsidRPr="002A4A90">
        <w:rPr>
          <w:rFonts w:ascii="Times New Roman" w:hAnsi="Times New Roman" w:cs="Times New Roman"/>
          <w:sz w:val="24"/>
          <w:szCs w:val="24"/>
        </w:rPr>
        <w:t>Soenens</w:t>
      </w:r>
      <w:proofErr w:type="spellEnd"/>
      <w:r w:rsidR="001A78DA" w:rsidRPr="002A4A90">
        <w:rPr>
          <w:rFonts w:ascii="Times New Roman" w:hAnsi="Times New Roman" w:cs="Times New Roman"/>
          <w:sz w:val="24"/>
          <w:szCs w:val="24"/>
        </w:rPr>
        <w:t>, 2010).</w:t>
      </w:r>
      <w:r w:rsidRPr="002A4A90">
        <w:rPr>
          <w:rFonts w:ascii="Times New Roman" w:hAnsi="Times New Roman" w:cs="Times New Roman"/>
          <w:sz w:val="24"/>
          <w:szCs w:val="24"/>
        </w:rPr>
        <w:t xml:space="preserve"> </w:t>
      </w:r>
      <w:r w:rsidR="00EF5F05" w:rsidRPr="002A4A90">
        <w:rPr>
          <w:rFonts w:ascii="Times New Roman" w:hAnsi="Times New Roman" w:cs="Times New Roman"/>
          <w:sz w:val="24"/>
          <w:szCs w:val="24"/>
        </w:rPr>
        <w:t>Sport</w:t>
      </w:r>
      <w:r w:rsidR="00EF5F05" w:rsidRPr="002A4A90">
        <w:rPr>
          <w:rFonts w:ascii="Times New Roman" w:hAnsi="Times New Roman" w:cs="Times New Roman"/>
          <w:color w:val="FF0000"/>
          <w:sz w:val="24"/>
          <w:szCs w:val="24"/>
        </w:rPr>
        <w:t xml:space="preserve"> </w:t>
      </w:r>
      <w:r w:rsidR="00EF5F05" w:rsidRPr="002A4A90">
        <w:rPr>
          <w:rFonts w:ascii="Times New Roman" w:hAnsi="Times New Roman" w:cs="Times New Roman"/>
          <w:sz w:val="24"/>
          <w:szCs w:val="24"/>
        </w:rPr>
        <w:t xml:space="preserve">is any activity involving physical exertion, skill and/or hand-eye co-ordination as the primary focus of the activity, with elements of competition where rules and patterns of behaviour governing the activity exist formally through organisations (Pink, 2008). </w:t>
      </w:r>
      <w:r w:rsidR="000E657C" w:rsidRPr="002A4A90">
        <w:rPr>
          <w:rFonts w:ascii="Times New Roman" w:hAnsi="Times New Roman" w:cs="Times New Roman"/>
          <w:sz w:val="24"/>
          <w:szCs w:val="24"/>
        </w:rPr>
        <w:t>Sport is often habitually intrinsically motivating as participation is usually optional (</w:t>
      </w:r>
      <w:proofErr w:type="spellStart"/>
      <w:r w:rsidR="000E657C" w:rsidRPr="002A4A90">
        <w:rPr>
          <w:rFonts w:ascii="Times New Roman" w:hAnsi="Times New Roman" w:cs="Times New Roman"/>
          <w:sz w:val="24"/>
          <w:szCs w:val="24"/>
        </w:rPr>
        <w:t>Standage</w:t>
      </w:r>
      <w:proofErr w:type="spellEnd"/>
      <w:r w:rsidR="000E657C" w:rsidRPr="002A4A90">
        <w:rPr>
          <w:rFonts w:ascii="Times New Roman" w:hAnsi="Times New Roman" w:cs="Times New Roman"/>
          <w:sz w:val="24"/>
          <w:szCs w:val="24"/>
        </w:rPr>
        <w:t xml:space="preserve"> and Ryan, 2012). </w:t>
      </w:r>
      <w:r w:rsidRPr="002A4A90">
        <w:rPr>
          <w:rFonts w:ascii="Times New Roman" w:hAnsi="Times New Roman" w:cs="Times New Roman"/>
          <w:sz w:val="24"/>
          <w:szCs w:val="24"/>
        </w:rPr>
        <w:t>In con</w:t>
      </w:r>
      <w:r w:rsidR="00932FD8" w:rsidRPr="002A4A90">
        <w:rPr>
          <w:rFonts w:ascii="Times New Roman" w:hAnsi="Times New Roman" w:cs="Times New Roman"/>
          <w:sz w:val="24"/>
          <w:szCs w:val="24"/>
        </w:rPr>
        <w:t xml:space="preserve">trast, </w:t>
      </w:r>
      <w:r w:rsidRPr="002A4A90">
        <w:rPr>
          <w:rFonts w:ascii="Times New Roman" w:hAnsi="Times New Roman" w:cs="Times New Roman"/>
          <w:sz w:val="24"/>
          <w:szCs w:val="24"/>
        </w:rPr>
        <w:t>an extrinsically motivated person may take part in an activit</w:t>
      </w:r>
      <w:r w:rsidR="001A78DA" w:rsidRPr="002A4A90">
        <w:rPr>
          <w:rFonts w:ascii="Times New Roman" w:hAnsi="Times New Roman" w:cs="Times New Roman"/>
          <w:sz w:val="24"/>
          <w:szCs w:val="24"/>
        </w:rPr>
        <w:t>y to obtain a tangible reward,</w:t>
      </w:r>
      <w:r w:rsidRPr="002A4A90">
        <w:rPr>
          <w:rFonts w:ascii="Times New Roman" w:hAnsi="Times New Roman" w:cs="Times New Roman"/>
          <w:sz w:val="24"/>
          <w:szCs w:val="24"/>
        </w:rPr>
        <w:t xml:space="preserve"> to avoid disapproval from others</w:t>
      </w:r>
      <w:r w:rsidR="001A78DA" w:rsidRPr="002A4A90">
        <w:rPr>
          <w:rFonts w:ascii="Times New Roman" w:hAnsi="Times New Roman" w:cs="Times New Roman"/>
          <w:sz w:val="24"/>
          <w:szCs w:val="24"/>
        </w:rPr>
        <w:t>, for recognition or feelings of pressure from</w:t>
      </w:r>
      <w:r w:rsidR="00EF5F05" w:rsidRPr="002A4A90">
        <w:rPr>
          <w:rFonts w:ascii="Times New Roman" w:hAnsi="Times New Roman" w:cs="Times New Roman"/>
          <w:sz w:val="24"/>
          <w:szCs w:val="24"/>
        </w:rPr>
        <w:t xml:space="preserve"> others (</w:t>
      </w:r>
      <w:proofErr w:type="spellStart"/>
      <w:r w:rsidR="00EF5F05" w:rsidRPr="002A4A90">
        <w:rPr>
          <w:rFonts w:ascii="Times New Roman" w:hAnsi="Times New Roman" w:cs="Times New Roman"/>
          <w:sz w:val="24"/>
          <w:szCs w:val="24"/>
        </w:rPr>
        <w:t>Teixeira</w:t>
      </w:r>
      <w:proofErr w:type="spellEnd"/>
      <w:r w:rsidR="00EF5F05" w:rsidRPr="002A4A90">
        <w:rPr>
          <w:rFonts w:ascii="Times New Roman" w:hAnsi="Times New Roman" w:cs="Times New Roman"/>
          <w:sz w:val="24"/>
          <w:szCs w:val="24"/>
        </w:rPr>
        <w:t xml:space="preserve"> et al; 2012). A</w:t>
      </w:r>
      <w:r w:rsidR="00932FD8" w:rsidRPr="002A4A90">
        <w:rPr>
          <w:rFonts w:ascii="Times New Roman" w:hAnsi="Times New Roman" w:cs="Times New Roman"/>
          <w:sz w:val="24"/>
          <w:szCs w:val="24"/>
        </w:rPr>
        <w:t>dolescents reported taking</w:t>
      </w:r>
      <w:r w:rsidR="00EF5F05" w:rsidRPr="002A4A90">
        <w:rPr>
          <w:rFonts w:ascii="Times New Roman" w:hAnsi="Times New Roman" w:cs="Times New Roman"/>
          <w:sz w:val="24"/>
          <w:szCs w:val="24"/>
        </w:rPr>
        <w:t xml:space="preserve"> part in PE lessons for extrinsic reasons</w:t>
      </w:r>
      <w:r w:rsidR="00932FD8" w:rsidRPr="002A4A90">
        <w:rPr>
          <w:rFonts w:ascii="Times New Roman" w:hAnsi="Times New Roman" w:cs="Times New Roman"/>
          <w:sz w:val="24"/>
          <w:szCs w:val="24"/>
        </w:rPr>
        <w:t xml:space="preserve"> such as peer status </w:t>
      </w:r>
      <w:r w:rsidR="000E657C" w:rsidRPr="002A4A90">
        <w:rPr>
          <w:rFonts w:ascii="Times New Roman" w:hAnsi="Times New Roman" w:cs="Times New Roman"/>
          <w:sz w:val="24"/>
          <w:szCs w:val="24"/>
        </w:rPr>
        <w:t>(</w:t>
      </w:r>
      <w:proofErr w:type="spellStart"/>
      <w:r w:rsidR="000E657C" w:rsidRPr="002A4A90">
        <w:rPr>
          <w:rFonts w:ascii="Times New Roman" w:hAnsi="Times New Roman" w:cs="Times New Roman"/>
          <w:sz w:val="24"/>
          <w:szCs w:val="24"/>
        </w:rPr>
        <w:t>Standage</w:t>
      </w:r>
      <w:proofErr w:type="spellEnd"/>
      <w:r w:rsidR="000E657C" w:rsidRPr="002A4A90">
        <w:rPr>
          <w:rFonts w:ascii="Times New Roman" w:hAnsi="Times New Roman" w:cs="Times New Roman"/>
          <w:sz w:val="24"/>
          <w:szCs w:val="24"/>
        </w:rPr>
        <w:t xml:space="preserve"> and Ryan, 2012). </w:t>
      </w:r>
      <w:r w:rsidR="00EF5F05" w:rsidRPr="002A4A90">
        <w:rPr>
          <w:rFonts w:ascii="Times New Roman" w:hAnsi="Times New Roman" w:cs="Times New Roman"/>
          <w:sz w:val="24"/>
          <w:szCs w:val="24"/>
        </w:rPr>
        <w:t>Physical education is the planned, progressive learning that takes place in school curriculum time delivered to all pupils. This involves learning to move and moving to learn and includes a broad range of activities including sport and dance (</w:t>
      </w:r>
      <w:proofErr w:type="spellStart"/>
      <w:r w:rsidR="00EF5F05" w:rsidRPr="002A4A90">
        <w:rPr>
          <w:rFonts w:ascii="Times New Roman" w:hAnsi="Times New Roman" w:cs="Times New Roman"/>
          <w:sz w:val="24"/>
          <w:szCs w:val="24"/>
        </w:rPr>
        <w:t>AfPE</w:t>
      </w:r>
      <w:proofErr w:type="spellEnd"/>
      <w:r w:rsidR="00EF5F05" w:rsidRPr="002A4A90">
        <w:rPr>
          <w:rFonts w:ascii="Times New Roman" w:hAnsi="Times New Roman" w:cs="Times New Roman"/>
          <w:sz w:val="24"/>
          <w:szCs w:val="24"/>
        </w:rPr>
        <w:t xml:space="preserve">, 2016). </w:t>
      </w:r>
      <w:proofErr w:type="spellStart"/>
      <w:r w:rsidRPr="002A4A90">
        <w:rPr>
          <w:rFonts w:ascii="Times New Roman" w:hAnsi="Times New Roman" w:cs="Times New Roman"/>
          <w:sz w:val="24"/>
          <w:szCs w:val="24"/>
        </w:rPr>
        <w:t>Teixeira</w:t>
      </w:r>
      <w:proofErr w:type="spellEnd"/>
      <w:r w:rsidRPr="002A4A90">
        <w:rPr>
          <w:rFonts w:ascii="Times New Roman" w:hAnsi="Times New Roman" w:cs="Times New Roman"/>
          <w:sz w:val="24"/>
          <w:szCs w:val="24"/>
        </w:rPr>
        <w:t xml:space="preserve"> et al (2012) suggest that some people do not take part in physical activity because they are not interested in or do not value the outcomes of exercise. </w:t>
      </w:r>
      <w:r w:rsidR="00EF5F05" w:rsidRPr="002A4A90">
        <w:rPr>
          <w:rFonts w:ascii="Times New Roman" w:hAnsi="Times New Roman" w:cs="Times New Roman"/>
          <w:sz w:val="24"/>
          <w:szCs w:val="24"/>
        </w:rPr>
        <w:t>Exercise is a subset of physical activity, that is planned, structured, repetitive and has as a final or an intermediate objective the improvement or maintenance of physical fitness (</w:t>
      </w:r>
      <w:proofErr w:type="spellStart"/>
      <w:r w:rsidR="00EF5F05" w:rsidRPr="002A4A90">
        <w:rPr>
          <w:rFonts w:ascii="Times New Roman" w:hAnsi="Times New Roman" w:cs="Times New Roman"/>
          <w:sz w:val="24"/>
          <w:szCs w:val="24"/>
        </w:rPr>
        <w:t>Casperson</w:t>
      </w:r>
      <w:proofErr w:type="spellEnd"/>
      <w:r w:rsidR="00EF5F05" w:rsidRPr="002A4A90">
        <w:rPr>
          <w:rFonts w:ascii="Times New Roman" w:hAnsi="Times New Roman" w:cs="Times New Roman"/>
          <w:sz w:val="24"/>
          <w:szCs w:val="24"/>
        </w:rPr>
        <w:t xml:space="preserve"> et al; 1985). </w:t>
      </w:r>
      <w:r w:rsidRPr="002A4A90">
        <w:rPr>
          <w:rFonts w:ascii="Times New Roman" w:hAnsi="Times New Roman" w:cs="Times New Roman"/>
          <w:sz w:val="24"/>
          <w:szCs w:val="24"/>
        </w:rPr>
        <w:t>Some people may not feel competent to take part because they are unfit, lack skill, have ill-health or find it difficult to overc</w:t>
      </w:r>
      <w:r w:rsidR="00EF5F05" w:rsidRPr="002A4A90">
        <w:rPr>
          <w:rFonts w:ascii="Times New Roman" w:hAnsi="Times New Roman" w:cs="Times New Roman"/>
          <w:sz w:val="24"/>
          <w:szCs w:val="24"/>
        </w:rPr>
        <w:t>ome barriers including</w:t>
      </w:r>
      <w:r w:rsidRPr="002A4A90">
        <w:rPr>
          <w:rFonts w:ascii="Times New Roman" w:hAnsi="Times New Roman" w:cs="Times New Roman"/>
          <w:sz w:val="24"/>
          <w:szCs w:val="24"/>
        </w:rPr>
        <w:t xml:space="preserve"> time to exercise or family and career obligations (</w:t>
      </w:r>
      <w:proofErr w:type="spellStart"/>
      <w:r w:rsidRPr="002A4A90">
        <w:rPr>
          <w:rFonts w:ascii="Times New Roman" w:hAnsi="Times New Roman" w:cs="Times New Roman"/>
          <w:sz w:val="24"/>
          <w:szCs w:val="24"/>
        </w:rPr>
        <w:t>Teixeira</w:t>
      </w:r>
      <w:proofErr w:type="spellEnd"/>
      <w:r w:rsidRPr="002A4A90">
        <w:rPr>
          <w:rFonts w:ascii="Times New Roman" w:hAnsi="Times New Roman" w:cs="Times New Roman"/>
          <w:sz w:val="24"/>
          <w:szCs w:val="24"/>
        </w:rPr>
        <w:t xml:space="preserve"> et al; 2012). These people are either ‘</w:t>
      </w:r>
      <w:proofErr w:type="spellStart"/>
      <w:r w:rsidRPr="002A4A90">
        <w:rPr>
          <w:rFonts w:ascii="Times New Roman" w:hAnsi="Times New Roman" w:cs="Times New Roman"/>
          <w:sz w:val="24"/>
          <w:szCs w:val="24"/>
        </w:rPr>
        <w:t>amotivated</w:t>
      </w:r>
      <w:proofErr w:type="spellEnd"/>
      <w:r w:rsidRPr="002A4A90">
        <w:rPr>
          <w:rFonts w:ascii="Times New Roman" w:hAnsi="Times New Roman" w:cs="Times New Roman"/>
          <w:sz w:val="24"/>
          <w:szCs w:val="24"/>
        </w:rPr>
        <w:t>’ (</w:t>
      </w:r>
      <w:proofErr w:type="spellStart"/>
      <w:r w:rsidRPr="002A4A90">
        <w:rPr>
          <w:rFonts w:ascii="Times New Roman" w:hAnsi="Times New Roman" w:cs="Times New Roman"/>
          <w:sz w:val="24"/>
          <w:szCs w:val="24"/>
        </w:rPr>
        <w:t>ie</w:t>
      </w:r>
      <w:proofErr w:type="spellEnd"/>
      <w:r w:rsidRPr="002A4A90">
        <w:rPr>
          <w:rFonts w:ascii="Times New Roman" w:hAnsi="Times New Roman" w:cs="Times New Roman"/>
          <w:sz w:val="24"/>
          <w:szCs w:val="24"/>
        </w:rPr>
        <w:t>. they lack any form of motivation to take part), or they are motivated by controlled forms of motivation suggesting they take part because they feel they ‘have to’ rather than ‘wanting to’ (</w:t>
      </w:r>
      <w:proofErr w:type="spellStart"/>
      <w:r w:rsidRPr="002A4A90">
        <w:rPr>
          <w:rFonts w:ascii="Times New Roman" w:hAnsi="Times New Roman" w:cs="Times New Roman"/>
          <w:sz w:val="24"/>
          <w:szCs w:val="24"/>
        </w:rPr>
        <w:t>Teixeira</w:t>
      </w:r>
      <w:proofErr w:type="spellEnd"/>
      <w:r w:rsidRPr="002A4A90">
        <w:rPr>
          <w:rFonts w:ascii="Times New Roman" w:hAnsi="Times New Roman" w:cs="Times New Roman"/>
          <w:sz w:val="24"/>
          <w:szCs w:val="24"/>
        </w:rPr>
        <w:t xml:space="preserve"> et al; 2012).</w:t>
      </w:r>
      <w:r w:rsidR="000E657C" w:rsidRPr="002A4A90">
        <w:rPr>
          <w:rFonts w:ascii="Times New Roman" w:hAnsi="Times New Roman" w:cs="Times New Roman"/>
          <w:sz w:val="24"/>
          <w:szCs w:val="24"/>
        </w:rPr>
        <w:t xml:space="preserve"> </w:t>
      </w:r>
      <w:r w:rsidRPr="002A4A90">
        <w:rPr>
          <w:rFonts w:ascii="Times New Roman" w:hAnsi="Times New Roman" w:cs="Times New Roman"/>
          <w:sz w:val="24"/>
          <w:szCs w:val="24"/>
        </w:rPr>
        <w:t xml:space="preserve">Controlled motivation is associated with rewards or goals such as improving one’s appearance, it lacks volition (choice or will) </w:t>
      </w:r>
      <w:r w:rsidR="001A78DA" w:rsidRPr="002A4A90">
        <w:rPr>
          <w:rFonts w:ascii="Times New Roman" w:hAnsi="Times New Roman" w:cs="Times New Roman"/>
          <w:sz w:val="24"/>
          <w:szCs w:val="24"/>
        </w:rPr>
        <w:t>and is termed as not autonomous</w:t>
      </w:r>
      <w:r w:rsidRPr="002A4A90">
        <w:rPr>
          <w:rFonts w:ascii="Times New Roman" w:hAnsi="Times New Roman" w:cs="Times New Roman"/>
          <w:sz w:val="24"/>
          <w:szCs w:val="24"/>
        </w:rPr>
        <w:t xml:space="preserve"> (</w:t>
      </w:r>
      <w:proofErr w:type="spellStart"/>
      <w:r w:rsidRPr="002A4A90">
        <w:rPr>
          <w:rFonts w:ascii="Times New Roman" w:hAnsi="Times New Roman" w:cs="Times New Roman"/>
          <w:sz w:val="24"/>
          <w:szCs w:val="24"/>
        </w:rPr>
        <w:t>Teixeira</w:t>
      </w:r>
      <w:proofErr w:type="spellEnd"/>
      <w:r w:rsidRPr="002A4A90">
        <w:rPr>
          <w:rFonts w:ascii="Times New Roman" w:hAnsi="Times New Roman" w:cs="Times New Roman"/>
          <w:sz w:val="24"/>
          <w:szCs w:val="24"/>
        </w:rPr>
        <w:t xml:space="preserve"> et al</w:t>
      </w:r>
      <w:proofErr w:type="gramStart"/>
      <w:r w:rsidRPr="002A4A90">
        <w:rPr>
          <w:rFonts w:ascii="Times New Roman" w:hAnsi="Times New Roman" w:cs="Times New Roman"/>
          <w:sz w:val="24"/>
          <w:szCs w:val="24"/>
        </w:rPr>
        <w:t>;</w:t>
      </w:r>
      <w:proofErr w:type="gramEnd"/>
      <w:r w:rsidRPr="002A4A90">
        <w:rPr>
          <w:rFonts w:ascii="Times New Roman" w:hAnsi="Times New Roman" w:cs="Times New Roman"/>
          <w:sz w:val="24"/>
          <w:szCs w:val="24"/>
        </w:rPr>
        <w:t xml:space="preserve"> 2012). When behaviour is self-determined or autonomous in nature it becomes internalized where the behaviour shown is coherent with ones values and is positively related to sustained health promoting behaviou</w:t>
      </w:r>
      <w:r w:rsidR="001119C6" w:rsidRPr="002A4A90">
        <w:rPr>
          <w:rFonts w:ascii="Times New Roman" w:hAnsi="Times New Roman" w:cs="Times New Roman"/>
          <w:sz w:val="24"/>
          <w:szCs w:val="24"/>
        </w:rPr>
        <w:t>rs</w:t>
      </w:r>
      <w:r w:rsidRPr="002A4A90">
        <w:rPr>
          <w:rFonts w:ascii="Times New Roman" w:hAnsi="Times New Roman" w:cs="Times New Roman"/>
          <w:sz w:val="24"/>
          <w:szCs w:val="24"/>
        </w:rPr>
        <w:t xml:space="preserve"> (Owen et al; 2014). </w:t>
      </w:r>
    </w:p>
    <w:p w:rsidR="000A2987" w:rsidRPr="002A4A90" w:rsidRDefault="000A2987" w:rsidP="002A4A90">
      <w:pPr>
        <w:spacing w:line="360" w:lineRule="auto"/>
        <w:jc w:val="both"/>
        <w:rPr>
          <w:rFonts w:ascii="Times New Roman" w:hAnsi="Times New Roman" w:cs="Times New Roman"/>
          <w:sz w:val="24"/>
          <w:szCs w:val="24"/>
        </w:rPr>
      </w:pPr>
    </w:p>
    <w:p w:rsidR="000A2987" w:rsidRPr="002A4A90" w:rsidRDefault="000A2987" w:rsidP="002A4A90">
      <w:pPr>
        <w:spacing w:line="360" w:lineRule="auto"/>
        <w:jc w:val="both"/>
        <w:rPr>
          <w:rFonts w:ascii="Times New Roman" w:hAnsi="Times New Roman" w:cs="Times New Roman"/>
          <w:sz w:val="24"/>
          <w:szCs w:val="24"/>
        </w:rPr>
      </w:pPr>
      <w:r w:rsidRPr="002A4A90">
        <w:rPr>
          <w:rFonts w:ascii="Times New Roman" w:hAnsi="Times New Roman" w:cs="Times New Roman"/>
          <w:sz w:val="24"/>
          <w:szCs w:val="24"/>
        </w:rPr>
        <w:t xml:space="preserve">Between controlled and autonomous forms of motivation are five regulations that sit along a continuum of internalization depending on the amount of self-determination present (Owen et al; </w:t>
      </w:r>
      <w:r w:rsidRPr="002A4A90">
        <w:rPr>
          <w:rFonts w:ascii="Times New Roman" w:hAnsi="Times New Roman" w:cs="Times New Roman"/>
          <w:sz w:val="24"/>
          <w:szCs w:val="24"/>
        </w:rPr>
        <w:lastRenderedPageBreak/>
        <w:t>2014). Internalization is an important process in socialization in which individuals actively transform social requests into personal values and self-regulations (</w:t>
      </w:r>
      <w:proofErr w:type="spellStart"/>
      <w:r w:rsidRPr="002A4A90">
        <w:rPr>
          <w:rFonts w:ascii="Times New Roman" w:hAnsi="Times New Roman" w:cs="Times New Roman"/>
          <w:sz w:val="24"/>
          <w:szCs w:val="24"/>
        </w:rPr>
        <w:t>Deci</w:t>
      </w:r>
      <w:proofErr w:type="spellEnd"/>
      <w:r w:rsidRPr="002A4A90">
        <w:rPr>
          <w:rFonts w:ascii="Times New Roman" w:hAnsi="Times New Roman" w:cs="Times New Roman"/>
          <w:sz w:val="24"/>
          <w:szCs w:val="24"/>
        </w:rPr>
        <w:t xml:space="preserve"> and Ryan, 2000).The first type of autonomous motivation is intrinsic motivation and is present when a person participates in an activity for its inherent satisfaction (</w:t>
      </w:r>
      <w:proofErr w:type="spellStart"/>
      <w:r w:rsidRPr="002A4A90">
        <w:rPr>
          <w:rFonts w:ascii="Times New Roman" w:hAnsi="Times New Roman" w:cs="Times New Roman"/>
          <w:sz w:val="24"/>
          <w:szCs w:val="24"/>
        </w:rPr>
        <w:t>Deci</w:t>
      </w:r>
      <w:proofErr w:type="spellEnd"/>
      <w:r w:rsidRPr="002A4A90">
        <w:rPr>
          <w:rFonts w:ascii="Times New Roman" w:hAnsi="Times New Roman" w:cs="Times New Roman"/>
          <w:sz w:val="24"/>
          <w:szCs w:val="24"/>
        </w:rPr>
        <w:t xml:space="preserve"> and Ryan, 2000). The four remaining regulations where the goal of action is necessary explain Organismic Integration Theory </w:t>
      </w:r>
      <w:r w:rsidR="001119C6" w:rsidRPr="002A4A90">
        <w:rPr>
          <w:rFonts w:ascii="Times New Roman" w:hAnsi="Times New Roman" w:cs="Times New Roman"/>
          <w:sz w:val="24"/>
          <w:szCs w:val="24"/>
        </w:rPr>
        <w:t>(OIT)</w:t>
      </w:r>
      <w:r w:rsidRPr="002A4A90">
        <w:rPr>
          <w:rFonts w:ascii="Times New Roman" w:hAnsi="Times New Roman" w:cs="Times New Roman"/>
          <w:sz w:val="24"/>
          <w:szCs w:val="24"/>
        </w:rPr>
        <w:t xml:space="preserve"> and are forms of extrinsic </w:t>
      </w:r>
      <w:r w:rsidR="001119C6" w:rsidRPr="002A4A90">
        <w:rPr>
          <w:rFonts w:ascii="Times New Roman" w:hAnsi="Times New Roman" w:cs="Times New Roman"/>
          <w:sz w:val="24"/>
          <w:szCs w:val="24"/>
        </w:rPr>
        <w:t>motivation (</w:t>
      </w:r>
      <w:r w:rsidRPr="002A4A90">
        <w:rPr>
          <w:rFonts w:ascii="Times New Roman" w:hAnsi="Times New Roman" w:cs="Times New Roman"/>
          <w:sz w:val="24"/>
          <w:szCs w:val="24"/>
        </w:rPr>
        <w:t xml:space="preserve">Ryan and </w:t>
      </w:r>
      <w:proofErr w:type="spellStart"/>
      <w:r w:rsidRPr="002A4A90">
        <w:rPr>
          <w:rFonts w:ascii="Times New Roman" w:hAnsi="Times New Roman" w:cs="Times New Roman"/>
          <w:sz w:val="24"/>
          <w:szCs w:val="24"/>
        </w:rPr>
        <w:t>Deci</w:t>
      </w:r>
      <w:proofErr w:type="spellEnd"/>
      <w:r w:rsidRPr="002A4A90">
        <w:rPr>
          <w:rFonts w:ascii="Times New Roman" w:hAnsi="Times New Roman" w:cs="Times New Roman"/>
          <w:sz w:val="24"/>
          <w:szCs w:val="24"/>
        </w:rPr>
        <w:t xml:space="preserve"> 2017)</w:t>
      </w:r>
      <w:r w:rsidR="008148F5" w:rsidRPr="002A4A90">
        <w:rPr>
          <w:rFonts w:ascii="Times New Roman" w:hAnsi="Times New Roman" w:cs="Times New Roman"/>
          <w:sz w:val="24"/>
          <w:szCs w:val="24"/>
        </w:rPr>
        <w:t>. The second type, i</w:t>
      </w:r>
      <w:r w:rsidRPr="002A4A90">
        <w:rPr>
          <w:rFonts w:ascii="Times New Roman" w:hAnsi="Times New Roman" w:cs="Times New Roman"/>
          <w:sz w:val="24"/>
          <w:szCs w:val="24"/>
        </w:rPr>
        <w:t>ntegrated regulation</w:t>
      </w:r>
      <w:r w:rsidR="008148F5" w:rsidRPr="002A4A90">
        <w:rPr>
          <w:rFonts w:ascii="Times New Roman" w:hAnsi="Times New Roman" w:cs="Times New Roman"/>
          <w:sz w:val="24"/>
          <w:szCs w:val="24"/>
        </w:rPr>
        <w:t>,</w:t>
      </w:r>
      <w:r w:rsidRPr="002A4A90">
        <w:rPr>
          <w:rFonts w:ascii="Times New Roman" w:hAnsi="Times New Roman" w:cs="Times New Roman"/>
          <w:sz w:val="24"/>
          <w:szCs w:val="24"/>
        </w:rPr>
        <w:t xml:space="preserve"> is the most internalized form of extrinsic motivation and involves identification with the importance of behaviours that align with ones values and sense of self. (</w:t>
      </w:r>
      <w:proofErr w:type="spellStart"/>
      <w:r w:rsidRPr="002A4A90">
        <w:rPr>
          <w:rFonts w:ascii="Times New Roman" w:hAnsi="Times New Roman" w:cs="Times New Roman"/>
          <w:sz w:val="24"/>
          <w:szCs w:val="24"/>
        </w:rPr>
        <w:t>Deci</w:t>
      </w:r>
      <w:proofErr w:type="spellEnd"/>
      <w:r w:rsidRPr="002A4A90">
        <w:rPr>
          <w:rFonts w:ascii="Times New Roman" w:hAnsi="Times New Roman" w:cs="Times New Roman"/>
          <w:sz w:val="24"/>
          <w:szCs w:val="24"/>
        </w:rPr>
        <w:t xml:space="preserve"> and Ryan, 2000). </w:t>
      </w:r>
      <w:r w:rsidR="008148F5" w:rsidRPr="002A4A90">
        <w:rPr>
          <w:rFonts w:ascii="Times New Roman" w:hAnsi="Times New Roman" w:cs="Times New Roman"/>
          <w:sz w:val="24"/>
          <w:szCs w:val="24"/>
        </w:rPr>
        <w:t>The third, i</w:t>
      </w:r>
      <w:r w:rsidRPr="002A4A90">
        <w:rPr>
          <w:rFonts w:ascii="Times New Roman" w:hAnsi="Times New Roman" w:cs="Times New Roman"/>
          <w:sz w:val="24"/>
          <w:szCs w:val="24"/>
        </w:rPr>
        <w:t>dentified regulation is less autonomous than integrated regulation but it recognises and accepts the underlying value of a behaviour for example the health benefits of exercising (</w:t>
      </w:r>
      <w:proofErr w:type="spellStart"/>
      <w:r w:rsidRPr="002A4A90">
        <w:rPr>
          <w:rFonts w:ascii="Times New Roman" w:hAnsi="Times New Roman" w:cs="Times New Roman"/>
          <w:sz w:val="24"/>
          <w:szCs w:val="24"/>
        </w:rPr>
        <w:t>Deci</w:t>
      </w:r>
      <w:proofErr w:type="spellEnd"/>
      <w:r w:rsidRPr="002A4A90">
        <w:rPr>
          <w:rFonts w:ascii="Times New Roman" w:hAnsi="Times New Roman" w:cs="Times New Roman"/>
          <w:sz w:val="24"/>
          <w:szCs w:val="24"/>
        </w:rPr>
        <w:t xml:space="preserve"> and Ryan, 2000). </w:t>
      </w:r>
      <w:r w:rsidR="008148F5" w:rsidRPr="002A4A90">
        <w:rPr>
          <w:rFonts w:ascii="Times New Roman" w:hAnsi="Times New Roman" w:cs="Times New Roman"/>
          <w:sz w:val="24"/>
          <w:szCs w:val="24"/>
        </w:rPr>
        <w:t xml:space="preserve">The fourth, </w:t>
      </w:r>
      <w:proofErr w:type="spellStart"/>
      <w:r w:rsidR="008148F5" w:rsidRPr="002A4A90">
        <w:rPr>
          <w:rFonts w:ascii="Times New Roman" w:hAnsi="Times New Roman" w:cs="Times New Roman"/>
          <w:sz w:val="24"/>
          <w:szCs w:val="24"/>
        </w:rPr>
        <w:t>i</w:t>
      </w:r>
      <w:r w:rsidRPr="002A4A90">
        <w:rPr>
          <w:rFonts w:ascii="Times New Roman" w:hAnsi="Times New Roman" w:cs="Times New Roman"/>
          <w:sz w:val="24"/>
          <w:szCs w:val="24"/>
        </w:rPr>
        <w:t>ntrojected</w:t>
      </w:r>
      <w:proofErr w:type="spellEnd"/>
      <w:r w:rsidRPr="002A4A90">
        <w:rPr>
          <w:rFonts w:ascii="Times New Roman" w:hAnsi="Times New Roman" w:cs="Times New Roman"/>
          <w:sz w:val="24"/>
          <w:szCs w:val="24"/>
        </w:rPr>
        <w:t xml:space="preserve"> regulation occurs when control of the behaviour comes from a person experiencing feelings of guilt or shame for example missing an exercise session producing internal conflicts (</w:t>
      </w:r>
      <w:proofErr w:type="spellStart"/>
      <w:r w:rsidRPr="002A4A90">
        <w:rPr>
          <w:rFonts w:ascii="Times New Roman" w:hAnsi="Times New Roman" w:cs="Times New Roman"/>
          <w:sz w:val="24"/>
          <w:szCs w:val="24"/>
        </w:rPr>
        <w:t>Deci</w:t>
      </w:r>
      <w:proofErr w:type="spellEnd"/>
      <w:r w:rsidRPr="002A4A90">
        <w:rPr>
          <w:rFonts w:ascii="Times New Roman" w:hAnsi="Times New Roman" w:cs="Times New Roman"/>
          <w:sz w:val="24"/>
          <w:szCs w:val="24"/>
        </w:rPr>
        <w:t xml:space="preserve"> and Ryan, 2000). </w:t>
      </w:r>
      <w:r w:rsidR="008148F5" w:rsidRPr="002A4A90">
        <w:rPr>
          <w:rFonts w:ascii="Times New Roman" w:hAnsi="Times New Roman" w:cs="Times New Roman"/>
          <w:sz w:val="24"/>
          <w:szCs w:val="24"/>
        </w:rPr>
        <w:t>The fifth, e</w:t>
      </w:r>
      <w:r w:rsidRPr="002A4A90">
        <w:rPr>
          <w:rFonts w:ascii="Times New Roman" w:hAnsi="Times New Roman" w:cs="Times New Roman"/>
          <w:sz w:val="24"/>
          <w:szCs w:val="24"/>
        </w:rPr>
        <w:t xml:space="preserve">xternal regulation </w:t>
      </w:r>
      <w:r w:rsidR="008148F5" w:rsidRPr="002A4A90">
        <w:rPr>
          <w:rFonts w:ascii="Times New Roman" w:hAnsi="Times New Roman" w:cs="Times New Roman"/>
          <w:sz w:val="24"/>
          <w:szCs w:val="24"/>
        </w:rPr>
        <w:t>involves</w:t>
      </w:r>
      <w:r w:rsidRPr="002A4A90">
        <w:rPr>
          <w:rFonts w:ascii="Times New Roman" w:hAnsi="Times New Roman" w:cs="Times New Roman"/>
          <w:sz w:val="24"/>
          <w:szCs w:val="24"/>
        </w:rPr>
        <w:t xml:space="preserve"> individuals act</w:t>
      </w:r>
      <w:r w:rsidR="008148F5" w:rsidRPr="002A4A90">
        <w:rPr>
          <w:rFonts w:ascii="Times New Roman" w:hAnsi="Times New Roman" w:cs="Times New Roman"/>
          <w:sz w:val="24"/>
          <w:szCs w:val="24"/>
        </w:rPr>
        <w:t>ing</w:t>
      </w:r>
      <w:r w:rsidR="001119C6" w:rsidRPr="002A4A90">
        <w:rPr>
          <w:rFonts w:ascii="Times New Roman" w:hAnsi="Times New Roman" w:cs="Times New Roman"/>
          <w:sz w:val="24"/>
          <w:szCs w:val="24"/>
        </w:rPr>
        <w:t xml:space="preserve"> to obtain</w:t>
      </w:r>
      <w:r w:rsidRPr="002A4A90">
        <w:rPr>
          <w:rFonts w:ascii="Times New Roman" w:hAnsi="Times New Roman" w:cs="Times New Roman"/>
          <w:sz w:val="24"/>
          <w:szCs w:val="24"/>
        </w:rPr>
        <w:t xml:space="preserve"> a tangible reward</w:t>
      </w:r>
      <w:r w:rsidR="001119C6" w:rsidRPr="002A4A90">
        <w:rPr>
          <w:rFonts w:ascii="Times New Roman" w:hAnsi="Times New Roman" w:cs="Times New Roman"/>
          <w:sz w:val="24"/>
          <w:szCs w:val="24"/>
        </w:rPr>
        <w:t xml:space="preserve"> or</w:t>
      </w:r>
      <w:r w:rsidR="008148F5" w:rsidRPr="002A4A90">
        <w:rPr>
          <w:rFonts w:ascii="Times New Roman" w:hAnsi="Times New Roman" w:cs="Times New Roman"/>
          <w:sz w:val="24"/>
          <w:szCs w:val="24"/>
        </w:rPr>
        <w:t xml:space="preserve"> to avoid punishment</w:t>
      </w:r>
      <w:r w:rsidRPr="002A4A90">
        <w:rPr>
          <w:rFonts w:ascii="Times New Roman" w:hAnsi="Times New Roman" w:cs="Times New Roman"/>
          <w:sz w:val="24"/>
          <w:szCs w:val="24"/>
        </w:rPr>
        <w:t xml:space="preserve"> </w:t>
      </w:r>
      <w:r w:rsidR="001119C6" w:rsidRPr="002A4A90">
        <w:rPr>
          <w:rFonts w:ascii="Times New Roman" w:hAnsi="Times New Roman" w:cs="Times New Roman"/>
          <w:sz w:val="24"/>
          <w:szCs w:val="24"/>
        </w:rPr>
        <w:t xml:space="preserve">and </w:t>
      </w:r>
      <w:proofErr w:type="gramStart"/>
      <w:r w:rsidR="001119C6" w:rsidRPr="002A4A90">
        <w:rPr>
          <w:rFonts w:ascii="Times New Roman" w:hAnsi="Times New Roman" w:cs="Times New Roman"/>
          <w:sz w:val="24"/>
          <w:szCs w:val="24"/>
        </w:rPr>
        <w:t>is</w:t>
      </w:r>
      <w:r w:rsidR="008148F5" w:rsidRPr="002A4A90">
        <w:rPr>
          <w:rFonts w:ascii="Times New Roman" w:hAnsi="Times New Roman" w:cs="Times New Roman"/>
          <w:sz w:val="24"/>
          <w:szCs w:val="24"/>
        </w:rPr>
        <w:t xml:space="preserve">  regulated</w:t>
      </w:r>
      <w:proofErr w:type="gramEnd"/>
      <w:r w:rsidR="008148F5" w:rsidRPr="002A4A90">
        <w:rPr>
          <w:rFonts w:ascii="Times New Roman" w:hAnsi="Times New Roman" w:cs="Times New Roman"/>
          <w:sz w:val="24"/>
          <w:szCs w:val="24"/>
        </w:rPr>
        <w:t xml:space="preserve"> by others </w:t>
      </w:r>
      <w:r w:rsidRPr="002A4A90">
        <w:rPr>
          <w:rFonts w:ascii="Times New Roman" w:hAnsi="Times New Roman" w:cs="Times New Roman"/>
          <w:sz w:val="24"/>
          <w:szCs w:val="24"/>
        </w:rPr>
        <w:t>(</w:t>
      </w:r>
      <w:proofErr w:type="spellStart"/>
      <w:r w:rsidRPr="002A4A90">
        <w:rPr>
          <w:rFonts w:ascii="Times New Roman" w:hAnsi="Times New Roman" w:cs="Times New Roman"/>
          <w:sz w:val="24"/>
          <w:szCs w:val="24"/>
        </w:rPr>
        <w:t>Deci</w:t>
      </w:r>
      <w:proofErr w:type="spellEnd"/>
      <w:r w:rsidRPr="002A4A90">
        <w:rPr>
          <w:rFonts w:ascii="Times New Roman" w:hAnsi="Times New Roman" w:cs="Times New Roman"/>
          <w:sz w:val="24"/>
          <w:szCs w:val="24"/>
        </w:rPr>
        <w:t xml:space="preserve"> and Ryan, 2000). </w:t>
      </w:r>
      <w:proofErr w:type="spellStart"/>
      <w:r w:rsidR="008148F5" w:rsidRPr="002A4A90">
        <w:rPr>
          <w:rFonts w:ascii="Times New Roman" w:hAnsi="Times New Roman" w:cs="Times New Roman"/>
          <w:sz w:val="24"/>
          <w:szCs w:val="24"/>
        </w:rPr>
        <w:t>Introjected</w:t>
      </w:r>
      <w:proofErr w:type="spellEnd"/>
      <w:r w:rsidR="008148F5" w:rsidRPr="002A4A90">
        <w:rPr>
          <w:rFonts w:ascii="Times New Roman" w:hAnsi="Times New Roman" w:cs="Times New Roman"/>
          <w:sz w:val="24"/>
          <w:szCs w:val="24"/>
        </w:rPr>
        <w:t xml:space="preserve"> regulation and external regulation are controlled forms of motivation. </w:t>
      </w:r>
      <w:r w:rsidR="006601E0" w:rsidRPr="002A4A90">
        <w:rPr>
          <w:rFonts w:ascii="Times New Roman" w:hAnsi="Times New Roman" w:cs="Times New Roman"/>
          <w:sz w:val="24"/>
          <w:szCs w:val="24"/>
        </w:rPr>
        <w:t xml:space="preserve">At the other end of the continuum to autonomous motivation is </w:t>
      </w:r>
      <w:proofErr w:type="spellStart"/>
      <w:r w:rsidR="006601E0" w:rsidRPr="002A4A90">
        <w:rPr>
          <w:rFonts w:ascii="Times New Roman" w:hAnsi="Times New Roman" w:cs="Times New Roman"/>
          <w:sz w:val="24"/>
          <w:szCs w:val="24"/>
        </w:rPr>
        <w:t>amotivation</w:t>
      </w:r>
      <w:proofErr w:type="spellEnd"/>
      <w:r w:rsidR="006601E0" w:rsidRPr="002A4A90">
        <w:rPr>
          <w:rFonts w:ascii="Times New Roman" w:hAnsi="Times New Roman" w:cs="Times New Roman"/>
          <w:sz w:val="24"/>
          <w:szCs w:val="24"/>
        </w:rPr>
        <w:t>, where</w:t>
      </w:r>
      <w:r w:rsidRPr="002A4A90">
        <w:rPr>
          <w:rFonts w:ascii="Times New Roman" w:hAnsi="Times New Roman" w:cs="Times New Roman"/>
          <w:sz w:val="24"/>
          <w:szCs w:val="24"/>
        </w:rPr>
        <w:t xml:space="preserve"> a person lacks any m</w:t>
      </w:r>
      <w:r w:rsidR="00AC7192" w:rsidRPr="002A4A90">
        <w:rPr>
          <w:rFonts w:ascii="Times New Roman" w:hAnsi="Times New Roman" w:cs="Times New Roman"/>
          <w:sz w:val="24"/>
          <w:szCs w:val="24"/>
        </w:rPr>
        <w:t>otivation or intention to participate</w:t>
      </w:r>
      <w:r w:rsidRPr="002A4A90">
        <w:rPr>
          <w:rFonts w:ascii="Times New Roman" w:hAnsi="Times New Roman" w:cs="Times New Roman"/>
          <w:sz w:val="24"/>
          <w:szCs w:val="24"/>
        </w:rPr>
        <w:t xml:space="preserve"> (</w:t>
      </w:r>
      <w:proofErr w:type="spellStart"/>
      <w:r w:rsidRPr="002A4A90">
        <w:rPr>
          <w:rFonts w:ascii="Times New Roman" w:hAnsi="Times New Roman" w:cs="Times New Roman"/>
          <w:sz w:val="24"/>
          <w:szCs w:val="24"/>
        </w:rPr>
        <w:t>Deci</w:t>
      </w:r>
      <w:proofErr w:type="spellEnd"/>
      <w:r w:rsidRPr="002A4A90">
        <w:rPr>
          <w:rFonts w:ascii="Times New Roman" w:hAnsi="Times New Roman" w:cs="Times New Roman"/>
          <w:sz w:val="24"/>
          <w:szCs w:val="24"/>
        </w:rPr>
        <w:t xml:space="preserve"> and Ryan, 2000). </w:t>
      </w:r>
      <w:r w:rsidR="000E657C" w:rsidRPr="002A4A90">
        <w:rPr>
          <w:rFonts w:ascii="Times New Roman" w:hAnsi="Times New Roman" w:cs="Times New Roman"/>
          <w:sz w:val="24"/>
          <w:szCs w:val="24"/>
        </w:rPr>
        <w:t>The motives</w:t>
      </w:r>
      <w:r w:rsidR="008148F5" w:rsidRPr="002A4A90">
        <w:rPr>
          <w:rFonts w:ascii="Times New Roman" w:hAnsi="Times New Roman" w:cs="Times New Roman"/>
          <w:sz w:val="24"/>
          <w:szCs w:val="24"/>
        </w:rPr>
        <w:t xml:space="preserve"> (why)</w:t>
      </w:r>
      <w:r w:rsidR="000E657C" w:rsidRPr="002A4A90">
        <w:rPr>
          <w:rFonts w:ascii="Times New Roman" w:hAnsi="Times New Roman" w:cs="Times New Roman"/>
          <w:sz w:val="24"/>
          <w:szCs w:val="24"/>
        </w:rPr>
        <w:t xml:space="preserve"> for exercise engagement are often extrinsic, instrumental in nature or consist of multiple motives operating simultaneously (</w:t>
      </w:r>
      <w:proofErr w:type="spellStart"/>
      <w:r w:rsidR="000E657C" w:rsidRPr="002A4A90">
        <w:rPr>
          <w:rFonts w:ascii="Times New Roman" w:hAnsi="Times New Roman" w:cs="Times New Roman"/>
          <w:sz w:val="24"/>
          <w:szCs w:val="24"/>
        </w:rPr>
        <w:t>Standage</w:t>
      </w:r>
      <w:proofErr w:type="spellEnd"/>
      <w:r w:rsidR="000E657C" w:rsidRPr="002A4A90">
        <w:rPr>
          <w:rFonts w:ascii="Times New Roman" w:hAnsi="Times New Roman" w:cs="Times New Roman"/>
          <w:sz w:val="24"/>
          <w:szCs w:val="24"/>
        </w:rPr>
        <w:t xml:space="preserve"> and Ryan, 2012).</w:t>
      </w:r>
      <w:r w:rsidR="008148F5" w:rsidRPr="002A4A90">
        <w:rPr>
          <w:rFonts w:ascii="Times New Roman" w:hAnsi="Times New Roman" w:cs="Times New Roman"/>
          <w:sz w:val="24"/>
          <w:szCs w:val="24"/>
        </w:rPr>
        <w:t xml:space="preserve"> </w:t>
      </w:r>
      <w:r w:rsidR="000E657C" w:rsidRPr="002A4A90">
        <w:rPr>
          <w:rFonts w:ascii="Times New Roman" w:hAnsi="Times New Roman" w:cs="Times New Roman"/>
          <w:sz w:val="24"/>
          <w:szCs w:val="24"/>
        </w:rPr>
        <w:t xml:space="preserve">It is therefore difficult to place a person on one point of the internalization continuum </w:t>
      </w:r>
      <w:r w:rsidR="008148F5" w:rsidRPr="002A4A90">
        <w:rPr>
          <w:rFonts w:ascii="Times New Roman" w:hAnsi="Times New Roman" w:cs="Times New Roman"/>
          <w:sz w:val="24"/>
          <w:szCs w:val="24"/>
        </w:rPr>
        <w:t>for example, a person may run to please a spouse (external regulation) but also run for fitness values (identified regulation)</w:t>
      </w:r>
      <w:r w:rsidR="000E657C" w:rsidRPr="002A4A90">
        <w:rPr>
          <w:rFonts w:ascii="Times New Roman" w:hAnsi="Times New Roman" w:cs="Times New Roman"/>
          <w:sz w:val="24"/>
          <w:szCs w:val="24"/>
        </w:rPr>
        <w:t xml:space="preserve"> (</w:t>
      </w:r>
      <w:proofErr w:type="spellStart"/>
      <w:r w:rsidR="000E657C" w:rsidRPr="002A4A90">
        <w:rPr>
          <w:rFonts w:ascii="Times New Roman" w:hAnsi="Times New Roman" w:cs="Times New Roman"/>
          <w:sz w:val="24"/>
          <w:szCs w:val="24"/>
        </w:rPr>
        <w:t>Standage</w:t>
      </w:r>
      <w:proofErr w:type="spellEnd"/>
      <w:r w:rsidR="000E657C" w:rsidRPr="002A4A90">
        <w:rPr>
          <w:rFonts w:ascii="Times New Roman" w:hAnsi="Times New Roman" w:cs="Times New Roman"/>
          <w:sz w:val="24"/>
          <w:szCs w:val="24"/>
        </w:rPr>
        <w:t xml:space="preserve"> and Ryan, 2012).</w:t>
      </w:r>
    </w:p>
    <w:p w:rsidR="000A2987" w:rsidRPr="002A4A90" w:rsidRDefault="000A2987" w:rsidP="002A4A90">
      <w:pPr>
        <w:spacing w:line="360" w:lineRule="auto"/>
        <w:jc w:val="both"/>
        <w:rPr>
          <w:rFonts w:ascii="Times New Roman" w:hAnsi="Times New Roman" w:cs="Times New Roman"/>
          <w:sz w:val="24"/>
          <w:szCs w:val="24"/>
        </w:rPr>
      </w:pPr>
    </w:p>
    <w:p w:rsidR="00913597" w:rsidRPr="002A4A90" w:rsidRDefault="000A2987" w:rsidP="002A4A90">
      <w:pPr>
        <w:spacing w:line="360" w:lineRule="auto"/>
        <w:jc w:val="both"/>
        <w:rPr>
          <w:rFonts w:ascii="Times New Roman" w:hAnsi="Times New Roman" w:cs="Times New Roman"/>
          <w:sz w:val="24"/>
          <w:szCs w:val="24"/>
        </w:rPr>
      </w:pPr>
      <w:r w:rsidRPr="002A4A90">
        <w:rPr>
          <w:rFonts w:ascii="Times New Roman" w:hAnsi="Times New Roman" w:cs="Times New Roman"/>
          <w:sz w:val="24"/>
          <w:szCs w:val="24"/>
        </w:rPr>
        <w:t>Self-determined behaviours are associated with superior quality motivation, greater learning and academic achievement, greater interest, effort, self-esteem and enjoyment, increased life satisfaction and enhanced health. (Selfdeterminationtheory.org). In SDT, the process of internalization is dependent on the fulfilment of three basic psychological needs, autonomy, competence and relatedness, which are said to be innate (natural rather than acquired), universal rather than culturally specific and are evident in developmental periods (</w:t>
      </w:r>
      <w:proofErr w:type="spellStart"/>
      <w:r w:rsidRPr="002A4A90">
        <w:rPr>
          <w:rFonts w:ascii="Times New Roman" w:hAnsi="Times New Roman" w:cs="Times New Roman"/>
          <w:sz w:val="24"/>
          <w:szCs w:val="24"/>
        </w:rPr>
        <w:t>Deci</w:t>
      </w:r>
      <w:proofErr w:type="spellEnd"/>
      <w:r w:rsidRPr="002A4A90">
        <w:rPr>
          <w:rFonts w:ascii="Times New Roman" w:hAnsi="Times New Roman" w:cs="Times New Roman"/>
          <w:sz w:val="24"/>
          <w:szCs w:val="24"/>
        </w:rPr>
        <w:t xml:space="preserve"> and Ryan, 2000). Autonomy refers to the need to self-endorse one’s own actions and to experience volition for example in sports an athlete could choose the position they play (Roberts, 2012). Competence is to feel effective and to have control in relation to the environment and in sports may include feelings of success at optimal challenges.  Relatedness refers to feeling understood and cared for by others for example belonging in the team (Roberts, 2012). “These needs are psychological </w:t>
      </w:r>
      <w:r w:rsidRPr="002A4A90">
        <w:rPr>
          <w:rFonts w:ascii="Times New Roman" w:hAnsi="Times New Roman" w:cs="Times New Roman"/>
          <w:sz w:val="24"/>
          <w:szCs w:val="24"/>
        </w:rPr>
        <w:lastRenderedPageBreak/>
        <w:t>nutriments that are essential for ongoing psychological growth, integrity and well-being” (</w:t>
      </w:r>
      <w:proofErr w:type="spellStart"/>
      <w:r w:rsidRPr="002A4A90">
        <w:rPr>
          <w:rFonts w:ascii="Times New Roman" w:hAnsi="Times New Roman" w:cs="Times New Roman"/>
          <w:sz w:val="24"/>
          <w:szCs w:val="24"/>
        </w:rPr>
        <w:t>Deci</w:t>
      </w:r>
      <w:proofErr w:type="spellEnd"/>
      <w:r w:rsidRPr="002A4A90">
        <w:rPr>
          <w:rFonts w:ascii="Times New Roman" w:hAnsi="Times New Roman" w:cs="Times New Roman"/>
          <w:sz w:val="24"/>
          <w:szCs w:val="24"/>
        </w:rPr>
        <w:t xml:space="preserve"> and Ryan, 2000) and need to be satisfied to produce the energy to motivate the initiation of, and long-term maintenance of health behaviours</w:t>
      </w:r>
      <w:r w:rsidRPr="002A4A90">
        <w:rPr>
          <w:rFonts w:ascii="Times New Roman" w:hAnsi="Times New Roman" w:cs="Times New Roman"/>
          <w:color w:val="FF0000"/>
          <w:sz w:val="24"/>
          <w:szCs w:val="24"/>
        </w:rPr>
        <w:t xml:space="preserve"> </w:t>
      </w:r>
      <w:r w:rsidRPr="002A4A90">
        <w:rPr>
          <w:rFonts w:ascii="Times New Roman" w:hAnsi="Times New Roman" w:cs="Times New Roman"/>
          <w:sz w:val="24"/>
          <w:szCs w:val="24"/>
        </w:rPr>
        <w:t xml:space="preserve">(Silva, Marques and </w:t>
      </w:r>
      <w:proofErr w:type="spellStart"/>
      <w:r w:rsidRPr="002A4A90">
        <w:rPr>
          <w:rFonts w:ascii="Times New Roman" w:hAnsi="Times New Roman" w:cs="Times New Roman"/>
          <w:sz w:val="24"/>
          <w:szCs w:val="24"/>
        </w:rPr>
        <w:t>Teixeira</w:t>
      </w:r>
      <w:proofErr w:type="spellEnd"/>
      <w:r w:rsidRPr="002A4A90">
        <w:rPr>
          <w:rFonts w:ascii="Times New Roman" w:hAnsi="Times New Roman" w:cs="Times New Roman"/>
          <w:sz w:val="24"/>
          <w:szCs w:val="24"/>
        </w:rPr>
        <w:t>, 2014). Need satisfaction in sport has</w:t>
      </w:r>
      <w:r w:rsidR="009D78AA" w:rsidRPr="002A4A90">
        <w:rPr>
          <w:rFonts w:ascii="Times New Roman" w:hAnsi="Times New Roman" w:cs="Times New Roman"/>
          <w:sz w:val="24"/>
          <w:szCs w:val="24"/>
        </w:rPr>
        <w:t xml:space="preserve"> been associated with vitality (</w:t>
      </w:r>
      <w:proofErr w:type="spellStart"/>
      <w:r w:rsidR="009D78AA" w:rsidRPr="002A4A90">
        <w:rPr>
          <w:rFonts w:ascii="Times New Roman" w:hAnsi="Times New Roman" w:cs="Times New Roman"/>
          <w:sz w:val="24"/>
          <w:szCs w:val="24"/>
        </w:rPr>
        <w:t>Standage</w:t>
      </w:r>
      <w:proofErr w:type="spellEnd"/>
      <w:r w:rsidR="009D78AA" w:rsidRPr="002A4A90">
        <w:rPr>
          <w:rFonts w:ascii="Times New Roman" w:hAnsi="Times New Roman" w:cs="Times New Roman"/>
          <w:sz w:val="24"/>
          <w:szCs w:val="24"/>
        </w:rPr>
        <w:t xml:space="preserve"> and Ryan, 2012)</w:t>
      </w:r>
      <w:r w:rsidR="000E657C" w:rsidRPr="002A4A90">
        <w:rPr>
          <w:rFonts w:ascii="Times New Roman" w:hAnsi="Times New Roman" w:cs="Times New Roman"/>
          <w:sz w:val="24"/>
          <w:szCs w:val="24"/>
        </w:rPr>
        <w:t>,</w:t>
      </w:r>
      <w:r w:rsidR="009D78AA" w:rsidRPr="002A4A90">
        <w:rPr>
          <w:rFonts w:ascii="Times New Roman" w:hAnsi="Times New Roman" w:cs="Times New Roman"/>
          <w:sz w:val="24"/>
          <w:szCs w:val="24"/>
        </w:rPr>
        <w:t xml:space="preserve"> </w:t>
      </w:r>
      <w:r w:rsidRPr="002A4A90">
        <w:rPr>
          <w:rFonts w:ascii="Times New Roman" w:hAnsi="Times New Roman" w:cs="Times New Roman"/>
          <w:sz w:val="24"/>
          <w:szCs w:val="24"/>
        </w:rPr>
        <w:t>sports</w:t>
      </w:r>
      <w:r w:rsidR="001D6F62" w:rsidRPr="002A4A90">
        <w:rPr>
          <w:rFonts w:ascii="Times New Roman" w:hAnsi="Times New Roman" w:cs="Times New Roman"/>
          <w:sz w:val="24"/>
          <w:szCs w:val="24"/>
        </w:rPr>
        <w:t xml:space="preserve"> satisfaction and sportsmanship</w:t>
      </w:r>
      <w:r w:rsidRPr="002A4A90">
        <w:rPr>
          <w:rFonts w:ascii="Times New Roman" w:hAnsi="Times New Roman" w:cs="Times New Roman"/>
          <w:sz w:val="24"/>
          <w:szCs w:val="24"/>
        </w:rPr>
        <w:t xml:space="preserve"> (Selfdeterminationtheory.org)</w:t>
      </w:r>
      <w:r w:rsidR="001D6F62" w:rsidRPr="002A4A90">
        <w:rPr>
          <w:rFonts w:ascii="Times New Roman" w:hAnsi="Times New Roman" w:cs="Times New Roman"/>
          <w:sz w:val="24"/>
          <w:szCs w:val="24"/>
        </w:rPr>
        <w:t>.</w:t>
      </w:r>
      <w:r w:rsidR="006D0FD9" w:rsidRPr="002A4A90">
        <w:rPr>
          <w:rFonts w:ascii="Times New Roman" w:hAnsi="Times New Roman" w:cs="Times New Roman"/>
          <w:sz w:val="24"/>
          <w:szCs w:val="24"/>
        </w:rPr>
        <w:t xml:space="preserve"> </w:t>
      </w:r>
      <w:r w:rsidR="00AC7192" w:rsidRPr="002A4A90">
        <w:rPr>
          <w:rFonts w:ascii="Times New Roman" w:hAnsi="Times New Roman" w:cs="Times New Roman"/>
          <w:sz w:val="24"/>
          <w:szCs w:val="24"/>
        </w:rPr>
        <w:t>SDT has been widely researched in relation to physical activity justifying the need for more systematic reviews and meta-analyses of empirical data, which show the highest levels of evidence i</w:t>
      </w:r>
      <w:r w:rsidR="002A31DC" w:rsidRPr="002A4A90">
        <w:rPr>
          <w:rFonts w:ascii="Times New Roman" w:hAnsi="Times New Roman" w:cs="Times New Roman"/>
          <w:sz w:val="24"/>
          <w:szCs w:val="24"/>
        </w:rPr>
        <w:t>n support of</w:t>
      </w:r>
      <w:r w:rsidR="00AC7192" w:rsidRPr="002A4A90">
        <w:rPr>
          <w:rFonts w:ascii="Times New Roman" w:hAnsi="Times New Roman" w:cs="Times New Roman"/>
          <w:sz w:val="24"/>
          <w:szCs w:val="24"/>
        </w:rPr>
        <w:t xml:space="preserve"> motivational theory </w:t>
      </w:r>
      <w:r w:rsidR="00CD08F4" w:rsidRPr="002A4A90">
        <w:rPr>
          <w:rFonts w:ascii="Times New Roman" w:hAnsi="Times New Roman" w:cs="Times New Roman"/>
          <w:sz w:val="24"/>
          <w:szCs w:val="24"/>
        </w:rPr>
        <w:t>(</w:t>
      </w:r>
      <w:proofErr w:type="spellStart"/>
      <w:r w:rsidR="00CD08F4" w:rsidRPr="002A4A90">
        <w:rPr>
          <w:rFonts w:ascii="Times New Roman" w:hAnsi="Times New Roman" w:cs="Times New Roman"/>
          <w:sz w:val="24"/>
          <w:szCs w:val="24"/>
        </w:rPr>
        <w:t>Teixeira</w:t>
      </w:r>
      <w:proofErr w:type="spellEnd"/>
      <w:r w:rsidR="00CD08F4" w:rsidRPr="002A4A90">
        <w:rPr>
          <w:rFonts w:ascii="Times New Roman" w:hAnsi="Times New Roman" w:cs="Times New Roman"/>
          <w:sz w:val="24"/>
          <w:szCs w:val="24"/>
        </w:rPr>
        <w:t xml:space="preserve"> et al;</w:t>
      </w:r>
      <w:r w:rsidR="00AC7192" w:rsidRPr="002A4A90">
        <w:rPr>
          <w:rFonts w:ascii="Times New Roman" w:hAnsi="Times New Roman" w:cs="Times New Roman"/>
          <w:sz w:val="24"/>
          <w:szCs w:val="24"/>
        </w:rPr>
        <w:t xml:space="preserve"> 2012).</w:t>
      </w:r>
    </w:p>
    <w:p w:rsidR="00CD08F4" w:rsidRPr="002A4A90" w:rsidRDefault="00CD08F4" w:rsidP="002A4A90">
      <w:pPr>
        <w:spacing w:line="360" w:lineRule="auto"/>
        <w:jc w:val="both"/>
        <w:rPr>
          <w:rFonts w:ascii="Times New Roman" w:hAnsi="Times New Roman" w:cs="Times New Roman"/>
          <w:sz w:val="24"/>
          <w:szCs w:val="24"/>
        </w:rPr>
      </w:pPr>
    </w:p>
    <w:p w:rsidR="000A2987" w:rsidRPr="002A4A90" w:rsidRDefault="00DB0DAD" w:rsidP="002A4A90">
      <w:pPr>
        <w:spacing w:line="360" w:lineRule="auto"/>
        <w:jc w:val="both"/>
        <w:rPr>
          <w:rFonts w:ascii="Times New Roman" w:hAnsi="Times New Roman" w:cs="Times New Roman"/>
          <w:sz w:val="24"/>
          <w:szCs w:val="24"/>
        </w:rPr>
      </w:pPr>
      <w:r w:rsidRPr="002A4A90">
        <w:rPr>
          <w:rFonts w:ascii="Times New Roman" w:hAnsi="Times New Roman" w:cs="Times New Roman"/>
          <w:sz w:val="24"/>
          <w:szCs w:val="24"/>
        </w:rPr>
        <w:t>One systematic review by</w:t>
      </w:r>
      <w:r w:rsidR="00CD08F4" w:rsidRPr="002A4A90">
        <w:rPr>
          <w:rFonts w:ascii="Times New Roman" w:hAnsi="Times New Roman" w:cs="Times New Roman"/>
          <w:sz w:val="24"/>
          <w:szCs w:val="24"/>
        </w:rPr>
        <w:t xml:space="preserve"> </w:t>
      </w:r>
      <w:proofErr w:type="spellStart"/>
      <w:r w:rsidR="00CD08F4" w:rsidRPr="002A4A90">
        <w:rPr>
          <w:rFonts w:ascii="Times New Roman" w:hAnsi="Times New Roman" w:cs="Times New Roman"/>
          <w:sz w:val="24"/>
          <w:szCs w:val="24"/>
        </w:rPr>
        <w:t>Teixeira</w:t>
      </w:r>
      <w:proofErr w:type="spellEnd"/>
      <w:r w:rsidR="00CD08F4" w:rsidRPr="002A4A90">
        <w:rPr>
          <w:rFonts w:ascii="Times New Roman" w:hAnsi="Times New Roman" w:cs="Times New Roman"/>
          <w:sz w:val="24"/>
          <w:szCs w:val="24"/>
        </w:rPr>
        <w:t xml:space="preserve"> et al</w:t>
      </w:r>
      <w:proofErr w:type="gramStart"/>
      <w:r w:rsidR="00CD08F4" w:rsidRPr="002A4A90">
        <w:rPr>
          <w:rFonts w:ascii="Times New Roman" w:hAnsi="Times New Roman" w:cs="Times New Roman"/>
          <w:sz w:val="24"/>
          <w:szCs w:val="24"/>
        </w:rPr>
        <w:t>;</w:t>
      </w:r>
      <w:proofErr w:type="gramEnd"/>
      <w:r w:rsidR="00CD08F4" w:rsidRPr="002A4A90">
        <w:rPr>
          <w:rFonts w:ascii="Times New Roman" w:hAnsi="Times New Roman" w:cs="Times New Roman"/>
          <w:sz w:val="24"/>
          <w:szCs w:val="24"/>
        </w:rPr>
        <w:t xml:space="preserve"> </w:t>
      </w:r>
      <w:r w:rsidR="000E163D" w:rsidRPr="002A4A90">
        <w:rPr>
          <w:rFonts w:ascii="Times New Roman" w:hAnsi="Times New Roman" w:cs="Times New Roman"/>
          <w:sz w:val="24"/>
          <w:szCs w:val="24"/>
        </w:rPr>
        <w:t>(2012)</w:t>
      </w:r>
      <w:r w:rsidRPr="002A4A90">
        <w:rPr>
          <w:rFonts w:ascii="Times New Roman" w:hAnsi="Times New Roman" w:cs="Times New Roman"/>
          <w:sz w:val="24"/>
          <w:szCs w:val="24"/>
        </w:rPr>
        <w:t xml:space="preserve"> included 66 empirical studies assessing the relations between SDT-based constructs or interventions and exercise behaviours specifically in the adult pop</w:t>
      </w:r>
      <w:r w:rsidR="00CD08F4" w:rsidRPr="002A4A90">
        <w:rPr>
          <w:rFonts w:ascii="Times New Roman" w:hAnsi="Times New Roman" w:cs="Times New Roman"/>
          <w:sz w:val="24"/>
          <w:szCs w:val="24"/>
        </w:rPr>
        <w:t>ulation. The results showed</w:t>
      </w:r>
      <w:r w:rsidRPr="002A4A90">
        <w:rPr>
          <w:rFonts w:ascii="Times New Roman" w:hAnsi="Times New Roman" w:cs="Times New Roman"/>
          <w:sz w:val="24"/>
          <w:szCs w:val="24"/>
        </w:rPr>
        <w:t xml:space="preserve"> more autonomous forms of motivation are consistently related to exercise, with identified and intrinsic regulations the most important to fost</w:t>
      </w:r>
      <w:r w:rsidR="00913597" w:rsidRPr="002A4A90">
        <w:rPr>
          <w:rFonts w:ascii="Times New Roman" w:hAnsi="Times New Roman" w:cs="Times New Roman"/>
          <w:sz w:val="24"/>
          <w:szCs w:val="24"/>
        </w:rPr>
        <w:t>er positive exercise behaviours (</w:t>
      </w:r>
      <w:proofErr w:type="spellStart"/>
      <w:r w:rsidR="00913597" w:rsidRPr="002A4A90">
        <w:rPr>
          <w:rFonts w:ascii="Times New Roman" w:hAnsi="Times New Roman" w:cs="Times New Roman"/>
          <w:sz w:val="24"/>
          <w:szCs w:val="24"/>
        </w:rPr>
        <w:t>Teixeira</w:t>
      </w:r>
      <w:proofErr w:type="spellEnd"/>
      <w:r w:rsidR="00913597" w:rsidRPr="002A4A90">
        <w:rPr>
          <w:rFonts w:ascii="Times New Roman" w:hAnsi="Times New Roman" w:cs="Times New Roman"/>
          <w:sz w:val="24"/>
          <w:szCs w:val="24"/>
        </w:rPr>
        <w:t xml:space="preserve"> et al; 2012).</w:t>
      </w:r>
      <w:r w:rsidRPr="002A4A90">
        <w:rPr>
          <w:rFonts w:ascii="Times New Roman" w:hAnsi="Times New Roman" w:cs="Times New Roman"/>
          <w:sz w:val="24"/>
          <w:szCs w:val="24"/>
        </w:rPr>
        <w:t xml:space="preserve"> In agreement with SDT, intrinsic motivation predicted long-term exercise adherence</w:t>
      </w:r>
      <w:r w:rsidR="00453E83" w:rsidRPr="002A4A90">
        <w:rPr>
          <w:rFonts w:ascii="Times New Roman" w:hAnsi="Times New Roman" w:cs="Times New Roman"/>
          <w:sz w:val="24"/>
          <w:szCs w:val="24"/>
        </w:rPr>
        <w:t xml:space="preserve"> and controlled forms of regulation were unrelated to exercise adherence, whereas i</w:t>
      </w:r>
      <w:r w:rsidRPr="002A4A90">
        <w:rPr>
          <w:rFonts w:ascii="Times New Roman" w:hAnsi="Times New Roman" w:cs="Times New Roman"/>
          <w:sz w:val="24"/>
          <w:szCs w:val="24"/>
        </w:rPr>
        <w:t>n disagreem</w:t>
      </w:r>
      <w:r w:rsidR="00453E83" w:rsidRPr="002A4A90">
        <w:rPr>
          <w:rFonts w:ascii="Times New Roman" w:hAnsi="Times New Roman" w:cs="Times New Roman"/>
          <w:sz w:val="24"/>
          <w:szCs w:val="24"/>
        </w:rPr>
        <w:t>ent with</w:t>
      </w:r>
      <w:r w:rsidRPr="002A4A90">
        <w:rPr>
          <w:rFonts w:ascii="Times New Roman" w:hAnsi="Times New Roman" w:cs="Times New Roman"/>
          <w:sz w:val="24"/>
          <w:szCs w:val="24"/>
        </w:rPr>
        <w:t xml:space="preserve"> SDT, identified regulatio</w:t>
      </w:r>
      <w:r w:rsidR="00453E83" w:rsidRPr="002A4A90">
        <w:rPr>
          <w:rFonts w:ascii="Times New Roman" w:hAnsi="Times New Roman" w:cs="Times New Roman"/>
          <w:sz w:val="24"/>
          <w:szCs w:val="24"/>
        </w:rPr>
        <w:t>n predicted short-term adoption more strongly than intrinsic motivation</w:t>
      </w:r>
      <w:r w:rsidR="000E163D" w:rsidRPr="002A4A90">
        <w:rPr>
          <w:rFonts w:ascii="Times New Roman" w:hAnsi="Times New Roman" w:cs="Times New Roman"/>
          <w:sz w:val="24"/>
          <w:szCs w:val="24"/>
        </w:rPr>
        <w:t>. When running on a treadmill becomes boring,</w:t>
      </w:r>
      <w:r w:rsidR="00FD312D" w:rsidRPr="002A4A90">
        <w:rPr>
          <w:rFonts w:ascii="Times New Roman" w:hAnsi="Times New Roman" w:cs="Times New Roman"/>
          <w:sz w:val="24"/>
          <w:szCs w:val="24"/>
        </w:rPr>
        <w:t xml:space="preserve"> the motivation to exercise comes from extrinsic motives such as losing weight, enhancing ap</w:t>
      </w:r>
      <w:r w:rsidR="00CD08F4" w:rsidRPr="002A4A90">
        <w:rPr>
          <w:rFonts w:ascii="Times New Roman" w:hAnsi="Times New Roman" w:cs="Times New Roman"/>
          <w:sz w:val="24"/>
          <w:szCs w:val="24"/>
        </w:rPr>
        <w:t>pearance or</w:t>
      </w:r>
      <w:r w:rsidR="000E163D" w:rsidRPr="002A4A90">
        <w:rPr>
          <w:rFonts w:ascii="Times New Roman" w:hAnsi="Times New Roman" w:cs="Times New Roman"/>
          <w:sz w:val="24"/>
          <w:szCs w:val="24"/>
        </w:rPr>
        <w:t xml:space="preserve"> fitness and without full internalization of the motivation, the exerciser is likely to drop out (</w:t>
      </w:r>
      <w:proofErr w:type="spellStart"/>
      <w:r w:rsidR="000E163D" w:rsidRPr="002A4A90">
        <w:rPr>
          <w:rFonts w:ascii="Times New Roman" w:hAnsi="Times New Roman" w:cs="Times New Roman"/>
          <w:sz w:val="24"/>
          <w:szCs w:val="24"/>
        </w:rPr>
        <w:t>Standage</w:t>
      </w:r>
      <w:proofErr w:type="spellEnd"/>
      <w:r w:rsidR="000E163D" w:rsidRPr="002A4A90">
        <w:rPr>
          <w:rFonts w:ascii="Times New Roman" w:hAnsi="Times New Roman" w:cs="Times New Roman"/>
          <w:sz w:val="24"/>
          <w:szCs w:val="24"/>
        </w:rPr>
        <w:t xml:space="preserve"> and Ryan, 2012). </w:t>
      </w:r>
      <w:r w:rsidR="00453E83" w:rsidRPr="002A4A90">
        <w:rPr>
          <w:rFonts w:ascii="Times New Roman" w:hAnsi="Times New Roman" w:cs="Times New Roman"/>
          <w:sz w:val="24"/>
          <w:szCs w:val="24"/>
        </w:rPr>
        <w:t>Intrinsic motives and competence positively predicted exercise behaviour whereas autonomy and relatedness showed fewer associations with exercise behaviour (</w:t>
      </w:r>
      <w:proofErr w:type="spellStart"/>
      <w:r w:rsidR="00453E83" w:rsidRPr="002A4A90">
        <w:rPr>
          <w:rFonts w:ascii="Times New Roman" w:hAnsi="Times New Roman" w:cs="Times New Roman"/>
          <w:sz w:val="24"/>
          <w:szCs w:val="24"/>
        </w:rPr>
        <w:t>Teixeira</w:t>
      </w:r>
      <w:proofErr w:type="spellEnd"/>
      <w:r w:rsidR="00453E83" w:rsidRPr="002A4A90">
        <w:rPr>
          <w:rFonts w:ascii="Times New Roman" w:hAnsi="Times New Roman" w:cs="Times New Roman"/>
          <w:sz w:val="24"/>
          <w:szCs w:val="24"/>
        </w:rPr>
        <w:t xml:space="preserve"> et al; 2012). </w:t>
      </w:r>
    </w:p>
    <w:p w:rsidR="000E163D" w:rsidRPr="002A4A90" w:rsidRDefault="000E163D" w:rsidP="002A4A90">
      <w:pPr>
        <w:spacing w:line="360" w:lineRule="auto"/>
        <w:jc w:val="both"/>
        <w:rPr>
          <w:rFonts w:ascii="Times New Roman" w:hAnsi="Times New Roman" w:cs="Times New Roman"/>
          <w:sz w:val="24"/>
          <w:szCs w:val="24"/>
        </w:rPr>
      </w:pPr>
    </w:p>
    <w:p w:rsidR="009567BB" w:rsidRPr="002A4A90" w:rsidRDefault="00913597" w:rsidP="002A4A90">
      <w:pPr>
        <w:spacing w:line="360" w:lineRule="auto"/>
        <w:jc w:val="both"/>
        <w:rPr>
          <w:rFonts w:ascii="Times New Roman" w:hAnsi="Times New Roman" w:cs="Times New Roman"/>
          <w:sz w:val="24"/>
          <w:szCs w:val="24"/>
        </w:rPr>
      </w:pPr>
      <w:r w:rsidRPr="002A4A90">
        <w:rPr>
          <w:rFonts w:ascii="Times New Roman" w:hAnsi="Times New Roman" w:cs="Times New Roman"/>
          <w:sz w:val="24"/>
          <w:szCs w:val="24"/>
        </w:rPr>
        <w:t>Another systematic r</w:t>
      </w:r>
      <w:r w:rsidR="00D7484C" w:rsidRPr="002A4A90">
        <w:rPr>
          <w:rFonts w:ascii="Times New Roman" w:hAnsi="Times New Roman" w:cs="Times New Roman"/>
          <w:sz w:val="24"/>
          <w:szCs w:val="24"/>
        </w:rPr>
        <w:t>eview and meta-analysis by Owen et al</w:t>
      </w:r>
      <w:proofErr w:type="gramStart"/>
      <w:r w:rsidR="00D7484C" w:rsidRPr="002A4A90">
        <w:rPr>
          <w:rFonts w:ascii="Times New Roman" w:hAnsi="Times New Roman" w:cs="Times New Roman"/>
          <w:sz w:val="24"/>
          <w:szCs w:val="24"/>
        </w:rPr>
        <w:t>;</w:t>
      </w:r>
      <w:proofErr w:type="gramEnd"/>
      <w:r w:rsidR="00D7484C" w:rsidRPr="002A4A90">
        <w:rPr>
          <w:rFonts w:ascii="Times New Roman" w:hAnsi="Times New Roman" w:cs="Times New Roman"/>
          <w:sz w:val="24"/>
          <w:szCs w:val="24"/>
        </w:rPr>
        <w:t xml:space="preserve"> </w:t>
      </w:r>
      <w:r w:rsidRPr="002A4A90">
        <w:rPr>
          <w:rFonts w:ascii="Times New Roman" w:hAnsi="Times New Roman" w:cs="Times New Roman"/>
          <w:sz w:val="24"/>
          <w:szCs w:val="24"/>
        </w:rPr>
        <w:t>(2014) examined the relations between self-determined motivation and physical activity in children and adolescents. The</w:t>
      </w:r>
      <w:r w:rsidR="00D7484C" w:rsidRPr="002A4A90">
        <w:rPr>
          <w:rFonts w:ascii="Times New Roman" w:hAnsi="Times New Roman" w:cs="Times New Roman"/>
          <w:sz w:val="24"/>
          <w:szCs w:val="24"/>
        </w:rPr>
        <w:t xml:space="preserve">y found similar results to </w:t>
      </w:r>
      <w:proofErr w:type="spellStart"/>
      <w:r w:rsidR="00D7484C" w:rsidRPr="002A4A90">
        <w:rPr>
          <w:rFonts w:ascii="Times New Roman" w:hAnsi="Times New Roman" w:cs="Times New Roman"/>
          <w:sz w:val="24"/>
          <w:szCs w:val="24"/>
        </w:rPr>
        <w:t>Teixeira</w:t>
      </w:r>
      <w:proofErr w:type="spellEnd"/>
      <w:r w:rsidR="00D7484C" w:rsidRPr="002A4A90">
        <w:rPr>
          <w:rFonts w:ascii="Times New Roman" w:hAnsi="Times New Roman" w:cs="Times New Roman"/>
          <w:sz w:val="24"/>
          <w:szCs w:val="24"/>
        </w:rPr>
        <w:t xml:space="preserve"> et al</w:t>
      </w:r>
      <w:r w:rsidR="00D715F2" w:rsidRPr="002A4A90">
        <w:rPr>
          <w:rFonts w:ascii="Times New Roman" w:hAnsi="Times New Roman" w:cs="Times New Roman"/>
          <w:sz w:val="24"/>
          <w:szCs w:val="24"/>
        </w:rPr>
        <w:t>,</w:t>
      </w:r>
      <w:r w:rsidR="00D7484C" w:rsidRPr="002A4A90">
        <w:rPr>
          <w:rFonts w:ascii="Times New Roman" w:hAnsi="Times New Roman" w:cs="Times New Roman"/>
          <w:sz w:val="24"/>
          <w:szCs w:val="24"/>
        </w:rPr>
        <w:t xml:space="preserve"> to support SDT, but the effects only showed moderate to weak relationships</w:t>
      </w:r>
      <w:r w:rsidRPr="002A4A90">
        <w:rPr>
          <w:rFonts w:ascii="Times New Roman" w:hAnsi="Times New Roman" w:cs="Times New Roman"/>
          <w:sz w:val="24"/>
          <w:szCs w:val="24"/>
        </w:rPr>
        <w:t xml:space="preserve"> </w:t>
      </w:r>
      <w:r w:rsidR="00D7484C" w:rsidRPr="002A4A90">
        <w:rPr>
          <w:rFonts w:ascii="Times New Roman" w:hAnsi="Times New Roman" w:cs="Times New Roman"/>
          <w:sz w:val="24"/>
          <w:szCs w:val="24"/>
        </w:rPr>
        <w:t>overall.</w:t>
      </w:r>
      <w:r w:rsidRPr="002A4A90">
        <w:rPr>
          <w:rFonts w:ascii="Times New Roman" w:hAnsi="Times New Roman" w:cs="Times New Roman"/>
          <w:sz w:val="24"/>
          <w:szCs w:val="24"/>
        </w:rPr>
        <w:t xml:space="preserve"> Owen et al</w:t>
      </w:r>
      <w:proofErr w:type="gramStart"/>
      <w:r w:rsidRPr="002A4A90">
        <w:rPr>
          <w:rFonts w:ascii="Times New Roman" w:hAnsi="Times New Roman" w:cs="Times New Roman"/>
          <w:sz w:val="24"/>
          <w:szCs w:val="24"/>
        </w:rPr>
        <w:t>;</w:t>
      </w:r>
      <w:proofErr w:type="gramEnd"/>
      <w:r w:rsidRPr="002A4A90">
        <w:rPr>
          <w:rFonts w:ascii="Times New Roman" w:hAnsi="Times New Roman" w:cs="Times New Roman"/>
          <w:sz w:val="24"/>
          <w:szCs w:val="24"/>
        </w:rPr>
        <w:t xml:space="preserve"> (2014) suggest </w:t>
      </w:r>
      <w:r w:rsidR="00D7484C" w:rsidRPr="002A4A90">
        <w:rPr>
          <w:rFonts w:ascii="Times New Roman" w:hAnsi="Times New Roman" w:cs="Times New Roman"/>
          <w:sz w:val="24"/>
          <w:szCs w:val="24"/>
        </w:rPr>
        <w:t xml:space="preserve">this </w:t>
      </w:r>
      <w:r w:rsidRPr="002A4A90">
        <w:rPr>
          <w:rFonts w:ascii="Times New Roman" w:hAnsi="Times New Roman" w:cs="Times New Roman"/>
          <w:sz w:val="24"/>
          <w:szCs w:val="24"/>
        </w:rPr>
        <w:t xml:space="preserve">may be because factors other than motivation are associated with physical activity. Possibly age is an important correlate, with </w:t>
      </w:r>
      <w:r w:rsidR="000E163D" w:rsidRPr="002A4A90">
        <w:rPr>
          <w:rFonts w:ascii="Times New Roman" w:hAnsi="Times New Roman" w:cs="Times New Roman"/>
          <w:sz w:val="24"/>
          <w:szCs w:val="24"/>
        </w:rPr>
        <w:t xml:space="preserve">younger </w:t>
      </w:r>
      <w:r w:rsidRPr="002A4A90">
        <w:rPr>
          <w:rFonts w:ascii="Times New Roman" w:hAnsi="Times New Roman" w:cs="Times New Roman"/>
          <w:sz w:val="24"/>
          <w:szCs w:val="24"/>
        </w:rPr>
        <w:t>children having more i</w:t>
      </w:r>
      <w:r w:rsidR="003E0E1D" w:rsidRPr="002A4A90">
        <w:rPr>
          <w:rFonts w:ascii="Times New Roman" w:hAnsi="Times New Roman" w:cs="Times New Roman"/>
          <w:sz w:val="24"/>
          <w:szCs w:val="24"/>
        </w:rPr>
        <w:t>ntrinsic motivation (enjoyment of</w:t>
      </w:r>
      <w:r w:rsidRPr="002A4A90">
        <w:rPr>
          <w:rFonts w:ascii="Times New Roman" w:hAnsi="Times New Roman" w:cs="Times New Roman"/>
          <w:sz w:val="24"/>
          <w:szCs w:val="24"/>
        </w:rPr>
        <w:t xml:space="preserve"> activities</w:t>
      </w:r>
      <w:r w:rsidR="003E0E1D" w:rsidRPr="002A4A90">
        <w:rPr>
          <w:rFonts w:ascii="Times New Roman" w:hAnsi="Times New Roman" w:cs="Times New Roman"/>
          <w:sz w:val="24"/>
          <w:szCs w:val="24"/>
        </w:rPr>
        <w:t>)</w:t>
      </w:r>
      <w:r w:rsidRPr="002A4A90">
        <w:rPr>
          <w:rFonts w:ascii="Times New Roman" w:hAnsi="Times New Roman" w:cs="Times New Roman"/>
          <w:sz w:val="24"/>
          <w:szCs w:val="24"/>
        </w:rPr>
        <w:t>, whereas adolescent participation may be driven by identified regulation</w:t>
      </w:r>
      <w:r w:rsidR="003E0E1D" w:rsidRPr="002A4A90">
        <w:rPr>
          <w:rFonts w:ascii="Times New Roman" w:hAnsi="Times New Roman" w:cs="Times New Roman"/>
          <w:sz w:val="24"/>
          <w:szCs w:val="24"/>
        </w:rPr>
        <w:t xml:space="preserve"> (valuing the health benefits)</w:t>
      </w:r>
      <w:r w:rsidR="00C459B1" w:rsidRPr="002A4A90">
        <w:rPr>
          <w:rFonts w:ascii="Times New Roman" w:hAnsi="Times New Roman" w:cs="Times New Roman"/>
          <w:sz w:val="24"/>
          <w:szCs w:val="24"/>
        </w:rPr>
        <w:t>.</w:t>
      </w:r>
      <w:r w:rsidRPr="002A4A90">
        <w:rPr>
          <w:rFonts w:ascii="Times New Roman" w:hAnsi="Times New Roman" w:cs="Times New Roman"/>
          <w:sz w:val="24"/>
          <w:szCs w:val="24"/>
        </w:rPr>
        <w:t xml:space="preserve"> In very young children, parents may be a barrier to participation even if those children are highly autonomou</w:t>
      </w:r>
      <w:r w:rsidR="00D715F2" w:rsidRPr="002A4A90">
        <w:rPr>
          <w:rFonts w:ascii="Times New Roman" w:hAnsi="Times New Roman" w:cs="Times New Roman"/>
          <w:sz w:val="24"/>
          <w:szCs w:val="24"/>
        </w:rPr>
        <w:t>sly motivated</w:t>
      </w:r>
      <w:r w:rsidRPr="002A4A90">
        <w:rPr>
          <w:rFonts w:ascii="Times New Roman" w:hAnsi="Times New Roman" w:cs="Times New Roman"/>
          <w:sz w:val="24"/>
          <w:szCs w:val="24"/>
        </w:rPr>
        <w:t>.</w:t>
      </w:r>
      <w:r w:rsidR="00116AD8" w:rsidRPr="002A4A90">
        <w:rPr>
          <w:rFonts w:ascii="Times New Roman" w:hAnsi="Times New Roman" w:cs="Times New Roman"/>
          <w:sz w:val="24"/>
          <w:szCs w:val="24"/>
        </w:rPr>
        <w:t xml:space="preserve"> SDT does not account for non-participation in physical activity because of </w:t>
      </w:r>
      <w:r w:rsidR="00D715F2" w:rsidRPr="002A4A90">
        <w:rPr>
          <w:rFonts w:ascii="Times New Roman" w:hAnsi="Times New Roman" w:cs="Times New Roman"/>
          <w:sz w:val="24"/>
          <w:szCs w:val="24"/>
        </w:rPr>
        <w:t xml:space="preserve">other factors such as parents. </w:t>
      </w:r>
      <w:r w:rsidR="00EC4263" w:rsidRPr="002A4A90">
        <w:rPr>
          <w:rFonts w:ascii="Times New Roman" w:hAnsi="Times New Roman" w:cs="Times New Roman"/>
          <w:sz w:val="24"/>
          <w:szCs w:val="24"/>
        </w:rPr>
        <w:t xml:space="preserve">Finding ways to strengthen associations between autonomous motivation and physical activity are </w:t>
      </w:r>
      <w:r w:rsidR="00EC4263" w:rsidRPr="002A4A90">
        <w:rPr>
          <w:rFonts w:ascii="Times New Roman" w:hAnsi="Times New Roman" w:cs="Times New Roman"/>
          <w:sz w:val="24"/>
          <w:szCs w:val="24"/>
        </w:rPr>
        <w:lastRenderedPageBreak/>
        <w:t xml:space="preserve">important as </w:t>
      </w:r>
      <w:r w:rsidRPr="002A4A90">
        <w:rPr>
          <w:rFonts w:ascii="Times New Roman" w:hAnsi="Times New Roman" w:cs="Times New Roman"/>
          <w:sz w:val="24"/>
          <w:szCs w:val="24"/>
        </w:rPr>
        <w:t xml:space="preserve">children’s physical activity habits track to adolescent and </w:t>
      </w:r>
      <w:r w:rsidR="000E163D" w:rsidRPr="002A4A90">
        <w:rPr>
          <w:rFonts w:ascii="Times New Roman" w:hAnsi="Times New Roman" w:cs="Times New Roman"/>
          <w:sz w:val="24"/>
          <w:szCs w:val="24"/>
        </w:rPr>
        <w:t>into adulthood</w:t>
      </w:r>
      <w:r w:rsidRPr="002A4A90">
        <w:rPr>
          <w:rFonts w:ascii="Times New Roman" w:hAnsi="Times New Roman" w:cs="Times New Roman"/>
          <w:sz w:val="24"/>
          <w:szCs w:val="24"/>
        </w:rPr>
        <w:t xml:space="preserve"> </w:t>
      </w:r>
      <w:r w:rsidR="000E163D" w:rsidRPr="002A4A90">
        <w:rPr>
          <w:rFonts w:ascii="Times New Roman" w:hAnsi="Times New Roman" w:cs="Times New Roman"/>
          <w:sz w:val="24"/>
          <w:szCs w:val="24"/>
        </w:rPr>
        <w:t xml:space="preserve">(Barnett, </w:t>
      </w:r>
      <w:proofErr w:type="spellStart"/>
      <w:r w:rsidR="000E163D" w:rsidRPr="002A4A90">
        <w:rPr>
          <w:rFonts w:ascii="Times New Roman" w:hAnsi="Times New Roman" w:cs="Times New Roman"/>
          <w:sz w:val="24"/>
          <w:szCs w:val="24"/>
        </w:rPr>
        <w:t>Beurden</w:t>
      </w:r>
      <w:proofErr w:type="spellEnd"/>
      <w:r w:rsidR="000E163D" w:rsidRPr="002A4A90">
        <w:rPr>
          <w:rFonts w:ascii="Times New Roman" w:hAnsi="Times New Roman" w:cs="Times New Roman"/>
          <w:sz w:val="24"/>
          <w:szCs w:val="24"/>
        </w:rPr>
        <w:t>, Morgan, Brooks and Beard, 2009).</w:t>
      </w:r>
    </w:p>
    <w:p w:rsidR="00FD312D" w:rsidRPr="002A4A90" w:rsidRDefault="00FD312D" w:rsidP="002A4A90">
      <w:pPr>
        <w:spacing w:line="360" w:lineRule="auto"/>
        <w:jc w:val="both"/>
        <w:rPr>
          <w:rFonts w:ascii="Times New Roman" w:hAnsi="Times New Roman" w:cs="Times New Roman"/>
          <w:color w:val="FF0000"/>
          <w:sz w:val="24"/>
          <w:szCs w:val="24"/>
        </w:rPr>
      </w:pPr>
    </w:p>
    <w:p w:rsidR="000C4964" w:rsidRPr="002A4A90" w:rsidRDefault="000A2987" w:rsidP="002A4A90">
      <w:pPr>
        <w:spacing w:line="360" w:lineRule="auto"/>
        <w:jc w:val="both"/>
        <w:rPr>
          <w:rFonts w:ascii="Times New Roman" w:hAnsi="Times New Roman" w:cs="Times New Roman"/>
          <w:sz w:val="24"/>
          <w:szCs w:val="24"/>
        </w:rPr>
      </w:pPr>
      <w:r w:rsidRPr="002A4A90">
        <w:rPr>
          <w:rFonts w:ascii="Times New Roman" w:hAnsi="Times New Roman" w:cs="Times New Roman"/>
          <w:sz w:val="24"/>
          <w:szCs w:val="24"/>
        </w:rPr>
        <w:t>The social context plays an important role in supporting or thwarting the natural tendencies towards active engagement and psychological growth</w:t>
      </w:r>
      <w:r w:rsidR="002F7760" w:rsidRPr="002A4A90">
        <w:rPr>
          <w:rFonts w:ascii="Times New Roman" w:hAnsi="Times New Roman" w:cs="Times New Roman"/>
          <w:sz w:val="24"/>
          <w:szCs w:val="24"/>
        </w:rPr>
        <w:t xml:space="preserve"> </w:t>
      </w:r>
      <w:r w:rsidRPr="002A4A90">
        <w:rPr>
          <w:rFonts w:ascii="Times New Roman" w:hAnsi="Times New Roman" w:cs="Times New Roman"/>
          <w:sz w:val="24"/>
          <w:szCs w:val="24"/>
        </w:rPr>
        <w:t>(Selfdeterminationtheory.org).</w:t>
      </w:r>
      <w:r w:rsidR="00737E3D" w:rsidRPr="002A4A90">
        <w:rPr>
          <w:rFonts w:ascii="Times New Roman" w:hAnsi="Times New Roman" w:cs="Times New Roman"/>
          <w:color w:val="FF0000"/>
          <w:sz w:val="24"/>
          <w:szCs w:val="24"/>
        </w:rPr>
        <w:t xml:space="preserve"> </w:t>
      </w:r>
      <w:r w:rsidR="00737E3D" w:rsidRPr="002A4A90">
        <w:rPr>
          <w:rFonts w:ascii="Times New Roman" w:hAnsi="Times New Roman" w:cs="Times New Roman"/>
          <w:sz w:val="24"/>
          <w:szCs w:val="24"/>
        </w:rPr>
        <w:t xml:space="preserve">In exercise settings, </w:t>
      </w:r>
      <w:r w:rsidR="00FD312D" w:rsidRPr="002A4A90">
        <w:rPr>
          <w:rFonts w:ascii="Times New Roman" w:hAnsi="Times New Roman" w:cs="Times New Roman"/>
          <w:sz w:val="24"/>
          <w:szCs w:val="24"/>
        </w:rPr>
        <w:t xml:space="preserve">when instructors are more autonomously motivating in their interpersonal styles, </w:t>
      </w:r>
      <w:r w:rsidR="002018A7" w:rsidRPr="002A4A90">
        <w:rPr>
          <w:rFonts w:ascii="Times New Roman" w:hAnsi="Times New Roman" w:cs="Times New Roman"/>
          <w:sz w:val="24"/>
          <w:szCs w:val="24"/>
        </w:rPr>
        <w:t xml:space="preserve">participants experience satisfaction of </w:t>
      </w:r>
      <w:r w:rsidR="00737E3D" w:rsidRPr="002A4A90">
        <w:rPr>
          <w:rFonts w:ascii="Times New Roman" w:hAnsi="Times New Roman" w:cs="Times New Roman"/>
          <w:sz w:val="24"/>
          <w:szCs w:val="24"/>
        </w:rPr>
        <w:t xml:space="preserve">autonomy, </w:t>
      </w:r>
      <w:r w:rsidR="002018A7" w:rsidRPr="002A4A90">
        <w:rPr>
          <w:rFonts w:ascii="Times New Roman" w:hAnsi="Times New Roman" w:cs="Times New Roman"/>
          <w:sz w:val="24"/>
          <w:szCs w:val="24"/>
        </w:rPr>
        <w:t>competence and relatedness, leading to</w:t>
      </w:r>
      <w:r w:rsidR="00737E3D" w:rsidRPr="002A4A90">
        <w:rPr>
          <w:rFonts w:ascii="Times New Roman" w:hAnsi="Times New Roman" w:cs="Times New Roman"/>
          <w:sz w:val="24"/>
          <w:szCs w:val="24"/>
        </w:rPr>
        <w:t xml:space="preserve"> internalization of extrinsic motivation. (</w:t>
      </w:r>
      <w:proofErr w:type="spellStart"/>
      <w:r w:rsidR="00737E3D" w:rsidRPr="002A4A90">
        <w:rPr>
          <w:rFonts w:ascii="Times New Roman" w:hAnsi="Times New Roman" w:cs="Times New Roman"/>
          <w:sz w:val="24"/>
          <w:szCs w:val="24"/>
        </w:rPr>
        <w:t>Standage</w:t>
      </w:r>
      <w:proofErr w:type="spellEnd"/>
      <w:r w:rsidR="00737E3D" w:rsidRPr="002A4A90">
        <w:rPr>
          <w:rFonts w:ascii="Times New Roman" w:hAnsi="Times New Roman" w:cs="Times New Roman"/>
          <w:sz w:val="24"/>
          <w:szCs w:val="24"/>
        </w:rPr>
        <w:t xml:space="preserve"> and Ryan, 2012).  </w:t>
      </w:r>
      <w:r w:rsidR="002018A7" w:rsidRPr="002A4A90">
        <w:rPr>
          <w:rFonts w:ascii="Times New Roman" w:hAnsi="Times New Roman" w:cs="Times New Roman"/>
          <w:sz w:val="24"/>
          <w:szCs w:val="24"/>
        </w:rPr>
        <w:t xml:space="preserve">Competence is essential for internalisation, as without competence, one would be </w:t>
      </w:r>
      <w:proofErr w:type="spellStart"/>
      <w:r w:rsidR="002018A7" w:rsidRPr="002A4A90">
        <w:rPr>
          <w:rFonts w:ascii="Times New Roman" w:hAnsi="Times New Roman" w:cs="Times New Roman"/>
          <w:sz w:val="24"/>
          <w:szCs w:val="24"/>
        </w:rPr>
        <w:t>amotivated</w:t>
      </w:r>
      <w:proofErr w:type="spellEnd"/>
      <w:r w:rsidR="002018A7" w:rsidRPr="002A4A90">
        <w:rPr>
          <w:rFonts w:ascii="Times New Roman" w:hAnsi="Times New Roman" w:cs="Times New Roman"/>
          <w:sz w:val="24"/>
          <w:szCs w:val="24"/>
        </w:rPr>
        <w:t xml:space="preserve"> regardless of the type </w:t>
      </w:r>
      <w:r w:rsidR="007F505B" w:rsidRPr="002A4A90">
        <w:rPr>
          <w:rFonts w:ascii="Times New Roman" w:hAnsi="Times New Roman" w:cs="Times New Roman"/>
          <w:sz w:val="24"/>
          <w:szCs w:val="24"/>
        </w:rPr>
        <w:t>of OIT</w:t>
      </w:r>
      <w:r w:rsidR="002018A7" w:rsidRPr="002A4A90">
        <w:rPr>
          <w:rFonts w:ascii="Times New Roman" w:hAnsi="Times New Roman" w:cs="Times New Roman"/>
          <w:sz w:val="24"/>
          <w:szCs w:val="24"/>
        </w:rPr>
        <w:t xml:space="preserve"> motivation (</w:t>
      </w:r>
      <w:proofErr w:type="spellStart"/>
      <w:r w:rsidR="002018A7" w:rsidRPr="002A4A90">
        <w:rPr>
          <w:rFonts w:ascii="Times New Roman" w:hAnsi="Times New Roman" w:cs="Times New Roman"/>
          <w:sz w:val="24"/>
          <w:szCs w:val="24"/>
        </w:rPr>
        <w:t>Standage</w:t>
      </w:r>
      <w:proofErr w:type="spellEnd"/>
      <w:r w:rsidR="002018A7" w:rsidRPr="002A4A90">
        <w:rPr>
          <w:rFonts w:ascii="Times New Roman" w:hAnsi="Times New Roman" w:cs="Times New Roman"/>
          <w:sz w:val="24"/>
          <w:szCs w:val="24"/>
        </w:rPr>
        <w:t xml:space="preserve"> and Ryan, 2012). </w:t>
      </w:r>
      <w:r w:rsidR="00737E3D" w:rsidRPr="002A4A90">
        <w:rPr>
          <w:rFonts w:ascii="Times New Roman" w:hAnsi="Times New Roman" w:cs="Times New Roman"/>
          <w:sz w:val="24"/>
          <w:szCs w:val="24"/>
        </w:rPr>
        <w:t>Relatedness plays a more distal role in supporting intrinsic motivation than autonomy and competence,</w:t>
      </w:r>
      <w:r w:rsidR="00F31BF6" w:rsidRPr="002A4A90">
        <w:rPr>
          <w:rFonts w:ascii="Times New Roman" w:hAnsi="Times New Roman" w:cs="Times New Roman"/>
          <w:sz w:val="24"/>
          <w:szCs w:val="24"/>
        </w:rPr>
        <w:t xml:space="preserve"> but</w:t>
      </w:r>
      <w:r w:rsidR="00737E3D" w:rsidRPr="002A4A90">
        <w:rPr>
          <w:rFonts w:ascii="Times New Roman" w:hAnsi="Times New Roman" w:cs="Times New Roman"/>
          <w:sz w:val="24"/>
          <w:szCs w:val="24"/>
        </w:rPr>
        <w:t xml:space="preserve"> is highly effective in exercise settings to initiate internalization for example, people may like to exercise with friend</w:t>
      </w:r>
      <w:r w:rsidR="00BD1515" w:rsidRPr="002A4A90">
        <w:rPr>
          <w:rFonts w:ascii="Times New Roman" w:hAnsi="Times New Roman" w:cs="Times New Roman"/>
          <w:sz w:val="24"/>
          <w:szCs w:val="24"/>
        </w:rPr>
        <w:t>s or family and often build</w:t>
      </w:r>
      <w:r w:rsidR="00737E3D" w:rsidRPr="002A4A90">
        <w:rPr>
          <w:rFonts w:ascii="Times New Roman" w:hAnsi="Times New Roman" w:cs="Times New Roman"/>
          <w:sz w:val="24"/>
          <w:szCs w:val="24"/>
        </w:rPr>
        <w:t xml:space="preserve"> relationships with instructors (</w:t>
      </w:r>
      <w:proofErr w:type="spellStart"/>
      <w:r w:rsidR="00737E3D" w:rsidRPr="002A4A90">
        <w:rPr>
          <w:rFonts w:ascii="Times New Roman" w:hAnsi="Times New Roman" w:cs="Times New Roman"/>
          <w:sz w:val="24"/>
          <w:szCs w:val="24"/>
        </w:rPr>
        <w:t>Standage</w:t>
      </w:r>
      <w:proofErr w:type="spellEnd"/>
      <w:r w:rsidR="00737E3D" w:rsidRPr="002A4A90">
        <w:rPr>
          <w:rFonts w:ascii="Times New Roman" w:hAnsi="Times New Roman" w:cs="Times New Roman"/>
          <w:sz w:val="24"/>
          <w:szCs w:val="24"/>
        </w:rPr>
        <w:t xml:space="preserve"> and Ryan, 2012). </w:t>
      </w:r>
    </w:p>
    <w:p w:rsidR="00BD1515" w:rsidRPr="002A4A90" w:rsidRDefault="00BD1515" w:rsidP="002A4A90">
      <w:pPr>
        <w:spacing w:line="360" w:lineRule="auto"/>
        <w:jc w:val="both"/>
        <w:rPr>
          <w:rFonts w:ascii="Times New Roman" w:hAnsi="Times New Roman" w:cs="Times New Roman"/>
          <w:sz w:val="24"/>
          <w:szCs w:val="24"/>
        </w:rPr>
      </w:pPr>
    </w:p>
    <w:p w:rsidR="00C83503" w:rsidRPr="002A4A90" w:rsidRDefault="00296F03" w:rsidP="002A4A90">
      <w:pPr>
        <w:spacing w:line="360" w:lineRule="auto"/>
        <w:jc w:val="both"/>
        <w:rPr>
          <w:rFonts w:ascii="Times New Roman" w:hAnsi="Times New Roman" w:cs="Times New Roman"/>
          <w:sz w:val="24"/>
          <w:szCs w:val="24"/>
        </w:rPr>
      </w:pPr>
      <w:r w:rsidRPr="002A4A90">
        <w:rPr>
          <w:rFonts w:ascii="Times New Roman" w:hAnsi="Times New Roman" w:cs="Times New Roman"/>
          <w:sz w:val="24"/>
          <w:szCs w:val="24"/>
        </w:rPr>
        <w:t>SDT suggests that only through satisfaction of the three basic psycho</w:t>
      </w:r>
      <w:r w:rsidR="00C459B1" w:rsidRPr="002A4A90">
        <w:rPr>
          <w:rFonts w:ascii="Times New Roman" w:hAnsi="Times New Roman" w:cs="Times New Roman"/>
          <w:sz w:val="24"/>
          <w:szCs w:val="24"/>
        </w:rPr>
        <w:t>logical needs will a person acquire</w:t>
      </w:r>
      <w:r w:rsidRPr="002A4A90">
        <w:rPr>
          <w:rFonts w:ascii="Times New Roman" w:hAnsi="Times New Roman" w:cs="Times New Roman"/>
          <w:sz w:val="24"/>
          <w:szCs w:val="24"/>
        </w:rPr>
        <w:t xml:space="preserve"> self-esteem (</w:t>
      </w:r>
      <w:proofErr w:type="spellStart"/>
      <w:r w:rsidRPr="002A4A90">
        <w:rPr>
          <w:rFonts w:ascii="Times New Roman" w:hAnsi="Times New Roman" w:cs="Times New Roman"/>
          <w:sz w:val="24"/>
          <w:szCs w:val="24"/>
        </w:rPr>
        <w:t>Deci</w:t>
      </w:r>
      <w:proofErr w:type="spellEnd"/>
      <w:r w:rsidRPr="002A4A90">
        <w:rPr>
          <w:rFonts w:ascii="Times New Roman" w:hAnsi="Times New Roman" w:cs="Times New Roman"/>
          <w:sz w:val="24"/>
          <w:szCs w:val="24"/>
        </w:rPr>
        <w:t xml:space="preserve"> and Ryan, 2000). Santamaria (2016) questioned whether there are </w:t>
      </w:r>
      <w:r w:rsidR="00574314" w:rsidRPr="002A4A90">
        <w:rPr>
          <w:rFonts w:ascii="Times New Roman" w:hAnsi="Times New Roman" w:cs="Times New Roman"/>
          <w:sz w:val="24"/>
          <w:szCs w:val="24"/>
        </w:rPr>
        <w:t>more than three needs and</w:t>
      </w:r>
      <w:r w:rsidRPr="002A4A90">
        <w:rPr>
          <w:rFonts w:ascii="Times New Roman" w:hAnsi="Times New Roman" w:cs="Times New Roman"/>
          <w:sz w:val="24"/>
          <w:szCs w:val="24"/>
        </w:rPr>
        <w:t xml:space="preserve"> tested which needs are most salient to explain why individuals find certain experiences satisfying based on events linked to emotions (Santamaria, 2016). Ten needs were ranked in order of their impor</w:t>
      </w:r>
      <w:r w:rsidR="00C459B1" w:rsidRPr="002A4A90">
        <w:rPr>
          <w:rFonts w:ascii="Times New Roman" w:hAnsi="Times New Roman" w:cs="Times New Roman"/>
          <w:sz w:val="24"/>
          <w:szCs w:val="24"/>
        </w:rPr>
        <w:t>tance</w:t>
      </w:r>
      <w:r w:rsidRPr="002A4A90">
        <w:rPr>
          <w:rFonts w:ascii="Times New Roman" w:hAnsi="Times New Roman" w:cs="Times New Roman"/>
          <w:sz w:val="24"/>
          <w:szCs w:val="24"/>
        </w:rPr>
        <w:t xml:space="preserve"> with self-esteem and self-actualizati</w:t>
      </w:r>
      <w:r w:rsidR="00BD1515" w:rsidRPr="002A4A90">
        <w:rPr>
          <w:rFonts w:ascii="Times New Roman" w:hAnsi="Times New Roman" w:cs="Times New Roman"/>
          <w:sz w:val="24"/>
          <w:szCs w:val="24"/>
        </w:rPr>
        <w:t>on ranked in the top five (</w:t>
      </w:r>
      <w:r w:rsidRPr="002A4A90">
        <w:rPr>
          <w:rFonts w:ascii="Times New Roman" w:hAnsi="Times New Roman" w:cs="Times New Roman"/>
          <w:sz w:val="24"/>
          <w:szCs w:val="24"/>
        </w:rPr>
        <w:t>with autonomy, competence and relatedness) and security, physical, pleasure, popularity and money ranked in the bottom five</w:t>
      </w:r>
      <w:r w:rsidR="002C32B3" w:rsidRPr="002A4A90">
        <w:rPr>
          <w:rFonts w:ascii="Times New Roman" w:hAnsi="Times New Roman" w:cs="Times New Roman"/>
          <w:sz w:val="24"/>
          <w:szCs w:val="24"/>
        </w:rPr>
        <w:t>,</w:t>
      </w:r>
      <w:r w:rsidRPr="002A4A90">
        <w:rPr>
          <w:rFonts w:ascii="Times New Roman" w:hAnsi="Times New Roman" w:cs="Times New Roman"/>
          <w:sz w:val="24"/>
          <w:szCs w:val="24"/>
        </w:rPr>
        <w:t xml:space="preserve"> which shows a preference for intrinsic rather than extrinsic rewards (Santamaria, 2016). The research is in agreement with SDT although SDT does not consider self-esteem a need. This research is </w:t>
      </w:r>
      <w:r w:rsidR="00C459B1" w:rsidRPr="002A4A90">
        <w:rPr>
          <w:rFonts w:ascii="Times New Roman" w:hAnsi="Times New Roman" w:cs="Times New Roman"/>
          <w:sz w:val="24"/>
          <w:szCs w:val="24"/>
        </w:rPr>
        <w:t xml:space="preserve">a low level of evidence, yet </w:t>
      </w:r>
      <w:r w:rsidRPr="002A4A90">
        <w:rPr>
          <w:rFonts w:ascii="Times New Roman" w:hAnsi="Times New Roman" w:cs="Times New Roman"/>
          <w:sz w:val="24"/>
          <w:szCs w:val="24"/>
        </w:rPr>
        <w:t xml:space="preserve">advantageous to question SDT and worthy of future research. </w:t>
      </w:r>
    </w:p>
    <w:p w:rsidR="00F31BF6" w:rsidRPr="002A4A90" w:rsidRDefault="00F31BF6" w:rsidP="002A4A90">
      <w:pPr>
        <w:spacing w:line="360" w:lineRule="auto"/>
        <w:jc w:val="both"/>
        <w:rPr>
          <w:rFonts w:ascii="Times New Roman" w:hAnsi="Times New Roman" w:cs="Times New Roman"/>
          <w:sz w:val="24"/>
          <w:szCs w:val="24"/>
        </w:rPr>
      </w:pPr>
    </w:p>
    <w:p w:rsidR="00C459B1" w:rsidRPr="002A4A90" w:rsidRDefault="00BD1515" w:rsidP="002A4A90">
      <w:pPr>
        <w:spacing w:line="360" w:lineRule="auto"/>
        <w:jc w:val="both"/>
        <w:rPr>
          <w:rFonts w:ascii="Times New Roman" w:hAnsi="Times New Roman" w:cs="Times New Roman"/>
          <w:sz w:val="24"/>
          <w:szCs w:val="24"/>
        </w:rPr>
      </w:pPr>
      <w:r w:rsidRPr="002A4A90">
        <w:rPr>
          <w:rFonts w:ascii="Times New Roman" w:hAnsi="Times New Roman" w:cs="Times New Roman"/>
          <w:sz w:val="24"/>
          <w:szCs w:val="24"/>
        </w:rPr>
        <w:t xml:space="preserve">One randomised control trial </w:t>
      </w:r>
      <w:r w:rsidR="007F505B" w:rsidRPr="002A4A90">
        <w:rPr>
          <w:rFonts w:ascii="Times New Roman" w:hAnsi="Times New Roman" w:cs="Times New Roman"/>
          <w:sz w:val="24"/>
          <w:szCs w:val="24"/>
        </w:rPr>
        <w:t>was instrumental in reducing the gender gap between fathers and their daughters.</w:t>
      </w:r>
      <w:r w:rsidR="009A6059" w:rsidRPr="002A4A90">
        <w:rPr>
          <w:rFonts w:ascii="Times New Roman" w:hAnsi="Times New Roman" w:cs="Times New Roman"/>
          <w:sz w:val="24"/>
          <w:szCs w:val="24"/>
        </w:rPr>
        <w:t xml:space="preserve"> </w:t>
      </w:r>
      <w:r w:rsidR="00C73B1C" w:rsidRPr="002A4A90">
        <w:rPr>
          <w:rFonts w:ascii="Times New Roman" w:hAnsi="Times New Roman" w:cs="Times New Roman"/>
          <w:sz w:val="24"/>
          <w:szCs w:val="24"/>
        </w:rPr>
        <w:t xml:space="preserve">The (Dads and Daughters Exercising and Empowered) DADEE intervention </w:t>
      </w:r>
      <w:r w:rsidR="007F505B" w:rsidRPr="002A4A90">
        <w:rPr>
          <w:rFonts w:ascii="Times New Roman" w:hAnsi="Times New Roman" w:cs="Times New Roman"/>
          <w:sz w:val="24"/>
          <w:szCs w:val="24"/>
        </w:rPr>
        <w:t xml:space="preserve">(Young, </w:t>
      </w:r>
      <w:proofErr w:type="spellStart"/>
      <w:r w:rsidR="007F505B" w:rsidRPr="002A4A90">
        <w:rPr>
          <w:rFonts w:ascii="Times New Roman" w:hAnsi="Times New Roman" w:cs="Times New Roman"/>
          <w:sz w:val="24"/>
          <w:szCs w:val="24"/>
        </w:rPr>
        <w:t>Lubans</w:t>
      </w:r>
      <w:proofErr w:type="spellEnd"/>
      <w:r w:rsidR="007F505B" w:rsidRPr="002A4A90">
        <w:rPr>
          <w:rFonts w:ascii="Times New Roman" w:hAnsi="Times New Roman" w:cs="Times New Roman"/>
          <w:sz w:val="24"/>
          <w:szCs w:val="24"/>
        </w:rPr>
        <w:t xml:space="preserve">, Barnes, </w:t>
      </w:r>
      <w:proofErr w:type="spellStart"/>
      <w:r w:rsidR="007F505B" w:rsidRPr="002A4A90">
        <w:rPr>
          <w:rFonts w:ascii="Times New Roman" w:hAnsi="Times New Roman" w:cs="Times New Roman"/>
          <w:sz w:val="24"/>
          <w:szCs w:val="24"/>
        </w:rPr>
        <w:t>Eather</w:t>
      </w:r>
      <w:proofErr w:type="spellEnd"/>
      <w:r w:rsidR="007F505B" w:rsidRPr="002A4A90">
        <w:rPr>
          <w:rFonts w:ascii="Times New Roman" w:hAnsi="Times New Roman" w:cs="Times New Roman"/>
          <w:sz w:val="24"/>
          <w:szCs w:val="24"/>
        </w:rPr>
        <w:t xml:space="preserve">, Pollock and Morgan, 2019) </w:t>
      </w:r>
      <w:r w:rsidR="00C73B1C" w:rsidRPr="002A4A90">
        <w:rPr>
          <w:rFonts w:ascii="Times New Roman" w:hAnsi="Times New Roman" w:cs="Times New Roman"/>
          <w:sz w:val="24"/>
          <w:szCs w:val="24"/>
        </w:rPr>
        <w:t>highlights a number of positive outcomes for adolescent girls and their fathers</w:t>
      </w:r>
      <w:r w:rsidRPr="002A4A90">
        <w:rPr>
          <w:rFonts w:ascii="Times New Roman" w:hAnsi="Times New Roman" w:cs="Times New Roman"/>
          <w:sz w:val="24"/>
          <w:szCs w:val="24"/>
        </w:rPr>
        <w:t>.</w:t>
      </w:r>
      <w:r w:rsidR="00C73B1C" w:rsidRPr="002A4A90">
        <w:rPr>
          <w:rFonts w:ascii="Times New Roman" w:hAnsi="Times New Roman" w:cs="Times New Roman"/>
          <w:sz w:val="24"/>
          <w:szCs w:val="24"/>
        </w:rPr>
        <w:t xml:space="preserve"> </w:t>
      </w:r>
      <w:r w:rsidR="002C32B3" w:rsidRPr="002A4A90">
        <w:rPr>
          <w:rFonts w:ascii="Times New Roman" w:hAnsi="Times New Roman" w:cs="Times New Roman"/>
          <w:sz w:val="24"/>
          <w:szCs w:val="24"/>
        </w:rPr>
        <w:t>G</w:t>
      </w:r>
      <w:r w:rsidR="002018A7" w:rsidRPr="002A4A90">
        <w:rPr>
          <w:rFonts w:ascii="Times New Roman" w:hAnsi="Times New Roman" w:cs="Times New Roman"/>
          <w:sz w:val="24"/>
          <w:szCs w:val="24"/>
        </w:rPr>
        <w:t>irls</w:t>
      </w:r>
      <w:r w:rsidR="00C73B1C" w:rsidRPr="002A4A90">
        <w:rPr>
          <w:rFonts w:ascii="Times New Roman" w:hAnsi="Times New Roman" w:cs="Times New Roman"/>
          <w:sz w:val="24"/>
          <w:szCs w:val="24"/>
        </w:rPr>
        <w:t xml:space="preserve"> previously reported low life satisfaction, poor body image, school</w:t>
      </w:r>
      <w:r w:rsidR="002018A7" w:rsidRPr="002A4A90">
        <w:rPr>
          <w:rFonts w:ascii="Times New Roman" w:hAnsi="Times New Roman" w:cs="Times New Roman"/>
          <w:sz w:val="24"/>
          <w:szCs w:val="24"/>
        </w:rPr>
        <w:t xml:space="preserve"> related pressures, loneliness and </w:t>
      </w:r>
      <w:r w:rsidR="00C73B1C" w:rsidRPr="002A4A90">
        <w:rPr>
          <w:rFonts w:ascii="Times New Roman" w:hAnsi="Times New Roman" w:cs="Times New Roman"/>
          <w:sz w:val="24"/>
          <w:szCs w:val="24"/>
        </w:rPr>
        <w:t>difficulty communicating with parents compared to adolescent boys</w:t>
      </w:r>
      <w:r w:rsidR="007F505B" w:rsidRPr="002A4A90">
        <w:rPr>
          <w:rFonts w:ascii="Times New Roman" w:hAnsi="Times New Roman" w:cs="Times New Roman"/>
          <w:sz w:val="24"/>
          <w:szCs w:val="24"/>
        </w:rPr>
        <w:t xml:space="preserve"> (Young et al; 2019). </w:t>
      </w:r>
      <w:r w:rsidR="00C73B1C" w:rsidRPr="002A4A90">
        <w:rPr>
          <w:rFonts w:ascii="Times New Roman" w:hAnsi="Times New Roman" w:cs="Times New Roman"/>
          <w:sz w:val="24"/>
          <w:szCs w:val="24"/>
        </w:rPr>
        <w:t>Positive outcomes of the intervention showed improvements in competence, self-esteem, self-reliance, academic achievement, strong peer relationships, healthy body image, gender equity amongst fathers and daughters, improved physical activity levels, sports skills, social-emotional well-being and</w:t>
      </w:r>
      <w:r w:rsidRPr="002A4A90">
        <w:rPr>
          <w:rFonts w:ascii="Times New Roman" w:hAnsi="Times New Roman" w:cs="Times New Roman"/>
          <w:sz w:val="24"/>
          <w:szCs w:val="24"/>
        </w:rPr>
        <w:t xml:space="preserve"> parenting skills</w:t>
      </w:r>
      <w:r w:rsidR="00C73B1C" w:rsidRPr="002A4A90">
        <w:rPr>
          <w:rFonts w:ascii="Times New Roman" w:hAnsi="Times New Roman" w:cs="Times New Roman"/>
          <w:sz w:val="24"/>
          <w:szCs w:val="24"/>
        </w:rPr>
        <w:t xml:space="preserve"> (Young et </w:t>
      </w:r>
      <w:r w:rsidR="00C73B1C" w:rsidRPr="002A4A90">
        <w:rPr>
          <w:rFonts w:ascii="Times New Roman" w:hAnsi="Times New Roman" w:cs="Times New Roman"/>
          <w:sz w:val="24"/>
          <w:szCs w:val="24"/>
        </w:rPr>
        <w:lastRenderedPageBreak/>
        <w:t>al; 2019). Support for autonomy included increased confidence, fathers giving praise and affection and being more approachable, authentic, responsive and empathetic</w:t>
      </w:r>
      <w:r w:rsidRPr="002A4A90">
        <w:rPr>
          <w:rFonts w:ascii="Times New Roman" w:hAnsi="Times New Roman" w:cs="Times New Roman"/>
          <w:sz w:val="24"/>
          <w:szCs w:val="24"/>
        </w:rPr>
        <w:t xml:space="preserve"> to</w:t>
      </w:r>
      <w:r w:rsidR="00C73B1C" w:rsidRPr="002A4A90">
        <w:rPr>
          <w:rFonts w:ascii="Times New Roman" w:hAnsi="Times New Roman" w:cs="Times New Roman"/>
          <w:sz w:val="24"/>
          <w:szCs w:val="24"/>
        </w:rPr>
        <w:t>wards their daughters. Autonomy thwarting involved fathers sometimes not involving their daughters in decision mak</w:t>
      </w:r>
      <w:r w:rsidRPr="002A4A90">
        <w:rPr>
          <w:rFonts w:ascii="Times New Roman" w:hAnsi="Times New Roman" w:cs="Times New Roman"/>
          <w:sz w:val="24"/>
          <w:szCs w:val="24"/>
        </w:rPr>
        <w:t>ing or giving reasons for rules</w:t>
      </w:r>
      <w:r w:rsidR="00C73B1C" w:rsidRPr="002A4A90">
        <w:rPr>
          <w:rFonts w:ascii="Times New Roman" w:hAnsi="Times New Roman" w:cs="Times New Roman"/>
          <w:sz w:val="24"/>
          <w:szCs w:val="24"/>
        </w:rPr>
        <w:t>.</w:t>
      </w:r>
      <w:r w:rsidR="00C73B1C" w:rsidRPr="002A4A90">
        <w:rPr>
          <w:rFonts w:ascii="Times New Roman" w:hAnsi="Times New Roman" w:cs="Times New Roman"/>
          <w:color w:val="FF0000"/>
          <w:sz w:val="24"/>
          <w:szCs w:val="24"/>
        </w:rPr>
        <w:t xml:space="preserve"> </w:t>
      </w:r>
      <w:r w:rsidR="00C73B1C" w:rsidRPr="002A4A90">
        <w:rPr>
          <w:rFonts w:ascii="Times New Roman" w:hAnsi="Times New Roman" w:cs="Times New Roman"/>
          <w:sz w:val="24"/>
          <w:szCs w:val="24"/>
        </w:rPr>
        <w:t>Support for competence included skill competence, increased perceived competence and well-being with support for relatedness including quality of father daughter relationship, time and talking together.</w:t>
      </w:r>
      <w:r w:rsidR="00C459B1" w:rsidRPr="002A4A90">
        <w:rPr>
          <w:rFonts w:ascii="Times New Roman" w:hAnsi="Times New Roman" w:cs="Times New Roman"/>
          <w:sz w:val="24"/>
          <w:szCs w:val="24"/>
        </w:rPr>
        <w:t xml:space="preserve"> When teachers and coaches support the three basic psychological needs in SDT, through interpersonal styles of behaviour, they enable students to achieve satisfaction of their needs resulting in, better perfo</w:t>
      </w:r>
      <w:r w:rsidRPr="002A4A90">
        <w:rPr>
          <w:rFonts w:ascii="Times New Roman" w:hAnsi="Times New Roman" w:cs="Times New Roman"/>
          <w:sz w:val="24"/>
          <w:szCs w:val="24"/>
        </w:rPr>
        <w:t>rmance, increased motivation and enhance</w:t>
      </w:r>
      <w:r w:rsidR="00C459B1" w:rsidRPr="002A4A90">
        <w:rPr>
          <w:rFonts w:ascii="Times New Roman" w:hAnsi="Times New Roman" w:cs="Times New Roman"/>
          <w:sz w:val="24"/>
          <w:szCs w:val="24"/>
        </w:rPr>
        <w:t xml:space="preserve"> psychological well-being (</w:t>
      </w:r>
      <w:proofErr w:type="spellStart"/>
      <w:r w:rsidR="00C459B1" w:rsidRPr="002A4A90">
        <w:rPr>
          <w:rFonts w:ascii="Times New Roman" w:hAnsi="Times New Roman" w:cs="Times New Roman"/>
          <w:sz w:val="24"/>
          <w:szCs w:val="24"/>
        </w:rPr>
        <w:t>Deci</w:t>
      </w:r>
      <w:proofErr w:type="spellEnd"/>
      <w:r w:rsidR="00C459B1" w:rsidRPr="002A4A90">
        <w:rPr>
          <w:rFonts w:ascii="Times New Roman" w:hAnsi="Times New Roman" w:cs="Times New Roman"/>
          <w:sz w:val="24"/>
          <w:szCs w:val="24"/>
        </w:rPr>
        <w:t xml:space="preserve"> and Ryan, 2000).</w:t>
      </w:r>
    </w:p>
    <w:p w:rsidR="00DD6D14" w:rsidRPr="002A4A90" w:rsidRDefault="00DD6D14" w:rsidP="002A4A90">
      <w:pPr>
        <w:spacing w:line="360" w:lineRule="auto"/>
        <w:jc w:val="both"/>
        <w:rPr>
          <w:rFonts w:ascii="Times New Roman" w:hAnsi="Times New Roman" w:cs="Times New Roman"/>
          <w:sz w:val="24"/>
          <w:szCs w:val="24"/>
        </w:rPr>
      </w:pPr>
    </w:p>
    <w:p w:rsidR="00C459B1" w:rsidRPr="002A4A90" w:rsidRDefault="00C459B1" w:rsidP="002A4A90">
      <w:pPr>
        <w:spacing w:line="360" w:lineRule="auto"/>
        <w:jc w:val="both"/>
        <w:rPr>
          <w:rFonts w:ascii="Times New Roman" w:hAnsi="Times New Roman" w:cs="Times New Roman"/>
          <w:sz w:val="24"/>
          <w:szCs w:val="24"/>
        </w:rPr>
      </w:pPr>
      <w:r w:rsidRPr="002A4A90">
        <w:rPr>
          <w:rFonts w:ascii="Times New Roman" w:hAnsi="Times New Roman" w:cs="Times New Roman"/>
          <w:sz w:val="24"/>
          <w:szCs w:val="24"/>
        </w:rPr>
        <w:t xml:space="preserve">There are general trends and findings from studies within SDT that show positive exercise and health outcomes. Ntoumanis, </w:t>
      </w:r>
      <w:proofErr w:type="spellStart"/>
      <w:r w:rsidRPr="002A4A90">
        <w:rPr>
          <w:rFonts w:ascii="Times New Roman" w:hAnsi="Times New Roman" w:cs="Times New Roman"/>
          <w:sz w:val="24"/>
          <w:szCs w:val="24"/>
        </w:rPr>
        <w:t>Thogersen</w:t>
      </w:r>
      <w:proofErr w:type="spellEnd"/>
      <w:r w:rsidRPr="002A4A90">
        <w:rPr>
          <w:rFonts w:ascii="Times New Roman" w:hAnsi="Times New Roman" w:cs="Times New Roman"/>
          <w:sz w:val="24"/>
          <w:szCs w:val="24"/>
        </w:rPr>
        <w:t xml:space="preserve">-Ntoumanis and </w:t>
      </w:r>
      <w:proofErr w:type="spellStart"/>
      <w:r w:rsidRPr="002A4A90">
        <w:rPr>
          <w:rFonts w:ascii="Times New Roman" w:hAnsi="Times New Roman" w:cs="Times New Roman"/>
          <w:sz w:val="24"/>
          <w:szCs w:val="24"/>
        </w:rPr>
        <w:t>Hancox</w:t>
      </w:r>
      <w:proofErr w:type="spellEnd"/>
      <w:r w:rsidRPr="002A4A90">
        <w:rPr>
          <w:rFonts w:ascii="Times New Roman" w:hAnsi="Times New Roman" w:cs="Times New Roman"/>
          <w:sz w:val="24"/>
          <w:szCs w:val="24"/>
        </w:rPr>
        <w:t xml:space="preserve"> (2016) evidence the posi</w:t>
      </w:r>
      <w:r w:rsidR="00EF7B40" w:rsidRPr="002A4A90">
        <w:rPr>
          <w:rFonts w:ascii="Times New Roman" w:hAnsi="Times New Roman" w:cs="Times New Roman"/>
          <w:sz w:val="24"/>
          <w:szCs w:val="24"/>
        </w:rPr>
        <w:t>tive effects of a communication</w:t>
      </w:r>
      <w:r w:rsidR="002018A7" w:rsidRPr="002A4A90">
        <w:rPr>
          <w:rFonts w:ascii="Times New Roman" w:hAnsi="Times New Roman" w:cs="Times New Roman"/>
          <w:sz w:val="24"/>
          <w:szCs w:val="24"/>
        </w:rPr>
        <w:t>-based</w:t>
      </w:r>
      <w:r w:rsidR="00EF7B40" w:rsidRPr="002A4A90">
        <w:rPr>
          <w:rFonts w:ascii="Times New Roman" w:hAnsi="Times New Roman" w:cs="Times New Roman"/>
          <w:sz w:val="24"/>
          <w:szCs w:val="24"/>
        </w:rPr>
        <w:t xml:space="preserve"> </w:t>
      </w:r>
      <w:r w:rsidRPr="002A4A90">
        <w:rPr>
          <w:rFonts w:ascii="Times New Roman" w:hAnsi="Times New Roman" w:cs="Times New Roman"/>
          <w:sz w:val="24"/>
          <w:szCs w:val="24"/>
        </w:rPr>
        <w:t>training programme</w:t>
      </w:r>
      <w:r w:rsidR="00EF7B40" w:rsidRPr="002A4A90">
        <w:rPr>
          <w:rFonts w:ascii="Times New Roman" w:hAnsi="Times New Roman" w:cs="Times New Roman"/>
          <w:sz w:val="24"/>
          <w:szCs w:val="24"/>
        </w:rPr>
        <w:t>,</w:t>
      </w:r>
      <w:r w:rsidR="00A9628A" w:rsidRPr="002A4A90">
        <w:rPr>
          <w:rFonts w:ascii="Times New Roman" w:hAnsi="Times New Roman" w:cs="Times New Roman"/>
          <w:sz w:val="24"/>
          <w:szCs w:val="24"/>
        </w:rPr>
        <w:t xml:space="preserve"> where instructors </w:t>
      </w:r>
      <w:r w:rsidRPr="002A4A90">
        <w:rPr>
          <w:rFonts w:ascii="Times New Roman" w:hAnsi="Times New Roman" w:cs="Times New Roman"/>
          <w:sz w:val="24"/>
          <w:szCs w:val="24"/>
        </w:rPr>
        <w:t xml:space="preserve">trained to become less controlling and more </w:t>
      </w:r>
      <w:r w:rsidR="00A9628A" w:rsidRPr="002A4A90">
        <w:rPr>
          <w:rFonts w:ascii="Times New Roman" w:hAnsi="Times New Roman" w:cs="Times New Roman"/>
          <w:sz w:val="24"/>
          <w:szCs w:val="24"/>
        </w:rPr>
        <w:t xml:space="preserve">autonomy </w:t>
      </w:r>
      <w:r w:rsidRPr="002A4A90">
        <w:rPr>
          <w:rFonts w:ascii="Times New Roman" w:hAnsi="Times New Roman" w:cs="Times New Roman"/>
          <w:sz w:val="24"/>
          <w:szCs w:val="24"/>
        </w:rPr>
        <w:t xml:space="preserve">supportive of their clients.  Exercisers perceptions of adaptive and maladaptive behaviours displayed by fitness instructors were changed and because the instructors were more autonomy supportive, the exercisers experienced psychological need satisfaction and stronger intentions to participate in future cycling classes. </w:t>
      </w:r>
      <w:proofErr w:type="spellStart"/>
      <w:r w:rsidRPr="002A4A90">
        <w:rPr>
          <w:rFonts w:ascii="Times New Roman" w:hAnsi="Times New Roman" w:cs="Times New Roman"/>
          <w:sz w:val="24"/>
          <w:szCs w:val="24"/>
        </w:rPr>
        <w:t>Hancoz</w:t>
      </w:r>
      <w:proofErr w:type="spellEnd"/>
      <w:r w:rsidRPr="002A4A90">
        <w:rPr>
          <w:rFonts w:ascii="Times New Roman" w:hAnsi="Times New Roman" w:cs="Times New Roman"/>
          <w:sz w:val="24"/>
          <w:szCs w:val="24"/>
        </w:rPr>
        <w:t xml:space="preserve">, Quested, </w:t>
      </w:r>
      <w:proofErr w:type="spellStart"/>
      <w:r w:rsidRPr="002A4A90">
        <w:rPr>
          <w:rFonts w:ascii="Times New Roman" w:hAnsi="Times New Roman" w:cs="Times New Roman"/>
          <w:sz w:val="24"/>
          <w:szCs w:val="24"/>
        </w:rPr>
        <w:t>Thogersen</w:t>
      </w:r>
      <w:proofErr w:type="spellEnd"/>
      <w:r w:rsidRPr="002A4A90">
        <w:rPr>
          <w:rFonts w:ascii="Times New Roman" w:hAnsi="Times New Roman" w:cs="Times New Roman"/>
          <w:sz w:val="24"/>
          <w:szCs w:val="24"/>
        </w:rPr>
        <w:t>-Ntoumanis &amp; Ntoumanis (2015) found similar findings with group exercise instructors trained to develop a more motivationally adaptive communication style when leading group-cycling classes.</w:t>
      </w:r>
      <w:r w:rsidR="00EF7B40" w:rsidRPr="002A4A90">
        <w:rPr>
          <w:rFonts w:ascii="Times New Roman" w:hAnsi="Times New Roman" w:cs="Times New Roman"/>
          <w:sz w:val="24"/>
          <w:szCs w:val="24"/>
        </w:rPr>
        <w:t xml:space="preserve"> It is often difficult to change the structure of an exercise class that is highly structured, which suggests that the findings support autonomy and relatedness but not competence (</w:t>
      </w:r>
      <w:proofErr w:type="spellStart"/>
      <w:r w:rsidR="00EF7B40" w:rsidRPr="002A4A90">
        <w:rPr>
          <w:rFonts w:ascii="Times New Roman" w:hAnsi="Times New Roman" w:cs="Times New Roman"/>
          <w:sz w:val="24"/>
          <w:szCs w:val="24"/>
        </w:rPr>
        <w:t>Hancoz</w:t>
      </w:r>
      <w:proofErr w:type="spellEnd"/>
      <w:r w:rsidR="00EF7B40" w:rsidRPr="002A4A90">
        <w:rPr>
          <w:rFonts w:ascii="Times New Roman" w:hAnsi="Times New Roman" w:cs="Times New Roman"/>
          <w:sz w:val="24"/>
          <w:szCs w:val="24"/>
        </w:rPr>
        <w:t xml:space="preserve"> et al; 2015). Structure refers to competence but is sometimes confused with control (</w:t>
      </w:r>
      <w:proofErr w:type="spellStart"/>
      <w:r w:rsidR="00EF7B40" w:rsidRPr="002A4A90">
        <w:rPr>
          <w:rFonts w:ascii="Times New Roman" w:hAnsi="Times New Roman" w:cs="Times New Roman"/>
          <w:sz w:val="24"/>
          <w:szCs w:val="24"/>
        </w:rPr>
        <w:t>Standage</w:t>
      </w:r>
      <w:proofErr w:type="spellEnd"/>
      <w:r w:rsidR="00EF7B40" w:rsidRPr="002A4A90">
        <w:rPr>
          <w:rFonts w:ascii="Times New Roman" w:hAnsi="Times New Roman" w:cs="Times New Roman"/>
          <w:sz w:val="24"/>
          <w:szCs w:val="24"/>
        </w:rPr>
        <w:t xml:space="preserve"> and Ryan, 2012) which may explain wh</w:t>
      </w:r>
      <w:r w:rsidR="00106A28" w:rsidRPr="002A4A90">
        <w:rPr>
          <w:rFonts w:ascii="Times New Roman" w:hAnsi="Times New Roman" w:cs="Times New Roman"/>
          <w:sz w:val="24"/>
          <w:szCs w:val="24"/>
        </w:rPr>
        <w:t>y instructors are controlling, but</w:t>
      </w:r>
      <w:r w:rsidR="00EF7B40" w:rsidRPr="002A4A90">
        <w:rPr>
          <w:rFonts w:ascii="Times New Roman" w:hAnsi="Times New Roman" w:cs="Times New Roman"/>
          <w:sz w:val="24"/>
          <w:szCs w:val="24"/>
        </w:rPr>
        <w:t xml:space="preserve"> they may thin</w:t>
      </w:r>
      <w:r w:rsidR="00B4585F" w:rsidRPr="002A4A90">
        <w:rPr>
          <w:rFonts w:ascii="Times New Roman" w:hAnsi="Times New Roman" w:cs="Times New Roman"/>
          <w:sz w:val="24"/>
          <w:szCs w:val="24"/>
        </w:rPr>
        <w:t>k they are being motivational</w:t>
      </w:r>
      <w:r w:rsidR="00EF7B40" w:rsidRPr="002A4A90">
        <w:rPr>
          <w:rFonts w:ascii="Times New Roman" w:hAnsi="Times New Roman" w:cs="Times New Roman"/>
          <w:sz w:val="24"/>
          <w:szCs w:val="24"/>
        </w:rPr>
        <w:t xml:space="preserve"> </w:t>
      </w:r>
      <w:r w:rsidR="00B4585F" w:rsidRPr="002A4A90">
        <w:rPr>
          <w:rFonts w:ascii="Times New Roman" w:hAnsi="Times New Roman" w:cs="Times New Roman"/>
          <w:sz w:val="24"/>
          <w:szCs w:val="24"/>
        </w:rPr>
        <w:t xml:space="preserve">by </w:t>
      </w:r>
      <w:r w:rsidR="00EF7B40" w:rsidRPr="002A4A90">
        <w:rPr>
          <w:rFonts w:ascii="Times New Roman" w:hAnsi="Times New Roman" w:cs="Times New Roman"/>
          <w:sz w:val="24"/>
          <w:szCs w:val="24"/>
        </w:rPr>
        <w:t xml:space="preserve">teaching this way. </w:t>
      </w:r>
    </w:p>
    <w:p w:rsidR="001F0921" w:rsidRPr="002A4A90" w:rsidRDefault="001F0921" w:rsidP="002A4A90">
      <w:pPr>
        <w:spacing w:line="360" w:lineRule="auto"/>
        <w:jc w:val="both"/>
        <w:rPr>
          <w:rFonts w:ascii="Times New Roman" w:hAnsi="Times New Roman" w:cs="Times New Roman"/>
          <w:color w:val="FF0000"/>
          <w:sz w:val="24"/>
          <w:szCs w:val="24"/>
        </w:rPr>
      </w:pPr>
    </w:p>
    <w:p w:rsidR="00215770" w:rsidRPr="002A4A90" w:rsidRDefault="001F0921" w:rsidP="002A4A90">
      <w:pPr>
        <w:spacing w:line="360" w:lineRule="auto"/>
        <w:jc w:val="both"/>
        <w:rPr>
          <w:rFonts w:ascii="Times New Roman" w:hAnsi="Times New Roman" w:cs="Times New Roman"/>
          <w:sz w:val="24"/>
          <w:szCs w:val="24"/>
        </w:rPr>
      </w:pPr>
      <w:r w:rsidRPr="002A4A90">
        <w:rPr>
          <w:rFonts w:ascii="Times New Roman" w:hAnsi="Times New Roman" w:cs="Times New Roman"/>
          <w:sz w:val="24"/>
          <w:szCs w:val="24"/>
        </w:rPr>
        <w:t xml:space="preserve">One longitudinal study by </w:t>
      </w:r>
      <w:proofErr w:type="spellStart"/>
      <w:r w:rsidRPr="002A4A90">
        <w:rPr>
          <w:rFonts w:ascii="Times New Roman" w:hAnsi="Times New Roman" w:cs="Times New Roman"/>
          <w:sz w:val="24"/>
          <w:szCs w:val="24"/>
        </w:rPr>
        <w:t>Cheon</w:t>
      </w:r>
      <w:proofErr w:type="spellEnd"/>
      <w:r w:rsidRPr="002A4A90">
        <w:rPr>
          <w:rFonts w:ascii="Times New Roman" w:hAnsi="Times New Roman" w:cs="Times New Roman"/>
          <w:sz w:val="24"/>
          <w:szCs w:val="24"/>
        </w:rPr>
        <w:t>, Reeve and Moon (2012) reported a successful intervention to help physical education (PE) teachers be more autonomy-supportive to their students</w:t>
      </w:r>
      <w:r w:rsidR="00D353B0" w:rsidRPr="002A4A90">
        <w:rPr>
          <w:rFonts w:ascii="Times New Roman" w:hAnsi="Times New Roman" w:cs="Times New Roman"/>
          <w:sz w:val="24"/>
          <w:szCs w:val="24"/>
        </w:rPr>
        <w:t xml:space="preserve"> du</w:t>
      </w:r>
      <w:r w:rsidR="00ED0B6D" w:rsidRPr="002A4A90">
        <w:rPr>
          <w:rFonts w:ascii="Times New Roman" w:hAnsi="Times New Roman" w:cs="Times New Roman"/>
          <w:sz w:val="24"/>
          <w:szCs w:val="24"/>
        </w:rPr>
        <w:t>ring PE lessons</w:t>
      </w:r>
      <w:r w:rsidR="00D353B0" w:rsidRPr="002A4A90">
        <w:rPr>
          <w:rFonts w:ascii="Times New Roman" w:hAnsi="Times New Roman" w:cs="Times New Roman"/>
          <w:sz w:val="24"/>
          <w:szCs w:val="24"/>
        </w:rPr>
        <w:t>.</w:t>
      </w:r>
      <w:r w:rsidRPr="002A4A90">
        <w:rPr>
          <w:rFonts w:ascii="Times New Roman" w:hAnsi="Times New Roman" w:cs="Times New Roman"/>
          <w:sz w:val="24"/>
          <w:szCs w:val="24"/>
        </w:rPr>
        <w:t xml:space="preserve"> Measured outcomes of the Autonomy-Supportive Intervention Program (ASIP) showed that teachers in the experimental group demonstrated more autonomy-supportive instructional behaviours and the students perc</w:t>
      </w:r>
      <w:r w:rsidR="00F06093" w:rsidRPr="002A4A90">
        <w:rPr>
          <w:rFonts w:ascii="Times New Roman" w:hAnsi="Times New Roman" w:cs="Times New Roman"/>
          <w:sz w:val="24"/>
          <w:szCs w:val="24"/>
        </w:rPr>
        <w:t>eived the teachers</w:t>
      </w:r>
      <w:r w:rsidRPr="002A4A90">
        <w:rPr>
          <w:rFonts w:ascii="Times New Roman" w:hAnsi="Times New Roman" w:cs="Times New Roman"/>
          <w:sz w:val="24"/>
          <w:szCs w:val="24"/>
        </w:rPr>
        <w:t xml:space="preserve"> as more autonomy-supp</w:t>
      </w:r>
      <w:r w:rsidR="00F06093" w:rsidRPr="002A4A90">
        <w:rPr>
          <w:rFonts w:ascii="Times New Roman" w:hAnsi="Times New Roman" w:cs="Times New Roman"/>
          <w:sz w:val="24"/>
          <w:szCs w:val="24"/>
        </w:rPr>
        <w:t>ortive and less controlling compared to</w:t>
      </w:r>
      <w:r w:rsidRPr="002A4A90">
        <w:rPr>
          <w:rFonts w:ascii="Times New Roman" w:hAnsi="Times New Roman" w:cs="Times New Roman"/>
          <w:sz w:val="24"/>
          <w:szCs w:val="24"/>
        </w:rPr>
        <w:t xml:space="preserve"> teachers in the control group (</w:t>
      </w:r>
      <w:proofErr w:type="spellStart"/>
      <w:r w:rsidRPr="002A4A90">
        <w:rPr>
          <w:rFonts w:ascii="Times New Roman" w:hAnsi="Times New Roman" w:cs="Times New Roman"/>
          <w:sz w:val="24"/>
          <w:szCs w:val="24"/>
        </w:rPr>
        <w:t>Cheon</w:t>
      </w:r>
      <w:proofErr w:type="spellEnd"/>
      <w:r w:rsidRPr="002A4A90">
        <w:rPr>
          <w:rFonts w:ascii="Times New Roman" w:hAnsi="Times New Roman" w:cs="Times New Roman"/>
          <w:sz w:val="24"/>
          <w:szCs w:val="24"/>
        </w:rPr>
        <w:t>, et al; 2012). Research shows that autonomy support can nurture all three psychological needs (autonomy, competence, relatedness) (</w:t>
      </w:r>
      <w:proofErr w:type="spellStart"/>
      <w:r w:rsidRPr="002A4A90">
        <w:rPr>
          <w:rFonts w:ascii="Times New Roman" w:hAnsi="Times New Roman" w:cs="Times New Roman"/>
          <w:sz w:val="24"/>
          <w:szCs w:val="24"/>
        </w:rPr>
        <w:t>Standage</w:t>
      </w:r>
      <w:proofErr w:type="spellEnd"/>
      <w:r w:rsidRPr="002A4A90">
        <w:rPr>
          <w:rFonts w:ascii="Times New Roman" w:hAnsi="Times New Roman" w:cs="Times New Roman"/>
          <w:sz w:val="24"/>
          <w:szCs w:val="24"/>
        </w:rPr>
        <w:t xml:space="preserve">, </w:t>
      </w:r>
      <w:proofErr w:type="spellStart"/>
      <w:r w:rsidRPr="002A4A90">
        <w:rPr>
          <w:rFonts w:ascii="Times New Roman" w:hAnsi="Times New Roman" w:cs="Times New Roman"/>
          <w:sz w:val="24"/>
          <w:szCs w:val="24"/>
        </w:rPr>
        <w:t>Duda</w:t>
      </w:r>
      <w:proofErr w:type="spellEnd"/>
      <w:r w:rsidRPr="002A4A90">
        <w:rPr>
          <w:rFonts w:ascii="Times New Roman" w:hAnsi="Times New Roman" w:cs="Times New Roman"/>
          <w:sz w:val="24"/>
          <w:szCs w:val="24"/>
        </w:rPr>
        <w:t xml:space="preserve"> &amp; Ntoumanis, 2006)</w:t>
      </w:r>
      <w:r w:rsidR="00D353B0" w:rsidRPr="002A4A90">
        <w:rPr>
          <w:rFonts w:ascii="Times New Roman" w:hAnsi="Times New Roman" w:cs="Times New Roman"/>
          <w:sz w:val="24"/>
          <w:szCs w:val="24"/>
        </w:rPr>
        <w:t xml:space="preserve">. Within sport and PE settings, it is possible to train teachers and coaches to use interpersonal styles that support autonomy with strategies including interest in </w:t>
      </w:r>
      <w:r w:rsidR="00D353B0" w:rsidRPr="002A4A90">
        <w:rPr>
          <w:rFonts w:ascii="Times New Roman" w:hAnsi="Times New Roman" w:cs="Times New Roman"/>
          <w:sz w:val="24"/>
          <w:szCs w:val="24"/>
        </w:rPr>
        <w:lastRenderedPageBreak/>
        <w:t>student’s behaviour, giving praise for autonomous behaviour and involving peers (Ntoumanis, 2012). Teachers should offer true choice, offering it in a way that supports cultural values and does not alienate people from their peers, which is particularly salient in PE, as in most countries PE is a compulsory subject, although a school curriculum may create constraints around choice (Ntoumanis, 2012).  Teachers/coaches should provide positive feedback communicated in a style that acknowledges personal difficulties and supports choice, whilst also providing a rational</w:t>
      </w:r>
      <w:r w:rsidR="00B4585F" w:rsidRPr="002A4A90">
        <w:rPr>
          <w:rFonts w:ascii="Times New Roman" w:hAnsi="Times New Roman" w:cs="Times New Roman"/>
          <w:sz w:val="24"/>
          <w:szCs w:val="24"/>
        </w:rPr>
        <w:t xml:space="preserve"> for task engagement</w:t>
      </w:r>
      <w:r w:rsidR="00D353B0" w:rsidRPr="002A4A90">
        <w:rPr>
          <w:rFonts w:ascii="Times New Roman" w:hAnsi="Times New Roman" w:cs="Times New Roman"/>
          <w:sz w:val="24"/>
          <w:szCs w:val="24"/>
        </w:rPr>
        <w:t xml:space="preserve"> to help students understand why activities are important even if they are not enjoyable (Ntoumanis, 2012). In contrast, some teachers/coaches use controlling strategies such as tangible rewards, controlling feedb</w:t>
      </w:r>
      <w:r w:rsidR="00B4585F" w:rsidRPr="002A4A90">
        <w:rPr>
          <w:rFonts w:ascii="Times New Roman" w:hAnsi="Times New Roman" w:cs="Times New Roman"/>
          <w:sz w:val="24"/>
          <w:szCs w:val="24"/>
        </w:rPr>
        <w:t>ack or</w:t>
      </w:r>
      <w:r w:rsidR="00D353B0" w:rsidRPr="002A4A90">
        <w:rPr>
          <w:rFonts w:ascii="Times New Roman" w:hAnsi="Times New Roman" w:cs="Times New Roman"/>
          <w:sz w:val="24"/>
          <w:szCs w:val="24"/>
        </w:rPr>
        <w:t xml:space="preserve"> intimidation, which are maladaptive to students and thwart satisfaction of psychological needs (Ntoumanis, 2012). Possible reasons for this may include teacher competence, teachers feeling responsible for student outcomes, teachers needing to feel power or be in control of low motivated students. (Ntoumanis, 2012). Teachers sometimes use a combination of autonomy supportive and controlling behaviours for example using pressure inducing language but also offering a clear rationale for a task (Ntoumanis, 2012). </w:t>
      </w:r>
    </w:p>
    <w:p w:rsidR="00215770" w:rsidRPr="002A4A90" w:rsidRDefault="00215770" w:rsidP="002A4A90">
      <w:pPr>
        <w:spacing w:line="360" w:lineRule="auto"/>
        <w:jc w:val="both"/>
        <w:rPr>
          <w:rFonts w:ascii="Times New Roman" w:hAnsi="Times New Roman" w:cs="Times New Roman"/>
          <w:sz w:val="24"/>
          <w:szCs w:val="24"/>
        </w:rPr>
      </w:pPr>
    </w:p>
    <w:p w:rsidR="001F0921" w:rsidRPr="002A4A90" w:rsidRDefault="00215770" w:rsidP="002A4A90">
      <w:pPr>
        <w:spacing w:line="360" w:lineRule="auto"/>
        <w:jc w:val="both"/>
        <w:rPr>
          <w:rFonts w:ascii="Times New Roman" w:hAnsi="Times New Roman" w:cs="Times New Roman"/>
          <w:sz w:val="24"/>
          <w:szCs w:val="24"/>
        </w:rPr>
      </w:pPr>
      <w:proofErr w:type="spellStart"/>
      <w:r w:rsidRPr="002A4A90">
        <w:rPr>
          <w:rFonts w:ascii="Times New Roman" w:hAnsi="Times New Roman" w:cs="Times New Roman"/>
          <w:sz w:val="24"/>
          <w:szCs w:val="24"/>
        </w:rPr>
        <w:t>Standage</w:t>
      </w:r>
      <w:proofErr w:type="spellEnd"/>
      <w:r w:rsidRPr="002A4A90">
        <w:rPr>
          <w:rFonts w:ascii="Times New Roman" w:hAnsi="Times New Roman" w:cs="Times New Roman"/>
          <w:sz w:val="24"/>
          <w:szCs w:val="24"/>
        </w:rPr>
        <w:t xml:space="preserve"> and Ryan (2012) suggest that manipulation of the social conditions for physical activity and goal setting with careful consideration of goal content are particularly salient to promote long-term positive health behaviours. Goal content theory within SDT emphasises the pursuit of intrinsic life goals (personal growth, community contribution, close relationship , physical health) to satisfy the basic needs for autonomy, competence and relatedness, whereas the pursuit of extrinsic life goals (image, money, fame) are likely to be unrelated to need satisfaction (</w:t>
      </w:r>
      <w:proofErr w:type="spellStart"/>
      <w:r w:rsidRPr="002A4A90">
        <w:rPr>
          <w:rFonts w:ascii="Times New Roman" w:hAnsi="Times New Roman" w:cs="Times New Roman"/>
          <w:sz w:val="24"/>
          <w:szCs w:val="24"/>
        </w:rPr>
        <w:t>Vansteenkiste</w:t>
      </w:r>
      <w:proofErr w:type="spellEnd"/>
      <w:r w:rsidRPr="002A4A90">
        <w:rPr>
          <w:rFonts w:ascii="Times New Roman" w:hAnsi="Times New Roman" w:cs="Times New Roman"/>
          <w:sz w:val="24"/>
          <w:szCs w:val="24"/>
        </w:rPr>
        <w:t xml:space="preserve"> et al; </w:t>
      </w:r>
      <w:r w:rsidRPr="002A4A90">
        <w:rPr>
          <w:rFonts w:ascii="Times New Roman" w:hAnsi="Times New Roman" w:cs="Times New Roman"/>
          <w:color w:val="FF0000"/>
          <w:sz w:val="24"/>
          <w:szCs w:val="24"/>
        </w:rPr>
        <w:t xml:space="preserve">2010). </w:t>
      </w:r>
      <w:r w:rsidR="0081586B" w:rsidRPr="002A4A90">
        <w:rPr>
          <w:rFonts w:ascii="Times New Roman" w:hAnsi="Times New Roman" w:cs="Times New Roman"/>
          <w:sz w:val="24"/>
          <w:szCs w:val="24"/>
        </w:rPr>
        <w:t>Motives (why) and goal content (what) should be considered together for sustained exercise behaviour as a person may be motivated out of guilt (</w:t>
      </w:r>
      <w:proofErr w:type="spellStart"/>
      <w:r w:rsidR="0081586B" w:rsidRPr="002A4A90">
        <w:rPr>
          <w:rFonts w:ascii="Times New Roman" w:hAnsi="Times New Roman" w:cs="Times New Roman"/>
          <w:sz w:val="24"/>
          <w:szCs w:val="24"/>
        </w:rPr>
        <w:t>introjected</w:t>
      </w:r>
      <w:proofErr w:type="spellEnd"/>
      <w:r w:rsidR="0081586B" w:rsidRPr="002A4A90">
        <w:rPr>
          <w:rFonts w:ascii="Times New Roman" w:hAnsi="Times New Roman" w:cs="Times New Roman"/>
          <w:sz w:val="24"/>
          <w:szCs w:val="24"/>
        </w:rPr>
        <w:t xml:space="preserve"> regulation) but exercise to remain healthy (intrinsic goal). </w:t>
      </w:r>
      <w:r w:rsidRPr="002A4A90">
        <w:rPr>
          <w:rFonts w:ascii="Times New Roman" w:hAnsi="Times New Roman" w:cs="Times New Roman"/>
          <w:sz w:val="24"/>
          <w:szCs w:val="24"/>
        </w:rPr>
        <w:t>As PE, exercise and sport are achievement settings, and considering factors other than motivation may be i</w:t>
      </w:r>
      <w:r w:rsidR="00AB7814" w:rsidRPr="002A4A90">
        <w:rPr>
          <w:rFonts w:ascii="Times New Roman" w:hAnsi="Times New Roman" w:cs="Times New Roman"/>
          <w:sz w:val="24"/>
          <w:szCs w:val="24"/>
        </w:rPr>
        <w:t>mportant for physical activity (Owen et al; 2014),</w:t>
      </w:r>
      <w:r w:rsidRPr="002A4A90">
        <w:rPr>
          <w:rFonts w:ascii="Times New Roman" w:hAnsi="Times New Roman" w:cs="Times New Roman"/>
          <w:sz w:val="24"/>
          <w:szCs w:val="24"/>
        </w:rPr>
        <w:t xml:space="preserve"> it is important to consider other theories of motivation. </w:t>
      </w:r>
    </w:p>
    <w:p w:rsidR="006B68E5" w:rsidRPr="002A4A90" w:rsidRDefault="006B68E5" w:rsidP="002A4A90">
      <w:pPr>
        <w:spacing w:line="360" w:lineRule="auto"/>
        <w:jc w:val="both"/>
        <w:rPr>
          <w:rFonts w:ascii="Times New Roman" w:hAnsi="Times New Roman" w:cs="Times New Roman"/>
          <w:sz w:val="24"/>
          <w:szCs w:val="24"/>
        </w:rPr>
      </w:pPr>
    </w:p>
    <w:p w:rsidR="004357CA" w:rsidRPr="002A4A90" w:rsidRDefault="00215770" w:rsidP="002A4A90">
      <w:pPr>
        <w:spacing w:line="360" w:lineRule="auto"/>
        <w:jc w:val="both"/>
        <w:rPr>
          <w:rFonts w:ascii="Times New Roman" w:hAnsi="Times New Roman" w:cs="Times New Roman"/>
          <w:sz w:val="24"/>
          <w:szCs w:val="24"/>
        </w:rPr>
      </w:pPr>
      <w:r w:rsidRPr="002A4A90">
        <w:rPr>
          <w:rFonts w:ascii="Times New Roman" w:hAnsi="Times New Roman" w:cs="Times New Roman"/>
          <w:sz w:val="24"/>
          <w:szCs w:val="24"/>
        </w:rPr>
        <w:t>Achievement Goal Theory (AGT) (Nicholls, 1989; Roberts</w:t>
      </w:r>
      <w:r w:rsidR="00B54DE5" w:rsidRPr="002A4A90">
        <w:rPr>
          <w:rFonts w:ascii="Times New Roman" w:hAnsi="Times New Roman" w:cs="Times New Roman"/>
          <w:sz w:val="24"/>
          <w:szCs w:val="24"/>
        </w:rPr>
        <w:t>,</w:t>
      </w:r>
      <w:r w:rsidRPr="002A4A90">
        <w:rPr>
          <w:rFonts w:ascii="Times New Roman" w:hAnsi="Times New Roman" w:cs="Times New Roman"/>
          <w:sz w:val="24"/>
          <w:szCs w:val="24"/>
        </w:rPr>
        <w:t xml:space="preserve"> 2012) suggests that to understand motivation, one must understand the function and meaning of achievement behaviour through the goals a person adopts, which then energizes approach or avoidance strategies for participation in physical activity. The overall goal of action is to demonstrate competence and avoid demonstration incompetence (Roberts, Treasure and Conroy, 2007). Two states of involvement, task (ability associated with learning through effort) and ego (demonstration of competence to outperform others or to equal others expending less effort) influence a person’s perceived ability, </w:t>
      </w:r>
      <w:r w:rsidRPr="002A4A90">
        <w:rPr>
          <w:rFonts w:ascii="Times New Roman" w:hAnsi="Times New Roman" w:cs="Times New Roman"/>
          <w:sz w:val="24"/>
          <w:szCs w:val="24"/>
        </w:rPr>
        <w:lastRenderedPageBreak/>
        <w:t>which determines the type of motivational climate they perceive as salient</w:t>
      </w:r>
      <w:r w:rsidR="00DD2FEC" w:rsidRPr="002A4A90">
        <w:rPr>
          <w:rFonts w:ascii="Times New Roman" w:hAnsi="Times New Roman" w:cs="Times New Roman"/>
          <w:sz w:val="24"/>
          <w:szCs w:val="24"/>
        </w:rPr>
        <w:t xml:space="preserve"> (Roberts, 2012). The two types of motivational climate are a</w:t>
      </w:r>
      <w:r w:rsidRPr="002A4A90">
        <w:rPr>
          <w:rFonts w:ascii="Times New Roman" w:hAnsi="Times New Roman" w:cs="Times New Roman"/>
          <w:sz w:val="24"/>
          <w:szCs w:val="24"/>
        </w:rPr>
        <w:t xml:space="preserve"> mastery climate (criteria of success and failure are self-referenced and task involving) or a performance climate (criteria of success is other referenced and ego involving with normative ability perceived as valued)</w:t>
      </w:r>
      <w:r w:rsidR="00DD2FEC" w:rsidRPr="002A4A90">
        <w:rPr>
          <w:rFonts w:ascii="Times New Roman" w:hAnsi="Times New Roman" w:cs="Times New Roman"/>
          <w:sz w:val="24"/>
          <w:szCs w:val="24"/>
        </w:rPr>
        <w:t>,</w:t>
      </w:r>
      <w:r w:rsidRPr="002A4A90">
        <w:rPr>
          <w:rFonts w:ascii="Times New Roman" w:hAnsi="Times New Roman" w:cs="Times New Roman"/>
          <w:sz w:val="24"/>
          <w:szCs w:val="24"/>
        </w:rPr>
        <w:t xml:space="preserve"> (Roberts, 2012).</w:t>
      </w:r>
      <w:r w:rsidR="00DD2FEC" w:rsidRPr="002A4A90">
        <w:rPr>
          <w:rFonts w:ascii="Times New Roman" w:hAnsi="Times New Roman" w:cs="Times New Roman"/>
          <w:sz w:val="24"/>
          <w:szCs w:val="24"/>
        </w:rPr>
        <w:t xml:space="preserve"> Within AGT, goal or</w:t>
      </w:r>
      <w:r w:rsidR="00A95965" w:rsidRPr="002A4A90">
        <w:rPr>
          <w:rFonts w:ascii="Times New Roman" w:hAnsi="Times New Roman" w:cs="Times New Roman"/>
          <w:sz w:val="24"/>
          <w:szCs w:val="24"/>
        </w:rPr>
        <w:t>ientations are the reasons</w:t>
      </w:r>
      <w:r w:rsidR="00DD2FEC" w:rsidRPr="002A4A90">
        <w:rPr>
          <w:rFonts w:ascii="Times New Roman" w:hAnsi="Times New Roman" w:cs="Times New Roman"/>
          <w:sz w:val="24"/>
          <w:szCs w:val="24"/>
        </w:rPr>
        <w:t xml:space="preserve"> </w:t>
      </w:r>
      <w:r w:rsidR="00A95965" w:rsidRPr="002A4A90">
        <w:rPr>
          <w:rFonts w:ascii="Times New Roman" w:hAnsi="Times New Roman" w:cs="Times New Roman"/>
          <w:sz w:val="24"/>
          <w:szCs w:val="24"/>
        </w:rPr>
        <w:t xml:space="preserve">why </w:t>
      </w:r>
      <w:r w:rsidR="00DD2FEC" w:rsidRPr="002A4A90">
        <w:rPr>
          <w:rFonts w:ascii="Times New Roman" w:hAnsi="Times New Roman" w:cs="Times New Roman"/>
          <w:sz w:val="24"/>
          <w:szCs w:val="24"/>
        </w:rPr>
        <w:t>a student c</w:t>
      </w:r>
      <w:r w:rsidR="00A95965" w:rsidRPr="002A4A90">
        <w:rPr>
          <w:rFonts w:ascii="Times New Roman" w:hAnsi="Times New Roman" w:cs="Times New Roman"/>
          <w:sz w:val="24"/>
          <w:szCs w:val="24"/>
        </w:rPr>
        <w:t>hooses to be involved in a task and are termed orthogonal, meaning that task and ego goals are independent of each other and a person can be high or low in either or both at the same time</w:t>
      </w:r>
      <w:r w:rsidR="00DD2FEC" w:rsidRPr="002A4A90">
        <w:rPr>
          <w:rFonts w:ascii="Times New Roman" w:hAnsi="Times New Roman" w:cs="Times New Roman"/>
          <w:sz w:val="24"/>
          <w:szCs w:val="24"/>
        </w:rPr>
        <w:t xml:space="preserve"> </w:t>
      </w:r>
      <w:r w:rsidR="00A95965" w:rsidRPr="002A4A90">
        <w:rPr>
          <w:rFonts w:ascii="Times New Roman" w:hAnsi="Times New Roman" w:cs="Times New Roman"/>
          <w:sz w:val="24"/>
          <w:szCs w:val="24"/>
        </w:rPr>
        <w:t>(Roberts, 2012). An example of this would be an elite athlete who is likely to be high ego (with the goal to beat their opponents) at the same time as high task (with the goal of adaptive strategie</w:t>
      </w:r>
      <w:r w:rsidR="00B54DE5" w:rsidRPr="002A4A90">
        <w:rPr>
          <w:rFonts w:ascii="Times New Roman" w:hAnsi="Times New Roman" w:cs="Times New Roman"/>
          <w:sz w:val="24"/>
          <w:szCs w:val="24"/>
        </w:rPr>
        <w:t>s, enjoyment and task mastery)</w:t>
      </w:r>
      <w:r w:rsidR="00B4585F" w:rsidRPr="002A4A90">
        <w:rPr>
          <w:rFonts w:ascii="Times New Roman" w:hAnsi="Times New Roman" w:cs="Times New Roman"/>
          <w:sz w:val="24"/>
          <w:szCs w:val="24"/>
        </w:rPr>
        <w:t xml:space="preserve"> </w:t>
      </w:r>
      <w:r w:rsidR="00B54DE5" w:rsidRPr="002A4A90">
        <w:rPr>
          <w:rFonts w:ascii="Times New Roman" w:hAnsi="Times New Roman" w:cs="Times New Roman"/>
          <w:sz w:val="24"/>
          <w:szCs w:val="24"/>
        </w:rPr>
        <w:t>(Roberts, 2012).</w:t>
      </w:r>
    </w:p>
    <w:p w:rsidR="002A35C4" w:rsidRPr="002A4A90" w:rsidRDefault="002A35C4" w:rsidP="002A4A90">
      <w:pPr>
        <w:spacing w:line="360" w:lineRule="auto"/>
        <w:jc w:val="both"/>
        <w:rPr>
          <w:rFonts w:ascii="Times New Roman" w:hAnsi="Times New Roman" w:cs="Times New Roman"/>
          <w:sz w:val="24"/>
          <w:szCs w:val="24"/>
        </w:rPr>
      </w:pPr>
    </w:p>
    <w:p w:rsidR="004357CA" w:rsidRPr="002A4A90" w:rsidRDefault="004357CA" w:rsidP="002A4A90">
      <w:pPr>
        <w:spacing w:line="360" w:lineRule="auto"/>
        <w:jc w:val="both"/>
        <w:rPr>
          <w:rFonts w:ascii="Times New Roman" w:hAnsi="Times New Roman" w:cs="Times New Roman"/>
          <w:sz w:val="24"/>
          <w:szCs w:val="24"/>
        </w:rPr>
      </w:pPr>
      <w:r w:rsidRPr="002A4A90">
        <w:rPr>
          <w:rFonts w:ascii="Times New Roman" w:hAnsi="Times New Roman" w:cs="Times New Roman"/>
          <w:sz w:val="24"/>
          <w:szCs w:val="24"/>
        </w:rPr>
        <w:t xml:space="preserve">Smith, </w:t>
      </w:r>
      <w:proofErr w:type="spellStart"/>
      <w:r w:rsidRPr="002A4A90">
        <w:rPr>
          <w:rFonts w:ascii="Times New Roman" w:hAnsi="Times New Roman" w:cs="Times New Roman"/>
          <w:sz w:val="24"/>
          <w:szCs w:val="24"/>
        </w:rPr>
        <w:t>Smoll</w:t>
      </w:r>
      <w:proofErr w:type="spellEnd"/>
      <w:r w:rsidRPr="002A4A90">
        <w:rPr>
          <w:rFonts w:ascii="Times New Roman" w:hAnsi="Times New Roman" w:cs="Times New Roman"/>
          <w:sz w:val="24"/>
          <w:szCs w:val="24"/>
        </w:rPr>
        <w:t xml:space="preserve"> and Cumming (2007) showed support for AGT in an intervention that was successful in training coaches to create a mastery-involving motivational climate for their athletes. Results showed the athletes, including boys and girls, who played for the trained coaches reported decreases in anxiety over the basketball season </w:t>
      </w:r>
      <w:r w:rsidR="00FB3AAD" w:rsidRPr="002A4A90">
        <w:rPr>
          <w:rFonts w:ascii="Times New Roman" w:hAnsi="Times New Roman" w:cs="Times New Roman"/>
          <w:sz w:val="24"/>
          <w:szCs w:val="24"/>
        </w:rPr>
        <w:t xml:space="preserve">(Smith et al; 2007). One consistently reliable AGT observational framework identified in the study was TARGET by Epstein (1989), which in another study by </w:t>
      </w:r>
      <w:proofErr w:type="spellStart"/>
      <w:r w:rsidR="00FB3AAD" w:rsidRPr="002A4A90">
        <w:rPr>
          <w:rFonts w:ascii="Times New Roman" w:hAnsi="Times New Roman" w:cs="Times New Roman"/>
          <w:sz w:val="24"/>
          <w:szCs w:val="24"/>
        </w:rPr>
        <w:t>Barkoukis</w:t>
      </w:r>
      <w:proofErr w:type="spellEnd"/>
      <w:r w:rsidR="00FB3AAD" w:rsidRPr="002A4A90">
        <w:rPr>
          <w:rFonts w:ascii="Times New Roman" w:hAnsi="Times New Roman" w:cs="Times New Roman"/>
          <w:sz w:val="24"/>
          <w:szCs w:val="24"/>
        </w:rPr>
        <w:t xml:space="preserve">, </w:t>
      </w:r>
      <w:proofErr w:type="spellStart"/>
      <w:r w:rsidR="00FB3AAD" w:rsidRPr="002A4A90">
        <w:rPr>
          <w:rFonts w:ascii="Times New Roman" w:hAnsi="Times New Roman" w:cs="Times New Roman"/>
          <w:sz w:val="24"/>
          <w:szCs w:val="24"/>
        </w:rPr>
        <w:t>Tsorbatzoudis</w:t>
      </w:r>
      <w:proofErr w:type="spellEnd"/>
      <w:r w:rsidR="00FB3AAD" w:rsidRPr="002A4A90">
        <w:rPr>
          <w:rFonts w:ascii="Times New Roman" w:hAnsi="Times New Roman" w:cs="Times New Roman"/>
          <w:sz w:val="24"/>
          <w:szCs w:val="24"/>
        </w:rPr>
        <w:t xml:space="preserve"> and </w:t>
      </w:r>
      <w:proofErr w:type="spellStart"/>
      <w:r w:rsidR="00FB3AAD" w:rsidRPr="002A4A90">
        <w:rPr>
          <w:rFonts w:ascii="Times New Roman" w:hAnsi="Times New Roman" w:cs="Times New Roman"/>
          <w:sz w:val="24"/>
          <w:szCs w:val="24"/>
        </w:rPr>
        <w:t>Grouios</w:t>
      </w:r>
      <w:proofErr w:type="spellEnd"/>
      <w:r w:rsidR="00FB3AAD" w:rsidRPr="002A4A90">
        <w:rPr>
          <w:rFonts w:ascii="Times New Roman" w:hAnsi="Times New Roman" w:cs="Times New Roman"/>
          <w:sz w:val="24"/>
          <w:szCs w:val="24"/>
        </w:rPr>
        <w:t xml:space="preserve"> (2008) reported positive cognitive and affective responses from students following their teacher employing the TARGET structure in PE lessons.  </w:t>
      </w:r>
      <w:r w:rsidRPr="002A4A90">
        <w:rPr>
          <w:rFonts w:ascii="Times New Roman" w:hAnsi="Times New Roman" w:cs="Times New Roman"/>
          <w:sz w:val="24"/>
          <w:szCs w:val="24"/>
        </w:rPr>
        <w:t xml:space="preserve">Smith, Quested, Appleton and </w:t>
      </w:r>
      <w:proofErr w:type="spellStart"/>
      <w:r w:rsidRPr="002A4A90">
        <w:rPr>
          <w:rFonts w:ascii="Times New Roman" w:hAnsi="Times New Roman" w:cs="Times New Roman"/>
          <w:sz w:val="24"/>
          <w:szCs w:val="24"/>
        </w:rPr>
        <w:t>Duda</w:t>
      </w:r>
      <w:proofErr w:type="spellEnd"/>
      <w:r w:rsidRPr="002A4A90">
        <w:rPr>
          <w:rFonts w:ascii="Times New Roman" w:hAnsi="Times New Roman" w:cs="Times New Roman"/>
          <w:sz w:val="24"/>
          <w:szCs w:val="24"/>
        </w:rPr>
        <w:t xml:space="preserve"> (2016) reviewed the observational systems and objective assessments of motivational dimensions in coach</w:t>
      </w:r>
      <w:r w:rsidR="00B54DE5" w:rsidRPr="002A4A90">
        <w:rPr>
          <w:rFonts w:ascii="Times New Roman" w:hAnsi="Times New Roman" w:cs="Times New Roman"/>
          <w:sz w:val="24"/>
          <w:szCs w:val="24"/>
        </w:rPr>
        <w:t>ing and PE environments</w:t>
      </w:r>
      <w:r w:rsidRPr="002A4A90">
        <w:rPr>
          <w:rFonts w:ascii="Times New Roman" w:hAnsi="Times New Roman" w:cs="Times New Roman"/>
          <w:sz w:val="24"/>
          <w:szCs w:val="24"/>
        </w:rPr>
        <w:t xml:space="preserve"> available for SDT and AGT. The</w:t>
      </w:r>
      <w:r w:rsidR="00B54DE5" w:rsidRPr="002A4A90">
        <w:rPr>
          <w:rFonts w:ascii="Times New Roman" w:hAnsi="Times New Roman" w:cs="Times New Roman"/>
          <w:sz w:val="24"/>
          <w:szCs w:val="24"/>
        </w:rPr>
        <w:t>ir</w:t>
      </w:r>
      <w:r w:rsidRPr="002A4A90">
        <w:rPr>
          <w:rFonts w:ascii="Times New Roman" w:hAnsi="Times New Roman" w:cs="Times New Roman"/>
          <w:sz w:val="24"/>
          <w:szCs w:val="24"/>
        </w:rPr>
        <w:t xml:space="preserve"> review highlighted the number of potential measurement options available and the distinct contexts they support, plus suggestions for ways to evaluate the effectiveness of interventions (Smith et al; 2016).</w:t>
      </w:r>
    </w:p>
    <w:p w:rsidR="002A35C4" w:rsidRPr="002A4A90" w:rsidRDefault="002A35C4" w:rsidP="002A4A90">
      <w:pPr>
        <w:spacing w:line="360" w:lineRule="auto"/>
        <w:jc w:val="both"/>
        <w:rPr>
          <w:rFonts w:ascii="Times New Roman" w:hAnsi="Times New Roman" w:cs="Times New Roman"/>
          <w:sz w:val="24"/>
          <w:szCs w:val="24"/>
        </w:rPr>
      </w:pPr>
    </w:p>
    <w:p w:rsidR="00D77DF6" w:rsidRPr="002A4A90" w:rsidRDefault="00A95965" w:rsidP="002A4A90">
      <w:pPr>
        <w:spacing w:line="360" w:lineRule="auto"/>
        <w:jc w:val="both"/>
        <w:rPr>
          <w:rFonts w:ascii="Times New Roman" w:hAnsi="Times New Roman" w:cs="Times New Roman"/>
          <w:sz w:val="24"/>
          <w:szCs w:val="24"/>
        </w:rPr>
      </w:pPr>
      <w:r w:rsidRPr="002A4A90">
        <w:rPr>
          <w:rFonts w:ascii="Times New Roman" w:hAnsi="Times New Roman" w:cs="Times New Roman"/>
          <w:sz w:val="24"/>
          <w:szCs w:val="24"/>
        </w:rPr>
        <w:t>Roberts (2012) suggests that goals and climate should</w:t>
      </w:r>
      <w:r w:rsidR="00DD2FEC" w:rsidRPr="002A4A90">
        <w:rPr>
          <w:rFonts w:ascii="Times New Roman" w:hAnsi="Times New Roman" w:cs="Times New Roman"/>
          <w:sz w:val="24"/>
          <w:szCs w:val="24"/>
        </w:rPr>
        <w:t xml:space="preserve"> be looked at together as the state of goal involvement</w:t>
      </w:r>
      <w:r w:rsidRPr="002A4A90">
        <w:rPr>
          <w:rFonts w:ascii="Times New Roman" w:hAnsi="Times New Roman" w:cs="Times New Roman"/>
          <w:sz w:val="24"/>
          <w:szCs w:val="24"/>
        </w:rPr>
        <w:t xml:space="preserve"> energizes achievement striving. </w:t>
      </w:r>
      <w:proofErr w:type="spellStart"/>
      <w:r w:rsidRPr="002A4A90">
        <w:rPr>
          <w:rFonts w:ascii="Times New Roman" w:hAnsi="Times New Roman" w:cs="Times New Roman"/>
          <w:sz w:val="24"/>
          <w:szCs w:val="24"/>
        </w:rPr>
        <w:t>Standage</w:t>
      </w:r>
      <w:proofErr w:type="spellEnd"/>
      <w:r w:rsidRPr="002A4A90">
        <w:rPr>
          <w:rFonts w:ascii="Times New Roman" w:hAnsi="Times New Roman" w:cs="Times New Roman"/>
          <w:sz w:val="24"/>
          <w:szCs w:val="24"/>
        </w:rPr>
        <w:t xml:space="preserve">, </w:t>
      </w:r>
      <w:proofErr w:type="spellStart"/>
      <w:r w:rsidRPr="002A4A90">
        <w:rPr>
          <w:rFonts w:ascii="Times New Roman" w:hAnsi="Times New Roman" w:cs="Times New Roman"/>
          <w:sz w:val="24"/>
          <w:szCs w:val="24"/>
        </w:rPr>
        <w:t>Duda</w:t>
      </w:r>
      <w:proofErr w:type="spellEnd"/>
      <w:r w:rsidRPr="002A4A90">
        <w:rPr>
          <w:rFonts w:ascii="Times New Roman" w:hAnsi="Times New Roman" w:cs="Times New Roman"/>
          <w:sz w:val="24"/>
          <w:szCs w:val="24"/>
        </w:rPr>
        <w:t xml:space="preserve"> and Ntoumanis (2003) looked at integrating theories to find out what constitutes the optimal design of learning environments. They considered intrinsic motivation from SDT and a mastery climate from AGT and found that social comparisons, normative comparisons and rewards contingent on performance thwarted intrinsic motivation, whereas choice and self-mastery nurtured intrinsic motivation with a mastery cli</w:t>
      </w:r>
      <w:r w:rsidR="00B54DE5" w:rsidRPr="002A4A90">
        <w:rPr>
          <w:rFonts w:ascii="Times New Roman" w:hAnsi="Times New Roman" w:cs="Times New Roman"/>
          <w:sz w:val="24"/>
          <w:szCs w:val="24"/>
        </w:rPr>
        <w:t>mate satisfying the basic needs</w:t>
      </w:r>
      <w:r w:rsidRPr="002A4A90">
        <w:rPr>
          <w:rFonts w:ascii="Times New Roman" w:hAnsi="Times New Roman" w:cs="Times New Roman"/>
          <w:sz w:val="24"/>
          <w:szCs w:val="24"/>
        </w:rPr>
        <w:t xml:space="preserve"> (</w:t>
      </w:r>
      <w:proofErr w:type="spellStart"/>
      <w:r w:rsidRPr="002A4A90">
        <w:rPr>
          <w:rFonts w:ascii="Times New Roman" w:hAnsi="Times New Roman" w:cs="Times New Roman"/>
          <w:sz w:val="24"/>
          <w:szCs w:val="24"/>
        </w:rPr>
        <w:t>Standage</w:t>
      </w:r>
      <w:proofErr w:type="spellEnd"/>
      <w:r w:rsidRPr="002A4A90">
        <w:rPr>
          <w:rFonts w:ascii="Times New Roman" w:hAnsi="Times New Roman" w:cs="Times New Roman"/>
          <w:sz w:val="24"/>
          <w:szCs w:val="24"/>
        </w:rPr>
        <w:t xml:space="preserve"> et al; 2003). </w:t>
      </w:r>
      <w:proofErr w:type="spellStart"/>
      <w:r w:rsidR="007A5B84" w:rsidRPr="002A4A90">
        <w:rPr>
          <w:rFonts w:ascii="Times New Roman" w:hAnsi="Times New Roman" w:cs="Times New Roman"/>
          <w:sz w:val="24"/>
          <w:szCs w:val="24"/>
        </w:rPr>
        <w:t>Standage</w:t>
      </w:r>
      <w:proofErr w:type="spellEnd"/>
      <w:r w:rsidR="007A5B84" w:rsidRPr="002A4A90">
        <w:rPr>
          <w:rFonts w:ascii="Times New Roman" w:hAnsi="Times New Roman" w:cs="Times New Roman"/>
          <w:sz w:val="24"/>
          <w:szCs w:val="24"/>
        </w:rPr>
        <w:t xml:space="preserve"> et al (</w:t>
      </w:r>
      <w:r w:rsidRPr="002A4A90">
        <w:rPr>
          <w:rFonts w:ascii="Times New Roman" w:hAnsi="Times New Roman" w:cs="Times New Roman"/>
          <w:sz w:val="24"/>
          <w:szCs w:val="24"/>
        </w:rPr>
        <w:t>2003) proposed a model of motivation in PE context, which highlights perceptions of competence to be more predictive of self-determined motivation</w:t>
      </w:r>
      <w:r w:rsidR="00C5560A" w:rsidRPr="002A4A90">
        <w:rPr>
          <w:rFonts w:ascii="Times New Roman" w:hAnsi="Times New Roman" w:cs="Times New Roman"/>
          <w:sz w:val="24"/>
          <w:szCs w:val="24"/>
        </w:rPr>
        <w:t xml:space="preserve"> shown by a mastery climate being</w:t>
      </w:r>
      <w:r w:rsidRPr="002A4A90">
        <w:rPr>
          <w:rFonts w:ascii="Times New Roman" w:hAnsi="Times New Roman" w:cs="Times New Roman"/>
          <w:sz w:val="24"/>
          <w:szCs w:val="24"/>
        </w:rPr>
        <w:t xml:space="preserve"> unrelated to competence</w:t>
      </w:r>
      <w:r w:rsidR="00C5560A" w:rsidRPr="002A4A90">
        <w:rPr>
          <w:rFonts w:ascii="Times New Roman" w:hAnsi="Times New Roman" w:cs="Times New Roman"/>
          <w:sz w:val="24"/>
          <w:szCs w:val="24"/>
        </w:rPr>
        <w:t>. W</w:t>
      </w:r>
      <w:r w:rsidRPr="002A4A90">
        <w:rPr>
          <w:rFonts w:ascii="Times New Roman" w:hAnsi="Times New Roman" w:cs="Times New Roman"/>
          <w:sz w:val="24"/>
          <w:szCs w:val="24"/>
        </w:rPr>
        <w:t xml:space="preserve">hen teachers are autonomy supportive and create a mastery climate for their students, self-determined motivation towards PE is predictive of </w:t>
      </w:r>
      <w:r w:rsidR="00B54DE5" w:rsidRPr="002A4A90">
        <w:rPr>
          <w:rFonts w:ascii="Times New Roman" w:hAnsi="Times New Roman" w:cs="Times New Roman"/>
          <w:sz w:val="24"/>
          <w:szCs w:val="24"/>
        </w:rPr>
        <w:t>‘</w:t>
      </w:r>
      <w:r w:rsidRPr="002A4A90">
        <w:rPr>
          <w:rFonts w:ascii="Times New Roman" w:hAnsi="Times New Roman" w:cs="Times New Roman"/>
          <w:sz w:val="24"/>
          <w:szCs w:val="24"/>
        </w:rPr>
        <w:t>intentions</w:t>
      </w:r>
      <w:r w:rsidR="00B54DE5" w:rsidRPr="002A4A90">
        <w:rPr>
          <w:rFonts w:ascii="Times New Roman" w:hAnsi="Times New Roman" w:cs="Times New Roman"/>
          <w:sz w:val="24"/>
          <w:szCs w:val="24"/>
        </w:rPr>
        <w:t>’</w:t>
      </w:r>
      <w:r w:rsidRPr="002A4A90">
        <w:rPr>
          <w:rFonts w:ascii="Times New Roman" w:hAnsi="Times New Roman" w:cs="Times New Roman"/>
          <w:sz w:val="24"/>
          <w:szCs w:val="24"/>
        </w:rPr>
        <w:t xml:space="preserve"> to be physically active in leisure time</w:t>
      </w:r>
      <w:r w:rsidR="007A5B84" w:rsidRPr="002A4A90">
        <w:rPr>
          <w:rFonts w:ascii="Times New Roman" w:hAnsi="Times New Roman" w:cs="Times New Roman"/>
          <w:sz w:val="24"/>
          <w:szCs w:val="24"/>
        </w:rPr>
        <w:t>,</w:t>
      </w:r>
      <w:r w:rsidR="00C5560A" w:rsidRPr="002A4A90">
        <w:rPr>
          <w:rFonts w:ascii="Times New Roman" w:hAnsi="Times New Roman" w:cs="Times New Roman"/>
          <w:sz w:val="24"/>
          <w:szCs w:val="24"/>
        </w:rPr>
        <w:t xml:space="preserve"> whereas </w:t>
      </w:r>
      <w:r w:rsidR="00B54DE5" w:rsidRPr="002A4A90">
        <w:rPr>
          <w:rFonts w:ascii="Times New Roman" w:hAnsi="Times New Roman" w:cs="Times New Roman"/>
          <w:sz w:val="24"/>
          <w:szCs w:val="24"/>
        </w:rPr>
        <w:lastRenderedPageBreak/>
        <w:t>‘</w:t>
      </w:r>
      <w:proofErr w:type="spellStart"/>
      <w:r w:rsidR="00C5560A" w:rsidRPr="002A4A90">
        <w:rPr>
          <w:rFonts w:ascii="Times New Roman" w:hAnsi="Times New Roman" w:cs="Times New Roman"/>
          <w:sz w:val="24"/>
          <w:szCs w:val="24"/>
        </w:rPr>
        <w:t>amotivation</w:t>
      </w:r>
      <w:proofErr w:type="spellEnd"/>
      <w:r w:rsidR="00B54DE5" w:rsidRPr="002A4A90">
        <w:rPr>
          <w:rFonts w:ascii="Times New Roman" w:hAnsi="Times New Roman" w:cs="Times New Roman"/>
          <w:sz w:val="24"/>
          <w:szCs w:val="24"/>
        </w:rPr>
        <w:t>’</w:t>
      </w:r>
      <w:r w:rsidR="00C5560A" w:rsidRPr="002A4A90">
        <w:rPr>
          <w:rFonts w:ascii="Times New Roman" w:hAnsi="Times New Roman" w:cs="Times New Roman"/>
          <w:sz w:val="24"/>
          <w:szCs w:val="24"/>
        </w:rPr>
        <w:t xml:space="preserve"> </w:t>
      </w:r>
      <w:r w:rsidR="007A5B84" w:rsidRPr="002A4A90">
        <w:rPr>
          <w:rFonts w:ascii="Times New Roman" w:hAnsi="Times New Roman" w:cs="Times New Roman"/>
          <w:sz w:val="24"/>
          <w:szCs w:val="24"/>
        </w:rPr>
        <w:t>in the model shows a negative relation</w:t>
      </w:r>
      <w:r w:rsidR="00C5560A" w:rsidRPr="002A4A90">
        <w:rPr>
          <w:rFonts w:ascii="Times New Roman" w:hAnsi="Times New Roman" w:cs="Times New Roman"/>
          <w:sz w:val="24"/>
          <w:szCs w:val="24"/>
        </w:rPr>
        <w:t xml:space="preserve"> to competence and intentions (</w:t>
      </w:r>
      <w:proofErr w:type="spellStart"/>
      <w:r w:rsidR="00C5560A" w:rsidRPr="002A4A90">
        <w:rPr>
          <w:rFonts w:ascii="Times New Roman" w:hAnsi="Times New Roman" w:cs="Times New Roman"/>
          <w:sz w:val="24"/>
          <w:szCs w:val="24"/>
        </w:rPr>
        <w:t>Standage</w:t>
      </w:r>
      <w:proofErr w:type="spellEnd"/>
      <w:r w:rsidR="00C5560A" w:rsidRPr="002A4A90">
        <w:rPr>
          <w:rFonts w:ascii="Times New Roman" w:hAnsi="Times New Roman" w:cs="Times New Roman"/>
          <w:sz w:val="24"/>
          <w:szCs w:val="24"/>
        </w:rPr>
        <w:t xml:space="preserve"> </w:t>
      </w:r>
      <w:proofErr w:type="spellStart"/>
      <w:r w:rsidR="00C5560A" w:rsidRPr="002A4A90">
        <w:rPr>
          <w:rFonts w:ascii="Times New Roman" w:hAnsi="Times New Roman" w:cs="Times New Roman"/>
          <w:sz w:val="24"/>
          <w:szCs w:val="24"/>
        </w:rPr>
        <w:t>etal</w:t>
      </w:r>
      <w:proofErr w:type="spellEnd"/>
      <w:r w:rsidR="00C5560A" w:rsidRPr="002A4A90">
        <w:rPr>
          <w:rFonts w:ascii="Times New Roman" w:hAnsi="Times New Roman" w:cs="Times New Roman"/>
          <w:sz w:val="24"/>
          <w:szCs w:val="24"/>
        </w:rPr>
        <w:t>; 2003).</w:t>
      </w:r>
      <w:r w:rsidR="007A5B84" w:rsidRPr="002A4A90">
        <w:rPr>
          <w:rFonts w:ascii="Times New Roman" w:hAnsi="Times New Roman" w:cs="Times New Roman"/>
          <w:sz w:val="24"/>
          <w:szCs w:val="24"/>
        </w:rPr>
        <w:t xml:space="preserve"> One interesting avenue is the inclusion of co-operative learning. A mastery climate in the model is unrelated to relatedness although </w:t>
      </w:r>
      <w:r w:rsidR="00AB7814" w:rsidRPr="002A4A90">
        <w:rPr>
          <w:rFonts w:ascii="Times New Roman" w:hAnsi="Times New Roman" w:cs="Times New Roman"/>
          <w:sz w:val="24"/>
          <w:szCs w:val="24"/>
        </w:rPr>
        <w:t xml:space="preserve">co-operative learning is </w:t>
      </w:r>
      <w:r w:rsidR="00FD4B15" w:rsidRPr="002A4A90">
        <w:rPr>
          <w:rFonts w:ascii="Times New Roman" w:hAnsi="Times New Roman" w:cs="Times New Roman"/>
          <w:sz w:val="24"/>
          <w:szCs w:val="24"/>
        </w:rPr>
        <w:t xml:space="preserve">supportive of relatedness (Casper and Goodyear, 2015). </w:t>
      </w:r>
    </w:p>
    <w:p w:rsidR="00FA0EF3" w:rsidRPr="002A4A90" w:rsidRDefault="00FA0EF3" w:rsidP="002A4A90">
      <w:pPr>
        <w:spacing w:line="360" w:lineRule="auto"/>
        <w:jc w:val="both"/>
        <w:rPr>
          <w:rFonts w:ascii="Times New Roman" w:hAnsi="Times New Roman" w:cs="Times New Roman"/>
          <w:sz w:val="24"/>
          <w:szCs w:val="24"/>
        </w:rPr>
      </w:pPr>
    </w:p>
    <w:p w:rsidR="00AB7814" w:rsidRPr="002A4A90" w:rsidRDefault="00B4585F" w:rsidP="002A4A90">
      <w:pPr>
        <w:spacing w:line="360" w:lineRule="auto"/>
        <w:jc w:val="both"/>
        <w:rPr>
          <w:rFonts w:ascii="Times New Roman" w:hAnsi="Times New Roman" w:cs="Times New Roman"/>
          <w:color w:val="FF0000"/>
          <w:sz w:val="24"/>
          <w:szCs w:val="24"/>
          <w:lang w:val="en"/>
        </w:rPr>
      </w:pPr>
      <w:r w:rsidRPr="002A4A90">
        <w:rPr>
          <w:rFonts w:ascii="Times New Roman" w:hAnsi="Times New Roman" w:cs="Times New Roman"/>
          <w:sz w:val="24"/>
          <w:szCs w:val="24"/>
          <w:lang w:val="en"/>
        </w:rPr>
        <w:t>One Systematic Review by Casey</w:t>
      </w:r>
      <w:r w:rsidR="00FA0EF3" w:rsidRPr="002A4A90">
        <w:rPr>
          <w:rFonts w:ascii="Times New Roman" w:hAnsi="Times New Roman" w:cs="Times New Roman"/>
          <w:sz w:val="24"/>
          <w:szCs w:val="24"/>
          <w:lang w:val="en"/>
        </w:rPr>
        <w:t xml:space="preserve"> </w:t>
      </w:r>
      <w:r w:rsidR="00657947" w:rsidRPr="002A4A90">
        <w:rPr>
          <w:rFonts w:ascii="Times New Roman" w:hAnsi="Times New Roman" w:cs="Times New Roman"/>
          <w:sz w:val="24"/>
          <w:szCs w:val="24"/>
          <w:lang w:val="en"/>
        </w:rPr>
        <w:t>and Goodyear (2015)</w:t>
      </w:r>
      <w:r w:rsidR="00FA0EF3" w:rsidRPr="002A4A90">
        <w:rPr>
          <w:rFonts w:ascii="Times New Roman" w:hAnsi="Times New Roman" w:cs="Times New Roman"/>
          <w:sz w:val="24"/>
          <w:szCs w:val="24"/>
          <w:lang w:val="en"/>
        </w:rPr>
        <w:t xml:space="preserve"> evidence</w:t>
      </w:r>
      <w:r w:rsidR="00657947" w:rsidRPr="002A4A90">
        <w:rPr>
          <w:rFonts w:ascii="Times New Roman" w:hAnsi="Times New Roman" w:cs="Times New Roman"/>
          <w:sz w:val="24"/>
          <w:szCs w:val="24"/>
          <w:lang w:val="en"/>
        </w:rPr>
        <w:t>s</w:t>
      </w:r>
      <w:r w:rsidR="00FA0EF3" w:rsidRPr="002A4A90">
        <w:rPr>
          <w:rFonts w:ascii="Times New Roman" w:hAnsi="Times New Roman" w:cs="Times New Roman"/>
          <w:sz w:val="24"/>
          <w:szCs w:val="24"/>
          <w:lang w:val="en"/>
        </w:rPr>
        <w:t xml:space="preserve"> that Cooperative Learning as a pedagogical model </w:t>
      </w:r>
      <w:r w:rsidR="005C0153" w:rsidRPr="002A4A90">
        <w:rPr>
          <w:rFonts w:ascii="Times New Roman" w:hAnsi="Times New Roman" w:cs="Times New Roman"/>
          <w:sz w:val="24"/>
          <w:szCs w:val="24"/>
          <w:lang w:val="en"/>
        </w:rPr>
        <w:t>supports the four learnin</w:t>
      </w:r>
      <w:r w:rsidR="00FD4B15" w:rsidRPr="002A4A90">
        <w:rPr>
          <w:rFonts w:ascii="Times New Roman" w:hAnsi="Times New Roman" w:cs="Times New Roman"/>
          <w:sz w:val="24"/>
          <w:szCs w:val="24"/>
          <w:lang w:val="en"/>
        </w:rPr>
        <w:t>g outcomes of PE</w:t>
      </w:r>
      <w:r w:rsidR="005C0153" w:rsidRPr="002A4A90">
        <w:rPr>
          <w:rFonts w:ascii="Times New Roman" w:hAnsi="Times New Roman" w:cs="Times New Roman"/>
          <w:sz w:val="24"/>
          <w:szCs w:val="24"/>
          <w:lang w:val="en"/>
        </w:rPr>
        <w:t xml:space="preserve">, namely physical learning, cognitive learning, social learning, and affective learning. </w:t>
      </w:r>
      <w:r w:rsidR="00AB7814" w:rsidRPr="002A4A90">
        <w:rPr>
          <w:rFonts w:ascii="Times New Roman" w:hAnsi="Times New Roman" w:cs="Times New Roman"/>
          <w:sz w:val="24"/>
          <w:szCs w:val="24"/>
          <w:lang w:val="en"/>
        </w:rPr>
        <w:t>Co-operative learning is student centered and involves the students learning</w:t>
      </w:r>
      <w:r w:rsidRPr="002A4A90">
        <w:rPr>
          <w:rFonts w:ascii="Times New Roman" w:hAnsi="Times New Roman" w:cs="Times New Roman"/>
          <w:sz w:val="24"/>
          <w:szCs w:val="24"/>
          <w:lang w:val="en"/>
        </w:rPr>
        <w:t xml:space="preserve"> from each other by each</w:t>
      </w:r>
      <w:r w:rsidR="00AB7814" w:rsidRPr="002A4A90">
        <w:rPr>
          <w:rFonts w:ascii="Times New Roman" w:hAnsi="Times New Roman" w:cs="Times New Roman"/>
          <w:sz w:val="24"/>
          <w:szCs w:val="24"/>
          <w:lang w:val="en"/>
        </w:rPr>
        <w:t xml:space="preserve"> having an important role within the group, where they interact, pro</w:t>
      </w:r>
      <w:r w:rsidRPr="002A4A90">
        <w:rPr>
          <w:rFonts w:ascii="Times New Roman" w:hAnsi="Times New Roman" w:cs="Times New Roman"/>
          <w:sz w:val="24"/>
          <w:szCs w:val="24"/>
          <w:lang w:val="en"/>
        </w:rPr>
        <w:t>blem solve and work as a team</w:t>
      </w:r>
      <w:r w:rsidR="00AB7814" w:rsidRPr="002A4A90">
        <w:rPr>
          <w:rFonts w:ascii="Times New Roman" w:hAnsi="Times New Roman" w:cs="Times New Roman"/>
          <w:sz w:val="24"/>
          <w:szCs w:val="24"/>
          <w:lang w:val="en"/>
        </w:rPr>
        <w:t xml:space="preserve"> cont</w:t>
      </w:r>
      <w:r w:rsidRPr="002A4A90">
        <w:rPr>
          <w:rFonts w:ascii="Times New Roman" w:hAnsi="Times New Roman" w:cs="Times New Roman"/>
          <w:sz w:val="24"/>
          <w:szCs w:val="24"/>
          <w:lang w:val="en"/>
        </w:rPr>
        <w:t>ributing to an end goal. (Casey</w:t>
      </w:r>
      <w:r w:rsidR="00AB7814" w:rsidRPr="002A4A90">
        <w:rPr>
          <w:rFonts w:ascii="Times New Roman" w:hAnsi="Times New Roman" w:cs="Times New Roman"/>
          <w:sz w:val="24"/>
          <w:szCs w:val="24"/>
          <w:lang w:val="en"/>
        </w:rPr>
        <w:t xml:space="preserve"> and Goodyear, 2015). The teacher is the facilitator and steps back for the students to lead their own learning. Reported learning outcomes include </w:t>
      </w:r>
      <w:r w:rsidR="00AB7814" w:rsidRPr="002A4A90">
        <w:rPr>
          <w:rFonts w:ascii="Times New Roman" w:eastAsia="Times New Roman" w:hAnsi="Times New Roman" w:cs="Times New Roman"/>
          <w:sz w:val="24"/>
          <w:szCs w:val="24"/>
          <w:lang w:val="en" w:eastAsia="en-GB"/>
        </w:rPr>
        <w:t>academic achievement, interpersonal skill developm</w:t>
      </w:r>
      <w:r w:rsidR="006F0BA7" w:rsidRPr="002A4A90">
        <w:rPr>
          <w:rFonts w:ascii="Times New Roman" w:eastAsia="Times New Roman" w:hAnsi="Times New Roman" w:cs="Times New Roman"/>
          <w:sz w:val="24"/>
          <w:szCs w:val="24"/>
          <w:lang w:val="en" w:eastAsia="en-GB"/>
        </w:rPr>
        <w:t xml:space="preserve">ent and relations, </w:t>
      </w:r>
      <w:r w:rsidR="00AB7814" w:rsidRPr="002A4A90">
        <w:rPr>
          <w:rFonts w:ascii="Times New Roman" w:eastAsia="Times New Roman" w:hAnsi="Times New Roman" w:cs="Times New Roman"/>
          <w:sz w:val="24"/>
          <w:szCs w:val="24"/>
          <w:lang w:val="en" w:eastAsia="en-GB"/>
        </w:rPr>
        <w:t>enhanced participation and engagement in tasks</w:t>
      </w:r>
      <w:r w:rsidR="000B1EEC" w:rsidRPr="002A4A90">
        <w:rPr>
          <w:rFonts w:ascii="Times New Roman" w:eastAsia="Times New Roman" w:hAnsi="Times New Roman" w:cs="Times New Roman"/>
          <w:sz w:val="24"/>
          <w:szCs w:val="24"/>
          <w:lang w:val="en" w:eastAsia="en-GB"/>
        </w:rPr>
        <w:t>,</w:t>
      </w:r>
      <w:r w:rsidR="00AB7814" w:rsidRPr="002A4A90">
        <w:rPr>
          <w:rFonts w:ascii="Times New Roman" w:eastAsia="Times New Roman" w:hAnsi="Times New Roman" w:cs="Times New Roman"/>
          <w:sz w:val="24"/>
          <w:szCs w:val="24"/>
          <w:lang w:val="en" w:eastAsia="en-GB"/>
        </w:rPr>
        <w:t xml:space="preserve"> and an improvement in</w:t>
      </w:r>
      <w:r w:rsidR="006F0BA7" w:rsidRPr="002A4A90">
        <w:rPr>
          <w:rFonts w:ascii="Times New Roman" w:eastAsia="Times New Roman" w:hAnsi="Times New Roman" w:cs="Times New Roman"/>
          <w:sz w:val="24"/>
          <w:szCs w:val="24"/>
          <w:lang w:val="en" w:eastAsia="en-GB"/>
        </w:rPr>
        <w:t xml:space="preserve"> psycholo</w:t>
      </w:r>
      <w:r w:rsidRPr="002A4A90">
        <w:rPr>
          <w:rFonts w:ascii="Times New Roman" w:eastAsia="Times New Roman" w:hAnsi="Times New Roman" w:cs="Times New Roman"/>
          <w:sz w:val="24"/>
          <w:szCs w:val="24"/>
          <w:lang w:val="en" w:eastAsia="en-GB"/>
        </w:rPr>
        <w:t xml:space="preserve">gical health </w:t>
      </w:r>
      <w:r w:rsidR="006F0BA7" w:rsidRPr="002A4A90">
        <w:rPr>
          <w:rFonts w:ascii="Times New Roman" w:eastAsia="Times New Roman" w:hAnsi="Times New Roman" w:cs="Times New Roman"/>
          <w:sz w:val="24"/>
          <w:szCs w:val="24"/>
          <w:lang w:val="en" w:eastAsia="en-GB"/>
        </w:rPr>
        <w:t>(</w:t>
      </w:r>
      <w:r w:rsidRPr="002A4A90">
        <w:rPr>
          <w:rFonts w:ascii="Times New Roman" w:eastAsia="Times New Roman" w:hAnsi="Times New Roman" w:cs="Times New Roman"/>
          <w:sz w:val="24"/>
          <w:szCs w:val="24"/>
          <w:lang w:val="en" w:eastAsia="en-GB"/>
        </w:rPr>
        <w:t>Casey</w:t>
      </w:r>
      <w:r w:rsidR="006F0BA7" w:rsidRPr="002A4A90">
        <w:rPr>
          <w:rFonts w:ascii="Times New Roman" w:eastAsia="Times New Roman" w:hAnsi="Times New Roman" w:cs="Times New Roman"/>
          <w:sz w:val="24"/>
          <w:szCs w:val="24"/>
          <w:lang w:val="en" w:eastAsia="en-GB"/>
        </w:rPr>
        <w:t xml:space="preserve"> and Goodyear, 2015).</w:t>
      </w:r>
    </w:p>
    <w:p w:rsidR="003F21E3" w:rsidRPr="002A4A90" w:rsidRDefault="003F21E3" w:rsidP="002A4A90">
      <w:pPr>
        <w:spacing w:line="360" w:lineRule="auto"/>
        <w:jc w:val="both"/>
        <w:rPr>
          <w:rFonts w:ascii="Times New Roman" w:hAnsi="Times New Roman" w:cs="Times New Roman"/>
          <w:b/>
          <w:color w:val="00B050"/>
          <w:sz w:val="24"/>
          <w:szCs w:val="24"/>
        </w:rPr>
      </w:pPr>
    </w:p>
    <w:p w:rsidR="00B749F5" w:rsidRPr="002A4A90" w:rsidRDefault="00B749F5" w:rsidP="002A4A90">
      <w:pPr>
        <w:spacing w:line="360" w:lineRule="auto"/>
        <w:jc w:val="both"/>
        <w:rPr>
          <w:rFonts w:ascii="Times New Roman" w:hAnsi="Times New Roman" w:cs="Times New Roman"/>
          <w:sz w:val="24"/>
          <w:szCs w:val="24"/>
        </w:rPr>
      </w:pPr>
      <w:r w:rsidRPr="002A4A90">
        <w:rPr>
          <w:rFonts w:ascii="Times New Roman" w:hAnsi="Times New Roman" w:cs="Times New Roman"/>
          <w:sz w:val="24"/>
          <w:szCs w:val="24"/>
        </w:rPr>
        <w:t xml:space="preserve">Developed from the Theory of Reasoned Action (TRA) (Biddle, </w:t>
      </w:r>
      <w:proofErr w:type="spellStart"/>
      <w:r w:rsidRPr="002A4A90">
        <w:rPr>
          <w:rFonts w:ascii="Times New Roman" w:hAnsi="Times New Roman" w:cs="Times New Roman"/>
          <w:sz w:val="24"/>
          <w:szCs w:val="24"/>
        </w:rPr>
        <w:t>Mutrie</w:t>
      </w:r>
      <w:proofErr w:type="spellEnd"/>
      <w:r w:rsidRPr="002A4A90">
        <w:rPr>
          <w:rFonts w:ascii="Times New Roman" w:hAnsi="Times New Roman" w:cs="Times New Roman"/>
          <w:sz w:val="24"/>
          <w:szCs w:val="24"/>
        </w:rPr>
        <w:t xml:space="preserve"> and </w:t>
      </w:r>
      <w:proofErr w:type="spellStart"/>
      <w:r w:rsidRPr="002A4A90">
        <w:rPr>
          <w:rFonts w:ascii="Times New Roman" w:hAnsi="Times New Roman" w:cs="Times New Roman"/>
          <w:sz w:val="24"/>
          <w:szCs w:val="24"/>
        </w:rPr>
        <w:t>Gorely</w:t>
      </w:r>
      <w:proofErr w:type="spellEnd"/>
      <w:r w:rsidRPr="002A4A90">
        <w:rPr>
          <w:rFonts w:ascii="Times New Roman" w:hAnsi="Times New Roman" w:cs="Times New Roman"/>
          <w:sz w:val="24"/>
          <w:szCs w:val="24"/>
        </w:rPr>
        <w:t xml:space="preserve">, 2015, p186), the Theory of Planned Behaviour </w:t>
      </w:r>
      <w:r w:rsidR="00723D6D" w:rsidRPr="002A4A90">
        <w:rPr>
          <w:rFonts w:ascii="Times New Roman" w:hAnsi="Times New Roman" w:cs="Times New Roman"/>
          <w:sz w:val="24"/>
          <w:szCs w:val="24"/>
        </w:rPr>
        <w:t xml:space="preserve">(TPB) </w:t>
      </w:r>
      <w:r w:rsidRPr="002A4A90">
        <w:rPr>
          <w:rFonts w:ascii="Times New Roman" w:hAnsi="Times New Roman" w:cs="Times New Roman"/>
          <w:sz w:val="24"/>
          <w:szCs w:val="24"/>
        </w:rPr>
        <w:t>explains (</w:t>
      </w:r>
      <w:proofErr w:type="spellStart"/>
      <w:r w:rsidRPr="002A4A90">
        <w:rPr>
          <w:rFonts w:ascii="Times New Roman" w:hAnsi="Times New Roman" w:cs="Times New Roman"/>
          <w:sz w:val="24"/>
          <w:szCs w:val="24"/>
        </w:rPr>
        <w:t>Azjen</w:t>
      </w:r>
      <w:proofErr w:type="spellEnd"/>
      <w:r w:rsidRPr="002A4A90">
        <w:rPr>
          <w:rFonts w:ascii="Times New Roman" w:hAnsi="Times New Roman" w:cs="Times New Roman"/>
          <w:sz w:val="24"/>
          <w:szCs w:val="24"/>
        </w:rPr>
        <w:t xml:space="preserve"> and </w:t>
      </w:r>
      <w:proofErr w:type="spellStart"/>
      <w:r w:rsidRPr="002A4A90">
        <w:rPr>
          <w:rFonts w:ascii="Times New Roman" w:hAnsi="Times New Roman" w:cs="Times New Roman"/>
          <w:sz w:val="24"/>
          <w:szCs w:val="24"/>
        </w:rPr>
        <w:t>Fishbein</w:t>
      </w:r>
      <w:proofErr w:type="spellEnd"/>
      <w:r w:rsidRPr="002A4A90">
        <w:rPr>
          <w:rFonts w:ascii="Times New Roman" w:hAnsi="Times New Roman" w:cs="Times New Roman"/>
          <w:sz w:val="24"/>
          <w:szCs w:val="24"/>
        </w:rPr>
        <w:t>, 1980) that people make decisions about their behaviour based on information and beliefs about the behaviour (Biddle et al; 2015). Individual (personality or education) and environmental (cultural or past behaviour) factors influence their beliefs and attitudes to form intentions to behave (Biddle et al; 2015). This theory will not be discussed in detail here but one important criticism of the theory refers to the intention-behaviour gap</w:t>
      </w:r>
      <w:r w:rsidR="00A01F45" w:rsidRPr="002A4A90">
        <w:rPr>
          <w:rFonts w:ascii="Times New Roman" w:hAnsi="Times New Roman" w:cs="Times New Roman"/>
          <w:sz w:val="24"/>
          <w:szCs w:val="24"/>
        </w:rPr>
        <w:t>,</w:t>
      </w:r>
      <w:r w:rsidRPr="002A4A90">
        <w:rPr>
          <w:rFonts w:ascii="Times New Roman" w:hAnsi="Times New Roman" w:cs="Times New Roman"/>
          <w:sz w:val="24"/>
          <w:szCs w:val="24"/>
        </w:rPr>
        <w:t xml:space="preserve"> for example we have good intentions to participate in physical activity but often fail to turn them into sustainable behaviour (Biddle et al; 2015). By creating a clear plan to exercise, a person will be able to move from a motivational (intentional) stage to a volitional (behavioural) stage ensuring that intentions are converted into actions termed as implementation intentions (Biddle et al; 2015)</w:t>
      </w:r>
      <w:r w:rsidR="006F0BA7" w:rsidRPr="002A4A90">
        <w:rPr>
          <w:rFonts w:ascii="Times New Roman" w:hAnsi="Times New Roman" w:cs="Times New Roman"/>
          <w:sz w:val="24"/>
          <w:szCs w:val="24"/>
        </w:rPr>
        <w:t xml:space="preserve">. </w:t>
      </w:r>
      <w:r w:rsidR="00497541" w:rsidRPr="002A4A90">
        <w:rPr>
          <w:rFonts w:ascii="Times New Roman" w:hAnsi="Times New Roman" w:cs="Times New Roman"/>
          <w:sz w:val="24"/>
          <w:szCs w:val="24"/>
        </w:rPr>
        <w:t>Rhodes and Yao (2015) reviewed current evidence that identifies models, which account for intention-behaviour discordance in the physical activity domain. They found reliable predictors of post-intention physical activity to be maintenance self-efficacy, affec</w:t>
      </w:r>
      <w:r w:rsidR="00A01F45" w:rsidRPr="002A4A90">
        <w:rPr>
          <w:rFonts w:ascii="Times New Roman" w:hAnsi="Times New Roman" w:cs="Times New Roman"/>
          <w:sz w:val="24"/>
          <w:szCs w:val="24"/>
        </w:rPr>
        <w:t xml:space="preserve">tive judgements, habit, </w:t>
      </w:r>
      <w:proofErr w:type="spellStart"/>
      <w:proofErr w:type="gramStart"/>
      <w:r w:rsidR="006F0BA7" w:rsidRPr="002A4A90">
        <w:rPr>
          <w:rFonts w:ascii="Times New Roman" w:hAnsi="Times New Roman" w:cs="Times New Roman"/>
          <w:sz w:val="24"/>
          <w:szCs w:val="24"/>
        </w:rPr>
        <w:t>behavio</w:t>
      </w:r>
      <w:r w:rsidR="00A01F45" w:rsidRPr="002A4A90">
        <w:rPr>
          <w:rFonts w:ascii="Times New Roman" w:hAnsi="Times New Roman" w:cs="Times New Roman"/>
          <w:sz w:val="24"/>
          <w:szCs w:val="24"/>
        </w:rPr>
        <w:t>r</w:t>
      </w:r>
      <w:proofErr w:type="spellEnd"/>
      <w:proofErr w:type="gramEnd"/>
      <w:r w:rsidR="00A01F45" w:rsidRPr="002A4A90">
        <w:rPr>
          <w:rFonts w:ascii="Times New Roman" w:hAnsi="Times New Roman" w:cs="Times New Roman"/>
          <w:sz w:val="24"/>
          <w:szCs w:val="24"/>
        </w:rPr>
        <w:t xml:space="preserve"> </w:t>
      </w:r>
      <w:r w:rsidR="00497541" w:rsidRPr="002A4A90">
        <w:rPr>
          <w:rFonts w:ascii="Times New Roman" w:hAnsi="Times New Roman" w:cs="Times New Roman"/>
          <w:sz w:val="24"/>
          <w:szCs w:val="24"/>
        </w:rPr>
        <w:t xml:space="preserve">regulation strategies, perceived control/opportunity and extraversion, although they also state that numerous models </w:t>
      </w:r>
      <w:r w:rsidR="006F0BA7" w:rsidRPr="002A4A90">
        <w:rPr>
          <w:rFonts w:ascii="Times New Roman" w:hAnsi="Times New Roman" w:cs="Times New Roman"/>
          <w:sz w:val="24"/>
          <w:szCs w:val="24"/>
        </w:rPr>
        <w:t>exist in the literature that</w:t>
      </w:r>
      <w:r w:rsidR="00497541" w:rsidRPr="002A4A90">
        <w:rPr>
          <w:rFonts w:ascii="Times New Roman" w:hAnsi="Times New Roman" w:cs="Times New Roman"/>
          <w:sz w:val="24"/>
          <w:szCs w:val="24"/>
        </w:rPr>
        <w:t xml:space="preserve"> are infrequently used or tested.</w:t>
      </w:r>
      <w:r w:rsidRPr="002A4A90">
        <w:rPr>
          <w:rFonts w:ascii="Times New Roman" w:hAnsi="Times New Roman" w:cs="Times New Roman"/>
          <w:sz w:val="24"/>
          <w:szCs w:val="24"/>
        </w:rPr>
        <w:t xml:space="preserve"> </w:t>
      </w:r>
      <w:r w:rsidR="00497541" w:rsidRPr="002A4A90">
        <w:rPr>
          <w:rFonts w:ascii="Times New Roman" w:hAnsi="Times New Roman" w:cs="Times New Roman"/>
          <w:sz w:val="24"/>
          <w:szCs w:val="24"/>
        </w:rPr>
        <w:t xml:space="preserve">(Rhodes and Yao, 2015) </w:t>
      </w:r>
      <w:r w:rsidRPr="002A4A90">
        <w:rPr>
          <w:rFonts w:ascii="Times New Roman" w:hAnsi="Times New Roman" w:cs="Times New Roman"/>
          <w:sz w:val="24"/>
          <w:szCs w:val="24"/>
        </w:rPr>
        <w:t>Intentions and attitude are related to physical education and leisure time when models such as the Trans-contextual model of autonomous motivation (</w:t>
      </w:r>
      <w:proofErr w:type="spellStart"/>
      <w:r w:rsidRPr="002A4A90">
        <w:rPr>
          <w:rFonts w:ascii="Times New Roman" w:hAnsi="Times New Roman" w:cs="Times New Roman"/>
          <w:sz w:val="24"/>
          <w:szCs w:val="24"/>
        </w:rPr>
        <w:t>Hagger</w:t>
      </w:r>
      <w:proofErr w:type="spellEnd"/>
      <w:r w:rsidRPr="002A4A90">
        <w:rPr>
          <w:rFonts w:ascii="Times New Roman" w:hAnsi="Times New Roman" w:cs="Times New Roman"/>
          <w:sz w:val="24"/>
          <w:szCs w:val="24"/>
        </w:rPr>
        <w:t xml:space="preserve"> and </w:t>
      </w:r>
      <w:proofErr w:type="spellStart"/>
      <w:r w:rsidRPr="002A4A90">
        <w:rPr>
          <w:rFonts w:ascii="Times New Roman" w:hAnsi="Times New Roman" w:cs="Times New Roman"/>
          <w:sz w:val="24"/>
          <w:szCs w:val="24"/>
        </w:rPr>
        <w:t>Chatzisarantis</w:t>
      </w:r>
      <w:proofErr w:type="spellEnd"/>
      <w:r w:rsidRPr="002A4A90">
        <w:rPr>
          <w:rFonts w:ascii="Times New Roman" w:hAnsi="Times New Roman" w:cs="Times New Roman"/>
          <w:sz w:val="24"/>
          <w:szCs w:val="24"/>
        </w:rPr>
        <w:t>, 2007</w:t>
      </w:r>
      <w:proofErr w:type="gramStart"/>
      <w:r w:rsidRPr="002A4A90">
        <w:rPr>
          <w:rFonts w:ascii="Times New Roman" w:hAnsi="Times New Roman" w:cs="Times New Roman"/>
          <w:sz w:val="24"/>
          <w:szCs w:val="24"/>
        </w:rPr>
        <w:t>;2015</w:t>
      </w:r>
      <w:proofErr w:type="gramEnd"/>
      <w:r w:rsidRPr="002A4A90">
        <w:rPr>
          <w:rFonts w:ascii="Times New Roman" w:hAnsi="Times New Roman" w:cs="Times New Roman"/>
          <w:sz w:val="24"/>
          <w:szCs w:val="24"/>
        </w:rPr>
        <w:t xml:space="preserve">)  are used. </w:t>
      </w:r>
      <w:r w:rsidR="00A01F45" w:rsidRPr="002A4A90">
        <w:rPr>
          <w:rFonts w:ascii="Times New Roman" w:hAnsi="Times New Roman" w:cs="Times New Roman"/>
          <w:sz w:val="24"/>
          <w:szCs w:val="24"/>
        </w:rPr>
        <w:t xml:space="preserve">In short, the model includes SDT autonomy and perceived autonomy support and motivation, plus the theory of planned behaviour </w:t>
      </w:r>
      <w:r w:rsidR="00A01F45" w:rsidRPr="002A4A90">
        <w:rPr>
          <w:rFonts w:ascii="Times New Roman" w:hAnsi="Times New Roman" w:cs="Times New Roman"/>
          <w:sz w:val="24"/>
          <w:szCs w:val="24"/>
        </w:rPr>
        <w:lastRenderedPageBreak/>
        <w:t>to show the multiple relationships between the numerous constructs and how the information can be transferred across different contexts (PE and leisure time). The model includes numerous social agents including teachers, peers and parents but does not include family where siblings may be an important influence. Another limitation is that reciprocal arrows are not seen, suggesting the relationships are one way. Competence is not included in the model and as highlighte</w:t>
      </w:r>
      <w:r w:rsidR="00723D6D" w:rsidRPr="002A4A90">
        <w:rPr>
          <w:rFonts w:ascii="Times New Roman" w:hAnsi="Times New Roman" w:cs="Times New Roman"/>
          <w:sz w:val="24"/>
          <w:szCs w:val="24"/>
        </w:rPr>
        <w:t>d previously, intentions do not perfectly predict</w:t>
      </w:r>
      <w:r w:rsidR="00A01F45" w:rsidRPr="002A4A90">
        <w:rPr>
          <w:rFonts w:ascii="Times New Roman" w:hAnsi="Times New Roman" w:cs="Times New Roman"/>
          <w:sz w:val="24"/>
          <w:szCs w:val="24"/>
        </w:rPr>
        <w:t xml:space="preserve"> behaviou</w:t>
      </w:r>
      <w:r w:rsidR="00161A00" w:rsidRPr="002A4A90">
        <w:rPr>
          <w:rFonts w:ascii="Times New Roman" w:hAnsi="Times New Roman" w:cs="Times New Roman"/>
          <w:sz w:val="24"/>
          <w:szCs w:val="24"/>
        </w:rPr>
        <w:t>r (</w:t>
      </w:r>
      <w:proofErr w:type="spellStart"/>
      <w:r w:rsidR="00161A00" w:rsidRPr="002A4A90">
        <w:rPr>
          <w:rFonts w:ascii="Times New Roman" w:hAnsi="Times New Roman" w:cs="Times New Roman"/>
          <w:sz w:val="24"/>
          <w:szCs w:val="24"/>
        </w:rPr>
        <w:t>Hagger</w:t>
      </w:r>
      <w:proofErr w:type="spellEnd"/>
      <w:r w:rsidR="00161A00" w:rsidRPr="002A4A90">
        <w:rPr>
          <w:rFonts w:ascii="Times New Roman" w:hAnsi="Times New Roman" w:cs="Times New Roman"/>
          <w:sz w:val="24"/>
          <w:szCs w:val="24"/>
        </w:rPr>
        <w:t xml:space="preserve"> and </w:t>
      </w:r>
      <w:proofErr w:type="spellStart"/>
      <w:r w:rsidR="00161A00" w:rsidRPr="002A4A90">
        <w:rPr>
          <w:rFonts w:ascii="Times New Roman" w:hAnsi="Times New Roman" w:cs="Times New Roman"/>
          <w:sz w:val="24"/>
          <w:szCs w:val="24"/>
        </w:rPr>
        <w:t>Chatzisarantis</w:t>
      </w:r>
      <w:proofErr w:type="spellEnd"/>
      <w:r w:rsidR="00161A00" w:rsidRPr="002A4A90">
        <w:rPr>
          <w:rFonts w:ascii="Times New Roman" w:hAnsi="Times New Roman" w:cs="Times New Roman"/>
          <w:sz w:val="24"/>
          <w:szCs w:val="24"/>
        </w:rPr>
        <w:t>, 2007; 2015)</w:t>
      </w:r>
    </w:p>
    <w:p w:rsidR="00161A00" w:rsidRPr="002A4A90" w:rsidRDefault="00161A00" w:rsidP="002A4A90">
      <w:pPr>
        <w:spacing w:line="360" w:lineRule="auto"/>
        <w:jc w:val="both"/>
        <w:rPr>
          <w:rFonts w:ascii="Times New Roman" w:hAnsi="Times New Roman" w:cs="Times New Roman"/>
          <w:sz w:val="24"/>
          <w:szCs w:val="24"/>
        </w:rPr>
      </w:pPr>
    </w:p>
    <w:p w:rsidR="00574314" w:rsidRPr="002A4A90" w:rsidRDefault="00161A00" w:rsidP="002A4A90">
      <w:pPr>
        <w:spacing w:line="360" w:lineRule="auto"/>
        <w:jc w:val="both"/>
        <w:rPr>
          <w:rFonts w:ascii="Times New Roman" w:hAnsi="Times New Roman" w:cs="Times New Roman"/>
          <w:sz w:val="24"/>
          <w:szCs w:val="24"/>
        </w:rPr>
      </w:pPr>
      <w:r w:rsidRPr="002A4A90">
        <w:rPr>
          <w:rFonts w:ascii="Times New Roman" w:hAnsi="Times New Roman" w:cs="Times New Roman"/>
          <w:sz w:val="24"/>
          <w:szCs w:val="24"/>
        </w:rPr>
        <w:t xml:space="preserve">In conclusion, </w:t>
      </w:r>
      <w:r w:rsidR="00574314" w:rsidRPr="002A4A90">
        <w:rPr>
          <w:rFonts w:ascii="Times New Roman" w:hAnsi="Times New Roman" w:cs="Times New Roman"/>
          <w:sz w:val="24"/>
          <w:szCs w:val="24"/>
        </w:rPr>
        <w:t>motivation plays an important role in promoting positive outcomes in physical activity settings and t</w:t>
      </w:r>
      <w:r w:rsidR="00723D6D" w:rsidRPr="002A4A90">
        <w:rPr>
          <w:rFonts w:ascii="Times New Roman" w:hAnsi="Times New Roman" w:cs="Times New Roman"/>
          <w:sz w:val="24"/>
          <w:szCs w:val="24"/>
        </w:rPr>
        <w:t xml:space="preserve">here is a large amount of evidence </w:t>
      </w:r>
      <w:r w:rsidR="00574314" w:rsidRPr="002A4A90">
        <w:rPr>
          <w:rFonts w:ascii="Times New Roman" w:hAnsi="Times New Roman" w:cs="Times New Roman"/>
          <w:sz w:val="24"/>
          <w:szCs w:val="24"/>
        </w:rPr>
        <w:t>including interventions, cross-sectional studies, longitudinal studies, randomised control trials, systematic reviews and meta-analyses t</w:t>
      </w:r>
      <w:r w:rsidR="00723D6D" w:rsidRPr="002A4A90">
        <w:rPr>
          <w:rFonts w:ascii="Times New Roman" w:hAnsi="Times New Roman" w:cs="Times New Roman"/>
          <w:sz w:val="24"/>
          <w:szCs w:val="24"/>
        </w:rPr>
        <w:t>o support SDT, AGT and TPB</w:t>
      </w:r>
      <w:r w:rsidR="00574314" w:rsidRPr="002A4A90">
        <w:rPr>
          <w:rFonts w:ascii="Times New Roman" w:hAnsi="Times New Roman" w:cs="Times New Roman"/>
          <w:sz w:val="24"/>
          <w:szCs w:val="24"/>
        </w:rPr>
        <w:t xml:space="preserve"> within PE, sport and exercise settings. Positive outcomes include increased autonomy, self-esteem, competence, enjoyment and interest, increased intrinsic motivation, internalization of extrinsic regulations, psychological growth and well-being, development of intrinsic rewards and goals, healthier relationships, health and fitness, academic achievement, better parenting, gender equity, increased perceived competence, perceived autonomy and reduced anxiety. Utilising theories to promote physical activity will help to create optimal circumstances to enhance performance. Strategies should include satisfaction of the three basic psychological needs, setting intrinsic goals, internalization of extrinsic motives to become intrinsic, creation of an autonomy supportive, mastery motivational climate that offers choice, positive feedback, a rational for task engagement and is communicated in an autonomy-supportive interpersonal style, which utilizes tested strategies, for example TARGET or cooperative learning. In contrast, when thinking long term, motivation towards physical activity can be diminished when environments are controlling, thwarting of basic psychological needs, un-intentional, have extrinsic goals and motives that do not become internalized and favour a performance climate. The physical activity setting is important for the type of motivation, for example, exercise settings may favour extrinsic regulations but only for short-term exercise adherence, whereas sports settings tend to favour intrinsic motivations due to their optional reasons for participation. PE settings are highly influenced by the teacher with all three settings needing the use of motivational theories to increase participation levels.  </w:t>
      </w:r>
    </w:p>
    <w:p w:rsidR="00070A66" w:rsidRPr="002A4A90" w:rsidRDefault="00070A66" w:rsidP="00070A66">
      <w:pPr>
        <w:jc w:val="both"/>
        <w:rPr>
          <w:rFonts w:ascii="Times New Roman" w:hAnsi="Times New Roman" w:cs="Times New Roman"/>
          <w:sz w:val="24"/>
          <w:szCs w:val="24"/>
        </w:rPr>
      </w:pPr>
    </w:p>
    <w:p w:rsidR="00070A66" w:rsidRPr="00D27CD2" w:rsidRDefault="00D27CD2" w:rsidP="00070A66">
      <w:pPr>
        <w:jc w:val="both"/>
        <w:rPr>
          <w:rFonts w:ascii="Times New Roman" w:hAnsi="Times New Roman" w:cs="Times New Roman"/>
          <w:sz w:val="24"/>
          <w:szCs w:val="24"/>
          <w:u w:val="single"/>
        </w:rPr>
      </w:pPr>
      <w:r w:rsidRPr="00D27CD2">
        <w:rPr>
          <w:rFonts w:ascii="Times New Roman" w:hAnsi="Times New Roman" w:cs="Times New Roman"/>
          <w:sz w:val="24"/>
          <w:szCs w:val="24"/>
          <w:u w:val="single"/>
        </w:rPr>
        <w:t>Word count 4125</w:t>
      </w:r>
      <w:bookmarkStart w:id="0" w:name="_GoBack"/>
      <w:bookmarkEnd w:id="0"/>
    </w:p>
    <w:p w:rsidR="00FF79B2" w:rsidRPr="002A4A90" w:rsidRDefault="00FF79B2" w:rsidP="00070A66">
      <w:pPr>
        <w:jc w:val="both"/>
        <w:rPr>
          <w:rFonts w:ascii="Times New Roman" w:hAnsi="Times New Roman" w:cs="Times New Roman"/>
          <w:sz w:val="24"/>
          <w:szCs w:val="24"/>
        </w:rPr>
      </w:pPr>
    </w:p>
    <w:p w:rsidR="00D0293B" w:rsidRPr="002A4A90" w:rsidRDefault="00D0293B" w:rsidP="00070A66">
      <w:pPr>
        <w:jc w:val="both"/>
        <w:rPr>
          <w:rFonts w:ascii="Times New Roman" w:hAnsi="Times New Roman" w:cs="Times New Roman"/>
          <w:sz w:val="24"/>
          <w:szCs w:val="24"/>
          <w:lang w:val="en"/>
        </w:rPr>
      </w:pPr>
    </w:p>
    <w:p w:rsidR="002A4A90" w:rsidRDefault="002A4A90" w:rsidP="00317734">
      <w:pPr>
        <w:rPr>
          <w:rFonts w:ascii="Times New Roman" w:hAnsi="Times New Roman" w:cs="Times New Roman"/>
          <w:sz w:val="24"/>
          <w:szCs w:val="24"/>
        </w:rPr>
      </w:pPr>
    </w:p>
    <w:p w:rsidR="002A4A90" w:rsidRDefault="002A4A90" w:rsidP="00317734">
      <w:pPr>
        <w:rPr>
          <w:rFonts w:ascii="Times New Roman" w:eastAsiaTheme="minorEastAsia" w:hAnsi="Times New Roman" w:cs="Times New Roman"/>
          <w:b/>
          <w:bCs/>
          <w:color w:val="000000" w:themeColor="text1"/>
          <w:kern w:val="24"/>
          <w:sz w:val="28"/>
          <w:szCs w:val="28"/>
          <w:u w:val="single"/>
          <w:lang w:eastAsia="en-GB"/>
        </w:rPr>
      </w:pPr>
    </w:p>
    <w:p w:rsidR="002A4A90" w:rsidRDefault="002A4A90" w:rsidP="00317734">
      <w:pPr>
        <w:rPr>
          <w:rFonts w:ascii="Times New Roman" w:eastAsiaTheme="minorEastAsia" w:hAnsi="Times New Roman" w:cs="Times New Roman"/>
          <w:b/>
          <w:bCs/>
          <w:color w:val="000000" w:themeColor="text1"/>
          <w:kern w:val="24"/>
          <w:sz w:val="28"/>
          <w:szCs w:val="28"/>
          <w:u w:val="single"/>
          <w:lang w:eastAsia="en-GB"/>
        </w:rPr>
      </w:pPr>
    </w:p>
    <w:p w:rsidR="00317734" w:rsidRPr="002A4A90" w:rsidRDefault="00317734" w:rsidP="00317734">
      <w:pPr>
        <w:rPr>
          <w:rFonts w:ascii="Times New Roman" w:eastAsiaTheme="minorEastAsia" w:hAnsi="Times New Roman" w:cs="Times New Roman"/>
          <w:b/>
          <w:bCs/>
          <w:color w:val="000000" w:themeColor="text1"/>
          <w:kern w:val="24"/>
          <w:sz w:val="28"/>
          <w:szCs w:val="28"/>
          <w:u w:val="single"/>
          <w:lang w:eastAsia="en-GB"/>
        </w:rPr>
      </w:pPr>
      <w:r w:rsidRPr="00317734">
        <w:rPr>
          <w:rFonts w:ascii="Times New Roman" w:eastAsiaTheme="minorEastAsia" w:hAnsi="Times New Roman" w:cs="Times New Roman"/>
          <w:b/>
          <w:bCs/>
          <w:color w:val="000000" w:themeColor="text1"/>
          <w:kern w:val="24"/>
          <w:sz w:val="28"/>
          <w:szCs w:val="28"/>
          <w:u w:val="single"/>
          <w:lang w:eastAsia="en-GB"/>
        </w:rPr>
        <w:lastRenderedPageBreak/>
        <w:t>References</w:t>
      </w:r>
    </w:p>
    <w:p w:rsidR="00DA7EBD" w:rsidRPr="002A4A90" w:rsidRDefault="00DA7EBD" w:rsidP="00317734">
      <w:pPr>
        <w:rPr>
          <w:rFonts w:ascii="Times New Roman" w:eastAsia="Times New Roman" w:hAnsi="Times New Roman" w:cs="Times New Roman"/>
          <w:sz w:val="24"/>
          <w:szCs w:val="24"/>
          <w:lang w:eastAsia="en-GB"/>
        </w:rPr>
      </w:pPr>
    </w:p>
    <w:p w:rsidR="00662ED8" w:rsidRPr="002A4A90" w:rsidRDefault="00662ED8" w:rsidP="00317734">
      <w:pPr>
        <w:rPr>
          <w:rFonts w:ascii="Times New Roman" w:eastAsia="Times New Roman" w:hAnsi="Times New Roman" w:cs="Times New Roman"/>
          <w:sz w:val="24"/>
          <w:szCs w:val="24"/>
          <w:lang w:eastAsia="en-GB"/>
        </w:rPr>
      </w:pPr>
      <w:proofErr w:type="spellStart"/>
      <w:r w:rsidRPr="002A4A90">
        <w:rPr>
          <w:rFonts w:ascii="Times New Roman" w:eastAsia="Times New Roman" w:hAnsi="Times New Roman" w:cs="Times New Roman"/>
          <w:sz w:val="24"/>
          <w:szCs w:val="24"/>
          <w:lang w:eastAsia="en-GB"/>
        </w:rPr>
        <w:t>AfPE</w:t>
      </w:r>
      <w:proofErr w:type="spellEnd"/>
      <w:r w:rsidRPr="002A4A90">
        <w:rPr>
          <w:rFonts w:ascii="Times New Roman" w:eastAsia="Times New Roman" w:hAnsi="Times New Roman" w:cs="Times New Roman"/>
          <w:sz w:val="24"/>
          <w:szCs w:val="24"/>
          <w:lang w:eastAsia="en-GB"/>
        </w:rPr>
        <w:t xml:space="preserve"> (2016) Definitions of Physical Education, School Sport and Physical Activity (PESSPA) Online.</w:t>
      </w:r>
      <w:r w:rsidRPr="002A4A90">
        <w:rPr>
          <w:rFonts w:ascii="Times New Roman" w:hAnsi="Times New Roman" w:cs="Times New Roman"/>
          <w:sz w:val="24"/>
          <w:szCs w:val="24"/>
        </w:rPr>
        <w:t xml:space="preserve"> </w:t>
      </w:r>
      <w:hyperlink r:id="rId5" w:history="1">
        <w:r w:rsidRPr="002A4A90">
          <w:rPr>
            <w:rStyle w:val="Hyperlink"/>
            <w:rFonts w:ascii="Times New Roman" w:eastAsia="Times New Roman" w:hAnsi="Times New Roman" w:cs="Times New Roman"/>
            <w:sz w:val="24"/>
            <w:szCs w:val="24"/>
            <w:lang w:eastAsia="en-GB"/>
          </w:rPr>
          <w:t>https://www.afpe.org.uk/physical-education/definitions-of-pe-school-sport-physical-activity/</w:t>
        </w:r>
      </w:hyperlink>
      <w:r w:rsidRPr="002A4A90">
        <w:rPr>
          <w:rFonts w:ascii="Times New Roman" w:eastAsia="Times New Roman" w:hAnsi="Times New Roman" w:cs="Times New Roman"/>
          <w:sz w:val="24"/>
          <w:szCs w:val="24"/>
          <w:lang w:eastAsia="en-GB"/>
        </w:rPr>
        <w:t xml:space="preserve"> accessed on 20</w:t>
      </w:r>
      <w:r w:rsidRPr="002A4A90">
        <w:rPr>
          <w:rFonts w:ascii="Times New Roman" w:eastAsia="Times New Roman" w:hAnsi="Times New Roman" w:cs="Times New Roman"/>
          <w:sz w:val="24"/>
          <w:szCs w:val="24"/>
          <w:vertAlign w:val="superscript"/>
          <w:lang w:eastAsia="en-GB"/>
        </w:rPr>
        <w:t>th</w:t>
      </w:r>
      <w:r w:rsidRPr="002A4A90">
        <w:rPr>
          <w:rFonts w:ascii="Times New Roman" w:eastAsia="Times New Roman" w:hAnsi="Times New Roman" w:cs="Times New Roman"/>
          <w:sz w:val="24"/>
          <w:szCs w:val="24"/>
          <w:lang w:eastAsia="en-GB"/>
        </w:rPr>
        <w:t xml:space="preserve"> April 2020</w:t>
      </w:r>
    </w:p>
    <w:p w:rsidR="00662ED8" w:rsidRPr="00317734" w:rsidRDefault="00662ED8" w:rsidP="00317734">
      <w:pPr>
        <w:rPr>
          <w:rFonts w:ascii="Times New Roman" w:eastAsia="Times New Roman" w:hAnsi="Times New Roman" w:cs="Times New Roman"/>
          <w:sz w:val="24"/>
          <w:szCs w:val="24"/>
          <w:lang w:eastAsia="en-GB"/>
        </w:rPr>
      </w:pPr>
    </w:p>
    <w:p w:rsidR="002C32B3" w:rsidRPr="002A4A90" w:rsidRDefault="00DA7EBD" w:rsidP="002A4A90">
      <w:pPr>
        <w:rPr>
          <w:rFonts w:ascii="Times New Roman" w:eastAsiaTheme="minorEastAsia" w:hAnsi="Times New Roman" w:cs="Times New Roman"/>
          <w:kern w:val="24"/>
          <w:sz w:val="24"/>
          <w:szCs w:val="24"/>
          <w:lang w:eastAsia="en-GB"/>
        </w:rPr>
      </w:pPr>
      <w:proofErr w:type="spellStart"/>
      <w:r w:rsidRPr="002A4A90">
        <w:rPr>
          <w:rFonts w:ascii="Times New Roman" w:eastAsiaTheme="minorEastAsia" w:hAnsi="Times New Roman" w:cs="Times New Roman"/>
          <w:kern w:val="24"/>
          <w:sz w:val="24"/>
          <w:szCs w:val="24"/>
          <w:lang w:eastAsia="en-GB"/>
        </w:rPr>
        <w:t>Ajzen</w:t>
      </w:r>
      <w:proofErr w:type="spellEnd"/>
      <w:r w:rsidRPr="002A4A90">
        <w:rPr>
          <w:rFonts w:ascii="Times New Roman" w:eastAsiaTheme="minorEastAsia" w:hAnsi="Times New Roman" w:cs="Times New Roman"/>
          <w:kern w:val="24"/>
          <w:sz w:val="24"/>
          <w:szCs w:val="24"/>
          <w:lang w:eastAsia="en-GB"/>
        </w:rPr>
        <w:t>, I (1985</w:t>
      </w:r>
      <w:proofErr w:type="gramStart"/>
      <w:r w:rsidRPr="002A4A90">
        <w:rPr>
          <w:rFonts w:ascii="Times New Roman" w:eastAsiaTheme="minorEastAsia" w:hAnsi="Times New Roman" w:cs="Times New Roman"/>
          <w:kern w:val="24"/>
          <w:sz w:val="24"/>
          <w:szCs w:val="24"/>
          <w:lang w:eastAsia="en-GB"/>
        </w:rPr>
        <w:t>)From</w:t>
      </w:r>
      <w:proofErr w:type="gramEnd"/>
      <w:r w:rsidRPr="002A4A90">
        <w:rPr>
          <w:rFonts w:ascii="Times New Roman" w:eastAsiaTheme="minorEastAsia" w:hAnsi="Times New Roman" w:cs="Times New Roman"/>
          <w:kern w:val="24"/>
          <w:sz w:val="24"/>
          <w:szCs w:val="24"/>
          <w:lang w:eastAsia="en-GB"/>
        </w:rPr>
        <w:t xml:space="preserve"> Intentions to Actions: A theory of planned behaviour in </w:t>
      </w:r>
      <w:proofErr w:type="spellStart"/>
      <w:r w:rsidRPr="002A4A90">
        <w:rPr>
          <w:rFonts w:ascii="Times New Roman" w:eastAsiaTheme="minorEastAsia" w:hAnsi="Times New Roman" w:cs="Times New Roman"/>
          <w:kern w:val="24"/>
          <w:sz w:val="24"/>
          <w:szCs w:val="24"/>
          <w:lang w:eastAsia="en-GB"/>
        </w:rPr>
        <w:t>Khul</w:t>
      </w:r>
      <w:proofErr w:type="spellEnd"/>
      <w:r w:rsidRPr="002A4A90">
        <w:rPr>
          <w:rFonts w:ascii="Times New Roman" w:eastAsiaTheme="minorEastAsia" w:hAnsi="Times New Roman" w:cs="Times New Roman"/>
          <w:kern w:val="24"/>
          <w:sz w:val="24"/>
          <w:szCs w:val="24"/>
          <w:lang w:eastAsia="en-GB"/>
        </w:rPr>
        <w:t>, J &amp; Beckman, J (</w:t>
      </w:r>
      <w:proofErr w:type="spellStart"/>
      <w:r w:rsidRPr="002A4A90">
        <w:rPr>
          <w:rFonts w:ascii="Times New Roman" w:eastAsiaTheme="minorEastAsia" w:hAnsi="Times New Roman" w:cs="Times New Roman"/>
          <w:kern w:val="24"/>
          <w:sz w:val="24"/>
          <w:szCs w:val="24"/>
          <w:lang w:eastAsia="en-GB"/>
        </w:rPr>
        <w:t>Eds</w:t>
      </w:r>
      <w:proofErr w:type="spellEnd"/>
      <w:r w:rsidRPr="002A4A90">
        <w:rPr>
          <w:rFonts w:ascii="Times New Roman" w:eastAsiaTheme="minorEastAsia" w:hAnsi="Times New Roman" w:cs="Times New Roman"/>
          <w:kern w:val="24"/>
          <w:sz w:val="24"/>
          <w:szCs w:val="24"/>
          <w:lang w:eastAsia="en-GB"/>
        </w:rPr>
        <w:t xml:space="preserve">) Action-Control. From cognition to behaviour. Heidelberg: Springer pp11-39. </w:t>
      </w:r>
    </w:p>
    <w:p w:rsidR="00DA7EBD" w:rsidRPr="002A4A90" w:rsidRDefault="00DA7EBD" w:rsidP="00317734">
      <w:pPr>
        <w:rPr>
          <w:rFonts w:ascii="Times New Roman" w:eastAsiaTheme="minorEastAsia" w:hAnsi="Times New Roman" w:cs="Times New Roman"/>
          <w:kern w:val="24"/>
          <w:sz w:val="24"/>
          <w:szCs w:val="24"/>
          <w:lang w:eastAsia="en-GB"/>
        </w:rPr>
      </w:pPr>
    </w:p>
    <w:p w:rsidR="00317734" w:rsidRPr="00317734" w:rsidRDefault="00317734" w:rsidP="00317734">
      <w:pPr>
        <w:rPr>
          <w:rFonts w:ascii="Times New Roman" w:eastAsia="Times New Roman" w:hAnsi="Times New Roman" w:cs="Times New Roman"/>
          <w:sz w:val="24"/>
          <w:szCs w:val="24"/>
          <w:lang w:eastAsia="en-GB"/>
        </w:rPr>
      </w:pPr>
      <w:proofErr w:type="spellStart"/>
      <w:r w:rsidRPr="00317734">
        <w:rPr>
          <w:rFonts w:ascii="Times New Roman" w:eastAsiaTheme="minorEastAsia" w:hAnsi="Times New Roman" w:cs="Times New Roman"/>
          <w:kern w:val="24"/>
          <w:sz w:val="24"/>
          <w:szCs w:val="24"/>
          <w:lang w:eastAsia="en-GB"/>
        </w:rPr>
        <w:t>Barkoukis</w:t>
      </w:r>
      <w:proofErr w:type="spellEnd"/>
      <w:r w:rsidRPr="00317734">
        <w:rPr>
          <w:rFonts w:ascii="Times New Roman" w:eastAsiaTheme="minorEastAsia" w:hAnsi="Times New Roman" w:cs="Times New Roman"/>
          <w:kern w:val="24"/>
          <w:sz w:val="24"/>
          <w:szCs w:val="24"/>
          <w:lang w:eastAsia="en-GB"/>
        </w:rPr>
        <w:t xml:space="preserve">, V, </w:t>
      </w:r>
      <w:proofErr w:type="spellStart"/>
      <w:r w:rsidRPr="00317734">
        <w:rPr>
          <w:rFonts w:ascii="Times New Roman" w:eastAsiaTheme="minorEastAsia" w:hAnsi="Times New Roman" w:cs="Times New Roman"/>
          <w:kern w:val="24"/>
          <w:sz w:val="24"/>
          <w:szCs w:val="24"/>
          <w:lang w:eastAsia="en-GB"/>
        </w:rPr>
        <w:t>Tsorbatzoudis</w:t>
      </w:r>
      <w:proofErr w:type="spellEnd"/>
      <w:r w:rsidRPr="00317734">
        <w:rPr>
          <w:rFonts w:ascii="Times New Roman" w:eastAsiaTheme="minorEastAsia" w:hAnsi="Times New Roman" w:cs="Times New Roman"/>
          <w:kern w:val="24"/>
          <w:sz w:val="24"/>
          <w:szCs w:val="24"/>
          <w:lang w:eastAsia="en-GB"/>
        </w:rPr>
        <w:t xml:space="preserve">, H &amp; </w:t>
      </w:r>
      <w:proofErr w:type="spellStart"/>
      <w:r w:rsidRPr="00317734">
        <w:rPr>
          <w:rFonts w:ascii="Times New Roman" w:eastAsiaTheme="minorEastAsia" w:hAnsi="Times New Roman" w:cs="Times New Roman"/>
          <w:kern w:val="24"/>
          <w:sz w:val="24"/>
          <w:szCs w:val="24"/>
          <w:lang w:eastAsia="en-GB"/>
        </w:rPr>
        <w:t>Grouios</w:t>
      </w:r>
      <w:proofErr w:type="spellEnd"/>
      <w:r w:rsidRPr="00317734">
        <w:rPr>
          <w:rFonts w:ascii="Times New Roman" w:eastAsiaTheme="minorEastAsia" w:hAnsi="Times New Roman" w:cs="Times New Roman"/>
          <w:kern w:val="24"/>
          <w:sz w:val="24"/>
          <w:szCs w:val="24"/>
          <w:lang w:eastAsia="en-GB"/>
        </w:rPr>
        <w:t xml:space="preserve">, G (2008) Manipulation of motivational climate in Physical Education: Effects of a seven-month intervention. European Physical Education Review, </w:t>
      </w:r>
      <w:proofErr w:type="gramStart"/>
      <w:r w:rsidRPr="00317734">
        <w:rPr>
          <w:rFonts w:ascii="Times New Roman" w:eastAsiaTheme="minorEastAsia" w:hAnsi="Times New Roman" w:cs="Times New Roman"/>
          <w:kern w:val="24"/>
          <w:sz w:val="24"/>
          <w:szCs w:val="24"/>
          <w:lang w:eastAsia="en-GB"/>
        </w:rPr>
        <w:t>Vol.14(</w:t>
      </w:r>
      <w:proofErr w:type="gramEnd"/>
      <w:r w:rsidRPr="00317734">
        <w:rPr>
          <w:rFonts w:ascii="Times New Roman" w:eastAsiaTheme="minorEastAsia" w:hAnsi="Times New Roman" w:cs="Times New Roman"/>
          <w:kern w:val="24"/>
          <w:sz w:val="24"/>
          <w:szCs w:val="24"/>
          <w:lang w:eastAsia="en-GB"/>
        </w:rPr>
        <w:t>3), pp.367-387</w:t>
      </w:r>
    </w:p>
    <w:p w:rsidR="002C32B3" w:rsidRPr="002A4A90" w:rsidRDefault="002C32B3" w:rsidP="002C32B3">
      <w:pPr>
        <w:rPr>
          <w:rFonts w:ascii="Times New Roman" w:hAnsi="Times New Roman" w:cs="Times New Roman"/>
          <w:sz w:val="24"/>
          <w:szCs w:val="24"/>
        </w:rPr>
      </w:pPr>
    </w:p>
    <w:p w:rsidR="002C32B3" w:rsidRPr="002A4A90" w:rsidRDefault="002C32B3" w:rsidP="002C32B3">
      <w:pPr>
        <w:rPr>
          <w:rFonts w:ascii="Times New Roman" w:hAnsi="Times New Roman" w:cs="Times New Roman"/>
          <w:sz w:val="24"/>
          <w:szCs w:val="24"/>
        </w:rPr>
      </w:pPr>
      <w:r w:rsidRPr="002A4A90">
        <w:rPr>
          <w:rFonts w:ascii="Times New Roman" w:hAnsi="Times New Roman" w:cs="Times New Roman"/>
          <w:sz w:val="24"/>
          <w:szCs w:val="24"/>
        </w:rPr>
        <w:t xml:space="preserve">Barnett, L.M, Van </w:t>
      </w:r>
      <w:proofErr w:type="spellStart"/>
      <w:r w:rsidRPr="002A4A90">
        <w:rPr>
          <w:rFonts w:ascii="Times New Roman" w:hAnsi="Times New Roman" w:cs="Times New Roman"/>
          <w:sz w:val="24"/>
          <w:szCs w:val="24"/>
        </w:rPr>
        <w:t>Beurden</w:t>
      </w:r>
      <w:proofErr w:type="spellEnd"/>
      <w:r w:rsidRPr="002A4A90">
        <w:rPr>
          <w:rFonts w:ascii="Times New Roman" w:hAnsi="Times New Roman" w:cs="Times New Roman"/>
          <w:sz w:val="24"/>
          <w:szCs w:val="24"/>
        </w:rPr>
        <w:t>, E, Morgan, P</w:t>
      </w:r>
      <w:proofErr w:type="gramStart"/>
      <w:r w:rsidRPr="002A4A90">
        <w:rPr>
          <w:rFonts w:ascii="Times New Roman" w:hAnsi="Times New Roman" w:cs="Times New Roman"/>
          <w:sz w:val="24"/>
          <w:szCs w:val="24"/>
        </w:rPr>
        <w:t>,J</w:t>
      </w:r>
      <w:proofErr w:type="gramEnd"/>
      <w:r w:rsidRPr="002A4A90">
        <w:rPr>
          <w:rFonts w:ascii="Times New Roman" w:hAnsi="Times New Roman" w:cs="Times New Roman"/>
          <w:sz w:val="24"/>
          <w:szCs w:val="24"/>
        </w:rPr>
        <w:t>, Brooks, L.O, Beard, J.R (2009) Childhood Motor Skill Proficiency as a Predictor of Adolescent Physical Activity. Journal of Adolescent Health 44 (2009) pp252–259</w:t>
      </w:r>
    </w:p>
    <w:p w:rsidR="00317734" w:rsidRPr="002A4A90" w:rsidRDefault="00317734" w:rsidP="00317734">
      <w:pPr>
        <w:rPr>
          <w:rFonts w:ascii="Times New Roman" w:eastAsiaTheme="minorEastAsia" w:hAnsi="Times New Roman" w:cs="Times New Roman"/>
          <w:kern w:val="24"/>
          <w:sz w:val="24"/>
          <w:szCs w:val="24"/>
          <w:lang w:eastAsia="en-GB"/>
        </w:rPr>
      </w:pPr>
    </w:p>
    <w:p w:rsidR="00317734" w:rsidRPr="002A4A90" w:rsidRDefault="00317734" w:rsidP="00317734">
      <w:pPr>
        <w:rPr>
          <w:rFonts w:ascii="Times New Roman" w:eastAsiaTheme="minorEastAsia" w:hAnsi="Times New Roman" w:cs="Times New Roman"/>
          <w:kern w:val="24"/>
          <w:sz w:val="24"/>
          <w:szCs w:val="24"/>
          <w:lang w:eastAsia="en-GB"/>
        </w:rPr>
      </w:pPr>
      <w:r w:rsidRPr="00317734">
        <w:rPr>
          <w:rFonts w:ascii="Times New Roman" w:eastAsiaTheme="minorEastAsia" w:hAnsi="Times New Roman" w:cs="Times New Roman"/>
          <w:kern w:val="24"/>
          <w:sz w:val="24"/>
          <w:szCs w:val="24"/>
          <w:lang w:eastAsia="en-GB"/>
        </w:rPr>
        <w:t xml:space="preserve">Biddle, S.J.H, </w:t>
      </w:r>
      <w:proofErr w:type="spellStart"/>
      <w:r w:rsidRPr="00317734">
        <w:rPr>
          <w:rFonts w:ascii="Times New Roman" w:eastAsiaTheme="minorEastAsia" w:hAnsi="Times New Roman" w:cs="Times New Roman"/>
          <w:kern w:val="24"/>
          <w:sz w:val="24"/>
          <w:szCs w:val="24"/>
          <w:lang w:eastAsia="en-GB"/>
        </w:rPr>
        <w:t>Mutrie</w:t>
      </w:r>
      <w:proofErr w:type="spellEnd"/>
      <w:r w:rsidRPr="00317734">
        <w:rPr>
          <w:rFonts w:ascii="Times New Roman" w:eastAsiaTheme="minorEastAsia" w:hAnsi="Times New Roman" w:cs="Times New Roman"/>
          <w:kern w:val="24"/>
          <w:sz w:val="24"/>
          <w:szCs w:val="24"/>
          <w:lang w:eastAsia="en-GB"/>
        </w:rPr>
        <w:t xml:space="preserve">, N &amp; </w:t>
      </w:r>
      <w:proofErr w:type="spellStart"/>
      <w:r w:rsidRPr="00317734">
        <w:rPr>
          <w:rFonts w:ascii="Times New Roman" w:eastAsiaTheme="minorEastAsia" w:hAnsi="Times New Roman" w:cs="Times New Roman"/>
          <w:kern w:val="24"/>
          <w:sz w:val="24"/>
          <w:szCs w:val="24"/>
          <w:lang w:eastAsia="en-GB"/>
        </w:rPr>
        <w:t>Gorely</w:t>
      </w:r>
      <w:proofErr w:type="spellEnd"/>
      <w:r w:rsidRPr="00317734">
        <w:rPr>
          <w:rFonts w:ascii="Times New Roman" w:eastAsiaTheme="minorEastAsia" w:hAnsi="Times New Roman" w:cs="Times New Roman"/>
          <w:kern w:val="24"/>
          <w:sz w:val="24"/>
          <w:szCs w:val="24"/>
          <w:lang w:eastAsia="en-GB"/>
        </w:rPr>
        <w:t xml:space="preserve"> (2015) Psychology of Physical Activity. Determinants, </w:t>
      </w:r>
      <w:proofErr w:type="spellStart"/>
      <w:r w:rsidRPr="00317734">
        <w:rPr>
          <w:rFonts w:ascii="Times New Roman" w:eastAsiaTheme="minorEastAsia" w:hAnsi="Times New Roman" w:cs="Times New Roman"/>
          <w:kern w:val="24"/>
          <w:sz w:val="24"/>
          <w:szCs w:val="24"/>
          <w:lang w:eastAsia="en-GB"/>
        </w:rPr>
        <w:t>well being</w:t>
      </w:r>
      <w:proofErr w:type="spellEnd"/>
      <w:r w:rsidRPr="00317734">
        <w:rPr>
          <w:rFonts w:ascii="Times New Roman" w:eastAsiaTheme="minorEastAsia" w:hAnsi="Times New Roman" w:cs="Times New Roman"/>
          <w:kern w:val="24"/>
          <w:sz w:val="24"/>
          <w:szCs w:val="24"/>
          <w:lang w:eastAsia="en-GB"/>
        </w:rPr>
        <w:t xml:space="preserve"> and Interventions. Third Ed. Routledge.</w:t>
      </w:r>
    </w:p>
    <w:p w:rsidR="00B4585F" w:rsidRPr="002A4A90" w:rsidRDefault="00B4585F" w:rsidP="00317734">
      <w:pPr>
        <w:rPr>
          <w:rFonts w:ascii="Times New Roman" w:hAnsi="Times New Roman" w:cs="Times New Roman"/>
          <w:sz w:val="24"/>
          <w:szCs w:val="24"/>
          <w:lang w:val="en"/>
        </w:rPr>
      </w:pPr>
    </w:p>
    <w:p w:rsidR="00D0293B" w:rsidRPr="002A4A90" w:rsidRDefault="00B4585F" w:rsidP="00317734">
      <w:pPr>
        <w:rPr>
          <w:rFonts w:ascii="Times New Roman" w:hAnsi="Times New Roman" w:cs="Times New Roman"/>
          <w:sz w:val="24"/>
          <w:szCs w:val="24"/>
          <w:lang w:val="en"/>
        </w:rPr>
      </w:pPr>
      <w:r w:rsidRPr="002A4A90">
        <w:rPr>
          <w:rFonts w:ascii="Times New Roman" w:hAnsi="Times New Roman" w:cs="Times New Roman"/>
          <w:sz w:val="24"/>
          <w:szCs w:val="24"/>
          <w:lang w:val="en"/>
        </w:rPr>
        <w:t xml:space="preserve">Casey &amp; Goodyear (2015) Can Cooperative Learning Achieve the Four Learning Outcomes of Physical Education? A Review of Literature. Quest 67(1), 56-72. Found at </w:t>
      </w:r>
      <w:hyperlink r:id="rId6" w:history="1">
        <w:r w:rsidRPr="002A4A90">
          <w:rPr>
            <w:rStyle w:val="Hyperlink"/>
            <w:rFonts w:ascii="Times New Roman" w:hAnsi="Times New Roman" w:cs="Times New Roman"/>
            <w:sz w:val="24"/>
            <w:szCs w:val="24"/>
            <w:lang w:val="en"/>
          </w:rPr>
          <w:t>https://peandsportvlog.wordpress.com/2015/02/19/vlog-4-cooperative-learning-in-pe/</w:t>
        </w:r>
      </w:hyperlink>
      <w:r w:rsidRPr="002A4A90">
        <w:rPr>
          <w:rFonts w:ascii="Times New Roman" w:hAnsi="Times New Roman" w:cs="Times New Roman"/>
          <w:sz w:val="24"/>
          <w:szCs w:val="24"/>
          <w:lang w:val="en"/>
        </w:rPr>
        <w:t xml:space="preserve">  </w:t>
      </w:r>
    </w:p>
    <w:p w:rsidR="00B4585F" w:rsidRPr="00317734" w:rsidRDefault="00B4585F" w:rsidP="00317734">
      <w:pPr>
        <w:rPr>
          <w:rFonts w:ascii="Times New Roman" w:eastAsia="Times New Roman" w:hAnsi="Times New Roman" w:cs="Times New Roman"/>
          <w:sz w:val="24"/>
          <w:szCs w:val="24"/>
          <w:lang w:eastAsia="en-GB"/>
        </w:rPr>
      </w:pPr>
    </w:p>
    <w:p w:rsidR="00D0293B" w:rsidRPr="002A4A90" w:rsidRDefault="00D0293B" w:rsidP="00D0293B">
      <w:pPr>
        <w:autoSpaceDE w:val="0"/>
        <w:autoSpaceDN w:val="0"/>
        <w:adjustRightInd w:val="0"/>
        <w:rPr>
          <w:rFonts w:ascii="Times New Roman" w:hAnsi="Times New Roman" w:cs="Times New Roman"/>
          <w:sz w:val="24"/>
          <w:szCs w:val="24"/>
        </w:rPr>
      </w:pPr>
      <w:r w:rsidRPr="002A4A90">
        <w:rPr>
          <w:rFonts w:ascii="Times New Roman" w:hAnsi="Times New Roman" w:cs="Times New Roman"/>
          <w:sz w:val="24"/>
          <w:szCs w:val="24"/>
        </w:rPr>
        <w:t>Caspersen CJ, Powell KE, Christenson GM. (1985) Physical activity, exercise, and physical fitness: definitions and distinctions for health-related research. Public Health Rep 1985; 100: 126-31</w:t>
      </w:r>
    </w:p>
    <w:p w:rsidR="00B4585F" w:rsidRPr="002A4A90" w:rsidRDefault="00B4585F" w:rsidP="00B4585F">
      <w:pPr>
        <w:jc w:val="both"/>
        <w:rPr>
          <w:rFonts w:ascii="Times New Roman" w:hAnsi="Times New Roman" w:cs="Times New Roman"/>
          <w:sz w:val="24"/>
          <w:szCs w:val="24"/>
        </w:rPr>
      </w:pPr>
    </w:p>
    <w:p w:rsidR="00B4585F" w:rsidRPr="002A4A90" w:rsidRDefault="00B4585F" w:rsidP="00B4585F">
      <w:pPr>
        <w:jc w:val="both"/>
        <w:rPr>
          <w:rFonts w:ascii="Times New Roman" w:hAnsi="Times New Roman" w:cs="Times New Roman"/>
          <w:sz w:val="24"/>
          <w:szCs w:val="24"/>
        </w:rPr>
      </w:pPr>
      <w:proofErr w:type="spellStart"/>
      <w:r w:rsidRPr="002A4A90">
        <w:rPr>
          <w:rFonts w:ascii="Times New Roman" w:hAnsi="Times New Roman" w:cs="Times New Roman"/>
          <w:sz w:val="24"/>
          <w:szCs w:val="24"/>
        </w:rPr>
        <w:t>Cheon</w:t>
      </w:r>
      <w:proofErr w:type="spellEnd"/>
      <w:r w:rsidRPr="002A4A90">
        <w:rPr>
          <w:rFonts w:ascii="Times New Roman" w:hAnsi="Times New Roman" w:cs="Times New Roman"/>
          <w:sz w:val="24"/>
          <w:szCs w:val="24"/>
        </w:rPr>
        <w:t>, S.H, Reeve, J &amp; Moon, I.S (2012) Experimentally Based, Longitudinally Designed, Teacher-Focused Intervention to Help Physical Education Teachers Be More Autonomy Supportive Towards Their Students. Journal of Sport and Exercise Psychology, 34, 365-396.</w:t>
      </w:r>
    </w:p>
    <w:p w:rsidR="00B4585F" w:rsidRPr="002A4A90" w:rsidRDefault="00B4585F" w:rsidP="00B4585F">
      <w:pPr>
        <w:jc w:val="both"/>
        <w:rPr>
          <w:rFonts w:ascii="Times New Roman" w:hAnsi="Times New Roman" w:cs="Times New Roman"/>
          <w:sz w:val="24"/>
          <w:szCs w:val="24"/>
        </w:rPr>
      </w:pPr>
    </w:p>
    <w:p w:rsidR="00317734" w:rsidRPr="002A4A90" w:rsidRDefault="00317734" w:rsidP="00317734">
      <w:pPr>
        <w:rPr>
          <w:rFonts w:ascii="Times New Roman" w:eastAsiaTheme="minorEastAsia" w:hAnsi="Times New Roman" w:cs="Times New Roman"/>
          <w:kern w:val="24"/>
          <w:sz w:val="24"/>
          <w:szCs w:val="24"/>
          <w:lang w:eastAsia="en-GB"/>
        </w:rPr>
      </w:pPr>
    </w:p>
    <w:p w:rsidR="00317734" w:rsidRPr="00317734" w:rsidRDefault="00317734" w:rsidP="00317734">
      <w:pPr>
        <w:rPr>
          <w:rFonts w:ascii="Times New Roman" w:eastAsia="Times New Roman" w:hAnsi="Times New Roman" w:cs="Times New Roman"/>
          <w:sz w:val="24"/>
          <w:szCs w:val="24"/>
          <w:lang w:eastAsia="en-GB"/>
        </w:rPr>
      </w:pPr>
      <w:proofErr w:type="spellStart"/>
      <w:r w:rsidRPr="00317734">
        <w:rPr>
          <w:rFonts w:ascii="Times New Roman" w:eastAsiaTheme="minorEastAsia" w:hAnsi="Times New Roman" w:cs="Times New Roman"/>
          <w:kern w:val="24"/>
          <w:sz w:val="24"/>
          <w:szCs w:val="24"/>
          <w:lang w:eastAsia="en-GB"/>
        </w:rPr>
        <w:t>Deci</w:t>
      </w:r>
      <w:proofErr w:type="spellEnd"/>
      <w:r w:rsidRPr="00317734">
        <w:rPr>
          <w:rFonts w:ascii="Times New Roman" w:eastAsiaTheme="minorEastAsia" w:hAnsi="Times New Roman" w:cs="Times New Roman"/>
          <w:kern w:val="24"/>
          <w:sz w:val="24"/>
          <w:szCs w:val="24"/>
          <w:lang w:eastAsia="en-GB"/>
        </w:rPr>
        <w:t xml:space="preserve">, E.L &amp; Ryan, R.M (2000) </w:t>
      </w:r>
      <w:proofErr w:type="gramStart"/>
      <w:r w:rsidRPr="00317734">
        <w:rPr>
          <w:rFonts w:ascii="Times New Roman" w:eastAsiaTheme="minorEastAsia" w:hAnsi="Times New Roman" w:cs="Times New Roman"/>
          <w:kern w:val="24"/>
          <w:sz w:val="24"/>
          <w:szCs w:val="24"/>
          <w:lang w:eastAsia="en-GB"/>
        </w:rPr>
        <w:t>The</w:t>
      </w:r>
      <w:proofErr w:type="gramEnd"/>
      <w:r w:rsidRPr="00317734">
        <w:rPr>
          <w:rFonts w:ascii="Times New Roman" w:eastAsiaTheme="minorEastAsia" w:hAnsi="Times New Roman" w:cs="Times New Roman"/>
          <w:kern w:val="24"/>
          <w:sz w:val="24"/>
          <w:szCs w:val="24"/>
          <w:lang w:eastAsia="en-GB"/>
        </w:rPr>
        <w:t xml:space="preserve"> "what" and "why" of goal pursuits: Human needs and the self-det</w:t>
      </w:r>
      <w:r w:rsidR="004F7911" w:rsidRPr="002A4A90">
        <w:rPr>
          <w:rFonts w:ascii="Times New Roman" w:eastAsiaTheme="minorEastAsia" w:hAnsi="Times New Roman" w:cs="Times New Roman"/>
          <w:kern w:val="24"/>
          <w:sz w:val="24"/>
          <w:szCs w:val="24"/>
          <w:lang w:eastAsia="en-GB"/>
        </w:rPr>
        <w:t xml:space="preserve">ermination of </w:t>
      </w:r>
      <w:proofErr w:type="spellStart"/>
      <w:r w:rsidR="004F7911" w:rsidRPr="002A4A90">
        <w:rPr>
          <w:rFonts w:ascii="Times New Roman" w:eastAsiaTheme="minorEastAsia" w:hAnsi="Times New Roman" w:cs="Times New Roman"/>
          <w:kern w:val="24"/>
          <w:sz w:val="24"/>
          <w:szCs w:val="24"/>
          <w:lang w:eastAsia="en-GB"/>
        </w:rPr>
        <w:t>behavior</w:t>
      </w:r>
      <w:proofErr w:type="spellEnd"/>
      <w:r w:rsidR="004F7911" w:rsidRPr="002A4A90">
        <w:rPr>
          <w:rFonts w:ascii="Times New Roman" w:eastAsiaTheme="minorEastAsia" w:hAnsi="Times New Roman" w:cs="Times New Roman"/>
          <w:kern w:val="24"/>
          <w:sz w:val="24"/>
          <w:szCs w:val="24"/>
          <w:lang w:eastAsia="en-GB"/>
        </w:rPr>
        <w:t xml:space="preserve">. Psychological </w:t>
      </w:r>
      <w:proofErr w:type="gramStart"/>
      <w:r w:rsidRPr="00317734">
        <w:rPr>
          <w:rFonts w:ascii="Times New Roman" w:eastAsiaTheme="minorEastAsia" w:hAnsi="Times New Roman" w:cs="Times New Roman"/>
          <w:kern w:val="24"/>
          <w:sz w:val="24"/>
          <w:szCs w:val="24"/>
          <w:lang w:eastAsia="en-GB"/>
        </w:rPr>
        <w:t>Inq</w:t>
      </w:r>
      <w:r w:rsidR="004F7911" w:rsidRPr="002A4A90">
        <w:rPr>
          <w:rFonts w:ascii="Times New Roman" w:eastAsiaTheme="minorEastAsia" w:hAnsi="Times New Roman" w:cs="Times New Roman"/>
          <w:kern w:val="24"/>
          <w:sz w:val="24"/>
          <w:szCs w:val="24"/>
          <w:lang w:eastAsia="en-GB"/>
        </w:rPr>
        <w:t>uiry</w:t>
      </w:r>
      <w:r w:rsidRPr="00317734">
        <w:rPr>
          <w:rFonts w:ascii="Times New Roman" w:eastAsiaTheme="minorEastAsia" w:hAnsi="Times New Roman" w:cs="Times New Roman"/>
          <w:kern w:val="24"/>
          <w:sz w:val="24"/>
          <w:szCs w:val="24"/>
          <w:lang w:eastAsia="en-GB"/>
        </w:rPr>
        <w:t>.11(</w:t>
      </w:r>
      <w:proofErr w:type="gramEnd"/>
      <w:r w:rsidRPr="00317734">
        <w:rPr>
          <w:rFonts w:ascii="Times New Roman" w:eastAsiaTheme="minorEastAsia" w:hAnsi="Times New Roman" w:cs="Times New Roman"/>
          <w:kern w:val="24"/>
          <w:sz w:val="24"/>
          <w:szCs w:val="24"/>
          <w:lang w:eastAsia="en-GB"/>
        </w:rPr>
        <w:t>4):227-68.</w:t>
      </w:r>
    </w:p>
    <w:p w:rsidR="00317734" w:rsidRPr="002A4A90" w:rsidRDefault="00317734" w:rsidP="00317734">
      <w:pPr>
        <w:rPr>
          <w:rFonts w:ascii="Times New Roman" w:eastAsiaTheme="minorEastAsia" w:hAnsi="Times New Roman" w:cs="Times New Roman"/>
          <w:kern w:val="24"/>
          <w:sz w:val="24"/>
          <w:szCs w:val="24"/>
          <w:lang w:eastAsia="en-GB"/>
        </w:rPr>
      </w:pPr>
    </w:p>
    <w:p w:rsidR="00317734" w:rsidRPr="00317734" w:rsidRDefault="00317734" w:rsidP="00317734">
      <w:pPr>
        <w:rPr>
          <w:rFonts w:ascii="Times New Roman" w:eastAsia="Times New Roman" w:hAnsi="Times New Roman" w:cs="Times New Roman"/>
          <w:sz w:val="24"/>
          <w:szCs w:val="24"/>
          <w:lang w:eastAsia="en-GB"/>
        </w:rPr>
      </w:pPr>
      <w:r w:rsidRPr="00317734">
        <w:rPr>
          <w:rFonts w:ascii="Times New Roman" w:eastAsiaTheme="minorEastAsia" w:hAnsi="Times New Roman" w:cs="Times New Roman"/>
          <w:kern w:val="24"/>
          <w:sz w:val="24"/>
          <w:szCs w:val="24"/>
          <w:lang w:eastAsia="en-GB"/>
        </w:rPr>
        <w:t xml:space="preserve">Elliott (1999) in Roberts, G.C (2012) Motivation in Sport and Exercise from an achievement goal theory perspective: After 30 </w:t>
      </w:r>
      <w:proofErr w:type="gramStart"/>
      <w:r w:rsidRPr="00317734">
        <w:rPr>
          <w:rFonts w:ascii="Times New Roman" w:eastAsiaTheme="minorEastAsia" w:hAnsi="Times New Roman" w:cs="Times New Roman"/>
          <w:kern w:val="24"/>
          <w:sz w:val="24"/>
          <w:szCs w:val="24"/>
          <w:lang w:eastAsia="en-GB"/>
        </w:rPr>
        <w:t>years</w:t>
      </w:r>
      <w:proofErr w:type="gramEnd"/>
      <w:r w:rsidRPr="00317734">
        <w:rPr>
          <w:rFonts w:ascii="Times New Roman" w:eastAsiaTheme="minorEastAsia" w:hAnsi="Times New Roman" w:cs="Times New Roman"/>
          <w:kern w:val="24"/>
          <w:sz w:val="24"/>
          <w:szCs w:val="24"/>
          <w:lang w:eastAsia="en-GB"/>
        </w:rPr>
        <w:t xml:space="preserve"> where are we? In Roberts, G.C &amp; Treasure, </w:t>
      </w:r>
      <w:proofErr w:type="gramStart"/>
      <w:r w:rsidRPr="00317734">
        <w:rPr>
          <w:rFonts w:ascii="Times New Roman" w:eastAsiaTheme="minorEastAsia" w:hAnsi="Times New Roman" w:cs="Times New Roman"/>
          <w:kern w:val="24"/>
          <w:sz w:val="24"/>
          <w:szCs w:val="24"/>
          <w:lang w:eastAsia="en-GB"/>
        </w:rPr>
        <w:t>D.C  (</w:t>
      </w:r>
      <w:proofErr w:type="spellStart"/>
      <w:proofErr w:type="gramEnd"/>
      <w:r w:rsidRPr="00317734">
        <w:rPr>
          <w:rFonts w:ascii="Times New Roman" w:eastAsiaTheme="minorEastAsia" w:hAnsi="Times New Roman" w:cs="Times New Roman"/>
          <w:kern w:val="24"/>
          <w:sz w:val="24"/>
          <w:szCs w:val="24"/>
          <w:lang w:eastAsia="en-GB"/>
        </w:rPr>
        <w:t>Eds</w:t>
      </w:r>
      <w:proofErr w:type="spellEnd"/>
      <w:r w:rsidRPr="00317734">
        <w:rPr>
          <w:rFonts w:ascii="Times New Roman" w:eastAsiaTheme="minorEastAsia" w:hAnsi="Times New Roman" w:cs="Times New Roman"/>
          <w:kern w:val="24"/>
          <w:sz w:val="24"/>
          <w:szCs w:val="24"/>
          <w:lang w:eastAsia="en-GB"/>
        </w:rPr>
        <w:t>) Advances in Motivation in Sport and Exercise. (3</w:t>
      </w:r>
      <w:proofErr w:type="spellStart"/>
      <w:r w:rsidRPr="00317734">
        <w:rPr>
          <w:rFonts w:ascii="Times New Roman" w:eastAsiaTheme="minorEastAsia" w:hAnsi="Times New Roman" w:cs="Times New Roman"/>
          <w:kern w:val="24"/>
          <w:position w:val="8"/>
          <w:sz w:val="24"/>
          <w:szCs w:val="24"/>
          <w:vertAlign w:val="superscript"/>
          <w:lang w:eastAsia="en-GB"/>
        </w:rPr>
        <w:t>rd</w:t>
      </w:r>
      <w:proofErr w:type="spellEnd"/>
      <w:r w:rsidRPr="00317734">
        <w:rPr>
          <w:rFonts w:ascii="Times New Roman" w:eastAsiaTheme="minorEastAsia" w:hAnsi="Times New Roman" w:cs="Times New Roman"/>
          <w:kern w:val="24"/>
          <w:sz w:val="24"/>
          <w:szCs w:val="24"/>
          <w:lang w:eastAsia="en-GB"/>
        </w:rPr>
        <w:t xml:space="preserve"> </w:t>
      </w:r>
      <w:proofErr w:type="spellStart"/>
      <w:proofErr w:type="gramStart"/>
      <w:r w:rsidRPr="00317734">
        <w:rPr>
          <w:rFonts w:ascii="Times New Roman" w:eastAsiaTheme="minorEastAsia" w:hAnsi="Times New Roman" w:cs="Times New Roman"/>
          <w:kern w:val="24"/>
          <w:sz w:val="24"/>
          <w:szCs w:val="24"/>
          <w:lang w:eastAsia="en-GB"/>
        </w:rPr>
        <w:t>ed</w:t>
      </w:r>
      <w:proofErr w:type="spellEnd"/>
      <w:proofErr w:type="gramEnd"/>
      <w:r w:rsidRPr="00317734">
        <w:rPr>
          <w:rFonts w:ascii="Times New Roman" w:eastAsiaTheme="minorEastAsia" w:hAnsi="Times New Roman" w:cs="Times New Roman"/>
          <w:kern w:val="24"/>
          <w:sz w:val="24"/>
          <w:szCs w:val="24"/>
          <w:lang w:eastAsia="en-GB"/>
        </w:rPr>
        <w:t xml:space="preserve">, p5-58) Champaign, </w:t>
      </w:r>
      <w:proofErr w:type="spellStart"/>
      <w:r w:rsidRPr="00317734">
        <w:rPr>
          <w:rFonts w:ascii="Times New Roman" w:eastAsiaTheme="minorEastAsia" w:hAnsi="Times New Roman" w:cs="Times New Roman"/>
          <w:kern w:val="24"/>
          <w:sz w:val="24"/>
          <w:szCs w:val="24"/>
          <w:lang w:eastAsia="en-GB"/>
        </w:rPr>
        <w:t>IL</w:t>
      </w:r>
      <w:proofErr w:type="gramStart"/>
      <w:r w:rsidRPr="00317734">
        <w:rPr>
          <w:rFonts w:ascii="Times New Roman" w:eastAsiaTheme="minorEastAsia" w:hAnsi="Times New Roman" w:cs="Times New Roman"/>
          <w:kern w:val="24"/>
          <w:sz w:val="24"/>
          <w:szCs w:val="24"/>
          <w:lang w:eastAsia="en-GB"/>
        </w:rPr>
        <w:t>:Human</w:t>
      </w:r>
      <w:proofErr w:type="spellEnd"/>
      <w:proofErr w:type="gramEnd"/>
      <w:r w:rsidRPr="00317734">
        <w:rPr>
          <w:rFonts w:ascii="Times New Roman" w:eastAsiaTheme="minorEastAsia" w:hAnsi="Times New Roman" w:cs="Times New Roman"/>
          <w:kern w:val="24"/>
          <w:sz w:val="24"/>
          <w:szCs w:val="24"/>
          <w:lang w:eastAsia="en-GB"/>
        </w:rPr>
        <w:t xml:space="preserve"> Kinetics</w:t>
      </w:r>
    </w:p>
    <w:p w:rsidR="00317734" w:rsidRPr="002A4A90" w:rsidRDefault="00317734" w:rsidP="00317734">
      <w:pPr>
        <w:rPr>
          <w:rFonts w:ascii="Times New Roman" w:eastAsiaTheme="minorEastAsia" w:hAnsi="Times New Roman" w:cs="Times New Roman"/>
          <w:kern w:val="24"/>
          <w:sz w:val="24"/>
          <w:szCs w:val="24"/>
          <w:lang w:eastAsia="en-GB"/>
        </w:rPr>
      </w:pPr>
    </w:p>
    <w:p w:rsidR="00B4585F" w:rsidRPr="002A4A90" w:rsidRDefault="00B4585F" w:rsidP="00317734">
      <w:pPr>
        <w:rPr>
          <w:rFonts w:ascii="Times New Roman" w:eastAsiaTheme="minorEastAsia" w:hAnsi="Times New Roman" w:cs="Times New Roman"/>
          <w:kern w:val="24"/>
          <w:sz w:val="24"/>
          <w:szCs w:val="24"/>
          <w:lang w:eastAsia="en-GB"/>
        </w:rPr>
      </w:pPr>
      <w:proofErr w:type="spellStart"/>
      <w:r w:rsidRPr="002A4A90">
        <w:rPr>
          <w:rFonts w:ascii="Times New Roman" w:eastAsiaTheme="minorEastAsia" w:hAnsi="Times New Roman" w:cs="Times New Roman"/>
          <w:kern w:val="24"/>
          <w:sz w:val="24"/>
          <w:szCs w:val="24"/>
          <w:lang w:eastAsia="en-GB"/>
        </w:rPr>
        <w:t>Hagger</w:t>
      </w:r>
      <w:proofErr w:type="spellEnd"/>
      <w:r w:rsidRPr="002A4A90">
        <w:rPr>
          <w:rFonts w:ascii="Times New Roman" w:eastAsiaTheme="minorEastAsia" w:hAnsi="Times New Roman" w:cs="Times New Roman"/>
          <w:kern w:val="24"/>
          <w:sz w:val="24"/>
          <w:szCs w:val="24"/>
          <w:lang w:eastAsia="en-GB"/>
        </w:rPr>
        <w:t xml:space="preserve">, M.S and </w:t>
      </w:r>
      <w:proofErr w:type="spellStart"/>
      <w:r w:rsidRPr="002A4A90">
        <w:rPr>
          <w:rFonts w:ascii="Times New Roman" w:eastAsiaTheme="minorEastAsia" w:hAnsi="Times New Roman" w:cs="Times New Roman"/>
          <w:kern w:val="24"/>
          <w:sz w:val="24"/>
          <w:szCs w:val="24"/>
          <w:lang w:eastAsia="en-GB"/>
        </w:rPr>
        <w:t>Chatzisarantis</w:t>
      </w:r>
      <w:proofErr w:type="spellEnd"/>
      <w:r w:rsidRPr="002A4A90">
        <w:rPr>
          <w:rFonts w:ascii="Times New Roman" w:eastAsiaTheme="minorEastAsia" w:hAnsi="Times New Roman" w:cs="Times New Roman"/>
          <w:kern w:val="24"/>
          <w:sz w:val="24"/>
          <w:szCs w:val="24"/>
          <w:lang w:eastAsia="en-GB"/>
        </w:rPr>
        <w:t>, N.L (2015) The Trans-contextual model of autonomous motivation in education. Conceptual and empirical issues and meta-analysis. Review of Educational Research.</w:t>
      </w:r>
    </w:p>
    <w:p w:rsidR="00B4585F" w:rsidRPr="002A4A90" w:rsidRDefault="00B4585F" w:rsidP="00317734">
      <w:pPr>
        <w:rPr>
          <w:rFonts w:ascii="Times New Roman" w:eastAsiaTheme="minorEastAsia" w:hAnsi="Times New Roman" w:cs="Times New Roman"/>
          <w:kern w:val="24"/>
          <w:sz w:val="24"/>
          <w:szCs w:val="24"/>
          <w:lang w:eastAsia="en-GB"/>
        </w:rPr>
      </w:pPr>
    </w:p>
    <w:p w:rsidR="00317734" w:rsidRPr="00317734" w:rsidRDefault="00317734" w:rsidP="00317734">
      <w:pPr>
        <w:rPr>
          <w:rFonts w:ascii="Times New Roman" w:eastAsia="Times New Roman" w:hAnsi="Times New Roman" w:cs="Times New Roman"/>
          <w:sz w:val="24"/>
          <w:szCs w:val="24"/>
          <w:lang w:eastAsia="en-GB"/>
        </w:rPr>
      </w:pPr>
      <w:proofErr w:type="spellStart"/>
      <w:r w:rsidRPr="00317734">
        <w:rPr>
          <w:rFonts w:ascii="Times New Roman" w:eastAsiaTheme="minorEastAsia" w:hAnsi="Times New Roman" w:cs="Times New Roman"/>
          <w:kern w:val="24"/>
          <w:sz w:val="24"/>
          <w:szCs w:val="24"/>
          <w:lang w:eastAsia="en-GB"/>
        </w:rPr>
        <w:t>Hancox</w:t>
      </w:r>
      <w:proofErr w:type="spellEnd"/>
      <w:r w:rsidRPr="00317734">
        <w:rPr>
          <w:rFonts w:ascii="Times New Roman" w:eastAsiaTheme="minorEastAsia" w:hAnsi="Times New Roman" w:cs="Times New Roman"/>
          <w:kern w:val="24"/>
          <w:sz w:val="24"/>
          <w:szCs w:val="24"/>
          <w:lang w:eastAsia="en-GB"/>
        </w:rPr>
        <w:t xml:space="preserve">, J.E, Quested, E, </w:t>
      </w:r>
      <w:proofErr w:type="spellStart"/>
      <w:r w:rsidRPr="00317734">
        <w:rPr>
          <w:rFonts w:ascii="Times New Roman" w:eastAsiaTheme="minorEastAsia" w:hAnsi="Times New Roman" w:cs="Times New Roman"/>
          <w:kern w:val="24"/>
          <w:sz w:val="24"/>
          <w:szCs w:val="24"/>
          <w:lang w:eastAsia="en-GB"/>
        </w:rPr>
        <w:t>Thogersen-Ntoumani</w:t>
      </w:r>
      <w:proofErr w:type="spellEnd"/>
      <w:r w:rsidRPr="00317734">
        <w:rPr>
          <w:rFonts w:ascii="Times New Roman" w:eastAsiaTheme="minorEastAsia" w:hAnsi="Times New Roman" w:cs="Times New Roman"/>
          <w:kern w:val="24"/>
          <w:sz w:val="24"/>
          <w:szCs w:val="24"/>
          <w:lang w:eastAsia="en-GB"/>
        </w:rPr>
        <w:t xml:space="preserve">, C &amp; Ntoumanis, N. (2015) </w:t>
      </w:r>
      <w:proofErr w:type="gramStart"/>
      <w:r w:rsidRPr="00317734">
        <w:rPr>
          <w:rFonts w:ascii="Times New Roman" w:eastAsiaTheme="minorEastAsia" w:hAnsi="Times New Roman" w:cs="Times New Roman"/>
          <w:kern w:val="24"/>
          <w:sz w:val="24"/>
          <w:szCs w:val="24"/>
          <w:lang w:eastAsia="en-GB"/>
        </w:rPr>
        <w:t>An</w:t>
      </w:r>
      <w:proofErr w:type="gramEnd"/>
      <w:r w:rsidRPr="00317734">
        <w:rPr>
          <w:rFonts w:ascii="Times New Roman" w:eastAsiaTheme="minorEastAsia" w:hAnsi="Times New Roman" w:cs="Times New Roman"/>
          <w:kern w:val="24"/>
          <w:sz w:val="24"/>
          <w:szCs w:val="24"/>
          <w:lang w:eastAsia="en-GB"/>
        </w:rPr>
        <w:t xml:space="preserve"> intervention to train group exercise class instructors to adopt a motivationally adaptive communication style: A quasi-experimental study protocol. Health </w:t>
      </w:r>
      <w:proofErr w:type="spellStart"/>
      <w:r w:rsidRPr="00317734">
        <w:rPr>
          <w:rFonts w:ascii="Times New Roman" w:eastAsiaTheme="minorEastAsia" w:hAnsi="Times New Roman" w:cs="Times New Roman"/>
          <w:kern w:val="24"/>
          <w:sz w:val="24"/>
          <w:szCs w:val="24"/>
          <w:lang w:eastAsia="en-GB"/>
        </w:rPr>
        <w:t>Psychol</w:t>
      </w:r>
      <w:proofErr w:type="spellEnd"/>
      <w:r w:rsidRPr="00317734">
        <w:rPr>
          <w:rFonts w:ascii="Times New Roman" w:eastAsiaTheme="minorEastAsia" w:hAnsi="Times New Roman" w:cs="Times New Roman"/>
          <w:kern w:val="24"/>
          <w:sz w:val="24"/>
          <w:szCs w:val="24"/>
          <w:lang w:eastAsia="en-GB"/>
        </w:rPr>
        <w:t xml:space="preserve"> </w:t>
      </w:r>
      <w:proofErr w:type="spellStart"/>
      <w:r w:rsidRPr="00317734">
        <w:rPr>
          <w:rFonts w:ascii="Times New Roman" w:eastAsiaTheme="minorEastAsia" w:hAnsi="Times New Roman" w:cs="Times New Roman"/>
          <w:kern w:val="24"/>
          <w:sz w:val="24"/>
          <w:szCs w:val="24"/>
          <w:lang w:eastAsia="en-GB"/>
        </w:rPr>
        <w:t>Behav</w:t>
      </w:r>
      <w:proofErr w:type="spellEnd"/>
      <w:r w:rsidRPr="00317734">
        <w:rPr>
          <w:rFonts w:ascii="Times New Roman" w:eastAsiaTheme="minorEastAsia" w:hAnsi="Times New Roman" w:cs="Times New Roman"/>
          <w:kern w:val="24"/>
          <w:sz w:val="24"/>
          <w:szCs w:val="24"/>
          <w:lang w:eastAsia="en-GB"/>
        </w:rPr>
        <w:t xml:space="preserve"> Med</w:t>
      </w:r>
      <w:proofErr w:type="gramStart"/>
      <w:r w:rsidRPr="00317734">
        <w:rPr>
          <w:rFonts w:ascii="Times New Roman" w:eastAsiaTheme="minorEastAsia" w:hAnsi="Times New Roman" w:cs="Times New Roman"/>
          <w:kern w:val="24"/>
          <w:sz w:val="24"/>
          <w:szCs w:val="24"/>
          <w:lang w:eastAsia="en-GB"/>
        </w:rPr>
        <w:t>.(</w:t>
      </w:r>
      <w:proofErr w:type="gramEnd"/>
      <w:r w:rsidRPr="00317734">
        <w:rPr>
          <w:rFonts w:ascii="Times New Roman" w:eastAsiaTheme="minorEastAsia" w:hAnsi="Times New Roman" w:cs="Times New Roman"/>
          <w:kern w:val="24"/>
          <w:sz w:val="24"/>
          <w:szCs w:val="24"/>
          <w:lang w:eastAsia="en-GB"/>
        </w:rPr>
        <w:t>3):190-203.</w:t>
      </w:r>
    </w:p>
    <w:p w:rsidR="00317734" w:rsidRPr="002A4A90" w:rsidRDefault="00317734" w:rsidP="00317734">
      <w:pPr>
        <w:rPr>
          <w:rFonts w:ascii="Times New Roman" w:eastAsiaTheme="minorEastAsia" w:hAnsi="Times New Roman" w:cs="Times New Roman"/>
          <w:kern w:val="24"/>
          <w:sz w:val="24"/>
          <w:szCs w:val="24"/>
          <w:lang w:eastAsia="en-GB"/>
        </w:rPr>
      </w:pPr>
    </w:p>
    <w:p w:rsidR="00317734" w:rsidRPr="00317734" w:rsidRDefault="00317734" w:rsidP="00317734">
      <w:pPr>
        <w:rPr>
          <w:rFonts w:ascii="Times New Roman" w:eastAsia="Times New Roman" w:hAnsi="Times New Roman" w:cs="Times New Roman"/>
          <w:sz w:val="24"/>
          <w:szCs w:val="24"/>
          <w:lang w:eastAsia="en-GB"/>
        </w:rPr>
      </w:pPr>
      <w:r w:rsidRPr="00317734">
        <w:rPr>
          <w:rFonts w:ascii="Times New Roman" w:eastAsiaTheme="minorEastAsia" w:hAnsi="Times New Roman" w:cs="Times New Roman"/>
          <w:kern w:val="24"/>
          <w:sz w:val="24"/>
          <w:szCs w:val="24"/>
          <w:lang w:eastAsia="en-GB"/>
        </w:rPr>
        <w:t>Higgins, E.T (2012) Beyond Pleasure and Pain: How Motivation Works. Oxford Scholarship online</w:t>
      </w:r>
    </w:p>
    <w:p w:rsidR="00317734" w:rsidRPr="002A4A90" w:rsidRDefault="00317734" w:rsidP="00317734">
      <w:pPr>
        <w:rPr>
          <w:rFonts w:ascii="Times New Roman" w:eastAsia="Times New Roman" w:hAnsi="Times New Roman" w:cs="Times New Roman"/>
          <w:sz w:val="24"/>
          <w:szCs w:val="24"/>
          <w:lang w:eastAsia="en-GB"/>
        </w:rPr>
      </w:pPr>
    </w:p>
    <w:p w:rsidR="00317734" w:rsidRPr="002A4A90" w:rsidRDefault="00317734" w:rsidP="00317734">
      <w:pPr>
        <w:rPr>
          <w:rFonts w:ascii="Times New Roman" w:eastAsiaTheme="minorEastAsia" w:hAnsi="Times New Roman" w:cs="Times New Roman"/>
          <w:kern w:val="24"/>
          <w:sz w:val="24"/>
          <w:szCs w:val="24"/>
          <w:lang w:eastAsia="en-GB"/>
        </w:rPr>
      </w:pPr>
      <w:r w:rsidRPr="00317734">
        <w:rPr>
          <w:rFonts w:ascii="Times New Roman" w:eastAsiaTheme="minorEastAsia" w:hAnsi="Times New Roman" w:cs="Times New Roman"/>
          <w:kern w:val="24"/>
          <w:sz w:val="24"/>
          <w:szCs w:val="24"/>
          <w:lang w:eastAsia="en-GB"/>
        </w:rPr>
        <w:lastRenderedPageBreak/>
        <w:t xml:space="preserve">Ntoumanis N. (2012) </w:t>
      </w:r>
      <w:proofErr w:type="gramStart"/>
      <w:r w:rsidRPr="00317734">
        <w:rPr>
          <w:rFonts w:ascii="Times New Roman" w:eastAsiaTheme="minorEastAsia" w:hAnsi="Times New Roman" w:cs="Times New Roman"/>
          <w:kern w:val="24"/>
          <w:sz w:val="24"/>
          <w:szCs w:val="24"/>
          <w:lang w:eastAsia="en-GB"/>
        </w:rPr>
        <w:t>A</w:t>
      </w:r>
      <w:proofErr w:type="gramEnd"/>
      <w:r w:rsidRPr="00317734">
        <w:rPr>
          <w:rFonts w:ascii="Times New Roman" w:eastAsiaTheme="minorEastAsia" w:hAnsi="Times New Roman" w:cs="Times New Roman"/>
          <w:kern w:val="24"/>
          <w:sz w:val="24"/>
          <w:szCs w:val="24"/>
          <w:lang w:eastAsia="en-GB"/>
        </w:rPr>
        <w:t xml:space="preserve"> self-determination theory perspective on motivation in sport and physical education: Current trends and possible future research directions. </w:t>
      </w:r>
      <w:r w:rsidR="00B4585F" w:rsidRPr="002A4A90">
        <w:rPr>
          <w:rFonts w:ascii="Times New Roman" w:eastAsiaTheme="minorEastAsia" w:hAnsi="Times New Roman" w:cs="Times New Roman"/>
          <w:kern w:val="24"/>
          <w:sz w:val="24"/>
          <w:szCs w:val="24"/>
          <w:lang w:eastAsia="en-GB"/>
        </w:rPr>
        <w:t xml:space="preserve">In </w:t>
      </w:r>
      <w:r w:rsidRPr="00317734">
        <w:rPr>
          <w:rFonts w:ascii="Times New Roman" w:eastAsiaTheme="minorEastAsia" w:hAnsi="Times New Roman" w:cs="Times New Roman"/>
          <w:kern w:val="24"/>
          <w:sz w:val="24"/>
          <w:szCs w:val="24"/>
          <w:lang w:eastAsia="en-GB"/>
        </w:rPr>
        <w:t xml:space="preserve">Roberts GC, Treasure DC, editors. Motivation in sport and exercise: Volume 3 Champaign, IL: Human </w:t>
      </w:r>
      <w:proofErr w:type="spellStart"/>
      <w:r w:rsidRPr="00317734">
        <w:rPr>
          <w:rFonts w:ascii="Times New Roman" w:eastAsiaTheme="minorEastAsia" w:hAnsi="Times New Roman" w:cs="Times New Roman"/>
          <w:kern w:val="24"/>
          <w:sz w:val="24"/>
          <w:szCs w:val="24"/>
          <w:lang w:eastAsia="en-GB"/>
        </w:rPr>
        <w:t>Kinetics</w:t>
      </w:r>
      <w:proofErr w:type="gramStart"/>
      <w:r w:rsidRPr="00317734">
        <w:rPr>
          <w:rFonts w:ascii="Times New Roman" w:eastAsiaTheme="minorEastAsia" w:hAnsi="Times New Roman" w:cs="Times New Roman"/>
          <w:kern w:val="24"/>
          <w:sz w:val="24"/>
          <w:szCs w:val="24"/>
          <w:lang w:eastAsia="en-GB"/>
        </w:rPr>
        <w:t>;p</w:t>
      </w:r>
      <w:proofErr w:type="spellEnd"/>
      <w:proofErr w:type="gramEnd"/>
      <w:r w:rsidRPr="00317734">
        <w:rPr>
          <w:rFonts w:ascii="Times New Roman" w:eastAsiaTheme="minorEastAsia" w:hAnsi="Times New Roman" w:cs="Times New Roman"/>
          <w:kern w:val="24"/>
          <w:sz w:val="24"/>
          <w:szCs w:val="24"/>
          <w:lang w:eastAsia="en-GB"/>
        </w:rPr>
        <w:t>. 91-128.</w:t>
      </w:r>
    </w:p>
    <w:p w:rsidR="00B4585F" w:rsidRPr="002A4A90" w:rsidRDefault="00B4585F" w:rsidP="00317734">
      <w:pPr>
        <w:rPr>
          <w:rFonts w:ascii="Times New Roman" w:eastAsiaTheme="minorEastAsia" w:hAnsi="Times New Roman" w:cs="Times New Roman"/>
          <w:kern w:val="24"/>
          <w:sz w:val="24"/>
          <w:szCs w:val="24"/>
          <w:lang w:eastAsia="en-GB"/>
        </w:rPr>
      </w:pPr>
    </w:p>
    <w:p w:rsidR="00B4585F" w:rsidRPr="00317734" w:rsidRDefault="00B4585F" w:rsidP="00317734">
      <w:pPr>
        <w:rPr>
          <w:rFonts w:ascii="Times New Roman" w:eastAsia="Times New Roman" w:hAnsi="Times New Roman" w:cs="Times New Roman"/>
          <w:sz w:val="24"/>
          <w:szCs w:val="24"/>
          <w:lang w:eastAsia="en-GB"/>
        </w:rPr>
      </w:pPr>
      <w:r w:rsidRPr="002A4A90">
        <w:rPr>
          <w:rFonts w:ascii="Times New Roman" w:eastAsiaTheme="minorEastAsia" w:hAnsi="Times New Roman" w:cs="Times New Roman"/>
          <w:kern w:val="24"/>
          <w:sz w:val="24"/>
          <w:szCs w:val="24"/>
          <w:lang w:eastAsia="en-GB"/>
        </w:rPr>
        <w:t xml:space="preserve">Ntoumanis, N, </w:t>
      </w:r>
      <w:proofErr w:type="spellStart"/>
      <w:r w:rsidRPr="002A4A90">
        <w:rPr>
          <w:rFonts w:ascii="Times New Roman" w:eastAsiaTheme="minorEastAsia" w:hAnsi="Times New Roman" w:cs="Times New Roman"/>
          <w:kern w:val="24"/>
          <w:sz w:val="24"/>
          <w:szCs w:val="24"/>
          <w:lang w:eastAsia="en-GB"/>
        </w:rPr>
        <w:t>Thogersen-Ntoumani</w:t>
      </w:r>
      <w:proofErr w:type="spellEnd"/>
      <w:r w:rsidRPr="002A4A90">
        <w:rPr>
          <w:rFonts w:ascii="Times New Roman" w:eastAsiaTheme="minorEastAsia" w:hAnsi="Times New Roman" w:cs="Times New Roman"/>
          <w:kern w:val="24"/>
          <w:sz w:val="24"/>
          <w:szCs w:val="24"/>
          <w:lang w:eastAsia="en-GB"/>
        </w:rPr>
        <w:t xml:space="preserve">, C, Quested, E &amp; </w:t>
      </w:r>
      <w:proofErr w:type="spellStart"/>
      <w:r w:rsidRPr="002A4A90">
        <w:rPr>
          <w:rFonts w:ascii="Times New Roman" w:eastAsiaTheme="minorEastAsia" w:hAnsi="Times New Roman" w:cs="Times New Roman"/>
          <w:kern w:val="24"/>
          <w:sz w:val="24"/>
          <w:szCs w:val="24"/>
          <w:lang w:eastAsia="en-GB"/>
        </w:rPr>
        <w:t>Hancox</w:t>
      </w:r>
      <w:proofErr w:type="spellEnd"/>
      <w:r w:rsidRPr="002A4A90">
        <w:rPr>
          <w:rFonts w:ascii="Times New Roman" w:eastAsiaTheme="minorEastAsia" w:hAnsi="Times New Roman" w:cs="Times New Roman"/>
          <w:kern w:val="24"/>
          <w:sz w:val="24"/>
          <w:szCs w:val="24"/>
          <w:lang w:eastAsia="en-GB"/>
        </w:rPr>
        <w:t xml:space="preserve">, J (2017) The Effects of training group exercise class instructors to adopt a motivationally adaptive communication style. </w:t>
      </w:r>
      <w:proofErr w:type="spellStart"/>
      <w:r w:rsidRPr="002A4A90">
        <w:rPr>
          <w:rFonts w:ascii="Times New Roman" w:eastAsiaTheme="minorEastAsia" w:hAnsi="Times New Roman" w:cs="Times New Roman"/>
          <w:kern w:val="24"/>
          <w:sz w:val="24"/>
          <w:szCs w:val="24"/>
          <w:lang w:eastAsia="en-GB"/>
        </w:rPr>
        <w:t>Scandanavian</w:t>
      </w:r>
      <w:proofErr w:type="spellEnd"/>
      <w:r w:rsidRPr="002A4A90">
        <w:rPr>
          <w:rFonts w:ascii="Times New Roman" w:eastAsiaTheme="minorEastAsia" w:hAnsi="Times New Roman" w:cs="Times New Roman"/>
          <w:kern w:val="24"/>
          <w:sz w:val="24"/>
          <w:szCs w:val="24"/>
          <w:lang w:eastAsia="en-GB"/>
        </w:rPr>
        <w:t xml:space="preserve"> Journal of Medicine and Science in Sports 27:1026-1034</w:t>
      </w:r>
    </w:p>
    <w:p w:rsidR="00317734" w:rsidRPr="002A4A90" w:rsidRDefault="00317734" w:rsidP="00317734">
      <w:pPr>
        <w:rPr>
          <w:rFonts w:ascii="Times New Roman" w:eastAsiaTheme="minorEastAsia" w:hAnsi="Times New Roman" w:cs="Times New Roman"/>
          <w:kern w:val="24"/>
          <w:sz w:val="24"/>
          <w:szCs w:val="24"/>
          <w:lang w:eastAsia="en-GB"/>
        </w:rPr>
      </w:pPr>
    </w:p>
    <w:p w:rsidR="00CD46E2" w:rsidRPr="002A4A90" w:rsidRDefault="00CD46E2" w:rsidP="00317734">
      <w:pPr>
        <w:rPr>
          <w:rFonts w:ascii="Times New Roman" w:eastAsiaTheme="minorEastAsia" w:hAnsi="Times New Roman" w:cs="Times New Roman"/>
          <w:kern w:val="24"/>
          <w:sz w:val="24"/>
          <w:szCs w:val="24"/>
          <w:lang w:eastAsia="en-GB"/>
        </w:rPr>
      </w:pPr>
      <w:r w:rsidRPr="002A4A90">
        <w:rPr>
          <w:rFonts w:ascii="Times New Roman" w:eastAsiaTheme="minorEastAsia" w:hAnsi="Times New Roman" w:cs="Times New Roman"/>
          <w:kern w:val="24"/>
          <w:sz w:val="24"/>
          <w:szCs w:val="24"/>
          <w:lang w:eastAsia="en-GB"/>
        </w:rPr>
        <w:t xml:space="preserve">Owen, K.B, Smith, J, </w:t>
      </w:r>
      <w:proofErr w:type="spellStart"/>
      <w:r w:rsidRPr="002A4A90">
        <w:rPr>
          <w:rFonts w:ascii="Times New Roman" w:eastAsiaTheme="minorEastAsia" w:hAnsi="Times New Roman" w:cs="Times New Roman"/>
          <w:kern w:val="24"/>
          <w:sz w:val="24"/>
          <w:szCs w:val="24"/>
          <w:lang w:eastAsia="en-GB"/>
        </w:rPr>
        <w:t>Lubans</w:t>
      </w:r>
      <w:proofErr w:type="spellEnd"/>
      <w:r w:rsidRPr="002A4A90">
        <w:rPr>
          <w:rFonts w:ascii="Times New Roman" w:eastAsiaTheme="minorEastAsia" w:hAnsi="Times New Roman" w:cs="Times New Roman"/>
          <w:kern w:val="24"/>
          <w:sz w:val="24"/>
          <w:szCs w:val="24"/>
          <w:lang w:eastAsia="en-GB"/>
        </w:rPr>
        <w:t>, D.R, NG, J.Y.Y &amp; Lonsdale, C (2014) Self-determined motivation and physical activity in children and adolescents: A Systematic review and meta-analysis. Preventive Medicine 67 pp270-279</w:t>
      </w:r>
    </w:p>
    <w:p w:rsidR="00CD46E2" w:rsidRPr="002A4A90" w:rsidRDefault="00CD46E2" w:rsidP="00317734">
      <w:pPr>
        <w:rPr>
          <w:rFonts w:ascii="Times New Roman" w:eastAsiaTheme="minorEastAsia" w:hAnsi="Times New Roman" w:cs="Times New Roman"/>
          <w:kern w:val="24"/>
          <w:sz w:val="24"/>
          <w:szCs w:val="24"/>
          <w:lang w:eastAsia="en-GB"/>
        </w:rPr>
      </w:pPr>
    </w:p>
    <w:p w:rsidR="00861590" w:rsidRPr="002A4A90" w:rsidRDefault="00861590" w:rsidP="00317734">
      <w:pPr>
        <w:rPr>
          <w:rFonts w:ascii="Times New Roman" w:eastAsiaTheme="minorEastAsia" w:hAnsi="Times New Roman" w:cs="Times New Roman"/>
          <w:kern w:val="24"/>
          <w:sz w:val="24"/>
          <w:szCs w:val="24"/>
          <w:lang w:eastAsia="en-GB"/>
        </w:rPr>
      </w:pPr>
      <w:r w:rsidRPr="002A4A90">
        <w:rPr>
          <w:rFonts w:ascii="Times New Roman" w:eastAsiaTheme="minorEastAsia" w:hAnsi="Times New Roman" w:cs="Times New Roman"/>
          <w:kern w:val="24"/>
          <w:sz w:val="24"/>
          <w:szCs w:val="24"/>
          <w:lang w:eastAsia="en-GB"/>
        </w:rPr>
        <w:t xml:space="preserve">Pink (2008) Defining Sport and Physical Activity, a Conceptual Model. Canberra, </w:t>
      </w:r>
      <w:proofErr w:type="spellStart"/>
      <w:r w:rsidRPr="002A4A90">
        <w:rPr>
          <w:rFonts w:ascii="Times New Roman" w:eastAsiaTheme="minorEastAsia" w:hAnsi="Times New Roman" w:cs="Times New Roman"/>
          <w:kern w:val="24"/>
          <w:sz w:val="24"/>
          <w:szCs w:val="24"/>
          <w:lang w:eastAsia="en-GB"/>
        </w:rPr>
        <w:t>Aaustralia</w:t>
      </w:r>
      <w:proofErr w:type="spellEnd"/>
      <w:r w:rsidRPr="002A4A90">
        <w:rPr>
          <w:rFonts w:ascii="Times New Roman" w:eastAsiaTheme="minorEastAsia" w:hAnsi="Times New Roman" w:cs="Times New Roman"/>
          <w:kern w:val="24"/>
          <w:sz w:val="24"/>
          <w:szCs w:val="24"/>
          <w:lang w:eastAsia="en-GB"/>
        </w:rPr>
        <w:t>: Australian Bureau Statistics</w:t>
      </w:r>
    </w:p>
    <w:p w:rsidR="00861590" w:rsidRPr="002A4A90" w:rsidRDefault="00861590" w:rsidP="00317734">
      <w:pPr>
        <w:rPr>
          <w:rFonts w:ascii="Times New Roman" w:eastAsiaTheme="minorEastAsia" w:hAnsi="Times New Roman" w:cs="Times New Roman"/>
          <w:kern w:val="24"/>
          <w:sz w:val="24"/>
          <w:szCs w:val="24"/>
          <w:lang w:eastAsia="en-GB"/>
        </w:rPr>
      </w:pPr>
    </w:p>
    <w:p w:rsidR="00B4585F" w:rsidRPr="002A4A90" w:rsidRDefault="00B4585F" w:rsidP="00317734">
      <w:pPr>
        <w:rPr>
          <w:rFonts w:ascii="Times New Roman" w:eastAsiaTheme="minorEastAsia" w:hAnsi="Times New Roman" w:cs="Times New Roman"/>
          <w:kern w:val="24"/>
          <w:sz w:val="24"/>
          <w:szCs w:val="24"/>
          <w:lang w:eastAsia="en-GB"/>
        </w:rPr>
      </w:pPr>
      <w:r w:rsidRPr="002A4A90">
        <w:rPr>
          <w:rFonts w:ascii="Times New Roman" w:eastAsiaTheme="minorEastAsia" w:hAnsi="Times New Roman" w:cs="Times New Roman"/>
          <w:kern w:val="24"/>
          <w:sz w:val="24"/>
          <w:szCs w:val="24"/>
          <w:lang w:eastAsia="en-GB"/>
        </w:rPr>
        <w:t>Rhodes, R.E and Yao, C.A (2015) Models Accounting for intention-</w:t>
      </w:r>
      <w:proofErr w:type="spellStart"/>
      <w:r w:rsidRPr="002A4A90">
        <w:rPr>
          <w:rFonts w:ascii="Times New Roman" w:eastAsiaTheme="minorEastAsia" w:hAnsi="Times New Roman" w:cs="Times New Roman"/>
          <w:kern w:val="24"/>
          <w:sz w:val="24"/>
          <w:szCs w:val="24"/>
          <w:lang w:eastAsia="en-GB"/>
        </w:rPr>
        <w:t>behavior</w:t>
      </w:r>
      <w:proofErr w:type="spellEnd"/>
      <w:r w:rsidRPr="002A4A90">
        <w:rPr>
          <w:rFonts w:ascii="Times New Roman" w:eastAsiaTheme="minorEastAsia" w:hAnsi="Times New Roman" w:cs="Times New Roman"/>
          <w:kern w:val="24"/>
          <w:sz w:val="24"/>
          <w:szCs w:val="24"/>
          <w:lang w:eastAsia="en-GB"/>
        </w:rPr>
        <w:t xml:space="preserve"> discordance in the physical activity domain: a user’s guide, content overview, and review of current evidence. International Journal of </w:t>
      </w:r>
      <w:proofErr w:type="spellStart"/>
      <w:r w:rsidRPr="002A4A90">
        <w:rPr>
          <w:rFonts w:ascii="Times New Roman" w:eastAsiaTheme="minorEastAsia" w:hAnsi="Times New Roman" w:cs="Times New Roman"/>
          <w:kern w:val="24"/>
          <w:sz w:val="24"/>
          <w:szCs w:val="24"/>
          <w:lang w:eastAsia="en-GB"/>
        </w:rPr>
        <w:t>Behavioral</w:t>
      </w:r>
      <w:proofErr w:type="spellEnd"/>
      <w:r w:rsidRPr="002A4A90">
        <w:rPr>
          <w:rFonts w:ascii="Times New Roman" w:eastAsiaTheme="minorEastAsia" w:hAnsi="Times New Roman" w:cs="Times New Roman"/>
          <w:kern w:val="24"/>
          <w:sz w:val="24"/>
          <w:szCs w:val="24"/>
          <w:lang w:eastAsia="en-GB"/>
        </w:rPr>
        <w:t xml:space="preserve"> Nutrition and Physical Activity 12:9</w:t>
      </w:r>
    </w:p>
    <w:p w:rsidR="00B4585F" w:rsidRPr="002A4A90" w:rsidRDefault="00B4585F" w:rsidP="00317734">
      <w:pPr>
        <w:rPr>
          <w:rFonts w:ascii="Times New Roman" w:eastAsiaTheme="minorEastAsia" w:hAnsi="Times New Roman" w:cs="Times New Roman"/>
          <w:kern w:val="24"/>
          <w:sz w:val="24"/>
          <w:szCs w:val="24"/>
          <w:lang w:eastAsia="en-GB"/>
        </w:rPr>
      </w:pPr>
    </w:p>
    <w:p w:rsidR="007F1152" w:rsidRPr="002A4A90" w:rsidRDefault="007F1152" w:rsidP="00317734">
      <w:pPr>
        <w:rPr>
          <w:rFonts w:ascii="Times New Roman" w:eastAsiaTheme="minorEastAsia" w:hAnsi="Times New Roman" w:cs="Times New Roman"/>
          <w:kern w:val="24"/>
          <w:sz w:val="24"/>
          <w:szCs w:val="24"/>
          <w:lang w:eastAsia="en-GB"/>
        </w:rPr>
      </w:pPr>
      <w:r w:rsidRPr="002A4A90">
        <w:rPr>
          <w:rFonts w:ascii="Times New Roman" w:eastAsiaTheme="minorEastAsia" w:hAnsi="Times New Roman" w:cs="Times New Roman"/>
          <w:kern w:val="24"/>
          <w:sz w:val="24"/>
          <w:szCs w:val="24"/>
          <w:lang w:eastAsia="en-GB"/>
        </w:rPr>
        <w:t xml:space="preserve">Roberts, G.C (2012) Motivation in Sport and Exercise from an </w:t>
      </w:r>
      <w:proofErr w:type="gramStart"/>
      <w:r w:rsidRPr="002A4A90">
        <w:rPr>
          <w:rFonts w:ascii="Times New Roman" w:eastAsiaTheme="minorEastAsia" w:hAnsi="Times New Roman" w:cs="Times New Roman"/>
          <w:kern w:val="24"/>
          <w:sz w:val="24"/>
          <w:szCs w:val="24"/>
          <w:lang w:eastAsia="en-GB"/>
        </w:rPr>
        <w:t>achievement goal theory perspective</w:t>
      </w:r>
      <w:proofErr w:type="gramEnd"/>
      <w:r w:rsidRPr="002A4A90">
        <w:rPr>
          <w:rFonts w:ascii="Times New Roman" w:eastAsiaTheme="minorEastAsia" w:hAnsi="Times New Roman" w:cs="Times New Roman"/>
          <w:kern w:val="24"/>
          <w:sz w:val="24"/>
          <w:szCs w:val="24"/>
          <w:lang w:eastAsia="en-GB"/>
        </w:rPr>
        <w:t>: After 30 years where are we? In Roberts, G.C &amp; Treasure, D.C (</w:t>
      </w:r>
      <w:proofErr w:type="spellStart"/>
      <w:r w:rsidRPr="002A4A90">
        <w:rPr>
          <w:rFonts w:ascii="Times New Roman" w:eastAsiaTheme="minorEastAsia" w:hAnsi="Times New Roman" w:cs="Times New Roman"/>
          <w:kern w:val="24"/>
          <w:sz w:val="24"/>
          <w:szCs w:val="24"/>
          <w:lang w:eastAsia="en-GB"/>
        </w:rPr>
        <w:t>Eds</w:t>
      </w:r>
      <w:proofErr w:type="spellEnd"/>
      <w:r w:rsidRPr="002A4A90">
        <w:rPr>
          <w:rFonts w:ascii="Times New Roman" w:eastAsiaTheme="minorEastAsia" w:hAnsi="Times New Roman" w:cs="Times New Roman"/>
          <w:kern w:val="24"/>
          <w:sz w:val="24"/>
          <w:szCs w:val="24"/>
          <w:lang w:eastAsia="en-GB"/>
        </w:rPr>
        <w:t>) Advances in Motivation in Sport and Exercise. (3</w:t>
      </w:r>
      <w:r w:rsidRPr="002A4A90">
        <w:rPr>
          <w:rFonts w:ascii="Times New Roman" w:eastAsiaTheme="minorEastAsia" w:hAnsi="Times New Roman" w:cs="Times New Roman"/>
          <w:kern w:val="24"/>
          <w:sz w:val="24"/>
          <w:szCs w:val="24"/>
          <w:vertAlign w:val="superscript"/>
          <w:lang w:eastAsia="en-GB"/>
        </w:rPr>
        <w:t>rd</w:t>
      </w:r>
      <w:r w:rsidRPr="002A4A90">
        <w:rPr>
          <w:rFonts w:ascii="Times New Roman" w:eastAsiaTheme="minorEastAsia" w:hAnsi="Times New Roman" w:cs="Times New Roman"/>
          <w:kern w:val="24"/>
          <w:sz w:val="24"/>
          <w:szCs w:val="24"/>
          <w:lang w:eastAsia="en-GB"/>
        </w:rPr>
        <w:t xml:space="preserve"> </w:t>
      </w:r>
      <w:proofErr w:type="spellStart"/>
      <w:proofErr w:type="gramStart"/>
      <w:r w:rsidRPr="002A4A90">
        <w:rPr>
          <w:rFonts w:ascii="Times New Roman" w:eastAsiaTheme="minorEastAsia" w:hAnsi="Times New Roman" w:cs="Times New Roman"/>
          <w:kern w:val="24"/>
          <w:sz w:val="24"/>
          <w:szCs w:val="24"/>
          <w:lang w:eastAsia="en-GB"/>
        </w:rPr>
        <w:t>ed</w:t>
      </w:r>
      <w:proofErr w:type="spellEnd"/>
      <w:proofErr w:type="gramEnd"/>
      <w:r w:rsidRPr="002A4A90">
        <w:rPr>
          <w:rFonts w:ascii="Times New Roman" w:eastAsiaTheme="minorEastAsia" w:hAnsi="Times New Roman" w:cs="Times New Roman"/>
          <w:kern w:val="24"/>
          <w:sz w:val="24"/>
          <w:szCs w:val="24"/>
          <w:lang w:eastAsia="en-GB"/>
        </w:rPr>
        <w:t xml:space="preserve">, p5-58) Champaign, </w:t>
      </w:r>
      <w:proofErr w:type="spellStart"/>
      <w:r w:rsidRPr="002A4A90">
        <w:rPr>
          <w:rFonts w:ascii="Times New Roman" w:eastAsiaTheme="minorEastAsia" w:hAnsi="Times New Roman" w:cs="Times New Roman"/>
          <w:kern w:val="24"/>
          <w:sz w:val="24"/>
          <w:szCs w:val="24"/>
          <w:lang w:eastAsia="en-GB"/>
        </w:rPr>
        <w:t>IL</w:t>
      </w:r>
      <w:proofErr w:type="gramStart"/>
      <w:r w:rsidRPr="002A4A90">
        <w:rPr>
          <w:rFonts w:ascii="Times New Roman" w:eastAsiaTheme="minorEastAsia" w:hAnsi="Times New Roman" w:cs="Times New Roman"/>
          <w:kern w:val="24"/>
          <w:sz w:val="24"/>
          <w:szCs w:val="24"/>
          <w:lang w:eastAsia="en-GB"/>
        </w:rPr>
        <w:t>:Human</w:t>
      </w:r>
      <w:proofErr w:type="spellEnd"/>
      <w:proofErr w:type="gramEnd"/>
      <w:r w:rsidRPr="002A4A90">
        <w:rPr>
          <w:rFonts w:ascii="Times New Roman" w:eastAsiaTheme="minorEastAsia" w:hAnsi="Times New Roman" w:cs="Times New Roman"/>
          <w:kern w:val="24"/>
          <w:sz w:val="24"/>
          <w:szCs w:val="24"/>
          <w:lang w:eastAsia="en-GB"/>
        </w:rPr>
        <w:t xml:space="preserve"> Kinetics</w:t>
      </w:r>
    </w:p>
    <w:p w:rsidR="00317734" w:rsidRPr="002A4A90" w:rsidRDefault="00317734" w:rsidP="00317734">
      <w:pPr>
        <w:rPr>
          <w:rFonts w:ascii="Times New Roman" w:eastAsiaTheme="minorEastAsia" w:hAnsi="Times New Roman" w:cs="Times New Roman"/>
          <w:kern w:val="24"/>
          <w:sz w:val="24"/>
          <w:szCs w:val="24"/>
          <w:lang w:eastAsia="en-GB"/>
        </w:rPr>
      </w:pPr>
    </w:p>
    <w:p w:rsidR="00317734" w:rsidRPr="00317734" w:rsidRDefault="00317734" w:rsidP="00317734">
      <w:pPr>
        <w:rPr>
          <w:rFonts w:ascii="Times New Roman" w:eastAsia="Times New Roman" w:hAnsi="Times New Roman" w:cs="Times New Roman"/>
          <w:sz w:val="24"/>
          <w:szCs w:val="24"/>
          <w:lang w:eastAsia="en-GB"/>
        </w:rPr>
      </w:pPr>
      <w:r w:rsidRPr="00317734">
        <w:rPr>
          <w:rFonts w:ascii="Times New Roman" w:eastAsiaTheme="minorEastAsia" w:hAnsi="Times New Roman" w:cs="Times New Roman"/>
          <w:kern w:val="24"/>
          <w:sz w:val="24"/>
          <w:szCs w:val="24"/>
          <w:lang w:eastAsia="en-GB"/>
        </w:rPr>
        <w:t xml:space="preserve">Roberts, G.C, Treasure, D.C &amp; Conroy, D (2007) Understanding the dynamics of motivation in sport and physical activity: An achievement goal interpretation. In G. </w:t>
      </w:r>
      <w:proofErr w:type="spellStart"/>
      <w:r w:rsidRPr="00317734">
        <w:rPr>
          <w:rFonts w:ascii="Times New Roman" w:eastAsiaTheme="minorEastAsia" w:hAnsi="Times New Roman" w:cs="Times New Roman"/>
          <w:kern w:val="24"/>
          <w:sz w:val="24"/>
          <w:szCs w:val="24"/>
          <w:lang w:eastAsia="en-GB"/>
        </w:rPr>
        <w:t>Tenenbaum</w:t>
      </w:r>
      <w:proofErr w:type="spellEnd"/>
      <w:r w:rsidRPr="00317734">
        <w:rPr>
          <w:rFonts w:ascii="Times New Roman" w:eastAsiaTheme="minorEastAsia" w:hAnsi="Times New Roman" w:cs="Times New Roman"/>
          <w:kern w:val="24"/>
          <w:sz w:val="24"/>
          <w:szCs w:val="24"/>
          <w:lang w:eastAsia="en-GB"/>
        </w:rPr>
        <w:t xml:space="preserve"> &amp; R.E </w:t>
      </w:r>
      <w:proofErr w:type="spellStart"/>
      <w:r w:rsidRPr="00317734">
        <w:rPr>
          <w:rFonts w:ascii="Times New Roman" w:eastAsiaTheme="minorEastAsia" w:hAnsi="Times New Roman" w:cs="Times New Roman"/>
          <w:kern w:val="24"/>
          <w:sz w:val="24"/>
          <w:szCs w:val="24"/>
          <w:lang w:eastAsia="en-GB"/>
        </w:rPr>
        <w:t>Eklund</w:t>
      </w:r>
      <w:proofErr w:type="spellEnd"/>
      <w:r w:rsidRPr="00317734">
        <w:rPr>
          <w:rFonts w:ascii="Times New Roman" w:eastAsiaTheme="minorEastAsia" w:hAnsi="Times New Roman" w:cs="Times New Roman"/>
          <w:kern w:val="24"/>
          <w:sz w:val="24"/>
          <w:szCs w:val="24"/>
          <w:lang w:eastAsia="en-GB"/>
        </w:rPr>
        <w:t xml:space="preserve"> (</w:t>
      </w:r>
      <w:proofErr w:type="spellStart"/>
      <w:r w:rsidRPr="00317734">
        <w:rPr>
          <w:rFonts w:ascii="Times New Roman" w:eastAsiaTheme="minorEastAsia" w:hAnsi="Times New Roman" w:cs="Times New Roman"/>
          <w:kern w:val="24"/>
          <w:sz w:val="24"/>
          <w:szCs w:val="24"/>
          <w:lang w:eastAsia="en-GB"/>
        </w:rPr>
        <w:t>Eds</w:t>
      </w:r>
      <w:proofErr w:type="spellEnd"/>
      <w:r w:rsidRPr="00317734">
        <w:rPr>
          <w:rFonts w:ascii="Times New Roman" w:eastAsiaTheme="minorEastAsia" w:hAnsi="Times New Roman" w:cs="Times New Roman"/>
          <w:kern w:val="24"/>
          <w:sz w:val="24"/>
          <w:szCs w:val="24"/>
          <w:lang w:eastAsia="en-GB"/>
        </w:rPr>
        <w:t>) Handbook of Sports Psychology (3</w:t>
      </w:r>
      <w:proofErr w:type="spellStart"/>
      <w:r w:rsidRPr="00317734">
        <w:rPr>
          <w:rFonts w:ascii="Times New Roman" w:eastAsiaTheme="minorEastAsia" w:hAnsi="Times New Roman" w:cs="Times New Roman"/>
          <w:kern w:val="24"/>
          <w:position w:val="8"/>
          <w:sz w:val="24"/>
          <w:szCs w:val="24"/>
          <w:vertAlign w:val="superscript"/>
          <w:lang w:eastAsia="en-GB"/>
        </w:rPr>
        <w:t>rd</w:t>
      </w:r>
      <w:proofErr w:type="spellEnd"/>
      <w:r w:rsidRPr="00317734">
        <w:rPr>
          <w:rFonts w:ascii="Times New Roman" w:eastAsiaTheme="minorEastAsia" w:hAnsi="Times New Roman" w:cs="Times New Roman"/>
          <w:kern w:val="24"/>
          <w:sz w:val="24"/>
          <w:szCs w:val="24"/>
          <w:lang w:eastAsia="en-GB"/>
        </w:rPr>
        <w:t xml:space="preserve"> ed. p3-30) Hoboken, </w:t>
      </w:r>
      <w:proofErr w:type="spellStart"/>
      <w:r w:rsidRPr="00317734">
        <w:rPr>
          <w:rFonts w:ascii="Times New Roman" w:eastAsiaTheme="minorEastAsia" w:hAnsi="Times New Roman" w:cs="Times New Roman"/>
          <w:kern w:val="24"/>
          <w:sz w:val="24"/>
          <w:szCs w:val="24"/>
          <w:lang w:eastAsia="en-GB"/>
        </w:rPr>
        <w:t>NJ</w:t>
      </w:r>
      <w:proofErr w:type="gramStart"/>
      <w:r w:rsidRPr="00317734">
        <w:rPr>
          <w:rFonts w:ascii="Times New Roman" w:eastAsiaTheme="minorEastAsia" w:hAnsi="Times New Roman" w:cs="Times New Roman"/>
          <w:kern w:val="24"/>
          <w:sz w:val="24"/>
          <w:szCs w:val="24"/>
          <w:lang w:eastAsia="en-GB"/>
        </w:rPr>
        <w:t>:Wiley</w:t>
      </w:r>
      <w:proofErr w:type="spellEnd"/>
      <w:proofErr w:type="gramEnd"/>
    </w:p>
    <w:p w:rsidR="00B159D7" w:rsidRPr="002A4A90" w:rsidRDefault="00B159D7" w:rsidP="00317734">
      <w:pPr>
        <w:rPr>
          <w:rFonts w:ascii="Times New Roman" w:hAnsi="Times New Roman" w:cs="Times New Roman"/>
          <w:sz w:val="24"/>
          <w:szCs w:val="24"/>
          <w:lang w:val="en"/>
        </w:rPr>
      </w:pPr>
    </w:p>
    <w:p w:rsidR="00317734" w:rsidRPr="002A4A90" w:rsidRDefault="00B159D7" w:rsidP="00317734">
      <w:pPr>
        <w:rPr>
          <w:rFonts w:ascii="Times New Roman" w:eastAsiaTheme="minorEastAsia" w:hAnsi="Times New Roman" w:cs="Times New Roman"/>
          <w:kern w:val="24"/>
          <w:sz w:val="24"/>
          <w:szCs w:val="24"/>
          <w:lang w:eastAsia="en-GB"/>
        </w:rPr>
      </w:pPr>
      <w:r w:rsidRPr="002A4A90">
        <w:rPr>
          <w:rFonts w:ascii="Times New Roman" w:hAnsi="Times New Roman" w:cs="Times New Roman"/>
          <w:sz w:val="24"/>
          <w:szCs w:val="24"/>
          <w:lang w:val="en"/>
        </w:rPr>
        <w:t xml:space="preserve">Ryan, R.M, &amp; </w:t>
      </w:r>
      <w:proofErr w:type="spellStart"/>
      <w:r w:rsidRPr="002A4A90">
        <w:rPr>
          <w:rFonts w:ascii="Times New Roman" w:hAnsi="Times New Roman" w:cs="Times New Roman"/>
          <w:sz w:val="24"/>
          <w:szCs w:val="24"/>
          <w:lang w:val="en"/>
        </w:rPr>
        <w:t>Deci</w:t>
      </w:r>
      <w:proofErr w:type="spellEnd"/>
      <w:r w:rsidRPr="002A4A90">
        <w:rPr>
          <w:rFonts w:ascii="Times New Roman" w:hAnsi="Times New Roman" w:cs="Times New Roman"/>
          <w:sz w:val="24"/>
          <w:szCs w:val="24"/>
          <w:lang w:val="en"/>
        </w:rPr>
        <w:t xml:space="preserve">. E.L (2017) </w:t>
      </w:r>
      <w:r w:rsidRPr="002A4A90">
        <w:rPr>
          <w:rFonts w:ascii="Times New Roman" w:hAnsi="Times New Roman" w:cs="Times New Roman"/>
          <w:iCs/>
          <w:sz w:val="24"/>
          <w:szCs w:val="24"/>
          <w:lang w:val="en"/>
        </w:rPr>
        <w:t xml:space="preserve">Self-determination </w:t>
      </w:r>
      <w:proofErr w:type="gramStart"/>
      <w:r w:rsidRPr="002A4A90">
        <w:rPr>
          <w:rFonts w:ascii="Times New Roman" w:hAnsi="Times New Roman" w:cs="Times New Roman"/>
          <w:iCs/>
          <w:sz w:val="24"/>
          <w:szCs w:val="24"/>
          <w:lang w:val="en"/>
        </w:rPr>
        <w:t>Theory :</w:t>
      </w:r>
      <w:proofErr w:type="gramEnd"/>
      <w:r w:rsidRPr="002A4A90">
        <w:rPr>
          <w:rFonts w:ascii="Times New Roman" w:hAnsi="Times New Roman" w:cs="Times New Roman"/>
          <w:iCs/>
          <w:sz w:val="24"/>
          <w:szCs w:val="24"/>
          <w:lang w:val="en"/>
        </w:rPr>
        <w:t xml:space="preserve"> Basic Psychological Needs in Motivation, Development, and Wellness</w:t>
      </w:r>
      <w:r w:rsidRPr="002A4A90">
        <w:rPr>
          <w:rFonts w:ascii="Times New Roman" w:hAnsi="Times New Roman" w:cs="Times New Roman"/>
          <w:sz w:val="24"/>
          <w:szCs w:val="24"/>
          <w:lang w:val="en"/>
        </w:rPr>
        <w:t>. New York Guilford Press</w:t>
      </w:r>
    </w:p>
    <w:p w:rsidR="002C32B3" w:rsidRPr="002A4A90" w:rsidRDefault="002C32B3" w:rsidP="002C32B3">
      <w:pPr>
        <w:jc w:val="both"/>
        <w:rPr>
          <w:rFonts w:ascii="Times New Roman" w:hAnsi="Times New Roman" w:cs="Times New Roman"/>
          <w:sz w:val="24"/>
          <w:szCs w:val="24"/>
          <w:lang w:val="en"/>
        </w:rPr>
      </w:pPr>
    </w:p>
    <w:p w:rsidR="002C32B3" w:rsidRPr="002A4A90" w:rsidRDefault="002C32B3" w:rsidP="002C32B3">
      <w:pPr>
        <w:jc w:val="both"/>
        <w:rPr>
          <w:rFonts w:ascii="Times New Roman" w:hAnsi="Times New Roman" w:cs="Times New Roman"/>
          <w:sz w:val="24"/>
          <w:szCs w:val="24"/>
        </w:rPr>
      </w:pPr>
      <w:r w:rsidRPr="002A4A90">
        <w:rPr>
          <w:rFonts w:ascii="Times New Roman" w:hAnsi="Times New Roman" w:cs="Times New Roman"/>
          <w:sz w:val="24"/>
          <w:szCs w:val="24"/>
          <w:lang w:val="en"/>
        </w:rPr>
        <w:t>Santamaria, J (2016) Motivating the Future Workforce of Philippine Organizations. Philippine Management Review, 2016, Vol.23. Web.</w:t>
      </w:r>
    </w:p>
    <w:p w:rsidR="00B159D7" w:rsidRPr="002A4A90" w:rsidRDefault="00B159D7" w:rsidP="00B159D7">
      <w:pPr>
        <w:jc w:val="both"/>
        <w:rPr>
          <w:rFonts w:ascii="Times New Roman" w:hAnsi="Times New Roman" w:cs="Times New Roman"/>
          <w:sz w:val="24"/>
          <w:szCs w:val="24"/>
        </w:rPr>
      </w:pPr>
    </w:p>
    <w:p w:rsidR="00B159D7" w:rsidRPr="002A4A90" w:rsidRDefault="00B159D7" w:rsidP="00B159D7">
      <w:pPr>
        <w:jc w:val="both"/>
        <w:rPr>
          <w:rFonts w:ascii="Times New Roman" w:hAnsi="Times New Roman" w:cs="Times New Roman"/>
          <w:sz w:val="24"/>
          <w:szCs w:val="24"/>
        </w:rPr>
      </w:pPr>
      <w:r w:rsidRPr="002A4A90">
        <w:rPr>
          <w:rFonts w:ascii="Times New Roman" w:hAnsi="Times New Roman" w:cs="Times New Roman"/>
          <w:sz w:val="24"/>
          <w:szCs w:val="24"/>
        </w:rPr>
        <w:t xml:space="preserve">Silva, M.N, Marques, M.M, &amp; </w:t>
      </w:r>
      <w:proofErr w:type="spellStart"/>
      <w:r w:rsidRPr="002A4A90">
        <w:rPr>
          <w:rFonts w:ascii="Times New Roman" w:hAnsi="Times New Roman" w:cs="Times New Roman"/>
          <w:sz w:val="24"/>
          <w:szCs w:val="24"/>
        </w:rPr>
        <w:t>Teixeira</w:t>
      </w:r>
      <w:proofErr w:type="spellEnd"/>
      <w:r w:rsidRPr="002A4A90">
        <w:rPr>
          <w:rFonts w:ascii="Times New Roman" w:hAnsi="Times New Roman" w:cs="Times New Roman"/>
          <w:sz w:val="24"/>
          <w:szCs w:val="24"/>
        </w:rPr>
        <w:t xml:space="preserve">, P.J (2014) Testing theory in practice: The example of self-determined theory-based interventions. European Health Psychologist </w:t>
      </w:r>
      <w:proofErr w:type="spellStart"/>
      <w:r w:rsidRPr="002A4A90">
        <w:rPr>
          <w:rFonts w:ascii="Times New Roman" w:hAnsi="Times New Roman" w:cs="Times New Roman"/>
          <w:sz w:val="24"/>
          <w:szCs w:val="24"/>
        </w:rPr>
        <w:t>vol</w:t>
      </w:r>
      <w:proofErr w:type="spellEnd"/>
      <w:r w:rsidRPr="002A4A90">
        <w:rPr>
          <w:rFonts w:ascii="Times New Roman" w:hAnsi="Times New Roman" w:cs="Times New Roman"/>
          <w:sz w:val="24"/>
          <w:szCs w:val="24"/>
        </w:rPr>
        <w:t xml:space="preserve"> 16 issue </w:t>
      </w:r>
      <w:proofErr w:type="gramStart"/>
      <w:r w:rsidRPr="002A4A90">
        <w:rPr>
          <w:rFonts w:ascii="Times New Roman" w:hAnsi="Times New Roman" w:cs="Times New Roman"/>
          <w:sz w:val="24"/>
          <w:szCs w:val="24"/>
        </w:rPr>
        <w:t>5</w:t>
      </w:r>
      <w:proofErr w:type="gramEnd"/>
      <w:r w:rsidRPr="002A4A90">
        <w:rPr>
          <w:rFonts w:ascii="Times New Roman" w:hAnsi="Times New Roman" w:cs="Times New Roman"/>
          <w:sz w:val="24"/>
          <w:szCs w:val="24"/>
        </w:rPr>
        <w:t>. P171-180</w:t>
      </w:r>
    </w:p>
    <w:p w:rsidR="00B159D7" w:rsidRPr="002A4A90" w:rsidRDefault="00B159D7" w:rsidP="00317734">
      <w:pPr>
        <w:rPr>
          <w:rFonts w:ascii="Times New Roman" w:eastAsiaTheme="minorEastAsia" w:hAnsi="Times New Roman" w:cs="Times New Roman"/>
          <w:color w:val="000000" w:themeColor="text1"/>
          <w:kern w:val="24"/>
          <w:sz w:val="24"/>
          <w:szCs w:val="24"/>
          <w:lang w:eastAsia="en-GB"/>
        </w:rPr>
      </w:pPr>
    </w:p>
    <w:p w:rsidR="00560CCE" w:rsidRPr="002A4A90" w:rsidRDefault="005C7823" w:rsidP="00317734">
      <w:pPr>
        <w:rPr>
          <w:rFonts w:ascii="Times New Roman" w:eastAsiaTheme="minorEastAsia" w:hAnsi="Times New Roman" w:cs="Times New Roman"/>
          <w:color w:val="000000" w:themeColor="text1"/>
          <w:kern w:val="24"/>
          <w:sz w:val="24"/>
          <w:szCs w:val="24"/>
          <w:lang w:eastAsia="en-GB"/>
        </w:rPr>
      </w:pPr>
      <w:r w:rsidRPr="002A4A90">
        <w:rPr>
          <w:rFonts w:ascii="Times New Roman" w:eastAsiaTheme="minorEastAsia" w:hAnsi="Times New Roman" w:cs="Times New Roman"/>
          <w:color w:val="000000" w:themeColor="text1"/>
          <w:kern w:val="24"/>
          <w:sz w:val="24"/>
          <w:szCs w:val="24"/>
          <w:lang w:eastAsia="en-GB"/>
        </w:rPr>
        <w:t>(</w:t>
      </w:r>
      <w:hyperlink r:id="rId7" w:history="1">
        <w:r w:rsidR="00560CCE" w:rsidRPr="002A4A90">
          <w:rPr>
            <w:rStyle w:val="Hyperlink"/>
            <w:rFonts w:ascii="Times New Roman" w:eastAsiaTheme="minorEastAsia" w:hAnsi="Times New Roman" w:cs="Times New Roman"/>
            <w:kern w:val="24"/>
            <w:sz w:val="24"/>
            <w:szCs w:val="24"/>
            <w:lang w:eastAsia="en-GB"/>
          </w:rPr>
          <w:t>www.selfdeterminationtheory.org</w:t>
        </w:r>
      </w:hyperlink>
      <w:r w:rsidRPr="002A4A90">
        <w:rPr>
          <w:rFonts w:ascii="Times New Roman" w:eastAsiaTheme="minorEastAsia" w:hAnsi="Times New Roman" w:cs="Times New Roman"/>
          <w:color w:val="000000" w:themeColor="text1"/>
          <w:kern w:val="24"/>
          <w:sz w:val="24"/>
          <w:szCs w:val="24"/>
          <w:lang w:eastAsia="en-GB"/>
        </w:rPr>
        <w:t>) The Theory – overview</w:t>
      </w:r>
      <w:r w:rsidR="00560CCE" w:rsidRPr="002A4A90">
        <w:rPr>
          <w:rFonts w:ascii="Times New Roman" w:eastAsiaTheme="minorEastAsia" w:hAnsi="Times New Roman" w:cs="Times New Roman"/>
          <w:color w:val="000000" w:themeColor="text1"/>
          <w:kern w:val="24"/>
          <w:sz w:val="24"/>
          <w:szCs w:val="24"/>
          <w:lang w:eastAsia="en-GB"/>
        </w:rPr>
        <w:t xml:space="preserve"> </w:t>
      </w:r>
      <w:r w:rsidRPr="002A4A90">
        <w:rPr>
          <w:rFonts w:ascii="Times New Roman" w:eastAsiaTheme="minorEastAsia" w:hAnsi="Times New Roman" w:cs="Times New Roman"/>
          <w:color w:val="000000" w:themeColor="text1"/>
          <w:kern w:val="24"/>
          <w:sz w:val="24"/>
          <w:szCs w:val="24"/>
          <w:lang w:eastAsia="en-GB"/>
        </w:rPr>
        <w:t xml:space="preserve">found </w:t>
      </w:r>
      <w:proofErr w:type="gramStart"/>
      <w:r w:rsidRPr="002A4A90">
        <w:rPr>
          <w:rFonts w:ascii="Times New Roman" w:eastAsiaTheme="minorEastAsia" w:hAnsi="Times New Roman" w:cs="Times New Roman"/>
          <w:color w:val="000000" w:themeColor="text1"/>
          <w:kern w:val="24"/>
          <w:sz w:val="24"/>
          <w:szCs w:val="24"/>
          <w:lang w:eastAsia="en-GB"/>
        </w:rPr>
        <w:t xml:space="preserve">at  </w:t>
      </w:r>
      <w:proofErr w:type="gramEnd"/>
      <w:r w:rsidRPr="002A4A90">
        <w:rPr>
          <w:rFonts w:ascii="Times New Roman" w:eastAsiaTheme="minorEastAsia" w:hAnsi="Times New Roman" w:cs="Times New Roman"/>
          <w:color w:val="000000" w:themeColor="text1"/>
          <w:kern w:val="24"/>
          <w:sz w:val="24"/>
          <w:szCs w:val="24"/>
          <w:lang w:eastAsia="en-GB"/>
        </w:rPr>
        <w:fldChar w:fldCharType="begin"/>
      </w:r>
      <w:r w:rsidRPr="002A4A90">
        <w:rPr>
          <w:rFonts w:ascii="Times New Roman" w:eastAsiaTheme="minorEastAsia" w:hAnsi="Times New Roman" w:cs="Times New Roman"/>
          <w:color w:val="000000" w:themeColor="text1"/>
          <w:kern w:val="24"/>
          <w:sz w:val="24"/>
          <w:szCs w:val="24"/>
          <w:lang w:eastAsia="en-GB"/>
        </w:rPr>
        <w:instrText xml:space="preserve"> HYPERLINK "https://selfdeterminationtheory.org/the-theory/" </w:instrText>
      </w:r>
      <w:r w:rsidRPr="002A4A90">
        <w:rPr>
          <w:rFonts w:ascii="Times New Roman" w:eastAsiaTheme="minorEastAsia" w:hAnsi="Times New Roman" w:cs="Times New Roman"/>
          <w:color w:val="000000" w:themeColor="text1"/>
          <w:kern w:val="24"/>
          <w:sz w:val="24"/>
          <w:szCs w:val="24"/>
          <w:lang w:eastAsia="en-GB"/>
        </w:rPr>
        <w:fldChar w:fldCharType="separate"/>
      </w:r>
      <w:r w:rsidRPr="002A4A90">
        <w:rPr>
          <w:rStyle w:val="Hyperlink"/>
          <w:rFonts w:ascii="Times New Roman" w:eastAsiaTheme="minorEastAsia" w:hAnsi="Times New Roman" w:cs="Times New Roman"/>
          <w:kern w:val="24"/>
          <w:sz w:val="24"/>
          <w:szCs w:val="24"/>
          <w:lang w:eastAsia="en-GB"/>
        </w:rPr>
        <w:t>https://selfdeterminationtheory.org/the-theory/</w:t>
      </w:r>
      <w:r w:rsidRPr="002A4A90">
        <w:rPr>
          <w:rFonts w:ascii="Times New Roman" w:eastAsiaTheme="minorEastAsia" w:hAnsi="Times New Roman" w:cs="Times New Roman"/>
          <w:color w:val="000000" w:themeColor="text1"/>
          <w:kern w:val="24"/>
          <w:sz w:val="24"/>
          <w:szCs w:val="24"/>
          <w:lang w:eastAsia="en-GB"/>
        </w:rPr>
        <w:fldChar w:fldCharType="end"/>
      </w:r>
      <w:r w:rsidRPr="002A4A90">
        <w:rPr>
          <w:rFonts w:ascii="Times New Roman" w:eastAsiaTheme="minorEastAsia" w:hAnsi="Times New Roman" w:cs="Times New Roman"/>
          <w:color w:val="000000" w:themeColor="text1"/>
          <w:kern w:val="24"/>
          <w:sz w:val="24"/>
          <w:szCs w:val="24"/>
          <w:lang w:eastAsia="en-GB"/>
        </w:rPr>
        <w:t xml:space="preserve"> accessed on 22</w:t>
      </w:r>
      <w:r w:rsidRPr="002A4A90">
        <w:rPr>
          <w:rFonts w:ascii="Times New Roman" w:eastAsiaTheme="minorEastAsia" w:hAnsi="Times New Roman" w:cs="Times New Roman"/>
          <w:color w:val="000000" w:themeColor="text1"/>
          <w:kern w:val="24"/>
          <w:sz w:val="24"/>
          <w:szCs w:val="24"/>
          <w:vertAlign w:val="superscript"/>
          <w:lang w:eastAsia="en-GB"/>
        </w:rPr>
        <w:t>nd</w:t>
      </w:r>
      <w:r w:rsidRPr="002A4A90">
        <w:rPr>
          <w:rFonts w:ascii="Times New Roman" w:eastAsiaTheme="minorEastAsia" w:hAnsi="Times New Roman" w:cs="Times New Roman"/>
          <w:color w:val="000000" w:themeColor="text1"/>
          <w:kern w:val="24"/>
          <w:sz w:val="24"/>
          <w:szCs w:val="24"/>
          <w:lang w:eastAsia="en-GB"/>
        </w:rPr>
        <w:t xml:space="preserve"> April 2020</w:t>
      </w:r>
    </w:p>
    <w:p w:rsidR="00560CCE" w:rsidRPr="002A4A90" w:rsidRDefault="00560CCE" w:rsidP="00317734">
      <w:pPr>
        <w:rPr>
          <w:rFonts w:ascii="Times New Roman" w:eastAsiaTheme="minorEastAsia" w:hAnsi="Times New Roman" w:cs="Times New Roman"/>
          <w:color w:val="000000" w:themeColor="text1"/>
          <w:kern w:val="24"/>
          <w:sz w:val="24"/>
          <w:szCs w:val="24"/>
          <w:lang w:eastAsia="en-GB"/>
        </w:rPr>
      </w:pPr>
    </w:p>
    <w:p w:rsidR="00317734" w:rsidRPr="00317734" w:rsidRDefault="00317734" w:rsidP="00317734">
      <w:pPr>
        <w:rPr>
          <w:rFonts w:ascii="Times New Roman" w:eastAsia="Times New Roman" w:hAnsi="Times New Roman" w:cs="Times New Roman"/>
          <w:sz w:val="24"/>
          <w:szCs w:val="24"/>
          <w:lang w:eastAsia="en-GB"/>
        </w:rPr>
      </w:pPr>
      <w:r w:rsidRPr="00317734">
        <w:rPr>
          <w:rFonts w:ascii="Times New Roman" w:eastAsiaTheme="minorEastAsia" w:hAnsi="Times New Roman" w:cs="Times New Roman"/>
          <w:kern w:val="24"/>
          <w:sz w:val="24"/>
          <w:szCs w:val="24"/>
          <w:lang w:eastAsia="en-GB"/>
        </w:rPr>
        <w:t xml:space="preserve">Smith, R.E, </w:t>
      </w:r>
      <w:proofErr w:type="spellStart"/>
      <w:r w:rsidRPr="00317734">
        <w:rPr>
          <w:rFonts w:ascii="Times New Roman" w:eastAsiaTheme="minorEastAsia" w:hAnsi="Times New Roman" w:cs="Times New Roman"/>
          <w:kern w:val="24"/>
          <w:sz w:val="24"/>
          <w:szCs w:val="24"/>
          <w:lang w:eastAsia="en-GB"/>
        </w:rPr>
        <w:t>Smoll</w:t>
      </w:r>
      <w:proofErr w:type="spellEnd"/>
      <w:r w:rsidRPr="00317734">
        <w:rPr>
          <w:rFonts w:ascii="Times New Roman" w:eastAsiaTheme="minorEastAsia" w:hAnsi="Times New Roman" w:cs="Times New Roman"/>
          <w:kern w:val="24"/>
          <w:sz w:val="24"/>
          <w:szCs w:val="24"/>
          <w:lang w:eastAsia="en-GB"/>
        </w:rPr>
        <w:t>, F.L &amp; Cumming, S.P (2007) Effects of a Motivational Climate Intervention for Coaches on Young Athletes’ Sport Performance Anxiety. Journal of Sport and Exercise Psychology, 29, p39-59</w:t>
      </w:r>
    </w:p>
    <w:p w:rsidR="00317734" w:rsidRPr="002A4A90" w:rsidRDefault="00317734" w:rsidP="00317734">
      <w:pPr>
        <w:rPr>
          <w:rFonts w:ascii="Times New Roman" w:eastAsiaTheme="minorEastAsia" w:hAnsi="Times New Roman" w:cs="Times New Roman"/>
          <w:kern w:val="24"/>
          <w:sz w:val="24"/>
          <w:szCs w:val="24"/>
          <w:lang w:eastAsia="en-GB"/>
        </w:rPr>
      </w:pPr>
    </w:p>
    <w:p w:rsidR="00B4585F" w:rsidRPr="002A4A90" w:rsidRDefault="00B4585F" w:rsidP="00317734">
      <w:pPr>
        <w:rPr>
          <w:rFonts w:ascii="Times New Roman" w:eastAsiaTheme="minorEastAsia" w:hAnsi="Times New Roman" w:cs="Times New Roman"/>
          <w:kern w:val="24"/>
          <w:sz w:val="24"/>
          <w:szCs w:val="24"/>
          <w:lang w:eastAsia="en-GB"/>
        </w:rPr>
      </w:pPr>
      <w:r w:rsidRPr="002A4A90">
        <w:rPr>
          <w:rFonts w:ascii="Times New Roman" w:eastAsiaTheme="minorEastAsia" w:hAnsi="Times New Roman" w:cs="Times New Roman"/>
          <w:kern w:val="24"/>
          <w:sz w:val="24"/>
          <w:szCs w:val="24"/>
          <w:lang w:eastAsia="en-GB"/>
        </w:rPr>
        <w:t xml:space="preserve">Smith, N, Quested, E, Appleton, P.R &amp; </w:t>
      </w:r>
      <w:proofErr w:type="spellStart"/>
      <w:r w:rsidRPr="002A4A90">
        <w:rPr>
          <w:rFonts w:ascii="Times New Roman" w:eastAsiaTheme="minorEastAsia" w:hAnsi="Times New Roman" w:cs="Times New Roman"/>
          <w:kern w:val="24"/>
          <w:sz w:val="24"/>
          <w:szCs w:val="24"/>
          <w:lang w:eastAsia="en-GB"/>
        </w:rPr>
        <w:t>Duda</w:t>
      </w:r>
      <w:proofErr w:type="spellEnd"/>
      <w:r w:rsidRPr="002A4A90">
        <w:rPr>
          <w:rFonts w:ascii="Times New Roman" w:eastAsiaTheme="minorEastAsia" w:hAnsi="Times New Roman" w:cs="Times New Roman"/>
          <w:kern w:val="24"/>
          <w:sz w:val="24"/>
          <w:szCs w:val="24"/>
          <w:lang w:eastAsia="en-GB"/>
        </w:rPr>
        <w:t>, J.L (2016) A Review of observational instruments to assess the motivational environment in sport and physical education settings. International Review of Sport and Exercise Psychology9:</w:t>
      </w:r>
      <w:proofErr w:type="gramStart"/>
      <w:r w:rsidRPr="002A4A90">
        <w:rPr>
          <w:rFonts w:ascii="Times New Roman" w:eastAsiaTheme="minorEastAsia" w:hAnsi="Times New Roman" w:cs="Times New Roman"/>
          <w:kern w:val="24"/>
          <w:sz w:val="24"/>
          <w:szCs w:val="24"/>
          <w:lang w:eastAsia="en-GB"/>
        </w:rPr>
        <w:t>1</w:t>
      </w:r>
      <w:proofErr w:type="gramEnd"/>
      <w:r w:rsidRPr="002A4A90">
        <w:rPr>
          <w:rFonts w:ascii="Times New Roman" w:eastAsiaTheme="minorEastAsia" w:hAnsi="Times New Roman" w:cs="Times New Roman"/>
          <w:kern w:val="24"/>
          <w:sz w:val="24"/>
          <w:szCs w:val="24"/>
          <w:lang w:eastAsia="en-GB"/>
        </w:rPr>
        <w:t xml:space="preserve"> 134-159</w:t>
      </w:r>
    </w:p>
    <w:p w:rsidR="00B4585F" w:rsidRPr="002A4A90" w:rsidRDefault="00B4585F" w:rsidP="00317734">
      <w:pPr>
        <w:rPr>
          <w:rFonts w:ascii="Times New Roman" w:eastAsiaTheme="minorEastAsia" w:hAnsi="Times New Roman" w:cs="Times New Roman"/>
          <w:kern w:val="24"/>
          <w:sz w:val="24"/>
          <w:szCs w:val="24"/>
          <w:lang w:eastAsia="en-GB"/>
        </w:rPr>
      </w:pPr>
    </w:p>
    <w:p w:rsidR="00B4585F" w:rsidRPr="002A4A90" w:rsidRDefault="00B4585F" w:rsidP="00B4585F">
      <w:pPr>
        <w:autoSpaceDE w:val="0"/>
        <w:autoSpaceDN w:val="0"/>
        <w:adjustRightInd w:val="0"/>
        <w:rPr>
          <w:rFonts w:ascii="Times New Roman" w:hAnsi="Times New Roman" w:cs="Times New Roman"/>
          <w:sz w:val="24"/>
          <w:szCs w:val="24"/>
        </w:rPr>
      </w:pPr>
    </w:p>
    <w:p w:rsidR="00B4585F" w:rsidRPr="002A4A90" w:rsidRDefault="00B4585F" w:rsidP="00B4585F">
      <w:pPr>
        <w:autoSpaceDE w:val="0"/>
        <w:autoSpaceDN w:val="0"/>
        <w:adjustRightInd w:val="0"/>
        <w:rPr>
          <w:rFonts w:ascii="Times New Roman" w:hAnsi="Times New Roman" w:cs="Times New Roman"/>
          <w:sz w:val="24"/>
          <w:szCs w:val="24"/>
        </w:rPr>
      </w:pPr>
      <w:proofErr w:type="spellStart"/>
      <w:r w:rsidRPr="002A4A90">
        <w:rPr>
          <w:rFonts w:ascii="Times New Roman" w:hAnsi="Times New Roman" w:cs="Times New Roman"/>
          <w:sz w:val="24"/>
          <w:szCs w:val="24"/>
        </w:rPr>
        <w:lastRenderedPageBreak/>
        <w:t>Standage</w:t>
      </w:r>
      <w:proofErr w:type="spellEnd"/>
      <w:r w:rsidRPr="002A4A90">
        <w:rPr>
          <w:rFonts w:ascii="Times New Roman" w:hAnsi="Times New Roman" w:cs="Times New Roman"/>
          <w:sz w:val="24"/>
          <w:szCs w:val="24"/>
        </w:rPr>
        <w:t xml:space="preserve">, M, </w:t>
      </w:r>
      <w:proofErr w:type="spellStart"/>
      <w:r w:rsidRPr="002A4A90">
        <w:rPr>
          <w:rFonts w:ascii="Times New Roman" w:hAnsi="Times New Roman" w:cs="Times New Roman"/>
          <w:sz w:val="24"/>
          <w:szCs w:val="24"/>
        </w:rPr>
        <w:t>Duda</w:t>
      </w:r>
      <w:proofErr w:type="spellEnd"/>
      <w:r w:rsidRPr="002A4A90">
        <w:rPr>
          <w:rFonts w:ascii="Times New Roman" w:hAnsi="Times New Roman" w:cs="Times New Roman"/>
          <w:sz w:val="24"/>
          <w:szCs w:val="24"/>
        </w:rPr>
        <w:t>, J</w:t>
      </w:r>
      <w:proofErr w:type="gramStart"/>
      <w:r w:rsidRPr="002A4A90">
        <w:rPr>
          <w:rFonts w:ascii="Times New Roman" w:hAnsi="Times New Roman" w:cs="Times New Roman"/>
          <w:sz w:val="24"/>
          <w:szCs w:val="24"/>
        </w:rPr>
        <w:t>,.</w:t>
      </w:r>
      <w:proofErr w:type="gramEnd"/>
      <w:r w:rsidRPr="002A4A90">
        <w:rPr>
          <w:rFonts w:ascii="Times New Roman" w:hAnsi="Times New Roman" w:cs="Times New Roman"/>
          <w:sz w:val="24"/>
          <w:szCs w:val="24"/>
        </w:rPr>
        <w:t>L and Ntoumanis, N (2003) A Model of Contextual Motivation in Physical Education: Using Constructs From Self-Determination and Achievement Goal Theories to Predict Physical Activity Intentions. Journal of Educational Psychology Vol. 95, No. 1, 97–110</w:t>
      </w:r>
    </w:p>
    <w:p w:rsidR="0083057C" w:rsidRPr="002A4A90" w:rsidRDefault="0083057C" w:rsidP="00317734">
      <w:pPr>
        <w:rPr>
          <w:rFonts w:ascii="Times New Roman" w:eastAsiaTheme="minorEastAsia" w:hAnsi="Times New Roman" w:cs="Times New Roman"/>
          <w:kern w:val="24"/>
          <w:sz w:val="24"/>
          <w:szCs w:val="24"/>
          <w:lang w:eastAsia="en-GB"/>
        </w:rPr>
      </w:pPr>
    </w:p>
    <w:p w:rsidR="00317734" w:rsidRPr="00317734" w:rsidRDefault="0083057C" w:rsidP="00317734">
      <w:pPr>
        <w:rPr>
          <w:rFonts w:ascii="Times New Roman" w:eastAsiaTheme="minorEastAsia" w:hAnsi="Times New Roman" w:cs="Times New Roman"/>
          <w:kern w:val="24"/>
          <w:sz w:val="24"/>
          <w:szCs w:val="24"/>
          <w:lang w:eastAsia="en-GB"/>
        </w:rPr>
      </w:pPr>
      <w:proofErr w:type="spellStart"/>
      <w:r w:rsidRPr="002A4A90">
        <w:rPr>
          <w:rFonts w:ascii="Times New Roman" w:eastAsiaTheme="minorEastAsia" w:hAnsi="Times New Roman" w:cs="Times New Roman"/>
          <w:kern w:val="24"/>
          <w:sz w:val="24"/>
          <w:szCs w:val="24"/>
          <w:lang w:eastAsia="en-GB"/>
        </w:rPr>
        <w:t>Standage</w:t>
      </w:r>
      <w:proofErr w:type="spellEnd"/>
      <w:r w:rsidRPr="002A4A90">
        <w:rPr>
          <w:rFonts w:ascii="Times New Roman" w:eastAsiaTheme="minorEastAsia" w:hAnsi="Times New Roman" w:cs="Times New Roman"/>
          <w:kern w:val="24"/>
          <w:sz w:val="24"/>
          <w:szCs w:val="24"/>
          <w:lang w:eastAsia="en-GB"/>
        </w:rPr>
        <w:t>, M and Ryan, R.M (2012) Self-Determination Theory and Exercise Motivation: Facilitating Self-Regulatory Processes to Support and Maintain Health and Well-Being In Roberts, G.C &amp; Treasure, D.C (</w:t>
      </w:r>
      <w:proofErr w:type="spellStart"/>
      <w:r w:rsidRPr="002A4A90">
        <w:rPr>
          <w:rFonts w:ascii="Times New Roman" w:eastAsiaTheme="minorEastAsia" w:hAnsi="Times New Roman" w:cs="Times New Roman"/>
          <w:kern w:val="24"/>
          <w:sz w:val="24"/>
          <w:szCs w:val="24"/>
          <w:lang w:eastAsia="en-GB"/>
        </w:rPr>
        <w:t>Eds</w:t>
      </w:r>
      <w:proofErr w:type="spellEnd"/>
      <w:r w:rsidRPr="002A4A90">
        <w:rPr>
          <w:rFonts w:ascii="Times New Roman" w:eastAsiaTheme="minorEastAsia" w:hAnsi="Times New Roman" w:cs="Times New Roman"/>
          <w:kern w:val="24"/>
          <w:sz w:val="24"/>
          <w:szCs w:val="24"/>
          <w:lang w:eastAsia="en-GB"/>
        </w:rPr>
        <w:t>) Advances in Motivation in Sport and Exercise. (3</w:t>
      </w:r>
      <w:r w:rsidRPr="002A4A90">
        <w:rPr>
          <w:rFonts w:ascii="Times New Roman" w:eastAsiaTheme="minorEastAsia" w:hAnsi="Times New Roman" w:cs="Times New Roman"/>
          <w:kern w:val="24"/>
          <w:sz w:val="24"/>
          <w:szCs w:val="24"/>
          <w:vertAlign w:val="superscript"/>
          <w:lang w:eastAsia="en-GB"/>
        </w:rPr>
        <w:t>rd</w:t>
      </w:r>
      <w:r w:rsidRPr="002A4A90">
        <w:rPr>
          <w:rFonts w:ascii="Times New Roman" w:eastAsiaTheme="minorEastAsia" w:hAnsi="Times New Roman" w:cs="Times New Roman"/>
          <w:kern w:val="24"/>
          <w:sz w:val="24"/>
          <w:szCs w:val="24"/>
          <w:lang w:eastAsia="en-GB"/>
        </w:rPr>
        <w:t xml:space="preserve"> </w:t>
      </w:r>
      <w:proofErr w:type="spellStart"/>
      <w:proofErr w:type="gramStart"/>
      <w:r w:rsidRPr="002A4A90">
        <w:rPr>
          <w:rFonts w:ascii="Times New Roman" w:eastAsiaTheme="minorEastAsia" w:hAnsi="Times New Roman" w:cs="Times New Roman"/>
          <w:kern w:val="24"/>
          <w:sz w:val="24"/>
          <w:szCs w:val="24"/>
          <w:lang w:eastAsia="en-GB"/>
        </w:rPr>
        <w:t>ed</w:t>
      </w:r>
      <w:proofErr w:type="spellEnd"/>
      <w:proofErr w:type="gramEnd"/>
      <w:r w:rsidRPr="002A4A90">
        <w:rPr>
          <w:rFonts w:ascii="Times New Roman" w:eastAsiaTheme="minorEastAsia" w:hAnsi="Times New Roman" w:cs="Times New Roman"/>
          <w:kern w:val="24"/>
          <w:sz w:val="24"/>
          <w:szCs w:val="24"/>
          <w:lang w:eastAsia="en-GB"/>
        </w:rPr>
        <w:t xml:space="preserve">, p233-269) Champaign, </w:t>
      </w:r>
      <w:proofErr w:type="spellStart"/>
      <w:r w:rsidRPr="002A4A90">
        <w:rPr>
          <w:rFonts w:ascii="Times New Roman" w:eastAsiaTheme="minorEastAsia" w:hAnsi="Times New Roman" w:cs="Times New Roman"/>
          <w:kern w:val="24"/>
          <w:sz w:val="24"/>
          <w:szCs w:val="24"/>
          <w:lang w:eastAsia="en-GB"/>
        </w:rPr>
        <w:t>IL</w:t>
      </w:r>
      <w:proofErr w:type="gramStart"/>
      <w:r w:rsidRPr="002A4A90">
        <w:rPr>
          <w:rFonts w:ascii="Times New Roman" w:eastAsiaTheme="minorEastAsia" w:hAnsi="Times New Roman" w:cs="Times New Roman"/>
          <w:kern w:val="24"/>
          <w:sz w:val="24"/>
          <w:szCs w:val="24"/>
          <w:lang w:eastAsia="en-GB"/>
        </w:rPr>
        <w:t>:Human</w:t>
      </w:r>
      <w:proofErr w:type="spellEnd"/>
      <w:proofErr w:type="gramEnd"/>
      <w:r w:rsidRPr="002A4A90">
        <w:rPr>
          <w:rFonts w:ascii="Times New Roman" w:eastAsiaTheme="minorEastAsia" w:hAnsi="Times New Roman" w:cs="Times New Roman"/>
          <w:kern w:val="24"/>
          <w:sz w:val="24"/>
          <w:szCs w:val="24"/>
          <w:lang w:eastAsia="en-GB"/>
        </w:rPr>
        <w:t xml:space="preserve"> Kinetics</w:t>
      </w:r>
      <w:r w:rsidR="00317734" w:rsidRPr="00317734">
        <w:rPr>
          <w:rFonts w:ascii="Times New Roman" w:eastAsiaTheme="minorEastAsia" w:hAnsi="Times New Roman" w:cs="Times New Roman"/>
          <w:kern w:val="24"/>
          <w:sz w:val="24"/>
          <w:szCs w:val="24"/>
          <w:lang w:eastAsia="en-GB"/>
        </w:rPr>
        <w:t xml:space="preserve"> </w:t>
      </w:r>
    </w:p>
    <w:p w:rsidR="00317734" w:rsidRPr="002A4A90" w:rsidRDefault="00317734" w:rsidP="00317734">
      <w:pPr>
        <w:rPr>
          <w:rFonts w:ascii="Times New Roman" w:eastAsiaTheme="minorEastAsia" w:hAnsi="Times New Roman" w:cs="Times New Roman"/>
          <w:kern w:val="24"/>
          <w:sz w:val="24"/>
          <w:szCs w:val="24"/>
          <w:lang w:eastAsia="en-GB"/>
        </w:rPr>
      </w:pPr>
    </w:p>
    <w:p w:rsidR="00DA655D" w:rsidRPr="002A4A90" w:rsidRDefault="00DA655D" w:rsidP="00317734">
      <w:pPr>
        <w:rPr>
          <w:rFonts w:ascii="Times New Roman" w:eastAsiaTheme="minorEastAsia" w:hAnsi="Times New Roman" w:cs="Times New Roman"/>
          <w:kern w:val="24"/>
          <w:sz w:val="24"/>
          <w:szCs w:val="24"/>
          <w:lang w:eastAsia="en-GB"/>
        </w:rPr>
      </w:pPr>
      <w:proofErr w:type="spellStart"/>
      <w:r w:rsidRPr="002A4A90">
        <w:rPr>
          <w:rFonts w:ascii="Times New Roman" w:eastAsiaTheme="minorEastAsia" w:hAnsi="Times New Roman" w:cs="Times New Roman"/>
          <w:kern w:val="24"/>
          <w:sz w:val="24"/>
          <w:szCs w:val="24"/>
          <w:lang w:eastAsia="en-GB"/>
        </w:rPr>
        <w:t>Teixeira</w:t>
      </w:r>
      <w:proofErr w:type="spellEnd"/>
      <w:r w:rsidRPr="002A4A90">
        <w:rPr>
          <w:rFonts w:ascii="Times New Roman" w:eastAsiaTheme="minorEastAsia" w:hAnsi="Times New Roman" w:cs="Times New Roman"/>
          <w:kern w:val="24"/>
          <w:sz w:val="24"/>
          <w:szCs w:val="24"/>
          <w:lang w:eastAsia="en-GB"/>
        </w:rPr>
        <w:t xml:space="preserve">, P.J, </w:t>
      </w:r>
      <w:proofErr w:type="spellStart"/>
      <w:r w:rsidRPr="002A4A90">
        <w:rPr>
          <w:rFonts w:ascii="Times New Roman" w:eastAsiaTheme="minorEastAsia" w:hAnsi="Times New Roman" w:cs="Times New Roman"/>
          <w:kern w:val="24"/>
          <w:sz w:val="24"/>
          <w:szCs w:val="24"/>
          <w:lang w:eastAsia="en-GB"/>
        </w:rPr>
        <w:t>Carraca</w:t>
      </w:r>
      <w:proofErr w:type="spellEnd"/>
      <w:r w:rsidRPr="002A4A90">
        <w:rPr>
          <w:rFonts w:ascii="Times New Roman" w:eastAsiaTheme="minorEastAsia" w:hAnsi="Times New Roman" w:cs="Times New Roman"/>
          <w:kern w:val="24"/>
          <w:sz w:val="24"/>
          <w:szCs w:val="24"/>
          <w:lang w:eastAsia="en-GB"/>
        </w:rPr>
        <w:t xml:space="preserve">, E.V, Markland, D, Silva, M.N and Ryan, R (2012) Exercise, physical activity, and self-determination theory: A Systematic review. International Journal of Behavioural Nutrition and Physical Activity 9:78 </w:t>
      </w:r>
    </w:p>
    <w:p w:rsidR="00DA655D" w:rsidRPr="002A4A90" w:rsidRDefault="00DA655D" w:rsidP="00317734">
      <w:pPr>
        <w:rPr>
          <w:rFonts w:ascii="Times New Roman" w:eastAsiaTheme="minorEastAsia" w:hAnsi="Times New Roman" w:cs="Times New Roman"/>
          <w:kern w:val="24"/>
          <w:sz w:val="24"/>
          <w:szCs w:val="24"/>
          <w:lang w:eastAsia="en-GB"/>
        </w:rPr>
      </w:pPr>
    </w:p>
    <w:p w:rsidR="00317734" w:rsidRPr="002A4A90" w:rsidRDefault="00317734" w:rsidP="00317734">
      <w:pPr>
        <w:rPr>
          <w:rFonts w:ascii="Times New Roman" w:eastAsiaTheme="minorEastAsia" w:hAnsi="Times New Roman" w:cs="Times New Roman"/>
          <w:kern w:val="24"/>
          <w:sz w:val="24"/>
          <w:szCs w:val="24"/>
          <w:lang w:eastAsia="en-GB"/>
        </w:rPr>
      </w:pPr>
      <w:proofErr w:type="spellStart"/>
      <w:r w:rsidRPr="00317734">
        <w:rPr>
          <w:rFonts w:ascii="Times New Roman" w:eastAsiaTheme="minorEastAsia" w:hAnsi="Times New Roman" w:cs="Times New Roman"/>
          <w:kern w:val="24"/>
          <w:sz w:val="24"/>
          <w:szCs w:val="24"/>
          <w:lang w:eastAsia="en-GB"/>
        </w:rPr>
        <w:t>Vansteenkiste</w:t>
      </w:r>
      <w:proofErr w:type="spellEnd"/>
      <w:r w:rsidRPr="00317734">
        <w:rPr>
          <w:rFonts w:ascii="Times New Roman" w:eastAsiaTheme="minorEastAsia" w:hAnsi="Times New Roman" w:cs="Times New Roman"/>
          <w:kern w:val="24"/>
          <w:sz w:val="24"/>
          <w:szCs w:val="24"/>
          <w:lang w:eastAsia="en-GB"/>
        </w:rPr>
        <w:t xml:space="preserve">, M, </w:t>
      </w:r>
      <w:proofErr w:type="spellStart"/>
      <w:r w:rsidRPr="00317734">
        <w:rPr>
          <w:rFonts w:ascii="Times New Roman" w:eastAsiaTheme="minorEastAsia" w:hAnsi="Times New Roman" w:cs="Times New Roman"/>
          <w:kern w:val="24"/>
          <w:sz w:val="24"/>
          <w:szCs w:val="24"/>
          <w:lang w:eastAsia="en-GB"/>
        </w:rPr>
        <w:t>Niemec</w:t>
      </w:r>
      <w:proofErr w:type="spellEnd"/>
      <w:r w:rsidRPr="00317734">
        <w:rPr>
          <w:rFonts w:ascii="Times New Roman" w:eastAsiaTheme="minorEastAsia" w:hAnsi="Times New Roman" w:cs="Times New Roman"/>
          <w:kern w:val="24"/>
          <w:sz w:val="24"/>
          <w:szCs w:val="24"/>
          <w:lang w:eastAsia="en-GB"/>
        </w:rPr>
        <w:t xml:space="preserve">, C &amp; </w:t>
      </w:r>
      <w:proofErr w:type="spellStart"/>
      <w:r w:rsidRPr="00317734">
        <w:rPr>
          <w:rFonts w:ascii="Times New Roman" w:eastAsiaTheme="minorEastAsia" w:hAnsi="Times New Roman" w:cs="Times New Roman"/>
          <w:kern w:val="24"/>
          <w:sz w:val="24"/>
          <w:szCs w:val="24"/>
          <w:lang w:eastAsia="en-GB"/>
        </w:rPr>
        <w:t>Soenens</w:t>
      </w:r>
      <w:proofErr w:type="spellEnd"/>
      <w:r w:rsidRPr="00317734">
        <w:rPr>
          <w:rFonts w:ascii="Times New Roman" w:eastAsiaTheme="minorEastAsia" w:hAnsi="Times New Roman" w:cs="Times New Roman"/>
          <w:kern w:val="24"/>
          <w:sz w:val="24"/>
          <w:szCs w:val="24"/>
          <w:lang w:eastAsia="en-GB"/>
        </w:rPr>
        <w:t xml:space="preserve">, B (2010) The Development of The Five Mini Theories of Self-Determination Theory: An historical overview, emerging trends, and future directions. In T.C. </w:t>
      </w:r>
      <w:proofErr w:type="spellStart"/>
      <w:r w:rsidRPr="00317734">
        <w:rPr>
          <w:rFonts w:ascii="Times New Roman" w:eastAsiaTheme="minorEastAsia" w:hAnsi="Times New Roman" w:cs="Times New Roman"/>
          <w:kern w:val="24"/>
          <w:sz w:val="24"/>
          <w:szCs w:val="24"/>
          <w:lang w:eastAsia="en-GB"/>
        </w:rPr>
        <w:t>Urdan</w:t>
      </w:r>
      <w:proofErr w:type="spellEnd"/>
      <w:r w:rsidRPr="00317734">
        <w:rPr>
          <w:rFonts w:ascii="Times New Roman" w:eastAsiaTheme="minorEastAsia" w:hAnsi="Times New Roman" w:cs="Times New Roman"/>
          <w:kern w:val="24"/>
          <w:sz w:val="24"/>
          <w:szCs w:val="24"/>
          <w:lang w:eastAsia="en-GB"/>
        </w:rPr>
        <w:t xml:space="preserve"> and S.A </w:t>
      </w:r>
      <w:proofErr w:type="spellStart"/>
      <w:r w:rsidRPr="00317734">
        <w:rPr>
          <w:rFonts w:ascii="Times New Roman" w:eastAsiaTheme="minorEastAsia" w:hAnsi="Times New Roman" w:cs="Times New Roman"/>
          <w:kern w:val="24"/>
          <w:sz w:val="24"/>
          <w:szCs w:val="24"/>
          <w:lang w:eastAsia="en-GB"/>
        </w:rPr>
        <w:t>Karabenick</w:t>
      </w:r>
      <w:proofErr w:type="spellEnd"/>
      <w:r w:rsidRPr="00317734">
        <w:rPr>
          <w:rFonts w:ascii="Times New Roman" w:eastAsiaTheme="minorEastAsia" w:hAnsi="Times New Roman" w:cs="Times New Roman"/>
          <w:kern w:val="24"/>
          <w:sz w:val="24"/>
          <w:szCs w:val="24"/>
          <w:lang w:eastAsia="en-GB"/>
        </w:rPr>
        <w:t xml:space="preserve"> (</w:t>
      </w:r>
      <w:proofErr w:type="spellStart"/>
      <w:r w:rsidRPr="00317734">
        <w:rPr>
          <w:rFonts w:ascii="Times New Roman" w:eastAsiaTheme="minorEastAsia" w:hAnsi="Times New Roman" w:cs="Times New Roman"/>
          <w:kern w:val="24"/>
          <w:sz w:val="24"/>
          <w:szCs w:val="24"/>
          <w:lang w:eastAsia="en-GB"/>
        </w:rPr>
        <w:t>Eds</w:t>
      </w:r>
      <w:proofErr w:type="spellEnd"/>
      <w:r w:rsidRPr="00317734">
        <w:rPr>
          <w:rFonts w:ascii="Times New Roman" w:eastAsiaTheme="minorEastAsia" w:hAnsi="Times New Roman" w:cs="Times New Roman"/>
          <w:kern w:val="24"/>
          <w:sz w:val="24"/>
          <w:szCs w:val="24"/>
          <w:lang w:eastAsia="en-GB"/>
        </w:rPr>
        <w:t xml:space="preserve">) The Decade Ahead: Theoretical Perspectives on Motivation and Achievement (pp.105-166) Bingley, </w:t>
      </w:r>
      <w:proofErr w:type="spellStart"/>
      <w:r w:rsidRPr="00317734">
        <w:rPr>
          <w:rFonts w:ascii="Times New Roman" w:eastAsiaTheme="minorEastAsia" w:hAnsi="Times New Roman" w:cs="Times New Roman"/>
          <w:kern w:val="24"/>
          <w:sz w:val="24"/>
          <w:szCs w:val="24"/>
          <w:lang w:eastAsia="en-GB"/>
        </w:rPr>
        <w:t>UK</w:t>
      </w:r>
      <w:proofErr w:type="gramStart"/>
      <w:r w:rsidRPr="00317734">
        <w:rPr>
          <w:rFonts w:ascii="Times New Roman" w:eastAsiaTheme="minorEastAsia" w:hAnsi="Times New Roman" w:cs="Times New Roman"/>
          <w:kern w:val="24"/>
          <w:sz w:val="24"/>
          <w:szCs w:val="24"/>
          <w:lang w:eastAsia="en-GB"/>
        </w:rPr>
        <w:t>:Emerald</w:t>
      </w:r>
      <w:proofErr w:type="spellEnd"/>
      <w:proofErr w:type="gramEnd"/>
      <w:r w:rsidRPr="00317734">
        <w:rPr>
          <w:rFonts w:ascii="Times New Roman" w:eastAsiaTheme="minorEastAsia" w:hAnsi="Times New Roman" w:cs="Times New Roman"/>
          <w:kern w:val="24"/>
          <w:sz w:val="24"/>
          <w:szCs w:val="24"/>
          <w:lang w:eastAsia="en-GB"/>
        </w:rPr>
        <w:t xml:space="preserve">. </w:t>
      </w:r>
    </w:p>
    <w:p w:rsidR="00CD46E2" w:rsidRPr="002A4A90" w:rsidRDefault="00CD46E2" w:rsidP="00317734">
      <w:pPr>
        <w:rPr>
          <w:rFonts w:ascii="Times New Roman" w:eastAsiaTheme="minorEastAsia" w:hAnsi="Times New Roman" w:cs="Times New Roman"/>
          <w:kern w:val="24"/>
          <w:sz w:val="24"/>
          <w:szCs w:val="24"/>
          <w:lang w:eastAsia="en-GB"/>
        </w:rPr>
      </w:pPr>
    </w:p>
    <w:p w:rsidR="00564E60" w:rsidRPr="00317734" w:rsidRDefault="00564E60" w:rsidP="00317734">
      <w:pPr>
        <w:rPr>
          <w:rFonts w:ascii="Times New Roman" w:eastAsia="Times New Roman" w:hAnsi="Times New Roman" w:cs="Times New Roman"/>
          <w:sz w:val="24"/>
          <w:szCs w:val="24"/>
          <w:lang w:eastAsia="en-GB"/>
        </w:rPr>
      </w:pPr>
      <w:r w:rsidRPr="002A4A90">
        <w:rPr>
          <w:rFonts w:ascii="Times New Roman" w:eastAsiaTheme="minorEastAsia" w:hAnsi="Times New Roman" w:cs="Times New Roman"/>
          <w:kern w:val="24"/>
          <w:sz w:val="24"/>
          <w:szCs w:val="24"/>
          <w:lang w:eastAsia="en-GB"/>
        </w:rPr>
        <w:t>Whitehead, M (2010) Motivation and the significance of physical litera</w:t>
      </w:r>
      <w:r w:rsidR="00E9194F" w:rsidRPr="002A4A90">
        <w:rPr>
          <w:rFonts w:ascii="Times New Roman" w:eastAsiaTheme="minorEastAsia" w:hAnsi="Times New Roman" w:cs="Times New Roman"/>
          <w:kern w:val="24"/>
          <w:sz w:val="24"/>
          <w:szCs w:val="24"/>
          <w:lang w:eastAsia="en-GB"/>
        </w:rPr>
        <w:t>cy for every individual in</w:t>
      </w:r>
      <w:r w:rsidRPr="002A4A90">
        <w:rPr>
          <w:rFonts w:ascii="Times New Roman" w:eastAsiaTheme="minorEastAsia" w:hAnsi="Times New Roman" w:cs="Times New Roman"/>
          <w:kern w:val="24"/>
          <w:sz w:val="24"/>
          <w:szCs w:val="24"/>
          <w:lang w:eastAsia="en-GB"/>
        </w:rPr>
        <w:t xml:space="preserve"> Physical Literacy throughout the </w:t>
      </w:r>
      <w:proofErr w:type="spellStart"/>
      <w:r w:rsidRPr="002A4A90">
        <w:rPr>
          <w:rFonts w:ascii="Times New Roman" w:eastAsiaTheme="minorEastAsia" w:hAnsi="Times New Roman" w:cs="Times New Roman"/>
          <w:kern w:val="24"/>
          <w:sz w:val="24"/>
          <w:szCs w:val="24"/>
          <w:lang w:eastAsia="en-GB"/>
        </w:rPr>
        <w:t>Lifecourse</w:t>
      </w:r>
      <w:proofErr w:type="spellEnd"/>
      <w:r w:rsidRPr="002A4A90">
        <w:rPr>
          <w:rFonts w:ascii="Times New Roman" w:eastAsiaTheme="minorEastAsia" w:hAnsi="Times New Roman" w:cs="Times New Roman"/>
          <w:kern w:val="24"/>
          <w:sz w:val="24"/>
          <w:szCs w:val="24"/>
          <w:lang w:eastAsia="en-GB"/>
        </w:rPr>
        <w:t xml:space="preserve">. Routledge. </w:t>
      </w:r>
      <w:proofErr w:type="gramStart"/>
      <w:r w:rsidRPr="002A4A90">
        <w:rPr>
          <w:rFonts w:ascii="Times New Roman" w:eastAsiaTheme="minorEastAsia" w:hAnsi="Times New Roman" w:cs="Times New Roman"/>
          <w:kern w:val="24"/>
          <w:sz w:val="24"/>
          <w:szCs w:val="24"/>
          <w:lang w:eastAsia="en-GB"/>
        </w:rPr>
        <w:t>p30-43</w:t>
      </w:r>
      <w:proofErr w:type="gramEnd"/>
    </w:p>
    <w:p w:rsidR="00FF79B2" w:rsidRPr="002A4A90" w:rsidRDefault="00FF79B2" w:rsidP="00070A66">
      <w:pPr>
        <w:jc w:val="both"/>
        <w:rPr>
          <w:rFonts w:ascii="Times New Roman" w:hAnsi="Times New Roman" w:cs="Times New Roman"/>
          <w:sz w:val="24"/>
          <w:szCs w:val="24"/>
          <w:lang w:val="en-US"/>
        </w:rPr>
      </w:pPr>
    </w:p>
    <w:p w:rsidR="00FF79B2" w:rsidRPr="002A4A90" w:rsidRDefault="002C32B3" w:rsidP="00070A66">
      <w:pPr>
        <w:jc w:val="both"/>
        <w:rPr>
          <w:rFonts w:ascii="Times New Roman" w:hAnsi="Times New Roman" w:cs="Times New Roman"/>
          <w:sz w:val="24"/>
          <w:szCs w:val="24"/>
        </w:rPr>
      </w:pPr>
      <w:r w:rsidRPr="002A4A90">
        <w:rPr>
          <w:rFonts w:ascii="Times New Roman" w:hAnsi="Times New Roman" w:cs="Times New Roman"/>
          <w:sz w:val="24"/>
          <w:szCs w:val="24"/>
        </w:rPr>
        <w:t xml:space="preserve">Young, M.D, </w:t>
      </w:r>
      <w:proofErr w:type="spellStart"/>
      <w:r w:rsidRPr="002A4A90">
        <w:rPr>
          <w:rFonts w:ascii="Times New Roman" w:hAnsi="Times New Roman" w:cs="Times New Roman"/>
          <w:sz w:val="24"/>
          <w:szCs w:val="24"/>
        </w:rPr>
        <w:t>Lubans</w:t>
      </w:r>
      <w:proofErr w:type="spellEnd"/>
      <w:r w:rsidRPr="002A4A90">
        <w:rPr>
          <w:rFonts w:ascii="Times New Roman" w:hAnsi="Times New Roman" w:cs="Times New Roman"/>
          <w:sz w:val="24"/>
          <w:szCs w:val="24"/>
        </w:rPr>
        <w:t xml:space="preserve">, D.R, Barnes, A.T, </w:t>
      </w:r>
      <w:proofErr w:type="spellStart"/>
      <w:r w:rsidRPr="002A4A90">
        <w:rPr>
          <w:rFonts w:ascii="Times New Roman" w:hAnsi="Times New Roman" w:cs="Times New Roman"/>
          <w:sz w:val="24"/>
          <w:szCs w:val="24"/>
        </w:rPr>
        <w:t>Eather</w:t>
      </w:r>
      <w:proofErr w:type="spellEnd"/>
      <w:r w:rsidRPr="002A4A90">
        <w:rPr>
          <w:rFonts w:ascii="Times New Roman" w:hAnsi="Times New Roman" w:cs="Times New Roman"/>
          <w:sz w:val="24"/>
          <w:szCs w:val="24"/>
        </w:rPr>
        <w:t>, N, Pollock, E.R &amp; Morgan, P.J (2019) Impact of a Father-Daughter Physical Activity Program on Girls’ Social-Emotional Well-Being: A Randomized Controlled Trial. Journal of Consulting and Clinical Psychology vol.87 no.3 294-307</w:t>
      </w:r>
    </w:p>
    <w:sectPr w:rsidR="00FF79B2" w:rsidRPr="002A4A90" w:rsidSect="002A4A90">
      <w:pgSz w:w="11906" w:h="16838"/>
      <w:pgMar w:top="1304" w:right="1304" w:bottom="1304" w:left="130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0A66"/>
    <w:rsid w:val="00023441"/>
    <w:rsid w:val="00030959"/>
    <w:rsid w:val="00034DC6"/>
    <w:rsid w:val="00070A66"/>
    <w:rsid w:val="0008623C"/>
    <w:rsid w:val="000A2987"/>
    <w:rsid w:val="000A3C5E"/>
    <w:rsid w:val="000B1EEC"/>
    <w:rsid w:val="000C4964"/>
    <w:rsid w:val="000D26FD"/>
    <w:rsid w:val="000E163D"/>
    <w:rsid w:val="000E657C"/>
    <w:rsid w:val="000F1482"/>
    <w:rsid w:val="00101864"/>
    <w:rsid w:val="00106A28"/>
    <w:rsid w:val="001119C6"/>
    <w:rsid w:val="00116AD8"/>
    <w:rsid w:val="00123AFC"/>
    <w:rsid w:val="00133066"/>
    <w:rsid w:val="00142DD7"/>
    <w:rsid w:val="0015067E"/>
    <w:rsid w:val="0015097F"/>
    <w:rsid w:val="00161A00"/>
    <w:rsid w:val="00166435"/>
    <w:rsid w:val="00173CEA"/>
    <w:rsid w:val="00176135"/>
    <w:rsid w:val="001925F1"/>
    <w:rsid w:val="001A78DA"/>
    <w:rsid w:val="001B1225"/>
    <w:rsid w:val="001C2FAC"/>
    <w:rsid w:val="001D458C"/>
    <w:rsid w:val="001D6F62"/>
    <w:rsid w:val="001F0921"/>
    <w:rsid w:val="002018A7"/>
    <w:rsid w:val="00215770"/>
    <w:rsid w:val="00221D2C"/>
    <w:rsid w:val="002223B6"/>
    <w:rsid w:val="00227FA9"/>
    <w:rsid w:val="00237C24"/>
    <w:rsid w:val="00264D20"/>
    <w:rsid w:val="00267068"/>
    <w:rsid w:val="00287FC1"/>
    <w:rsid w:val="00296F03"/>
    <w:rsid w:val="002A31DC"/>
    <w:rsid w:val="002A35C4"/>
    <w:rsid w:val="002A4A90"/>
    <w:rsid w:val="002C32B3"/>
    <w:rsid w:val="002D332E"/>
    <w:rsid w:val="002F7760"/>
    <w:rsid w:val="00305CF2"/>
    <w:rsid w:val="00312306"/>
    <w:rsid w:val="00317734"/>
    <w:rsid w:val="00317800"/>
    <w:rsid w:val="00334861"/>
    <w:rsid w:val="003637C1"/>
    <w:rsid w:val="00365898"/>
    <w:rsid w:val="00372D95"/>
    <w:rsid w:val="003849A1"/>
    <w:rsid w:val="00386B46"/>
    <w:rsid w:val="003B35AC"/>
    <w:rsid w:val="003C08FB"/>
    <w:rsid w:val="003E0E1D"/>
    <w:rsid w:val="003E32BF"/>
    <w:rsid w:val="003F21E3"/>
    <w:rsid w:val="003F6AB4"/>
    <w:rsid w:val="0043476D"/>
    <w:rsid w:val="004357CA"/>
    <w:rsid w:val="00446170"/>
    <w:rsid w:val="00453E83"/>
    <w:rsid w:val="00497541"/>
    <w:rsid w:val="004E53C0"/>
    <w:rsid w:val="004F7911"/>
    <w:rsid w:val="0051732E"/>
    <w:rsid w:val="00527F4F"/>
    <w:rsid w:val="00560CCE"/>
    <w:rsid w:val="00564E60"/>
    <w:rsid w:val="00574314"/>
    <w:rsid w:val="00587770"/>
    <w:rsid w:val="005A0CB1"/>
    <w:rsid w:val="005C0153"/>
    <w:rsid w:val="005C7823"/>
    <w:rsid w:val="00614CE5"/>
    <w:rsid w:val="0062420C"/>
    <w:rsid w:val="00657947"/>
    <w:rsid w:val="006601E0"/>
    <w:rsid w:val="00662ED8"/>
    <w:rsid w:val="0066450C"/>
    <w:rsid w:val="00683983"/>
    <w:rsid w:val="0069216E"/>
    <w:rsid w:val="006B68E5"/>
    <w:rsid w:val="006D0FD9"/>
    <w:rsid w:val="006F0BA7"/>
    <w:rsid w:val="006F7302"/>
    <w:rsid w:val="00700747"/>
    <w:rsid w:val="00723D6D"/>
    <w:rsid w:val="0072431C"/>
    <w:rsid w:val="007361E3"/>
    <w:rsid w:val="00737E3D"/>
    <w:rsid w:val="00762074"/>
    <w:rsid w:val="007A5B84"/>
    <w:rsid w:val="007C1945"/>
    <w:rsid w:val="007D34E9"/>
    <w:rsid w:val="007D7736"/>
    <w:rsid w:val="007F1152"/>
    <w:rsid w:val="007F505B"/>
    <w:rsid w:val="00802F8E"/>
    <w:rsid w:val="008148F5"/>
    <w:rsid w:val="0081586B"/>
    <w:rsid w:val="0081598E"/>
    <w:rsid w:val="0083057C"/>
    <w:rsid w:val="008504A6"/>
    <w:rsid w:val="00861590"/>
    <w:rsid w:val="008655B8"/>
    <w:rsid w:val="008A13D6"/>
    <w:rsid w:val="008B12DC"/>
    <w:rsid w:val="008D14CD"/>
    <w:rsid w:val="009042C1"/>
    <w:rsid w:val="00913597"/>
    <w:rsid w:val="00926CE0"/>
    <w:rsid w:val="009310E1"/>
    <w:rsid w:val="00932FD8"/>
    <w:rsid w:val="00943454"/>
    <w:rsid w:val="009567BB"/>
    <w:rsid w:val="0095798F"/>
    <w:rsid w:val="00965347"/>
    <w:rsid w:val="00971B53"/>
    <w:rsid w:val="00985957"/>
    <w:rsid w:val="00996AC2"/>
    <w:rsid w:val="009A6059"/>
    <w:rsid w:val="009D78AA"/>
    <w:rsid w:val="009E4148"/>
    <w:rsid w:val="009E55C1"/>
    <w:rsid w:val="00A01F45"/>
    <w:rsid w:val="00A11D9B"/>
    <w:rsid w:val="00A3582A"/>
    <w:rsid w:val="00A52990"/>
    <w:rsid w:val="00A575B8"/>
    <w:rsid w:val="00A95965"/>
    <w:rsid w:val="00A9628A"/>
    <w:rsid w:val="00AB1CB9"/>
    <w:rsid w:val="00AB7814"/>
    <w:rsid w:val="00AC7192"/>
    <w:rsid w:val="00AE341D"/>
    <w:rsid w:val="00B159D7"/>
    <w:rsid w:val="00B25806"/>
    <w:rsid w:val="00B4585F"/>
    <w:rsid w:val="00B468DF"/>
    <w:rsid w:val="00B54DE5"/>
    <w:rsid w:val="00B73780"/>
    <w:rsid w:val="00B749F5"/>
    <w:rsid w:val="00B86012"/>
    <w:rsid w:val="00BB521C"/>
    <w:rsid w:val="00BD1515"/>
    <w:rsid w:val="00BD2AA7"/>
    <w:rsid w:val="00BF469F"/>
    <w:rsid w:val="00C459B1"/>
    <w:rsid w:val="00C52F66"/>
    <w:rsid w:val="00C54459"/>
    <w:rsid w:val="00C5560A"/>
    <w:rsid w:val="00C55D1D"/>
    <w:rsid w:val="00C60FCC"/>
    <w:rsid w:val="00C62482"/>
    <w:rsid w:val="00C73B1C"/>
    <w:rsid w:val="00C83503"/>
    <w:rsid w:val="00CA535C"/>
    <w:rsid w:val="00CD08F4"/>
    <w:rsid w:val="00CD46E2"/>
    <w:rsid w:val="00CE1B66"/>
    <w:rsid w:val="00CF6CA2"/>
    <w:rsid w:val="00D0293B"/>
    <w:rsid w:val="00D14C1B"/>
    <w:rsid w:val="00D25172"/>
    <w:rsid w:val="00D27CD2"/>
    <w:rsid w:val="00D31310"/>
    <w:rsid w:val="00D353B0"/>
    <w:rsid w:val="00D40E61"/>
    <w:rsid w:val="00D715F2"/>
    <w:rsid w:val="00D7484C"/>
    <w:rsid w:val="00D77DF6"/>
    <w:rsid w:val="00D87733"/>
    <w:rsid w:val="00DA655D"/>
    <w:rsid w:val="00DA7EBD"/>
    <w:rsid w:val="00DB0DAD"/>
    <w:rsid w:val="00DC2A69"/>
    <w:rsid w:val="00DD2FEC"/>
    <w:rsid w:val="00DD6D14"/>
    <w:rsid w:val="00DF3B10"/>
    <w:rsid w:val="00E06D70"/>
    <w:rsid w:val="00E26D39"/>
    <w:rsid w:val="00E563DB"/>
    <w:rsid w:val="00E9194F"/>
    <w:rsid w:val="00EA4B13"/>
    <w:rsid w:val="00EA7EEB"/>
    <w:rsid w:val="00EC0982"/>
    <w:rsid w:val="00EC4263"/>
    <w:rsid w:val="00ED0B6D"/>
    <w:rsid w:val="00EF5F05"/>
    <w:rsid w:val="00EF7B40"/>
    <w:rsid w:val="00F06093"/>
    <w:rsid w:val="00F17C5B"/>
    <w:rsid w:val="00F17CE4"/>
    <w:rsid w:val="00F31BF6"/>
    <w:rsid w:val="00F6635E"/>
    <w:rsid w:val="00FA0EF3"/>
    <w:rsid w:val="00FB3AAD"/>
    <w:rsid w:val="00FD312D"/>
    <w:rsid w:val="00FD4B15"/>
    <w:rsid w:val="00FF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8A20E"/>
  <w15:chartTrackingRefBased/>
  <w15:docId w15:val="{F0177D05-3159-4818-961F-6F906E6A4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3983"/>
    <w:rPr>
      <w:color w:val="0000FF"/>
      <w:u w:val="single"/>
    </w:rPr>
  </w:style>
  <w:style w:type="character" w:customStyle="1" w:styleId="ref-lnk">
    <w:name w:val="ref-lnk"/>
    <w:basedOn w:val="DefaultParagraphFont"/>
    <w:rsid w:val="00683983"/>
  </w:style>
  <w:style w:type="character" w:customStyle="1" w:styleId="ref-overlay">
    <w:name w:val="ref-overlay"/>
    <w:basedOn w:val="DefaultParagraphFont"/>
    <w:rsid w:val="00683983"/>
  </w:style>
  <w:style w:type="character" w:customStyle="1" w:styleId="hlfld-contribauthor">
    <w:name w:val="hlfld-contribauthor"/>
    <w:basedOn w:val="DefaultParagraphFont"/>
    <w:rsid w:val="00683983"/>
  </w:style>
  <w:style w:type="character" w:customStyle="1" w:styleId="nlmgiven-names">
    <w:name w:val="nlm_given-names"/>
    <w:basedOn w:val="DefaultParagraphFont"/>
    <w:rsid w:val="00683983"/>
  </w:style>
  <w:style w:type="character" w:customStyle="1" w:styleId="nlmyear">
    <w:name w:val="nlm_year"/>
    <w:basedOn w:val="DefaultParagraphFont"/>
    <w:rsid w:val="00683983"/>
  </w:style>
  <w:style w:type="character" w:customStyle="1" w:styleId="nlmarticle-title">
    <w:name w:val="nlm_article-title"/>
    <w:basedOn w:val="DefaultParagraphFont"/>
    <w:rsid w:val="00683983"/>
  </w:style>
  <w:style w:type="character" w:customStyle="1" w:styleId="nlmfpage">
    <w:name w:val="nlm_fpage"/>
    <w:basedOn w:val="DefaultParagraphFont"/>
    <w:rsid w:val="00683983"/>
  </w:style>
  <w:style w:type="character" w:customStyle="1" w:styleId="nlmlpage">
    <w:name w:val="nlm_lpage"/>
    <w:basedOn w:val="DefaultParagraphFont"/>
    <w:rsid w:val="00683983"/>
  </w:style>
  <w:style w:type="character" w:customStyle="1" w:styleId="nlmpub-id">
    <w:name w:val="nlm_pub-id"/>
    <w:basedOn w:val="DefaultParagraphFont"/>
    <w:rsid w:val="00683983"/>
  </w:style>
  <w:style w:type="character" w:customStyle="1" w:styleId="reflink-block">
    <w:name w:val="reflink-block"/>
    <w:basedOn w:val="DefaultParagraphFont"/>
    <w:rsid w:val="00683983"/>
  </w:style>
  <w:style w:type="character" w:customStyle="1" w:styleId="xlinks-container">
    <w:name w:val="xlinks-container"/>
    <w:basedOn w:val="DefaultParagraphFont"/>
    <w:rsid w:val="00683983"/>
  </w:style>
  <w:style w:type="character" w:customStyle="1" w:styleId="googlescholar-container">
    <w:name w:val="googlescholar-container"/>
    <w:basedOn w:val="DefaultParagraphFont"/>
    <w:rsid w:val="00683983"/>
  </w:style>
  <w:style w:type="paragraph" w:styleId="NormalWeb">
    <w:name w:val="Normal (Web)"/>
    <w:basedOn w:val="Normal"/>
    <w:uiPriority w:val="99"/>
    <w:semiHidden/>
    <w:unhideWhenUsed/>
    <w:rsid w:val="002D332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1474636">
      <w:bodyDiv w:val="1"/>
      <w:marLeft w:val="0"/>
      <w:marRight w:val="0"/>
      <w:marTop w:val="0"/>
      <w:marBottom w:val="0"/>
      <w:divBdr>
        <w:top w:val="none" w:sz="0" w:space="0" w:color="auto"/>
        <w:left w:val="none" w:sz="0" w:space="0" w:color="auto"/>
        <w:bottom w:val="none" w:sz="0" w:space="0" w:color="auto"/>
        <w:right w:val="none" w:sz="0" w:space="0" w:color="auto"/>
      </w:divBdr>
      <w:divsChild>
        <w:div w:id="811289976">
          <w:marLeft w:val="0"/>
          <w:marRight w:val="0"/>
          <w:marTop w:val="0"/>
          <w:marBottom w:val="0"/>
          <w:divBdr>
            <w:top w:val="none" w:sz="0" w:space="0" w:color="auto"/>
            <w:left w:val="none" w:sz="0" w:space="0" w:color="auto"/>
            <w:bottom w:val="none" w:sz="0" w:space="0" w:color="auto"/>
            <w:right w:val="none" w:sz="0" w:space="0" w:color="auto"/>
          </w:divBdr>
          <w:divsChild>
            <w:div w:id="1008946149">
              <w:marLeft w:val="0"/>
              <w:marRight w:val="0"/>
              <w:marTop w:val="0"/>
              <w:marBottom w:val="0"/>
              <w:divBdr>
                <w:top w:val="none" w:sz="0" w:space="0" w:color="auto"/>
                <w:left w:val="none" w:sz="0" w:space="0" w:color="auto"/>
                <w:bottom w:val="none" w:sz="0" w:space="0" w:color="auto"/>
                <w:right w:val="none" w:sz="0" w:space="0" w:color="auto"/>
              </w:divBdr>
              <w:divsChild>
                <w:div w:id="1963263248">
                  <w:marLeft w:val="0"/>
                  <w:marRight w:val="0"/>
                  <w:marTop w:val="0"/>
                  <w:marBottom w:val="0"/>
                  <w:divBdr>
                    <w:top w:val="none" w:sz="0" w:space="0" w:color="auto"/>
                    <w:left w:val="none" w:sz="0" w:space="0" w:color="auto"/>
                    <w:bottom w:val="none" w:sz="0" w:space="0" w:color="auto"/>
                    <w:right w:val="none" w:sz="0" w:space="0" w:color="auto"/>
                  </w:divBdr>
                  <w:divsChild>
                    <w:div w:id="1928952767">
                      <w:marLeft w:val="0"/>
                      <w:marRight w:val="0"/>
                      <w:marTop w:val="0"/>
                      <w:marBottom w:val="0"/>
                      <w:divBdr>
                        <w:top w:val="none" w:sz="0" w:space="0" w:color="auto"/>
                        <w:left w:val="none" w:sz="0" w:space="0" w:color="auto"/>
                        <w:bottom w:val="none" w:sz="0" w:space="0" w:color="auto"/>
                        <w:right w:val="none" w:sz="0" w:space="0" w:color="auto"/>
                      </w:divBdr>
                      <w:divsChild>
                        <w:div w:id="356927559">
                          <w:marLeft w:val="-225"/>
                          <w:marRight w:val="-225"/>
                          <w:marTop w:val="0"/>
                          <w:marBottom w:val="0"/>
                          <w:divBdr>
                            <w:top w:val="none" w:sz="0" w:space="0" w:color="auto"/>
                            <w:left w:val="none" w:sz="0" w:space="0" w:color="auto"/>
                            <w:bottom w:val="none" w:sz="0" w:space="0" w:color="auto"/>
                            <w:right w:val="none" w:sz="0" w:space="0" w:color="auto"/>
                          </w:divBdr>
                          <w:divsChild>
                            <w:div w:id="1149327363">
                              <w:marLeft w:val="0"/>
                              <w:marRight w:val="0"/>
                              <w:marTop w:val="0"/>
                              <w:marBottom w:val="0"/>
                              <w:divBdr>
                                <w:top w:val="none" w:sz="0" w:space="0" w:color="auto"/>
                                <w:left w:val="none" w:sz="0" w:space="0" w:color="auto"/>
                                <w:bottom w:val="none" w:sz="0" w:space="0" w:color="auto"/>
                                <w:right w:val="none" w:sz="0" w:space="0" w:color="auto"/>
                              </w:divBdr>
                              <w:divsChild>
                                <w:div w:id="1644429334">
                                  <w:marLeft w:val="0"/>
                                  <w:marRight w:val="0"/>
                                  <w:marTop w:val="0"/>
                                  <w:marBottom w:val="0"/>
                                  <w:divBdr>
                                    <w:top w:val="none" w:sz="0" w:space="0" w:color="auto"/>
                                    <w:left w:val="none" w:sz="0" w:space="0" w:color="auto"/>
                                    <w:bottom w:val="none" w:sz="0" w:space="0" w:color="auto"/>
                                    <w:right w:val="none" w:sz="0" w:space="0" w:color="auto"/>
                                  </w:divBdr>
                                  <w:divsChild>
                                    <w:div w:id="364716907">
                                      <w:marLeft w:val="0"/>
                                      <w:marRight w:val="0"/>
                                      <w:marTop w:val="0"/>
                                      <w:marBottom w:val="0"/>
                                      <w:divBdr>
                                        <w:top w:val="none" w:sz="0" w:space="0" w:color="auto"/>
                                        <w:left w:val="none" w:sz="0" w:space="0" w:color="auto"/>
                                        <w:bottom w:val="none" w:sz="0" w:space="0" w:color="auto"/>
                                        <w:right w:val="none" w:sz="0" w:space="0" w:color="auto"/>
                                      </w:divBdr>
                                      <w:divsChild>
                                        <w:div w:id="2033679062">
                                          <w:marLeft w:val="-225"/>
                                          <w:marRight w:val="-225"/>
                                          <w:marTop w:val="0"/>
                                          <w:marBottom w:val="0"/>
                                          <w:divBdr>
                                            <w:top w:val="none" w:sz="0" w:space="0" w:color="auto"/>
                                            <w:left w:val="none" w:sz="0" w:space="0" w:color="auto"/>
                                            <w:bottom w:val="none" w:sz="0" w:space="0" w:color="auto"/>
                                            <w:right w:val="none" w:sz="0" w:space="0" w:color="auto"/>
                                          </w:divBdr>
                                          <w:divsChild>
                                            <w:div w:id="128517388">
                                              <w:marLeft w:val="0"/>
                                              <w:marRight w:val="0"/>
                                              <w:marTop w:val="0"/>
                                              <w:marBottom w:val="0"/>
                                              <w:divBdr>
                                                <w:top w:val="none" w:sz="0" w:space="0" w:color="auto"/>
                                                <w:left w:val="none" w:sz="0" w:space="0" w:color="auto"/>
                                                <w:bottom w:val="none" w:sz="0" w:space="0" w:color="auto"/>
                                                <w:right w:val="none" w:sz="0" w:space="0" w:color="auto"/>
                                              </w:divBdr>
                                              <w:divsChild>
                                                <w:div w:id="595754443">
                                                  <w:marLeft w:val="0"/>
                                                  <w:marRight w:val="0"/>
                                                  <w:marTop w:val="0"/>
                                                  <w:marBottom w:val="300"/>
                                                  <w:divBdr>
                                                    <w:top w:val="none" w:sz="0" w:space="0" w:color="auto"/>
                                                    <w:left w:val="none" w:sz="0" w:space="0" w:color="auto"/>
                                                    <w:bottom w:val="none" w:sz="0" w:space="0" w:color="auto"/>
                                                    <w:right w:val="none" w:sz="0" w:space="0" w:color="auto"/>
                                                  </w:divBdr>
                                                  <w:divsChild>
                                                    <w:div w:id="848174640">
                                                      <w:marLeft w:val="0"/>
                                                      <w:marRight w:val="0"/>
                                                      <w:marTop w:val="0"/>
                                                      <w:marBottom w:val="0"/>
                                                      <w:divBdr>
                                                        <w:top w:val="none" w:sz="0" w:space="0" w:color="auto"/>
                                                        <w:left w:val="none" w:sz="0" w:space="0" w:color="auto"/>
                                                        <w:bottom w:val="none" w:sz="0" w:space="0" w:color="auto"/>
                                                        <w:right w:val="none" w:sz="0" w:space="0" w:color="auto"/>
                                                      </w:divBdr>
                                                      <w:divsChild>
                                                        <w:div w:id="1497765565">
                                                          <w:marLeft w:val="0"/>
                                                          <w:marRight w:val="0"/>
                                                          <w:marTop w:val="0"/>
                                                          <w:marBottom w:val="0"/>
                                                          <w:divBdr>
                                                            <w:top w:val="none" w:sz="0" w:space="0" w:color="auto"/>
                                                            <w:left w:val="none" w:sz="0" w:space="0" w:color="auto"/>
                                                            <w:bottom w:val="none" w:sz="0" w:space="0" w:color="auto"/>
                                                            <w:right w:val="none" w:sz="0" w:space="0" w:color="auto"/>
                                                          </w:divBdr>
                                                        </w:div>
                                                        <w:div w:id="1518226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267526">
                                              <w:marLeft w:val="0"/>
                                              <w:marRight w:val="0"/>
                                              <w:marTop w:val="0"/>
                                              <w:marBottom w:val="0"/>
                                              <w:divBdr>
                                                <w:top w:val="none" w:sz="0" w:space="0" w:color="auto"/>
                                                <w:left w:val="none" w:sz="0" w:space="0" w:color="auto"/>
                                                <w:bottom w:val="none" w:sz="0" w:space="0" w:color="auto"/>
                                                <w:right w:val="none" w:sz="0" w:space="0" w:color="auto"/>
                                              </w:divBdr>
                                              <w:divsChild>
                                                <w:div w:id="326131387">
                                                  <w:marLeft w:val="0"/>
                                                  <w:marRight w:val="0"/>
                                                  <w:marTop w:val="0"/>
                                                  <w:marBottom w:val="300"/>
                                                  <w:divBdr>
                                                    <w:top w:val="none" w:sz="0" w:space="0" w:color="auto"/>
                                                    <w:left w:val="none" w:sz="0" w:space="0" w:color="auto"/>
                                                    <w:bottom w:val="none" w:sz="0" w:space="0" w:color="auto"/>
                                                    <w:right w:val="none" w:sz="0" w:space="0" w:color="auto"/>
                                                  </w:divBdr>
                                                  <w:divsChild>
                                                    <w:div w:id="1869878154">
                                                      <w:marLeft w:val="0"/>
                                                      <w:marRight w:val="0"/>
                                                      <w:marTop w:val="0"/>
                                                      <w:marBottom w:val="0"/>
                                                      <w:divBdr>
                                                        <w:top w:val="none" w:sz="0" w:space="0" w:color="auto"/>
                                                        <w:left w:val="none" w:sz="0" w:space="0" w:color="auto"/>
                                                        <w:bottom w:val="none" w:sz="0" w:space="0" w:color="auto"/>
                                                        <w:right w:val="none" w:sz="0" w:space="0" w:color="auto"/>
                                                      </w:divBdr>
                                                      <w:divsChild>
                                                        <w:div w:id="776370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0655632">
      <w:bodyDiv w:val="1"/>
      <w:marLeft w:val="0"/>
      <w:marRight w:val="0"/>
      <w:marTop w:val="0"/>
      <w:marBottom w:val="0"/>
      <w:divBdr>
        <w:top w:val="none" w:sz="0" w:space="0" w:color="auto"/>
        <w:left w:val="none" w:sz="0" w:space="0" w:color="auto"/>
        <w:bottom w:val="none" w:sz="0" w:space="0" w:color="auto"/>
        <w:right w:val="none" w:sz="0" w:space="0" w:color="auto"/>
      </w:divBdr>
    </w:div>
    <w:div w:id="429931936">
      <w:bodyDiv w:val="1"/>
      <w:marLeft w:val="0"/>
      <w:marRight w:val="0"/>
      <w:marTop w:val="0"/>
      <w:marBottom w:val="0"/>
      <w:divBdr>
        <w:top w:val="none" w:sz="0" w:space="0" w:color="auto"/>
        <w:left w:val="none" w:sz="0" w:space="0" w:color="auto"/>
        <w:bottom w:val="none" w:sz="0" w:space="0" w:color="auto"/>
        <w:right w:val="none" w:sz="0" w:space="0" w:color="auto"/>
      </w:divBdr>
    </w:div>
    <w:div w:id="1061565253">
      <w:bodyDiv w:val="1"/>
      <w:marLeft w:val="0"/>
      <w:marRight w:val="0"/>
      <w:marTop w:val="0"/>
      <w:marBottom w:val="0"/>
      <w:divBdr>
        <w:top w:val="none" w:sz="0" w:space="0" w:color="auto"/>
        <w:left w:val="none" w:sz="0" w:space="0" w:color="auto"/>
        <w:bottom w:val="none" w:sz="0" w:space="0" w:color="auto"/>
        <w:right w:val="none" w:sz="0" w:space="0" w:color="auto"/>
      </w:divBdr>
      <w:divsChild>
        <w:div w:id="1105684979">
          <w:marLeft w:val="0"/>
          <w:marRight w:val="0"/>
          <w:marTop w:val="0"/>
          <w:marBottom w:val="0"/>
          <w:divBdr>
            <w:top w:val="none" w:sz="0" w:space="0" w:color="auto"/>
            <w:left w:val="none" w:sz="0" w:space="0" w:color="auto"/>
            <w:bottom w:val="none" w:sz="0" w:space="0" w:color="auto"/>
            <w:right w:val="none" w:sz="0" w:space="0" w:color="auto"/>
          </w:divBdr>
          <w:divsChild>
            <w:div w:id="684675766">
              <w:marLeft w:val="0"/>
              <w:marRight w:val="0"/>
              <w:marTop w:val="0"/>
              <w:marBottom w:val="0"/>
              <w:divBdr>
                <w:top w:val="none" w:sz="0" w:space="0" w:color="auto"/>
                <w:left w:val="none" w:sz="0" w:space="0" w:color="auto"/>
                <w:bottom w:val="none" w:sz="0" w:space="0" w:color="auto"/>
                <w:right w:val="none" w:sz="0" w:space="0" w:color="auto"/>
              </w:divBdr>
              <w:divsChild>
                <w:div w:id="1670256409">
                  <w:marLeft w:val="0"/>
                  <w:marRight w:val="0"/>
                  <w:marTop w:val="0"/>
                  <w:marBottom w:val="0"/>
                  <w:divBdr>
                    <w:top w:val="none" w:sz="0" w:space="0" w:color="auto"/>
                    <w:left w:val="none" w:sz="0" w:space="0" w:color="auto"/>
                    <w:bottom w:val="none" w:sz="0" w:space="0" w:color="auto"/>
                    <w:right w:val="none" w:sz="0" w:space="0" w:color="auto"/>
                  </w:divBdr>
                  <w:divsChild>
                    <w:div w:id="776558584">
                      <w:marLeft w:val="0"/>
                      <w:marRight w:val="0"/>
                      <w:marTop w:val="0"/>
                      <w:marBottom w:val="0"/>
                      <w:divBdr>
                        <w:top w:val="none" w:sz="0" w:space="0" w:color="auto"/>
                        <w:left w:val="none" w:sz="0" w:space="0" w:color="auto"/>
                        <w:bottom w:val="none" w:sz="0" w:space="0" w:color="auto"/>
                        <w:right w:val="none" w:sz="0" w:space="0" w:color="auto"/>
                      </w:divBdr>
                      <w:divsChild>
                        <w:div w:id="653410877">
                          <w:marLeft w:val="0"/>
                          <w:marRight w:val="0"/>
                          <w:marTop w:val="0"/>
                          <w:marBottom w:val="0"/>
                          <w:divBdr>
                            <w:top w:val="none" w:sz="0" w:space="0" w:color="auto"/>
                            <w:left w:val="none" w:sz="0" w:space="0" w:color="auto"/>
                            <w:bottom w:val="none" w:sz="0" w:space="0" w:color="auto"/>
                            <w:right w:val="none" w:sz="0" w:space="0" w:color="auto"/>
                          </w:divBdr>
                          <w:divsChild>
                            <w:div w:id="1650284951">
                              <w:marLeft w:val="0"/>
                              <w:marRight w:val="0"/>
                              <w:marTop w:val="0"/>
                              <w:marBottom w:val="0"/>
                              <w:divBdr>
                                <w:top w:val="none" w:sz="0" w:space="0" w:color="auto"/>
                                <w:left w:val="none" w:sz="0" w:space="0" w:color="auto"/>
                                <w:bottom w:val="none" w:sz="0" w:space="0" w:color="auto"/>
                                <w:right w:val="none" w:sz="0" w:space="0" w:color="auto"/>
                              </w:divBdr>
                              <w:divsChild>
                                <w:div w:id="1232232063">
                                  <w:marLeft w:val="0"/>
                                  <w:marRight w:val="0"/>
                                  <w:marTop w:val="0"/>
                                  <w:marBottom w:val="0"/>
                                  <w:divBdr>
                                    <w:top w:val="none" w:sz="0" w:space="0" w:color="auto"/>
                                    <w:left w:val="none" w:sz="0" w:space="0" w:color="auto"/>
                                    <w:bottom w:val="none" w:sz="0" w:space="0" w:color="auto"/>
                                    <w:right w:val="none" w:sz="0" w:space="0" w:color="auto"/>
                                  </w:divBdr>
                                  <w:divsChild>
                                    <w:div w:id="799617810">
                                      <w:marLeft w:val="0"/>
                                      <w:marRight w:val="0"/>
                                      <w:marTop w:val="0"/>
                                      <w:marBottom w:val="0"/>
                                      <w:divBdr>
                                        <w:top w:val="none" w:sz="0" w:space="0" w:color="auto"/>
                                        <w:left w:val="none" w:sz="0" w:space="0" w:color="auto"/>
                                        <w:bottom w:val="none" w:sz="0" w:space="0" w:color="auto"/>
                                        <w:right w:val="none" w:sz="0" w:space="0" w:color="auto"/>
                                      </w:divBdr>
                                      <w:divsChild>
                                        <w:div w:id="1441684457">
                                          <w:marLeft w:val="0"/>
                                          <w:marRight w:val="0"/>
                                          <w:marTop w:val="0"/>
                                          <w:marBottom w:val="0"/>
                                          <w:divBdr>
                                            <w:top w:val="none" w:sz="0" w:space="0" w:color="auto"/>
                                            <w:left w:val="none" w:sz="0" w:space="0" w:color="auto"/>
                                            <w:bottom w:val="none" w:sz="0" w:space="0" w:color="auto"/>
                                            <w:right w:val="none" w:sz="0" w:space="0" w:color="auto"/>
                                          </w:divBdr>
                                          <w:divsChild>
                                            <w:div w:id="1224632836">
                                              <w:marLeft w:val="0"/>
                                              <w:marRight w:val="0"/>
                                              <w:marTop w:val="0"/>
                                              <w:marBottom w:val="0"/>
                                              <w:divBdr>
                                                <w:top w:val="none" w:sz="0" w:space="0" w:color="auto"/>
                                                <w:left w:val="none" w:sz="0" w:space="0" w:color="auto"/>
                                                <w:bottom w:val="none" w:sz="0" w:space="0" w:color="auto"/>
                                                <w:right w:val="none" w:sz="0" w:space="0" w:color="auto"/>
                                              </w:divBdr>
                                              <w:divsChild>
                                                <w:div w:id="211502210">
                                                  <w:marLeft w:val="0"/>
                                                  <w:marRight w:val="0"/>
                                                  <w:marTop w:val="0"/>
                                                  <w:marBottom w:val="0"/>
                                                  <w:divBdr>
                                                    <w:top w:val="none" w:sz="0" w:space="0" w:color="auto"/>
                                                    <w:left w:val="none" w:sz="0" w:space="0" w:color="auto"/>
                                                    <w:bottom w:val="none" w:sz="0" w:space="0" w:color="auto"/>
                                                    <w:right w:val="none" w:sz="0" w:space="0" w:color="auto"/>
                                                  </w:divBdr>
                                                  <w:divsChild>
                                                    <w:div w:id="233396661">
                                                      <w:marLeft w:val="0"/>
                                                      <w:marRight w:val="0"/>
                                                      <w:marTop w:val="0"/>
                                                      <w:marBottom w:val="0"/>
                                                      <w:divBdr>
                                                        <w:top w:val="none" w:sz="0" w:space="0" w:color="auto"/>
                                                        <w:left w:val="none" w:sz="0" w:space="0" w:color="auto"/>
                                                        <w:bottom w:val="none" w:sz="0" w:space="0" w:color="auto"/>
                                                        <w:right w:val="none" w:sz="0" w:space="0" w:color="auto"/>
                                                      </w:divBdr>
                                                      <w:divsChild>
                                                        <w:div w:id="1038973971">
                                                          <w:marLeft w:val="0"/>
                                                          <w:marRight w:val="0"/>
                                                          <w:marTop w:val="0"/>
                                                          <w:marBottom w:val="0"/>
                                                          <w:divBdr>
                                                            <w:top w:val="none" w:sz="0" w:space="0" w:color="auto"/>
                                                            <w:left w:val="none" w:sz="0" w:space="0" w:color="auto"/>
                                                            <w:bottom w:val="none" w:sz="0" w:space="0" w:color="auto"/>
                                                            <w:right w:val="none" w:sz="0" w:space="0" w:color="auto"/>
                                                          </w:divBdr>
                                                          <w:divsChild>
                                                            <w:div w:id="156262728">
                                                              <w:marLeft w:val="0"/>
                                                              <w:marRight w:val="0"/>
                                                              <w:marTop w:val="0"/>
                                                              <w:marBottom w:val="0"/>
                                                              <w:divBdr>
                                                                <w:top w:val="none" w:sz="0" w:space="0" w:color="auto"/>
                                                                <w:left w:val="none" w:sz="0" w:space="0" w:color="auto"/>
                                                                <w:bottom w:val="none" w:sz="0" w:space="0" w:color="auto"/>
                                                                <w:right w:val="none" w:sz="0" w:space="0" w:color="auto"/>
                                                              </w:divBdr>
                                                              <w:divsChild>
                                                                <w:div w:id="1078483681">
                                                                  <w:marLeft w:val="0"/>
                                                                  <w:marRight w:val="0"/>
                                                                  <w:marTop w:val="0"/>
                                                                  <w:marBottom w:val="0"/>
                                                                  <w:divBdr>
                                                                    <w:top w:val="none" w:sz="0" w:space="0" w:color="auto"/>
                                                                    <w:left w:val="none" w:sz="0" w:space="0" w:color="auto"/>
                                                                    <w:bottom w:val="none" w:sz="0" w:space="0" w:color="auto"/>
                                                                    <w:right w:val="none" w:sz="0" w:space="0" w:color="auto"/>
                                                                  </w:divBdr>
                                                                  <w:divsChild>
                                                                    <w:div w:id="1356155951">
                                                                      <w:marLeft w:val="0"/>
                                                                      <w:marRight w:val="0"/>
                                                                      <w:marTop w:val="0"/>
                                                                      <w:marBottom w:val="0"/>
                                                                      <w:divBdr>
                                                                        <w:top w:val="none" w:sz="0" w:space="0" w:color="auto"/>
                                                                        <w:left w:val="none" w:sz="0" w:space="0" w:color="auto"/>
                                                                        <w:bottom w:val="none" w:sz="0" w:space="0" w:color="auto"/>
                                                                        <w:right w:val="none" w:sz="0" w:space="0" w:color="auto"/>
                                                                      </w:divBdr>
                                                                      <w:divsChild>
                                                                        <w:div w:id="1835029518">
                                                                          <w:marLeft w:val="0"/>
                                                                          <w:marRight w:val="0"/>
                                                                          <w:marTop w:val="0"/>
                                                                          <w:marBottom w:val="0"/>
                                                                          <w:divBdr>
                                                                            <w:top w:val="none" w:sz="0" w:space="0" w:color="auto"/>
                                                                            <w:left w:val="none" w:sz="0" w:space="0" w:color="auto"/>
                                                                            <w:bottom w:val="none" w:sz="0" w:space="0" w:color="auto"/>
                                                                            <w:right w:val="none" w:sz="0" w:space="0" w:color="auto"/>
                                                                          </w:divBdr>
                                                                          <w:divsChild>
                                                                            <w:div w:id="1450011471">
                                                                              <w:marLeft w:val="0"/>
                                                                              <w:marRight w:val="0"/>
                                                                              <w:marTop w:val="0"/>
                                                                              <w:marBottom w:val="0"/>
                                                                              <w:divBdr>
                                                                                <w:top w:val="none" w:sz="0" w:space="0" w:color="auto"/>
                                                                                <w:left w:val="none" w:sz="0" w:space="0" w:color="auto"/>
                                                                                <w:bottom w:val="none" w:sz="0" w:space="0" w:color="auto"/>
                                                                                <w:right w:val="none" w:sz="0" w:space="0" w:color="auto"/>
                                                                              </w:divBdr>
                                                                              <w:divsChild>
                                                                                <w:div w:id="1159350026">
                                                                                  <w:marLeft w:val="0"/>
                                                                                  <w:marRight w:val="0"/>
                                                                                  <w:marTop w:val="0"/>
                                                                                  <w:marBottom w:val="0"/>
                                                                                  <w:divBdr>
                                                                                    <w:top w:val="none" w:sz="0" w:space="0" w:color="auto"/>
                                                                                    <w:left w:val="none" w:sz="0" w:space="0" w:color="auto"/>
                                                                                    <w:bottom w:val="none" w:sz="0" w:space="0" w:color="auto"/>
                                                                                    <w:right w:val="none" w:sz="0" w:space="0" w:color="auto"/>
                                                                                  </w:divBdr>
                                                                                  <w:divsChild>
                                                                                    <w:div w:id="103113690">
                                                                                      <w:marLeft w:val="0"/>
                                                                                      <w:marRight w:val="0"/>
                                                                                      <w:marTop w:val="0"/>
                                                                                      <w:marBottom w:val="0"/>
                                                                                      <w:divBdr>
                                                                                        <w:top w:val="none" w:sz="0" w:space="0" w:color="auto"/>
                                                                                        <w:left w:val="none" w:sz="0" w:space="0" w:color="auto"/>
                                                                                        <w:bottom w:val="none" w:sz="0" w:space="0" w:color="auto"/>
                                                                                        <w:right w:val="none" w:sz="0" w:space="0" w:color="auto"/>
                                                                                      </w:divBdr>
                                                                                      <w:divsChild>
                                                                                        <w:div w:id="1773161517">
                                                                                          <w:marLeft w:val="0"/>
                                                                                          <w:marRight w:val="0"/>
                                                                                          <w:marTop w:val="0"/>
                                                                                          <w:marBottom w:val="0"/>
                                                                                          <w:divBdr>
                                                                                            <w:top w:val="none" w:sz="0" w:space="0" w:color="auto"/>
                                                                                            <w:left w:val="none" w:sz="0" w:space="0" w:color="auto"/>
                                                                                            <w:bottom w:val="none" w:sz="0" w:space="0" w:color="auto"/>
                                                                                            <w:right w:val="none" w:sz="0" w:space="0" w:color="auto"/>
                                                                                          </w:divBdr>
                                                                                          <w:divsChild>
                                                                                            <w:div w:id="1406495604">
                                                                                              <w:marLeft w:val="0"/>
                                                                                              <w:marRight w:val="0"/>
                                                                                              <w:marTop w:val="0"/>
                                                                                              <w:marBottom w:val="0"/>
                                                                                              <w:divBdr>
                                                                                                <w:top w:val="none" w:sz="0" w:space="0" w:color="auto"/>
                                                                                                <w:left w:val="none" w:sz="0" w:space="0" w:color="auto"/>
                                                                                                <w:bottom w:val="none" w:sz="0" w:space="0" w:color="auto"/>
                                                                                                <w:right w:val="none" w:sz="0" w:space="0" w:color="auto"/>
                                                                                              </w:divBdr>
                                                                                              <w:divsChild>
                                                                                                <w:div w:id="1040130493">
                                                                                                  <w:marLeft w:val="0"/>
                                                                                                  <w:marRight w:val="0"/>
                                                                                                  <w:marTop w:val="0"/>
                                                                                                  <w:marBottom w:val="0"/>
                                                                                                  <w:divBdr>
                                                                                                    <w:top w:val="none" w:sz="0" w:space="0" w:color="auto"/>
                                                                                                    <w:left w:val="none" w:sz="0" w:space="0" w:color="auto"/>
                                                                                                    <w:bottom w:val="none" w:sz="0" w:space="0" w:color="auto"/>
                                                                                                    <w:right w:val="none" w:sz="0" w:space="0" w:color="auto"/>
                                                                                                  </w:divBdr>
                                                                                                  <w:divsChild>
                                                                                                    <w:div w:id="1443919151">
                                                                                                      <w:marLeft w:val="0"/>
                                                                                                      <w:marRight w:val="0"/>
                                                                                                      <w:marTop w:val="0"/>
                                                                                                      <w:marBottom w:val="0"/>
                                                                                                      <w:divBdr>
                                                                                                        <w:top w:val="none" w:sz="0" w:space="0" w:color="auto"/>
                                                                                                        <w:left w:val="none" w:sz="0" w:space="0" w:color="auto"/>
                                                                                                        <w:bottom w:val="none" w:sz="0" w:space="0" w:color="auto"/>
                                                                                                        <w:right w:val="none" w:sz="0" w:space="0" w:color="auto"/>
                                                                                                      </w:divBdr>
                                                                                                      <w:divsChild>
                                                                                                        <w:div w:id="299962608">
                                                                                                          <w:marLeft w:val="0"/>
                                                                                                          <w:marRight w:val="0"/>
                                                                                                          <w:marTop w:val="0"/>
                                                                                                          <w:marBottom w:val="0"/>
                                                                                                          <w:divBdr>
                                                                                                            <w:top w:val="none" w:sz="0" w:space="0" w:color="auto"/>
                                                                                                            <w:left w:val="none" w:sz="0" w:space="0" w:color="auto"/>
                                                                                                            <w:bottom w:val="none" w:sz="0" w:space="0" w:color="auto"/>
                                                                                                            <w:right w:val="none" w:sz="0" w:space="0" w:color="auto"/>
                                                                                                          </w:divBdr>
                                                                                                          <w:divsChild>
                                                                                                            <w:div w:id="472063379">
                                                                                                              <w:marLeft w:val="0"/>
                                                                                                              <w:marRight w:val="0"/>
                                                                                                              <w:marTop w:val="0"/>
                                                                                                              <w:marBottom w:val="0"/>
                                                                                                              <w:divBdr>
                                                                                                                <w:top w:val="none" w:sz="0" w:space="0" w:color="auto"/>
                                                                                                                <w:left w:val="none" w:sz="0" w:space="0" w:color="auto"/>
                                                                                                                <w:bottom w:val="none" w:sz="0" w:space="0" w:color="auto"/>
                                                                                                                <w:right w:val="none" w:sz="0" w:space="0" w:color="auto"/>
                                                                                                              </w:divBdr>
                                                                                                              <w:divsChild>
                                                                                                                <w:div w:id="1030567383">
                                                                                                                  <w:marLeft w:val="0"/>
                                                                                                                  <w:marRight w:val="0"/>
                                                                                                                  <w:marTop w:val="0"/>
                                                                                                                  <w:marBottom w:val="0"/>
                                                                                                                  <w:divBdr>
                                                                                                                    <w:top w:val="none" w:sz="0" w:space="0" w:color="auto"/>
                                                                                                                    <w:left w:val="none" w:sz="0" w:space="0" w:color="auto"/>
                                                                                                                    <w:bottom w:val="none" w:sz="0" w:space="0" w:color="auto"/>
                                                                                                                    <w:right w:val="none" w:sz="0" w:space="0" w:color="auto"/>
                                                                                                                  </w:divBdr>
                                                                                                                  <w:divsChild>
                                                                                                                    <w:div w:id="933977947">
                                                                                                                      <w:marLeft w:val="0"/>
                                                                                                                      <w:marRight w:val="0"/>
                                                                                                                      <w:marTop w:val="0"/>
                                                                                                                      <w:marBottom w:val="0"/>
                                                                                                                      <w:divBdr>
                                                                                                                        <w:top w:val="none" w:sz="0" w:space="0" w:color="auto"/>
                                                                                                                        <w:left w:val="none" w:sz="0" w:space="0" w:color="auto"/>
                                                                                                                        <w:bottom w:val="none" w:sz="0" w:space="0" w:color="auto"/>
                                                                                                                        <w:right w:val="none" w:sz="0" w:space="0" w:color="auto"/>
                                                                                                                      </w:divBdr>
                                                                                                                      <w:divsChild>
                                                                                                                        <w:div w:id="1307247814">
                                                                                                                          <w:marLeft w:val="0"/>
                                                                                                                          <w:marRight w:val="0"/>
                                                                                                                          <w:marTop w:val="0"/>
                                                                                                                          <w:marBottom w:val="0"/>
                                                                                                                          <w:divBdr>
                                                                                                                            <w:top w:val="none" w:sz="0" w:space="0" w:color="auto"/>
                                                                                                                            <w:left w:val="none" w:sz="0" w:space="0" w:color="auto"/>
                                                                                                                            <w:bottom w:val="none" w:sz="0" w:space="0" w:color="auto"/>
                                                                                                                            <w:right w:val="none" w:sz="0" w:space="0" w:color="auto"/>
                                                                                                                          </w:divBdr>
                                                                                                                          <w:divsChild>
                                                                                                                            <w:div w:id="184065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selfdeterminationtheory.or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peandsportvlog.wordpress.com/2015/02/19/vlog-4-cooperative-learning-in-pe/" TargetMode="External"/><Relationship Id="rId5" Type="http://schemas.openxmlformats.org/officeDocument/2006/relationships/hyperlink" Target="https://www.afpe.org.uk/physical-education/definitions-of-pe-school-sport-physical-activit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B86595-9D5A-451C-A92E-CFF074C47B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5441</Words>
  <Characters>31020</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Cadogan</dc:creator>
  <cp:keywords/>
  <dc:description/>
  <cp:lastModifiedBy>Helen Cadogan</cp:lastModifiedBy>
  <cp:revision>4</cp:revision>
  <dcterms:created xsi:type="dcterms:W3CDTF">2020-04-26T18:33:00Z</dcterms:created>
  <dcterms:modified xsi:type="dcterms:W3CDTF">2020-04-26T18:51:00Z</dcterms:modified>
</cp:coreProperties>
</file>