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708"/>
        <w:tblW w:w="9051" w:type="dxa"/>
        <w:tblCellMar>
          <w:left w:w="0" w:type="dxa"/>
          <w:right w:w="0" w:type="dxa"/>
        </w:tblCellMar>
        <w:tblLook w:val="0600" w:firstRow="0" w:lastRow="0" w:firstColumn="0" w:lastColumn="0" w:noHBand="1" w:noVBand="1"/>
      </w:tblPr>
      <w:tblGrid>
        <w:gridCol w:w="1616"/>
        <w:gridCol w:w="2953"/>
        <w:gridCol w:w="2192"/>
        <w:gridCol w:w="2290"/>
      </w:tblGrid>
      <w:tr w:rsidR="00D23B47" w:rsidRPr="00ED609D" w14:paraId="199A7E57" w14:textId="77777777" w:rsidTr="00E264F4">
        <w:trPr>
          <w:trHeight w:val="233"/>
        </w:trPr>
        <w:tc>
          <w:tcPr>
            <w:tcW w:w="1410"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334A31B3" w14:textId="77777777" w:rsidR="00D23B47" w:rsidRPr="001D1BBB" w:rsidRDefault="00D23B47" w:rsidP="00E264F4">
            <w:pPr>
              <w:rPr>
                <w:rFonts w:cstheme="minorHAnsi"/>
                <w:b/>
                <w:bCs/>
                <w:sz w:val="28"/>
                <w:szCs w:val="28"/>
              </w:rPr>
            </w:pPr>
            <w:r w:rsidRPr="001D1BBB">
              <w:rPr>
                <w:rFonts w:cstheme="minorHAnsi"/>
                <w:b/>
                <w:bCs/>
                <w:sz w:val="28"/>
                <w:szCs w:val="28"/>
              </w:rPr>
              <w:t>Student name:</w:t>
            </w:r>
          </w:p>
        </w:tc>
        <w:tc>
          <w:tcPr>
            <w:tcW w:w="3053"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40615CCB" w14:textId="77777777" w:rsidR="00D23B47" w:rsidRPr="001D1BBB" w:rsidRDefault="00D23B47" w:rsidP="00E264F4">
            <w:pPr>
              <w:rPr>
                <w:rFonts w:cstheme="minorHAnsi"/>
                <w:b/>
                <w:bCs/>
                <w:sz w:val="28"/>
                <w:szCs w:val="28"/>
              </w:rPr>
            </w:pPr>
            <w:r w:rsidRPr="001D1BBB">
              <w:rPr>
                <w:rFonts w:cstheme="minorHAnsi"/>
                <w:b/>
                <w:bCs/>
                <w:sz w:val="28"/>
                <w:szCs w:val="28"/>
              </w:rPr>
              <w:t>     </w:t>
            </w:r>
          </w:p>
        </w:tc>
        <w:tc>
          <w:tcPr>
            <w:tcW w:w="2241"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7231BD7F" w14:textId="77777777" w:rsidR="00D23B47" w:rsidRPr="001D1BBB" w:rsidRDefault="00D23B47" w:rsidP="00E264F4">
            <w:pPr>
              <w:rPr>
                <w:rFonts w:cstheme="minorHAnsi"/>
                <w:b/>
                <w:bCs/>
                <w:sz w:val="28"/>
                <w:szCs w:val="28"/>
              </w:rPr>
            </w:pPr>
            <w:r w:rsidRPr="001D1BBB">
              <w:rPr>
                <w:rFonts w:cstheme="minorHAnsi"/>
                <w:b/>
                <w:bCs/>
                <w:sz w:val="28"/>
                <w:szCs w:val="28"/>
              </w:rPr>
              <w:t>Student ID number:</w:t>
            </w:r>
          </w:p>
        </w:tc>
        <w:tc>
          <w:tcPr>
            <w:tcW w:w="2347"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793FA499" w14:textId="77777777" w:rsidR="00D23B47" w:rsidRPr="001D1BBB" w:rsidRDefault="00D23B47" w:rsidP="00E264F4">
            <w:pPr>
              <w:rPr>
                <w:rFonts w:cstheme="minorHAnsi"/>
                <w:b/>
                <w:bCs/>
                <w:sz w:val="28"/>
                <w:szCs w:val="28"/>
              </w:rPr>
            </w:pPr>
            <w:r w:rsidRPr="001D1BBB">
              <w:rPr>
                <w:rFonts w:cstheme="minorHAnsi"/>
                <w:b/>
                <w:bCs/>
                <w:sz w:val="28"/>
                <w:szCs w:val="28"/>
              </w:rPr>
              <w:t>2010628</w:t>
            </w:r>
          </w:p>
        </w:tc>
      </w:tr>
      <w:tr w:rsidR="00D23B47" w:rsidRPr="00ED609D" w14:paraId="46D1CD17" w14:textId="77777777" w:rsidTr="00E264F4">
        <w:trPr>
          <w:trHeight w:val="233"/>
        </w:trPr>
        <w:tc>
          <w:tcPr>
            <w:tcW w:w="1410"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56ED93B7" w14:textId="77777777" w:rsidR="00D23B47" w:rsidRPr="001D1BBB" w:rsidRDefault="00D23B47" w:rsidP="00E264F4">
            <w:pPr>
              <w:rPr>
                <w:rFonts w:cstheme="minorHAnsi"/>
                <w:b/>
                <w:bCs/>
                <w:sz w:val="28"/>
                <w:szCs w:val="28"/>
              </w:rPr>
            </w:pPr>
            <w:r w:rsidRPr="001D1BBB">
              <w:rPr>
                <w:rFonts w:cstheme="minorHAnsi"/>
                <w:b/>
                <w:bCs/>
                <w:sz w:val="28"/>
                <w:szCs w:val="28"/>
              </w:rPr>
              <w:t>Programme:</w:t>
            </w:r>
          </w:p>
        </w:tc>
        <w:tc>
          <w:tcPr>
            <w:tcW w:w="7641" w:type="dxa"/>
            <w:gridSpan w:val="3"/>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7348B196" w14:textId="77777777" w:rsidR="00D23B47" w:rsidRPr="001D1BBB" w:rsidRDefault="00D23B47" w:rsidP="00E264F4">
            <w:pPr>
              <w:rPr>
                <w:rFonts w:cstheme="minorHAnsi"/>
                <w:b/>
                <w:bCs/>
                <w:sz w:val="28"/>
                <w:szCs w:val="28"/>
              </w:rPr>
            </w:pPr>
            <w:r w:rsidRPr="001D1BBB">
              <w:rPr>
                <w:rFonts w:cstheme="minorHAnsi"/>
                <w:b/>
                <w:bCs/>
                <w:sz w:val="28"/>
                <w:szCs w:val="28"/>
              </w:rPr>
              <w:t>MBA</w:t>
            </w:r>
          </w:p>
        </w:tc>
      </w:tr>
      <w:tr w:rsidR="00D23B47" w:rsidRPr="00ED609D" w14:paraId="67BC2AB7" w14:textId="77777777" w:rsidTr="00E264F4">
        <w:trPr>
          <w:trHeight w:val="246"/>
        </w:trPr>
        <w:tc>
          <w:tcPr>
            <w:tcW w:w="1410"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79B5C019" w14:textId="77777777" w:rsidR="00D23B47" w:rsidRPr="001D1BBB" w:rsidRDefault="00D23B47" w:rsidP="00E264F4">
            <w:pPr>
              <w:rPr>
                <w:rFonts w:cstheme="minorHAnsi"/>
                <w:b/>
                <w:bCs/>
                <w:sz w:val="28"/>
                <w:szCs w:val="28"/>
              </w:rPr>
            </w:pPr>
            <w:r w:rsidRPr="001D1BBB">
              <w:rPr>
                <w:rFonts w:cstheme="minorHAnsi"/>
                <w:b/>
                <w:bCs/>
                <w:sz w:val="28"/>
                <w:szCs w:val="28"/>
              </w:rPr>
              <w:t>Module:</w:t>
            </w:r>
          </w:p>
        </w:tc>
        <w:tc>
          <w:tcPr>
            <w:tcW w:w="7641" w:type="dxa"/>
            <w:gridSpan w:val="3"/>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4C9769A1" w14:textId="77777777" w:rsidR="00D23B47" w:rsidRPr="001D1BBB" w:rsidRDefault="00D23B47" w:rsidP="00E264F4">
            <w:pPr>
              <w:rPr>
                <w:rFonts w:cstheme="minorHAnsi"/>
                <w:b/>
                <w:bCs/>
                <w:sz w:val="28"/>
                <w:szCs w:val="28"/>
              </w:rPr>
            </w:pPr>
            <w:r w:rsidRPr="001D1BBB">
              <w:rPr>
                <w:rFonts w:cstheme="minorHAnsi"/>
                <w:b/>
                <w:bCs/>
                <w:sz w:val="28"/>
                <w:szCs w:val="28"/>
              </w:rPr>
              <w:t>Change &amp; Stability Management</w:t>
            </w:r>
          </w:p>
        </w:tc>
      </w:tr>
      <w:tr w:rsidR="00D23B47" w:rsidRPr="00ED609D" w14:paraId="29565F8D" w14:textId="77777777" w:rsidTr="00E264F4">
        <w:trPr>
          <w:trHeight w:val="675"/>
        </w:trPr>
        <w:tc>
          <w:tcPr>
            <w:tcW w:w="1410"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38BF9788" w14:textId="77777777" w:rsidR="00D23B47" w:rsidRPr="001D1BBB" w:rsidRDefault="00D23B47" w:rsidP="00E264F4">
            <w:pPr>
              <w:rPr>
                <w:rFonts w:cstheme="minorHAnsi"/>
                <w:b/>
                <w:bCs/>
                <w:sz w:val="28"/>
                <w:szCs w:val="28"/>
              </w:rPr>
            </w:pPr>
            <w:r w:rsidRPr="001D1BBB">
              <w:rPr>
                <w:rFonts w:cstheme="minorHAnsi"/>
                <w:b/>
                <w:bCs/>
                <w:sz w:val="28"/>
                <w:szCs w:val="28"/>
              </w:rPr>
              <w:t>Module code:</w:t>
            </w:r>
          </w:p>
        </w:tc>
        <w:tc>
          <w:tcPr>
            <w:tcW w:w="3053"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29250936" w14:textId="77777777" w:rsidR="00D23B47" w:rsidRPr="001D1BBB" w:rsidRDefault="00D23B47" w:rsidP="00E264F4">
            <w:pPr>
              <w:rPr>
                <w:rFonts w:cstheme="minorHAnsi"/>
                <w:b/>
                <w:bCs/>
                <w:sz w:val="28"/>
                <w:szCs w:val="28"/>
              </w:rPr>
            </w:pPr>
            <w:r w:rsidRPr="001D1BBB">
              <w:rPr>
                <w:rFonts w:cstheme="minorHAnsi"/>
                <w:b/>
                <w:bCs/>
                <w:sz w:val="28"/>
                <w:szCs w:val="28"/>
              </w:rPr>
              <w:t>BMMB7000D</w:t>
            </w:r>
          </w:p>
        </w:tc>
        <w:tc>
          <w:tcPr>
            <w:tcW w:w="2241"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0CDF1711" w14:textId="77777777" w:rsidR="00D23B47" w:rsidRPr="001D1BBB" w:rsidRDefault="00D23B47" w:rsidP="00E264F4">
            <w:pPr>
              <w:rPr>
                <w:rFonts w:cstheme="minorHAnsi"/>
                <w:b/>
                <w:bCs/>
                <w:sz w:val="28"/>
                <w:szCs w:val="28"/>
              </w:rPr>
            </w:pPr>
            <w:r w:rsidRPr="001D1BBB">
              <w:rPr>
                <w:rFonts w:cstheme="minorHAnsi"/>
                <w:b/>
                <w:bCs/>
                <w:sz w:val="28"/>
                <w:szCs w:val="28"/>
              </w:rPr>
              <w:t>Contribution to Overall Module Assessment (%):</w:t>
            </w:r>
          </w:p>
        </w:tc>
        <w:tc>
          <w:tcPr>
            <w:tcW w:w="2347"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65848E5C" w14:textId="77777777" w:rsidR="00D23B47" w:rsidRPr="001D1BBB" w:rsidRDefault="00D23B47" w:rsidP="00E264F4">
            <w:pPr>
              <w:rPr>
                <w:rFonts w:cstheme="minorHAnsi"/>
                <w:b/>
                <w:bCs/>
                <w:sz w:val="28"/>
                <w:szCs w:val="28"/>
              </w:rPr>
            </w:pPr>
            <w:r w:rsidRPr="001D1BBB">
              <w:rPr>
                <w:rFonts w:cstheme="minorHAnsi"/>
                <w:b/>
                <w:bCs/>
                <w:sz w:val="28"/>
                <w:szCs w:val="28"/>
              </w:rPr>
              <w:t>100%</w:t>
            </w:r>
          </w:p>
        </w:tc>
      </w:tr>
      <w:tr w:rsidR="00D23B47" w:rsidRPr="00ED609D" w14:paraId="16055E76" w14:textId="77777777" w:rsidTr="00E264F4">
        <w:trPr>
          <w:trHeight w:val="720"/>
        </w:trPr>
        <w:tc>
          <w:tcPr>
            <w:tcW w:w="1410"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719C6EEC" w14:textId="77777777" w:rsidR="00D23B47" w:rsidRPr="001D1BBB" w:rsidRDefault="00D23B47" w:rsidP="00E264F4">
            <w:pPr>
              <w:rPr>
                <w:rFonts w:cstheme="minorHAnsi"/>
                <w:b/>
                <w:bCs/>
                <w:sz w:val="28"/>
                <w:szCs w:val="28"/>
              </w:rPr>
            </w:pPr>
            <w:r w:rsidRPr="001D1BBB">
              <w:rPr>
                <w:rFonts w:cstheme="minorHAnsi"/>
                <w:b/>
                <w:bCs/>
                <w:sz w:val="28"/>
                <w:szCs w:val="28"/>
              </w:rPr>
              <w:t>Lecturers:</w:t>
            </w:r>
          </w:p>
        </w:tc>
        <w:tc>
          <w:tcPr>
            <w:tcW w:w="3053"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1958579C" w14:textId="77777777" w:rsidR="00D23B47" w:rsidRPr="001D1BBB" w:rsidRDefault="00D23B47" w:rsidP="00E264F4">
            <w:pPr>
              <w:rPr>
                <w:rFonts w:cstheme="minorHAnsi"/>
                <w:b/>
                <w:bCs/>
                <w:sz w:val="28"/>
                <w:szCs w:val="28"/>
              </w:rPr>
            </w:pPr>
            <w:r w:rsidRPr="001D1BBB">
              <w:rPr>
                <w:rFonts w:cstheme="minorHAnsi"/>
                <w:b/>
                <w:bCs/>
                <w:sz w:val="28"/>
                <w:szCs w:val="28"/>
              </w:rPr>
              <w:t>Dr Roisin Mullins</w:t>
            </w:r>
          </w:p>
        </w:tc>
        <w:tc>
          <w:tcPr>
            <w:tcW w:w="2241"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6D25C985" w14:textId="77777777" w:rsidR="00D23B47" w:rsidRPr="001D1BBB" w:rsidRDefault="00D23B47" w:rsidP="00E264F4">
            <w:pPr>
              <w:rPr>
                <w:rFonts w:cstheme="minorHAnsi"/>
                <w:b/>
                <w:bCs/>
                <w:sz w:val="28"/>
                <w:szCs w:val="28"/>
              </w:rPr>
            </w:pPr>
            <w:r w:rsidRPr="001D1BBB">
              <w:rPr>
                <w:rFonts w:cstheme="minorHAnsi"/>
                <w:b/>
                <w:bCs/>
                <w:sz w:val="28"/>
                <w:szCs w:val="28"/>
              </w:rPr>
              <w:t>Internal Verifier:</w:t>
            </w:r>
          </w:p>
        </w:tc>
        <w:tc>
          <w:tcPr>
            <w:tcW w:w="2347"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5DB0E8F4" w14:textId="77777777" w:rsidR="00D23B47" w:rsidRPr="001D1BBB" w:rsidRDefault="00D23B47" w:rsidP="00E264F4">
            <w:pPr>
              <w:rPr>
                <w:rFonts w:cstheme="minorHAnsi"/>
                <w:b/>
                <w:bCs/>
                <w:sz w:val="28"/>
                <w:szCs w:val="28"/>
              </w:rPr>
            </w:pPr>
            <w:r w:rsidRPr="001D1BBB">
              <w:rPr>
                <w:rFonts w:cstheme="minorHAnsi"/>
                <w:b/>
                <w:bCs/>
                <w:sz w:val="28"/>
                <w:szCs w:val="28"/>
              </w:rPr>
              <w:t xml:space="preserve">Mike Davies &amp; </w:t>
            </w:r>
          </w:p>
          <w:p w14:paraId="66E5B95F" w14:textId="77777777" w:rsidR="00D23B47" w:rsidRPr="001D1BBB" w:rsidRDefault="00D23B47" w:rsidP="00E264F4">
            <w:pPr>
              <w:rPr>
                <w:rFonts w:cstheme="minorHAnsi"/>
                <w:b/>
                <w:bCs/>
                <w:sz w:val="28"/>
                <w:szCs w:val="28"/>
              </w:rPr>
            </w:pPr>
            <w:r w:rsidRPr="001D1BBB">
              <w:rPr>
                <w:rFonts w:cstheme="minorHAnsi"/>
                <w:b/>
                <w:bCs/>
                <w:sz w:val="28"/>
                <w:szCs w:val="28"/>
              </w:rPr>
              <w:t xml:space="preserve">Dr </w:t>
            </w:r>
            <w:proofErr w:type="spellStart"/>
            <w:r w:rsidRPr="001D1BBB">
              <w:rPr>
                <w:rFonts w:cstheme="minorHAnsi"/>
                <w:b/>
                <w:bCs/>
                <w:sz w:val="28"/>
                <w:szCs w:val="28"/>
              </w:rPr>
              <w:t>Shehla</w:t>
            </w:r>
            <w:proofErr w:type="spellEnd"/>
            <w:r w:rsidRPr="001D1BBB">
              <w:rPr>
                <w:rFonts w:cstheme="minorHAnsi"/>
                <w:b/>
                <w:bCs/>
                <w:sz w:val="28"/>
                <w:szCs w:val="28"/>
              </w:rPr>
              <w:t xml:space="preserve"> Khan</w:t>
            </w:r>
          </w:p>
        </w:tc>
      </w:tr>
      <w:tr w:rsidR="00D23B47" w:rsidRPr="00ED609D" w14:paraId="16FDEB6D" w14:textId="77777777" w:rsidTr="00E264F4">
        <w:trPr>
          <w:trHeight w:val="463"/>
        </w:trPr>
        <w:tc>
          <w:tcPr>
            <w:tcW w:w="1410"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67058C63" w14:textId="77777777" w:rsidR="00D23B47" w:rsidRPr="001D1BBB" w:rsidRDefault="00D23B47" w:rsidP="00E264F4">
            <w:pPr>
              <w:rPr>
                <w:rFonts w:cstheme="minorHAnsi"/>
                <w:b/>
                <w:bCs/>
                <w:sz w:val="28"/>
                <w:szCs w:val="28"/>
              </w:rPr>
            </w:pPr>
            <w:r w:rsidRPr="001D1BBB">
              <w:rPr>
                <w:rFonts w:cstheme="minorHAnsi"/>
                <w:b/>
                <w:bCs/>
                <w:sz w:val="28"/>
                <w:szCs w:val="28"/>
              </w:rPr>
              <w:t>Assignment Title:</w:t>
            </w:r>
          </w:p>
        </w:tc>
        <w:tc>
          <w:tcPr>
            <w:tcW w:w="3053"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5AE7A2A8" w14:textId="77777777" w:rsidR="00D23B47" w:rsidRPr="001D1BBB" w:rsidRDefault="00D23B47" w:rsidP="00E264F4">
            <w:pPr>
              <w:rPr>
                <w:rFonts w:cstheme="minorHAnsi"/>
                <w:b/>
                <w:bCs/>
                <w:sz w:val="28"/>
                <w:szCs w:val="28"/>
              </w:rPr>
            </w:pPr>
            <w:r w:rsidRPr="001D1BBB">
              <w:rPr>
                <w:rFonts w:cstheme="minorHAnsi"/>
                <w:b/>
                <w:bCs/>
                <w:sz w:val="28"/>
                <w:szCs w:val="28"/>
              </w:rPr>
              <w:t xml:space="preserve">Organisational Change </w:t>
            </w:r>
          </w:p>
          <w:p w14:paraId="0357E811" w14:textId="77777777" w:rsidR="00D23B47" w:rsidRPr="001D1BBB" w:rsidRDefault="00D23B47" w:rsidP="00E264F4">
            <w:pPr>
              <w:rPr>
                <w:rFonts w:cstheme="minorHAnsi"/>
                <w:b/>
                <w:bCs/>
                <w:sz w:val="28"/>
                <w:szCs w:val="28"/>
              </w:rPr>
            </w:pPr>
            <w:r w:rsidRPr="001D1BBB">
              <w:rPr>
                <w:rFonts w:cstheme="minorHAnsi"/>
                <w:b/>
                <w:bCs/>
                <w:sz w:val="28"/>
                <w:szCs w:val="28"/>
              </w:rPr>
              <w:t>Case Study</w:t>
            </w:r>
          </w:p>
        </w:tc>
        <w:tc>
          <w:tcPr>
            <w:tcW w:w="2241"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5E6E9044" w14:textId="77777777" w:rsidR="00D23B47" w:rsidRPr="001D1BBB" w:rsidRDefault="00D23B47" w:rsidP="00E264F4">
            <w:pPr>
              <w:rPr>
                <w:rFonts w:cstheme="minorHAnsi"/>
                <w:b/>
                <w:bCs/>
                <w:sz w:val="28"/>
                <w:szCs w:val="28"/>
              </w:rPr>
            </w:pPr>
            <w:r w:rsidRPr="001D1BBB">
              <w:rPr>
                <w:rFonts w:cstheme="minorHAnsi"/>
                <w:b/>
                <w:bCs/>
                <w:sz w:val="28"/>
                <w:szCs w:val="28"/>
              </w:rPr>
              <w:t>Word count (or equivalent):</w:t>
            </w:r>
          </w:p>
        </w:tc>
        <w:tc>
          <w:tcPr>
            <w:tcW w:w="2347"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52A17477" w14:textId="77777777" w:rsidR="00D23B47" w:rsidRPr="001D1BBB" w:rsidRDefault="00D23B47" w:rsidP="00E264F4">
            <w:pPr>
              <w:rPr>
                <w:rFonts w:cstheme="minorHAnsi"/>
                <w:b/>
                <w:bCs/>
                <w:sz w:val="28"/>
                <w:szCs w:val="28"/>
              </w:rPr>
            </w:pPr>
            <w:r w:rsidRPr="001D1BBB">
              <w:rPr>
                <w:rFonts w:cstheme="minorHAnsi"/>
                <w:b/>
                <w:bCs/>
                <w:sz w:val="28"/>
                <w:szCs w:val="28"/>
              </w:rPr>
              <w:t>5000</w:t>
            </w:r>
          </w:p>
        </w:tc>
      </w:tr>
      <w:tr w:rsidR="00D23B47" w:rsidRPr="00ED609D" w14:paraId="1746F892" w14:textId="77777777" w:rsidTr="00E264F4">
        <w:trPr>
          <w:trHeight w:val="2906"/>
        </w:trPr>
        <w:tc>
          <w:tcPr>
            <w:tcW w:w="1410"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263D612F" w14:textId="77777777" w:rsidR="00D23B47" w:rsidRPr="001D1BBB" w:rsidRDefault="00D23B47" w:rsidP="00E264F4">
            <w:pPr>
              <w:rPr>
                <w:rFonts w:cstheme="minorHAnsi"/>
                <w:b/>
                <w:bCs/>
                <w:sz w:val="28"/>
                <w:szCs w:val="28"/>
              </w:rPr>
            </w:pPr>
            <w:r w:rsidRPr="001D1BBB">
              <w:rPr>
                <w:rFonts w:cstheme="minorHAnsi"/>
                <w:b/>
                <w:bCs/>
                <w:sz w:val="28"/>
                <w:szCs w:val="28"/>
              </w:rPr>
              <w:t>Submission deadline:</w:t>
            </w:r>
          </w:p>
        </w:tc>
        <w:tc>
          <w:tcPr>
            <w:tcW w:w="3053"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1BC5FE7A" w14:textId="77777777" w:rsidR="00D23B47" w:rsidRPr="001D1BBB" w:rsidRDefault="00D23B47" w:rsidP="00E264F4">
            <w:pPr>
              <w:rPr>
                <w:rFonts w:cstheme="minorHAnsi"/>
                <w:b/>
                <w:bCs/>
                <w:sz w:val="28"/>
                <w:szCs w:val="28"/>
              </w:rPr>
            </w:pPr>
            <w:r w:rsidRPr="001D1BBB">
              <w:rPr>
                <w:rFonts w:cstheme="minorHAnsi"/>
                <w:b/>
                <w:bCs/>
                <w:sz w:val="28"/>
                <w:szCs w:val="28"/>
              </w:rPr>
              <w:t xml:space="preserve">- Individual Presentation </w:t>
            </w:r>
          </w:p>
          <w:p w14:paraId="15C03CDB" w14:textId="77777777" w:rsidR="00D23B47" w:rsidRPr="001D1BBB" w:rsidRDefault="00D23B47" w:rsidP="00E264F4">
            <w:pPr>
              <w:rPr>
                <w:rFonts w:cstheme="minorHAnsi"/>
                <w:b/>
                <w:bCs/>
                <w:sz w:val="28"/>
                <w:szCs w:val="28"/>
              </w:rPr>
            </w:pPr>
            <w:r w:rsidRPr="001D1BBB">
              <w:rPr>
                <w:rFonts w:cstheme="minorHAnsi"/>
                <w:b/>
                <w:bCs/>
                <w:sz w:val="28"/>
                <w:szCs w:val="28"/>
              </w:rPr>
              <w:t>Submit 01/07/2022</w:t>
            </w:r>
          </w:p>
          <w:p w14:paraId="0AEB4952" w14:textId="77777777" w:rsidR="00D23B47" w:rsidRPr="001D1BBB" w:rsidRDefault="00D23B47" w:rsidP="00E264F4">
            <w:pPr>
              <w:rPr>
                <w:rFonts w:cstheme="minorHAnsi"/>
                <w:b/>
                <w:bCs/>
                <w:sz w:val="28"/>
                <w:szCs w:val="28"/>
              </w:rPr>
            </w:pPr>
            <w:r w:rsidRPr="001D1BBB">
              <w:rPr>
                <w:rFonts w:cstheme="minorHAnsi"/>
                <w:b/>
                <w:bCs/>
                <w:sz w:val="28"/>
                <w:szCs w:val="28"/>
              </w:rPr>
              <w:t> </w:t>
            </w:r>
          </w:p>
          <w:p w14:paraId="7F688542" w14:textId="77777777" w:rsidR="00D23B47" w:rsidRPr="001D1BBB" w:rsidRDefault="00D23B47" w:rsidP="00E264F4">
            <w:pPr>
              <w:rPr>
                <w:rFonts w:cstheme="minorHAnsi"/>
                <w:b/>
                <w:bCs/>
                <w:sz w:val="28"/>
                <w:szCs w:val="28"/>
              </w:rPr>
            </w:pPr>
            <w:r w:rsidRPr="001D1BBB">
              <w:rPr>
                <w:rFonts w:cstheme="minorHAnsi"/>
                <w:b/>
                <w:bCs/>
                <w:sz w:val="28"/>
                <w:szCs w:val="28"/>
              </w:rPr>
              <w:t> </w:t>
            </w:r>
          </w:p>
        </w:tc>
        <w:tc>
          <w:tcPr>
            <w:tcW w:w="2241"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67CD3733" w14:textId="77777777" w:rsidR="00D23B47" w:rsidRPr="001D1BBB" w:rsidRDefault="00D23B47" w:rsidP="00E264F4">
            <w:pPr>
              <w:rPr>
                <w:rFonts w:cstheme="minorHAnsi"/>
                <w:b/>
                <w:bCs/>
                <w:sz w:val="28"/>
                <w:szCs w:val="28"/>
              </w:rPr>
            </w:pPr>
            <w:r w:rsidRPr="001D1BBB">
              <w:rPr>
                <w:rFonts w:cstheme="minorHAnsi"/>
                <w:b/>
                <w:bCs/>
                <w:sz w:val="28"/>
                <w:szCs w:val="28"/>
              </w:rPr>
              <w:t>Return date of provisional marks &amp; written feedback:</w:t>
            </w:r>
          </w:p>
        </w:tc>
        <w:tc>
          <w:tcPr>
            <w:tcW w:w="2347" w:type="dxa"/>
            <w:tcBorders>
              <w:top w:val="single" w:sz="8" w:space="0" w:color="FFFFFF"/>
              <w:left w:val="single" w:sz="8" w:space="0" w:color="FFFFFF"/>
              <w:bottom w:val="single" w:sz="8" w:space="0" w:color="FFFFFF"/>
              <w:right w:val="single" w:sz="8" w:space="0" w:color="FFFFFF"/>
            </w:tcBorders>
            <w:shd w:val="clear" w:color="auto" w:fill="E9EBF5"/>
            <w:tcMar>
              <w:top w:w="15" w:type="dxa"/>
              <w:left w:w="86" w:type="dxa"/>
              <w:bottom w:w="0" w:type="dxa"/>
              <w:right w:w="86" w:type="dxa"/>
            </w:tcMar>
            <w:hideMark/>
          </w:tcPr>
          <w:p w14:paraId="46CB940A" w14:textId="77777777" w:rsidR="00D23B47" w:rsidRPr="001D1BBB" w:rsidRDefault="00D23B47" w:rsidP="00E264F4">
            <w:pPr>
              <w:rPr>
                <w:rFonts w:cstheme="minorHAnsi"/>
                <w:b/>
                <w:bCs/>
                <w:sz w:val="28"/>
                <w:szCs w:val="28"/>
              </w:rPr>
            </w:pPr>
            <w:r w:rsidRPr="001D1BBB">
              <w:rPr>
                <w:rFonts w:cstheme="minorHAnsi"/>
                <w:b/>
                <w:bCs/>
                <w:sz w:val="28"/>
                <w:szCs w:val="28"/>
              </w:rPr>
              <w:t>-Presentation feedback return date 29</w:t>
            </w:r>
            <w:r w:rsidRPr="001D1BBB">
              <w:rPr>
                <w:rFonts w:cstheme="minorHAnsi"/>
                <w:b/>
                <w:bCs/>
                <w:sz w:val="28"/>
                <w:szCs w:val="28"/>
                <w:vertAlign w:val="superscript"/>
              </w:rPr>
              <w:t>th</w:t>
            </w:r>
            <w:r w:rsidRPr="001D1BBB">
              <w:rPr>
                <w:rFonts w:cstheme="minorHAnsi"/>
                <w:b/>
                <w:bCs/>
                <w:sz w:val="28"/>
                <w:szCs w:val="28"/>
              </w:rPr>
              <w:t xml:space="preserve"> July</w:t>
            </w:r>
          </w:p>
          <w:p w14:paraId="0AFB2EC9" w14:textId="77777777" w:rsidR="00D23B47" w:rsidRPr="001D1BBB" w:rsidRDefault="00D23B47" w:rsidP="00E264F4">
            <w:pPr>
              <w:rPr>
                <w:rFonts w:cstheme="minorHAnsi"/>
                <w:b/>
                <w:bCs/>
                <w:sz w:val="28"/>
                <w:szCs w:val="28"/>
              </w:rPr>
            </w:pPr>
            <w:r w:rsidRPr="001D1BBB">
              <w:rPr>
                <w:rFonts w:cstheme="minorHAnsi"/>
                <w:b/>
                <w:bCs/>
                <w:sz w:val="28"/>
                <w:szCs w:val="28"/>
              </w:rPr>
              <w:t>-</w:t>
            </w:r>
            <w:proofErr w:type="gramStart"/>
            <w:r w:rsidRPr="001D1BBB">
              <w:rPr>
                <w:rFonts w:cstheme="minorHAnsi"/>
                <w:b/>
                <w:bCs/>
                <w:sz w:val="28"/>
                <w:szCs w:val="28"/>
              </w:rPr>
              <w:t>Report  feedback</w:t>
            </w:r>
            <w:proofErr w:type="gramEnd"/>
            <w:r w:rsidRPr="001D1BBB">
              <w:rPr>
                <w:rFonts w:cstheme="minorHAnsi"/>
                <w:b/>
                <w:bCs/>
                <w:sz w:val="28"/>
                <w:szCs w:val="28"/>
              </w:rPr>
              <w:t xml:space="preserve"> return date 5</w:t>
            </w:r>
            <w:r w:rsidRPr="001D1BBB">
              <w:rPr>
                <w:rFonts w:cstheme="minorHAnsi"/>
                <w:b/>
                <w:bCs/>
                <w:sz w:val="28"/>
                <w:szCs w:val="28"/>
                <w:vertAlign w:val="superscript"/>
              </w:rPr>
              <w:t>th</w:t>
            </w:r>
            <w:r w:rsidRPr="001D1BBB">
              <w:rPr>
                <w:rFonts w:cstheme="minorHAnsi"/>
                <w:b/>
                <w:bCs/>
                <w:sz w:val="28"/>
                <w:szCs w:val="28"/>
              </w:rPr>
              <w:t xml:space="preserve"> August</w:t>
            </w:r>
          </w:p>
          <w:p w14:paraId="613E7EC1" w14:textId="77777777" w:rsidR="00D23B47" w:rsidRPr="001D1BBB" w:rsidRDefault="00D23B47" w:rsidP="00E264F4">
            <w:pPr>
              <w:rPr>
                <w:rFonts w:cstheme="minorHAnsi"/>
                <w:b/>
                <w:bCs/>
                <w:sz w:val="28"/>
                <w:szCs w:val="28"/>
              </w:rPr>
            </w:pPr>
            <w:r w:rsidRPr="001D1BBB">
              <w:rPr>
                <w:rFonts w:cstheme="minorHAnsi"/>
                <w:b/>
                <w:bCs/>
                <w:sz w:val="28"/>
                <w:szCs w:val="28"/>
              </w:rPr>
              <w:t> </w:t>
            </w:r>
          </w:p>
          <w:p w14:paraId="3591929F" w14:textId="77777777" w:rsidR="00D23B47" w:rsidRPr="001D1BBB" w:rsidRDefault="00D23B47" w:rsidP="00E264F4">
            <w:pPr>
              <w:rPr>
                <w:rFonts w:cstheme="minorHAnsi"/>
                <w:b/>
                <w:bCs/>
                <w:sz w:val="28"/>
                <w:szCs w:val="28"/>
              </w:rPr>
            </w:pPr>
            <w:r w:rsidRPr="001D1BBB">
              <w:rPr>
                <w:rFonts w:cstheme="minorHAnsi"/>
                <w:b/>
                <w:bCs/>
                <w:sz w:val="28"/>
                <w:szCs w:val="28"/>
              </w:rPr>
              <w:t> </w:t>
            </w:r>
          </w:p>
          <w:p w14:paraId="2CB2B5CE" w14:textId="77777777" w:rsidR="00D23B47" w:rsidRPr="001D1BBB" w:rsidRDefault="00D23B47" w:rsidP="00E264F4">
            <w:pPr>
              <w:rPr>
                <w:rFonts w:cstheme="minorHAnsi"/>
                <w:b/>
                <w:bCs/>
                <w:sz w:val="28"/>
                <w:szCs w:val="28"/>
              </w:rPr>
            </w:pPr>
            <w:r w:rsidRPr="001D1BBB">
              <w:rPr>
                <w:rFonts w:cstheme="minorHAnsi"/>
                <w:b/>
                <w:bCs/>
                <w:sz w:val="28"/>
                <w:szCs w:val="28"/>
              </w:rPr>
              <w:t> </w:t>
            </w:r>
          </w:p>
          <w:p w14:paraId="5EF563B8" w14:textId="77777777" w:rsidR="00D23B47" w:rsidRPr="001D1BBB" w:rsidRDefault="00D23B47" w:rsidP="00E264F4">
            <w:pPr>
              <w:rPr>
                <w:rFonts w:cstheme="minorHAnsi"/>
                <w:b/>
                <w:bCs/>
                <w:sz w:val="28"/>
                <w:szCs w:val="28"/>
              </w:rPr>
            </w:pPr>
            <w:r w:rsidRPr="001D1BBB">
              <w:rPr>
                <w:rFonts w:cstheme="minorHAnsi"/>
                <w:b/>
                <w:bCs/>
                <w:sz w:val="28"/>
                <w:szCs w:val="28"/>
              </w:rPr>
              <w:t> </w:t>
            </w:r>
          </w:p>
          <w:p w14:paraId="06FF796A" w14:textId="77777777" w:rsidR="00D23B47" w:rsidRPr="001D1BBB" w:rsidRDefault="00D23B47" w:rsidP="00E264F4">
            <w:pPr>
              <w:rPr>
                <w:rFonts w:cstheme="minorHAnsi"/>
                <w:b/>
                <w:bCs/>
                <w:sz w:val="28"/>
                <w:szCs w:val="28"/>
              </w:rPr>
            </w:pPr>
            <w:r w:rsidRPr="001D1BBB">
              <w:rPr>
                <w:rFonts w:cstheme="minorHAnsi"/>
                <w:b/>
                <w:bCs/>
                <w:sz w:val="28"/>
                <w:szCs w:val="28"/>
              </w:rPr>
              <w:t> </w:t>
            </w:r>
          </w:p>
          <w:p w14:paraId="11E19CBF" w14:textId="77777777" w:rsidR="00D23B47" w:rsidRPr="001D1BBB" w:rsidRDefault="00D23B47" w:rsidP="00E264F4">
            <w:pPr>
              <w:rPr>
                <w:rFonts w:cstheme="minorHAnsi"/>
                <w:b/>
                <w:bCs/>
                <w:sz w:val="28"/>
                <w:szCs w:val="28"/>
              </w:rPr>
            </w:pPr>
            <w:r w:rsidRPr="001D1BBB">
              <w:rPr>
                <w:rFonts w:cstheme="minorHAnsi"/>
                <w:b/>
                <w:bCs/>
                <w:sz w:val="28"/>
                <w:szCs w:val="28"/>
              </w:rPr>
              <w:t> </w:t>
            </w:r>
          </w:p>
        </w:tc>
      </w:tr>
    </w:tbl>
    <w:p w14:paraId="18BAC0D3" w14:textId="77777777" w:rsidR="00D23B47" w:rsidRDefault="00D23B47" w:rsidP="00D23B47">
      <w:pPr>
        <w:spacing w:line="360" w:lineRule="auto"/>
        <w:jc w:val="center"/>
        <w:rPr>
          <w:rStyle w:val="normaltextrun"/>
          <w:rFonts w:cstheme="minorHAnsi"/>
          <w:b/>
          <w:bCs/>
        </w:rPr>
      </w:pPr>
    </w:p>
    <w:p w14:paraId="4F841294" w14:textId="77777777" w:rsidR="00D23B47" w:rsidRDefault="00D23B47" w:rsidP="00D23B47">
      <w:pPr>
        <w:rPr>
          <w:rStyle w:val="normaltextrun"/>
          <w:rFonts w:cstheme="minorHAnsi"/>
          <w:b/>
          <w:bCs/>
        </w:rPr>
      </w:pPr>
    </w:p>
    <w:p w14:paraId="18C98CE3" w14:textId="77777777" w:rsidR="00D23B47" w:rsidRDefault="00D23B47" w:rsidP="00D23B47">
      <w:pPr>
        <w:rPr>
          <w:rStyle w:val="normaltextrun"/>
          <w:rFonts w:cstheme="minorHAnsi"/>
          <w:b/>
          <w:bCs/>
        </w:rPr>
      </w:pPr>
    </w:p>
    <w:p w14:paraId="072EA122" w14:textId="77777777" w:rsidR="00D23B47" w:rsidRDefault="00D23B47" w:rsidP="00D23B47">
      <w:pPr>
        <w:rPr>
          <w:rStyle w:val="normaltextrun"/>
          <w:rFonts w:cstheme="minorHAnsi"/>
          <w:b/>
          <w:bCs/>
        </w:rPr>
      </w:pPr>
      <w:r>
        <w:rPr>
          <w:rStyle w:val="normaltextrun"/>
          <w:rFonts w:cstheme="minorHAnsi"/>
          <w:b/>
          <w:bCs/>
        </w:rPr>
        <w:t xml:space="preserve">My Presentation Video </w:t>
      </w:r>
      <w:proofErr w:type="gramStart"/>
      <w:r>
        <w:rPr>
          <w:rStyle w:val="normaltextrun"/>
          <w:rFonts w:cstheme="minorHAnsi"/>
          <w:b/>
          <w:bCs/>
        </w:rPr>
        <w:t>Link :</w:t>
      </w:r>
      <w:proofErr w:type="gramEnd"/>
      <w:r w:rsidRPr="00C217BA">
        <w:t xml:space="preserve"> </w:t>
      </w:r>
      <w:hyperlink r:id="rId8" w:history="1">
        <w:r w:rsidRPr="00683519">
          <w:rPr>
            <w:rStyle w:val="Hyperlink"/>
            <w:rFonts w:cstheme="minorHAnsi"/>
            <w:b/>
            <w:bCs/>
          </w:rPr>
          <w:t>https://youtu.be/BDi_ZR7PohY</w:t>
        </w:r>
      </w:hyperlink>
    </w:p>
    <w:p w14:paraId="76FE3F2E" w14:textId="2681460A" w:rsidR="00D23B47" w:rsidRDefault="00D23B47">
      <w:pPr>
        <w:rPr>
          <w:rStyle w:val="normaltextrun"/>
          <w:rFonts w:cstheme="minorHAnsi"/>
          <w:b/>
          <w:bCs/>
        </w:rPr>
      </w:pPr>
      <w:r>
        <w:rPr>
          <w:rStyle w:val="normaltextrun"/>
          <w:rFonts w:cstheme="minorHAnsi"/>
          <w:b/>
          <w:bCs/>
        </w:rPr>
        <w:br w:type="page"/>
      </w:r>
    </w:p>
    <w:p w14:paraId="4868B6B0" w14:textId="77777777" w:rsidR="001D1BBB" w:rsidRDefault="001D1BBB">
      <w:pPr>
        <w:rPr>
          <w:rStyle w:val="normaltextrun"/>
          <w:rFonts w:cstheme="minorHAnsi"/>
          <w:b/>
          <w:bCs/>
        </w:rPr>
      </w:pPr>
    </w:p>
    <w:p w14:paraId="145596F8" w14:textId="77777777" w:rsidR="00AF4A2C" w:rsidRDefault="00AF4A2C" w:rsidP="003419AE">
      <w:pPr>
        <w:spacing w:line="360" w:lineRule="auto"/>
        <w:jc w:val="center"/>
        <w:rPr>
          <w:rStyle w:val="normaltextrun"/>
          <w:rFonts w:cstheme="minorHAnsi"/>
          <w:b/>
          <w:bCs/>
        </w:rPr>
      </w:pPr>
    </w:p>
    <w:p w14:paraId="242FFB09" w14:textId="2FAF14AA" w:rsidR="00333FA9" w:rsidRPr="003419AE" w:rsidRDefault="00333FA9" w:rsidP="003419AE">
      <w:pPr>
        <w:spacing w:line="360" w:lineRule="auto"/>
        <w:jc w:val="center"/>
        <w:rPr>
          <w:rStyle w:val="normaltextrun"/>
          <w:rFonts w:cstheme="minorHAnsi"/>
          <w:b/>
          <w:bCs/>
        </w:rPr>
      </w:pPr>
      <w:r w:rsidRPr="003419AE">
        <w:rPr>
          <w:rStyle w:val="normaltextrun"/>
          <w:rFonts w:cstheme="minorHAnsi"/>
          <w:b/>
          <w:bCs/>
        </w:rPr>
        <w:t>Presentation script</w:t>
      </w:r>
    </w:p>
    <w:p w14:paraId="43FD668F" w14:textId="77777777" w:rsidR="00333FA9" w:rsidRPr="003419AE" w:rsidRDefault="00333FA9" w:rsidP="00333FA9">
      <w:pPr>
        <w:spacing w:line="360" w:lineRule="auto"/>
        <w:rPr>
          <w:b/>
          <w:bCs/>
        </w:rPr>
      </w:pPr>
    </w:p>
    <w:p w14:paraId="3B89DE55" w14:textId="57B98006" w:rsidR="00333FA9" w:rsidRPr="003419AE" w:rsidRDefault="00333FA9" w:rsidP="00333FA9">
      <w:pPr>
        <w:spacing w:line="360" w:lineRule="auto"/>
        <w:rPr>
          <w:rStyle w:val="normaltextrun"/>
          <w:rFonts w:cstheme="minorHAnsi"/>
          <w:b/>
          <w:bCs/>
        </w:rPr>
      </w:pPr>
      <w:r w:rsidRPr="003419AE">
        <w:rPr>
          <w:rStyle w:val="normaltextrun"/>
          <w:rFonts w:cstheme="minorHAnsi"/>
          <w:b/>
          <w:bCs/>
        </w:rPr>
        <w:t>Introduction:</w:t>
      </w:r>
    </w:p>
    <w:p w14:paraId="41949502" w14:textId="77777777" w:rsidR="00DA5D23" w:rsidRPr="00DA5D23" w:rsidRDefault="00DA5D23" w:rsidP="00DA5D23">
      <w:pPr>
        <w:spacing w:line="360" w:lineRule="auto"/>
        <w:rPr>
          <w:rFonts w:cstheme="minorHAnsi"/>
        </w:rPr>
      </w:pPr>
      <w:r w:rsidRPr="00DA5D23">
        <w:rPr>
          <w:rFonts w:cstheme="minorHAnsi"/>
        </w:rPr>
        <w:t xml:space="preserve">The presentation aims to discuss how the change management model could be utilised </w:t>
      </w:r>
      <w:proofErr w:type="gramStart"/>
      <w:r w:rsidRPr="00DA5D23">
        <w:rPr>
          <w:rFonts w:cstheme="minorHAnsi"/>
        </w:rPr>
        <w:t>in order to</w:t>
      </w:r>
      <w:proofErr w:type="gramEnd"/>
      <w:r w:rsidRPr="00DA5D23">
        <w:rPr>
          <w:rFonts w:cstheme="minorHAnsi"/>
        </w:rPr>
        <w:t xml:space="preserve"> take the analysis of the Premier Inn hotel organisation. Premier Inn hotels was established in 1987 under the company named Travel Inn. It is a British limited- service hotel chain and is regarded nationally as the United Kingdom’s largest hotel brand, with more than 800 hotels altogether (Premier Inn 2022). The hotel chain is operational in many countries such as the UK, Ireland, Germany, </w:t>
      </w:r>
      <w:proofErr w:type="gramStart"/>
      <w:r w:rsidRPr="00DA5D23">
        <w:rPr>
          <w:rFonts w:cstheme="minorHAnsi"/>
        </w:rPr>
        <w:t>UAE</w:t>
      </w:r>
      <w:proofErr w:type="gramEnd"/>
      <w:r w:rsidRPr="00DA5D23">
        <w:rPr>
          <w:rFonts w:cstheme="minorHAnsi"/>
        </w:rPr>
        <w:t xml:space="preserve"> and Qatar. The headquarters of the hotel </w:t>
      </w:r>
      <w:proofErr w:type="gramStart"/>
      <w:r w:rsidRPr="00DA5D23">
        <w:rPr>
          <w:rFonts w:cstheme="minorHAnsi"/>
        </w:rPr>
        <w:t>is located in</w:t>
      </w:r>
      <w:proofErr w:type="gramEnd"/>
      <w:r w:rsidRPr="00DA5D23">
        <w:rPr>
          <w:rFonts w:cstheme="minorHAnsi"/>
        </w:rPr>
        <w:t xml:space="preserve"> Dunstable, UK and was founded by Whitbread. The company has more than 10 thousand employees with yearly revenue of about 398 million British pounds (Lock 2021). </w:t>
      </w:r>
    </w:p>
    <w:p w14:paraId="22B774E9" w14:textId="56E69506" w:rsidR="00333FA9" w:rsidRPr="00333FA9" w:rsidRDefault="00333FA9" w:rsidP="00333FA9">
      <w:pPr>
        <w:spacing w:line="360" w:lineRule="auto"/>
      </w:pPr>
    </w:p>
    <w:p w14:paraId="41DF1209" w14:textId="02715886" w:rsidR="00333FA9" w:rsidRPr="003419AE" w:rsidRDefault="00333FA9" w:rsidP="00333FA9">
      <w:pPr>
        <w:spacing w:line="360" w:lineRule="auto"/>
        <w:rPr>
          <w:rStyle w:val="normaltextrun"/>
          <w:b/>
          <w:bCs/>
        </w:rPr>
      </w:pPr>
      <w:r w:rsidRPr="003419AE">
        <w:rPr>
          <w:b/>
          <w:bCs/>
        </w:rPr>
        <w:t>Changes in the Hospitality industry:</w:t>
      </w:r>
    </w:p>
    <w:p w14:paraId="409C0082" w14:textId="77777777" w:rsidR="00ED67D0" w:rsidRPr="00ED67D0" w:rsidRDefault="00ED67D0" w:rsidP="00ED67D0">
      <w:pPr>
        <w:spacing w:line="360" w:lineRule="auto"/>
        <w:rPr>
          <w:rFonts w:cstheme="minorHAnsi"/>
        </w:rPr>
      </w:pPr>
      <w:r w:rsidRPr="00ED67D0">
        <w:rPr>
          <w:rFonts w:cstheme="minorHAnsi"/>
        </w:rPr>
        <w:t xml:space="preserve">The hotel and hospitality industry mainly refers to the restaurant and accommodation services, which include all food premises including cafes and hotels. The industry was one of the hardest hits because of Covid- 19 pandemic. The economic output of the industry was fairly, 59.3 billion pounds for the year 2018 and comprised of 3% of the total UK economy. In the month of March 2020, the pandemic took away 2.53 million jobs which are almost 7.1% of the total population working in the UK (Hutton 2022). </w:t>
      </w:r>
    </w:p>
    <w:p w14:paraId="3BCC5C7C" w14:textId="77777777" w:rsidR="00ED67D0" w:rsidRPr="00ED67D0" w:rsidRDefault="00ED67D0" w:rsidP="00ED67D0">
      <w:pPr>
        <w:spacing w:line="360" w:lineRule="auto"/>
        <w:rPr>
          <w:rFonts w:cstheme="minorHAnsi"/>
        </w:rPr>
      </w:pPr>
      <w:r w:rsidRPr="00ED67D0">
        <w:rPr>
          <w:rFonts w:cstheme="minorHAnsi"/>
        </w:rPr>
        <w:t>The restrictions due to the pandemic have lowered down the output of the hospitality industry by 42% in 2020 as compared to 2019. The share of the hospitality industry fell from 3% to 2%.</w:t>
      </w:r>
    </w:p>
    <w:p w14:paraId="3890BA08" w14:textId="77777777" w:rsidR="003419AE" w:rsidRDefault="003419AE" w:rsidP="00333FA9">
      <w:pPr>
        <w:spacing w:line="360" w:lineRule="auto"/>
      </w:pPr>
    </w:p>
    <w:p w14:paraId="47242208" w14:textId="6E3CCBC6" w:rsidR="003419AE" w:rsidRPr="003419AE" w:rsidRDefault="00333FA9" w:rsidP="00333FA9">
      <w:pPr>
        <w:spacing w:line="360" w:lineRule="auto"/>
        <w:rPr>
          <w:rStyle w:val="normaltextrun"/>
        </w:rPr>
      </w:pPr>
      <w:r w:rsidRPr="00333FA9">
        <w:rPr>
          <w:rStyle w:val="normaltextrun"/>
          <w:rFonts w:cstheme="minorHAnsi"/>
        </w:rPr>
        <w:t>Due to the pandemic, hotel chains such as Premier Inn also faced difficult times and cut up to 6000 jobs in their hotels and restaurants</w:t>
      </w:r>
      <w:r w:rsidRPr="00333FA9">
        <w:rPr>
          <w:rStyle w:val="normaltextrun"/>
          <w:rFonts w:cstheme="minorHAnsi"/>
          <w:color w:val="000000"/>
          <w:shd w:val="clear" w:color="auto" w:fill="E1E3E6"/>
        </w:rPr>
        <w:t xml:space="preserve"> (</w:t>
      </w:r>
      <w:proofErr w:type="spellStart"/>
      <w:r w:rsidRPr="00333FA9">
        <w:rPr>
          <w:rStyle w:val="normaltextrun"/>
          <w:rFonts w:cstheme="minorHAnsi"/>
          <w:color w:val="000000"/>
          <w:shd w:val="clear" w:color="auto" w:fill="E1E3E6"/>
        </w:rPr>
        <w:t>Nadkar</w:t>
      </w:r>
      <w:proofErr w:type="spellEnd"/>
      <w:r w:rsidRPr="00333FA9">
        <w:rPr>
          <w:rStyle w:val="normaltextrun"/>
          <w:rFonts w:cstheme="minorHAnsi"/>
          <w:color w:val="000000"/>
          <w:shd w:val="clear" w:color="auto" w:fill="E1E3E6"/>
        </w:rPr>
        <w:t xml:space="preserve"> 2020)</w:t>
      </w:r>
      <w:r w:rsidRPr="00333FA9">
        <w:rPr>
          <w:rStyle w:val="normaltextrun"/>
          <w:rFonts w:cstheme="minorHAnsi"/>
        </w:rPr>
        <w:t>. It comprised of 18% of the total workforce of the company and expected a large proportion to work voluntarily. The share of the company also fell by 2.9%, and the company faced the worst hit by the pandemic because of the cancellation of the business trips and holiday trips. The total loss of sales reported was of 1 billion British pounds</w:t>
      </w:r>
      <w:r w:rsidRPr="00333FA9">
        <w:rPr>
          <w:rStyle w:val="normaltextrun"/>
          <w:rFonts w:cstheme="minorHAnsi"/>
          <w:color w:val="000000"/>
          <w:shd w:val="clear" w:color="auto" w:fill="E1E3E6"/>
        </w:rPr>
        <w:t xml:space="preserve"> (</w:t>
      </w:r>
      <w:proofErr w:type="spellStart"/>
      <w:r w:rsidRPr="00333FA9">
        <w:rPr>
          <w:rStyle w:val="normaltextrun"/>
          <w:rFonts w:cstheme="minorHAnsi"/>
          <w:color w:val="000000"/>
          <w:shd w:val="clear" w:color="auto" w:fill="E1E3E6"/>
        </w:rPr>
        <w:t>Kollewe</w:t>
      </w:r>
      <w:proofErr w:type="spellEnd"/>
      <w:r w:rsidRPr="00333FA9">
        <w:rPr>
          <w:rStyle w:val="normaltextrun"/>
          <w:rFonts w:cstheme="minorHAnsi"/>
          <w:color w:val="000000"/>
          <w:shd w:val="clear" w:color="auto" w:fill="E1E3E6"/>
        </w:rPr>
        <w:t xml:space="preserve"> 2021)</w:t>
      </w:r>
      <w:r w:rsidRPr="00333FA9">
        <w:rPr>
          <w:rStyle w:val="normaltextrun"/>
          <w:rFonts w:cstheme="minorHAnsi"/>
        </w:rPr>
        <w:t>. These all circumstances demanded the urgency to apply a change management model to boost the sales of the hotel</w:t>
      </w:r>
      <w:r w:rsidR="002E794F">
        <w:rPr>
          <w:rStyle w:val="normaltextrun"/>
          <w:rFonts w:cstheme="minorHAnsi"/>
        </w:rPr>
        <w:t xml:space="preserve"> and gain </w:t>
      </w:r>
      <w:r w:rsidR="002E794F">
        <w:rPr>
          <w:rStyle w:val="normaltextrun"/>
          <w:rFonts w:cstheme="minorHAnsi"/>
        </w:rPr>
        <w:lastRenderedPageBreak/>
        <w:t>back some revenue. These circumstances forced upon the company due to external industry factors.</w:t>
      </w:r>
    </w:p>
    <w:p w14:paraId="14C21EF0" w14:textId="63D3AEE8" w:rsidR="003419AE" w:rsidRDefault="003419AE" w:rsidP="00333FA9">
      <w:pPr>
        <w:spacing w:line="360" w:lineRule="auto"/>
        <w:rPr>
          <w:rStyle w:val="normaltextrun"/>
          <w:rFonts w:cstheme="minorHAnsi"/>
        </w:rPr>
      </w:pPr>
    </w:p>
    <w:p w14:paraId="236420F4" w14:textId="77777777" w:rsidR="00002590" w:rsidRDefault="00002590" w:rsidP="00333FA9">
      <w:pPr>
        <w:spacing w:line="360" w:lineRule="auto"/>
        <w:rPr>
          <w:rStyle w:val="normaltextrun"/>
          <w:rFonts w:cstheme="minorHAnsi"/>
          <w:b/>
          <w:bCs/>
        </w:rPr>
      </w:pPr>
    </w:p>
    <w:p w14:paraId="0A3DB361" w14:textId="5784F97D" w:rsidR="003419AE" w:rsidRPr="00002590" w:rsidRDefault="003419AE" w:rsidP="00333FA9">
      <w:pPr>
        <w:spacing w:line="360" w:lineRule="auto"/>
        <w:rPr>
          <w:rStyle w:val="normaltextrun"/>
          <w:rFonts w:cstheme="minorHAnsi"/>
          <w:b/>
          <w:bCs/>
        </w:rPr>
      </w:pPr>
      <w:r w:rsidRPr="003419AE">
        <w:rPr>
          <w:rStyle w:val="normaltextrun"/>
          <w:rFonts w:cstheme="minorHAnsi"/>
          <w:b/>
          <w:bCs/>
        </w:rPr>
        <w:t>Change Management model:</w:t>
      </w:r>
    </w:p>
    <w:p w14:paraId="5415B8E8" w14:textId="4ACB6827" w:rsidR="003419AE" w:rsidRDefault="00333FA9" w:rsidP="00333FA9">
      <w:pPr>
        <w:spacing w:line="360" w:lineRule="auto"/>
        <w:rPr>
          <w:rStyle w:val="eop"/>
          <w:rFonts w:cstheme="minorHAnsi"/>
        </w:rPr>
      </w:pPr>
      <w:r w:rsidRPr="00333FA9">
        <w:rPr>
          <w:rStyle w:val="normaltextrun"/>
          <w:rFonts w:cstheme="minorHAnsi"/>
        </w:rPr>
        <w:t xml:space="preserve">The change management model is referred to as the process of renewing the organisation's direction, </w:t>
      </w:r>
      <w:proofErr w:type="gramStart"/>
      <w:r w:rsidRPr="00333FA9">
        <w:rPr>
          <w:rStyle w:val="normaltextrun"/>
          <w:rFonts w:cstheme="minorHAnsi"/>
        </w:rPr>
        <w:t>structure</w:t>
      </w:r>
      <w:proofErr w:type="gramEnd"/>
      <w:r w:rsidRPr="00333FA9">
        <w:rPr>
          <w:rStyle w:val="normaltextrun"/>
          <w:rFonts w:cstheme="minorHAnsi"/>
        </w:rPr>
        <w:t xml:space="preserve"> and capabilities</w:t>
      </w:r>
      <w:r w:rsidRPr="00333FA9">
        <w:rPr>
          <w:rStyle w:val="normaltextrun"/>
          <w:rFonts w:cstheme="minorHAnsi"/>
          <w:color w:val="000000"/>
          <w:shd w:val="clear" w:color="auto" w:fill="E1E3E6"/>
        </w:rPr>
        <w:t xml:space="preserve"> (Galli 2018)</w:t>
      </w:r>
      <w:r w:rsidRPr="00333FA9">
        <w:rPr>
          <w:rStyle w:val="normaltextrun"/>
          <w:rFonts w:cstheme="minorHAnsi"/>
        </w:rPr>
        <w:t>. It is used to serve as the methodology to meet the changes required in an organisation because of internal and external factors. To utilise the change management model in the hotel industry, specifically Premier Inn, Lewin’s change management model can be used. However, there are other change management models too that can be studied in the literature, such as the McKinsey 7</w:t>
      </w:r>
      <w:r w:rsidR="002E794F">
        <w:rPr>
          <w:rStyle w:val="normaltextrun"/>
          <w:rFonts w:cstheme="minorHAnsi"/>
        </w:rPr>
        <w:t>’s</w:t>
      </w:r>
      <w:r w:rsidRPr="00333FA9">
        <w:rPr>
          <w:rStyle w:val="normaltextrun"/>
          <w:rFonts w:cstheme="minorHAnsi"/>
        </w:rPr>
        <w:t xml:space="preserve"> model, Kotter change management theory, Kubler Ross change management framework etc.</w:t>
      </w:r>
      <w:r w:rsidRPr="00333FA9">
        <w:rPr>
          <w:rStyle w:val="normaltextrun"/>
          <w:rFonts w:cstheme="minorHAnsi"/>
          <w:color w:val="000000"/>
          <w:shd w:val="clear" w:color="auto" w:fill="E1E3E6"/>
        </w:rPr>
        <w:t xml:space="preserve"> (Galli</w:t>
      </w:r>
      <w:r w:rsidR="00002590">
        <w:rPr>
          <w:rStyle w:val="normaltextrun"/>
          <w:rFonts w:cstheme="minorHAnsi"/>
          <w:color w:val="000000"/>
          <w:shd w:val="clear" w:color="auto" w:fill="E1E3E6"/>
        </w:rPr>
        <w:t xml:space="preserve"> </w:t>
      </w:r>
      <w:r w:rsidRPr="00333FA9">
        <w:rPr>
          <w:rStyle w:val="normaltextrun"/>
          <w:rFonts w:cstheme="minorHAnsi"/>
          <w:color w:val="000000"/>
          <w:shd w:val="clear" w:color="auto" w:fill="E1E3E6"/>
        </w:rPr>
        <w:t>2018)</w:t>
      </w:r>
      <w:r w:rsidRPr="00333FA9">
        <w:rPr>
          <w:rStyle w:val="normaltextrun"/>
          <w:rFonts w:cstheme="minorHAnsi"/>
        </w:rPr>
        <w:t>. </w:t>
      </w:r>
      <w:r w:rsidRPr="00333FA9">
        <w:rPr>
          <w:rStyle w:val="eop"/>
          <w:rFonts w:cstheme="minorHAnsi"/>
        </w:rPr>
        <w:t> </w:t>
      </w:r>
    </w:p>
    <w:p w14:paraId="3437ABCD" w14:textId="77777777" w:rsidR="003419AE" w:rsidRDefault="003419AE" w:rsidP="00333FA9">
      <w:pPr>
        <w:spacing w:line="360" w:lineRule="auto"/>
      </w:pPr>
    </w:p>
    <w:p w14:paraId="1BBEA794" w14:textId="535103BC" w:rsidR="003419AE" w:rsidRPr="00002590" w:rsidRDefault="003419AE" w:rsidP="00333FA9">
      <w:pPr>
        <w:spacing w:line="360" w:lineRule="auto"/>
        <w:rPr>
          <w:b/>
          <w:bCs/>
        </w:rPr>
      </w:pPr>
      <w:r w:rsidRPr="003419AE">
        <w:rPr>
          <w:b/>
          <w:bCs/>
        </w:rPr>
        <w:t>Lewin’s Change management model:</w:t>
      </w:r>
    </w:p>
    <w:p w14:paraId="6E4C8783" w14:textId="0CF3319A" w:rsidR="00333FA9" w:rsidRDefault="00333FA9" w:rsidP="00333FA9">
      <w:pPr>
        <w:spacing w:line="360" w:lineRule="auto"/>
        <w:rPr>
          <w:rStyle w:val="eop"/>
          <w:rFonts w:cstheme="minorHAnsi"/>
        </w:rPr>
      </w:pPr>
      <w:r w:rsidRPr="00333FA9">
        <w:rPr>
          <w:rStyle w:val="normaltextrun"/>
          <w:rFonts w:cstheme="minorHAnsi"/>
        </w:rPr>
        <w:t xml:space="preserve">To evaluate and understand the demand for change for Premier Inn hotel Lewin’s change management model is proposed. There are three stages of the model unfreeze, </w:t>
      </w:r>
      <w:proofErr w:type="gramStart"/>
      <w:r w:rsidRPr="00333FA9">
        <w:rPr>
          <w:rStyle w:val="normaltextrun"/>
          <w:rFonts w:cstheme="minorHAnsi"/>
        </w:rPr>
        <w:t>change</w:t>
      </w:r>
      <w:proofErr w:type="gramEnd"/>
      <w:r w:rsidRPr="00333FA9">
        <w:rPr>
          <w:rStyle w:val="normaltextrun"/>
          <w:rFonts w:cstheme="minorHAnsi"/>
        </w:rPr>
        <w:t xml:space="preserve"> and refreeze</w:t>
      </w:r>
      <w:r w:rsidRPr="00333FA9">
        <w:rPr>
          <w:rStyle w:val="normaltextrun"/>
          <w:rFonts w:cstheme="minorHAnsi"/>
          <w:color w:val="000000"/>
          <w:shd w:val="clear" w:color="auto" w:fill="E1E3E6"/>
        </w:rPr>
        <w:t xml:space="preserve"> (Hussain et al. 2018)</w:t>
      </w:r>
      <w:r w:rsidRPr="00333FA9">
        <w:rPr>
          <w:rStyle w:val="normaltextrun"/>
          <w:rFonts w:cstheme="minorHAnsi"/>
        </w:rPr>
        <w:t>. </w:t>
      </w:r>
      <w:r w:rsidRPr="00333FA9">
        <w:rPr>
          <w:rStyle w:val="eop"/>
          <w:rFonts w:cstheme="minorHAnsi"/>
        </w:rPr>
        <w:t> </w:t>
      </w:r>
    </w:p>
    <w:p w14:paraId="272DA1F0" w14:textId="77777777" w:rsidR="003419AE" w:rsidRPr="00333FA9" w:rsidRDefault="003419AE" w:rsidP="00333FA9">
      <w:pPr>
        <w:spacing w:line="360" w:lineRule="auto"/>
      </w:pPr>
    </w:p>
    <w:p w14:paraId="08F79FFC" w14:textId="1CAA4D94" w:rsidR="00333FA9" w:rsidRPr="00002590" w:rsidRDefault="00333FA9" w:rsidP="00002590">
      <w:pPr>
        <w:pStyle w:val="ListParagraph"/>
        <w:numPr>
          <w:ilvl w:val="0"/>
          <w:numId w:val="1"/>
        </w:numPr>
        <w:spacing w:line="360" w:lineRule="auto"/>
        <w:rPr>
          <w:rStyle w:val="eop"/>
          <w:rFonts w:cstheme="minorHAnsi"/>
        </w:rPr>
      </w:pPr>
      <w:r w:rsidRPr="00002590">
        <w:rPr>
          <w:rStyle w:val="normaltextrun"/>
          <w:rFonts w:cstheme="minorHAnsi"/>
        </w:rPr>
        <w:t>The conditions for Unfreeze are the declining sales of Premier Inn due to pandemic lockdowns and cancellation of business trips and holiday trips, increasing unemployment rate and the inability of the industry to pay the employees as well to accommodate them with limited sales, use of limited manpower for business operations, and Covid health and safety guidelines which the industry was unsure in the beginning, and later it became mandatory to accommodate within the management. </w:t>
      </w:r>
      <w:r w:rsidRPr="00002590">
        <w:rPr>
          <w:rStyle w:val="eop"/>
          <w:rFonts w:cstheme="minorHAnsi"/>
        </w:rPr>
        <w:t> </w:t>
      </w:r>
    </w:p>
    <w:p w14:paraId="4C6EF4FE" w14:textId="77777777" w:rsidR="003419AE" w:rsidRPr="00333FA9" w:rsidRDefault="003419AE" w:rsidP="00333FA9">
      <w:pPr>
        <w:spacing w:line="360" w:lineRule="auto"/>
      </w:pPr>
    </w:p>
    <w:p w14:paraId="1EC12F89" w14:textId="6034F3AC" w:rsidR="00333FA9" w:rsidRPr="00002590" w:rsidRDefault="00333FA9" w:rsidP="00002590">
      <w:pPr>
        <w:pStyle w:val="ListParagraph"/>
        <w:numPr>
          <w:ilvl w:val="0"/>
          <w:numId w:val="1"/>
        </w:numPr>
        <w:spacing w:line="360" w:lineRule="auto"/>
        <w:rPr>
          <w:rStyle w:val="eop"/>
        </w:rPr>
      </w:pPr>
      <w:r w:rsidRPr="00002590">
        <w:rPr>
          <w:rStyle w:val="normaltextrun"/>
          <w:rFonts w:cstheme="minorHAnsi"/>
        </w:rPr>
        <w:t>Change Stage: Business with local travel agents so that the local operations can restart and halt the rate of unemployment, the opening of restaurants with food delivery services to increase sales as dine-inns are closed, job rotation and sharing for employees with other hotel chains, reduction of the operational cost by fully closing the hotel floors, compliance with full Covid-19 guidelines. </w:t>
      </w:r>
      <w:r w:rsidRPr="00002590">
        <w:rPr>
          <w:rStyle w:val="eop"/>
          <w:rFonts w:cstheme="minorHAnsi"/>
        </w:rPr>
        <w:t> </w:t>
      </w:r>
    </w:p>
    <w:p w14:paraId="25B24099" w14:textId="77777777" w:rsidR="00002590" w:rsidRDefault="00002590" w:rsidP="00002590">
      <w:pPr>
        <w:pStyle w:val="ListParagraph"/>
      </w:pPr>
    </w:p>
    <w:p w14:paraId="74E50EFE" w14:textId="270F2B7C" w:rsidR="003419AE" w:rsidRPr="00002590" w:rsidRDefault="00333FA9" w:rsidP="00333FA9">
      <w:pPr>
        <w:pStyle w:val="ListParagraph"/>
        <w:numPr>
          <w:ilvl w:val="0"/>
          <w:numId w:val="1"/>
        </w:numPr>
        <w:spacing w:line="360" w:lineRule="auto"/>
        <w:rPr>
          <w:rStyle w:val="eop"/>
        </w:rPr>
      </w:pPr>
      <w:r w:rsidRPr="00002590">
        <w:rPr>
          <w:rStyle w:val="normaltextrun"/>
          <w:rFonts w:cstheme="minorHAnsi"/>
        </w:rPr>
        <w:lastRenderedPageBreak/>
        <w:t xml:space="preserve">Refreeze: Development of practices such as building constructive feedback mechanisms among employees that keep up the morale high in difficult times, compliance with pandemic guidelines to restart the business as soon as lockdowns are </w:t>
      </w:r>
      <w:proofErr w:type="gramStart"/>
      <w:r w:rsidRPr="00002590">
        <w:rPr>
          <w:rStyle w:val="normaltextrun"/>
          <w:rFonts w:cstheme="minorHAnsi"/>
        </w:rPr>
        <w:t>lifted up</w:t>
      </w:r>
      <w:proofErr w:type="gramEnd"/>
      <w:r w:rsidRPr="00002590">
        <w:rPr>
          <w:rStyle w:val="normaltextrun"/>
          <w:rFonts w:cstheme="minorHAnsi"/>
        </w:rPr>
        <w:t>, and health and safety protocol so that people feel safe while choosing Premier Inn for their business and holiday trips. </w:t>
      </w:r>
      <w:r w:rsidRPr="00002590">
        <w:rPr>
          <w:rStyle w:val="eop"/>
          <w:rFonts w:cstheme="minorHAnsi"/>
        </w:rPr>
        <w:t> </w:t>
      </w:r>
    </w:p>
    <w:p w14:paraId="0C03F6BD" w14:textId="77777777" w:rsidR="003419AE" w:rsidRDefault="003419AE" w:rsidP="00333FA9">
      <w:pPr>
        <w:spacing w:line="360" w:lineRule="auto"/>
        <w:rPr>
          <w:rStyle w:val="eop"/>
          <w:rFonts w:cstheme="minorHAnsi"/>
        </w:rPr>
      </w:pPr>
    </w:p>
    <w:p w14:paraId="73A33AE3" w14:textId="58170A61" w:rsidR="003419AE" w:rsidRPr="003419AE" w:rsidRDefault="003419AE" w:rsidP="00333FA9">
      <w:pPr>
        <w:spacing w:line="360" w:lineRule="auto"/>
        <w:rPr>
          <w:rStyle w:val="eop"/>
          <w:rFonts w:cstheme="minorHAnsi"/>
          <w:b/>
          <w:bCs/>
        </w:rPr>
      </w:pPr>
      <w:r w:rsidRPr="003419AE">
        <w:rPr>
          <w:rStyle w:val="eop"/>
          <w:rFonts w:cstheme="minorHAnsi"/>
          <w:b/>
          <w:bCs/>
        </w:rPr>
        <w:t>Conclusion:</w:t>
      </w:r>
    </w:p>
    <w:p w14:paraId="5BA0C57F" w14:textId="2C6A3D9E" w:rsidR="00FD4444" w:rsidRPr="00FD4444" w:rsidRDefault="00FD4444" w:rsidP="00FD4444">
      <w:pPr>
        <w:spacing w:line="360" w:lineRule="auto"/>
        <w:rPr>
          <w:rFonts w:cstheme="minorHAnsi"/>
        </w:rPr>
      </w:pPr>
      <w:r w:rsidRPr="00FD4444">
        <w:rPr>
          <w:rFonts w:cstheme="minorHAnsi"/>
        </w:rPr>
        <w:t xml:space="preserve">The pandemic has greatly affected the hotel industry under which the UK's biggest hotel chain operates in. Premier Inn also faced difficult times. Therefore, the change management model can be used to go through the tough times effectively and efficiently. It is proposed that versatile leadership and Lewin’s change management model can be useful to combat the after-effects of the Covid-19. Change must be accepted, managed, and improved where necessary. Successful change management holds the ability to strengthen an organisation’s competitiveness in terms of its operations. </w:t>
      </w:r>
    </w:p>
    <w:p w14:paraId="2E3A2FCF" w14:textId="77777777" w:rsidR="00333FA9" w:rsidRPr="00333FA9" w:rsidRDefault="00333FA9" w:rsidP="00333FA9">
      <w:pPr>
        <w:spacing w:line="360" w:lineRule="auto"/>
      </w:pPr>
      <w:r w:rsidRPr="00333FA9">
        <w:rPr>
          <w:rStyle w:val="eop"/>
          <w:rFonts w:cstheme="minorHAnsi"/>
        </w:rPr>
        <w:t> </w:t>
      </w:r>
    </w:p>
    <w:p w14:paraId="0948E78D" w14:textId="77777777" w:rsidR="00333FA9" w:rsidRPr="00333FA9" w:rsidRDefault="00333FA9" w:rsidP="00333FA9">
      <w:pPr>
        <w:spacing w:line="360" w:lineRule="auto"/>
      </w:pPr>
      <w:r w:rsidRPr="00333FA9">
        <w:rPr>
          <w:rStyle w:val="eop"/>
          <w:rFonts w:cstheme="minorHAnsi"/>
        </w:rPr>
        <w:t> </w:t>
      </w:r>
    </w:p>
    <w:p w14:paraId="4CE7CD69" w14:textId="77777777" w:rsidR="00333FA9" w:rsidRPr="00333FA9" w:rsidRDefault="00333FA9" w:rsidP="00333FA9">
      <w:pPr>
        <w:spacing w:line="360" w:lineRule="auto"/>
      </w:pPr>
      <w:r w:rsidRPr="00333FA9">
        <w:rPr>
          <w:rStyle w:val="eop"/>
          <w:rFonts w:cstheme="minorHAnsi"/>
        </w:rPr>
        <w:t> </w:t>
      </w:r>
    </w:p>
    <w:p w14:paraId="73C01008" w14:textId="77777777" w:rsidR="00333FA9" w:rsidRPr="00333FA9" w:rsidRDefault="00333FA9" w:rsidP="00333FA9">
      <w:pPr>
        <w:spacing w:line="360" w:lineRule="auto"/>
      </w:pPr>
      <w:r w:rsidRPr="00333FA9">
        <w:rPr>
          <w:rStyle w:val="eop"/>
          <w:rFonts w:cstheme="minorHAnsi"/>
        </w:rPr>
        <w:t> </w:t>
      </w:r>
    </w:p>
    <w:p w14:paraId="2A33E969" w14:textId="77777777" w:rsidR="00333FA9" w:rsidRPr="00333FA9" w:rsidRDefault="00333FA9" w:rsidP="00333FA9">
      <w:pPr>
        <w:spacing w:line="360" w:lineRule="auto"/>
      </w:pPr>
      <w:r w:rsidRPr="00333FA9">
        <w:rPr>
          <w:rStyle w:val="eop"/>
          <w:rFonts w:cstheme="minorHAnsi"/>
        </w:rPr>
        <w:t> </w:t>
      </w:r>
    </w:p>
    <w:p w14:paraId="248E2734" w14:textId="77777777" w:rsidR="00333FA9" w:rsidRPr="00333FA9" w:rsidRDefault="00333FA9" w:rsidP="00333FA9">
      <w:pPr>
        <w:spacing w:line="360" w:lineRule="auto"/>
      </w:pPr>
      <w:r w:rsidRPr="00333FA9">
        <w:rPr>
          <w:rStyle w:val="eop"/>
          <w:rFonts w:cstheme="minorHAnsi"/>
        </w:rPr>
        <w:t> </w:t>
      </w:r>
    </w:p>
    <w:p w14:paraId="7C82C95B" w14:textId="77777777" w:rsidR="00333FA9" w:rsidRPr="00333FA9" w:rsidRDefault="00333FA9" w:rsidP="00333FA9">
      <w:pPr>
        <w:spacing w:line="360" w:lineRule="auto"/>
      </w:pPr>
      <w:r w:rsidRPr="00333FA9">
        <w:rPr>
          <w:rStyle w:val="eop"/>
          <w:rFonts w:cstheme="minorHAnsi"/>
        </w:rPr>
        <w:t> </w:t>
      </w:r>
    </w:p>
    <w:p w14:paraId="4073B599" w14:textId="77777777" w:rsidR="00333FA9" w:rsidRPr="00333FA9" w:rsidRDefault="00333FA9" w:rsidP="00333FA9">
      <w:pPr>
        <w:spacing w:line="360" w:lineRule="auto"/>
      </w:pPr>
      <w:r w:rsidRPr="00333FA9">
        <w:rPr>
          <w:rStyle w:val="eop"/>
          <w:rFonts w:cstheme="minorHAnsi"/>
        </w:rPr>
        <w:t> </w:t>
      </w:r>
    </w:p>
    <w:p w14:paraId="320A8D11" w14:textId="77777777" w:rsidR="00333FA9" w:rsidRPr="00333FA9" w:rsidRDefault="00333FA9" w:rsidP="00333FA9">
      <w:pPr>
        <w:spacing w:line="360" w:lineRule="auto"/>
      </w:pPr>
      <w:r w:rsidRPr="00333FA9">
        <w:rPr>
          <w:rStyle w:val="eop"/>
          <w:rFonts w:cstheme="minorHAnsi"/>
        </w:rPr>
        <w:t> </w:t>
      </w:r>
    </w:p>
    <w:p w14:paraId="59D2A0E3" w14:textId="77777777" w:rsidR="00333FA9" w:rsidRPr="00333FA9" w:rsidRDefault="00333FA9" w:rsidP="00333FA9">
      <w:pPr>
        <w:spacing w:line="360" w:lineRule="auto"/>
      </w:pPr>
      <w:r w:rsidRPr="00333FA9">
        <w:rPr>
          <w:rStyle w:val="eop"/>
          <w:rFonts w:cstheme="minorHAnsi"/>
        </w:rPr>
        <w:t> </w:t>
      </w:r>
    </w:p>
    <w:p w14:paraId="00730AE5" w14:textId="77777777" w:rsidR="00333FA9" w:rsidRPr="00333FA9" w:rsidRDefault="00333FA9" w:rsidP="00333FA9">
      <w:pPr>
        <w:spacing w:line="360" w:lineRule="auto"/>
      </w:pPr>
      <w:r w:rsidRPr="00333FA9">
        <w:rPr>
          <w:rStyle w:val="eop"/>
          <w:rFonts w:cstheme="minorHAnsi"/>
        </w:rPr>
        <w:t> </w:t>
      </w:r>
    </w:p>
    <w:p w14:paraId="5875B248" w14:textId="77777777" w:rsidR="00333FA9" w:rsidRPr="00333FA9" w:rsidRDefault="00333FA9" w:rsidP="00333FA9">
      <w:pPr>
        <w:spacing w:line="360" w:lineRule="auto"/>
      </w:pPr>
      <w:r w:rsidRPr="00333FA9">
        <w:rPr>
          <w:rStyle w:val="eop"/>
          <w:rFonts w:cstheme="minorHAnsi"/>
        </w:rPr>
        <w:t> </w:t>
      </w:r>
    </w:p>
    <w:p w14:paraId="36454BC0" w14:textId="77777777" w:rsidR="00333FA9" w:rsidRPr="00333FA9" w:rsidRDefault="00333FA9" w:rsidP="00333FA9">
      <w:pPr>
        <w:spacing w:line="360" w:lineRule="auto"/>
      </w:pPr>
      <w:r w:rsidRPr="00333FA9">
        <w:rPr>
          <w:rStyle w:val="eop"/>
          <w:rFonts w:cstheme="minorHAnsi"/>
        </w:rPr>
        <w:t> </w:t>
      </w:r>
    </w:p>
    <w:p w14:paraId="1B77D0A8" w14:textId="77777777" w:rsidR="00333FA9" w:rsidRPr="00333FA9" w:rsidRDefault="00333FA9" w:rsidP="00333FA9">
      <w:pPr>
        <w:spacing w:line="360" w:lineRule="auto"/>
      </w:pPr>
      <w:r w:rsidRPr="00333FA9">
        <w:rPr>
          <w:rStyle w:val="eop"/>
          <w:rFonts w:cstheme="minorHAnsi"/>
        </w:rPr>
        <w:t> </w:t>
      </w:r>
    </w:p>
    <w:p w14:paraId="5E8C7095" w14:textId="77777777" w:rsidR="00333FA9" w:rsidRPr="00333FA9" w:rsidRDefault="00333FA9" w:rsidP="00333FA9">
      <w:pPr>
        <w:spacing w:line="360" w:lineRule="auto"/>
      </w:pPr>
      <w:r w:rsidRPr="00333FA9">
        <w:rPr>
          <w:rStyle w:val="eop"/>
          <w:rFonts w:cstheme="minorHAnsi"/>
        </w:rPr>
        <w:t> </w:t>
      </w:r>
    </w:p>
    <w:p w14:paraId="4CC7DCC5" w14:textId="77777777" w:rsidR="00333FA9" w:rsidRPr="00333FA9" w:rsidRDefault="00333FA9" w:rsidP="00333FA9">
      <w:pPr>
        <w:spacing w:line="360" w:lineRule="auto"/>
      </w:pPr>
      <w:r w:rsidRPr="00333FA9">
        <w:rPr>
          <w:rStyle w:val="eop"/>
          <w:rFonts w:cstheme="minorHAnsi"/>
        </w:rPr>
        <w:t> </w:t>
      </w:r>
    </w:p>
    <w:p w14:paraId="2A6D46D6" w14:textId="77777777" w:rsidR="00333FA9" w:rsidRPr="00333FA9" w:rsidRDefault="00333FA9" w:rsidP="00333FA9">
      <w:pPr>
        <w:spacing w:line="360" w:lineRule="auto"/>
      </w:pPr>
      <w:r w:rsidRPr="00333FA9">
        <w:rPr>
          <w:rStyle w:val="eop"/>
          <w:rFonts w:cstheme="minorHAnsi"/>
        </w:rPr>
        <w:t> </w:t>
      </w:r>
    </w:p>
    <w:p w14:paraId="3D434E58" w14:textId="77777777" w:rsidR="00333FA9" w:rsidRPr="00333FA9" w:rsidRDefault="00333FA9" w:rsidP="00333FA9">
      <w:pPr>
        <w:spacing w:line="360" w:lineRule="auto"/>
      </w:pPr>
      <w:r w:rsidRPr="00333FA9">
        <w:rPr>
          <w:rStyle w:val="eop"/>
          <w:rFonts w:cstheme="minorHAnsi"/>
        </w:rPr>
        <w:t> </w:t>
      </w:r>
    </w:p>
    <w:p w14:paraId="5A214E33" w14:textId="77777777" w:rsidR="00333FA9" w:rsidRPr="00333FA9" w:rsidRDefault="00333FA9" w:rsidP="00333FA9">
      <w:pPr>
        <w:spacing w:line="360" w:lineRule="auto"/>
      </w:pPr>
      <w:r w:rsidRPr="00333FA9">
        <w:rPr>
          <w:rStyle w:val="eop"/>
          <w:rFonts w:cstheme="minorHAnsi"/>
        </w:rPr>
        <w:lastRenderedPageBreak/>
        <w:t> </w:t>
      </w:r>
    </w:p>
    <w:p w14:paraId="4AC1D843" w14:textId="77777777" w:rsidR="00333FA9" w:rsidRPr="00333FA9" w:rsidRDefault="00333FA9" w:rsidP="00333FA9">
      <w:pPr>
        <w:spacing w:line="360" w:lineRule="auto"/>
      </w:pPr>
      <w:r w:rsidRPr="00333FA9">
        <w:rPr>
          <w:rStyle w:val="eop"/>
          <w:rFonts w:cstheme="minorHAnsi"/>
        </w:rPr>
        <w:t> </w:t>
      </w:r>
    </w:p>
    <w:p w14:paraId="177AA8EE" w14:textId="159AA639" w:rsidR="00002590" w:rsidRDefault="00002590">
      <w:pPr>
        <w:rPr>
          <w:b/>
          <w:bCs/>
        </w:rPr>
      </w:pPr>
    </w:p>
    <w:p w14:paraId="1DC5A98D" w14:textId="280A2D85" w:rsidR="00002590" w:rsidRPr="000D28E4" w:rsidRDefault="00002590" w:rsidP="00227138">
      <w:pPr>
        <w:spacing w:line="360" w:lineRule="auto"/>
        <w:rPr>
          <w:rFonts w:cstheme="minorHAnsi"/>
          <w:b/>
          <w:bCs/>
        </w:rPr>
      </w:pPr>
      <w:r w:rsidRPr="006D28BC">
        <w:rPr>
          <w:rFonts w:cstheme="minorHAnsi"/>
          <w:b/>
          <w:bCs/>
        </w:rPr>
        <w:t>References</w:t>
      </w:r>
    </w:p>
    <w:p w14:paraId="0FA5F281" w14:textId="77777777" w:rsidR="006C0B48" w:rsidRPr="006C0B48" w:rsidRDefault="006C0B48" w:rsidP="00227138">
      <w:pPr>
        <w:spacing w:line="360" w:lineRule="auto"/>
        <w:rPr>
          <w:rFonts w:cstheme="minorHAnsi"/>
        </w:rPr>
      </w:pPr>
      <w:r w:rsidRPr="006C0B48">
        <w:rPr>
          <w:rFonts w:cstheme="minorHAnsi"/>
        </w:rPr>
        <w:t xml:space="preserve">Dube, K., </w:t>
      </w:r>
      <w:proofErr w:type="spellStart"/>
      <w:r w:rsidRPr="006C0B48">
        <w:rPr>
          <w:rFonts w:cstheme="minorHAnsi"/>
        </w:rPr>
        <w:t>Nhamo</w:t>
      </w:r>
      <w:proofErr w:type="spellEnd"/>
      <w:r w:rsidRPr="006C0B48">
        <w:rPr>
          <w:rFonts w:cstheme="minorHAnsi"/>
        </w:rPr>
        <w:t xml:space="preserve">, G. &amp; </w:t>
      </w:r>
      <w:proofErr w:type="spellStart"/>
      <w:r w:rsidRPr="006C0B48">
        <w:rPr>
          <w:rFonts w:cstheme="minorHAnsi"/>
        </w:rPr>
        <w:t>Chikodzi</w:t>
      </w:r>
      <w:proofErr w:type="spellEnd"/>
      <w:r w:rsidRPr="006C0B48">
        <w:rPr>
          <w:rFonts w:cstheme="minorHAnsi"/>
        </w:rPr>
        <w:t xml:space="preserve">, D. (2021) COVID-19 </w:t>
      </w:r>
      <w:proofErr w:type="gramStart"/>
      <w:r w:rsidRPr="006C0B48">
        <w:rPr>
          <w:rFonts w:cstheme="minorHAnsi"/>
        </w:rPr>
        <w:t>cripples</w:t>
      </w:r>
      <w:proofErr w:type="gramEnd"/>
      <w:r w:rsidRPr="006C0B48">
        <w:rPr>
          <w:rFonts w:cstheme="minorHAnsi"/>
        </w:rPr>
        <w:t xml:space="preserve"> global restaurant and hospitality industry. Current Issues in Tourism, Volume 24, p. 1487–1490. Available at: </w:t>
      </w:r>
      <w:hyperlink r:id="rId9" w:history="1">
        <w:r w:rsidRPr="006C0B48">
          <w:rPr>
            <w:rStyle w:val="Hyperlink"/>
            <w:rFonts w:cstheme="minorHAnsi"/>
            <w:u w:val="none"/>
          </w:rPr>
          <w:t>https</w:t>
        </w:r>
      </w:hyperlink>
      <w:hyperlink r:id="rId10" w:history="1">
        <w:r w:rsidRPr="006C0B48">
          <w:rPr>
            <w:rStyle w:val="Hyperlink"/>
            <w:rFonts w:cstheme="minorHAnsi"/>
            <w:u w:val="none"/>
          </w:rPr>
          <w:t>://doi.org/</w:t>
        </w:r>
      </w:hyperlink>
      <w:hyperlink r:id="rId11" w:history="1">
        <w:r w:rsidRPr="006C0B48">
          <w:rPr>
            <w:rStyle w:val="Hyperlink"/>
            <w:rFonts w:cstheme="minorHAnsi"/>
            <w:u w:val="none"/>
          </w:rPr>
          <w:t>10.1080/13683500.2020.1773416</w:t>
        </w:r>
      </w:hyperlink>
      <w:r w:rsidRPr="006C0B48">
        <w:rPr>
          <w:rFonts w:cstheme="minorHAnsi"/>
        </w:rPr>
        <w:t xml:space="preserve">  (Accessed: 28 June 2020)</w:t>
      </w:r>
    </w:p>
    <w:p w14:paraId="6C5507FE" w14:textId="77777777" w:rsidR="006C0B48" w:rsidRPr="006C0B48" w:rsidRDefault="006C0B48" w:rsidP="00227138">
      <w:pPr>
        <w:spacing w:line="360" w:lineRule="auto"/>
        <w:rPr>
          <w:rFonts w:cstheme="minorHAnsi"/>
        </w:rPr>
      </w:pPr>
      <w:r w:rsidRPr="006C0B48">
        <w:rPr>
          <w:rFonts w:cstheme="minorHAnsi"/>
        </w:rPr>
        <w:t xml:space="preserve">Galli, B. J. (2018) Change management models: A comparative analysis and concerns. IEEE Engineering Management Review, Volume 46, p. 124–132. Available at: </w:t>
      </w:r>
      <w:hyperlink r:id="rId12" w:history="1">
        <w:r w:rsidRPr="006C0B48">
          <w:rPr>
            <w:rStyle w:val="Hyperlink"/>
            <w:rFonts w:cstheme="minorHAnsi"/>
            <w:u w:val="none"/>
          </w:rPr>
          <w:t>https://www.tandfonline.com/doi/full/</w:t>
        </w:r>
      </w:hyperlink>
      <w:hyperlink r:id="rId13" w:history="1">
        <w:r w:rsidRPr="006C0B48">
          <w:rPr>
            <w:rStyle w:val="Hyperlink"/>
            <w:rFonts w:cstheme="minorHAnsi"/>
            <w:u w:val="none"/>
          </w:rPr>
          <w:t>10.1080/13683500.2020.1773416</w:t>
        </w:r>
      </w:hyperlink>
      <w:r w:rsidRPr="006C0B48">
        <w:rPr>
          <w:rFonts w:cstheme="minorHAnsi"/>
        </w:rPr>
        <w:t xml:space="preserve"> (Accessed: 28 June 2020)</w:t>
      </w:r>
    </w:p>
    <w:p w14:paraId="15207FE8" w14:textId="77777777" w:rsidR="006C0B48" w:rsidRPr="006C0B48" w:rsidRDefault="006C0B48" w:rsidP="00227138">
      <w:pPr>
        <w:spacing w:line="360" w:lineRule="auto"/>
        <w:rPr>
          <w:rFonts w:cstheme="minorHAnsi"/>
        </w:rPr>
      </w:pPr>
      <w:r w:rsidRPr="006C0B48">
        <w:rPr>
          <w:rFonts w:cstheme="minorHAnsi"/>
        </w:rPr>
        <w:t xml:space="preserve">Hussain, S. T. et al., (2018) Kurt Lewin's change model: A critical review of the role of leadership and employee involvement in organizational change. Journal of Innovation &amp; Knowledge, Volume 3, p. 123–127. Available at: </w:t>
      </w:r>
      <w:hyperlink r:id="rId14" w:history="1">
        <w:r w:rsidRPr="006C0B48">
          <w:rPr>
            <w:rStyle w:val="Hyperlink"/>
            <w:rFonts w:cstheme="minorHAnsi"/>
            <w:u w:val="none"/>
          </w:rPr>
          <w:t>https</w:t>
        </w:r>
      </w:hyperlink>
      <w:hyperlink r:id="rId15" w:history="1">
        <w:r w:rsidRPr="006C0B48">
          <w:rPr>
            <w:rStyle w:val="Hyperlink"/>
            <w:rFonts w:cstheme="minorHAnsi"/>
            <w:u w:val="none"/>
          </w:rPr>
          <w:t>://doi.org/10.1016/j.jik.</w:t>
        </w:r>
      </w:hyperlink>
      <w:hyperlink r:id="rId16" w:history="1">
        <w:r w:rsidRPr="006C0B48">
          <w:rPr>
            <w:rStyle w:val="Hyperlink"/>
            <w:rFonts w:cstheme="minorHAnsi"/>
            <w:u w:val="none"/>
          </w:rPr>
          <w:t>2016.07.002</w:t>
        </w:r>
      </w:hyperlink>
      <w:r w:rsidRPr="006C0B48">
        <w:rPr>
          <w:rFonts w:cstheme="minorHAnsi"/>
        </w:rPr>
        <w:t xml:space="preserve"> (https://www.sciencedirect.com/science/article/pii/S2444569X16300087) (Accessed: 28 June 2022)</w:t>
      </w:r>
    </w:p>
    <w:p w14:paraId="1AD798A9" w14:textId="77777777" w:rsidR="006C0B48" w:rsidRPr="006C0B48" w:rsidRDefault="006C0B48" w:rsidP="00227138">
      <w:pPr>
        <w:spacing w:line="360" w:lineRule="auto"/>
        <w:rPr>
          <w:rFonts w:cstheme="minorHAnsi"/>
        </w:rPr>
      </w:pPr>
      <w:r w:rsidRPr="006C0B48">
        <w:rPr>
          <w:rFonts w:cstheme="minorHAnsi"/>
        </w:rPr>
        <w:t xml:space="preserve">Hutton, G. (2022) Hospitality industry and Covid-19. Available at: </w:t>
      </w:r>
      <w:hyperlink r:id="rId17" w:history="1">
        <w:r w:rsidRPr="006C0B48">
          <w:rPr>
            <w:rStyle w:val="Hyperlink"/>
            <w:rFonts w:cstheme="minorHAnsi"/>
            <w:u w:val="none"/>
          </w:rPr>
          <w:t>https://commonslibrary.parliament.uk/research-briefings/cbp-9111/#:~:text=Overall%2C%20hospitality%20economic%20output%20over,2%25%20in%202020%20and%202021</w:t>
        </w:r>
      </w:hyperlink>
      <w:r w:rsidRPr="006C0B48">
        <w:rPr>
          <w:rFonts w:cstheme="minorHAnsi"/>
        </w:rPr>
        <w:t>. (Accessed: 28 June 2022)</w:t>
      </w:r>
    </w:p>
    <w:p w14:paraId="5C0859C5" w14:textId="77777777" w:rsidR="006C0B48" w:rsidRPr="006C0B48" w:rsidRDefault="006C0B48" w:rsidP="00227138">
      <w:pPr>
        <w:spacing w:line="360" w:lineRule="auto"/>
        <w:rPr>
          <w:rFonts w:cstheme="minorHAnsi"/>
        </w:rPr>
      </w:pPr>
      <w:proofErr w:type="spellStart"/>
      <w:r w:rsidRPr="006C0B48">
        <w:rPr>
          <w:rFonts w:cstheme="minorHAnsi"/>
        </w:rPr>
        <w:t>Kollewe</w:t>
      </w:r>
      <w:proofErr w:type="spellEnd"/>
      <w:r w:rsidRPr="006C0B48">
        <w:rPr>
          <w:rFonts w:cstheme="minorHAnsi"/>
        </w:rPr>
        <w:t>, J. (2021) Premier Inn owner Whitbread swings to £1bn loss amid Covid lockdowns.</w:t>
      </w:r>
      <w:r w:rsidRPr="006C0B48">
        <w:rPr>
          <w:rFonts w:cstheme="minorHAnsi"/>
        </w:rPr>
        <w:br/>
        <w:t xml:space="preserve">Available at: </w:t>
      </w:r>
      <w:hyperlink r:id="rId18" w:history="1">
        <w:r w:rsidRPr="006C0B48">
          <w:rPr>
            <w:rStyle w:val="Hyperlink"/>
            <w:rFonts w:cstheme="minorHAnsi"/>
            <w:u w:val="none"/>
          </w:rPr>
          <w:t>https://www.theguardian.com/business/2021/apr/27/</w:t>
        </w:r>
      </w:hyperlink>
      <w:hyperlink r:id="rId19" w:history="1">
        <w:r w:rsidRPr="006C0B48">
          <w:rPr>
            <w:rStyle w:val="Hyperlink"/>
            <w:rFonts w:cstheme="minorHAnsi"/>
            <w:u w:val="none"/>
          </w:rPr>
          <w:t>premier-inn-whitbread-loss-covid-lockdowns-beefeater-brewers-fayre</w:t>
        </w:r>
      </w:hyperlink>
      <w:r w:rsidRPr="006C0B48">
        <w:rPr>
          <w:rFonts w:cstheme="minorHAnsi"/>
        </w:rPr>
        <w:t xml:space="preserve"> (Accessed 28 June 2022)</w:t>
      </w:r>
    </w:p>
    <w:p w14:paraId="36F0492D" w14:textId="77777777" w:rsidR="004B4740" w:rsidRPr="004B4740" w:rsidRDefault="004B4740" w:rsidP="00227138">
      <w:pPr>
        <w:spacing w:line="360" w:lineRule="auto"/>
        <w:rPr>
          <w:rFonts w:cstheme="minorHAnsi"/>
        </w:rPr>
      </w:pPr>
      <w:r w:rsidRPr="004B4740">
        <w:rPr>
          <w:rFonts w:cstheme="minorHAnsi"/>
        </w:rPr>
        <w:t xml:space="preserve">Lock, S. (2021) </w:t>
      </w:r>
      <w:r w:rsidRPr="004B4740">
        <w:rPr>
          <w:rFonts w:cstheme="minorHAnsi"/>
          <w:i/>
          <w:iCs/>
        </w:rPr>
        <w:t>Whitbread annual revenue 2019-2021, by segment.</w:t>
      </w:r>
      <w:r w:rsidRPr="004B4740">
        <w:rPr>
          <w:rFonts w:cstheme="minorHAnsi"/>
        </w:rPr>
        <w:br/>
        <w:t xml:space="preserve">Available at: </w:t>
      </w:r>
      <w:hyperlink r:id="rId20" w:history="1">
        <w:r w:rsidRPr="004B4740">
          <w:rPr>
            <w:rStyle w:val="Hyperlink"/>
            <w:rFonts w:cstheme="minorHAnsi"/>
            <w:u w:val="none"/>
          </w:rPr>
          <w:t>https://www.statista.com/statistics/739891/revenue-whitbread-united-kingdom-uk-by-segment</w:t>
        </w:r>
      </w:hyperlink>
      <w:hyperlink r:id="rId21" w:history="1">
        <w:r w:rsidRPr="004B4740">
          <w:rPr>
            <w:rStyle w:val="Hyperlink"/>
            <w:rFonts w:cstheme="minorHAnsi"/>
            <w:u w:val="none"/>
          </w:rPr>
          <w:t>/</w:t>
        </w:r>
      </w:hyperlink>
      <w:r w:rsidRPr="004B4740">
        <w:rPr>
          <w:rFonts w:cstheme="minorHAnsi"/>
        </w:rPr>
        <w:t xml:space="preserve"> (Accessed: 28 June 2022).</w:t>
      </w:r>
    </w:p>
    <w:p w14:paraId="3B340F07" w14:textId="77777777" w:rsidR="004B4740" w:rsidRPr="004B4740" w:rsidRDefault="004B4740" w:rsidP="00227138">
      <w:pPr>
        <w:spacing w:line="360" w:lineRule="auto"/>
        <w:rPr>
          <w:rFonts w:cstheme="minorHAnsi"/>
        </w:rPr>
      </w:pPr>
      <w:proofErr w:type="spellStart"/>
      <w:r w:rsidRPr="004B4740">
        <w:rPr>
          <w:rFonts w:cstheme="minorHAnsi"/>
        </w:rPr>
        <w:t>Nadkar</w:t>
      </w:r>
      <w:proofErr w:type="spellEnd"/>
      <w:r w:rsidRPr="004B4740">
        <w:rPr>
          <w:rFonts w:cstheme="minorHAnsi"/>
        </w:rPr>
        <w:t xml:space="preserve">, T. (2020) </w:t>
      </w:r>
      <w:r w:rsidRPr="004B4740">
        <w:rPr>
          <w:rFonts w:cstheme="minorHAnsi"/>
          <w:i/>
          <w:iCs/>
        </w:rPr>
        <w:t xml:space="preserve">Premier Inn owner to cut 6,000 jobs due to pandemic hit. </w:t>
      </w:r>
      <w:r w:rsidRPr="004B4740">
        <w:rPr>
          <w:rFonts w:cstheme="minorHAnsi"/>
        </w:rPr>
        <w:br/>
        <w:t xml:space="preserve">Available at: </w:t>
      </w:r>
      <w:hyperlink r:id="rId22" w:history="1">
        <w:r w:rsidRPr="004B4740">
          <w:rPr>
            <w:rStyle w:val="Hyperlink"/>
            <w:rFonts w:cstheme="minorHAnsi"/>
            <w:u w:val="none"/>
          </w:rPr>
          <w:t>https://www.reuters.com/article/</w:t>
        </w:r>
      </w:hyperlink>
      <w:hyperlink r:id="rId23" w:history="1">
        <w:r w:rsidRPr="004B4740">
          <w:rPr>
            <w:rStyle w:val="Hyperlink"/>
            <w:rFonts w:cstheme="minorHAnsi"/>
            <w:u w:val="none"/>
          </w:rPr>
          <w:t>us-whitbread-layoffs-idUSKCN26D0LY</w:t>
        </w:r>
      </w:hyperlink>
      <w:r w:rsidRPr="004B4740">
        <w:rPr>
          <w:rFonts w:cstheme="minorHAnsi"/>
        </w:rPr>
        <w:t xml:space="preserve"> (Accessed: 28 June 2022)</w:t>
      </w:r>
    </w:p>
    <w:p w14:paraId="5731448D" w14:textId="77777777" w:rsidR="004B4740" w:rsidRPr="004B4740" w:rsidRDefault="004B4740" w:rsidP="00227138">
      <w:pPr>
        <w:spacing w:line="360" w:lineRule="auto"/>
        <w:rPr>
          <w:rFonts w:cstheme="minorHAnsi"/>
        </w:rPr>
      </w:pPr>
      <w:r w:rsidRPr="004B4740">
        <w:rPr>
          <w:rFonts w:cstheme="minorHAnsi"/>
        </w:rPr>
        <w:t xml:space="preserve">Premier Inn (2022) </w:t>
      </w:r>
      <w:r w:rsidRPr="004B4740">
        <w:rPr>
          <w:rFonts w:cstheme="minorHAnsi"/>
          <w:i/>
          <w:iCs/>
        </w:rPr>
        <w:t xml:space="preserve">About us. </w:t>
      </w:r>
      <w:r w:rsidRPr="004B4740">
        <w:rPr>
          <w:rFonts w:cstheme="minorHAnsi"/>
        </w:rPr>
        <w:br/>
        <w:t xml:space="preserve">Available at: </w:t>
      </w:r>
      <w:hyperlink r:id="rId24" w:history="1">
        <w:r w:rsidRPr="004B4740">
          <w:rPr>
            <w:rStyle w:val="Hyperlink"/>
            <w:rFonts w:cstheme="minorHAnsi"/>
            <w:u w:val="none"/>
          </w:rPr>
          <w:t>https://www.premierinn.com/gb/en/why.</w:t>
        </w:r>
      </w:hyperlink>
      <w:hyperlink r:id="rId25" w:history="1">
        <w:r w:rsidRPr="004B4740">
          <w:rPr>
            <w:rStyle w:val="Hyperlink"/>
            <w:rFonts w:cstheme="minorHAnsi"/>
            <w:u w:val="none"/>
          </w:rPr>
          <w:t>html</w:t>
        </w:r>
      </w:hyperlink>
      <w:r w:rsidRPr="004B4740">
        <w:rPr>
          <w:rFonts w:cstheme="minorHAnsi"/>
        </w:rPr>
        <w:t xml:space="preserve"> (Accessed: 28 June 2022)</w:t>
      </w:r>
    </w:p>
    <w:p w14:paraId="181FBA3B" w14:textId="77777777" w:rsidR="004B4740" w:rsidRPr="004B4740" w:rsidRDefault="004B4740" w:rsidP="00227138">
      <w:pPr>
        <w:spacing w:line="360" w:lineRule="auto"/>
        <w:rPr>
          <w:rFonts w:cstheme="minorHAnsi"/>
        </w:rPr>
      </w:pPr>
      <w:r w:rsidRPr="004B4740">
        <w:rPr>
          <w:rFonts w:cstheme="minorHAnsi"/>
        </w:rPr>
        <w:lastRenderedPageBreak/>
        <w:t xml:space="preserve">Terence, B. (2022) UK Economic Strategy Presents Opportunity for Businesses, Including Hotels, </w:t>
      </w:r>
      <w:proofErr w:type="spellStart"/>
      <w:r w:rsidRPr="004B4740">
        <w:rPr>
          <w:rFonts w:cstheme="minorHAnsi"/>
        </w:rPr>
        <w:t>To'Level</w:t>
      </w:r>
      <w:proofErr w:type="spellEnd"/>
      <w:r w:rsidRPr="004B4740">
        <w:rPr>
          <w:rFonts w:cstheme="minorHAnsi"/>
        </w:rPr>
        <w:t xml:space="preserve"> Up’. Available at: </w:t>
      </w:r>
      <w:hyperlink r:id="rId26" w:history="1">
        <w:r w:rsidRPr="004B4740">
          <w:rPr>
            <w:rStyle w:val="Hyperlink"/>
            <w:rFonts w:cstheme="minorHAnsi"/>
            <w:u w:val="none"/>
          </w:rPr>
          <w:t>https://vtechworks.lib.vt.edu/bitstream/handle/10919/109340/UK%20Economic%20Strategy%20Presents%20Opportunity%20for%20Businesses%2C%20Including%20Hotels%2C%20To%20%27Level%C2%A0Up%27.pdf?sequence=1&amp;isAllowed=</w:t>
        </w:r>
      </w:hyperlink>
      <w:hyperlink r:id="rId27" w:history="1">
        <w:r w:rsidRPr="004B4740">
          <w:rPr>
            <w:rStyle w:val="Hyperlink"/>
            <w:rFonts w:cstheme="minorHAnsi"/>
            <w:u w:val="none"/>
          </w:rPr>
          <w:t>y</w:t>
        </w:r>
      </w:hyperlink>
      <w:r w:rsidRPr="004B4740">
        <w:rPr>
          <w:rFonts w:cstheme="minorHAnsi"/>
        </w:rPr>
        <w:t xml:space="preserve"> (Accessed: 28 June 2022)</w:t>
      </w:r>
    </w:p>
    <w:p w14:paraId="14381738" w14:textId="77777777" w:rsidR="004B4740" w:rsidRPr="004B4740" w:rsidRDefault="004B4740" w:rsidP="00227138">
      <w:pPr>
        <w:spacing w:line="360" w:lineRule="auto"/>
        <w:rPr>
          <w:rFonts w:cstheme="minorHAnsi"/>
        </w:rPr>
      </w:pPr>
      <w:proofErr w:type="spellStart"/>
      <w:r w:rsidRPr="004B4740">
        <w:rPr>
          <w:rFonts w:cstheme="minorHAnsi"/>
        </w:rPr>
        <w:t>Trisna</w:t>
      </w:r>
      <w:proofErr w:type="spellEnd"/>
      <w:r w:rsidRPr="004B4740">
        <w:rPr>
          <w:rFonts w:cstheme="minorHAnsi"/>
        </w:rPr>
        <w:t xml:space="preserve">, B. &amp; Lu, C. (2020) The Adoption of Versatile Leadership to Cope with Aftereffect of COVID-19 in Jakarta Hotel Industry: Lewin’s Three Stages of Change Approach. Available at: </w:t>
      </w:r>
      <w:hyperlink r:id="rId28" w:history="1">
        <w:r w:rsidRPr="004B4740">
          <w:rPr>
            <w:rStyle w:val="Hyperlink"/>
            <w:rFonts w:cstheme="minorHAnsi"/>
            <w:u w:val="none"/>
          </w:rPr>
          <w:t>https</w:t>
        </w:r>
      </w:hyperlink>
      <w:hyperlink r:id="rId29" w:history="1">
        <w:r w:rsidRPr="004B4740">
          <w:rPr>
            <w:rStyle w:val="Hyperlink"/>
            <w:rFonts w:cstheme="minorHAnsi"/>
            <w:u w:val="none"/>
          </w:rPr>
          <w:t>://www.researchgate.net/publication/355040976_The_Adoption_of_Versatile_Leadership_to_Cope_with_Aftereffect_of_COVID-19_in_Jakarta_Hotel_Industry_Lewin%27s_Three_Stages_of_Change_</w:t>
        </w:r>
      </w:hyperlink>
      <w:hyperlink r:id="rId30" w:history="1">
        <w:r w:rsidRPr="004B4740">
          <w:rPr>
            <w:rStyle w:val="Hyperlink"/>
            <w:rFonts w:cstheme="minorHAnsi"/>
            <w:u w:val="none"/>
          </w:rPr>
          <w:t>Approach</w:t>
        </w:r>
      </w:hyperlink>
      <w:r w:rsidRPr="004B4740">
        <w:rPr>
          <w:rFonts w:cstheme="minorHAnsi"/>
        </w:rPr>
        <w:t xml:space="preserve"> (Accessed: 28 June 2020)</w:t>
      </w:r>
    </w:p>
    <w:p w14:paraId="066A3A39" w14:textId="2A5C502A" w:rsidR="00190654" w:rsidRPr="006D28BC" w:rsidRDefault="00333FA9" w:rsidP="00227138">
      <w:pPr>
        <w:spacing w:line="360" w:lineRule="auto"/>
        <w:rPr>
          <w:rFonts w:cstheme="minorHAnsi"/>
        </w:rPr>
      </w:pPr>
      <w:r w:rsidRPr="006D28BC">
        <w:rPr>
          <w:rStyle w:val="eop"/>
          <w:rFonts w:cstheme="minorHAnsi"/>
        </w:rPr>
        <w:t> </w:t>
      </w:r>
    </w:p>
    <w:sectPr w:rsidR="00190654" w:rsidRPr="006D28BC">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D59C5" w14:textId="77777777" w:rsidR="00E7184B" w:rsidRDefault="00E7184B" w:rsidP="00002590">
      <w:r>
        <w:separator/>
      </w:r>
    </w:p>
  </w:endnote>
  <w:endnote w:type="continuationSeparator" w:id="0">
    <w:p w14:paraId="0DB8A407" w14:textId="77777777" w:rsidR="00E7184B" w:rsidRDefault="00E7184B" w:rsidP="00002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958901"/>
      <w:docPartObj>
        <w:docPartGallery w:val="Page Numbers (Bottom of Page)"/>
        <w:docPartUnique/>
      </w:docPartObj>
    </w:sdtPr>
    <w:sdtContent>
      <w:p w14:paraId="0EE34A1B" w14:textId="22FCC3E8" w:rsidR="00002590" w:rsidRDefault="00002590" w:rsidP="006835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7371D8" w14:textId="77777777" w:rsidR="00002590" w:rsidRDefault="00002590" w:rsidP="000025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55583579"/>
      <w:docPartObj>
        <w:docPartGallery w:val="Page Numbers (Bottom of Page)"/>
        <w:docPartUnique/>
      </w:docPartObj>
    </w:sdtPr>
    <w:sdtContent>
      <w:p w14:paraId="7FE2CC0B" w14:textId="11CB3B3C" w:rsidR="00002590" w:rsidRDefault="00002590" w:rsidP="006835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C16F98" w14:textId="77777777" w:rsidR="00002590" w:rsidRDefault="00002590" w:rsidP="000025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F4827" w14:textId="77777777" w:rsidR="00E7184B" w:rsidRDefault="00E7184B" w:rsidP="00002590">
      <w:r>
        <w:separator/>
      </w:r>
    </w:p>
  </w:footnote>
  <w:footnote w:type="continuationSeparator" w:id="0">
    <w:p w14:paraId="61719D12" w14:textId="77777777" w:rsidR="00E7184B" w:rsidRDefault="00E7184B" w:rsidP="000025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F0109"/>
    <w:multiLevelType w:val="hybridMultilevel"/>
    <w:tmpl w:val="E66E9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BD4964"/>
    <w:multiLevelType w:val="multilevel"/>
    <w:tmpl w:val="7CB83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1802678">
    <w:abstractNumId w:val="0"/>
  </w:num>
  <w:num w:numId="2" w16cid:durableId="1620910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FA9"/>
    <w:rsid w:val="00002590"/>
    <w:rsid w:val="000D28E4"/>
    <w:rsid w:val="00190654"/>
    <w:rsid w:val="001D1BBB"/>
    <w:rsid w:val="00227138"/>
    <w:rsid w:val="0025711A"/>
    <w:rsid w:val="002E794F"/>
    <w:rsid w:val="002F7384"/>
    <w:rsid w:val="00333FA9"/>
    <w:rsid w:val="003419AE"/>
    <w:rsid w:val="00386606"/>
    <w:rsid w:val="0044798E"/>
    <w:rsid w:val="004A3CA2"/>
    <w:rsid w:val="004B4740"/>
    <w:rsid w:val="00566FE1"/>
    <w:rsid w:val="006C0B48"/>
    <w:rsid w:val="006D28BC"/>
    <w:rsid w:val="007A19A7"/>
    <w:rsid w:val="00810B9D"/>
    <w:rsid w:val="00867451"/>
    <w:rsid w:val="00933D8F"/>
    <w:rsid w:val="00A6063E"/>
    <w:rsid w:val="00A706F5"/>
    <w:rsid w:val="00A95886"/>
    <w:rsid w:val="00AA1674"/>
    <w:rsid w:val="00AE1DD4"/>
    <w:rsid w:val="00AF0419"/>
    <w:rsid w:val="00AF4A2C"/>
    <w:rsid w:val="00B14D52"/>
    <w:rsid w:val="00B31698"/>
    <w:rsid w:val="00CD49A2"/>
    <w:rsid w:val="00CF7C7F"/>
    <w:rsid w:val="00D23B47"/>
    <w:rsid w:val="00D96BCA"/>
    <w:rsid w:val="00DA5D23"/>
    <w:rsid w:val="00E7184B"/>
    <w:rsid w:val="00ED609D"/>
    <w:rsid w:val="00ED67D0"/>
    <w:rsid w:val="00F41C97"/>
    <w:rsid w:val="00F56659"/>
    <w:rsid w:val="00FA4A9B"/>
    <w:rsid w:val="00FD4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79CF8"/>
  <w15:chartTrackingRefBased/>
  <w15:docId w15:val="{11F5FBB0-8896-B643-BD57-5A3FD75B1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4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33FA9"/>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333FA9"/>
  </w:style>
  <w:style w:type="character" w:customStyle="1" w:styleId="eop">
    <w:name w:val="eop"/>
    <w:basedOn w:val="DefaultParagraphFont"/>
    <w:rsid w:val="00333FA9"/>
  </w:style>
  <w:style w:type="character" w:customStyle="1" w:styleId="scxw224284206">
    <w:name w:val="scxw224284206"/>
    <w:basedOn w:val="DefaultParagraphFont"/>
    <w:rsid w:val="00333FA9"/>
  </w:style>
  <w:style w:type="paragraph" w:styleId="ListParagraph">
    <w:name w:val="List Paragraph"/>
    <w:basedOn w:val="Normal"/>
    <w:uiPriority w:val="34"/>
    <w:qFormat/>
    <w:rsid w:val="00002590"/>
    <w:pPr>
      <w:ind w:left="720"/>
      <w:contextualSpacing/>
    </w:pPr>
  </w:style>
  <w:style w:type="paragraph" w:styleId="Footer">
    <w:name w:val="footer"/>
    <w:basedOn w:val="Normal"/>
    <w:link w:val="FooterChar"/>
    <w:uiPriority w:val="99"/>
    <w:unhideWhenUsed/>
    <w:rsid w:val="00002590"/>
    <w:pPr>
      <w:tabs>
        <w:tab w:val="center" w:pos="4513"/>
        <w:tab w:val="right" w:pos="9026"/>
      </w:tabs>
    </w:pPr>
  </w:style>
  <w:style w:type="character" w:customStyle="1" w:styleId="FooterChar">
    <w:name w:val="Footer Char"/>
    <w:basedOn w:val="DefaultParagraphFont"/>
    <w:link w:val="Footer"/>
    <w:uiPriority w:val="99"/>
    <w:rsid w:val="00002590"/>
  </w:style>
  <w:style w:type="character" w:styleId="PageNumber">
    <w:name w:val="page number"/>
    <w:basedOn w:val="DefaultParagraphFont"/>
    <w:uiPriority w:val="99"/>
    <w:semiHidden/>
    <w:unhideWhenUsed/>
    <w:rsid w:val="00002590"/>
  </w:style>
  <w:style w:type="character" w:styleId="Hyperlink">
    <w:name w:val="Hyperlink"/>
    <w:basedOn w:val="DefaultParagraphFont"/>
    <w:uiPriority w:val="99"/>
    <w:unhideWhenUsed/>
    <w:rsid w:val="00CD49A2"/>
    <w:rPr>
      <w:color w:val="0563C1" w:themeColor="hyperlink"/>
      <w:u w:val="single"/>
    </w:rPr>
  </w:style>
  <w:style w:type="character" w:styleId="UnresolvedMention">
    <w:name w:val="Unresolved Mention"/>
    <w:basedOn w:val="DefaultParagraphFont"/>
    <w:uiPriority w:val="99"/>
    <w:semiHidden/>
    <w:unhideWhenUsed/>
    <w:rsid w:val="00CD49A2"/>
    <w:rPr>
      <w:color w:val="605E5C"/>
      <w:shd w:val="clear" w:color="auto" w:fill="E1DFDD"/>
    </w:rPr>
  </w:style>
  <w:style w:type="paragraph" w:customStyle="1" w:styleId="dx-doi">
    <w:name w:val="dx-doi"/>
    <w:basedOn w:val="Normal"/>
    <w:rsid w:val="00A6063E"/>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A606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238415">
      <w:bodyDiv w:val="1"/>
      <w:marLeft w:val="0"/>
      <w:marRight w:val="0"/>
      <w:marTop w:val="0"/>
      <w:marBottom w:val="0"/>
      <w:divBdr>
        <w:top w:val="none" w:sz="0" w:space="0" w:color="auto"/>
        <w:left w:val="none" w:sz="0" w:space="0" w:color="auto"/>
        <w:bottom w:val="none" w:sz="0" w:space="0" w:color="auto"/>
        <w:right w:val="none" w:sz="0" w:space="0" w:color="auto"/>
      </w:divBdr>
    </w:div>
    <w:div w:id="729573557">
      <w:bodyDiv w:val="1"/>
      <w:marLeft w:val="0"/>
      <w:marRight w:val="0"/>
      <w:marTop w:val="0"/>
      <w:marBottom w:val="0"/>
      <w:divBdr>
        <w:top w:val="none" w:sz="0" w:space="0" w:color="auto"/>
        <w:left w:val="none" w:sz="0" w:space="0" w:color="auto"/>
        <w:bottom w:val="none" w:sz="0" w:space="0" w:color="auto"/>
        <w:right w:val="none" w:sz="0" w:space="0" w:color="auto"/>
      </w:divBdr>
      <w:divsChild>
        <w:div w:id="363286238">
          <w:marLeft w:val="0"/>
          <w:marRight w:val="0"/>
          <w:marTop w:val="0"/>
          <w:marBottom w:val="0"/>
          <w:divBdr>
            <w:top w:val="none" w:sz="0" w:space="0" w:color="auto"/>
            <w:left w:val="none" w:sz="0" w:space="0" w:color="auto"/>
            <w:bottom w:val="none" w:sz="0" w:space="0" w:color="auto"/>
            <w:right w:val="none" w:sz="0" w:space="0" w:color="auto"/>
          </w:divBdr>
        </w:div>
        <w:div w:id="1280792725">
          <w:marLeft w:val="0"/>
          <w:marRight w:val="0"/>
          <w:marTop w:val="0"/>
          <w:marBottom w:val="0"/>
          <w:divBdr>
            <w:top w:val="none" w:sz="0" w:space="0" w:color="auto"/>
            <w:left w:val="none" w:sz="0" w:space="0" w:color="auto"/>
            <w:bottom w:val="none" w:sz="0" w:space="0" w:color="auto"/>
            <w:right w:val="none" w:sz="0" w:space="0" w:color="auto"/>
          </w:divBdr>
        </w:div>
        <w:div w:id="13191182">
          <w:marLeft w:val="0"/>
          <w:marRight w:val="0"/>
          <w:marTop w:val="0"/>
          <w:marBottom w:val="0"/>
          <w:divBdr>
            <w:top w:val="none" w:sz="0" w:space="0" w:color="auto"/>
            <w:left w:val="none" w:sz="0" w:space="0" w:color="auto"/>
            <w:bottom w:val="none" w:sz="0" w:space="0" w:color="auto"/>
            <w:right w:val="none" w:sz="0" w:space="0" w:color="auto"/>
          </w:divBdr>
        </w:div>
        <w:div w:id="1439179556">
          <w:marLeft w:val="0"/>
          <w:marRight w:val="0"/>
          <w:marTop w:val="0"/>
          <w:marBottom w:val="0"/>
          <w:divBdr>
            <w:top w:val="none" w:sz="0" w:space="0" w:color="auto"/>
            <w:left w:val="none" w:sz="0" w:space="0" w:color="auto"/>
            <w:bottom w:val="none" w:sz="0" w:space="0" w:color="auto"/>
            <w:right w:val="none" w:sz="0" w:space="0" w:color="auto"/>
          </w:divBdr>
        </w:div>
        <w:div w:id="1094090682">
          <w:marLeft w:val="0"/>
          <w:marRight w:val="0"/>
          <w:marTop w:val="0"/>
          <w:marBottom w:val="0"/>
          <w:divBdr>
            <w:top w:val="none" w:sz="0" w:space="0" w:color="auto"/>
            <w:left w:val="none" w:sz="0" w:space="0" w:color="auto"/>
            <w:bottom w:val="none" w:sz="0" w:space="0" w:color="auto"/>
            <w:right w:val="none" w:sz="0" w:space="0" w:color="auto"/>
          </w:divBdr>
        </w:div>
        <w:div w:id="678239574">
          <w:marLeft w:val="0"/>
          <w:marRight w:val="0"/>
          <w:marTop w:val="0"/>
          <w:marBottom w:val="0"/>
          <w:divBdr>
            <w:top w:val="none" w:sz="0" w:space="0" w:color="auto"/>
            <w:left w:val="none" w:sz="0" w:space="0" w:color="auto"/>
            <w:bottom w:val="none" w:sz="0" w:space="0" w:color="auto"/>
            <w:right w:val="none" w:sz="0" w:space="0" w:color="auto"/>
          </w:divBdr>
        </w:div>
        <w:div w:id="1777015149">
          <w:marLeft w:val="0"/>
          <w:marRight w:val="0"/>
          <w:marTop w:val="0"/>
          <w:marBottom w:val="0"/>
          <w:divBdr>
            <w:top w:val="none" w:sz="0" w:space="0" w:color="auto"/>
            <w:left w:val="none" w:sz="0" w:space="0" w:color="auto"/>
            <w:bottom w:val="none" w:sz="0" w:space="0" w:color="auto"/>
            <w:right w:val="none" w:sz="0" w:space="0" w:color="auto"/>
          </w:divBdr>
        </w:div>
        <w:div w:id="2044478848">
          <w:marLeft w:val="0"/>
          <w:marRight w:val="0"/>
          <w:marTop w:val="0"/>
          <w:marBottom w:val="0"/>
          <w:divBdr>
            <w:top w:val="none" w:sz="0" w:space="0" w:color="auto"/>
            <w:left w:val="none" w:sz="0" w:space="0" w:color="auto"/>
            <w:bottom w:val="none" w:sz="0" w:space="0" w:color="auto"/>
            <w:right w:val="none" w:sz="0" w:space="0" w:color="auto"/>
          </w:divBdr>
        </w:div>
        <w:div w:id="1373456130">
          <w:marLeft w:val="0"/>
          <w:marRight w:val="0"/>
          <w:marTop w:val="0"/>
          <w:marBottom w:val="0"/>
          <w:divBdr>
            <w:top w:val="none" w:sz="0" w:space="0" w:color="auto"/>
            <w:left w:val="none" w:sz="0" w:space="0" w:color="auto"/>
            <w:bottom w:val="none" w:sz="0" w:space="0" w:color="auto"/>
            <w:right w:val="none" w:sz="0" w:space="0" w:color="auto"/>
          </w:divBdr>
        </w:div>
        <w:div w:id="1016928038">
          <w:marLeft w:val="0"/>
          <w:marRight w:val="0"/>
          <w:marTop w:val="0"/>
          <w:marBottom w:val="0"/>
          <w:divBdr>
            <w:top w:val="none" w:sz="0" w:space="0" w:color="auto"/>
            <w:left w:val="none" w:sz="0" w:space="0" w:color="auto"/>
            <w:bottom w:val="none" w:sz="0" w:space="0" w:color="auto"/>
            <w:right w:val="none" w:sz="0" w:space="0" w:color="auto"/>
          </w:divBdr>
        </w:div>
        <w:div w:id="642392649">
          <w:marLeft w:val="0"/>
          <w:marRight w:val="0"/>
          <w:marTop w:val="0"/>
          <w:marBottom w:val="0"/>
          <w:divBdr>
            <w:top w:val="none" w:sz="0" w:space="0" w:color="auto"/>
            <w:left w:val="none" w:sz="0" w:space="0" w:color="auto"/>
            <w:bottom w:val="none" w:sz="0" w:space="0" w:color="auto"/>
            <w:right w:val="none" w:sz="0" w:space="0" w:color="auto"/>
          </w:divBdr>
        </w:div>
        <w:div w:id="1827240810">
          <w:marLeft w:val="0"/>
          <w:marRight w:val="0"/>
          <w:marTop w:val="0"/>
          <w:marBottom w:val="0"/>
          <w:divBdr>
            <w:top w:val="none" w:sz="0" w:space="0" w:color="auto"/>
            <w:left w:val="none" w:sz="0" w:space="0" w:color="auto"/>
            <w:bottom w:val="none" w:sz="0" w:space="0" w:color="auto"/>
            <w:right w:val="none" w:sz="0" w:space="0" w:color="auto"/>
          </w:divBdr>
        </w:div>
        <w:div w:id="1147085556">
          <w:marLeft w:val="0"/>
          <w:marRight w:val="0"/>
          <w:marTop w:val="0"/>
          <w:marBottom w:val="0"/>
          <w:divBdr>
            <w:top w:val="none" w:sz="0" w:space="0" w:color="auto"/>
            <w:left w:val="none" w:sz="0" w:space="0" w:color="auto"/>
            <w:bottom w:val="none" w:sz="0" w:space="0" w:color="auto"/>
            <w:right w:val="none" w:sz="0" w:space="0" w:color="auto"/>
          </w:divBdr>
        </w:div>
        <w:div w:id="1852526495">
          <w:marLeft w:val="0"/>
          <w:marRight w:val="0"/>
          <w:marTop w:val="0"/>
          <w:marBottom w:val="0"/>
          <w:divBdr>
            <w:top w:val="none" w:sz="0" w:space="0" w:color="auto"/>
            <w:left w:val="none" w:sz="0" w:space="0" w:color="auto"/>
            <w:bottom w:val="none" w:sz="0" w:space="0" w:color="auto"/>
            <w:right w:val="none" w:sz="0" w:space="0" w:color="auto"/>
          </w:divBdr>
        </w:div>
        <w:div w:id="761605417">
          <w:marLeft w:val="0"/>
          <w:marRight w:val="0"/>
          <w:marTop w:val="0"/>
          <w:marBottom w:val="0"/>
          <w:divBdr>
            <w:top w:val="none" w:sz="0" w:space="0" w:color="auto"/>
            <w:left w:val="none" w:sz="0" w:space="0" w:color="auto"/>
            <w:bottom w:val="none" w:sz="0" w:space="0" w:color="auto"/>
            <w:right w:val="none" w:sz="0" w:space="0" w:color="auto"/>
          </w:divBdr>
        </w:div>
        <w:div w:id="597519632">
          <w:marLeft w:val="0"/>
          <w:marRight w:val="0"/>
          <w:marTop w:val="0"/>
          <w:marBottom w:val="0"/>
          <w:divBdr>
            <w:top w:val="none" w:sz="0" w:space="0" w:color="auto"/>
            <w:left w:val="none" w:sz="0" w:space="0" w:color="auto"/>
            <w:bottom w:val="none" w:sz="0" w:space="0" w:color="auto"/>
            <w:right w:val="none" w:sz="0" w:space="0" w:color="auto"/>
          </w:divBdr>
        </w:div>
        <w:div w:id="447355014">
          <w:marLeft w:val="0"/>
          <w:marRight w:val="0"/>
          <w:marTop w:val="0"/>
          <w:marBottom w:val="0"/>
          <w:divBdr>
            <w:top w:val="none" w:sz="0" w:space="0" w:color="auto"/>
            <w:left w:val="none" w:sz="0" w:space="0" w:color="auto"/>
            <w:bottom w:val="none" w:sz="0" w:space="0" w:color="auto"/>
            <w:right w:val="none" w:sz="0" w:space="0" w:color="auto"/>
          </w:divBdr>
        </w:div>
        <w:div w:id="1571111317">
          <w:marLeft w:val="0"/>
          <w:marRight w:val="0"/>
          <w:marTop w:val="0"/>
          <w:marBottom w:val="0"/>
          <w:divBdr>
            <w:top w:val="none" w:sz="0" w:space="0" w:color="auto"/>
            <w:left w:val="none" w:sz="0" w:space="0" w:color="auto"/>
            <w:bottom w:val="none" w:sz="0" w:space="0" w:color="auto"/>
            <w:right w:val="none" w:sz="0" w:space="0" w:color="auto"/>
          </w:divBdr>
        </w:div>
        <w:div w:id="465970201">
          <w:marLeft w:val="0"/>
          <w:marRight w:val="0"/>
          <w:marTop w:val="0"/>
          <w:marBottom w:val="0"/>
          <w:divBdr>
            <w:top w:val="none" w:sz="0" w:space="0" w:color="auto"/>
            <w:left w:val="none" w:sz="0" w:space="0" w:color="auto"/>
            <w:bottom w:val="none" w:sz="0" w:space="0" w:color="auto"/>
            <w:right w:val="none" w:sz="0" w:space="0" w:color="auto"/>
          </w:divBdr>
        </w:div>
        <w:div w:id="1480465145">
          <w:marLeft w:val="0"/>
          <w:marRight w:val="0"/>
          <w:marTop w:val="0"/>
          <w:marBottom w:val="0"/>
          <w:divBdr>
            <w:top w:val="none" w:sz="0" w:space="0" w:color="auto"/>
            <w:left w:val="none" w:sz="0" w:space="0" w:color="auto"/>
            <w:bottom w:val="none" w:sz="0" w:space="0" w:color="auto"/>
            <w:right w:val="none" w:sz="0" w:space="0" w:color="auto"/>
          </w:divBdr>
        </w:div>
        <w:div w:id="1377780018">
          <w:marLeft w:val="0"/>
          <w:marRight w:val="0"/>
          <w:marTop w:val="0"/>
          <w:marBottom w:val="0"/>
          <w:divBdr>
            <w:top w:val="none" w:sz="0" w:space="0" w:color="auto"/>
            <w:left w:val="none" w:sz="0" w:space="0" w:color="auto"/>
            <w:bottom w:val="none" w:sz="0" w:space="0" w:color="auto"/>
            <w:right w:val="none" w:sz="0" w:space="0" w:color="auto"/>
          </w:divBdr>
        </w:div>
        <w:div w:id="616789956">
          <w:marLeft w:val="0"/>
          <w:marRight w:val="0"/>
          <w:marTop w:val="0"/>
          <w:marBottom w:val="0"/>
          <w:divBdr>
            <w:top w:val="none" w:sz="0" w:space="0" w:color="auto"/>
            <w:left w:val="none" w:sz="0" w:space="0" w:color="auto"/>
            <w:bottom w:val="none" w:sz="0" w:space="0" w:color="auto"/>
            <w:right w:val="none" w:sz="0" w:space="0" w:color="auto"/>
          </w:divBdr>
        </w:div>
        <w:div w:id="1228495732">
          <w:marLeft w:val="0"/>
          <w:marRight w:val="0"/>
          <w:marTop w:val="0"/>
          <w:marBottom w:val="0"/>
          <w:divBdr>
            <w:top w:val="none" w:sz="0" w:space="0" w:color="auto"/>
            <w:left w:val="none" w:sz="0" w:space="0" w:color="auto"/>
            <w:bottom w:val="none" w:sz="0" w:space="0" w:color="auto"/>
            <w:right w:val="none" w:sz="0" w:space="0" w:color="auto"/>
          </w:divBdr>
        </w:div>
        <w:div w:id="49809795">
          <w:marLeft w:val="0"/>
          <w:marRight w:val="0"/>
          <w:marTop w:val="0"/>
          <w:marBottom w:val="0"/>
          <w:divBdr>
            <w:top w:val="none" w:sz="0" w:space="0" w:color="auto"/>
            <w:left w:val="none" w:sz="0" w:space="0" w:color="auto"/>
            <w:bottom w:val="none" w:sz="0" w:space="0" w:color="auto"/>
            <w:right w:val="none" w:sz="0" w:space="0" w:color="auto"/>
          </w:divBdr>
        </w:div>
        <w:div w:id="1754352572">
          <w:marLeft w:val="0"/>
          <w:marRight w:val="0"/>
          <w:marTop w:val="0"/>
          <w:marBottom w:val="0"/>
          <w:divBdr>
            <w:top w:val="none" w:sz="0" w:space="0" w:color="auto"/>
            <w:left w:val="none" w:sz="0" w:space="0" w:color="auto"/>
            <w:bottom w:val="none" w:sz="0" w:space="0" w:color="auto"/>
            <w:right w:val="none" w:sz="0" w:space="0" w:color="auto"/>
          </w:divBdr>
        </w:div>
        <w:div w:id="2042631667">
          <w:marLeft w:val="0"/>
          <w:marRight w:val="0"/>
          <w:marTop w:val="0"/>
          <w:marBottom w:val="0"/>
          <w:divBdr>
            <w:top w:val="none" w:sz="0" w:space="0" w:color="auto"/>
            <w:left w:val="none" w:sz="0" w:space="0" w:color="auto"/>
            <w:bottom w:val="none" w:sz="0" w:space="0" w:color="auto"/>
            <w:right w:val="none" w:sz="0" w:space="0" w:color="auto"/>
          </w:divBdr>
        </w:div>
        <w:div w:id="200092864">
          <w:marLeft w:val="0"/>
          <w:marRight w:val="0"/>
          <w:marTop w:val="0"/>
          <w:marBottom w:val="0"/>
          <w:divBdr>
            <w:top w:val="none" w:sz="0" w:space="0" w:color="auto"/>
            <w:left w:val="none" w:sz="0" w:space="0" w:color="auto"/>
            <w:bottom w:val="none" w:sz="0" w:space="0" w:color="auto"/>
            <w:right w:val="none" w:sz="0" w:space="0" w:color="auto"/>
          </w:divBdr>
        </w:div>
        <w:div w:id="1530028869">
          <w:marLeft w:val="0"/>
          <w:marRight w:val="0"/>
          <w:marTop w:val="0"/>
          <w:marBottom w:val="0"/>
          <w:divBdr>
            <w:top w:val="none" w:sz="0" w:space="0" w:color="auto"/>
            <w:left w:val="none" w:sz="0" w:space="0" w:color="auto"/>
            <w:bottom w:val="none" w:sz="0" w:space="0" w:color="auto"/>
            <w:right w:val="none" w:sz="0" w:space="0" w:color="auto"/>
          </w:divBdr>
        </w:div>
        <w:div w:id="1821458718">
          <w:marLeft w:val="0"/>
          <w:marRight w:val="0"/>
          <w:marTop w:val="0"/>
          <w:marBottom w:val="0"/>
          <w:divBdr>
            <w:top w:val="none" w:sz="0" w:space="0" w:color="auto"/>
            <w:left w:val="none" w:sz="0" w:space="0" w:color="auto"/>
            <w:bottom w:val="none" w:sz="0" w:space="0" w:color="auto"/>
            <w:right w:val="none" w:sz="0" w:space="0" w:color="auto"/>
          </w:divBdr>
        </w:div>
        <w:div w:id="874778093">
          <w:marLeft w:val="0"/>
          <w:marRight w:val="0"/>
          <w:marTop w:val="0"/>
          <w:marBottom w:val="0"/>
          <w:divBdr>
            <w:top w:val="none" w:sz="0" w:space="0" w:color="auto"/>
            <w:left w:val="none" w:sz="0" w:space="0" w:color="auto"/>
            <w:bottom w:val="none" w:sz="0" w:space="0" w:color="auto"/>
            <w:right w:val="none" w:sz="0" w:space="0" w:color="auto"/>
          </w:divBdr>
        </w:div>
        <w:div w:id="1300577905">
          <w:marLeft w:val="0"/>
          <w:marRight w:val="0"/>
          <w:marTop w:val="0"/>
          <w:marBottom w:val="0"/>
          <w:divBdr>
            <w:top w:val="none" w:sz="0" w:space="0" w:color="auto"/>
            <w:left w:val="none" w:sz="0" w:space="0" w:color="auto"/>
            <w:bottom w:val="none" w:sz="0" w:space="0" w:color="auto"/>
            <w:right w:val="none" w:sz="0" w:space="0" w:color="auto"/>
          </w:divBdr>
        </w:div>
        <w:div w:id="330183126">
          <w:marLeft w:val="0"/>
          <w:marRight w:val="0"/>
          <w:marTop w:val="0"/>
          <w:marBottom w:val="0"/>
          <w:divBdr>
            <w:top w:val="none" w:sz="0" w:space="0" w:color="auto"/>
            <w:left w:val="none" w:sz="0" w:space="0" w:color="auto"/>
            <w:bottom w:val="none" w:sz="0" w:space="0" w:color="auto"/>
            <w:right w:val="none" w:sz="0" w:space="0" w:color="auto"/>
          </w:divBdr>
        </w:div>
        <w:div w:id="1924605761">
          <w:marLeft w:val="0"/>
          <w:marRight w:val="0"/>
          <w:marTop w:val="0"/>
          <w:marBottom w:val="0"/>
          <w:divBdr>
            <w:top w:val="none" w:sz="0" w:space="0" w:color="auto"/>
            <w:left w:val="none" w:sz="0" w:space="0" w:color="auto"/>
            <w:bottom w:val="none" w:sz="0" w:space="0" w:color="auto"/>
            <w:right w:val="none" w:sz="0" w:space="0" w:color="auto"/>
          </w:divBdr>
        </w:div>
        <w:div w:id="28848074">
          <w:marLeft w:val="0"/>
          <w:marRight w:val="0"/>
          <w:marTop w:val="0"/>
          <w:marBottom w:val="0"/>
          <w:divBdr>
            <w:top w:val="none" w:sz="0" w:space="0" w:color="auto"/>
            <w:left w:val="none" w:sz="0" w:space="0" w:color="auto"/>
            <w:bottom w:val="none" w:sz="0" w:space="0" w:color="auto"/>
            <w:right w:val="none" w:sz="0" w:space="0" w:color="auto"/>
          </w:divBdr>
        </w:div>
        <w:div w:id="1613973736">
          <w:marLeft w:val="0"/>
          <w:marRight w:val="0"/>
          <w:marTop w:val="0"/>
          <w:marBottom w:val="0"/>
          <w:divBdr>
            <w:top w:val="none" w:sz="0" w:space="0" w:color="auto"/>
            <w:left w:val="none" w:sz="0" w:space="0" w:color="auto"/>
            <w:bottom w:val="none" w:sz="0" w:space="0" w:color="auto"/>
            <w:right w:val="none" w:sz="0" w:space="0" w:color="auto"/>
          </w:divBdr>
        </w:div>
        <w:div w:id="376708556">
          <w:marLeft w:val="0"/>
          <w:marRight w:val="0"/>
          <w:marTop w:val="0"/>
          <w:marBottom w:val="0"/>
          <w:divBdr>
            <w:top w:val="none" w:sz="0" w:space="0" w:color="auto"/>
            <w:left w:val="none" w:sz="0" w:space="0" w:color="auto"/>
            <w:bottom w:val="none" w:sz="0" w:space="0" w:color="auto"/>
            <w:right w:val="none" w:sz="0" w:space="0" w:color="auto"/>
          </w:divBdr>
        </w:div>
        <w:div w:id="492336649">
          <w:marLeft w:val="0"/>
          <w:marRight w:val="0"/>
          <w:marTop w:val="0"/>
          <w:marBottom w:val="0"/>
          <w:divBdr>
            <w:top w:val="none" w:sz="0" w:space="0" w:color="auto"/>
            <w:left w:val="none" w:sz="0" w:space="0" w:color="auto"/>
            <w:bottom w:val="none" w:sz="0" w:space="0" w:color="auto"/>
            <w:right w:val="none" w:sz="0" w:space="0" w:color="auto"/>
          </w:divBdr>
        </w:div>
        <w:div w:id="1835216284">
          <w:marLeft w:val="0"/>
          <w:marRight w:val="0"/>
          <w:marTop w:val="0"/>
          <w:marBottom w:val="0"/>
          <w:divBdr>
            <w:top w:val="none" w:sz="0" w:space="0" w:color="auto"/>
            <w:left w:val="none" w:sz="0" w:space="0" w:color="auto"/>
            <w:bottom w:val="none" w:sz="0" w:space="0" w:color="auto"/>
            <w:right w:val="none" w:sz="0" w:space="0" w:color="auto"/>
          </w:divBdr>
        </w:div>
        <w:div w:id="1238320454">
          <w:marLeft w:val="0"/>
          <w:marRight w:val="0"/>
          <w:marTop w:val="0"/>
          <w:marBottom w:val="0"/>
          <w:divBdr>
            <w:top w:val="none" w:sz="0" w:space="0" w:color="auto"/>
            <w:left w:val="none" w:sz="0" w:space="0" w:color="auto"/>
            <w:bottom w:val="none" w:sz="0" w:space="0" w:color="auto"/>
            <w:right w:val="none" w:sz="0" w:space="0" w:color="auto"/>
          </w:divBdr>
        </w:div>
        <w:div w:id="762187940">
          <w:marLeft w:val="0"/>
          <w:marRight w:val="0"/>
          <w:marTop w:val="0"/>
          <w:marBottom w:val="0"/>
          <w:divBdr>
            <w:top w:val="none" w:sz="0" w:space="0" w:color="auto"/>
            <w:left w:val="none" w:sz="0" w:space="0" w:color="auto"/>
            <w:bottom w:val="none" w:sz="0" w:space="0" w:color="auto"/>
            <w:right w:val="none" w:sz="0" w:space="0" w:color="auto"/>
          </w:divBdr>
        </w:div>
        <w:div w:id="1747069895">
          <w:marLeft w:val="0"/>
          <w:marRight w:val="0"/>
          <w:marTop w:val="0"/>
          <w:marBottom w:val="0"/>
          <w:divBdr>
            <w:top w:val="none" w:sz="0" w:space="0" w:color="auto"/>
            <w:left w:val="none" w:sz="0" w:space="0" w:color="auto"/>
            <w:bottom w:val="none" w:sz="0" w:space="0" w:color="auto"/>
            <w:right w:val="none" w:sz="0" w:space="0" w:color="auto"/>
          </w:divBdr>
        </w:div>
        <w:div w:id="1996374478">
          <w:marLeft w:val="0"/>
          <w:marRight w:val="0"/>
          <w:marTop w:val="0"/>
          <w:marBottom w:val="0"/>
          <w:divBdr>
            <w:top w:val="none" w:sz="0" w:space="0" w:color="auto"/>
            <w:left w:val="none" w:sz="0" w:space="0" w:color="auto"/>
            <w:bottom w:val="none" w:sz="0" w:space="0" w:color="auto"/>
            <w:right w:val="none" w:sz="0" w:space="0" w:color="auto"/>
          </w:divBdr>
        </w:div>
        <w:div w:id="456143765">
          <w:marLeft w:val="0"/>
          <w:marRight w:val="0"/>
          <w:marTop w:val="0"/>
          <w:marBottom w:val="0"/>
          <w:divBdr>
            <w:top w:val="none" w:sz="0" w:space="0" w:color="auto"/>
            <w:left w:val="none" w:sz="0" w:space="0" w:color="auto"/>
            <w:bottom w:val="none" w:sz="0" w:space="0" w:color="auto"/>
            <w:right w:val="none" w:sz="0" w:space="0" w:color="auto"/>
          </w:divBdr>
        </w:div>
        <w:div w:id="1794786776">
          <w:marLeft w:val="0"/>
          <w:marRight w:val="0"/>
          <w:marTop w:val="0"/>
          <w:marBottom w:val="0"/>
          <w:divBdr>
            <w:top w:val="none" w:sz="0" w:space="0" w:color="auto"/>
            <w:left w:val="none" w:sz="0" w:space="0" w:color="auto"/>
            <w:bottom w:val="none" w:sz="0" w:space="0" w:color="auto"/>
            <w:right w:val="none" w:sz="0" w:space="0" w:color="auto"/>
          </w:divBdr>
        </w:div>
        <w:div w:id="27949712">
          <w:marLeft w:val="0"/>
          <w:marRight w:val="0"/>
          <w:marTop w:val="0"/>
          <w:marBottom w:val="0"/>
          <w:divBdr>
            <w:top w:val="none" w:sz="0" w:space="0" w:color="auto"/>
            <w:left w:val="none" w:sz="0" w:space="0" w:color="auto"/>
            <w:bottom w:val="none" w:sz="0" w:space="0" w:color="auto"/>
            <w:right w:val="none" w:sz="0" w:space="0" w:color="auto"/>
          </w:divBdr>
        </w:div>
        <w:div w:id="55319848">
          <w:marLeft w:val="0"/>
          <w:marRight w:val="0"/>
          <w:marTop w:val="0"/>
          <w:marBottom w:val="0"/>
          <w:divBdr>
            <w:top w:val="none" w:sz="0" w:space="0" w:color="auto"/>
            <w:left w:val="none" w:sz="0" w:space="0" w:color="auto"/>
            <w:bottom w:val="none" w:sz="0" w:space="0" w:color="auto"/>
            <w:right w:val="none" w:sz="0" w:space="0" w:color="auto"/>
          </w:divBdr>
        </w:div>
        <w:div w:id="389234338">
          <w:marLeft w:val="0"/>
          <w:marRight w:val="0"/>
          <w:marTop w:val="0"/>
          <w:marBottom w:val="0"/>
          <w:divBdr>
            <w:top w:val="none" w:sz="0" w:space="0" w:color="auto"/>
            <w:left w:val="none" w:sz="0" w:space="0" w:color="auto"/>
            <w:bottom w:val="none" w:sz="0" w:space="0" w:color="auto"/>
            <w:right w:val="none" w:sz="0" w:space="0" w:color="auto"/>
          </w:divBdr>
        </w:div>
        <w:div w:id="1907839557">
          <w:marLeft w:val="0"/>
          <w:marRight w:val="0"/>
          <w:marTop w:val="0"/>
          <w:marBottom w:val="0"/>
          <w:divBdr>
            <w:top w:val="none" w:sz="0" w:space="0" w:color="auto"/>
            <w:left w:val="none" w:sz="0" w:space="0" w:color="auto"/>
            <w:bottom w:val="none" w:sz="0" w:space="0" w:color="auto"/>
            <w:right w:val="none" w:sz="0" w:space="0" w:color="auto"/>
          </w:divBdr>
        </w:div>
        <w:div w:id="1417169921">
          <w:marLeft w:val="0"/>
          <w:marRight w:val="0"/>
          <w:marTop w:val="0"/>
          <w:marBottom w:val="0"/>
          <w:divBdr>
            <w:top w:val="none" w:sz="0" w:space="0" w:color="auto"/>
            <w:left w:val="none" w:sz="0" w:space="0" w:color="auto"/>
            <w:bottom w:val="none" w:sz="0" w:space="0" w:color="auto"/>
            <w:right w:val="none" w:sz="0" w:space="0" w:color="auto"/>
          </w:divBdr>
        </w:div>
        <w:div w:id="1912931211">
          <w:marLeft w:val="0"/>
          <w:marRight w:val="0"/>
          <w:marTop w:val="0"/>
          <w:marBottom w:val="0"/>
          <w:divBdr>
            <w:top w:val="none" w:sz="0" w:space="0" w:color="auto"/>
            <w:left w:val="none" w:sz="0" w:space="0" w:color="auto"/>
            <w:bottom w:val="none" w:sz="0" w:space="0" w:color="auto"/>
            <w:right w:val="none" w:sz="0" w:space="0" w:color="auto"/>
          </w:divBdr>
        </w:div>
        <w:div w:id="56902375">
          <w:marLeft w:val="0"/>
          <w:marRight w:val="0"/>
          <w:marTop w:val="0"/>
          <w:marBottom w:val="0"/>
          <w:divBdr>
            <w:top w:val="none" w:sz="0" w:space="0" w:color="auto"/>
            <w:left w:val="none" w:sz="0" w:space="0" w:color="auto"/>
            <w:bottom w:val="none" w:sz="0" w:space="0" w:color="auto"/>
            <w:right w:val="none" w:sz="0" w:space="0" w:color="auto"/>
          </w:divBdr>
        </w:div>
        <w:div w:id="722366091">
          <w:marLeft w:val="0"/>
          <w:marRight w:val="0"/>
          <w:marTop w:val="0"/>
          <w:marBottom w:val="0"/>
          <w:divBdr>
            <w:top w:val="none" w:sz="0" w:space="0" w:color="auto"/>
            <w:left w:val="none" w:sz="0" w:space="0" w:color="auto"/>
            <w:bottom w:val="none" w:sz="0" w:space="0" w:color="auto"/>
            <w:right w:val="none" w:sz="0" w:space="0" w:color="auto"/>
          </w:divBdr>
        </w:div>
        <w:div w:id="2023042916">
          <w:marLeft w:val="0"/>
          <w:marRight w:val="0"/>
          <w:marTop w:val="0"/>
          <w:marBottom w:val="0"/>
          <w:divBdr>
            <w:top w:val="none" w:sz="0" w:space="0" w:color="auto"/>
            <w:left w:val="none" w:sz="0" w:space="0" w:color="auto"/>
            <w:bottom w:val="none" w:sz="0" w:space="0" w:color="auto"/>
            <w:right w:val="none" w:sz="0" w:space="0" w:color="auto"/>
          </w:divBdr>
        </w:div>
      </w:divsChild>
    </w:div>
    <w:div w:id="774402751">
      <w:bodyDiv w:val="1"/>
      <w:marLeft w:val="0"/>
      <w:marRight w:val="0"/>
      <w:marTop w:val="0"/>
      <w:marBottom w:val="0"/>
      <w:divBdr>
        <w:top w:val="none" w:sz="0" w:space="0" w:color="auto"/>
        <w:left w:val="none" w:sz="0" w:space="0" w:color="auto"/>
        <w:bottom w:val="none" w:sz="0" w:space="0" w:color="auto"/>
        <w:right w:val="none" w:sz="0" w:space="0" w:color="auto"/>
      </w:divBdr>
    </w:div>
    <w:div w:id="902759033">
      <w:bodyDiv w:val="1"/>
      <w:marLeft w:val="0"/>
      <w:marRight w:val="0"/>
      <w:marTop w:val="0"/>
      <w:marBottom w:val="0"/>
      <w:divBdr>
        <w:top w:val="none" w:sz="0" w:space="0" w:color="auto"/>
        <w:left w:val="none" w:sz="0" w:space="0" w:color="auto"/>
        <w:bottom w:val="none" w:sz="0" w:space="0" w:color="auto"/>
        <w:right w:val="none" w:sz="0" w:space="0" w:color="auto"/>
      </w:divBdr>
    </w:div>
    <w:div w:id="909659281">
      <w:bodyDiv w:val="1"/>
      <w:marLeft w:val="0"/>
      <w:marRight w:val="0"/>
      <w:marTop w:val="0"/>
      <w:marBottom w:val="0"/>
      <w:divBdr>
        <w:top w:val="none" w:sz="0" w:space="0" w:color="auto"/>
        <w:left w:val="none" w:sz="0" w:space="0" w:color="auto"/>
        <w:bottom w:val="none" w:sz="0" w:space="0" w:color="auto"/>
        <w:right w:val="none" w:sz="0" w:space="0" w:color="auto"/>
      </w:divBdr>
    </w:div>
    <w:div w:id="966817606">
      <w:bodyDiv w:val="1"/>
      <w:marLeft w:val="0"/>
      <w:marRight w:val="0"/>
      <w:marTop w:val="0"/>
      <w:marBottom w:val="0"/>
      <w:divBdr>
        <w:top w:val="none" w:sz="0" w:space="0" w:color="auto"/>
        <w:left w:val="none" w:sz="0" w:space="0" w:color="auto"/>
        <w:bottom w:val="none" w:sz="0" w:space="0" w:color="auto"/>
        <w:right w:val="none" w:sz="0" w:space="0" w:color="auto"/>
      </w:divBdr>
    </w:div>
    <w:div w:id="1180704492">
      <w:bodyDiv w:val="1"/>
      <w:marLeft w:val="0"/>
      <w:marRight w:val="0"/>
      <w:marTop w:val="0"/>
      <w:marBottom w:val="0"/>
      <w:divBdr>
        <w:top w:val="none" w:sz="0" w:space="0" w:color="auto"/>
        <w:left w:val="none" w:sz="0" w:space="0" w:color="auto"/>
        <w:bottom w:val="none" w:sz="0" w:space="0" w:color="auto"/>
        <w:right w:val="none" w:sz="0" w:space="0" w:color="auto"/>
      </w:divBdr>
    </w:div>
    <w:div w:id="1605186174">
      <w:bodyDiv w:val="1"/>
      <w:marLeft w:val="0"/>
      <w:marRight w:val="0"/>
      <w:marTop w:val="0"/>
      <w:marBottom w:val="0"/>
      <w:divBdr>
        <w:top w:val="none" w:sz="0" w:space="0" w:color="auto"/>
        <w:left w:val="none" w:sz="0" w:space="0" w:color="auto"/>
        <w:bottom w:val="none" w:sz="0" w:space="0" w:color="auto"/>
        <w:right w:val="none" w:sz="0" w:space="0" w:color="auto"/>
      </w:divBdr>
    </w:div>
    <w:div w:id="1898516034">
      <w:bodyDiv w:val="1"/>
      <w:marLeft w:val="0"/>
      <w:marRight w:val="0"/>
      <w:marTop w:val="0"/>
      <w:marBottom w:val="0"/>
      <w:divBdr>
        <w:top w:val="none" w:sz="0" w:space="0" w:color="auto"/>
        <w:left w:val="none" w:sz="0" w:space="0" w:color="auto"/>
        <w:bottom w:val="none" w:sz="0" w:space="0" w:color="auto"/>
        <w:right w:val="none" w:sz="0" w:space="0" w:color="auto"/>
      </w:divBdr>
    </w:div>
    <w:div w:id="2073233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full/10.1080/13683500.2020.1773416" TargetMode="External"/><Relationship Id="rId18" Type="http://schemas.openxmlformats.org/officeDocument/2006/relationships/hyperlink" Target="https://www.theguardian.com/business/2021/apr/27/premier-inn-whitbread-loss-covid-lockdowns-beefeater-brewers-fayre" TargetMode="External"/><Relationship Id="rId26" Type="http://schemas.openxmlformats.org/officeDocument/2006/relationships/hyperlink" Target="https://vtechworks.lib.vt.edu/bitstream/handle/10919/109340/UK%20Economic%20Strategy%20Presents%20Opportunity%20for%20Businesses%2C%20Including%20Hotels%2C%20To%20%27Level%C2%A0Up%27.pdf?sequence=1&amp;isAllowed=y" TargetMode="External"/><Relationship Id="rId3" Type="http://schemas.openxmlformats.org/officeDocument/2006/relationships/styles" Target="styles.xml"/><Relationship Id="rId21" Type="http://schemas.openxmlformats.org/officeDocument/2006/relationships/hyperlink" Target="https://www.statista.com/statistics/739891/revenue-whitbread-united-kingdom-uk-by-segment/"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tandfonline.com/doi/full/10.1080/13683500.2020.1773416" TargetMode="External"/><Relationship Id="rId17" Type="http://schemas.openxmlformats.org/officeDocument/2006/relationships/hyperlink" Target="https://commonslibrary.parliament.uk/research-briefings/cbp-9111/" TargetMode="External"/><Relationship Id="rId25" Type="http://schemas.openxmlformats.org/officeDocument/2006/relationships/hyperlink" Target="https://www.premierinn.com/gb/en/why.htm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16/j.jik.2016.07.002" TargetMode="External"/><Relationship Id="rId20" Type="http://schemas.openxmlformats.org/officeDocument/2006/relationships/hyperlink" Target="https://www.statista.com/statistics/739891/revenue-whitbread-united-kingdom-uk-by-segment/" TargetMode="External"/><Relationship Id="rId29" Type="http://schemas.openxmlformats.org/officeDocument/2006/relationships/hyperlink" Target="https://www.researchgate.net/publication/355040976_The_Adoption_of_Versatile_Leadership_to_Cope_with_Aftereffect_of_COVID-19_in_Jakarta_Hotel_Industry_Lewin%27s_Three_Stages_of_Change_Approa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3683500.2020.1773416" TargetMode="External"/><Relationship Id="rId24" Type="http://schemas.openxmlformats.org/officeDocument/2006/relationships/hyperlink" Target="https://www.premierinn.com/gb/en/why.html"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016/j.jik.2016.07.002" TargetMode="External"/><Relationship Id="rId23" Type="http://schemas.openxmlformats.org/officeDocument/2006/relationships/hyperlink" Target="https://www.reuters.com/article/us-whitbread-layoffs-idUSKCN26D0LY" TargetMode="External"/><Relationship Id="rId28" Type="http://schemas.openxmlformats.org/officeDocument/2006/relationships/hyperlink" Target="https://www.researchgate.net/publication/355040976_The_Adoption_of_Versatile_Leadership_to_Cope_with_Aftereffect_of_COVID-19_in_Jakarta_Hotel_Industry_Lewin%27s_Three_Stages_of_Change_Approach" TargetMode="External"/><Relationship Id="rId10" Type="http://schemas.openxmlformats.org/officeDocument/2006/relationships/hyperlink" Target="https://doi.org/10.1080/13683500.2020.1773416" TargetMode="External"/><Relationship Id="rId19" Type="http://schemas.openxmlformats.org/officeDocument/2006/relationships/hyperlink" Target="https://www.theguardian.com/business/2021/apr/27/premier-inn-whitbread-loss-covid-lockdowns-beefeater-brewers-fayre"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80/13683500.2020.1773416" TargetMode="External"/><Relationship Id="rId14" Type="http://schemas.openxmlformats.org/officeDocument/2006/relationships/hyperlink" Target="https://doi.org/10.1016/j.jik.2016.07.002" TargetMode="External"/><Relationship Id="rId22" Type="http://schemas.openxmlformats.org/officeDocument/2006/relationships/hyperlink" Target="https://www.reuters.com/article/us-whitbread-layoffs-idUSKCN26D0LY" TargetMode="External"/><Relationship Id="rId27" Type="http://schemas.openxmlformats.org/officeDocument/2006/relationships/hyperlink" Target="https://vtechworks.lib.vt.edu/bitstream/handle/10919/109340/UK%20Economic%20Strategy%20Presents%20Opportunity%20for%20Businesses%2C%20Including%20Hotels%2C%20To%20%27Level%C2%A0Up%27.pdf?sequence=1&amp;isAllowed=y" TargetMode="External"/><Relationship Id="rId30" Type="http://schemas.openxmlformats.org/officeDocument/2006/relationships/hyperlink" Target="https://www.researchgate.net/publication/355040976_The_Adoption_of_Versatile_Leadership_to_Cope_with_Aftereffect_of_COVID-19_in_Jakarta_Hotel_Industry_Lewin%27s_Three_Stages_of_Change_Approach" TargetMode="External"/><Relationship Id="rId8" Type="http://schemas.openxmlformats.org/officeDocument/2006/relationships/hyperlink" Target="https://youtu.be/BDi_ZR7Po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2EA19-CB2D-D249-A036-CB050B919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1595</Words>
  <Characters>9094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and Lydia</dc:creator>
  <cp:keywords/>
  <dc:description/>
  <cp:lastModifiedBy>Sam and Lydia</cp:lastModifiedBy>
  <cp:revision>2</cp:revision>
  <dcterms:created xsi:type="dcterms:W3CDTF">2022-07-07T19:32:00Z</dcterms:created>
  <dcterms:modified xsi:type="dcterms:W3CDTF">2022-07-07T19:32:00Z</dcterms:modified>
</cp:coreProperties>
</file>