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0D65713" w:rsidP="39475958" w:rsidRDefault="40D65713" w14:paraId="55CE0D29" w14:textId="2390D12B">
      <w:pPr>
        <w:pStyle w:val="Normal"/>
      </w:pPr>
      <w:r w:rsidRPr="39475958" w:rsidR="25F3E9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act (</w:t>
      </w:r>
      <w:r w:rsidRPr="39475958" w:rsidR="25F3E93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Trustees Act 2000</w:t>
      </w:r>
      <w:r w:rsidRPr="39475958" w:rsidR="25F3E9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is legislation of trust law in the UK. </w:t>
      </w:r>
      <w:r w:rsidRPr="39475958" w:rsidR="7EFB04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9475958" w:rsidR="25F3E9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his piece 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legislation </w:t>
      </w:r>
      <w:r w:rsidRPr="39475958" w:rsidR="2B028D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identifies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clear statutory legal framework</w:t>
      </w:r>
      <w:r w:rsidRPr="39475958" w:rsidR="79C018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act itself looks to 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determine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line between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475958" w:rsidR="437FD7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39475958" w:rsidR="501758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rights a t</w:t>
      </w:r>
      <w:r w:rsidRPr="39475958" w:rsidR="14E8D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rustee </w:t>
      </w:r>
      <w:r w:rsidRPr="39475958" w:rsidR="2BC492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has </w:t>
      </w:r>
      <w:r w:rsidRPr="39475958" w:rsidR="14E8D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the interests of the beneficiaries</w:t>
      </w:r>
      <w:r w:rsidRPr="39475958" w:rsidR="7B5F93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9475958" w:rsidR="14E8D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 </w:t>
      </w:r>
      <w:r w:rsidRPr="39475958" w:rsidR="3283F4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39475958" w:rsidR="14E8D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ensuring that trusts are managed effectively and equitably. Within this</w:t>
      </w:r>
      <w:r w:rsidRPr="39475958" w:rsidR="14E8D2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legislation stands section 28 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(2)</w:t>
      </w:r>
      <w:r w:rsidRPr="39475958" w:rsidR="40C068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hich 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emerges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main focal point of this work. Th</w:t>
      </w:r>
      <w:r w:rsidRPr="39475958" w:rsidR="754C2C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section specifically covers the issue</w:t>
      </w:r>
      <w:r w:rsidRPr="39475958" w:rsidR="7040A1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trustee </w:t>
      </w:r>
      <w:r w:rsidRPr="39475958" w:rsidR="23AC33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remuneration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Section 28 claims that a trustee acts in </w:t>
      </w:r>
      <w:r w:rsidRPr="39475958" w:rsidR="72741C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 capacity</w:t>
      </w:r>
      <w:r w:rsidRPr="39475958" w:rsidR="328CF0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claim fees for services 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rendered</w:t>
      </w:r>
      <w:r w:rsidRPr="39475958" w:rsidR="2DBA34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provision in which is intended to reflect the value of specialised 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expertise</w:t>
      </w:r>
      <w:r w:rsidRPr="39475958" w:rsidR="4AC8AB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effort.</w:t>
      </w:r>
      <w:r w:rsidRPr="39475958" w:rsidR="723558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D65713" w:rsidP="19E337AC" w:rsidRDefault="40D65713" w14:paraId="424C43ED" w14:textId="5B9490E2">
      <w:p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E337AC" w:rsidR="723558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 statutory right has raised much critical questioning </w:t>
      </w:r>
      <w:r w:rsidRPr="19E337AC" w:rsidR="625AFF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19E337AC" w:rsidR="723558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wording of the terms “professional capacity” and </w:t>
      </w:r>
      <w:r w:rsidRPr="19E337AC" w:rsidR="062890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“reasonable remuneration</w:t>
      </w:r>
      <w:r w:rsidRPr="19E337AC" w:rsidR="062890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19E337AC" w:rsidR="38A10D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shown in Junor (2014.)</w:t>
      </w:r>
    </w:p>
    <w:p w:rsidR="40D65713" w:rsidP="19E337AC" w:rsidRDefault="40D65713" w14:paraId="669B8CBD" w14:textId="7E12D879">
      <w:p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9E337AC" w:rsidR="062890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Critics </w:t>
      </w:r>
      <w:r w:rsidRPr="19E337AC" w:rsidR="4CBD5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made the arguments that ambiguity in their terminology used may lead to potential conflicts of interest or disputes, undermining the </w:t>
      </w:r>
      <w:r w:rsidRPr="19E337AC" w:rsidR="523FD7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fiduciary</w:t>
      </w:r>
      <w:r w:rsidRPr="19E337AC" w:rsidR="4CBD58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dut</w:t>
      </w:r>
      <w:r w:rsidRPr="19E337AC" w:rsidR="7C651D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inherent in the trust management</w:t>
      </w:r>
      <w:r w:rsidRPr="19E337AC" w:rsidR="3A434B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(House of Lords, 2000)</w:t>
      </w:r>
      <w:r w:rsidRPr="19E337AC" w:rsidR="7C651D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piece of work will explore these questions and </w:t>
      </w:r>
      <w:r w:rsidRPr="19E337AC" w:rsidR="6A1769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analyse</w:t>
      </w:r>
      <w:r w:rsidRPr="19E337AC" w:rsidR="7C651D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way that its </w:t>
      </w:r>
      <w:r w:rsidRPr="19E337AC" w:rsidR="20022D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provisions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interact with other aspects of law in shaping trustee responsibilities and accountability. This </w:t>
      </w:r>
      <w:r w:rsidRPr="19E337AC" w:rsidR="379E6E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all-around 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analysis </w:t>
      </w:r>
      <w:r w:rsidRPr="19E337AC" w:rsidR="0BBAF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aim</w:t>
      </w:r>
      <w:r w:rsidRPr="19E337AC" w:rsidR="74708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19E337AC" w:rsidR="077CAE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propose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future reform</w:t>
      </w:r>
      <w:r w:rsidRPr="19E337AC" w:rsidR="08E7BF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strengthen </w:t>
      </w:r>
      <w:r w:rsidRPr="19E337AC" w:rsidR="6CE44B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9E337AC" w:rsidR="568A3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 practices.</w:t>
      </w:r>
    </w:p>
    <w:p w:rsidR="40D65713" w:rsidP="39475958" w:rsidRDefault="40D65713" w14:paraId="529D8867" w14:textId="5E2DCA8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39475958" w:rsidRDefault="39475958" w14:paraId="71B35196" w14:textId="4DDD638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BD9D849" w:rsidP="39475958" w:rsidRDefault="5BD9D849" w14:paraId="291320F2" w14:textId="02E49A4B">
      <w:pPr>
        <w:rPr>
          <w:sz w:val="24"/>
          <w:szCs w:val="24"/>
          <w:u w:val="none"/>
        </w:rPr>
      </w:pPr>
      <w:r w:rsidRPr="19E337AC" w:rsidR="5BD9D849">
        <w:rPr>
          <w:i w:val="0"/>
          <w:iCs w:val="0"/>
          <w:sz w:val="24"/>
          <w:szCs w:val="24"/>
          <w:u w:val="none"/>
        </w:rPr>
        <w:t>The current position of Section 28 of the</w:t>
      </w:r>
      <w:r w:rsidRPr="19E337AC" w:rsidR="5BD9D849">
        <w:rPr>
          <w:i w:val="1"/>
          <w:iCs w:val="1"/>
          <w:sz w:val="24"/>
          <w:szCs w:val="24"/>
          <w:u w:val="none"/>
        </w:rPr>
        <w:t xml:space="preserve"> (Trustees Act 2000) </w:t>
      </w:r>
      <w:r w:rsidRPr="19E337AC" w:rsidR="5BD9D849">
        <w:rPr>
          <w:i w:val="0"/>
          <w:iCs w:val="0"/>
          <w:sz w:val="24"/>
          <w:szCs w:val="24"/>
          <w:u w:val="none"/>
        </w:rPr>
        <w:t xml:space="preserve">allows for trustees acting in a professional capacity to receive reasonable </w:t>
      </w:r>
      <w:r w:rsidRPr="19E337AC" w:rsidR="5BD9D849">
        <w:rPr>
          <w:i w:val="0"/>
          <w:iCs w:val="0"/>
          <w:sz w:val="24"/>
          <w:szCs w:val="24"/>
          <w:u w:val="none"/>
        </w:rPr>
        <w:t>remuneration</w:t>
      </w:r>
      <w:r w:rsidRPr="19E337AC" w:rsidR="5BD9D849">
        <w:rPr>
          <w:i w:val="0"/>
          <w:iCs w:val="0"/>
          <w:sz w:val="24"/>
          <w:szCs w:val="24"/>
          <w:u w:val="none"/>
        </w:rPr>
        <w:t xml:space="preserve"> for their services</w:t>
      </w:r>
      <w:r w:rsidRPr="19E337AC" w:rsidR="3774D78A">
        <w:rPr>
          <w:i w:val="0"/>
          <w:iCs w:val="0"/>
          <w:sz w:val="24"/>
          <w:szCs w:val="24"/>
          <w:u w:val="none"/>
        </w:rPr>
        <w:t xml:space="preserve">, this is as long a trust instrument does not </w:t>
      </w:r>
      <w:r w:rsidRPr="19E337AC" w:rsidR="208F3996">
        <w:rPr>
          <w:i w:val="0"/>
          <w:iCs w:val="0"/>
          <w:sz w:val="24"/>
          <w:szCs w:val="24"/>
          <w:u w:val="none"/>
        </w:rPr>
        <w:t>prohibit</w:t>
      </w:r>
      <w:r w:rsidRPr="19E337AC" w:rsidR="3774D78A">
        <w:rPr>
          <w:i w:val="0"/>
          <w:iCs w:val="0"/>
          <w:sz w:val="24"/>
          <w:szCs w:val="24"/>
          <w:u w:val="none"/>
        </w:rPr>
        <w:t xml:space="preserve"> it. </w:t>
      </w:r>
      <w:r w:rsidRPr="19E337AC" w:rsidR="3854B437">
        <w:rPr>
          <w:sz w:val="24"/>
          <w:szCs w:val="24"/>
          <w:u w:val="none"/>
        </w:rPr>
        <w:t xml:space="preserve">The provision </w:t>
      </w:r>
      <w:r w:rsidRPr="19E337AC" w:rsidR="74175E71">
        <w:rPr>
          <w:sz w:val="24"/>
          <w:szCs w:val="24"/>
          <w:u w:val="none"/>
        </w:rPr>
        <w:t xml:space="preserve">clearly </w:t>
      </w:r>
      <w:r w:rsidRPr="19E337AC" w:rsidR="3854B437">
        <w:rPr>
          <w:sz w:val="24"/>
          <w:szCs w:val="24"/>
          <w:u w:val="none"/>
        </w:rPr>
        <w:t>recognises</w:t>
      </w:r>
      <w:r w:rsidRPr="19E337AC" w:rsidR="3854B437">
        <w:rPr>
          <w:sz w:val="24"/>
          <w:szCs w:val="24"/>
          <w:u w:val="none"/>
        </w:rPr>
        <w:t xml:space="preserve"> the need for a professional trustee such as a solicitor, accountant, or even a financial advisor </w:t>
      </w:r>
      <w:r w:rsidRPr="19E337AC" w:rsidR="19C995D0">
        <w:rPr>
          <w:sz w:val="24"/>
          <w:szCs w:val="24"/>
          <w:u w:val="none"/>
        </w:rPr>
        <w:t xml:space="preserve">to </w:t>
      </w:r>
      <w:r w:rsidRPr="19E337AC" w:rsidR="3854B437">
        <w:rPr>
          <w:sz w:val="24"/>
          <w:szCs w:val="24"/>
          <w:u w:val="none"/>
        </w:rPr>
        <w:t xml:space="preserve">be compensated for their </w:t>
      </w:r>
      <w:r w:rsidRPr="19E337AC" w:rsidR="3854B437">
        <w:rPr>
          <w:sz w:val="24"/>
          <w:szCs w:val="24"/>
          <w:u w:val="none"/>
        </w:rPr>
        <w:t>expertise</w:t>
      </w:r>
      <w:r w:rsidRPr="19E337AC" w:rsidR="3854B437">
        <w:rPr>
          <w:sz w:val="24"/>
          <w:szCs w:val="24"/>
          <w:u w:val="none"/>
        </w:rPr>
        <w:t xml:space="preserve"> when managing a trust.</w:t>
      </w:r>
      <w:r w:rsidRPr="19E337AC" w:rsidR="2A023C89">
        <w:rPr>
          <w:sz w:val="24"/>
          <w:szCs w:val="24"/>
          <w:u w:val="none"/>
        </w:rPr>
        <w:t xml:space="preserve"> The practical application </w:t>
      </w:r>
      <w:r w:rsidRPr="19E337AC" w:rsidR="34F2BCDF">
        <w:rPr>
          <w:sz w:val="24"/>
          <w:szCs w:val="24"/>
          <w:u w:val="none"/>
        </w:rPr>
        <w:t>remains</w:t>
      </w:r>
      <w:r w:rsidRPr="19E337AC" w:rsidR="2A023C89">
        <w:rPr>
          <w:sz w:val="24"/>
          <w:szCs w:val="24"/>
          <w:u w:val="none"/>
        </w:rPr>
        <w:t xml:space="preserve"> </w:t>
      </w:r>
      <w:r w:rsidRPr="19E337AC" w:rsidR="065DCD36">
        <w:rPr>
          <w:sz w:val="24"/>
          <w:szCs w:val="24"/>
          <w:u w:val="none"/>
        </w:rPr>
        <w:t>contentious</w:t>
      </w:r>
      <w:r w:rsidRPr="19E337AC" w:rsidR="2A023C89">
        <w:rPr>
          <w:sz w:val="24"/>
          <w:szCs w:val="24"/>
          <w:u w:val="none"/>
        </w:rPr>
        <w:t xml:space="preserve"> due to ambiguities within the definition of “professional capacity’ and “reasonable remuneration</w:t>
      </w:r>
      <w:r w:rsidRPr="19E337AC" w:rsidR="2A023C89">
        <w:rPr>
          <w:sz w:val="24"/>
          <w:szCs w:val="24"/>
          <w:u w:val="none"/>
        </w:rPr>
        <w:t>”.</w:t>
      </w:r>
      <w:r w:rsidRPr="19E337AC" w:rsidR="3B13E633">
        <w:rPr>
          <w:sz w:val="24"/>
          <w:szCs w:val="24"/>
          <w:u w:val="none"/>
        </w:rPr>
        <w:t xml:space="preserve"> The Charity commission for England and Wales (2018) current position when it comes to appointing a trustee, is that the only requirement to be appointed, is that they are above the age of 18+ for a will, and for a charitable trust 16+. No qualifications nor, degree is necessary.</w:t>
      </w:r>
    </w:p>
    <w:p w:rsidR="2016ABA0" w:rsidP="39475958" w:rsidRDefault="2016ABA0" w14:paraId="7AA90F10" w14:textId="17B51A63">
      <w:pPr>
        <w:rPr>
          <w:i w:val="1"/>
          <w:iCs w:val="1"/>
          <w:sz w:val="24"/>
          <w:szCs w:val="24"/>
          <w:u w:val="none"/>
        </w:rPr>
      </w:pPr>
      <w:r w:rsidRPr="39475958" w:rsidR="2016ABA0">
        <w:rPr>
          <w:sz w:val="24"/>
          <w:szCs w:val="24"/>
          <w:u w:val="none"/>
        </w:rPr>
        <w:t xml:space="preserve">Despite section 28 providing the statutory framework for a professional </w:t>
      </w:r>
      <w:r w:rsidRPr="39475958" w:rsidR="59F0443E">
        <w:rPr>
          <w:sz w:val="24"/>
          <w:szCs w:val="24"/>
          <w:u w:val="none"/>
        </w:rPr>
        <w:t>trustee's</w:t>
      </w:r>
      <w:r w:rsidRPr="39475958" w:rsidR="2016ABA0">
        <w:rPr>
          <w:sz w:val="24"/>
          <w:szCs w:val="24"/>
          <w:u w:val="none"/>
        </w:rPr>
        <w:t xml:space="preserve"> </w:t>
      </w:r>
      <w:r w:rsidRPr="39475958" w:rsidR="2016ABA0">
        <w:rPr>
          <w:sz w:val="24"/>
          <w:szCs w:val="24"/>
          <w:u w:val="none"/>
        </w:rPr>
        <w:t>remuneration</w:t>
      </w:r>
      <w:r w:rsidRPr="39475958" w:rsidR="2016ABA0">
        <w:rPr>
          <w:sz w:val="24"/>
          <w:szCs w:val="24"/>
          <w:u w:val="none"/>
        </w:rPr>
        <w:t xml:space="preserve">, the </w:t>
      </w:r>
      <w:r w:rsidRPr="39475958" w:rsidR="0A6619C6">
        <w:rPr>
          <w:sz w:val="24"/>
          <w:szCs w:val="24"/>
          <w:u w:val="none"/>
        </w:rPr>
        <w:t>application</w:t>
      </w:r>
      <w:r w:rsidRPr="39475958" w:rsidR="2016ABA0">
        <w:rPr>
          <w:sz w:val="24"/>
          <w:szCs w:val="24"/>
          <w:u w:val="none"/>
        </w:rPr>
        <w:t xml:space="preserve"> </w:t>
      </w:r>
      <w:r w:rsidRPr="39475958" w:rsidR="42B1E0F4">
        <w:rPr>
          <w:sz w:val="24"/>
          <w:szCs w:val="24"/>
          <w:u w:val="none"/>
        </w:rPr>
        <w:t>remains</w:t>
      </w:r>
      <w:r w:rsidRPr="39475958" w:rsidR="2016ABA0">
        <w:rPr>
          <w:sz w:val="24"/>
          <w:szCs w:val="24"/>
          <w:u w:val="none"/>
        </w:rPr>
        <w:t xml:space="preserve"> </w:t>
      </w:r>
      <w:r w:rsidRPr="39475958" w:rsidR="251A8990">
        <w:rPr>
          <w:sz w:val="24"/>
          <w:szCs w:val="24"/>
          <w:u w:val="none"/>
        </w:rPr>
        <w:t>inconsistent</w:t>
      </w:r>
      <w:r w:rsidRPr="39475958" w:rsidR="2016ABA0">
        <w:rPr>
          <w:sz w:val="24"/>
          <w:szCs w:val="24"/>
          <w:u w:val="none"/>
        </w:rPr>
        <w:t xml:space="preserve"> due to </w:t>
      </w:r>
      <w:r w:rsidRPr="39475958" w:rsidR="0FAB4186">
        <w:rPr>
          <w:sz w:val="24"/>
          <w:szCs w:val="24"/>
          <w:u w:val="none"/>
        </w:rPr>
        <w:t>interpretive</w:t>
      </w:r>
      <w:r w:rsidRPr="39475958" w:rsidR="2016ABA0">
        <w:rPr>
          <w:sz w:val="24"/>
          <w:szCs w:val="24"/>
          <w:u w:val="none"/>
        </w:rPr>
        <w:t xml:space="preserve"> challenges and the varying term</w:t>
      </w:r>
      <w:r w:rsidRPr="39475958" w:rsidR="0747821C">
        <w:rPr>
          <w:sz w:val="24"/>
          <w:szCs w:val="24"/>
          <w:u w:val="none"/>
        </w:rPr>
        <w:t>s of trust instruments.</w:t>
      </w:r>
      <w:r w:rsidRPr="39475958" w:rsidR="72728E89">
        <w:rPr>
          <w:sz w:val="24"/>
          <w:szCs w:val="24"/>
          <w:u w:val="none"/>
        </w:rPr>
        <w:t xml:space="preserve"> More so, </w:t>
      </w:r>
      <w:r w:rsidRPr="39475958" w:rsidR="2BA1DDF2">
        <w:rPr>
          <w:sz w:val="24"/>
          <w:szCs w:val="24"/>
          <w:u w:val="none"/>
        </w:rPr>
        <w:t>the legislation (</w:t>
      </w:r>
      <w:r w:rsidRPr="39475958" w:rsidR="2BA1DDF2">
        <w:rPr>
          <w:i w:val="1"/>
          <w:iCs w:val="1"/>
          <w:sz w:val="24"/>
          <w:szCs w:val="24"/>
          <w:u w:val="none"/>
        </w:rPr>
        <w:t>Trustees Act 2020</w:t>
      </w:r>
      <w:r w:rsidRPr="39475958" w:rsidR="2BA1DDF2">
        <w:rPr>
          <w:sz w:val="24"/>
          <w:szCs w:val="24"/>
          <w:u w:val="none"/>
        </w:rPr>
        <w:t>) does not have clear clarification on what is to happen when or if a trustee acts negligently, as shown in section 24 of the (</w:t>
      </w:r>
      <w:r w:rsidRPr="39475958" w:rsidR="2BA1DDF2">
        <w:rPr>
          <w:i w:val="1"/>
          <w:iCs w:val="1"/>
          <w:sz w:val="24"/>
          <w:szCs w:val="24"/>
          <w:u w:val="none"/>
        </w:rPr>
        <w:t>Trustees Act 2018).</w:t>
      </w:r>
    </w:p>
    <w:p w:rsidR="39475958" w:rsidP="39475958" w:rsidRDefault="39475958" w14:paraId="0B21F7BE" w14:textId="71F88C67">
      <w:pPr>
        <w:pStyle w:val="Normal"/>
        <w:rPr>
          <w:sz w:val="24"/>
          <w:szCs w:val="24"/>
          <w:u w:val="none"/>
        </w:rPr>
      </w:pPr>
    </w:p>
    <w:p w:rsidR="25A6F94D" w:rsidP="39475958" w:rsidRDefault="25A6F94D" w14:paraId="249998B6" w14:textId="30D26C66">
      <w:pPr>
        <w:pStyle w:val="Normal"/>
        <w:rPr>
          <w:sz w:val="28"/>
          <w:szCs w:val="28"/>
          <w:u w:val="single"/>
        </w:rPr>
      </w:pPr>
      <w:r w:rsidRPr="0BE26C5C" w:rsidR="25A6F94D">
        <w:rPr>
          <w:i w:val="0"/>
          <w:iCs w:val="0"/>
          <w:sz w:val="24"/>
          <w:szCs w:val="24"/>
          <w:u w:val="none"/>
        </w:rPr>
        <w:t>T</w:t>
      </w:r>
      <w:r w:rsidRPr="0BE26C5C" w:rsidR="100730D8">
        <w:rPr>
          <w:i w:val="0"/>
          <w:iCs w:val="0"/>
          <w:sz w:val="24"/>
          <w:szCs w:val="24"/>
          <w:u w:val="none"/>
        </w:rPr>
        <w:t xml:space="preserve">raditionally trustees are not paid for the duties in which are imposed upon them. Ben Wilson (2021) </w:t>
      </w:r>
      <w:r w:rsidRPr="0BE26C5C" w:rsidR="100730D8">
        <w:rPr>
          <w:i w:val="0"/>
          <w:iCs w:val="0"/>
          <w:sz w:val="24"/>
          <w:szCs w:val="24"/>
          <w:u w:val="none"/>
        </w:rPr>
        <w:t>intel's</w:t>
      </w:r>
      <w:r w:rsidRPr="0BE26C5C" w:rsidR="100730D8">
        <w:rPr>
          <w:i w:val="0"/>
          <w:iCs w:val="0"/>
          <w:sz w:val="24"/>
          <w:szCs w:val="24"/>
          <w:u w:val="none"/>
        </w:rPr>
        <w:t xml:space="preserve"> in his work that under the general rule following the current law, a trustee should not be paid for acting as such</w:t>
      </w:r>
      <w:r w:rsidRPr="0BE26C5C" w:rsidR="100730D8">
        <w:rPr>
          <w:i w:val="0"/>
          <w:iCs w:val="0"/>
          <w:sz w:val="24"/>
          <w:szCs w:val="24"/>
          <w:u w:val="none"/>
        </w:rPr>
        <w:t xml:space="preserve">.  </w:t>
      </w:r>
      <w:r w:rsidRPr="0BE26C5C" w:rsidR="100730D8">
        <w:rPr>
          <w:i w:val="0"/>
          <w:iCs w:val="0"/>
          <w:sz w:val="24"/>
          <w:szCs w:val="24"/>
          <w:u w:val="none"/>
        </w:rPr>
        <w:t>They are simply expected to donate their time and efforts without any form of payment. This is unless express</w:t>
      </w:r>
      <w:r w:rsidRPr="0BE26C5C" w:rsidR="5A74A562">
        <w:rPr>
          <w:i w:val="0"/>
          <w:iCs w:val="0"/>
          <w:sz w:val="24"/>
          <w:szCs w:val="24"/>
          <w:u w:val="none"/>
        </w:rPr>
        <w:t>ed otherwise. Section 28 of (</w:t>
      </w:r>
      <w:r w:rsidRPr="0BE26C5C" w:rsidR="5A74A562">
        <w:rPr>
          <w:i w:val="1"/>
          <w:iCs w:val="1"/>
          <w:sz w:val="24"/>
          <w:szCs w:val="24"/>
          <w:u w:val="none"/>
        </w:rPr>
        <w:t>Trustee Act 2000)</w:t>
      </w:r>
      <w:r w:rsidRPr="0BE26C5C" w:rsidR="5A74A562">
        <w:rPr>
          <w:i w:val="0"/>
          <w:iCs w:val="0"/>
          <w:sz w:val="24"/>
          <w:szCs w:val="24"/>
          <w:u w:val="none"/>
        </w:rPr>
        <w:t xml:space="preserve"> introduced statutory provis</w:t>
      </w:r>
      <w:r w:rsidRPr="0BE26C5C" w:rsidR="026A75F1">
        <w:rPr>
          <w:i w:val="0"/>
          <w:iCs w:val="0"/>
          <w:sz w:val="24"/>
          <w:szCs w:val="24"/>
          <w:u w:val="none"/>
        </w:rPr>
        <w:t xml:space="preserve">ions that allowed for those acting as a trustee with professional capacity to </w:t>
      </w:r>
      <w:r w:rsidRPr="0BE26C5C" w:rsidR="2486FD86">
        <w:rPr>
          <w:i w:val="0"/>
          <w:iCs w:val="0"/>
          <w:sz w:val="24"/>
          <w:szCs w:val="24"/>
          <w:u w:val="none"/>
        </w:rPr>
        <w:t>receive</w:t>
      </w:r>
      <w:r w:rsidRPr="0BE26C5C" w:rsidR="026A75F1">
        <w:rPr>
          <w:i w:val="0"/>
          <w:iCs w:val="0"/>
          <w:sz w:val="24"/>
          <w:szCs w:val="24"/>
          <w:u w:val="none"/>
        </w:rPr>
        <w:t xml:space="preserve"> reasonable </w:t>
      </w:r>
      <w:r w:rsidRPr="0BE26C5C" w:rsidR="026A75F1">
        <w:rPr>
          <w:i w:val="0"/>
          <w:iCs w:val="0"/>
          <w:sz w:val="24"/>
          <w:szCs w:val="24"/>
          <w:u w:val="none"/>
        </w:rPr>
        <w:t>remuneration</w:t>
      </w:r>
      <w:r w:rsidRPr="0BE26C5C" w:rsidR="026A75F1">
        <w:rPr>
          <w:i w:val="0"/>
          <w:iCs w:val="0"/>
          <w:sz w:val="24"/>
          <w:szCs w:val="24"/>
          <w:u w:val="none"/>
        </w:rPr>
        <w:t xml:space="preserve"> for services provided. </w:t>
      </w:r>
      <w:r w:rsidRPr="0BE26C5C" w:rsidR="2C21C65D">
        <w:rPr>
          <w:i w:val="0"/>
          <w:iCs w:val="0"/>
          <w:sz w:val="24"/>
          <w:szCs w:val="24"/>
          <w:u w:val="none"/>
        </w:rPr>
        <w:t>Despite this provision being designed to modernise trust law and ensure fairness, the practical application reveals many challenges and ambiguities.</w:t>
      </w:r>
      <w:r w:rsidRPr="0BE26C5C" w:rsidR="22A7AD34">
        <w:rPr>
          <w:i w:val="0"/>
          <w:iCs w:val="0"/>
          <w:sz w:val="24"/>
          <w:szCs w:val="24"/>
          <w:u w:val="none"/>
        </w:rPr>
        <w:t xml:space="preserve"> Law Gazette (2001.) </w:t>
      </w:r>
      <w:r w:rsidRPr="0BE26C5C" w:rsidR="49BE5E68">
        <w:rPr>
          <w:i w:val="0"/>
          <w:iCs w:val="0"/>
          <w:sz w:val="24"/>
          <w:szCs w:val="24"/>
          <w:u w:val="none"/>
        </w:rPr>
        <w:t xml:space="preserve"> The challenges relate to unclear definitions, conflicts </w:t>
      </w:r>
      <w:r w:rsidRPr="0BE26C5C" w:rsidR="27BFF392">
        <w:rPr>
          <w:i w:val="0"/>
          <w:iCs w:val="0"/>
          <w:sz w:val="24"/>
          <w:szCs w:val="24"/>
          <w:u w:val="none"/>
        </w:rPr>
        <w:t xml:space="preserve">of </w:t>
      </w:r>
      <w:r w:rsidRPr="0BE26C5C" w:rsidR="49BE5E68">
        <w:rPr>
          <w:i w:val="0"/>
          <w:iCs w:val="0"/>
          <w:sz w:val="24"/>
          <w:szCs w:val="24"/>
          <w:u w:val="none"/>
        </w:rPr>
        <w:t xml:space="preserve">interests, disputes </w:t>
      </w:r>
      <w:r w:rsidRPr="0BE26C5C" w:rsidR="5EFFD1A2">
        <w:rPr>
          <w:i w:val="0"/>
          <w:iCs w:val="0"/>
          <w:sz w:val="24"/>
          <w:szCs w:val="24"/>
          <w:u w:val="none"/>
        </w:rPr>
        <w:t>over</w:t>
      </w:r>
      <w:r w:rsidRPr="0BE26C5C" w:rsidR="49BE5E68">
        <w:rPr>
          <w:i w:val="0"/>
          <w:iCs w:val="0"/>
          <w:sz w:val="24"/>
          <w:szCs w:val="24"/>
          <w:u w:val="none"/>
        </w:rPr>
        <w:t xml:space="preserve"> </w:t>
      </w:r>
      <w:r w:rsidRPr="0BE26C5C" w:rsidR="49BE5E68">
        <w:rPr>
          <w:i w:val="0"/>
          <w:iCs w:val="0"/>
          <w:sz w:val="24"/>
          <w:szCs w:val="24"/>
          <w:u w:val="none"/>
        </w:rPr>
        <w:t>remuneration</w:t>
      </w:r>
      <w:r w:rsidRPr="0BE26C5C" w:rsidR="49BE5E68">
        <w:rPr>
          <w:i w:val="0"/>
          <w:iCs w:val="0"/>
          <w:sz w:val="24"/>
          <w:szCs w:val="24"/>
          <w:u w:val="none"/>
        </w:rPr>
        <w:t>, limitations imposed by trust instruments and costly litigation processes.</w:t>
      </w:r>
    </w:p>
    <w:p w:rsidR="11D17759" w:rsidP="0BE26C5C" w:rsidRDefault="11D17759" w14:paraId="29AC9363" w14:textId="150B369F">
      <w:pPr>
        <w:pStyle w:val="Normal"/>
        <w:rPr>
          <w:i w:val="0"/>
          <w:iCs w:val="0"/>
          <w:sz w:val="24"/>
          <w:szCs w:val="24"/>
          <w:u w:val="none"/>
        </w:rPr>
      </w:pPr>
      <w:r w:rsidRPr="0BE26C5C" w:rsidR="11D17759">
        <w:rPr>
          <w:i w:val="0"/>
          <w:iCs w:val="0"/>
          <w:sz w:val="24"/>
          <w:szCs w:val="24"/>
          <w:u w:val="none"/>
        </w:rPr>
        <w:t>The first challenge presented is lack of precise definition of ‘professional capacity</w:t>
      </w:r>
      <w:r w:rsidRPr="0BE26C5C" w:rsidR="11D17759">
        <w:rPr>
          <w:i w:val="0"/>
          <w:iCs w:val="0"/>
          <w:sz w:val="24"/>
          <w:szCs w:val="24"/>
          <w:u w:val="none"/>
        </w:rPr>
        <w:t>’</w:t>
      </w:r>
      <w:r w:rsidRPr="0BE26C5C" w:rsidR="39F50C19">
        <w:rPr>
          <w:i w:val="0"/>
          <w:iCs w:val="0"/>
          <w:sz w:val="24"/>
          <w:szCs w:val="24"/>
          <w:u w:val="none"/>
        </w:rPr>
        <w:t>.</w:t>
      </w:r>
      <w:r w:rsidRPr="0BE26C5C" w:rsidR="39F50C19">
        <w:rPr>
          <w:i w:val="0"/>
          <w:iCs w:val="0"/>
          <w:sz w:val="24"/>
          <w:szCs w:val="24"/>
          <w:u w:val="none"/>
        </w:rPr>
        <w:t xml:space="preserve"> There is </w:t>
      </w:r>
      <w:r w:rsidRPr="0BE26C5C" w:rsidR="512D2104">
        <w:rPr>
          <w:i w:val="0"/>
          <w:iCs w:val="0"/>
          <w:sz w:val="24"/>
          <w:szCs w:val="24"/>
          <w:u w:val="none"/>
        </w:rPr>
        <w:t>no</w:t>
      </w:r>
      <w:r w:rsidRPr="0BE26C5C" w:rsidR="39F50C19">
        <w:rPr>
          <w:i w:val="0"/>
          <w:iCs w:val="0"/>
          <w:sz w:val="24"/>
          <w:szCs w:val="24"/>
          <w:u w:val="none"/>
        </w:rPr>
        <w:t xml:space="preserve"> clarity on what </w:t>
      </w:r>
      <w:r w:rsidRPr="0BE26C5C" w:rsidR="6B84C4D8">
        <w:rPr>
          <w:i w:val="0"/>
          <w:iCs w:val="0"/>
          <w:sz w:val="24"/>
          <w:szCs w:val="24"/>
          <w:u w:val="none"/>
        </w:rPr>
        <w:t xml:space="preserve">qualifies as professional work suggesting the difficulty in deciding where a trustee is entitled to </w:t>
      </w:r>
      <w:r w:rsidRPr="0BE26C5C" w:rsidR="6B84C4D8">
        <w:rPr>
          <w:i w:val="0"/>
          <w:iCs w:val="0"/>
          <w:sz w:val="24"/>
          <w:szCs w:val="24"/>
          <w:u w:val="none"/>
        </w:rPr>
        <w:t>remuneration</w:t>
      </w:r>
      <w:r w:rsidRPr="0BE26C5C" w:rsidR="6B84C4D8">
        <w:rPr>
          <w:i w:val="0"/>
          <w:iCs w:val="0"/>
          <w:sz w:val="24"/>
          <w:szCs w:val="24"/>
          <w:u w:val="none"/>
        </w:rPr>
        <w:t>.</w:t>
      </w:r>
      <w:r w:rsidRPr="0BE26C5C" w:rsidR="74A266C3">
        <w:rPr>
          <w:i w:val="0"/>
          <w:iCs w:val="0"/>
          <w:sz w:val="24"/>
          <w:szCs w:val="24"/>
          <w:u w:val="none"/>
        </w:rPr>
        <w:t xml:space="preserve"> A trustee may argue that their experiences and </w:t>
      </w:r>
      <w:r w:rsidRPr="0BE26C5C" w:rsidR="74A266C3">
        <w:rPr>
          <w:i w:val="0"/>
          <w:iCs w:val="0"/>
          <w:sz w:val="24"/>
          <w:szCs w:val="24"/>
          <w:u w:val="none"/>
        </w:rPr>
        <w:t>expertise</w:t>
      </w:r>
      <w:r w:rsidRPr="0BE26C5C" w:rsidR="74A266C3">
        <w:rPr>
          <w:i w:val="0"/>
          <w:iCs w:val="0"/>
          <w:sz w:val="24"/>
          <w:szCs w:val="24"/>
          <w:u w:val="none"/>
        </w:rPr>
        <w:t xml:space="preserve"> classify them as acting in a ‘professional capacity</w:t>
      </w:r>
      <w:r w:rsidRPr="0BE26C5C" w:rsidR="74A266C3">
        <w:rPr>
          <w:i w:val="0"/>
          <w:iCs w:val="0"/>
          <w:sz w:val="24"/>
          <w:szCs w:val="24"/>
          <w:u w:val="none"/>
        </w:rPr>
        <w:t>’,</w:t>
      </w:r>
      <w:r w:rsidRPr="0BE26C5C" w:rsidR="74A266C3">
        <w:rPr>
          <w:i w:val="0"/>
          <w:iCs w:val="0"/>
          <w:sz w:val="24"/>
          <w:szCs w:val="24"/>
          <w:u w:val="none"/>
        </w:rPr>
        <w:t xml:space="preserve"> however, a beneficiary may dispute this</w:t>
      </w:r>
      <w:r w:rsidRPr="0BE26C5C" w:rsidR="68AB3B2A">
        <w:rPr>
          <w:i w:val="0"/>
          <w:iCs w:val="0"/>
          <w:sz w:val="24"/>
          <w:szCs w:val="24"/>
          <w:u w:val="none"/>
        </w:rPr>
        <w:t xml:space="preserve"> and whether the work being performed is genuinely professional or just trust administration. </w:t>
      </w:r>
      <w:r w:rsidRPr="0BE26C5C" w:rsidR="68AB3B2A">
        <w:rPr>
          <w:i w:val="0"/>
          <w:iCs w:val="0"/>
          <w:sz w:val="24"/>
          <w:szCs w:val="24"/>
          <w:u w:val="none"/>
        </w:rPr>
        <w:t xml:space="preserve">This does not justify for </w:t>
      </w:r>
      <w:r w:rsidRPr="0BE26C5C" w:rsidR="68AB3B2A">
        <w:rPr>
          <w:i w:val="0"/>
          <w:iCs w:val="0"/>
          <w:sz w:val="24"/>
          <w:szCs w:val="24"/>
          <w:u w:val="none"/>
        </w:rPr>
        <w:t>remuneration</w:t>
      </w:r>
      <w:r w:rsidRPr="0BE26C5C" w:rsidR="68AB3B2A">
        <w:rPr>
          <w:i w:val="0"/>
          <w:iCs w:val="0"/>
          <w:sz w:val="24"/>
          <w:szCs w:val="24"/>
          <w:u w:val="none"/>
        </w:rPr>
        <w:t>.</w:t>
      </w:r>
      <w:r w:rsidRPr="0BE26C5C" w:rsidR="68AB3B2A">
        <w:rPr>
          <w:i w:val="0"/>
          <w:iCs w:val="0"/>
          <w:sz w:val="24"/>
          <w:szCs w:val="24"/>
          <w:u w:val="none"/>
        </w:rPr>
        <w:t xml:space="preserve"> In total, the lack of clarity increases the potential for disputes and </w:t>
      </w:r>
      <w:r w:rsidRPr="0BE26C5C" w:rsidR="48A1BA9C">
        <w:rPr>
          <w:i w:val="0"/>
          <w:iCs w:val="0"/>
          <w:sz w:val="24"/>
          <w:szCs w:val="24"/>
          <w:u w:val="none"/>
        </w:rPr>
        <w:t xml:space="preserve">further creates uncertainty for trustees </w:t>
      </w:r>
      <w:r w:rsidRPr="0BE26C5C" w:rsidR="48A1BA9C">
        <w:rPr>
          <w:i w:val="0"/>
          <w:iCs w:val="0"/>
          <w:sz w:val="24"/>
          <w:szCs w:val="24"/>
          <w:u w:val="none"/>
        </w:rPr>
        <w:t>seeking</w:t>
      </w:r>
      <w:r w:rsidRPr="0BE26C5C" w:rsidR="48A1BA9C">
        <w:rPr>
          <w:i w:val="0"/>
          <w:iCs w:val="0"/>
          <w:sz w:val="24"/>
          <w:szCs w:val="24"/>
          <w:u w:val="none"/>
        </w:rPr>
        <w:t xml:space="preserve"> to claim </w:t>
      </w:r>
      <w:r w:rsidRPr="0BE26C5C" w:rsidR="48A1BA9C">
        <w:rPr>
          <w:i w:val="0"/>
          <w:iCs w:val="0"/>
          <w:sz w:val="24"/>
          <w:szCs w:val="24"/>
          <w:u w:val="none"/>
        </w:rPr>
        <w:t>remuneration</w:t>
      </w:r>
      <w:r w:rsidRPr="0BE26C5C" w:rsidR="48A1BA9C">
        <w:rPr>
          <w:i w:val="0"/>
          <w:iCs w:val="0"/>
          <w:sz w:val="24"/>
          <w:szCs w:val="24"/>
          <w:u w:val="none"/>
        </w:rPr>
        <w:t>.</w:t>
      </w:r>
      <w:r w:rsidRPr="0BE26C5C" w:rsidR="524E0299">
        <w:rPr>
          <w:i w:val="0"/>
          <w:iCs w:val="0"/>
          <w:sz w:val="24"/>
          <w:szCs w:val="24"/>
          <w:u w:val="none"/>
        </w:rPr>
        <w:t xml:space="preserve"> Kubiak (2022)</w:t>
      </w:r>
    </w:p>
    <w:p w:rsidR="48A1BA9C" w:rsidP="0BE26C5C" w:rsidRDefault="48A1BA9C" w14:paraId="2862BE97" w14:textId="68ABB18D">
      <w:pPr>
        <w:pStyle w:val="Normal"/>
        <w:rPr>
          <w:i w:val="0"/>
          <w:iCs w:val="0"/>
          <w:sz w:val="24"/>
          <w:szCs w:val="24"/>
          <w:u w:val="none"/>
        </w:rPr>
      </w:pPr>
      <w:r w:rsidRPr="0BE26C5C" w:rsidR="48A1BA9C">
        <w:rPr>
          <w:i w:val="0"/>
          <w:iCs w:val="0"/>
          <w:sz w:val="24"/>
          <w:szCs w:val="24"/>
          <w:u w:val="none"/>
        </w:rPr>
        <w:t xml:space="preserve">The next challenge is that the act does not present a </w:t>
      </w:r>
      <w:bookmarkStart w:name="_Int_z4ebuGNI" w:id="1740478674"/>
      <w:r w:rsidRPr="0BE26C5C" w:rsidR="48A1BA9C">
        <w:rPr>
          <w:i w:val="0"/>
          <w:iCs w:val="0"/>
          <w:sz w:val="24"/>
          <w:szCs w:val="24"/>
          <w:u w:val="none"/>
        </w:rPr>
        <w:t>clear criteria</w:t>
      </w:r>
      <w:bookmarkEnd w:id="1740478674"/>
      <w:r w:rsidRPr="0BE26C5C" w:rsidR="48A1BA9C">
        <w:rPr>
          <w:i w:val="0"/>
          <w:iCs w:val="0"/>
          <w:sz w:val="24"/>
          <w:szCs w:val="24"/>
          <w:u w:val="none"/>
        </w:rPr>
        <w:t xml:space="preserve"> on what stands for reasonable. Professional trustees usually set aside fees based on standard i</w:t>
      </w:r>
      <w:r w:rsidRPr="0BE26C5C" w:rsidR="7A1A99E1">
        <w:rPr>
          <w:i w:val="0"/>
          <w:iCs w:val="0"/>
          <w:sz w:val="24"/>
          <w:szCs w:val="24"/>
          <w:u w:val="none"/>
        </w:rPr>
        <w:t xml:space="preserve">ndustry rates, but a beneficiary may argue these to be excessive. A trustee who manages complex trusts could charge for </w:t>
      </w:r>
      <w:r w:rsidRPr="0BE26C5C" w:rsidR="01F4B2DF">
        <w:rPr>
          <w:i w:val="0"/>
          <w:iCs w:val="0"/>
          <w:sz w:val="24"/>
          <w:szCs w:val="24"/>
          <w:u w:val="none"/>
        </w:rPr>
        <w:t>higher</w:t>
      </w:r>
      <w:r w:rsidRPr="0BE26C5C" w:rsidR="7A1A99E1">
        <w:rPr>
          <w:i w:val="0"/>
          <w:iCs w:val="0"/>
          <w:sz w:val="24"/>
          <w:szCs w:val="24"/>
          <w:u w:val="none"/>
        </w:rPr>
        <w:t xml:space="preserve"> fees but without a</w:t>
      </w:r>
      <w:r w:rsidRPr="0BE26C5C" w:rsidR="051C1FE4">
        <w:rPr>
          <w:i w:val="0"/>
          <w:iCs w:val="0"/>
          <w:sz w:val="24"/>
          <w:szCs w:val="24"/>
          <w:u w:val="none"/>
        </w:rPr>
        <w:t>ny statutory guidelines</w:t>
      </w:r>
      <w:r w:rsidRPr="0BE26C5C" w:rsidR="1D23C7A7">
        <w:rPr>
          <w:i w:val="0"/>
          <w:iCs w:val="0"/>
          <w:sz w:val="24"/>
          <w:szCs w:val="24"/>
          <w:u w:val="none"/>
        </w:rPr>
        <w:t xml:space="preserve">, there is not a clear sight for what is and is not proportionate. With no clear statutory guidelines in place, trustees and beneficiaries </w:t>
      </w:r>
      <w:r w:rsidRPr="0BE26C5C" w:rsidR="1DCC01C6">
        <w:rPr>
          <w:i w:val="0"/>
          <w:iCs w:val="0"/>
          <w:sz w:val="24"/>
          <w:szCs w:val="24"/>
          <w:u w:val="none"/>
        </w:rPr>
        <w:t>have to</w:t>
      </w:r>
      <w:r w:rsidRPr="0BE26C5C" w:rsidR="1DCC01C6">
        <w:rPr>
          <w:i w:val="0"/>
          <w:iCs w:val="0"/>
          <w:sz w:val="24"/>
          <w:szCs w:val="24"/>
          <w:u w:val="none"/>
        </w:rPr>
        <w:t xml:space="preserve"> rely on market comparisons and judicial precedents.</w:t>
      </w:r>
      <w:r w:rsidRPr="0BE26C5C" w:rsidR="1110BD00">
        <w:rPr>
          <w:i w:val="0"/>
          <w:iCs w:val="0"/>
          <w:sz w:val="24"/>
          <w:szCs w:val="24"/>
          <w:u w:val="none"/>
        </w:rPr>
        <w:t xml:space="preserve"> Wilson (2021)</w:t>
      </w:r>
    </w:p>
    <w:p w:rsidR="1DCC01C6" w:rsidP="0BE26C5C" w:rsidRDefault="1DCC01C6" w14:paraId="32EBCC4E" w14:textId="5960CA2A">
      <w:pPr>
        <w:pStyle w:val="Normal"/>
        <w:rPr>
          <w:i w:val="0"/>
          <w:iCs w:val="0"/>
          <w:sz w:val="24"/>
          <w:szCs w:val="24"/>
          <w:u w:val="none"/>
        </w:rPr>
      </w:pPr>
      <w:r w:rsidRPr="0BE26C5C" w:rsidR="1DCC01C6">
        <w:rPr>
          <w:i w:val="0"/>
          <w:iCs w:val="0"/>
          <w:sz w:val="24"/>
          <w:szCs w:val="24"/>
          <w:u w:val="none"/>
        </w:rPr>
        <w:t xml:space="preserve">A fundamental fiduciary duty of trustees is to act within the best interest of the beneficiaries. </w:t>
      </w:r>
      <w:r w:rsidRPr="0BE26C5C" w:rsidR="1DCC01C6">
        <w:rPr>
          <w:i w:val="0"/>
          <w:iCs w:val="0"/>
          <w:sz w:val="24"/>
          <w:szCs w:val="24"/>
          <w:u w:val="none"/>
        </w:rPr>
        <w:t xml:space="preserve">But, when a trustee is entitled to </w:t>
      </w:r>
      <w:r w:rsidRPr="0BE26C5C" w:rsidR="1DCC01C6">
        <w:rPr>
          <w:i w:val="0"/>
          <w:iCs w:val="0"/>
          <w:sz w:val="24"/>
          <w:szCs w:val="24"/>
          <w:u w:val="none"/>
        </w:rPr>
        <w:t>remuneration</w:t>
      </w:r>
      <w:r w:rsidRPr="0BE26C5C" w:rsidR="1DCC01C6">
        <w:rPr>
          <w:i w:val="0"/>
          <w:iCs w:val="0"/>
          <w:sz w:val="24"/>
          <w:szCs w:val="24"/>
          <w:u w:val="none"/>
        </w:rPr>
        <w:t xml:space="preserve">, this presents a risk for conflict of </w:t>
      </w:r>
      <w:r w:rsidRPr="0BE26C5C" w:rsidR="1AE75158">
        <w:rPr>
          <w:i w:val="0"/>
          <w:iCs w:val="0"/>
          <w:sz w:val="24"/>
          <w:szCs w:val="24"/>
          <w:u w:val="none"/>
        </w:rPr>
        <w:t>interest</w:t>
      </w:r>
      <w:r w:rsidRPr="0BE26C5C" w:rsidR="1DCC01C6">
        <w:rPr>
          <w:i w:val="0"/>
          <w:iCs w:val="0"/>
          <w:sz w:val="24"/>
          <w:szCs w:val="24"/>
          <w:u w:val="none"/>
        </w:rPr>
        <w:t>.</w:t>
      </w:r>
      <w:r w:rsidRPr="0BE26C5C" w:rsidR="618E9244">
        <w:rPr>
          <w:i w:val="0"/>
          <w:iCs w:val="0"/>
          <w:sz w:val="24"/>
          <w:szCs w:val="24"/>
          <w:u w:val="none"/>
        </w:rPr>
        <w:t xml:space="preserve"> A trustee who may also be a beneficiary may feel an increase of self-entitlement </w:t>
      </w:r>
      <w:r w:rsidRPr="0BE26C5C" w:rsidR="1AB228B3">
        <w:rPr>
          <w:i w:val="0"/>
          <w:iCs w:val="0"/>
          <w:sz w:val="24"/>
          <w:szCs w:val="24"/>
          <w:u w:val="none"/>
        </w:rPr>
        <w:t>for</w:t>
      </w:r>
      <w:r w:rsidRPr="0BE26C5C" w:rsidR="618E9244">
        <w:rPr>
          <w:i w:val="0"/>
          <w:iCs w:val="0"/>
          <w:sz w:val="24"/>
          <w:szCs w:val="24"/>
          <w:u w:val="none"/>
        </w:rPr>
        <w:t xml:space="preserve"> their fees, </w:t>
      </w:r>
      <w:r w:rsidRPr="0BE26C5C" w:rsidR="06386006">
        <w:rPr>
          <w:i w:val="0"/>
          <w:iCs w:val="0"/>
          <w:sz w:val="24"/>
          <w:szCs w:val="24"/>
          <w:u w:val="none"/>
        </w:rPr>
        <w:t>prioritising</w:t>
      </w:r>
      <w:r w:rsidRPr="0BE26C5C" w:rsidR="618E9244">
        <w:rPr>
          <w:i w:val="0"/>
          <w:iCs w:val="0"/>
          <w:sz w:val="24"/>
          <w:szCs w:val="24"/>
          <w:u w:val="none"/>
        </w:rPr>
        <w:t xml:space="preserve"> a financial gain over the trusts </w:t>
      </w:r>
      <w:r w:rsidRPr="0BE26C5C" w:rsidR="618E9244">
        <w:rPr>
          <w:i w:val="0"/>
          <w:iCs w:val="0"/>
          <w:sz w:val="24"/>
          <w:szCs w:val="24"/>
          <w:u w:val="none"/>
        </w:rPr>
        <w:t>well being</w:t>
      </w:r>
      <w:r w:rsidRPr="0BE26C5C" w:rsidR="618E9244">
        <w:rPr>
          <w:i w:val="0"/>
          <w:iCs w:val="0"/>
          <w:sz w:val="24"/>
          <w:szCs w:val="24"/>
          <w:u w:val="none"/>
        </w:rPr>
        <w:t>. Professional trustees may opt for higher cost-services over a mor</w:t>
      </w:r>
      <w:r w:rsidRPr="0BE26C5C" w:rsidR="324BC963">
        <w:rPr>
          <w:i w:val="0"/>
          <w:iCs w:val="0"/>
          <w:sz w:val="24"/>
          <w:szCs w:val="24"/>
          <w:u w:val="none"/>
        </w:rPr>
        <w:t xml:space="preserve">e </w:t>
      </w:r>
      <w:r w:rsidRPr="0BE26C5C" w:rsidR="324BC963">
        <w:rPr>
          <w:i w:val="0"/>
          <w:iCs w:val="0"/>
          <w:sz w:val="24"/>
          <w:szCs w:val="24"/>
          <w:u w:val="none"/>
        </w:rPr>
        <w:t>cost effective</w:t>
      </w:r>
      <w:r w:rsidRPr="0BE26C5C" w:rsidR="324BC963">
        <w:rPr>
          <w:i w:val="0"/>
          <w:iCs w:val="0"/>
          <w:sz w:val="24"/>
          <w:szCs w:val="24"/>
          <w:u w:val="none"/>
        </w:rPr>
        <w:t xml:space="preserve"> service, knowing that they will personally benefit. In some case when a trustee acts in good faith, a </w:t>
      </w:r>
      <w:r w:rsidRPr="0BE26C5C" w:rsidR="3F2823B1">
        <w:rPr>
          <w:i w:val="0"/>
          <w:iCs w:val="0"/>
          <w:sz w:val="24"/>
          <w:szCs w:val="24"/>
          <w:u w:val="none"/>
        </w:rPr>
        <w:t>beneficiary</w:t>
      </w:r>
      <w:r w:rsidRPr="0BE26C5C" w:rsidR="324BC963">
        <w:rPr>
          <w:i w:val="0"/>
          <w:iCs w:val="0"/>
          <w:sz w:val="24"/>
          <w:szCs w:val="24"/>
          <w:u w:val="none"/>
        </w:rPr>
        <w:t xml:space="preserve"> perceives self-serving motives, leading to mistrust and disputes. </w:t>
      </w:r>
      <w:r w:rsidRPr="0BE26C5C" w:rsidR="429198BB">
        <w:rPr>
          <w:i w:val="0"/>
          <w:iCs w:val="0"/>
          <w:sz w:val="24"/>
          <w:szCs w:val="24"/>
          <w:u w:val="none"/>
        </w:rPr>
        <w:t xml:space="preserve">Balancing fair </w:t>
      </w:r>
      <w:r w:rsidRPr="0BE26C5C" w:rsidR="429198BB">
        <w:rPr>
          <w:i w:val="0"/>
          <w:iCs w:val="0"/>
          <w:sz w:val="24"/>
          <w:szCs w:val="24"/>
          <w:u w:val="none"/>
        </w:rPr>
        <w:t>remuneration</w:t>
      </w:r>
      <w:r w:rsidRPr="0BE26C5C" w:rsidR="429198BB">
        <w:rPr>
          <w:i w:val="0"/>
          <w:iCs w:val="0"/>
          <w:sz w:val="24"/>
          <w:szCs w:val="24"/>
          <w:u w:val="none"/>
        </w:rPr>
        <w:t xml:space="preserve"> with fiduciary duties </w:t>
      </w:r>
      <w:r w:rsidRPr="0BE26C5C" w:rsidR="429198BB">
        <w:rPr>
          <w:i w:val="0"/>
          <w:iCs w:val="0"/>
          <w:sz w:val="24"/>
          <w:szCs w:val="24"/>
          <w:u w:val="none"/>
        </w:rPr>
        <w:t>remains</w:t>
      </w:r>
      <w:r w:rsidRPr="0BE26C5C" w:rsidR="429198BB">
        <w:rPr>
          <w:i w:val="0"/>
          <w:iCs w:val="0"/>
          <w:sz w:val="24"/>
          <w:szCs w:val="24"/>
          <w:u w:val="none"/>
        </w:rPr>
        <w:t xml:space="preserve"> </w:t>
      </w:r>
      <w:r w:rsidRPr="0BE26C5C" w:rsidR="429198BB">
        <w:rPr>
          <w:i w:val="0"/>
          <w:iCs w:val="0"/>
          <w:sz w:val="24"/>
          <w:szCs w:val="24"/>
          <w:u w:val="none"/>
        </w:rPr>
        <w:t>once</w:t>
      </w:r>
      <w:r w:rsidRPr="0BE26C5C" w:rsidR="429198BB">
        <w:rPr>
          <w:i w:val="0"/>
          <w:iCs w:val="0"/>
          <w:sz w:val="24"/>
          <w:szCs w:val="24"/>
          <w:u w:val="none"/>
        </w:rPr>
        <w:t xml:space="preserve"> of the most comple</w:t>
      </w:r>
      <w:r w:rsidRPr="0BE26C5C" w:rsidR="02EBB811">
        <w:rPr>
          <w:i w:val="0"/>
          <w:iCs w:val="0"/>
          <w:sz w:val="24"/>
          <w:szCs w:val="24"/>
          <w:u w:val="none"/>
        </w:rPr>
        <w:t>x</w:t>
      </w:r>
      <w:r w:rsidRPr="0BE26C5C" w:rsidR="429198BB">
        <w:rPr>
          <w:i w:val="0"/>
          <w:iCs w:val="0"/>
          <w:sz w:val="24"/>
          <w:szCs w:val="24"/>
          <w:u w:val="none"/>
        </w:rPr>
        <w:t xml:space="preserve"> aspects</w:t>
      </w:r>
      <w:r w:rsidRPr="0BE26C5C" w:rsidR="55B879FD">
        <w:rPr>
          <w:i w:val="0"/>
          <w:iCs w:val="0"/>
          <w:sz w:val="24"/>
          <w:szCs w:val="24"/>
          <w:u w:val="none"/>
        </w:rPr>
        <w:t>. (Charity Commision for England and Wales, 2022)</w:t>
      </w:r>
    </w:p>
    <w:p w:rsidR="5E81EBF1" w:rsidP="39475958" w:rsidRDefault="5E81EBF1" w14:paraId="224F7391" w14:textId="70D2F3B1">
      <w:pPr>
        <w:pStyle w:val="Normal"/>
        <w:rPr>
          <w:sz w:val="24"/>
          <w:szCs w:val="24"/>
          <w:u w:val="none"/>
        </w:rPr>
      </w:pPr>
      <w:r w:rsidRPr="0BE26C5C" w:rsidR="5E81EBF1">
        <w:rPr>
          <w:sz w:val="24"/>
          <w:szCs w:val="24"/>
          <w:u w:val="none"/>
        </w:rPr>
        <w:t xml:space="preserve">Furthermore, statutory right to </w:t>
      </w:r>
      <w:r w:rsidRPr="0BE26C5C" w:rsidR="5E81EBF1">
        <w:rPr>
          <w:sz w:val="24"/>
          <w:szCs w:val="24"/>
          <w:u w:val="none"/>
        </w:rPr>
        <w:t>remuneration</w:t>
      </w:r>
      <w:r w:rsidRPr="0BE26C5C" w:rsidR="5E81EBF1">
        <w:rPr>
          <w:sz w:val="24"/>
          <w:szCs w:val="24"/>
          <w:u w:val="none"/>
        </w:rPr>
        <w:t xml:space="preserve"> is subject to the terms of a trust instrument. Some trust</w:t>
      </w:r>
      <w:r w:rsidRPr="0BE26C5C" w:rsidR="3691608C">
        <w:rPr>
          <w:sz w:val="24"/>
          <w:szCs w:val="24"/>
          <w:u w:val="none"/>
        </w:rPr>
        <w:t xml:space="preserve"> documents prohibit or limit trustee </w:t>
      </w:r>
      <w:r w:rsidRPr="0BE26C5C" w:rsidR="3691608C">
        <w:rPr>
          <w:sz w:val="24"/>
          <w:szCs w:val="24"/>
          <w:u w:val="none"/>
        </w:rPr>
        <w:t>remuneration</w:t>
      </w:r>
      <w:r w:rsidRPr="0BE26C5C" w:rsidR="3691608C">
        <w:rPr>
          <w:sz w:val="24"/>
          <w:szCs w:val="24"/>
          <w:u w:val="none"/>
        </w:rPr>
        <w:t xml:space="preserve"> which can create practical challenges</w:t>
      </w:r>
      <w:r w:rsidRPr="0BE26C5C" w:rsidR="3691608C">
        <w:rPr>
          <w:sz w:val="24"/>
          <w:szCs w:val="24"/>
          <w:u w:val="none"/>
        </w:rPr>
        <w:t xml:space="preserve">.  </w:t>
      </w:r>
      <w:r w:rsidRPr="0BE26C5C" w:rsidR="3691608C">
        <w:rPr>
          <w:sz w:val="24"/>
          <w:szCs w:val="24"/>
          <w:u w:val="none"/>
        </w:rPr>
        <w:t xml:space="preserve">If a trust instrument is conflicting with section 28, a trustee could be </w:t>
      </w:r>
      <w:r w:rsidRPr="0BE26C5C" w:rsidR="78501CD3">
        <w:rPr>
          <w:sz w:val="24"/>
          <w:szCs w:val="24"/>
          <w:u w:val="none"/>
        </w:rPr>
        <w:t xml:space="preserve">unable to claim fees even if they are providing professional services. Ambiguous and/or outdated trust documents are not always clear on </w:t>
      </w:r>
      <w:r w:rsidRPr="0BE26C5C" w:rsidR="78501CD3">
        <w:rPr>
          <w:sz w:val="24"/>
          <w:szCs w:val="24"/>
          <w:u w:val="none"/>
        </w:rPr>
        <w:t>remuneration</w:t>
      </w:r>
      <w:r w:rsidRPr="0BE26C5C" w:rsidR="78501CD3">
        <w:rPr>
          <w:sz w:val="24"/>
          <w:szCs w:val="24"/>
          <w:u w:val="none"/>
        </w:rPr>
        <w:t xml:space="preserve"> leading to disputes and uncertainty</w:t>
      </w:r>
      <w:r w:rsidRPr="0BE26C5C" w:rsidR="78501CD3">
        <w:rPr>
          <w:sz w:val="24"/>
          <w:szCs w:val="24"/>
          <w:u w:val="none"/>
        </w:rPr>
        <w:t>.</w:t>
      </w:r>
      <w:r w:rsidRPr="0BE26C5C" w:rsidR="703EDFD7">
        <w:rPr>
          <w:sz w:val="24"/>
          <w:szCs w:val="24"/>
          <w:u w:val="none"/>
        </w:rPr>
        <w:t xml:space="preserve">  </w:t>
      </w:r>
      <w:r w:rsidRPr="0BE26C5C" w:rsidR="703EDFD7">
        <w:rPr>
          <w:sz w:val="24"/>
          <w:szCs w:val="24"/>
          <w:u w:val="none"/>
        </w:rPr>
        <w:t xml:space="preserve">the reliance on individual trust instruments creates an inconsistency in how a trustee </w:t>
      </w:r>
      <w:r w:rsidRPr="0BE26C5C" w:rsidR="703EDFD7">
        <w:rPr>
          <w:sz w:val="24"/>
          <w:szCs w:val="24"/>
          <w:u w:val="none"/>
        </w:rPr>
        <w:t>remuneration</w:t>
      </w:r>
      <w:r w:rsidRPr="0BE26C5C" w:rsidR="703EDFD7">
        <w:rPr>
          <w:sz w:val="24"/>
          <w:szCs w:val="24"/>
          <w:u w:val="none"/>
        </w:rPr>
        <w:t xml:space="preserve"> is applied across different trusts.</w:t>
      </w:r>
      <w:r w:rsidRPr="0BE26C5C" w:rsidR="2025992B">
        <w:rPr>
          <w:sz w:val="24"/>
          <w:szCs w:val="24"/>
          <w:u w:val="none"/>
        </w:rPr>
        <w:t xml:space="preserve"> </w:t>
      </w:r>
      <w:r w:rsidRPr="0BE26C5C" w:rsidR="13FF108D">
        <w:rPr>
          <w:sz w:val="24"/>
          <w:szCs w:val="24"/>
          <w:u w:val="none"/>
        </w:rPr>
        <w:t>LexisNexis (2017)</w:t>
      </w:r>
    </w:p>
    <w:p w:rsidR="703EDFD7" w:rsidP="39475958" w:rsidRDefault="703EDFD7" w14:paraId="23548C06" w14:textId="3FC5F6ED">
      <w:pPr>
        <w:pStyle w:val="Normal"/>
        <w:rPr>
          <w:sz w:val="24"/>
          <w:szCs w:val="24"/>
          <w:u w:val="none"/>
        </w:rPr>
      </w:pPr>
      <w:r w:rsidRPr="39475958" w:rsidR="703EDFD7">
        <w:rPr>
          <w:sz w:val="24"/>
          <w:szCs w:val="24"/>
          <w:u w:val="none"/>
        </w:rPr>
        <w:t xml:space="preserve">Disputes over trustee </w:t>
      </w:r>
      <w:r w:rsidRPr="39475958" w:rsidR="703EDFD7">
        <w:rPr>
          <w:sz w:val="24"/>
          <w:szCs w:val="24"/>
          <w:u w:val="none"/>
        </w:rPr>
        <w:t>remuneration</w:t>
      </w:r>
      <w:r w:rsidRPr="39475958" w:rsidR="703EDFD7">
        <w:rPr>
          <w:sz w:val="24"/>
          <w:szCs w:val="24"/>
          <w:u w:val="none"/>
        </w:rPr>
        <w:t xml:space="preserve"> tend to arise when a beneficiary questions the necessity or fairness of fees charged under section 28. Resolving such disputes is extremely costly and time-consuming.</w:t>
      </w:r>
      <w:r w:rsidRPr="39475958" w:rsidR="4F8F1A48">
        <w:rPr>
          <w:sz w:val="24"/>
          <w:szCs w:val="24"/>
          <w:u w:val="none"/>
        </w:rPr>
        <w:t xml:space="preserve"> Beneficiaries may challenge fees in court leading to a prolonged litigation that depletes trust assets. </w:t>
      </w:r>
      <w:r w:rsidRPr="39475958" w:rsidR="2283A16A">
        <w:rPr>
          <w:sz w:val="24"/>
          <w:szCs w:val="24"/>
          <w:u w:val="none"/>
        </w:rPr>
        <w:t>Without</w:t>
      </w:r>
      <w:r w:rsidRPr="39475958" w:rsidR="4F8F1A48">
        <w:rPr>
          <w:sz w:val="24"/>
          <w:szCs w:val="24"/>
          <w:u w:val="none"/>
        </w:rPr>
        <w:t xml:space="preserve"> a clear alternative dispute resolution process, meaning truste</w:t>
      </w:r>
      <w:r w:rsidRPr="39475958" w:rsidR="2BE77007">
        <w:rPr>
          <w:sz w:val="24"/>
          <w:szCs w:val="24"/>
          <w:u w:val="none"/>
        </w:rPr>
        <w:t>es and beneficiaries often have no alternative but to litigate.</w:t>
      </w:r>
    </w:p>
    <w:p w:rsidR="2BE77007" w:rsidP="39475958" w:rsidRDefault="2BE77007" w14:paraId="7A23F618" w14:textId="7F224C1B">
      <w:pPr>
        <w:pStyle w:val="Normal"/>
        <w:rPr>
          <w:sz w:val="24"/>
          <w:szCs w:val="24"/>
          <w:u w:val="none"/>
        </w:rPr>
      </w:pPr>
      <w:r w:rsidRPr="19E337AC" w:rsidR="2BE77007">
        <w:rPr>
          <w:sz w:val="24"/>
          <w:szCs w:val="24"/>
          <w:u w:val="none"/>
        </w:rPr>
        <w:t xml:space="preserve">Courts have been left to interpret section 28 on a case-by case basis which has further </w:t>
      </w:r>
      <w:r w:rsidRPr="19E337AC" w:rsidR="558EE3F0">
        <w:rPr>
          <w:sz w:val="24"/>
          <w:szCs w:val="24"/>
          <w:u w:val="none"/>
        </w:rPr>
        <w:t>led</w:t>
      </w:r>
      <w:r w:rsidRPr="19E337AC" w:rsidR="2BE77007">
        <w:rPr>
          <w:sz w:val="24"/>
          <w:szCs w:val="24"/>
          <w:u w:val="none"/>
        </w:rPr>
        <w:t xml:space="preserve"> to </w:t>
      </w:r>
      <w:r w:rsidRPr="19E337AC" w:rsidR="72F05404">
        <w:rPr>
          <w:sz w:val="24"/>
          <w:szCs w:val="24"/>
          <w:u w:val="none"/>
        </w:rPr>
        <w:t>inconsistent</w:t>
      </w:r>
      <w:r w:rsidRPr="19E337AC" w:rsidR="2BE77007">
        <w:rPr>
          <w:sz w:val="24"/>
          <w:szCs w:val="24"/>
          <w:u w:val="none"/>
        </w:rPr>
        <w:t xml:space="preserve"> application of the law. A key case which </w:t>
      </w:r>
      <w:r w:rsidRPr="19E337AC" w:rsidR="5A2D4387">
        <w:rPr>
          <w:sz w:val="24"/>
          <w:szCs w:val="24"/>
          <w:u w:val="none"/>
        </w:rPr>
        <w:t>examples</w:t>
      </w:r>
      <w:r w:rsidRPr="19E337AC" w:rsidR="2BE77007">
        <w:rPr>
          <w:sz w:val="24"/>
          <w:szCs w:val="24"/>
          <w:u w:val="none"/>
        </w:rPr>
        <w:t xml:space="preserve"> this is </w:t>
      </w:r>
      <w:r w:rsidRPr="19E337AC" w:rsidR="5D3D6EC3">
        <w:rPr>
          <w:sz w:val="24"/>
          <w:szCs w:val="24"/>
          <w:u w:val="none"/>
        </w:rPr>
        <w:t>(Da Silva v Hesselton, 2022</w:t>
      </w:r>
      <w:r w:rsidRPr="19E337AC" w:rsidR="3B3AAE62">
        <w:rPr>
          <w:sz w:val="24"/>
          <w:szCs w:val="24"/>
          <w:u w:val="none"/>
        </w:rPr>
        <w:t xml:space="preserve">.) This case clarified that a trustee needs to distinguish between professional </w:t>
      </w:r>
      <w:r w:rsidRPr="19E337AC" w:rsidR="19228498">
        <w:rPr>
          <w:sz w:val="24"/>
          <w:szCs w:val="24"/>
          <w:u w:val="none"/>
        </w:rPr>
        <w:t>services</w:t>
      </w:r>
      <w:r w:rsidRPr="19E337AC" w:rsidR="3B3AAE62">
        <w:rPr>
          <w:sz w:val="24"/>
          <w:szCs w:val="24"/>
          <w:u w:val="none"/>
        </w:rPr>
        <w:t xml:space="preserve"> and routine trustee </w:t>
      </w:r>
      <w:r w:rsidRPr="19E337AC" w:rsidR="43FA2BAC">
        <w:rPr>
          <w:sz w:val="24"/>
          <w:szCs w:val="24"/>
          <w:u w:val="none"/>
        </w:rPr>
        <w:t>responsibilities</w:t>
      </w:r>
      <w:r w:rsidRPr="19E337AC" w:rsidR="3B3AAE62">
        <w:rPr>
          <w:sz w:val="24"/>
          <w:szCs w:val="24"/>
          <w:u w:val="none"/>
        </w:rPr>
        <w:t xml:space="preserve">, this is </w:t>
      </w:r>
      <w:r w:rsidRPr="19E337AC" w:rsidR="149CCF0C">
        <w:rPr>
          <w:sz w:val="24"/>
          <w:szCs w:val="24"/>
          <w:u w:val="none"/>
        </w:rPr>
        <w:t>because</w:t>
      </w:r>
      <w:r w:rsidRPr="19E337AC" w:rsidR="3B3AAE62">
        <w:rPr>
          <w:sz w:val="24"/>
          <w:szCs w:val="24"/>
          <w:u w:val="none"/>
        </w:rPr>
        <w:t xml:space="preserve"> not all worked performed</w:t>
      </w:r>
      <w:r w:rsidRPr="19E337AC" w:rsidR="59464846">
        <w:rPr>
          <w:sz w:val="24"/>
          <w:szCs w:val="24"/>
          <w:u w:val="none"/>
        </w:rPr>
        <w:t xml:space="preserve"> is </w:t>
      </w:r>
      <w:r w:rsidRPr="19E337AC" w:rsidR="211EDFAE">
        <w:rPr>
          <w:sz w:val="24"/>
          <w:szCs w:val="24"/>
          <w:u w:val="none"/>
        </w:rPr>
        <w:t>automatically</w:t>
      </w:r>
      <w:r w:rsidRPr="19E337AC" w:rsidR="59464846">
        <w:rPr>
          <w:sz w:val="24"/>
          <w:szCs w:val="24"/>
          <w:u w:val="none"/>
        </w:rPr>
        <w:t xml:space="preserve"> billable.</w:t>
      </w:r>
      <w:r w:rsidRPr="19E337AC" w:rsidR="0CD08F16">
        <w:rPr>
          <w:sz w:val="24"/>
          <w:szCs w:val="24"/>
          <w:u w:val="none"/>
        </w:rPr>
        <w:t xml:space="preserve"> Despite the ruling made in this case, uncertainties </w:t>
      </w:r>
      <w:bookmarkStart w:name="_Int_5lLUrZYU" w:id="1594352521"/>
      <w:r w:rsidRPr="19E337AC" w:rsidR="0CD08F16">
        <w:rPr>
          <w:sz w:val="24"/>
          <w:szCs w:val="24"/>
          <w:u w:val="none"/>
        </w:rPr>
        <w:t>still remain</w:t>
      </w:r>
      <w:bookmarkEnd w:id="1594352521"/>
      <w:r w:rsidRPr="19E337AC" w:rsidR="0CD08F16">
        <w:rPr>
          <w:sz w:val="24"/>
          <w:szCs w:val="24"/>
          <w:u w:val="none"/>
        </w:rPr>
        <w:t xml:space="preserve"> as different courts may interpret this section differently in the future.</w:t>
      </w:r>
    </w:p>
    <w:p w:rsidR="39475958" w:rsidP="39475958" w:rsidRDefault="39475958" w14:paraId="73227F7E" w14:textId="4DACF9FC">
      <w:pPr>
        <w:pStyle w:val="Normal"/>
        <w:rPr>
          <w:sz w:val="24"/>
          <w:szCs w:val="24"/>
          <w:u w:val="none"/>
        </w:rPr>
      </w:pPr>
    </w:p>
    <w:p w:rsidR="10B4E899" w:rsidP="0BE26C5C" w:rsidRDefault="10B4E899" w14:paraId="76D02B1D" w14:textId="64A50498">
      <w:pPr>
        <w:pStyle w:val="Normal"/>
        <w:spacing w:after="0" w:afterAutospacing="off"/>
        <w:rPr>
          <w:sz w:val="24"/>
          <w:szCs w:val="24"/>
          <w:u w:val="none"/>
        </w:rPr>
      </w:pPr>
      <w:r w:rsidRPr="0BE26C5C" w:rsidR="10B4E899">
        <w:rPr>
          <w:sz w:val="24"/>
          <w:szCs w:val="24"/>
          <w:u w:val="none"/>
        </w:rPr>
        <w:t>Following these challenges, it</w:t>
      </w:r>
      <w:r w:rsidRPr="0BE26C5C" w:rsidR="10B4E899">
        <w:rPr>
          <w:sz w:val="24"/>
          <w:szCs w:val="24"/>
          <w:u w:val="none"/>
        </w:rPr>
        <w:t xml:space="preserve"> is believed that statutory reform would help improve the clarity and </w:t>
      </w:r>
      <w:r w:rsidRPr="0BE26C5C" w:rsidR="62E8A515">
        <w:rPr>
          <w:sz w:val="24"/>
          <w:szCs w:val="24"/>
          <w:u w:val="none"/>
        </w:rPr>
        <w:t>consistency</w:t>
      </w:r>
      <w:r w:rsidRPr="0BE26C5C" w:rsidR="10B4E899">
        <w:rPr>
          <w:sz w:val="24"/>
          <w:szCs w:val="24"/>
          <w:u w:val="none"/>
        </w:rPr>
        <w:t xml:space="preserve"> </w:t>
      </w:r>
      <w:r w:rsidRPr="0BE26C5C" w:rsidR="36E26AAD">
        <w:rPr>
          <w:sz w:val="24"/>
          <w:szCs w:val="24"/>
          <w:u w:val="none"/>
        </w:rPr>
        <w:t xml:space="preserve">of trustee </w:t>
      </w:r>
      <w:r w:rsidRPr="0BE26C5C" w:rsidR="36E26AAD">
        <w:rPr>
          <w:sz w:val="24"/>
          <w:szCs w:val="24"/>
          <w:u w:val="none"/>
        </w:rPr>
        <w:t>remuneration</w:t>
      </w:r>
      <w:r w:rsidRPr="0BE26C5C" w:rsidR="36E26AAD">
        <w:rPr>
          <w:sz w:val="24"/>
          <w:szCs w:val="24"/>
          <w:u w:val="none"/>
        </w:rPr>
        <w:t xml:space="preserve"> rules.</w:t>
      </w:r>
      <w:r w:rsidRPr="0BE26C5C" w:rsidR="1AED7D48">
        <w:rPr>
          <w:sz w:val="24"/>
          <w:szCs w:val="24"/>
          <w:u w:val="none"/>
        </w:rPr>
        <w:t xml:space="preserve"> B</w:t>
      </w:r>
      <w:r w:rsidRPr="0BE26C5C" w:rsidR="382E048C">
        <w:rPr>
          <w:sz w:val="24"/>
          <w:szCs w:val="24"/>
          <w:u w:val="none"/>
        </w:rPr>
        <w:t>y introducing reform</w:t>
      </w:r>
      <w:r w:rsidRPr="0BE26C5C" w:rsidR="2E266837">
        <w:rPr>
          <w:sz w:val="24"/>
          <w:szCs w:val="24"/>
          <w:u w:val="none"/>
        </w:rPr>
        <w:t xml:space="preserve"> suggestions,</w:t>
      </w:r>
      <w:r w:rsidRPr="0BE26C5C" w:rsidR="382E048C">
        <w:rPr>
          <w:sz w:val="24"/>
          <w:szCs w:val="24"/>
          <w:u w:val="none"/>
        </w:rPr>
        <w:t xml:space="preserve"> not only would it enhance transparency, but it would also reduce disputes and ensure trustees are </w:t>
      </w:r>
      <w:r w:rsidRPr="0BE26C5C" w:rsidR="726573A1">
        <w:rPr>
          <w:sz w:val="24"/>
          <w:szCs w:val="24"/>
          <w:u w:val="none"/>
        </w:rPr>
        <w:t>compensated</w:t>
      </w:r>
      <w:r w:rsidRPr="0BE26C5C" w:rsidR="1A16699F">
        <w:rPr>
          <w:sz w:val="24"/>
          <w:szCs w:val="24"/>
          <w:u w:val="none"/>
        </w:rPr>
        <w:t xml:space="preserve"> </w:t>
      </w:r>
      <w:r w:rsidRPr="0BE26C5C" w:rsidR="26324D1E">
        <w:rPr>
          <w:sz w:val="24"/>
          <w:szCs w:val="24"/>
          <w:u w:val="none"/>
        </w:rPr>
        <w:t xml:space="preserve">fairly </w:t>
      </w:r>
      <w:r w:rsidRPr="0BE26C5C" w:rsidR="1A16699F">
        <w:rPr>
          <w:sz w:val="24"/>
          <w:szCs w:val="24"/>
          <w:u w:val="none"/>
        </w:rPr>
        <w:t xml:space="preserve">while safeguarding </w:t>
      </w:r>
      <w:r w:rsidRPr="0BE26C5C" w:rsidR="30EA87F8">
        <w:rPr>
          <w:sz w:val="24"/>
          <w:szCs w:val="24"/>
          <w:u w:val="none"/>
        </w:rPr>
        <w:t>beneficiaries'</w:t>
      </w:r>
      <w:r w:rsidRPr="0BE26C5C" w:rsidR="1A16699F">
        <w:rPr>
          <w:sz w:val="24"/>
          <w:szCs w:val="24"/>
          <w:u w:val="none"/>
        </w:rPr>
        <w:t xml:space="preserve"> interests. A more rigorous procedure </w:t>
      </w:r>
      <w:r w:rsidRPr="0BE26C5C" w:rsidR="1A16699F">
        <w:rPr>
          <w:sz w:val="24"/>
          <w:szCs w:val="24"/>
          <w:u w:val="none"/>
        </w:rPr>
        <w:t xml:space="preserve">would </w:t>
      </w:r>
      <w:r w:rsidRPr="0BE26C5C" w:rsidR="6E2DC8BF">
        <w:rPr>
          <w:sz w:val="24"/>
          <w:szCs w:val="24"/>
          <w:u w:val="none"/>
        </w:rPr>
        <w:t>benefit</w:t>
      </w:r>
      <w:r w:rsidRPr="0BE26C5C" w:rsidR="6E2DC8BF">
        <w:rPr>
          <w:sz w:val="24"/>
          <w:szCs w:val="24"/>
          <w:u w:val="none"/>
        </w:rPr>
        <w:t xml:space="preserve"> both trustees </w:t>
      </w:r>
      <w:r w:rsidRPr="0BE26C5C" w:rsidR="01272E0E">
        <w:rPr>
          <w:sz w:val="24"/>
          <w:szCs w:val="24"/>
          <w:u w:val="none"/>
        </w:rPr>
        <w:t xml:space="preserve">and </w:t>
      </w:r>
      <w:r w:rsidRPr="0BE26C5C" w:rsidR="6E2DC8BF">
        <w:rPr>
          <w:sz w:val="24"/>
          <w:szCs w:val="24"/>
          <w:u w:val="none"/>
        </w:rPr>
        <w:t xml:space="preserve">beneficiaries </w:t>
      </w:r>
      <w:r w:rsidRPr="0BE26C5C" w:rsidR="4F9C8847">
        <w:rPr>
          <w:sz w:val="24"/>
          <w:szCs w:val="24"/>
          <w:u w:val="none"/>
        </w:rPr>
        <w:t>in understanding</w:t>
      </w:r>
      <w:r w:rsidRPr="0BE26C5C" w:rsidR="7F893E19">
        <w:rPr>
          <w:sz w:val="24"/>
          <w:szCs w:val="24"/>
          <w:u w:val="none"/>
        </w:rPr>
        <w:t xml:space="preserve"> one another and principles listed.</w:t>
      </w:r>
    </w:p>
    <w:p w:rsidR="31A9C058" w:rsidP="0BE26C5C" w:rsidRDefault="31A9C058" w14:paraId="7C1F72FA" w14:textId="65FA4E5F">
      <w:pPr>
        <w:pStyle w:val="Normal"/>
        <w:spacing w:after="0" w:afterAutospacing="off"/>
        <w:rPr>
          <w:sz w:val="24"/>
          <w:szCs w:val="24"/>
          <w:u w:val="none"/>
        </w:rPr>
      </w:pPr>
      <w:r w:rsidRPr="0BE26C5C" w:rsidR="31A9C058">
        <w:rPr>
          <w:sz w:val="24"/>
          <w:szCs w:val="24"/>
          <w:u w:val="none"/>
        </w:rPr>
        <w:t>Law Gazette (2001)</w:t>
      </w:r>
    </w:p>
    <w:p w:rsidR="0BE26C5C" w:rsidP="0BE26C5C" w:rsidRDefault="0BE26C5C" w14:paraId="038AE853" w14:textId="21CA140D">
      <w:pPr>
        <w:pStyle w:val="Normal"/>
        <w:spacing w:after="0" w:afterAutospacing="off"/>
        <w:rPr>
          <w:sz w:val="24"/>
          <w:szCs w:val="24"/>
          <w:u w:val="none"/>
        </w:rPr>
      </w:pPr>
    </w:p>
    <w:p w:rsidR="024AE964" w:rsidP="39475958" w:rsidRDefault="024AE964" w14:paraId="72903EB5" w14:textId="7F05CE80">
      <w:pPr>
        <w:spacing w:before="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Clause 1)</w:t>
      </w:r>
    </w:p>
    <w:p w:rsidR="024AE964" w:rsidP="0BE26C5C" w:rsidRDefault="024AE964" w14:paraId="4B84FF69" w14:textId="09DFE503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restrict forgiving clauses; </w:t>
      </w:r>
      <w:r w:rsidRPr="0BE26C5C" w:rsidR="54275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i.e.</w:t>
      </w:r>
      <w:r w:rsidRPr="0BE26C5C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</w:p>
    <w:p w:rsidR="024AE964" w:rsidP="39475958" w:rsidRDefault="024AE964" w14:paraId="3A76E5EC" w14:textId="09181E4F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a. Trustees Act 2000 s28(2)</w:t>
      </w:r>
    </w:p>
    <w:p w:rsidR="39475958" w:rsidP="39475958" w:rsidRDefault="39475958" w14:paraId="2E9F2A56" w14:textId="305C3B2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4AE964" w:rsidP="39475958" w:rsidRDefault="024AE964" w14:paraId="542D31B7" w14:textId="2344330E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if the trustee(s) is negligent then:</w:t>
      </w:r>
    </w:p>
    <w:p w:rsidR="024AE964" w:rsidP="39475958" w:rsidRDefault="024AE964" w14:paraId="0B782DFE" w14:textId="2AE549AD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a. Should not be shielded from basic fiduciary duties; including,</w:t>
      </w:r>
    </w:p>
    <w:p w:rsidR="024AE964" w:rsidP="39475958" w:rsidRDefault="024AE964" w14:paraId="0A16AE30" w14:textId="4A3F1828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b. The duties of care, prudence, and loyalty</w:t>
      </w:r>
    </w:p>
    <w:p w:rsidR="39475958" w:rsidP="39475958" w:rsidRDefault="39475958" w14:paraId="7BA01DAF" w14:textId="3259AF6F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4AE964" w:rsidP="39475958" w:rsidRDefault="024AE964" w14:paraId="4A09268A" w14:textId="6E3C6BB3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Subsection (a) and (b) should be applicable when:</w:t>
      </w:r>
    </w:p>
    <w:p w:rsidR="024AE964" w:rsidP="39475958" w:rsidRDefault="024AE964" w14:paraId="2B4A611E" w14:textId="3B499F93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a. the trustee has acted with ill intent; </w:t>
      </w: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i.e</w:t>
      </w: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</w:p>
    <w:p w:rsidR="024AE964" w:rsidP="39475958" w:rsidRDefault="024AE964" w14:paraId="425FCA84" w14:textId="60548868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b. when in a conflict of interest</w:t>
      </w:r>
    </w:p>
    <w:p w:rsidR="39475958" w:rsidP="39475958" w:rsidRDefault="39475958" w14:paraId="2107301A" w14:textId="4857948D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24AE964" w:rsidP="39475958" w:rsidRDefault="024AE964" w14:paraId="7D040942" w14:textId="79F633BE">
      <w:pPr>
        <w:spacing w:before="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Clause 2)</w:t>
      </w:r>
    </w:p>
    <w:p w:rsidR="024AE964" w:rsidP="39475958" w:rsidRDefault="024AE964" w14:paraId="66B501E2" w14:textId="5C0495FE">
      <w:pPr>
        <w:spacing w:before="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Implementing a governing body to make sure trustees are</w:t>
      </w:r>
      <w:r w:rsidRPr="39475958" w:rsidR="220191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24AE964" w:rsidP="39475958" w:rsidRDefault="024AE964" w14:paraId="4F8B4953" w14:textId="4CAD867E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 Trained to the correct level to ensure potential trustees are up to requirement</w:t>
      </w:r>
    </w:p>
    <w:p w:rsidR="024AE964" w:rsidP="39475958" w:rsidRDefault="024AE964" w14:paraId="45612900" w14:textId="6AD90256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 To refine and limit who is eligible to become a trustee.</w:t>
      </w:r>
    </w:p>
    <w:p w:rsidR="024AE964" w:rsidP="39475958" w:rsidRDefault="024AE964" w14:paraId="08AC115F" w14:textId="69E9E760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A. To ensure trustees are fit and proper</w:t>
      </w:r>
    </w:p>
    <w:p w:rsidR="024AE964" w:rsidP="39475958" w:rsidRDefault="024AE964" w14:paraId="70DF1324" w14:textId="395BF477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B. To decrease the risk of trustees being negligent in their duties</w:t>
      </w:r>
    </w:p>
    <w:p w:rsidR="024AE964" w:rsidP="39475958" w:rsidRDefault="024AE964" w14:paraId="33417A37" w14:textId="721A952B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24AE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 Removing the current guidance in place for trustees and implementing a more rigorous procedure</w:t>
      </w:r>
    </w:p>
    <w:p w:rsidR="39475958" w:rsidP="39475958" w:rsidRDefault="39475958" w14:paraId="0C44809F" w14:textId="47A3F04A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39475958" w:rsidRDefault="39475958" w14:paraId="4CD1012B" w14:textId="1524CF5A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39475958" w:rsidRDefault="39475958" w14:paraId="610B202C" w14:textId="1EB1928A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C2A449" w:rsidP="39475958" w:rsidRDefault="08C2A449" w14:paraId="695CA33F" w14:textId="56B77207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08C2A4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reform proposed seeks to amend section 28(2) of the (</w:t>
      </w:r>
      <w:r w:rsidRPr="39475958" w:rsidR="08C2A4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 Act 2000.</w:t>
      </w:r>
      <w:r w:rsidRPr="39475958" w:rsidR="428538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The reform introduces new liability measure for trustees especially in the cases of ne</w:t>
      </w:r>
      <w:r w:rsidRPr="39475958" w:rsidR="1359D2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gligence and conflicts of interest, it further </w:t>
      </w:r>
      <w:r w:rsidRPr="39475958" w:rsidR="39CC70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suggest</w:t>
      </w:r>
      <w:r w:rsidRPr="39475958" w:rsidR="7C72EB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39475958" w:rsidR="1359D2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establishment of a governing body in regulating eligibility and qualifications of trustees. This </w:t>
      </w:r>
      <w:r w:rsidRPr="39475958" w:rsidR="569651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evaluation will </w:t>
      </w:r>
      <w:r w:rsidRPr="39475958" w:rsidR="1359D2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</w:t>
      </w:r>
      <w:r w:rsidRPr="39475958" w:rsidR="021BF4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ine</w:t>
      </w:r>
      <w:r w:rsidRPr="39475958" w:rsidR="0FBC13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effectiveness, feasibility, and possible potential challenges of the proposed changes.</w:t>
      </w:r>
      <w:r w:rsidRPr="39475958" w:rsidR="4B38A5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9475958" w:rsidP="39475958" w:rsidRDefault="39475958" w14:paraId="1A184119" w14:textId="3CD0ADDA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075E0F" w:rsidP="39475958" w:rsidRDefault="7A075E0F" w14:paraId="76E0C02D" w14:textId="3C2F25C4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7A075E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Clause 1, subsection 1(a) </w:t>
      </w:r>
      <w:r w:rsidRPr="39475958" w:rsidR="507BAF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the reform proposal to restrict forgiving clauses which shields trustees from liabilities. This r</w:t>
      </w:r>
      <w:r w:rsidRPr="39475958" w:rsidR="1645B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eform would implement the increase in accountability and ensure that a trustee is held to a higher fiduciary standard. </w:t>
      </w:r>
    </w:p>
    <w:p w:rsidR="1645B62B" w:rsidP="0BE26C5C" w:rsidRDefault="1645B62B" w14:paraId="01FDA941" w14:textId="298E528A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1645B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advantage would be that this prevents trustees abusing their powers by replying on</w:t>
      </w:r>
      <w:r w:rsidRPr="0BE26C5C" w:rsidR="7FBF61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b</w:t>
      </w:r>
      <w:r w:rsidRPr="0BE26C5C" w:rsidR="1645B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road </w:t>
      </w:r>
      <w:r w:rsidRPr="0BE26C5C" w:rsidR="416AA4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exemption</w:t>
      </w:r>
      <w:r w:rsidRPr="0BE26C5C" w:rsidR="1645B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clause. Another </w:t>
      </w:r>
      <w:r w:rsidRPr="0BE26C5C" w:rsidR="2C5022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advantage</w:t>
      </w:r>
      <w:r w:rsidRPr="0BE26C5C" w:rsidR="1645B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that it al</w:t>
      </w:r>
      <w:r w:rsidRPr="0BE26C5C" w:rsidR="087CE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igns with trustee duties more closely with</w:t>
      </w:r>
      <w:r w:rsidRPr="0BE26C5C" w:rsidR="64D3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fiduciary principles of care,</w:t>
      </w:r>
      <w:r w:rsidRPr="0BE26C5C" w:rsidR="64D3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64D3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prudenc</w:t>
      </w:r>
      <w:r w:rsidRPr="0BE26C5C" w:rsidR="64D3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0BE26C5C" w:rsidR="64D3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loyalty. It would also encourage diligence, reducing a trustee potentially acting reckless.</w:t>
      </w:r>
    </w:p>
    <w:p w:rsidR="51545625" w:rsidP="0BE26C5C" w:rsidRDefault="51545625" w14:paraId="59FC5EA3" w14:textId="425D72D5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515456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(House of Commons, 2010)</w:t>
      </w:r>
    </w:p>
    <w:p w:rsidR="0BE26C5C" w:rsidP="0BE26C5C" w:rsidRDefault="0BE26C5C" w14:paraId="5B6B4455" w14:textId="5C83AD11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1AA6102" w:rsidP="39475958" w:rsidRDefault="01AA6102" w14:paraId="1DEB20D1" w14:textId="19616C1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01AA61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removing these clauses could make trust administration more expensive. Professional trustees may demand a higher </w:t>
      </w:r>
      <w:r w:rsidRPr="0BE26C5C" w:rsidR="01AA61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</w:t>
      </w:r>
      <w:r w:rsidRPr="0BE26C5C" w:rsidR="01AA61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compensate for increased personal risk. </w:t>
      </w:r>
    </w:p>
    <w:p w:rsidR="0BE26C5C" w:rsidP="0BE26C5C" w:rsidRDefault="0BE26C5C" w14:paraId="4330C625" w14:textId="77EE648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56C957" w:rsidP="0BE26C5C" w:rsidRDefault="3E56C957" w14:paraId="30E5CE9E" w14:textId="278CDC49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3E56C9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Subsection</w:t>
      </w:r>
      <w:r w:rsidRPr="0BE26C5C" w:rsidR="31723E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 </w:t>
      </w:r>
      <w:r w:rsidRPr="0BE26C5C" w:rsidR="0C0A30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3</w:t>
      </w:r>
      <w:r w:rsidRPr="0BE26C5C" w:rsidR="4AC44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clause 1 ensure trustees </w:t>
      </w:r>
      <w:r w:rsidRPr="0BE26C5C" w:rsidR="4AC44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</w:t>
      </w:r>
      <w:r w:rsidRPr="0BE26C5C" w:rsidR="4AC44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accountable for any negligence </w:t>
      </w:r>
      <w:r w:rsidRPr="0BE26C5C" w:rsidR="70F845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occurred</w:t>
      </w:r>
      <w:r w:rsidRPr="0BE26C5C" w:rsidR="4AC44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specifically in cases involving ill intent or a conflict </w:t>
      </w:r>
      <w:r w:rsidRPr="0BE26C5C" w:rsidR="370BCA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0BE26C5C" w:rsidR="4AC44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interest. Following this reform, a trustee would be unable to avoid liability</w:t>
      </w:r>
      <w:r w:rsidRPr="0BE26C5C" w:rsidR="614A84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they acted with ill intent meaning they intentionally disregarded the beneficiaries wishes, or with conflict of interest where they abuse their position of power. An </w:t>
      </w:r>
      <w:r w:rsidRPr="0BE26C5C" w:rsidR="08680D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advantage of implementing </w:t>
      </w:r>
      <w:r w:rsidRPr="0BE26C5C" w:rsidR="62890C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reforms</w:t>
      </w:r>
      <w:r w:rsidRPr="0BE26C5C" w:rsidR="08680D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3747E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that it will reinforce fiduciary responsibilities in ensuring that a trustee </w:t>
      </w:r>
      <w:r w:rsidRPr="0BE26C5C" w:rsidR="7067A5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prioritize</w:t>
      </w:r>
      <w:r w:rsidRPr="0BE26C5C" w:rsidR="3747E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0BE26C5C" w:rsidR="3781C9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beneficiaries'</w:t>
      </w:r>
      <w:r w:rsidRPr="0BE26C5C" w:rsidR="3747E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32E72B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interests</w:t>
      </w:r>
      <w:r w:rsidRPr="0BE26C5C" w:rsidR="3747E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Another advantage </w:t>
      </w:r>
      <w:r w:rsidRPr="0BE26C5C" w:rsidR="508596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</w:t>
      </w:r>
      <w:r w:rsidRPr="0BE26C5C" w:rsidR="3747E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it would prevent a trustee hiding </w:t>
      </w:r>
      <w:r w:rsidRPr="0BE26C5C" w:rsidR="22E8D2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behind</w:t>
      </w:r>
      <w:r w:rsidRPr="0BE26C5C" w:rsidR="61EBD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legal protection when their actions have been clearly harmful to the trust. Further, it would encourage ethical behaviours in ensuring honesty and </w:t>
      </w:r>
      <w:r w:rsidRPr="0BE26C5C" w:rsidR="4DD50D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transparency</w:t>
      </w:r>
      <w:r w:rsidRPr="0BE26C5C" w:rsidR="61EBD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F588976" w:rsidP="0BE26C5C" w:rsidRDefault="0F588976" w14:paraId="727F64EF" w14:textId="36BC50CF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0F5889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Pensions Regulator (2007)</w:t>
      </w:r>
    </w:p>
    <w:p w:rsidR="0BE26C5C" w:rsidP="0BE26C5C" w:rsidRDefault="0BE26C5C" w14:paraId="236E33FC" w14:textId="5FDB5E96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EBD05C" w:rsidP="39475958" w:rsidRDefault="61EBD05C" w14:paraId="2366C0C9" w14:textId="61F1809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61EBD0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0BE26C5C" w:rsidR="4B830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term “ill intent” can be seen as subjective and difficult to prove legally. Conflicts of interest are at times u</w:t>
      </w:r>
      <w:r w:rsidRPr="0BE26C5C" w:rsidR="67943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navoidable especially on circumstances where a trustee is also a beneficiary. Clearer disclosure requirements could be more practical</w:t>
      </w:r>
      <w:r w:rsidRPr="0BE26C5C" w:rsidR="57728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Another challenge could be that a trustee might be overly cautious when making a conservative dec</w:t>
      </w:r>
      <w:r w:rsidRPr="0BE26C5C" w:rsidR="49835B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ision that does not act in the best interest of a beneficiary. </w:t>
      </w:r>
    </w:p>
    <w:p w:rsidR="0BE26C5C" w:rsidP="0BE26C5C" w:rsidRDefault="0BE26C5C" w14:paraId="4DB485FB" w14:textId="289B7EC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07EE46" w:rsidP="39475958" w:rsidRDefault="3D07EE46" w14:paraId="29BDB0EB" w14:textId="29D1DA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Clause </w:t>
      </w:r>
      <w:r w:rsidRPr="39475958" w:rsidR="4ED15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2,</w:t>
      </w: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subsection 1 </w:t>
      </w:r>
      <w:r w:rsidRPr="39475958" w:rsidR="3E871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ensures</w:t>
      </w: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trustees are trained and qualified. Trustees </w:t>
      </w: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not </w:t>
      </w:r>
      <w:r w:rsidRPr="39475958" w:rsidR="2A04E2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currently </w:t>
      </w: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required to</w:t>
      </w:r>
      <w:r w:rsidRPr="39475958" w:rsidR="3D07EE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meet </w:t>
      </w:r>
      <w:r w:rsidRPr="39475958" w:rsidR="0B25C3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9475958" w:rsidR="7B1AEF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specific qualification criterion </w:t>
      </w:r>
      <w:r w:rsidRPr="39475958" w:rsidR="2EA5EE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 the current law.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proposal </w:t>
      </w:r>
      <w:r w:rsidRPr="39475958" w:rsidR="73F32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implements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governing body that would 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39475958" w:rsidR="6527C7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responsible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</w:t>
      </w:r>
      <w:r w:rsidRPr="39475958" w:rsidR="68C4BE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trustee is trained to a correct standard. </w:t>
      </w:r>
      <w:r w:rsidRPr="39475958" w:rsidR="587262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would also s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</w:t>
      </w:r>
      <w:r w:rsidRPr="39475958" w:rsidR="2AE14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475958" w:rsidR="28B9E5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eligibility requirements for a trustee and implement a</w:t>
      </w:r>
      <w:r w:rsidRPr="39475958" w:rsidR="5747C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</w:t>
      </w:r>
      <w:r w:rsidRPr="39475958" w:rsidR="34EBB3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rigorous</w:t>
      </w:r>
      <w:r w:rsidRPr="39475958" w:rsidR="5747C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475958" w:rsidR="17E184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appointment</w:t>
      </w:r>
      <w:r w:rsidRPr="39475958" w:rsidR="5747C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9475958" w:rsidR="60CDCD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procedure</w:t>
      </w:r>
      <w:r w:rsidRPr="39475958" w:rsidR="5747C0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475958" w:rsidR="7F0B1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0B155E" w:rsidP="0BE26C5C" w:rsidRDefault="7F0B155E" w14:paraId="7B2EE846" w14:textId="2C2377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F0B1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would enhance professionalism within the trust sector ensuring trustees understand their legal duty. This would also reduce a risk of a trustee acting negligently due to lack </w:t>
      </w:r>
      <w:r w:rsidRPr="0BE26C5C" w:rsidR="3FD49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0BE26C5C" w:rsidR="7F0B1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 would protect a </w:t>
      </w:r>
      <w:r w:rsidRPr="0BE26C5C" w:rsidR="41AB1A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beneficiary</w:t>
      </w:r>
      <w:r w:rsidRPr="0BE26C5C" w:rsidR="7F0B1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ensuring competent individuals to manage a trust.</w:t>
      </w:r>
      <w:r w:rsidRPr="0BE26C5C" w:rsidR="176A2A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7D6A8F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(ICAEW, 2025)</w:t>
      </w:r>
    </w:p>
    <w:p w:rsidR="176A2A0C" w:rsidP="0BE26C5C" w:rsidRDefault="176A2A0C" w14:paraId="38DA0F01" w14:textId="09D16D3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176A2A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too comes with negatives. The first being that it may create a barrier to entry making it harder for a lay trustee to serve even if they are suited for the role. The cost of implementing and regulating a governing body could run. High increasing administration costs</w:t>
      </w:r>
      <w:r w:rsidRPr="0BE26C5C" w:rsidR="29FCB5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0BE26C5C" w:rsidR="29FCB5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could be the case of a lay trustee receiving guidance and training without needed a formal </w:t>
      </w:r>
      <w:r w:rsidRPr="0BE26C5C" w:rsidR="29FCB5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qualification</w:t>
      </w:r>
      <w:r w:rsidRPr="0BE26C5C" w:rsidR="29FCB5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BE26C5C" w:rsidP="0BE26C5C" w:rsidRDefault="0BE26C5C" w14:paraId="703357C6" w14:textId="7F922C0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77EBA6" w:rsidP="0BE26C5C" w:rsidRDefault="5F77EBA6" w14:paraId="33573BC8" w14:textId="5FD4F659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Subsection 2 and 3 refines trustee eligibility and removes existing guidance. </w:t>
      </w:r>
      <w:r w:rsidRPr="0BE26C5C" w:rsidR="01B947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Currently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no </w:t>
      </w:r>
      <w:r w:rsidRPr="0BE26C5C" w:rsidR="5A571D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statutory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requirement 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who </w:t>
      </w:r>
      <w:r w:rsidRPr="0BE26C5C" w:rsidR="267A8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can't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act as a trustee. The proposed</w:t>
      </w:r>
      <w:r w:rsidRPr="0BE26C5C" w:rsidR="0FF733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67EB28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reform</w:t>
      </w:r>
      <w:r w:rsidRPr="0BE26C5C" w:rsidR="763382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BE26C5C" w:rsidR="5F77EB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limit who can 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0BE26C5C" w:rsidR="58F457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eligible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role and remove non-</w:t>
      </w:r>
      <w:r w:rsidRPr="0BE26C5C" w:rsidR="2F993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binding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guidance and replace with mandatory regulations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doing so it would prevent unqualified/unfit individual's from mismanaging a </w:t>
      </w:r>
      <w:r w:rsidRPr="0BE26C5C" w:rsidR="24F3DE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trust's</w:t>
      </w:r>
      <w:r w:rsidRPr="0BE26C5C" w:rsidR="3438C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asset</w:t>
      </w:r>
      <w:r w:rsidRPr="0BE26C5C" w:rsidR="2465BB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s. It would provide greater protection for beneficiaries reducing fraud. </w:t>
      </w:r>
    </w:p>
    <w:p w:rsidR="7FE4D652" w:rsidP="0BE26C5C" w:rsidRDefault="7FE4D652" w14:paraId="4A721D83" w14:textId="486ABE05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FE4D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BE26C5C" w:rsidR="7FE4D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Charities (protection and </w:t>
      </w:r>
      <w:r w:rsidRPr="0BE26C5C" w:rsidR="7FE4D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</w:t>
      </w:r>
      <w:r w:rsidRPr="0BE26C5C" w:rsidR="7FE4D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investment) Act 2016</w:t>
      </w:r>
      <w:r w:rsidRPr="0BE26C5C" w:rsidR="7FE4D6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0BE26C5C" w:rsidP="0BE26C5C" w:rsidRDefault="0BE26C5C" w14:paraId="6222FD30" w14:textId="33EA5EBF">
      <w:pPr>
        <w:pStyle w:val="Normal"/>
        <w:spacing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65BB69" w:rsidP="0BE26C5C" w:rsidRDefault="2465BB69" w14:paraId="6CC86850" w14:textId="79D4A7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2465BB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faces </w:t>
      </w:r>
      <w:r w:rsidRPr="0BE26C5C" w:rsidR="74CAC4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challenges</w:t>
      </w:r>
      <w:r w:rsidRPr="0BE26C5C" w:rsidR="2465BB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administrative burden of</w:t>
      </w:r>
      <w:r w:rsidRPr="0BE26C5C" w:rsidR="3E84FC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3E84FC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seeking</w:t>
      </w:r>
      <w:r w:rsidRPr="0BE26C5C" w:rsidR="2465BB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approving a trustee, this could </w:t>
      </w:r>
      <w:r w:rsidRPr="0BE26C5C" w:rsidR="227076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0BE26C5C" w:rsidR="2465BB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slow the appointment process. </w:t>
      </w:r>
      <w:r w:rsidRPr="0BE26C5C" w:rsidR="6138C7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would make it harder for capable lay trustees to be appointed i.e. family.  A governing body would need to be clear with an objective</w:t>
      </w:r>
      <w:r w:rsidRPr="0BE26C5C" w:rsidR="5E3186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criteria </w:t>
      </w:r>
      <w:r w:rsidRPr="0BE26C5C" w:rsidR="5E3186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apparent</w:t>
      </w:r>
      <w:r w:rsidRPr="0BE26C5C" w:rsidR="5E3186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prevent arbitrary conclusions</w:t>
      </w:r>
    </w:p>
    <w:p w:rsidR="39475958" w:rsidP="39475958" w:rsidRDefault="39475958" w14:paraId="096A598D" w14:textId="2D01B7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A33009" w:rsidP="39475958" w:rsidRDefault="15A33009" w14:paraId="0248C388" w14:textId="40143F9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75958" w:rsidR="15A33009">
        <w:rPr>
          <w:sz w:val="24"/>
          <w:szCs w:val="24"/>
          <w:u w:val="none"/>
        </w:rPr>
        <w:t>To conclude, legislation could be reformed in im</w:t>
      </w:r>
      <w:r w:rsidRPr="39475958" w:rsidR="1839D072">
        <w:rPr>
          <w:sz w:val="24"/>
          <w:szCs w:val="24"/>
          <w:u w:val="none"/>
        </w:rPr>
        <w:t>plementing</w:t>
      </w:r>
      <w:r w:rsidRPr="39475958" w:rsidR="15A33009">
        <w:rPr>
          <w:sz w:val="24"/>
          <w:szCs w:val="24"/>
          <w:u w:val="none"/>
        </w:rPr>
        <w:t xml:space="preserve"> certain requirements to </w:t>
      </w:r>
      <w:r w:rsidRPr="39475958" w:rsidR="15A33009">
        <w:rPr>
          <w:sz w:val="24"/>
          <w:szCs w:val="24"/>
          <w:u w:val="none"/>
        </w:rPr>
        <w:t>ascert</w:t>
      </w:r>
      <w:r w:rsidRPr="39475958" w:rsidR="15A33009">
        <w:rPr>
          <w:sz w:val="24"/>
          <w:szCs w:val="24"/>
          <w:u w:val="none"/>
        </w:rPr>
        <w:t>ain</w:t>
      </w:r>
      <w:r w:rsidRPr="39475958" w:rsidR="15A33009">
        <w:rPr>
          <w:sz w:val="24"/>
          <w:szCs w:val="24"/>
          <w:u w:val="none"/>
        </w:rPr>
        <w:t xml:space="preserve"> that a trustee is appointed with the </w:t>
      </w:r>
      <w:r w:rsidRPr="39475958" w:rsidR="15A33009">
        <w:rPr>
          <w:sz w:val="24"/>
          <w:szCs w:val="24"/>
          <w:u w:val="none"/>
        </w:rPr>
        <w:t xml:space="preserve">appropriate </w:t>
      </w:r>
      <w:r w:rsidRPr="39475958" w:rsidR="4F2C178B">
        <w:rPr>
          <w:sz w:val="24"/>
          <w:szCs w:val="24"/>
          <w:u w:val="none"/>
        </w:rPr>
        <w:t>‘</w:t>
      </w:r>
      <w:r w:rsidRPr="39475958" w:rsidR="15A33009">
        <w:rPr>
          <w:sz w:val="24"/>
          <w:szCs w:val="24"/>
          <w:u w:val="none"/>
        </w:rPr>
        <w:t>capacity</w:t>
      </w:r>
      <w:r w:rsidRPr="39475958" w:rsidR="3E01DAF0">
        <w:rPr>
          <w:sz w:val="24"/>
          <w:szCs w:val="24"/>
          <w:u w:val="none"/>
        </w:rPr>
        <w:t>’</w:t>
      </w:r>
      <w:r w:rsidRPr="39475958" w:rsidR="3E01DAF0">
        <w:rPr>
          <w:sz w:val="24"/>
          <w:szCs w:val="24"/>
          <w:u w:val="none"/>
        </w:rPr>
        <w:t xml:space="preserve"> </w:t>
      </w:r>
      <w:r w:rsidRPr="39475958" w:rsidR="15A33009">
        <w:rPr>
          <w:sz w:val="24"/>
          <w:szCs w:val="24"/>
          <w:u w:val="none"/>
        </w:rPr>
        <w:t xml:space="preserve">to </w:t>
      </w:r>
      <w:r w:rsidRPr="39475958" w:rsidR="5A8BD5BC">
        <w:rPr>
          <w:sz w:val="24"/>
          <w:szCs w:val="24"/>
          <w:u w:val="none"/>
        </w:rPr>
        <w:t>perform</w:t>
      </w:r>
      <w:r w:rsidRPr="39475958" w:rsidR="15A33009">
        <w:rPr>
          <w:sz w:val="24"/>
          <w:szCs w:val="24"/>
          <w:u w:val="none"/>
        </w:rPr>
        <w:t xml:space="preserve"> the roles </w:t>
      </w:r>
      <w:r w:rsidRPr="39475958" w:rsidR="39EF69AE">
        <w:rPr>
          <w:sz w:val="24"/>
          <w:szCs w:val="24"/>
          <w:u w:val="none"/>
        </w:rPr>
        <w:t xml:space="preserve">imposed upon them. </w:t>
      </w:r>
      <w:r w:rsidRPr="39475958" w:rsidR="39EF69AE">
        <w:rPr>
          <w:sz w:val="24"/>
          <w:szCs w:val="24"/>
          <w:u w:val="none"/>
        </w:rPr>
        <w:t xml:space="preserve">In addition to this, a trustee should be fully informed of what is expected of them and the consequences should they chose not to perform accordingly, or </w:t>
      </w:r>
      <w:r w:rsidRPr="39475958" w:rsidR="1AB5451D">
        <w:rPr>
          <w:sz w:val="24"/>
          <w:szCs w:val="24"/>
          <w:u w:val="none"/>
        </w:rPr>
        <w:t>should they make a mistake.</w:t>
      </w:r>
      <w:r w:rsidRPr="39475958" w:rsidR="4BF8EA5B">
        <w:rPr>
          <w:sz w:val="24"/>
          <w:szCs w:val="24"/>
          <w:u w:val="none"/>
        </w:rPr>
        <w:t xml:space="preserve"> </w:t>
      </w:r>
      <w:r w:rsidRPr="39475958" w:rsidR="1D9B4891">
        <w:rPr>
          <w:sz w:val="24"/>
          <w:szCs w:val="24"/>
          <w:u w:val="none"/>
        </w:rPr>
        <w:t xml:space="preserve">They should </w:t>
      </w:r>
      <w:r w:rsidRPr="39475958" w:rsidR="1D9B4891">
        <w:rPr>
          <w:sz w:val="24"/>
          <w:szCs w:val="24"/>
          <w:u w:val="none"/>
        </w:rPr>
        <w:t>require</w:t>
      </w:r>
      <w:r w:rsidRPr="39475958" w:rsidR="1D9B4891">
        <w:rPr>
          <w:sz w:val="24"/>
          <w:szCs w:val="24"/>
          <w:u w:val="none"/>
        </w:rPr>
        <w:t xml:space="preserve"> certain training.</w:t>
      </w:r>
    </w:p>
    <w:p w:rsidR="11326486" w:rsidP="39475958" w:rsidRDefault="11326486" w14:paraId="2757148A" w14:textId="24EE2323">
      <w:pPr>
        <w:rPr>
          <w:sz w:val="24"/>
          <w:szCs w:val="24"/>
          <w:u w:val="none"/>
        </w:rPr>
      </w:pPr>
      <w:r w:rsidRPr="39475958" w:rsidR="11326486">
        <w:rPr>
          <w:sz w:val="24"/>
          <w:szCs w:val="24"/>
          <w:u w:val="none"/>
        </w:rPr>
        <w:t xml:space="preserve">Legislation could implement transparency when </w:t>
      </w:r>
      <w:r w:rsidRPr="39475958" w:rsidR="11326486">
        <w:rPr>
          <w:sz w:val="24"/>
          <w:szCs w:val="24"/>
          <w:u w:val="none"/>
        </w:rPr>
        <w:t>determining</w:t>
      </w:r>
      <w:r w:rsidRPr="39475958" w:rsidR="11326486">
        <w:rPr>
          <w:sz w:val="24"/>
          <w:szCs w:val="24"/>
          <w:u w:val="none"/>
        </w:rPr>
        <w:t xml:space="preserve"> what certain words mean. I.e. ‘professional capacity’ </w:t>
      </w:r>
      <w:r w:rsidRPr="39475958" w:rsidR="78B97B11">
        <w:rPr>
          <w:sz w:val="24"/>
          <w:szCs w:val="24"/>
          <w:u w:val="none"/>
        </w:rPr>
        <w:t>or ‘reasonable remuneration’.</w:t>
      </w:r>
    </w:p>
    <w:p w:rsidR="4B5D7BA6" w:rsidP="05C38F4A" w:rsidRDefault="4B5D7BA6" w14:paraId="32D017BA" w14:textId="39968174">
      <w:pPr>
        <w:rPr>
          <w:sz w:val="24"/>
          <w:szCs w:val="24"/>
          <w:u w:val="none"/>
        </w:rPr>
      </w:pPr>
      <w:r w:rsidRPr="0BE26C5C" w:rsidR="4BF8EA5B">
        <w:rPr>
          <w:sz w:val="24"/>
          <w:szCs w:val="24"/>
          <w:u w:val="none"/>
        </w:rPr>
        <w:t xml:space="preserve">Furthermore, legislation could reform when a trustee acts negligently and </w:t>
      </w:r>
      <w:r w:rsidRPr="0BE26C5C" w:rsidR="4B5D7BA6">
        <w:rPr>
          <w:sz w:val="24"/>
          <w:szCs w:val="24"/>
          <w:u w:val="none"/>
        </w:rPr>
        <w:t>what is to come if so</w:t>
      </w:r>
      <w:r w:rsidRPr="0BE26C5C" w:rsidR="4B5D7BA6">
        <w:rPr>
          <w:sz w:val="24"/>
          <w:szCs w:val="24"/>
          <w:u w:val="none"/>
        </w:rPr>
        <w:t xml:space="preserve">. </w:t>
      </w:r>
      <w:r w:rsidRPr="0BE26C5C" w:rsidR="45B71EBC">
        <w:rPr>
          <w:sz w:val="24"/>
          <w:szCs w:val="24"/>
          <w:u w:val="none"/>
        </w:rPr>
        <w:t xml:space="preserve"> </w:t>
      </w:r>
      <w:r w:rsidRPr="0BE26C5C" w:rsidR="10C21419">
        <w:rPr>
          <w:sz w:val="24"/>
          <w:szCs w:val="24"/>
          <w:u w:val="none"/>
        </w:rPr>
        <w:t xml:space="preserve">These clauses would strengthen the likelihood of a trust being performed as </w:t>
      </w:r>
      <w:r w:rsidRPr="0BE26C5C" w:rsidR="10C21419">
        <w:rPr>
          <w:sz w:val="24"/>
          <w:szCs w:val="24"/>
          <w:u w:val="none"/>
        </w:rPr>
        <w:t>requested</w:t>
      </w:r>
      <w:r w:rsidRPr="0BE26C5C" w:rsidR="04A792B6">
        <w:rPr>
          <w:sz w:val="24"/>
          <w:szCs w:val="24"/>
          <w:u w:val="none"/>
        </w:rPr>
        <w:t>, w</w:t>
      </w:r>
      <w:r w:rsidRPr="0BE26C5C" w:rsidR="10C21419">
        <w:rPr>
          <w:sz w:val="24"/>
          <w:szCs w:val="24"/>
          <w:u w:val="none"/>
        </w:rPr>
        <w:t>ithout implementing these clauses much confusion will remain</w:t>
      </w:r>
      <w:r w:rsidRPr="0BE26C5C" w:rsidR="41D09F6D">
        <w:rPr>
          <w:sz w:val="24"/>
          <w:szCs w:val="24"/>
          <w:u w:val="none"/>
        </w:rPr>
        <w:t xml:space="preserve">, </w:t>
      </w:r>
      <w:r w:rsidRPr="0BE26C5C" w:rsidR="7502F72D">
        <w:rPr>
          <w:sz w:val="24"/>
          <w:szCs w:val="24"/>
          <w:u w:val="none"/>
        </w:rPr>
        <w:t>still presenting the current challenges.</w:t>
      </w:r>
      <w:r w:rsidRPr="0BE26C5C" w:rsidR="519F62CA">
        <w:rPr>
          <w:sz w:val="24"/>
          <w:szCs w:val="24"/>
          <w:u w:val="none"/>
        </w:rPr>
        <w:t xml:space="preserve"> </w:t>
      </w:r>
      <w:r w:rsidRPr="0BE26C5C" w:rsidR="4B5D7BA6">
        <w:rPr>
          <w:sz w:val="24"/>
          <w:szCs w:val="24"/>
          <w:u w:val="none"/>
        </w:rPr>
        <w:t>By implementing both</w:t>
      </w:r>
      <w:r w:rsidRPr="0BE26C5C" w:rsidR="6B39823A">
        <w:rPr>
          <w:sz w:val="24"/>
          <w:szCs w:val="24"/>
          <w:u w:val="none"/>
        </w:rPr>
        <w:t xml:space="preserve"> clauses</w:t>
      </w:r>
      <w:r w:rsidRPr="0BE26C5C" w:rsidR="4B5D7BA6">
        <w:rPr>
          <w:sz w:val="24"/>
          <w:szCs w:val="24"/>
          <w:u w:val="none"/>
        </w:rPr>
        <w:t xml:space="preserve">, this would secure </w:t>
      </w:r>
      <w:r w:rsidRPr="0BE26C5C" w:rsidR="73E9BF93">
        <w:rPr>
          <w:sz w:val="24"/>
          <w:szCs w:val="24"/>
          <w:u w:val="none"/>
        </w:rPr>
        <w:t xml:space="preserve">not only that </w:t>
      </w:r>
      <w:r w:rsidRPr="0BE26C5C" w:rsidR="4B5D7BA6">
        <w:rPr>
          <w:sz w:val="24"/>
          <w:szCs w:val="24"/>
          <w:u w:val="none"/>
        </w:rPr>
        <w:t>the safety of a trust</w:t>
      </w:r>
      <w:r w:rsidRPr="0BE26C5C" w:rsidR="0AA69A7A">
        <w:rPr>
          <w:sz w:val="24"/>
          <w:szCs w:val="24"/>
          <w:u w:val="none"/>
        </w:rPr>
        <w:t xml:space="preserve">s wishes is </w:t>
      </w:r>
      <w:r w:rsidRPr="0BE26C5C" w:rsidR="39D2EB55">
        <w:rPr>
          <w:sz w:val="24"/>
          <w:szCs w:val="24"/>
          <w:u w:val="none"/>
        </w:rPr>
        <w:t>performed</w:t>
      </w:r>
      <w:r w:rsidRPr="0BE26C5C" w:rsidR="0AA69A7A">
        <w:rPr>
          <w:sz w:val="24"/>
          <w:szCs w:val="24"/>
          <w:u w:val="none"/>
        </w:rPr>
        <w:t xml:space="preserve"> to the full extent </w:t>
      </w:r>
      <w:bookmarkStart w:name="_Int_SZo16a3q" w:id="1978903173"/>
      <w:r w:rsidRPr="0BE26C5C" w:rsidR="664C29AE">
        <w:rPr>
          <w:sz w:val="24"/>
          <w:szCs w:val="24"/>
          <w:u w:val="none"/>
        </w:rPr>
        <w:t>wished but</w:t>
      </w:r>
      <w:bookmarkEnd w:id="1978903173"/>
      <w:r w:rsidRPr="0BE26C5C" w:rsidR="0AA69A7A">
        <w:rPr>
          <w:sz w:val="24"/>
          <w:szCs w:val="24"/>
          <w:u w:val="none"/>
        </w:rPr>
        <w:t xml:space="preserve"> too would ensure a trustee is trained to perform those wishes </w:t>
      </w:r>
      <w:r w:rsidRPr="0BE26C5C" w:rsidR="7C2CD164">
        <w:rPr>
          <w:sz w:val="24"/>
          <w:szCs w:val="24"/>
          <w:u w:val="none"/>
        </w:rPr>
        <w:t>to the best of the</w:t>
      </w:r>
      <w:r w:rsidRPr="0BE26C5C" w:rsidR="4C85E5C7">
        <w:rPr>
          <w:sz w:val="24"/>
          <w:szCs w:val="24"/>
          <w:u w:val="none"/>
        </w:rPr>
        <w:t xml:space="preserve">ir </w:t>
      </w:r>
      <w:r w:rsidRPr="0BE26C5C" w:rsidR="7C2CD164">
        <w:rPr>
          <w:sz w:val="24"/>
          <w:szCs w:val="24"/>
          <w:u w:val="none"/>
        </w:rPr>
        <w:t>ability to avoid any mistakes/breaches</w:t>
      </w:r>
      <w:r w:rsidRPr="0BE26C5C" w:rsidR="78BC6A1F">
        <w:rPr>
          <w:sz w:val="24"/>
          <w:szCs w:val="24"/>
          <w:u w:val="none"/>
        </w:rPr>
        <w:t xml:space="preserve"> being made.</w:t>
      </w:r>
    </w:p>
    <w:p w:rsidR="0BE26C5C" w:rsidP="0BE26C5C" w:rsidRDefault="0BE26C5C" w14:paraId="61174A36" w14:textId="39DF0F2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BE26C5C" w:rsidP="0BE26C5C" w:rsidRDefault="0BE26C5C" w14:paraId="0E1EC5D8" w14:textId="66B081D3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BE26C5C" w:rsidP="0BE26C5C" w:rsidRDefault="0BE26C5C" w14:paraId="5670F0DD" w14:textId="50911149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BE26C5C" w:rsidP="0BE26C5C" w:rsidRDefault="0BE26C5C" w14:paraId="5AE2AABA" w14:textId="04AA48C2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BE26C5C" w:rsidP="0BE26C5C" w:rsidRDefault="0BE26C5C" w14:paraId="4F7428DF" w14:textId="75475466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0BE26C5C" w:rsidP="0BE26C5C" w:rsidRDefault="0BE26C5C" w14:paraId="064711D9" w14:textId="48B28D56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</w:pPr>
    </w:p>
    <w:p w:rsidR="39475958" w:rsidP="0BE26C5C" w:rsidRDefault="39475958" w14:paraId="6EB01340" w14:textId="3F55F9DC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BE26C5C" w:rsidR="741AF2B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Reference list</w:t>
      </w:r>
    </w:p>
    <w:p w:rsidR="39475958" w:rsidP="0BE26C5C" w:rsidRDefault="39475958" w14:paraId="70FCB9FD" w14:textId="305FED26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6018984A" w14:textId="7DEF259C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Charity Commission for England and Wales 2018.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essential trustee: what you need to know, what you need to do.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5f4347bf407643f6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https://www.gov.uk/government/publications/the-essential-trustee-what-you-need-to-know-cc3/the-essential-trustee-what-you-need-to-know-what-you-need-to-do</w:t>
        </w:r>
      </w:hyperlink>
    </w:p>
    <w:p w:rsidR="39475958" w:rsidP="0BE26C5C" w:rsidRDefault="39475958" w14:paraId="15F57C92" w14:textId="17F61465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1AC4111A" w14:textId="5D4B366C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3EA15E35" w14:textId="57B157D4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574B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Charity</w:t>
      </w:r>
      <w:r w:rsidRPr="0BE26C5C" w:rsidR="3D2009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commission for England and Wales (2022) </w:t>
      </w:r>
      <w:r w:rsidRPr="0BE26C5C" w:rsidR="3D20098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Conflicts of </w:t>
      </w:r>
      <w:r w:rsidRPr="0BE26C5C" w:rsidR="6D2CBA4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interest</w:t>
      </w:r>
      <w:r w:rsidRPr="0BE26C5C" w:rsidR="3D20098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a guide for charity </w:t>
      </w:r>
      <w:r w:rsidRPr="0BE26C5C" w:rsidR="51A08A0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trustees</w:t>
      </w:r>
      <w:r w:rsidRPr="0BE26C5C" w:rsidR="3D20098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October 2022</w:t>
      </w:r>
      <w:r w:rsidRPr="0BE26C5C" w:rsidR="4084583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BE26C5C" w:rsidR="3B7064A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3B7064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b9414e2bc7b44f17">
        <w:r w:rsidRPr="0BE26C5C" w:rsidR="3B7064A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https://www.gov.uk/government/publications/conflicts-of-interest-a-guide-for-charity-trustees-cc29/conflicts-of-interest-a-guide-for-charity-trustees?</w:t>
        </w:r>
      </w:hyperlink>
    </w:p>
    <w:p w:rsidR="39475958" w:rsidP="0BE26C5C" w:rsidRDefault="39475958" w14:paraId="2AEEA9E4" w14:textId="6A637EE7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3B7064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3B7064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3B7064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1071E8AA" w14:textId="2F2298E0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131EDED6" w14:textId="73A62663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595A627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Charities (Protection and social investment) 2016, c.4. </w:t>
      </w:r>
      <w:r w:rsidRPr="0BE26C5C" w:rsidR="595A62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7053a35a42164889">
        <w:r w:rsidRPr="0BE26C5C" w:rsidR="114BD21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https://www.legislation.gov.uk/ukpga/2016/4/contents</w:t>
        </w:r>
      </w:hyperlink>
    </w:p>
    <w:p w:rsidR="39475958" w:rsidP="0BE26C5C" w:rsidRDefault="39475958" w14:paraId="5452A946" w14:textId="5F84A451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114BD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114BD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114BD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114BD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</w:t>
      </w:r>
      <w:r w:rsidRPr="0BE26C5C" w:rsidR="114BD2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</w:t>
      </w:r>
    </w:p>
    <w:p w:rsidR="39475958" w:rsidP="0BE26C5C" w:rsidRDefault="39475958" w14:paraId="400140F7" w14:textId="0AA5880C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266EA9BC" w14:textId="4D2F35E7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‘Da Silva v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Hesleton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(2022)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Wills and Trusts Law Reports.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fd23aa772954489e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https://www.lawjournals.co.uk/wills-trusts-law-reports/da-silva-v-heselton-ors-2022-wtlr-67/</w:t>
        </w:r>
      </w:hyperlink>
    </w:p>
    <w:p w:rsidR="39475958" w:rsidP="0BE26C5C" w:rsidRDefault="39475958" w14:paraId="096450E7" w14:textId="1F4CF27C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Accessed: 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123711D2" w14:textId="56956F51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1ACD02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House of Commons (2010</w:t>
      </w:r>
      <w:r w:rsidRPr="0BE26C5C" w:rsidR="1ACD02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 </w:t>
      </w:r>
      <w:r w:rsidRPr="0BE26C5C" w:rsidR="1ACD02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</w:t>
      </w:r>
      <w:r w:rsidRPr="0BE26C5C" w:rsidR="1ACD02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exemption clauses: 14</w:t>
      </w:r>
      <w:r w:rsidRPr="0BE26C5C" w:rsidR="1ACD02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1ACD02A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September. </w:t>
      </w:r>
      <w:r w:rsidRPr="0BE26C5C" w:rsidR="1ACD02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ceed0b26857b44aa">
        <w:r w:rsidRPr="0BE26C5C" w:rsidR="1E5CB73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https://hansard.parliament.uk/Commons/2010-09-14/debates/10091428000012/TrusteeExemptionClauses</w:t>
        </w:r>
      </w:hyperlink>
    </w:p>
    <w:p w:rsidR="39475958" w:rsidP="0BE26C5C" w:rsidRDefault="39475958" w14:paraId="7049B597" w14:textId="08082EB8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1E5CB7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1E5CB7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1E5CB7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46C7B91F" w14:textId="1FAFFCE7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58102F8C" w14:textId="479734E6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Lords (2000)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 Bill Hl: 14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April 2000.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1e41842737f24c4a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https://hansard.parliament.uk/lords/2000-04-14/debates/e44c5fda-26a4-4ba5-81ed-4f15107cba42/TrusteeBillHl</w:t>
        </w:r>
      </w:hyperlink>
    </w:p>
    <w:p w:rsidR="39475958" w:rsidP="0BE26C5C" w:rsidRDefault="39475958" w14:paraId="406C3FAC" w14:textId="1C726091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4E0D74E3" w14:textId="0EDBA614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5CB13DB2" w14:textId="38CC13EE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60003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ICAEW. (2025) </w:t>
      </w:r>
      <w:r w:rsidRPr="0BE26C5C" w:rsidR="6000330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Trustees Skills key to tackling charity governance challenges. </w:t>
      </w:r>
      <w:r w:rsidRPr="0BE26C5C" w:rsidR="60003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7debb661c9d846d1">
        <w:r w:rsidRPr="0BE26C5C" w:rsidR="6000330B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https://www.icaew.com/insights/viewpoints-on-the-news/2025/feb-2025/trustee-skills-key-to-tackling-charity-governance-challenges?</w:t>
        </w:r>
      </w:hyperlink>
    </w:p>
    <w:p w:rsidR="39475958" w:rsidP="0BE26C5C" w:rsidRDefault="39475958" w14:paraId="6D2454D3" w14:textId="7D08BBB1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60003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(Accessed:20</w:t>
      </w:r>
      <w:r w:rsidRPr="0BE26C5C" w:rsidR="60003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60003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761E30EC" w14:textId="4E380B29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2E315C10" w14:textId="3EB41663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Junor, Ll. (2014) Seeking approval,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Solicitors Journal.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619fcd27ceeb4530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https://www.solicitorsjournal.com/sjarticle/seeking-approval?category=undefined</w:t>
        </w:r>
      </w:hyperlink>
    </w:p>
    <w:p w:rsidR="39475958" w:rsidP="0BE26C5C" w:rsidRDefault="39475958" w14:paraId="5B3093ED" w14:textId="4D4CFB3C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40409C0A" w14:textId="6995061E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51BF78E1" w14:textId="1C721099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EF0E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Kubiak, R. (2022) ‘Court of appeal confirms non-trust professionals can only be paid for trust</w:t>
      </w:r>
      <w:r w:rsidRPr="0BE26C5C" w:rsidR="00CFE7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74EF0E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adminis</w:t>
      </w:r>
      <w:r w:rsidRPr="0BE26C5C" w:rsidR="47554D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tration work undertaken within their profession’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BE26C5C" w:rsidR="5497100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Hugh James Blog, 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August. Available at:</w:t>
      </w:r>
      <w:hyperlink r:id="R34c7ef07808a4632">
        <w:r w:rsidRPr="0BE26C5C" w:rsidR="54971001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https://www.hughjames.com/blog/executor-and-trustee-remuneration-court-of-appeal-confirms-non-trust-professionals-can-only-be-paid-for-trust-administration-work-undertaken-within-their-profession/</w:t>
        </w:r>
      </w:hyperlink>
    </w:p>
    <w:p w:rsidR="39475958" w:rsidP="0BE26C5C" w:rsidRDefault="39475958" w14:paraId="4D6920CA" w14:textId="7BFF2E08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(Accessed:20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March</w:t>
      </w:r>
      <w:r w:rsidRPr="0BE26C5C" w:rsidR="549710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</w:t>
      </w:r>
    </w:p>
    <w:p w:rsidR="39475958" w:rsidP="0BE26C5C" w:rsidRDefault="39475958" w14:paraId="3E76265D" w14:textId="31E5C3F5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315E29A1" w14:textId="33711B32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Law Gazette. (2001) ‘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trustee Act 2000 – a major change’.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5144541ec2fd4f72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https://www.lawgazette.co.uk/news/the-trustee-act-2000-a-major-change/32608.article</w:t>
        </w:r>
      </w:hyperlink>
    </w:p>
    <w:p w:rsidR="39475958" w:rsidP="0BE26C5C" w:rsidRDefault="39475958" w14:paraId="6139BF50" w14:textId="4B1C0D13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20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4FD15ECB" w14:textId="67471047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08937EAF" w14:textId="1648EE99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E26C5C" w:rsidR="0993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LexisNexis (2017) </w:t>
      </w:r>
      <w:r w:rsidRPr="0BE26C5C" w:rsidR="09938C4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Is a trustee entitled to </w:t>
      </w:r>
      <w:r w:rsidRPr="0BE26C5C" w:rsidR="09938C4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remuneration</w:t>
      </w:r>
      <w:r w:rsidRPr="0BE26C5C" w:rsidR="09938C4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? </w:t>
      </w:r>
      <w:r w:rsidRPr="0BE26C5C" w:rsidR="0993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</w:t>
      </w:r>
      <w:hyperlink r:id="Rac5943098f9c4436">
        <w:r w:rsidRPr="0BE26C5C" w:rsidR="09938C4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https://www.lexisnexis.co.uk/legal/guidance/is-a-trustee-entitled-to-remuneration</w:t>
        </w:r>
      </w:hyperlink>
    </w:p>
    <w:p w:rsidR="39475958" w:rsidP="0BE26C5C" w:rsidRDefault="39475958" w14:paraId="12474DFB" w14:textId="508AC3BB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E26C5C" w:rsidR="0993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 20</w:t>
      </w:r>
      <w:r w:rsidRPr="0BE26C5C" w:rsidR="0993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0BE26C5C" w:rsidR="09938C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March 2025)</w:t>
      </w:r>
    </w:p>
    <w:p w:rsidR="39475958" w:rsidP="0BE26C5C" w:rsidRDefault="39475958" w14:paraId="0A761022" w14:textId="29D1F37E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9475958" w:rsidP="0BE26C5C" w:rsidRDefault="39475958" w14:paraId="3AC302B8" w14:textId="6426321C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Pensions Regulator. (2007) </w:t>
      </w:r>
      <w:r w:rsidRPr="0BE26C5C" w:rsidR="42F7BA4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Trustee Guidance. </w:t>
      </w: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f291d8c30652479a">
        <w:r w:rsidRPr="0BE26C5C" w:rsidR="42F7BA48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https://www.thepensionsregulator.gov.uk/en/document-library/scheme-management-detailed-guidance/governing-body-detailed-guidance/trustee-guidance?</w:t>
        </w:r>
      </w:hyperlink>
    </w:p>
    <w:p w:rsidR="39475958" w:rsidP="0BE26C5C" w:rsidRDefault="39475958" w14:paraId="1EF71D8E" w14:textId="65227977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</w:t>
      </w: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20</w:t>
      </w: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42F7BA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4F9E92E8" w14:textId="241452F5">
      <w:pPr>
        <w:pStyle w:val="ListParagraph"/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7DE4C214" w14:textId="62E29437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Trustees Act 2000, c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.29. Available at:</w:t>
      </w:r>
      <w:hyperlink r:id="Rb69a5c0c7ab64633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https://www.legislation.gov.uk/ukpga/2000/29/contents</w:t>
        </w:r>
      </w:hyperlink>
    </w:p>
    <w:p w:rsidR="39475958" w:rsidP="0BE26C5C" w:rsidRDefault="39475958" w14:paraId="219482A1" w14:textId="3FDE8F42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2B1FC8F7" w14:textId="035A3725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6CE3B862" w14:textId="3A4BE5CB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Trustees Act 2000, c.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29. Available at:</w:t>
      </w:r>
      <w:hyperlink r:id="R989eb6ed48ab48e4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https://www.legislation.gov.uk/ukpga/2000/29/section/24</w:t>
        </w:r>
      </w:hyperlink>
    </w:p>
    <w:p w:rsidR="39475958" w:rsidP="0BE26C5C" w:rsidRDefault="39475958" w14:paraId="564B97C0" w14:textId="059E43F0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64937BC8" w14:textId="2F2C07CC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59FBFC88" w14:textId="25A57005">
      <w:pPr>
        <w:pStyle w:val="ListParagraph"/>
        <w:numPr>
          <w:ilvl w:val="0"/>
          <w:numId w:val="4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Trustees Act 2000 c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.29. Available at:</w:t>
      </w:r>
      <w:hyperlink r:id="R8e4fb9a119a6413b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https://www.legislation.gov.uk/ukpga/2000/29/section/28</w:t>
        </w:r>
      </w:hyperlink>
    </w:p>
    <w:p w:rsidR="39475958" w:rsidP="0BE26C5C" w:rsidRDefault="39475958" w14:paraId="74677570" w14:textId="65F2EBFA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0BE26C5C" w:rsidRDefault="39475958" w14:paraId="2D59011D" w14:textId="10962211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475958" w:rsidP="0BE26C5C" w:rsidRDefault="39475958" w14:paraId="08B18EB5" w14:textId="1E52782B">
      <w:pPr>
        <w:pStyle w:val="ListParagraph"/>
        <w:numPr>
          <w:ilvl w:val="0"/>
          <w:numId w:val="5"/>
        </w:numPr>
        <w:spacing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Wilson, B. (2022)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Trustees: are they entitled to renumeration in return for their 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services?.</w:t>
      </w:r>
      <w:r w:rsidRPr="0BE26C5C" w:rsidR="741AF2B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fceb75092e1a4e41">
        <w:r w:rsidRPr="0BE26C5C" w:rsidR="741AF2B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https://www.jmw.co.uk/services-for-you/will-disputes/blog/trustees-are-they-entitled-remuneration-return-their-services</w:t>
        </w:r>
      </w:hyperlink>
    </w:p>
    <w:p w:rsidR="39475958" w:rsidP="0BE26C5C" w:rsidRDefault="39475958" w14:paraId="307F24AC" w14:textId="13FC8659">
      <w:pPr>
        <w:spacing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BE26C5C" w:rsidR="741A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2025)</w:t>
      </w:r>
    </w:p>
    <w:p w:rsidR="39475958" w:rsidP="39475958" w:rsidRDefault="39475958" w14:paraId="4E565463" w14:textId="02D0E10B">
      <w:pPr>
        <w:rPr>
          <w:sz w:val="24"/>
          <w:szCs w:val="24"/>
          <w:u w:val="none"/>
        </w:rPr>
      </w:pPr>
    </w:p>
    <w:p w:rsidR="39475958" w:rsidP="39475958" w:rsidRDefault="39475958" w14:paraId="00412B87" w14:textId="281E53D5">
      <w:pPr>
        <w:rPr>
          <w:sz w:val="24"/>
          <w:szCs w:val="24"/>
          <w:u w:val="none"/>
        </w:rPr>
      </w:pPr>
    </w:p>
    <w:p w:rsidR="39475958" w:rsidP="39475958" w:rsidRDefault="39475958" w14:paraId="20188BDE" w14:textId="3E8EB04F">
      <w:pPr>
        <w:rPr>
          <w:sz w:val="24"/>
          <w:szCs w:val="24"/>
          <w:u w:val="none"/>
        </w:rPr>
      </w:pPr>
    </w:p>
    <w:p w:rsidR="39475958" w:rsidP="39475958" w:rsidRDefault="39475958" w14:paraId="23D717B8" w14:textId="49AC1DA4">
      <w:pPr>
        <w:rPr>
          <w:sz w:val="24"/>
          <w:szCs w:val="24"/>
          <w:u w:val="none"/>
        </w:rPr>
      </w:pPr>
    </w:p>
    <w:p w:rsidR="39475958" w:rsidP="39475958" w:rsidRDefault="39475958" w14:paraId="28015AB3" w14:textId="5876D11A">
      <w:pPr>
        <w:rPr>
          <w:sz w:val="24"/>
          <w:szCs w:val="24"/>
          <w:u w:val="none"/>
        </w:rPr>
      </w:pPr>
    </w:p>
    <w:p w:rsidR="39475958" w:rsidP="39475958" w:rsidRDefault="39475958" w14:paraId="4DE57B19" w14:textId="0FA87050">
      <w:pPr>
        <w:rPr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yqx3nxWiEWBBh" int2:id="sdPpShOx">
      <int2:state int2:type="AugLoop_Text_Critique" int2:value="Rejected"/>
    </int2:textHash>
    <int2:textHash int2:hashCode="u8zfLvsztS5snQ" int2:id="WsO3AunP">
      <int2:state int2:type="AugLoop_Text_Critique" int2:value="Rejected"/>
    </int2:textHash>
    <int2:textHash int2:hashCode="EN6LLUBdBjWxjc" int2:id="S5FxmQWd">
      <int2:state int2:type="AugLoop_Text_Critique" int2:value="Rejected"/>
    </int2:textHash>
    <int2:bookmark int2:bookmarkName="_Int_SZo16a3q" int2:invalidationBookmarkName="" int2:hashCode="m9MPB4hrfJ/NTu" int2:id="nSkSPccY">
      <int2:state int2:type="AugLoop_Text_Critique" int2:value="Rejected"/>
    </int2:bookmark>
    <int2:bookmark int2:bookmarkName="_Int_5lLUrZYU" int2:invalidationBookmarkName="" int2:hashCode="agCn8noZo2fcKg" int2:id="YiZhG9Nh">
      <int2:state int2:type="AugLoop_Text_Critique" int2:value="Rejected"/>
    </int2:bookmark>
    <int2:bookmark int2:bookmarkName="_Int_z4ebuGNI" int2:invalidationBookmarkName="" int2:hashCode="cA5rwvX6LMO3w0" int2:id="nF4piT7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9e8d1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107f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eee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c2a3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05f8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86624D"/>
    <w:rsid w:val="001634D8"/>
    <w:rsid w:val="007C7D84"/>
    <w:rsid w:val="00873E6B"/>
    <w:rsid w:val="00A2F3BB"/>
    <w:rsid w:val="00B9398E"/>
    <w:rsid w:val="00CFE7B7"/>
    <w:rsid w:val="00DF579E"/>
    <w:rsid w:val="01272E0E"/>
    <w:rsid w:val="015838E4"/>
    <w:rsid w:val="016BD97F"/>
    <w:rsid w:val="01868832"/>
    <w:rsid w:val="01AA6102"/>
    <w:rsid w:val="01B94771"/>
    <w:rsid w:val="01C0308A"/>
    <w:rsid w:val="01F4B2DF"/>
    <w:rsid w:val="021261E3"/>
    <w:rsid w:val="021BF4C0"/>
    <w:rsid w:val="02317DF9"/>
    <w:rsid w:val="024AE964"/>
    <w:rsid w:val="026A75F1"/>
    <w:rsid w:val="028163C3"/>
    <w:rsid w:val="02A5E5A3"/>
    <w:rsid w:val="02D67B29"/>
    <w:rsid w:val="02EBB811"/>
    <w:rsid w:val="033FFBF7"/>
    <w:rsid w:val="03787A5C"/>
    <w:rsid w:val="03BA2731"/>
    <w:rsid w:val="03EC303E"/>
    <w:rsid w:val="041A7446"/>
    <w:rsid w:val="042E2E77"/>
    <w:rsid w:val="043B4DCD"/>
    <w:rsid w:val="04A792B6"/>
    <w:rsid w:val="04FBE4E3"/>
    <w:rsid w:val="051C1FE4"/>
    <w:rsid w:val="052624AC"/>
    <w:rsid w:val="054279F3"/>
    <w:rsid w:val="05C1A4DA"/>
    <w:rsid w:val="05C38F4A"/>
    <w:rsid w:val="05DB0F5F"/>
    <w:rsid w:val="05F597F8"/>
    <w:rsid w:val="061D931F"/>
    <w:rsid w:val="06289096"/>
    <w:rsid w:val="06386006"/>
    <w:rsid w:val="065DCD36"/>
    <w:rsid w:val="06F3A02C"/>
    <w:rsid w:val="0747821C"/>
    <w:rsid w:val="077CAEE8"/>
    <w:rsid w:val="07A2BE25"/>
    <w:rsid w:val="07C27C9F"/>
    <w:rsid w:val="07F2C248"/>
    <w:rsid w:val="07FA4EC7"/>
    <w:rsid w:val="0819FE40"/>
    <w:rsid w:val="08680D61"/>
    <w:rsid w:val="087CE075"/>
    <w:rsid w:val="08C2A449"/>
    <w:rsid w:val="08E7BF58"/>
    <w:rsid w:val="08F6AED1"/>
    <w:rsid w:val="09938C4D"/>
    <w:rsid w:val="099F581F"/>
    <w:rsid w:val="09AEF1CF"/>
    <w:rsid w:val="09B15532"/>
    <w:rsid w:val="09D4F40E"/>
    <w:rsid w:val="0A2879A4"/>
    <w:rsid w:val="0A6619C6"/>
    <w:rsid w:val="0AA69A7A"/>
    <w:rsid w:val="0B0449D4"/>
    <w:rsid w:val="0B0B0F19"/>
    <w:rsid w:val="0B25C3D7"/>
    <w:rsid w:val="0B595099"/>
    <w:rsid w:val="0B6D7EA8"/>
    <w:rsid w:val="0B9B4C47"/>
    <w:rsid w:val="0BBAFEB7"/>
    <w:rsid w:val="0BE26C5C"/>
    <w:rsid w:val="0C0A303A"/>
    <w:rsid w:val="0CD08F16"/>
    <w:rsid w:val="0CD2D187"/>
    <w:rsid w:val="0D152255"/>
    <w:rsid w:val="0D44B4F4"/>
    <w:rsid w:val="0D86EC8B"/>
    <w:rsid w:val="0DD087B3"/>
    <w:rsid w:val="0DE27DD8"/>
    <w:rsid w:val="0DE60D86"/>
    <w:rsid w:val="0E2EAAF1"/>
    <w:rsid w:val="0EC29BB0"/>
    <w:rsid w:val="0EEBE7FF"/>
    <w:rsid w:val="0F588976"/>
    <w:rsid w:val="0F5F095F"/>
    <w:rsid w:val="0F7B41CF"/>
    <w:rsid w:val="0FAB4186"/>
    <w:rsid w:val="0FBC1310"/>
    <w:rsid w:val="0FF73312"/>
    <w:rsid w:val="100730D8"/>
    <w:rsid w:val="10B4E899"/>
    <w:rsid w:val="10C21419"/>
    <w:rsid w:val="10F6F796"/>
    <w:rsid w:val="1110BD00"/>
    <w:rsid w:val="11245F61"/>
    <w:rsid w:val="11300F0A"/>
    <w:rsid w:val="11326486"/>
    <w:rsid w:val="113CD33B"/>
    <w:rsid w:val="114BD21C"/>
    <w:rsid w:val="11D17759"/>
    <w:rsid w:val="11D9F59D"/>
    <w:rsid w:val="12126328"/>
    <w:rsid w:val="124D40B0"/>
    <w:rsid w:val="12531944"/>
    <w:rsid w:val="129A1047"/>
    <w:rsid w:val="12C036EE"/>
    <w:rsid w:val="12D8FE15"/>
    <w:rsid w:val="133C55C4"/>
    <w:rsid w:val="1359D219"/>
    <w:rsid w:val="136502C8"/>
    <w:rsid w:val="13D9A924"/>
    <w:rsid w:val="13F500EC"/>
    <w:rsid w:val="13FF108D"/>
    <w:rsid w:val="141931A7"/>
    <w:rsid w:val="143F07F1"/>
    <w:rsid w:val="144BD4C8"/>
    <w:rsid w:val="145ED788"/>
    <w:rsid w:val="149CCF0C"/>
    <w:rsid w:val="14E8D278"/>
    <w:rsid w:val="15A33009"/>
    <w:rsid w:val="15CE6816"/>
    <w:rsid w:val="15F94F06"/>
    <w:rsid w:val="1625086E"/>
    <w:rsid w:val="163EB2AD"/>
    <w:rsid w:val="1645B62B"/>
    <w:rsid w:val="176A2A0C"/>
    <w:rsid w:val="1799E6B9"/>
    <w:rsid w:val="17E18425"/>
    <w:rsid w:val="17F009A1"/>
    <w:rsid w:val="183303A5"/>
    <w:rsid w:val="18391873"/>
    <w:rsid w:val="1839D072"/>
    <w:rsid w:val="18717EAF"/>
    <w:rsid w:val="1878A3DC"/>
    <w:rsid w:val="18F25F24"/>
    <w:rsid w:val="1908D6C3"/>
    <w:rsid w:val="19101D17"/>
    <w:rsid w:val="19228498"/>
    <w:rsid w:val="198A2C96"/>
    <w:rsid w:val="19C73B7C"/>
    <w:rsid w:val="19C995D0"/>
    <w:rsid w:val="19D8B1BE"/>
    <w:rsid w:val="19E337AC"/>
    <w:rsid w:val="1A16699F"/>
    <w:rsid w:val="1A17C130"/>
    <w:rsid w:val="1A1D7E1F"/>
    <w:rsid w:val="1A1E6E77"/>
    <w:rsid w:val="1A2C0064"/>
    <w:rsid w:val="1A3F1DEF"/>
    <w:rsid w:val="1A6BDE4F"/>
    <w:rsid w:val="1AA867C5"/>
    <w:rsid w:val="1AB228B3"/>
    <w:rsid w:val="1AB5451D"/>
    <w:rsid w:val="1ACD02A3"/>
    <w:rsid w:val="1ACD81CA"/>
    <w:rsid w:val="1AE75158"/>
    <w:rsid w:val="1AED7D48"/>
    <w:rsid w:val="1BA9038B"/>
    <w:rsid w:val="1BD0DC33"/>
    <w:rsid w:val="1C3DF68F"/>
    <w:rsid w:val="1C521C00"/>
    <w:rsid w:val="1C5DF629"/>
    <w:rsid w:val="1CA8C2F8"/>
    <w:rsid w:val="1D23C7A7"/>
    <w:rsid w:val="1D3E7AD2"/>
    <w:rsid w:val="1D9B4891"/>
    <w:rsid w:val="1DA4450F"/>
    <w:rsid w:val="1DCC01C6"/>
    <w:rsid w:val="1E1C7A39"/>
    <w:rsid w:val="1E5C1808"/>
    <w:rsid w:val="1E5CB739"/>
    <w:rsid w:val="1E646AF5"/>
    <w:rsid w:val="1E6B855F"/>
    <w:rsid w:val="1F155847"/>
    <w:rsid w:val="1F852B2E"/>
    <w:rsid w:val="1FA66706"/>
    <w:rsid w:val="1FE92D0B"/>
    <w:rsid w:val="20022D3D"/>
    <w:rsid w:val="2016ABA0"/>
    <w:rsid w:val="2025992B"/>
    <w:rsid w:val="208F3996"/>
    <w:rsid w:val="2096B05E"/>
    <w:rsid w:val="20BD1D2B"/>
    <w:rsid w:val="211ACB9F"/>
    <w:rsid w:val="211EDFAE"/>
    <w:rsid w:val="21477DDA"/>
    <w:rsid w:val="21D0C315"/>
    <w:rsid w:val="220191E5"/>
    <w:rsid w:val="226DF224"/>
    <w:rsid w:val="2270769F"/>
    <w:rsid w:val="2283A16A"/>
    <w:rsid w:val="22A7AD34"/>
    <w:rsid w:val="22CD2395"/>
    <w:rsid w:val="22E8D215"/>
    <w:rsid w:val="231256CE"/>
    <w:rsid w:val="23161D89"/>
    <w:rsid w:val="232C8641"/>
    <w:rsid w:val="23AC336E"/>
    <w:rsid w:val="23ECE64F"/>
    <w:rsid w:val="23F72FA6"/>
    <w:rsid w:val="2465BB69"/>
    <w:rsid w:val="247344BC"/>
    <w:rsid w:val="2486FD86"/>
    <w:rsid w:val="24F3DE77"/>
    <w:rsid w:val="250421B7"/>
    <w:rsid w:val="251A8990"/>
    <w:rsid w:val="255D74EB"/>
    <w:rsid w:val="256D240E"/>
    <w:rsid w:val="25A6F94D"/>
    <w:rsid w:val="25B99F6A"/>
    <w:rsid w:val="25CC3AC8"/>
    <w:rsid w:val="25F3E93D"/>
    <w:rsid w:val="2622C886"/>
    <w:rsid w:val="26324D1E"/>
    <w:rsid w:val="267A8BBA"/>
    <w:rsid w:val="26A8BC78"/>
    <w:rsid w:val="26ABC8B9"/>
    <w:rsid w:val="26D57DCC"/>
    <w:rsid w:val="271199F6"/>
    <w:rsid w:val="274E8F75"/>
    <w:rsid w:val="27516752"/>
    <w:rsid w:val="275A0135"/>
    <w:rsid w:val="27BA8853"/>
    <w:rsid w:val="27BFF392"/>
    <w:rsid w:val="27EA7096"/>
    <w:rsid w:val="28B9E5E7"/>
    <w:rsid w:val="28CE2D6F"/>
    <w:rsid w:val="28D11642"/>
    <w:rsid w:val="291E7D62"/>
    <w:rsid w:val="29CE6724"/>
    <w:rsid w:val="29DE3C44"/>
    <w:rsid w:val="29FCB541"/>
    <w:rsid w:val="2A023C89"/>
    <w:rsid w:val="2A04E2DF"/>
    <w:rsid w:val="2A4123C6"/>
    <w:rsid w:val="2A421A07"/>
    <w:rsid w:val="2A629B3C"/>
    <w:rsid w:val="2AAC975A"/>
    <w:rsid w:val="2AD3C345"/>
    <w:rsid w:val="2AE143C8"/>
    <w:rsid w:val="2AE2E311"/>
    <w:rsid w:val="2B028DA5"/>
    <w:rsid w:val="2B286DB4"/>
    <w:rsid w:val="2B613B7D"/>
    <w:rsid w:val="2BA1DDF2"/>
    <w:rsid w:val="2BB69DA4"/>
    <w:rsid w:val="2BC49258"/>
    <w:rsid w:val="2BE77007"/>
    <w:rsid w:val="2C21C65D"/>
    <w:rsid w:val="2C5022F8"/>
    <w:rsid w:val="2CD4A59D"/>
    <w:rsid w:val="2D250729"/>
    <w:rsid w:val="2DBA34DC"/>
    <w:rsid w:val="2DEAC731"/>
    <w:rsid w:val="2E266837"/>
    <w:rsid w:val="2E65AC9E"/>
    <w:rsid w:val="2EA5EE0A"/>
    <w:rsid w:val="2EF3459F"/>
    <w:rsid w:val="2F7A56A0"/>
    <w:rsid w:val="2F96C10E"/>
    <w:rsid w:val="2F993CB5"/>
    <w:rsid w:val="2FCAA089"/>
    <w:rsid w:val="2FD0E201"/>
    <w:rsid w:val="3026BFA1"/>
    <w:rsid w:val="30885179"/>
    <w:rsid w:val="30BF4C02"/>
    <w:rsid w:val="30EA87F8"/>
    <w:rsid w:val="30FE4E88"/>
    <w:rsid w:val="310D75B9"/>
    <w:rsid w:val="3154CFB8"/>
    <w:rsid w:val="31723EF0"/>
    <w:rsid w:val="31A9C058"/>
    <w:rsid w:val="31ECBD90"/>
    <w:rsid w:val="324BC963"/>
    <w:rsid w:val="326C1E7E"/>
    <w:rsid w:val="3283F42B"/>
    <w:rsid w:val="3288FB70"/>
    <w:rsid w:val="328CF0E4"/>
    <w:rsid w:val="32AE0DAF"/>
    <w:rsid w:val="32E72BBE"/>
    <w:rsid w:val="338BE806"/>
    <w:rsid w:val="33CA73AC"/>
    <w:rsid w:val="341A1A5B"/>
    <w:rsid w:val="3429AEE3"/>
    <w:rsid w:val="342B13A1"/>
    <w:rsid w:val="34347475"/>
    <w:rsid w:val="3438C5B8"/>
    <w:rsid w:val="34652EAE"/>
    <w:rsid w:val="34BB8BAC"/>
    <w:rsid w:val="34EB6F88"/>
    <w:rsid w:val="34EBB346"/>
    <w:rsid w:val="34F2BCDF"/>
    <w:rsid w:val="352F9048"/>
    <w:rsid w:val="3543D167"/>
    <w:rsid w:val="3608952E"/>
    <w:rsid w:val="360A43EF"/>
    <w:rsid w:val="362845C1"/>
    <w:rsid w:val="36855DEA"/>
    <w:rsid w:val="3686624D"/>
    <w:rsid w:val="3691608C"/>
    <w:rsid w:val="36E26AAD"/>
    <w:rsid w:val="370BCA5F"/>
    <w:rsid w:val="3747E28B"/>
    <w:rsid w:val="3774D78A"/>
    <w:rsid w:val="3781C9A8"/>
    <w:rsid w:val="379E6E53"/>
    <w:rsid w:val="37EB02CC"/>
    <w:rsid w:val="382E048C"/>
    <w:rsid w:val="3854B437"/>
    <w:rsid w:val="389F15F2"/>
    <w:rsid w:val="38A10D2A"/>
    <w:rsid w:val="38D15698"/>
    <w:rsid w:val="392DFBF8"/>
    <w:rsid w:val="39475958"/>
    <w:rsid w:val="39C52C17"/>
    <w:rsid w:val="39CC7072"/>
    <w:rsid w:val="39D2EB55"/>
    <w:rsid w:val="39EF69AE"/>
    <w:rsid w:val="39F50C19"/>
    <w:rsid w:val="3A0CFD5D"/>
    <w:rsid w:val="3A434BD2"/>
    <w:rsid w:val="3A6C508F"/>
    <w:rsid w:val="3AD2E6F8"/>
    <w:rsid w:val="3B13E633"/>
    <w:rsid w:val="3B276BDE"/>
    <w:rsid w:val="3B3AAE62"/>
    <w:rsid w:val="3B7064A0"/>
    <w:rsid w:val="3B7C1CFD"/>
    <w:rsid w:val="3C5B70DB"/>
    <w:rsid w:val="3D07EE46"/>
    <w:rsid w:val="3D15F41D"/>
    <w:rsid w:val="3D20098E"/>
    <w:rsid w:val="3DBFB569"/>
    <w:rsid w:val="3E01DAF0"/>
    <w:rsid w:val="3E058D08"/>
    <w:rsid w:val="3E426117"/>
    <w:rsid w:val="3E49C781"/>
    <w:rsid w:val="3E56C957"/>
    <w:rsid w:val="3E7D97D7"/>
    <w:rsid w:val="3E84FCFA"/>
    <w:rsid w:val="3E87134A"/>
    <w:rsid w:val="3EBF05AF"/>
    <w:rsid w:val="3F2823B1"/>
    <w:rsid w:val="3F2A1702"/>
    <w:rsid w:val="3F560C90"/>
    <w:rsid w:val="3FD49D0D"/>
    <w:rsid w:val="403A3EF3"/>
    <w:rsid w:val="403DDA53"/>
    <w:rsid w:val="406CB4DF"/>
    <w:rsid w:val="4084583C"/>
    <w:rsid w:val="40C0685C"/>
    <w:rsid w:val="40D65713"/>
    <w:rsid w:val="40F39245"/>
    <w:rsid w:val="40FED639"/>
    <w:rsid w:val="416AA45C"/>
    <w:rsid w:val="417A375C"/>
    <w:rsid w:val="41AB1AA7"/>
    <w:rsid w:val="41D09F6D"/>
    <w:rsid w:val="41DB5AEF"/>
    <w:rsid w:val="41EB20CB"/>
    <w:rsid w:val="4226672D"/>
    <w:rsid w:val="42731A90"/>
    <w:rsid w:val="4285380C"/>
    <w:rsid w:val="429198BB"/>
    <w:rsid w:val="42B1E0F4"/>
    <w:rsid w:val="42E70584"/>
    <w:rsid w:val="42F7BA48"/>
    <w:rsid w:val="431FF2ED"/>
    <w:rsid w:val="432BAF34"/>
    <w:rsid w:val="434C9605"/>
    <w:rsid w:val="436AA177"/>
    <w:rsid w:val="437FD745"/>
    <w:rsid w:val="438FF4CA"/>
    <w:rsid w:val="43E22F39"/>
    <w:rsid w:val="43FA2BAC"/>
    <w:rsid w:val="446ABC42"/>
    <w:rsid w:val="44733DEC"/>
    <w:rsid w:val="4513290D"/>
    <w:rsid w:val="4539344E"/>
    <w:rsid w:val="45569133"/>
    <w:rsid w:val="458C8519"/>
    <w:rsid w:val="45B71EBC"/>
    <w:rsid w:val="45FF4BDF"/>
    <w:rsid w:val="462A2A2E"/>
    <w:rsid w:val="464A4669"/>
    <w:rsid w:val="46927055"/>
    <w:rsid w:val="46D18C29"/>
    <w:rsid w:val="473C7B9F"/>
    <w:rsid w:val="47554D65"/>
    <w:rsid w:val="47A2FC28"/>
    <w:rsid w:val="47DFF64F"/>
    <w:rsid w:val="48A1BA9C"/>
    <w:rsid w:val="4925D1C5"/>
    <w:rsid w:val="4947975D"/>
    <w:rsid w:val="49808FB7"/>
    <w:rsid w:val="49835B4C"/>
    <w:rsid w:val="49BE5E68"/>
    <w:rsid w:val="49CF2EFF"/>
    <w:rsid w:val="49D959C4"/>
    <w:rsid w:val="49F3DF49"/>
    <w:rsid w:val="4A0A92EA"/>
    <w:rsid w:val="4A14D55F"/>
    <w:rsid w:val="4A488947"/>
    <w:rsid w:val="4A990009"/>
    <w:rsid w:val="4AA38863"/>
    <w:rsid w:val="4AC44962"/>
    <w:rsid w:val="4AC5D13C"/>
    <w:rsid w:val="4AC8AB77"/>
    <w:rsid w:val="4AD16994"/>
    <w:rsid w:val="4ADE6AF0"/>
    <w:rsid w:val="4AF83533"/>
    <w:rsid w:val="4B18AF88"/>
    <w:rsid w:val="4B38A53A"/>
    <w:rsid w:val="4B5D7BA6"/>
    <w:rsid w:val="4B8304CD"/>
    <w:rsid w:val="4B888F2C"/>
    <w:rsid w:val="4BB68150"/>
    <w:rsid w:val="4BF60D79"/>
    <w:rsid w:val="4BF8EA5B"/>
    <w:rsid w:val="4C02CE43"/>
    <w:rsid w:val="4C5065F8"/>
    <w:rsid w:val="4C76E910"/>
    <w:rsid w:val="4C85E5C7"/>
    <w:rsid w:val="4CA71ADF"/>
    <w:rsid w:val="4CBD583E"/>
    <w:rsid w:val="4D00BADD"/>
    <w:rsid w:val="4D92BEDA"/>
    <w:rsid w:val="4DA26A55"/>
    <w:rsid w:val="4DA97D2D"/>
    <w:rsid w:val="4DD50DAD"/>
    <w:rsid w:val="4DE09B05"/>
    <w:rsid w:val="4E177763"/>
    <w:rsid w:val="4E56C0F8"/>
    <w:rsid w:val="4E5FF447"/>
    <w:rsid w:val="4EB70A0A"/>
    <w:rsid w:val="4ED152EB"/>
    <w:rsid w:val="4F1863B0"/>
    <w:rsid w:val="4F2C178B"/>
    <w:rsid w:val="4F40EE1F"/>
    <w:rsid w:val="4F4EE6BB"/>
    <w:rsid w:val="4F6534A2"/>
    <w:rsid w:val="4F8F1A48"/>
    <w:rsid w:val="4F9C8847"/>
    <w:rsid w:val="4FDE49E7"/>
    <w:rsid w:val="4FFAF916"/>
    <w:rsid w:val="50175875"/>
    <w:rsid w:val="5031CCD8"/>
    <w:rsid w:val="5043CAFB"/>
    <w:rsid w:val="50595154"/>
    <w:rsid w:val="507BAFF2"/>
    <w:rsid w:val="508596BC"/>
    <w:rsid w:val="50B11190"/>
    <w:rsid w:val="50B8CC8D"/>
    <w:rsid w:val="512D2104"/>
    <w:rsid w:val="51545625"/>
    <w:rsid w:val="5179733F"/>
    <w:rsid w:val="519F62CA"/>
    <w:rsid w:val="51A08A04"/>
    <w:rsid w:val="51C40303"/>
    <w:rsid w:val="51CEE2AA"/>
    <w:rsid w:val="51DB52E2"/>
    <w:rsid w:val="51E31A13"/>
    <w:rsid w:val="523FD78B"/>
    <w:rsid w:val="524E0299"/>
    <w:rsid w:val="52E5DF06"/>
    <w:rsid w:val="52FA4E3E"/>
    <w:rsid w:val="5309B278"/>
    <w:rsid w:val="534B5E5D"/>
    <w:rsid w:val="53513693"/>
    <w:rsid w:val="537D03B7"/>
    <w:rsid w:val="53E88A94"/>
    <w:rsid w:val="5402E612"/>
    <w:rsid w:val="5416980D"/>
    <w:rsid w:val="5421F72A"/>
    <w:rsid w:val="54275690"/>
    <w:rsid w:val="54582317"/>
    <w:rsid w:val="545913B8"/>
    <w:rsid w:val="54971001"/>
    <w:rsid w:val="54B9E208"/>
    <w:rsid w:val="552EE937"/>
    <w:rsid w:val="558EE3F0"/>
    <w:rsid w:val="55B879FD"/>
    <w:rsid w:val="55E89EBC"/>
    <w:rsid w:val="56238E86"/>
    <w:rsid w:val="568A30D7"/>
    <w:rsid w:val="568DFEBB"/>
    <w:rsid w:val="5690687E"/>
    <w:rsid w:val="5696511E"/>
    <w:rsid w:val="56B83CC2"/>
    <w:rsid w:val="56E8915D"/>
    <w:rsid w:val="5747C042"/>
    <w:rsid w:val="574B2854"/>
    <w:rsid w:val="575B47ED"/>
    <w:rsid w:val="5772887C"/>
    <w:rsid w:val="577AD947"/>
    <w:rsid w:val="5810136F"/>
    <w:rsid w:val="5872627E"/>
    <w:rsid w:val="58854D80"/>
    <w:rsid w:val="58F457FB"/>
    <w:rsid w:val="59292552"/>
    <w:rsid w:val="593EFF89"/>
    <w:rsid w:val="59464846"/>
    <w:rsid w:val="595A627A"/>
    <w:rsid w:val="59AFC09F"/>
    <w:rsid w:val="59E5F49A"/>
    <w:rsid w:val="59F0443E"/>
    <w:rsid w:val="59F56004"/>
    <w:rsid w:val="5A09FEC1"/>
    <w:rsid w:val="5A1529EB"/>
    <w:rsid w:val="5A2D4387"/>
    <w:rsid w:val="5A571DCF"/>
    <w:rsid w:val="5A74A562"/>
    <w:rsid w:val="5A8BD5BC"/>
    <w:rsid w:val="5AD5688F"/>
    <w:rsid w:val="5B1FFC92"/>
    <w:rsid w:val="5B9E5794"/>
    <w:rsid w:val="5BD9D849"/>
    <w:rsid w:val="5BE74CD1"/>
    <w:rsid w:val="5C3DCDEE"/>
    <w:rsid w:val="5C7E7480"/>
    <w:rsid w:val="5CB3BED3"/>
    <w:rsid w:val="5CD4666F"/>
    <w:rsid w:val="5D1066EE"/>
    <w:rsid w:val="5D3D6EC3"/>
    <w:rsid w:val="5DD4A5AA"/>
    <w:rsid w:val="5E318693"/>
    <w:rsid w:val="5E81EBF1"/>
    <w:rsid w:val="5EBA5AB9"/>
    <w:rsid w:val="5EFDE9A8"/>
    <w:rsid w:val="5EFFD1A2"/>
    <w:rsid w:val="5F1B0CC8"/>
    <w:rsid w:val="5F633494"/>
    <w:rsid w:val="5F70733C"/>
    <w:rsid w:val="5F77EBA6"/>
    <w:rsid w:val="5F8375AA"/>
    <w:rsid w:val="6000330B"/>
    <w:rsid w:val="6006C9B5"/>
    <w:rsid w:val="60932359"/>
    <w:rsid w:val="60CDCDF2"/>
    <w:rsid w:val="60F72A54"/>
    <w:rsid w:val="6138C738"/>
    <w:rsid w:val="614A8423"/>
    <w:rsid w:val="614FA5B0"/>
    <w:rsid w:val="618E9244"/>
    <w:rsid w:val="61E60C3E"/>
    <w:rsid w:val="61EBD05C"/>
    <w:rsid w:val="62107B91"/>
    <w:rsid w:val="621745A8"/>
    <w:rsid w:val="625AFF9A"/>
    <w:rsid w:val="6272E02D"/>
    <w:rsid w:val="62890C81"/>
    <w:rsid w:val="628BA8FF"/>
    <w:rsid w:val="62ADDAFA"/>
    <w:rsid w:val="62DCA36D"/>
    <w:rsid w:val="62E8A515"/>
    <w:rsid w:val="6321F0BE"/>
    <w:rsid w:val="6333B24B"/>
    <w:rsid w:val="6387CA74"/>
    <w:rsid w:val="63F1C9BF"/>
    <w:rsid w:val="6414126C"/>
    <w:rsid w:val="648A7F2A"/>
    <w:rsid w:val="64BBEB7E"/>
    <w:rsid w:val="64D38DC1"/>
    <w:rsid w:val="650DB965"/>
    <w:rsid w:val="6527C728"/>
    <w:rsid w:val="65D7B6AD"/>
    <w:rsid w:val="65F7BEBF"/>
    <w:rsid w:val="664C29AE"/>
    <w:rsid w:val="66BA553C"/>
    <w:rsid w:val="67633D10"/>
    <w:rsid w:val="679438F6"/>
    <w:rsid w:val="67AF5173"/>
    <w:rsid w:val="67E47ED6"/>
    <w:rsid w:val="67EB2894"/>
    <w:rsid w:val="68001996"/>
    <w:rsid w:val="6826BA0D"/>
    <w:rsid w:val="68AB3B2A"/>
    <w:rsid w:val="68B539A0"/>
    <w:rsid w:val="68C4BE7B"/>
    <w:rsid w:val="68D4E99B"/>
    <w:rsid w:val="69444FC3"/>
    <w:rsid w:val="6969CCBE"/>
    <w:rsid w:val="69B88F37"/>
    <w:rsid w:val="69FA7D7D"/>
    <w:rsid w:val="6A17696D"/>
    <w:rsid w:val="6AD7B0A4"/>
    <w:rsid w:val="6B2AB7DC"/>
    <w:rsid w:val="6B39823A"/>
    <w:rsid w:val="6B3AF5E7"/>
    <w:rsid w:val="6B4D0A9D"/>
    <w:rsid w:val="6B84C4D8"/>
    <w:rsid w:val="6BD8A754"/>
    <w:rsid w:val="6C266B90"/>
    <w:rsid w:val="6C26C020"/>
    <w:rsid w:val="6CB0868E"/>
    <w:rsid w:val="6CE44B5F"/>
    <w:rsid w:val="6CEE9C4F"/>
    <w:rsid w:val="6D21B4A3"/>
    <w:rsid w:val="6D29F42C"/>
    <w:rsid w:val="6D2CBA4F"/>
    <w:rsid w:val="6DAB7201"/>
    <w:rsid w:val="6DB487F9"/>
    <w:rsid w:val="6E2DC8BF"/>
    <w:rsid w:val="6E909468"/>
    <w:rsid w:val="6E9ADEB0"/>
    <w:rsid w:val="6EBCCC0D"/>
    <w:rsid w:val="6F0AFD6F"/>
    <w:rsid w:val="6F4FF380"/>
    <w:rsid w:val="6F77FF1F"/>
    <w:rsid w:val="6F7936F8"/>
    <w:rsid w:val="703EDFD7"/>
    <w:rsid w:val="7040A107"/>
    <w:rsid w:val="705BBB6A"/>
    <w:rsid w:val="7067A575"/>
    <w:rsid w:val="70F44B44"/>
    <w:rsid w:val="70F84506"/>
    <w:rsid w:val="7105DFED"/>
    <w:rsid w:val="710C7D32"/>
    <w:rsid w:val="710F6EC7"/>
    <w:rsid w:val="7166B204"/>
    <w:rsid w:val="71F7EFCE"/>
    <w:rsid w:val="7206E13A"/>
    <w:rsid w:val="723103DA"/>
    <w:rsid w:val="72336534"/>
    <w:rsid w:val="72355848"/>
    <w:rsid w:val="7235A19E"/>
    <w:rsid w:val="72366884"/>
    <w:rsid w:val="725E4453"/>
    <w:rsid w:val="726573A1"/>
    <w:rsid w:val="726FBB8E"/>
    <w:rsid w:val="72728E89"/>
    <w:rsid w:val="72741CC8"/>
    <w:rsid w:val="72C65752"/>
    <w:rsid w:val="72F05404"/>
    <w:rsid w:val="730FA3CB"/>
    <w:rsid w:val="7324005B"/>
    <w:rsid w:val="734168FF"/>
    <w:rsid w:val="734521D2"/>
    <w:rsid w:val="736EB3CA"/>
    <w:rsid w:val="737421EA"/>
    <w:rsid w:val="7376C0D5"/>
    <w:rsid w:val="73A347C3"/>
    <w:rsid w:val="73C6AAA4"/>
    <w:rsid w:val="73E9BF93"/>
    <w:rsid w:val="73F32606"/>
    <w:rsid w:val="740A6FE2"/>
    <w:rsid w:val="74175E71"/>
    <w:rsid w:val="741AF2B5"/>
    <w:rsid w:val="74336441"/>
    <w:rsid w:val="74708CDB"/>
    <w:rsid w:val="747D837C"/>
    <w:rsid w:val="74A266C3"/>
    <w:rsid w:val="74C745AB"/>
    <w:rsid w:val="74CAC4F0"/>
    <w:rsid w:val="74D35AC4"/>
    <w:rsid w:val="74EF0E88"/>
    <w:rsid w:val="7502F72D"/>
    <w:rsid w:val="750F609E"/>
    <w:rsid w:val="754C2C5A"/>
    <w:rsid w:val="7586CA6D"/>
    <w:rsid w:val="75AAF107"/>
    <w:rsid w:val="75C4D5D1"/>
    <w:rsid w:val="7633824D"/>
    <w:rsid w:val="771F2B76"/>
    <w:rsid w:val="774445B2"/>
    <w:rsid w:val="776BB2BF"/>
    <w:rsid w:val="778C249C"/>
    <w:rsid w:val="779BA028"/>
    <w:rsid w:val="78501CD3"/>
    <w:rsid w:val="7887BFC2"/>
    <w:rsid w:val="78B97B11"/>
    <w:rsid w:val="78BC6A1F"/>
    <w:rsid w:val="78BDCF36"/>
    <w:rsid w:val="791D1F4E"/>
    <w:rsid w:val="7956EEEC"/>
    <w:rsid w:val="795B63D6"/>
    <w:rsid w:val="79C0187E"/>
    <w:rsid w:val="79D15A40"/>
    <w:rsid w:val="7A075E0F"/>
    <w:rsid w:val="7A1A99E1"/>
    <w:rsid w:val="7AB84D7B"/>
    <w:rsid w:val="7B1AEF64"/>
    <w:rsid w:val="7B5F93AA"/>
    <w:rsid w:val="7B6AB919"/>
    <w:rsid w:val="7C02BD8A"/>
    <w:rsid w:val="7C1B8EA1"/>
    <w:rsid w:val="7C285620"/>
    <w:rsid w:val="7C2CD164"/>
    <w:rsid w:val="7C651DA3"/>
    <w:rsid w:val="7C72EB0A"/>
    <w:rsid w:val="7CBDC31A"/>
    <w:rsid w:val="7CC394AB"/>
    <w:rsid w:val="7D0463DC"/>
    <w:rsid w:val="7D3CF290"/>
    <w:rsid w:val="7D6A8F64"/>
    <w:rsid w:val="7D745AA8"/>
    <w:rsid w:val="7D837BEE"/>
    <w:rsid w:val="7DE62D60"/>
    <w:rsid w:val="7E5C123C"/>
    <w:rsid w:val="7E8B8F4F"/>
    <w:rsid w:val="7ED1B912"/>
    <w:rsid w:val="7EFB0454"/>
    <w:rsid w:val="7F0B155E"/>
    <w:rsid w:val="7F2686C9"/>
    <w:rsid w:val="7F2EDFC0"/>
    <w:rsid w:val="7F6106B1"/>
    <w:rsid w:val="7F7F9925"/>
    <w:rsid w:val="7F893E19"/>
    <w:rsid w:val="7FBF6177"/>
    <w:rsid w:val="7FE4D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6624D"/>
  <w15:chartTrackingRefBased/>
  <w15:docId w15:val="{5481E52F-472B-4357-8E93-9483E37409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94759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947595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e3a45143fa14849" /><Relationship Type="http://schemas.openxmlformats.org/officeDocument/2006/relationships/numbering" Target="/word/numbering.xml" Id="Ra356215bec714916" /><Relationship Type="http://schemas.openxmlformats.org/officeDocument/2006/relationships/hyperlink" Target="https://www.gov.uk/government/publications/the-essential-trustee-what-you-need-to-know-cc3/the-essential-trustee-what-you-need-to-know-what-you-need-to-do" TargetMode="External" Id="R5f4347bf407643f6" /><Relationship Type="http://schemas.openxmlformats.org/officeDocument/2006/relationships/hyperlink" Target="https://www.gov.uk/government/publications/conflicts-of-interest-a-guide-for-charity-trustees-cc29/conflicts-of-interest-a-guide-for-charity-trustees?" TargetMode="External" Id="Rb9414e2bc7b44f17" /><Relationship Type="http://schemas.openxmlformats.org/officeDocument/2006/relationships/hyperlink" Target="https://www.legislation.gov.uk/ukpga/2016/4/contents" TargetMode="External" Id="R7053a35a42164889" /><Relationship Type="http://schemas.openxmlformats.org/officeDocument/2006/relationships/hyperlink" Target="https://www.lawjournals.co.uk/wills-trusts-law-reports/da-silva-v-heselton-ors-2022-wtlr-67/" TargetMode="External" Id="Rfd23aa772954489e" /><Relationship Type="http://schemas.openxmlformats.org/officeDocument/2006/relationships/hyperlink" Target="https://hansard.parliament.uk/Commons/2010-09-14/debates/10091428000012/TrusteeExemptionClauses" TargetMode="External" Id="Rceed0b26857b44aa" /><Relationship Type="http://schemas.openxmlformats.org/officeDocument/2006/relationships/hyperlink" Target="https://hansard.parliament.uk/lords/2000-04-14/debates/e44c5fda-26a4-4ba5-81ed-4f15107cba42/TrusteeBillHl" TargetMode="External" Id="R1e41842737f24c4a" /><Relationship Type="http://schemas.openxmlformats.org/officeDocument/2006/relationships/hyperlink" Target="https://www.icaew.com/insights/viewpoints-on-the-news/2025/feb-2025/trustee-skills-key-to-tackling-charity-governance-challenges?" TargetMode="External" Id="R7debb661c9d846d1" /><Relationship Type="http://schemas.openxmlformats.org/officeDocument/2006/relationships/hyperlink" Target="https://www.solicitorsjournal.com/sjarticle/seeking-approval?category=undefined" TargetMode="External" Id="R619fcd27ceeb4530" /><Relationship Type="http://schemas.openxmlformats.org/officeDocument/2006/relationships/hyperlink" Target="https://www.hughjames.com/blog/executor-and-trustee-remuneration-court-of-appeal-confirms-non-trust-professionals-can-only-be-paid-for-trust-administration-work-undertaken-within-their-profession/" TargetMode="External" Id="R34c7ef07808a4632" /><Relationship Type="http://schemas.openxmlformats.org/officeDocument/2006/relationships/hyperlink" Target="https://www.lawgazette.co.uk/news/the-trustee-act-2000-a-major-change/32608.article" TargetMode="External" Id="R5144541ec2fd4f72" /><Relationship Type="http://schemas.openxmlformats.org/officeDocument/2006/relationships/hyperlink" Target="https://www.lexisnexis.co.uk/legal/guidance/is-a-trustee-entitled-to-remuneration" TargetMode="External" Id="Rac5943098f9c4436" /><Relationship Type="http://schemas.openxmlformats.org/officeDocument/2006/relationships/hyperlink" Target="https://www.thepensionsregulator.gov.uk/en/document-library/scheme-management-detailed-guidance/governing-body-detailed-guidance/trustee-guidance?" TargetMode="External" Id="Rf291d8c30652479a" /><Relationship Type="http://schemas.openxmlformats.org/officeDocument/2006/relationships/hyperlink" Target="https://www.legislation.gov.uk/ukpga/2000/29/contents" TargetMode="External" Id="Rb69a5c0c7ab64633" /><Relationship Type="http://schemas.openxmlformats.org/officeDocument/2006/relationships/hyperlink" Target="https://www.legislation.gov.uk/ukpga/2000/29/section/24" TargetMode="External" Id="R989eb6ed48ab48e4" /><Relationship Type="http://schemas.openxmlformats.org/officeDocument/2006/relationships/hyperlink" Target="https://www.legislation.gov.uk/ukpga/2000/29/section/28" TargetMode="External" Id="R8e4fb9a119a6413b" /><Relationship Type="http://schemas.openxmlformats.org/officeDocument/2006/relationships/hyperlink" Target="https://www.jmw.co.uk/services-for-you/will-disputes/blog/trustees-are-they-entitled-remuneration-return-their-services" TargetMode="External" Id="Rfceb75092e1a4e4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Star Gleeson (2203541)</dc:creator>
  <keywords/>
  <dc:description/>
  <lastModifiedBy>Star Gleeson (2203541)</lastModifiedBy>
  <revision>5</revision>
  <dcterms:created xsi:type="dcterms:W3CDTF">2025-03-06T14:50:56.7820236Z</dcterms:created>
  <dcterms:modified xsi:type="dcterms:W3CDTF">2025-03-21T19:38:56.1903926Z</dcterms:modified>
</coreProperties>
</file>