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25A24"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5"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6"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7"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8"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9"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A"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B"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C"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D"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E" w14:textId="77777777" w:rsidR="00BD2E54" w:rsidRDefault="00BD2E54">
      <w:pPr>
        <w:spacing w:line="360" w:lineRule="auto"/>
        <w:jc w:val="center"/>
        <w:rPr>
          <w:rFonts w:ascii="Times New Roman" w:eastAsia="Times New Roman" w:hAnsi="Times New Roman" w:cs="Times New Roman"/>
          <w:b/>
          <w:sz w:val="32"/>
          <w:szCs w:val="32"/>
          <w:u w:val="single"/>
          <w:lang w:val="en-GB"/>
        </w:rPr>
      </w:pPr>
    </w:p>
    <w:p w14:paraId="38025A2F" w14:textId="77777777" w:rsidR="00B76EA5" w:rsidRPr="00862DA5" w:rsidRDefault="003710EB">
      <w:pPr>
        <w:spacing w:line="360" w:lineRule="auto"/>
        <w:jc w:val="center"/>
        <w:rPr>
          <w:rFonts w:ascii="Times New Roman" w:eastAsia="Times New Roman" w:hAnsi="Times New Roman" w:cs="Times New Roman"/>
          <w:b/>
          <w:sz w:val="32"/>
          <w:szCs w:val="32"/>
          <w:u w:val="single"/>
          <w:lang w:val="en-GB"/>
        </w:rPr>
      </w:pPr>
      <w:r w:rsidRPr="00862DA5">
        <w:rPr>
          <w:rFonts w:ascii="Times New Roman" w:eastAsia="Times New Roman" w:hAnsi="Times New Roman" w:cs="Times New Roman"/>
          <w:b/>
          <w:sz w:val="32"/>
          <w:szCs w:val="32"/>
          <w:u w:val="single"/>
          <w:lang w:val="en-GB"/>
        </w:rPr>
        <w:t>Foreign Languages and Cultural Awareness</w:t>
      </w:r>
    </w:p>
    <w:p w14:paraId="38025A30" w14:textId="69A3E88D" w:rsidR="00B76EA5" w:rsidRPr="009C3D9D" w:rsidRDefault="003710EB">
      <w:pPr>
        <w:spacing w:before="240" w:after="240" w:line="360" w:lineRule="auto"/>
        <w:jc w:val="center"/>
        <w:rPr>
          <w:rFonts w:ascii="Times New Roman" w:eastAsia="Times New Roman" w:hAnsi="Times New Roman" w:cs="Times New Roman"/>
          <w:b/>
          <w:i/>
          <w:sz w:val="24"/>
          <w:szCs w:val="24"/>
          <w:lang w:val="en-GB"/>
        </w:rPr>
      </w:pPr>
      <w:r w:rsidRPr="009C3D9D">
        <w:rPr>
          <w:rFonts w:ascii="Times New Roman" w:eastAsia="Times New Roman" w:hAnsi="Times New Roman" w:cs="Times New Roman"/>
          <w:b/>
          <w:i/>
          <w:sz w:val="24"/>
          <w:szCs w:val="24"/>
          <w:lang w:val="en-GB"/>
        </w:rPr>
        <w:t>Student ID:</w:t>
      </w:r>
      <w:r w:rsidR="005119EC" w:rsidRPr="009C3D9D">
        <w:rPr>
          <w:rFonts w:ascii="Times New Roman" w:eastAsia="Times New Roman" w:hAnsi="Times New Roman" w:cs="Times New Roman"/>
          <w:b/>
          <w:i/>
          <w:sz w:val="24"/>
          <w:szCs w:val="24"/>
          <w:lang w:val="en-GB"/>
        </w:rPr>
        <w:t xml:space="preserve"> </w:t>
      </w:r>
      <w:r w:rsidR="00135DC0" w:rsidRPr="009C3D9D">
        <w:rPr>
          <w:rFonts w:ascii="Times New Roman" w:hAnsi="Times New Roman" w:cs="Times New Roman"/>
          <w:b/>
          <w:i/>
          <w:sz w:val="24"/>
          <w:szCs w:val="24"/>
          <w:lang w:val="en-GB"/>
        </w:rPr>
        <w:t>Ionut Kostyal</w:t>
      </w:r>
    </w:p>
    <w:p w14:paraId="38025A31" w14:textId="75879D4C" w:rsidR="00B76EA5" w:rsidRDefault="003710EB">
      <w:pPr>
        <w:spacing w:before="240" w:after="240" w:line="360" w:lineRule="auto"/>
        <w:jc w:val="center"/>
        <w:rPr>
          <w:rFonts w:ascii="Times New Roman" w:eastAsia="Times New Roman" w:hAnsi="Times New Roman" w:cs="Times New Roman"/>
          <w:b/>
          <w:i/>
          <w:sz w:val="24"/>
          <w:szCs w:val="24"/>
          <w:lang w:val="en-GB"/>
        </w:rPr>
      </w:pPr>
      <w:r w:rsidRPr="009C3D9D">
        <w:rPr>
          <w:rFonts w:ascii="Times New Roman" w:eastAsia="Times New Roman" w:hAnsi="Times New Roman" w:cs="Times New Roman"/>
          <w:b/>
          <w:i/>
          <w:sz w:val="24"/>
          <w:szCs w:val="24"/>
          <w:lang w:val="en-GB"/>
        </w:rPr>
        <w:t>Student Name:</w:t>
      </w:r>
      <w:r w:rsidR="009C3D9D" w:rsidRPr="009C3D9D">
        <w:rPr>
          <w:rFonts w:ascii="Times New Roman" w:eastAsia="Times New Roman" w:hAnsi="Times New Roman" w:cs="Times New Roman"/>
          <w:b/>
          <w:i/>
          <w:sz w:val="24"/>
          <w:szCs w:val="24"/>
          <w:lang w:val="en-GB"/>
        </w:rPr>
        <w:t xml:space="preserve"> 2125398</w:t>
      </w:r>
    </w:p>
    <w:p w14:paraId="3DAAC42D" w14:textId="6869C867" w:rsidR="0015329A" w:rsidRPr="009C3D9D" w:rsidRDefault="0015329A">
      <w:pPr>
        <w:spacing w:before="240" w:after="240"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Lecturer: Lissa </w:t>
      </w:r>
      <w:proofErr w:type="spellStart"/>
      <w:r>
        <w:rPr>
          <w:rFonts w:ascii="Times New Roman" w:eastAsia="Times New Roman" w:hAnsi="Times New Roman" w:cs="Times New Roman"/>
          <w:b/>
          <w:i/>
          <w:sz w:val="24"/>
          <w:szCs w:val="24"/>
          <w:lang w:val="en-GB"/>
        </w:rPr>
        <w:t>Bassler</w:t>
      </w:r>
      <w:proofErr w:type="spellEnd"/>
    </w:p>
    <w:p w14:paraId="38025A33" w14:textId="3200801C" w:rsidR="00B76EA5" w:rsidRPr="00862DA5" w:rsidRDefault="003710EB">
      <w:pPr>
        <w:spacing w:line="360" w:lineRule="auto"/>
        <w:jc w:val="center"/>
        <w:rPr>
          <w:rFonts w:ascii="Times New Roman" w:eastAsia="Times New Roman" w:hAnsi="Times New Roman" w:cs="Times New Roman"/>
          <w:b/>
          <w:i/>
          <w:sz w:val="24"/>
          <w:szCs w:val="24"/>
          <w:lang w:val="en-GB"/>
        </w:rPr>
      </w:pPr>
      <w:r w:rsidRPr="00862DA5">
        <w:rPr>
          <w:lang w:val="en-GB"/>
        </w:rPr>
        <w:br w:type="page"/>
      </w:r>
    </w:p>
    <w:p w14:paraId="38025A34" w14:textId="77777777" w:rsidR="00B76EA5" w:rsidRPr="00862DA5" w:rsidRDefault="003710EB" w:rsidP="00862DA5">
      <w:pPr>
        <w:spacing w:line="360" w:lineRule="auto"/>
        <w:jc w:val="center"/>
        <w:rPr>
          <w:rFonts w:ascii="Times New Roman" w:hAnsi="Times New Roman" w:cs="Times New Roman"/>
          <w:b/>
          <w:sz w:val="24"/>
          <w:lang w:val="en-GB"/>
        </w:rPr>
      </w:pPr>
      <w:bookmarkStart w:id="0" w:name="_1fob9te" w:colFirst="0" w:colLast="0"/>
      <w:bookmarkEnd w:id="0"/>
      <w:r w:rsidRPr="00862DA5">
        <w:rPr>
          <w:rFonts w:ascii="Times New Roman" w:hAnsi="Times New Roman" w:cs="Times New Roman"/>
          <w:b/>
          <w:sz w:val="24"/>
          <w:lang w:val="en-GB"/>
        </w:rPr>
        <w:lastRenderedPageBreak/>
        <w:t>Executive Summary</w:t>
      </w:r>
    </w:p>
    <w:p w14:paraId="38025A35" w14:textId="77777777" w:rsidR="00862D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The current task deals with the cultural aspects of tourism and communication skills in the hospitality industry. South African tourists' expectations and the German hospitality companies' service-providing strategy. In order to provide a detailed understanding of cultural awareness in terms of communication the Cross-cultural Theory and Model of Hofstede has been presented. In addition to that, the factors of cultural sensitivity and awareness have also been presented. Based on that the preferences of South African tourists have also been taken into consideration. Finally, suitable strategies for improving hospitality facilities have been recommended for German hospitality service providers. </w:t>
      </w:r>
    </w:p>
    <w:p w14:paraId="38025A36" w14:textId="77777777" w:rsidR="00862DA5" w:rsidRPr="00862DA5" w:rsidRDefault="003710EB">
      <w:pPr>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br w:type="page"/>
      </w:r>
    </w:p>
    <w:sdt>
      <w:sdtPr>
        <w:rPr>
          <w:rFonts w:ascii="Arial" w:eastAsia="Arial" w:hAnsi="Arial" w:cs="Arial"/>
          <w:color w:val="auto"/>
          <w:sz w:val="22"/>
          <w:szCs w:val="22"/>
          <w:lang w:val="en-GB" w:eastAsia="en-IN"/>
        </w:rPr>
        <w:id w:val="-1105265297"/>
        <w:docPartObj>
          <w:docPartGallery w:val="Table of Contents"/>
          <w:docPartUnique/>
        </w:docPartObj>
      </w:sdtPr>
      <w:sdtEndPr>
        <w:rPr>
          <w:b/>
          <w:bCs/>
          <w:noProof/>
        </w:rPr>
      </w:sdtEndPr>
      <w:sdtContent>
        <w:p w14:paraId="38025A37" w14:textId="77777777" w:rsidR="00862DA5" w:rsidRPr="00862DA5" w:rsidRDefault="003710EB" w:rsidP="00862DA5">
          <w:pPr>
            <w:pStyle w:val="TOCHeading"/>
            <w:spacing w:line="360" w:lineRule="auto"/>
            <w:jc w:val="center"/>
            <w:rPr>
              <w:rFonts w:ascii="Times New Roman" w:hAnsi="Times New Roman" w:cs="Times New Roman"/>
              <w:b/>
              <w:color w:val="auto"/>
              <w:sz w:val="24"/>
              <w:szCs w:val="24"/>
              <w:lang w:val="en-GB"/>
            </w:rPr>
          </w:pPr>
          <w:r w:rsidRPr="00862DA5">
            <w:rPr>
              <w:rFonts w:ascii="Times New Roman" w:hAnsi="Times New Roman" w:cs="Times New Roman"/>
              <w:b/>
              <w:color w:val="auto"/>
              <w:sz w:val="24"/>
              <w:szCs w:val="24"/>
              <w:lang w:val="en-GB"/>
            </w:rPr>
            <w:t>Table of Contents</w:t>
          </w:r>
        </w:p>
        <w:p w14:paraId="38025A38" w14:textId="2BB1743B" w:rsidR="00862DA5" w:rsidRPr="00B97DA3" w:rsidRDefault="003710EB"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r w:rsidRPr="00862DA5">
            <w:rPr>
              <w:rFonts w:ascii="Times New Roman" w:hAnsi="Times New Roman" w:cs="Times New Roman"/>
              <w:sz w:val="24"/>
              <w:szCs w:val="24"/>
              <w:lang w:val="en-GB"/>
            </w:rPr>
            <w:fldChar w:fldCharType="begin"/>
          </w:r>
          <w:r w:rsidRPr="00862DA5">
            <w:rPr>
              <w:rFonts w:ascii="Times New Roman" w:hAnsi="Times New Roman" w:cs="Times New Roman"/>
              <w:sz w:val="24"/>
              <w:szCs w:val="24"/>
              <w:lang w:val="en-GB"/>
            </w:rPr>
            <w:instrText xml:space="preserve"> TOC \o "1-3" \h \z \u </w:instrText>
          </w:r>
          <w:r w:rsidRPr="00862DA5">
            <w:rPr>
              <w:rFonts w:ascii="Times New Roman" w:hAnsi="Times New Roman" w:cs="Times New Roman"/>
              <w:sz w:val="24"/>
              <w:szCs w:val="24"/>
              <w:lang w:val="en-GB"/>
            </w:rPr>
            <w:fldChar w:fldCharType="separate"/>
          </w:r>
          <w:hyperlink w:anchor="_Toc135405835" w:history="1">
            <w:r w:rsidR="00B97DA3" w:rsidRPr="00B97DA3">
              <w:rPr>
                <w:rFonts w:ascii="Times New Roman" w:hAnsi="Times New Roman" w:cs="Times New Roman"/>
                <w:sz w:val="24"/>
                <w:szCs w:val="24"/>
              </w:rPr>
              <w:t>Hotel Handbook for Intercultural Competence</w:t>
            </w:r>
            <w:r w:rsidRPr="00B97DA3">
              <w:rPr>
                <w:rFonts w:ascii="Times New Roman" w:hAnsi="Times New Roman" w:cs="Times New Roman"/>
                <w:noProof/>
                <w:webHidden/>
                <w:sz w:val="24"/>
                <w:szCs w:val="24"/>
                <w:lang w:val="en-GB"/>
              </w:rPr>
              <w:tab/>
            </w:r>
            <w:r w:rsidRPr="00B97DA3">
              <w:rPr>
                <w:rFonts w:ascii="Times New Roman" w:hAnsi="Times New Roman" w:cs="Times New Roman"/>
                <w:noProof/>
                <w:webHidden/>
                <w:sz w:val="24"/>
                <w:szCs w:val="24"/>
                <w:lang w:val="en-GB"/>
              </w:rPr>
              <w:fldChar w:fldCharType="begin"/>
            </w:r>
            <w:r w:rsidRPr="00B97DA3">
              <w:rPr>
                <w:rFonts w:ascii="Times New Roman" w:hAnsi="Times New Roman" w:cs="Times New Roman"/>
                <w:noProof/>
                <w:webHidden/>
                <w:sz w:val="24"/>
                <w:szCs w:val="24"/>
                <w:lang w:val="en-GB"/>
              </w:rPr>
              <w:instrText xml:space="preserve"> PAGEREF _Toc135405835 \h </w:instrText>
            </w:r>
            <w:r w:rsidRPr="00B97DA3">
              <w:rPr>
                <w:rFonts w:ascii="Times New Roman" w:hAnsi="Times New Roman" w:cs="Times New Roman"/>
                <w:noProof/>
                <w:webHidden/>
                <w:sz w:val="24"/>
                <w:szCs w:val="24"/>
                <w:lang w:val="en-GB"/>
              </w:rPr>
            </w:r>
            <w:r w:rsidRPr="00B97DA3">
              <w:rPr>
                <w:rFonts w:ascii="Times New Roman" w:hAnsi="Times New Roman" w:cs="Times New Roman"/>
                <w:noProof/>
                <w:webHidden/>
                <w:sz w:val="24"/>
                <w:szCs w:val="24"/>
                <w:lang w:val="en-GB"/>
              </w:rPr>
              <w:fldChar w:fldCharType="separate"/>
            </w:r>
            <w:r w:rsidRPr="00B97DA3">
              <w:rPr>
                <w:rFonts w:ascii="Times New Roman" w:hAnsi="Times New Roman" w:cs="Times New Roman"/>
                <w:noProof/>
                <w:webHidden/>
                <w:sz w:val="24"/>
                <w:szCs w:val="24"/>
                <w:lang w:val="en-GB"/>
              </w:rPr>
              <w:t>4</w:t>
            </w:r>
            <w:r w:rsidRPr="00B97DA3">
              <w:rPr>
                <w:rFonts w:ascii="Times New Roman" w:hAnsi="Times New Roman" w:cs="Times New Roman"/>
                <w:noProof/>
                <w:webHidden/>
                <w:sz w:val="24"/>
                <w:szCs w:val="24"/>
                <w:lang w:val="en-GB"/>
              </w:rPr>
              <w:fldChar w:fldCharType="end"/>
            </w:r>
          </w:hyperlink>
        </w:p>
        <w:p w14:paraId="38025A39" w14:textId="77777777" w:rsidR="00862DA5" w:rsidRPr="00B97DA3" w:rsidRDefault="00000000"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5405836" w:history="1">
            <w:r w:rsidR="003710EB" w:rsidRPr="00B97DA3">
              <w:rPr>
                <w:rStyle w:val="Hyperlink"/>
                <w:rFonts w:ascii="Times New Roman" w:hAnsi="Times New Roman" w:cs="Times New Roman"/>
                <w:noProof/>
                <w:color w:val="auto"/>
                <w:sz w:val="24"/>
                <w:szCs w:val="24"/>
                <w:lang w:val="en-GB"/>
              </w:rPr>
              <w:t>Report</w:t>
            </w:r>
            <w:r w:rsidR="003710EB" w:rsidRPr="00B97DA3">
              <w:rPr>
                <w:rFonts w:ascii="Times New Roman" w:hAnsi="Times New Roman" w:cs="Times New Roman"/>
                <w:noProof/>
                <w:webHidden/>
                <w:sz w:val="24"/>
                <w:szCs w:val="24"/>
                <w:lang w:val="en-GB"/>
              </w:rPr>
              <w:tab/>
            </w:r>
            <w:r w:rsidR="003710EB" w:rsidRPr="00B97DA3">
              <w:rPr>
                <w:rFonts w:ascii="Times New Roman" w:hAnsi="Times New Roman" w:cs="Times New Roman"/>
                <w:noProof/>
                <w:webHidden/>
                <w:sz w:val="24"/>
                <w:szCs w:val="24"/>
                <w:lang w:val="en-GB"/>
              </w:rPr>
              <w:fldChar w:fldCharType="begin"/>
            </w:r>
            <w:r w:rsidR="003710EB" w:rsidRPr="00B97DA3">
              <w:rPr>
                <w:rFonts w:ascii="Times New Roman" w:hAnsi="Times New Roman" w:cs="Times New Roman"/>
                <w:noProof/>
                <w:webHidden/>
                <w:sz w:val="24"/>
                <w:szCs w:val="24"/>
                <w:lang w:val="en-GB"/>
              </w:rPr>
              <w:instrText xml:space="preserve"> PAGEREF _Toc135405836 \h </w:instrText>
            </w:r>
            <w:r w:rsidR="003710EB" w:rsidRPr="00B97DA3">
              <w:rPr>
                <w:rFonts w:ascii="Times New Roman" w:hAnsi="Times New Roman" w:cs="Times New Roman"/>
                <w:noProof/>
                <w:webHidden/>
                <w:sz w:val="24"/>
                <w:szCs w:val="24"/>
                <w:lang w:val="en-GB"/>
              </w:rPr>
            </w:r>
            <w:r w:rsidR="003710EB" w:rsidRPr="00B97DA3">
              <w:rPr>
                <w:rFonts w:ascii="Times New Roman" w:hAnsi="Times New Roman" w:cs="Times New Roman"/>
                <w:noProof/>
                <w:webHidden/>
                <w:sz w:val="24"/>
                <w:szCs w:val="24"/>
                <w:lang w:val="en-GB"/>
              </w:rPr>
              <w:fldChar w:fldCharType="separate"/>
            </w:r>
            <w:r w:rsidR="003710EB" w:rsidRPr="00B97DA3">
              <w:rPr>
                <w:rFonts w:ascii="Times New Roman" w:hAnsi="Times New Roman" w:cs="Times New Roman"/>
                <w:noProof/>
                <w:webHidden/>
                <w:sz w:val="24"/>
                <w:szCs w:val="24"/>
                <w:lang w:val="en-GB"/>
              </w:rPr>
              <w:t>4</w:t>
            </w:r>
            <w:r w:rsidR="003710EB" w:rsidRPr="00B97DA3">
              <w:rPr>
                <w:rFonts w:ascii="Times New Roman" w:hAnsi="Times New Roman" w:cs="Times New Roman"/>
                <w:noProof/>
                <w:webHidden/>
                <w:sz w:val="24"/>
                <w:szCs w:val="24"/>
                <w:lang w:val="en-GB"/>
              </w:rPr>
              <w:fldChar w:fldCharType="end"/>
            </w:r>
          </w:hyperlink>
        </w:p>
        <w:p w14:paraId="38025A3A" w14:textId="77777777" w:rsidR="00862DA5" w:rsidRPr="00B97DA3" w:rsidRDefault="00000000"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5405837" w:history="1">
            <w:r w:rsidR="003710EB" w:rsidRPr="00B97DA3">
              <w:rPr>
                <w:rStyle w:val="Hyperlink"/>
                <w:rFonts w:ascii="Times New Roman" w:hAnsi="Times New Roman" w:cs="Times New Roman"/>
                <w:noProof/>
                <w:color w:val="auto"/>
                <w:sz w:val="24"/>
                <w:szCs w:val="24"/>
                <w:lang w:val="en-GB"/>
              </w:rPr>
              <w:t>Introduction</w:t>
            </w:r>
            <w:r w:rsidR="003710EB" w:rsidRPr="00B97DA3">
              <w:rPr>
                <w:rFonts w:ascii="Times New Roman" w:hAnsi="Times New Roman" w:cs="Times New Roman"/>
                <w:noProof/>
                <w:webHidden/>
                <w:sz w:val="24"/>
                <w:szCs w:val="24"/>
                <w:lang w:val="en-GB"/>
              </w:rPr>
              <w:tab/>
            </w:r>
            <w:r w:rsidR="003710EB" w:rsidRPr="00B97DA3">
              <w:rPr>
                <w:rFonts w:ascii="Times New Roman" w:hAnsi="Times New Roman" w:cs="Times New Roman"/>
                <w:noProof/>
                <w:webHidden/>
                <w:sz w:val="24"/>
                <w:szCs w:val="24"/>
                <w:lang w:val="en-GB"/>
              </w:rPr>
              <w:fldChar w:fldCharType="begin"/>
            </w:r>
            <w:r w:rsidR="003710EB" w:rsidRPr="00B97DA3">
              <w:rPr>
                <w:rFonts w:ascii="Times New Roman" w:hAnsi="Times New Roman" w:cs="Times New Roman"/>
                <w:noProof/>
                <w:webHidden/>
                <w:sz w:val="24"/>
                <w:szCs w:val="24"/>
                <w:lang w:val="en-GB"/>
              </w:rPr>
              <w:instrText xml:space="preserve"> PAGEREF _Toc135405837 \h </w:instrText>
            </w:r>
            <w:r w:rsidR="003710EB" w:rsidRPr="00B97DA3">
              <w:rPr>
                <w:rFonts w:ascii="Times New Roman" w:hAnsi="Times New Roman" w:cs="Times New Roman"/>
                <w:noProof/>
                <w:webHidden/>
                <w:sz w:val="24"/>
                <w:szCs w:val="24"/>
                <w:lang w:val="en-GB"/>
              </w:rPr>
            </w:r>
            <w:r w:rsidR="003710EB" w:rsidRPr="00B97DA3">
              <w:rPr>
                <w:rFonts w:ascii="Times New Roman" w:hAnsi="Times New Roman" w:cs="Times New Roman"/>
                <w:noProof/>
                <w:webHidden/>
                <w:sz w:val="24"/>
                <w:szCs w:val="24"/>
                <w:lang w:val="en-GB"/>
              </w:rPr>
              <w:fldChar w:fldCharType="separate"/>
            </w:r>
            <w:r w:rsidR="003710EB" w:rsidRPr="00B97DA3">
              <w:rPr>
                <w:rFonts w:ascii="Times New Roman" w:hAnsi="Times New Roman" w:cs="Times New Roman"/>
                <w:noProof/>
                <w:webHidden/>
                <w:sz w:val="24"/>
                <w:szCs w:val="24"/>
                <w:lang w:val="en-GB"/>
              </w:rPr>
              <w:t>4</w:t>
            </w:r>
            <w:r w:rsidR="003710EB" w:rsidRPr="00B97DA3">
              <w:rPr>
                <w:rFonts w:ascii="Times New Roman" w:hAnsi="Times New Roman" w:cs="Times New Roman"/>
                <w:noProof/>
                <w:webHidden/>
                <w:sz w:val="24"/>
                <w:szCs w:val="24"/>
                <w:lang w:val="en-GB"/>
              </w:rPr>
              <w:fldChar w:fldCharType="end"/>
            </w:r>
          </w:hyperlink>
        </w:p>
        <w:p w14:paraId="38025A3B" w14:textId="77777777" w:rsidR="00862DA5" w:rsidRPr="00B97DA3" w:rsidRDefault="00000000"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5405838" w:history="1">
            <w:r w:rsidR="003710EB" w:rsidRPr="00B97DA3">
              <w:rPr>
                <w:rStyle w:val="Hyperlink"/>
                <w:rFonts w:ascii="Times New Roman" w:hAnsi="Times New Roman" w:cs="Times New Roman"/>
                <w:noProof/>
                <w:color w:val="auto"/>
                <w:sz w:val="24"/>
                <w:szCs w:val="24"/>
                <w:lang w:val="en-GB"/>
              </w:rPr>
              <w:t>Holfstede’s Cross-cultural Theories and Model</w:t>
            </w:r>
            <w:r w:rsidR="003710EB" w:rsidRPr="00B97DA3">
              <w:rPr>
                <w:rFonts w:ascii="Times New Roman" w:hAnsi="Times New Roman" w:cs="Times New Roman"/>
                <w:noProof/>
                <w:webHidden/>
                <w:sz w:val="24"/>
                <w:szCs w:val="24"/>
                <w:lang w:val="en-GB"/>
              </w:rPr>
              <w:tab/>
            </w:r>
            <w:r w:rsidR="003710EB" w:rsidRPr="00B97DA3">
              <w:rPr>
                <w:rFonts w:ascii="Times New Roman" w:hAnsi="Times New Roman" w:cs="Times New Roman"/>
                <w:noProof/>
                <w:webHidden/>
                <w:sz w:val="24"/>
                <w:szCs w:val="24"/>
                <w:lang w:val="en-GB"/>
              </w:rPr>
              <w:fldChar w:fldCharType="begin"/>
            </w:r>
            <w:r w:rsidR="003710EB" w:rsidRPr="00B97DA3">
              <w:rPr>
                <w:rFonts w:ascii="Times New Roman" w:hAnsi="Times New Roman" w:cs="Times New Roman"/>
                <w:noProof/>
                <w:webHidden/>
                <w:sz w:val="24"/>
                <w:szCs w:val="24"/>
                <w:lang w:val="en-GB"/>
              </w:rPr>
              <w:instrText xml:space="preserve"> PAGEREF _Toc135405838 \h </w:instrText>
            </w:r>
            <w:r w:rsidR="003710EB" w:rsidRPr="00B97DA3">
              <w:rPr>
                <w:rFonts w:ascii="Times New Roman" w:hAnsi="Times New Roman" w:cs="Times New Roman"/>
                <w:noProof/>
                <w:webHidden/>
                <w:sz w:val="24"/>
                <w:szCs w:val="24"/>
                <w:lang w:val="en-GB"/>
              </w:rPr>
            </w:r>
            <w:r w:rsidR="003710EB" w:rsidRPr="00B97DA3">
              <w:rPr>
                <w:rFonts w:ascii="Times New Roman" w:hAnsi="Times New Roman" w:cs="Times New Roman"/>
                <w:noProof/>
                <w:webHidden/>
                <w:sz w:val="24"/>
                <w:szCs w:val="24"/>
                <w:lang w:val="en-GB"/>
              </w:rPr>
              <w:fldChar w:fldCharType="separate"/>
            </w:r>
            <w:r w:rsidR="003710EB" w:rsidRPr="00B97DA3">
              <w:rPr>
                <w:rFonts w:ascii="Times New Roman" w:hAnsi="Times New Roman" w:cs="Times New Roman"/>
                <w:noProof/>
                <w:webHidden/>
                <w:sz w:val="24"/>
                <w:szCs w:val="24"/>
                <w:lang w:val="en-GB"/>
              </w:rPr>
              <w:t>4</w:t>
            </w:r>
            <w:r w:rsidR="003710EB" w:rsidRPr="00B97DA3">
              <w:rPr>
                <w:rFonts w:ascii="Times New Roman" w:hAnsi="Times New Roman" w:cs="Times New Roman"/>
                <w:noProof/>
                <w:webHidden/>
                <w:sz w:val="24"/>
                <w:szCs w:val="24"/>
                <w:lang w:val="en-GB"/>
              </w:rPr>
              <w:fldChar w:fldCharType="end"/>
            </w:r>
          </w:hyperlink>
        </w:p>
        <w:p w14:paraId="38025A3C" w14:textId="77777777" w:rsidR="00862DA5" w:rsidRPr="00B97DA3" w:rsidRDefault="00000000"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5405839" w:history="1">
            <w:r w:rsidR="003710EB" w:rsidRPr="00B97DA3">
              <w:rPr>
                <w:rStyle w:val="Hyperlink"/>
                <w:rFonts w:ascii="Times New Roman" w:hAnsi="Times New Roman" w:cs="Times New Roman"/>
                <w:noProof/>
                <w:color w:val="auto"/>
                <w:sz w:val="24"/>
                <w:szCs w:val="24"/>
                <w:lang w:val="en-GB"/>
              </w:rPr>
              <w:t>Significance of cultural sensitivity and cultural intelligence in terms of Hospitality</w:t>
            </w:r>
            <w:r w:rsidR="003710EB" w:rsidRPr="00B97DA3">
              <w:rPr>
                <w:rFonts w:ascii="Times New Roman" w:hAnsi="Times New Roman" w:cs="Times New Roman"/>
                <w:noProof/>
                <w:webHidden/>
                <w:sz w:val="24"/>
                <w:szCs w:val="24"/>
                <w:lang w:val="en-GB"/>
              </w:rPr>
              <w:tab/>
            </w:r>
            <w:r w:rsidR="003710EB" w:rsidRPr="00B97DA3">
              <w:rPr>
                <w:rFonts w:ascii="Times New Roman" w:hAnsi="Times New Roman" w:cs="Times New Roman"/>
                <w:noProof/>
                <w:webHidden/>
                <w:sz w:val="24"/>
                <w:szCs w:val="24"/>
                <w:lang w:val="en-GB"/>
              </w:rPr>
              <w:fldChar w:fldCharType="begin"/>
            </w:r>
            <w:r w:rsidR="003710EB" w:rsidRPr="00B97DA3">
              <w:rPr>
                <w:rFonts w:ascii="Times New Roman" w:hAnsi="Times New Roman" w:cs="Times New Roman"/>
                <w:noProof/>
                <w:webHidden/>
                <w:sz w:val="24"/>
                <w:szCs w:val="24"/>
                <w:lang w:val="en-GB"/>
              </w:rPr>
              <w:instrText xml:space="preserve"> PAGEREF _Toc135405839 \h </w:instrText>
            </w:r>
            <w:r w:rsidR="003710EB" w:rsidRPr="00B97DA3">
              <w:rPr>
                <w:rFonts w:ascii="Times New Roman" w:hAnsi="Times New Roman" w:cs="Times New Roman"/>
                <w:noProof/>
                <w:webHidden/>
                <w:sz w:val="24"/>
                <w:szCs w:val="24"/>
                <w:lang w:val="en-GB"/>
              </w:rPr>
            </w:r>
            <w:r w:rsidR="003710EB" w:rsidRPr="00B97DA3">
              <w:rPr>
                <w:rFonts w:ascii="Times New Roman" w:hAnsi="Times New Roman" w:cs="Times New Roman"/>
                <w:noProof/>
                <w:webHidden/>
                <w:sz w:val="24"/>
                <w:szCs w:val="24"/>
                <w:lang w:val="en-GB"/>
              </w:rPr>
              <w:fldChar w:fldCharType="separate"/>
            </w:r>
            <w:r w:rsidR="003710EB" w:rsidRPr="00B97DA3">
              <w:rPr>
                <w:rFonts w:ascii="Times New Roman" w:hAnsi="Times New Roman" w:cs="Times New Roman"/>
                <w:noProof/>
                <w:webHidden/>
                <w:sz w:val="24"/>
                <w:szCs w:val="24"/>
                <w:lang w:val="en-GB"/>
              </w:rPr>
              <w:t>5</w:t>
            </w:r>
            <w:r w:rsidR="003710EB" w:rsidRPr="00B97DA3">
              <w:rPr>
                <w:rFonts w:ascii="Times New Roman" w:hAnsi="Times New Roman" w:cs="Times New Roman"/>
                <w:noProof/>
                <w:webHidden/>
                <w:sz w:val="24"/>
                <w:szCs w:val="24"/>
                <w:lang w:val="en-GB"/>
              </w:rPr>
              <w:fldChar w:fldCharType="end"/>
            </w:r>
          </w:hyperlink>
        </w:p>
        <w:p w14:paraId="38025A3D" w14:textId="77777777" w:rsidR="00862DA5" w:rsidRPr="00B97DA3" w:rsidRDefault="00000000"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5405840" w:history="1">
            <w:r w:rsidR="003710EB" w:rsidRPr="00B97DA3">
              <w:rPr>
                <w:rStyle w:val="Hyperlink"/>
                <w:rFonts w:ascii="Times New Roman" w:hAnsi="Times New Roman" w:cs="Times New Roman"/>
                <w:noProof/>
                <w:color w:val="auto"/>
                <w:sz w:val="24"/>
                <w:szCs w:val="24"/>
                <w:lang w:val="en-GB"/>
              </w:rPr>
              <w:t>Cultural aspects of South African tourists to be considered</w:t>
            </w:r>
            <w:r w:rsidR="003710EB" w:rsidRPr="00B97DA3">
              <w:rPr>
                <w:rFonts w:ascii="Times New Roman" w:hAnsi="Times New Roman" w:cs="Times New Roman"/>
                <w:noProof/>
                <w:webHidden/>
                <w:sz w:val="24"/>
                <w:szCs w:val="24"/>
                <w:lang w:val="en-GB"/>
              </w:rPr>
              <w:tab/>
            </w:r>
            <w:r w:rsidR="003710EB" w:rsidRPr="00B97DA3">
              <w:rPr>
                <w:rFonts w:ascii="Times New Roman" w:hAnsi="Times New Roman" w:cs="Times New Roman"/>
                <w:noProof/>
                <w:webHidden/>
                <w:sz w:val="24"/>
                <w:szCs w:val="24"/>
                <w:lang w:val="en-GB"/>
              </w:rPr>
              <w:fldChar w:fldCharType="begin"/>
            </w:r>
            <w:r w:rsidR="003710EB" w:rsidRPr="00B97DA3">
              <w:rPr>
                <w:rFonts w:ascii="Times New Roman" w:hAnsi="Times New Roman" w:cs="Times New Roman"/>
                <w:noProof/>
                <w:webHidden/>
                <w:sz w:val="24"/>
                <w:szCs w:val="24"/>
                <w:lang w:val="en-GB"/>
              </w:rPr>
              <w:instrText xml:space="preserve"> PAGEREF _Toc135405840 \h </w:instrText>
            </w:r>
            <w:r w:rsidR="003710EB" w:rsidRPr="00B97DA3">
              <w:rPr>
                <w:rFonts w:ascii="Times New Roman" w:hAnsi="Times New Roman" w:cs="Times New Roman"/>
                <w:noProof/>
                <w:webHidden/>
                <w:sz w:val="24"/>
                <w:szCs w:val="24"/>
                <w:lang w:val="en-GB"/>
              </w:rPr>
            </w:r>
            <w:r w:rsidR="003710EB" w:rsidRPr="00B97DA3">
              <w:rPr>
                <w:rFonts w:ascii="Times New Roman" w:hAnsi="Times New Roman" w:cs="Times New Roman"/>
                <w:noProof/>
                <w:webHidden/>
                <w:sz w:val="24"/>
                <w:szCs w:val="24"/>
                <w:lang w:val="en-GB"/>
              </w:rPr>
              <w:fldChar w:fldCharType="separate"/>
            </w:r>
            <w:r w:rsidR="003710EB" w:rsidRPr="00B97DA3">
              <w:rPr>
                <w:rFonts w:ascii="Times New Roman" w:hAnsi="Times New Roman" w:cs="Times New Roman"/>
                <w:noProof/>
                <w:webHidden/>
                <w:sz w:val="24"/>
                <w:szCs w:val="24"/>
                <w:lang w:val="en-GB"/>
              </w:rPr>
              <w:t>5</w:t>
            </w:r>
            <w:r w:rsidR="003710EB" w:rsidRPr="00B97DA3">
              <w:rPr>
                <w:rFonts w:ascii="Times New Roman" w:hAnsi="Times New Roman" w:cs="Times New Roman"/>
                <w:noProof/>
                <w:webHidden/>
                <w:sz w:val="24"/>
                <w:szCs w:val="24"/>
                <w:lang w:val="en-GB"/>
              </w:rPr>
              <w:fldChar w:fldCharType="end"/>
            </w:r>
          </w:hyperlink>
        </w:p>
        <w:p w14:paraId="38025A3E" w14:textId="77777777" w:rsidR="00862DA5" w:rsidRPr="00B97DA3" w:rsidRDefault="00000000"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5405841" w:history="1">
            <w:r w:rsidR="003710EB" w:rsidRPr="00B97DA3">
              <w:rPr>
                <w:rStyle w:val="Hyperlink"/>
                <w:rFonts w:ascii="Times New Roman" w:hAnsi="Times New Roman" w:cs="Times New Roman"/>
                <w:noProof/>
                <w:color w:val="auto"/>
                <w:sz w:val="24"/>
                <w:szCs w:val="24"/>
                <w:lang w:val="en-GB"/>
              </w:rPr>
              <w:t>Dos and Don’ts</w:t>
            </w:r>
            <w:r w:rsidR="003710EB" w:rsidRPr="00B97DA3">
              <w:rPr>
                <w:rFonts w:ascii="Times New Roman" w:hAnsi="Times New Roman" w:cs="Times New Roman"/>
                <w:noProof/>
                <w:webHidden/>
                <w:sz w:val="24"/>
                <w:szCs w:val="24"/>
                <w:lang w:val="en-GB"/>
              </w:rPr>
              <w:tab/>
            </w:r>
            <w:r w:rsidR="003710EB" w:rsidRPr="00B97DA3">
              <w:rPr>
                <w:rFonts w:ascii="Times New Roman" w:hAnsi="Times New Roman" w:cs="Times New Roman"/>
                <w:noProof/>
                <w:webHidden/>
                <w:sz w:val="24"/>
                <w:szCs w:val="24"/>
                <w:lang w:val="en-GB"/>
              </w:rPr>
              <w:fldChar w:fldCharType="begin"/>
            </w:r>
            <w:r w:rsidR="003710EB" w:rsidRPr="00B97DA3">
              <w:rPr>
                <w:rFonts w:ascii="Times New Roman" w:hAnsi="Times New Roman" w:cs="Times New Roman"/>
                <w:noProof/>
                <w:webHidden/>
                <w:sz w:val="24"/>
                <w:szCs w:val="24"/>
                <w:lang w:val="en-GB"/>
              </w:rPr>
              <w:instrText xml:space="preserve"> PAGEREF _Toc135405841 \h </w:instrText>
            </w:r>
            <w:r w:rsidR="003710EB" w:rsidRPr="00B97DA3">
              <w:rPr>
                <w:rFonts w:ascii="Times New Roman" w:hAnsi="Times New Roman" w:cs="Times New Roman"/>
                <w:noProof/>
                <w:webHidden/>
                <w:sz w:val="24"/>
                <w:szCs w:val="24"/>
                <w:lang w:val="en-GB"/>
              </w:rPr>
            </w:r>
            <w:r w:rsidR="003710EB" w:rsidRPr="00B97DA3">
              <w:rPr>
                <w:rFonts w:ascii="Times New Roman" w:hAnsi="Times New Roman" w:cs="Times New Roman"/>
                <w:noProof/>
                <w:webHidden/>
                <w:sz w:val="24"/>
                <w:szCs w:val="24"/>
                <w:lang w:val="en-GB"/>
              </w:rPr>
              <w:fldChar w:fldCharType="separate"/>
            </w:r>
            <w:r w:rsidR="003710EB" w:rsidRPr="00B97DA3">
              <w:rPr>
                <w:rFonts w:ascii="Times New Roman" w:hAnsi="Times New Roman" w:cs="Times New Roman"/>
                <w:noProof/>
                <w:webHidden/>
                <w:sz w:val="24"/>
                <w:szCs w:val="24"/>
                <w:lang w:val="en-GB"/>
              </w:rPr>
              <w:t>6</w:t>
            </w:r>
            <w:r w:rsidR="003710EB" w:rsidRPr="00B97DA3">
              <w:rPr>
                <w:rFonts w:ascii="Times New Roman" w:hAnsi="Times New Roman" w:cs="Times New Roman"/>
                <w:noProof/>
                <w:webHidden/>
                <w:sz w:val="24"/>
                <w:szCs w:val="24"/>
                <w:lang w:val="en-GB"/>
              </w:rPr>
              <w:fldChar w:fldCharType="end"/>
            </w:r>
          </w:hyperlink>
        </w:p>
        <w:p w14:paraId="38025A3F" w14:textId="77777777" w:rsidR="00862DA5" w:rsidRPr="00B97DA3" w:rsidRDefault="00000000"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5405842" w:history="1">
            <w:r w:rsidR="003710EB" w:rsidRPr="00B97DA3">
              <w:rPr>
                <w:rStyle w:val="Hyperlink"/>
                <w:rFonts w:ascii="Times New Roman" w:hAnsi="Times New Roman" w:cs="Times New Roman"/>
                <w:noProof/>
                <w:color w:val="auto"/>
                <w:sz w:val="24"/>
                <w:szCs w:val="24"/>
                <w:lang w:val="en-GB"/>
              </w:rPr>
              <w:t>Recommendations</w:t>
            </w:r>
            <w:r w:rsidR="003710EB" w:rsidRPr="00B97DA3">
              <w:rPr>
                <w:rFonts w:ascii="Times New Roman" w:hAnsi="Times New Roman" w:cs="Times New Roman"/>
                <w:noProof/>
                <w:webHidden/>
                <w:sz w:val="24"/>
                <w:szCs w:val="24"/>
                <w:lang w:val="en-GB"/>
              </w:rPr>
              <w:tab/>
            </w:r>
            <w:r w:rsidR="003710EB" w:rsidRPr="00B97DA3">
              <w:rPr>
                <w:rFonts w:ascii="Times New Roman" w:hAnsi="Times New Roman" w:cs="Times New Roman"/>
                <w:noProof/>
                <w:webHidden/>
                <w:sz w:val="24"/>
                <w:szCs w:val="24"/>
                <w:lang w:val="en-GB"/>
              </w:rPr>
              <w:fldChar w:fldCharType="begin"/>
            </w:r>
            <w:r w:rsidR="003710EB" w:rsidRPr="00B97DA3">
              <w:rPr>
                <w:rFonts w:ascii="Times New Roman" w:hAnsi="Times New Roman" w:cs="Times New Roman"/>
                <w:noProof/>
                <w:webHidden/>
                <w:sz w:val="24"/>
                <w:szCs w:val="24"/>
                <w:lang w:val="en-GB"/>
              </w:rPr>
              <w:instrText xml:space="preserve"> PAGEREF _Toc135405842 \h </w:instrText>
            </w:r>
            <w:r w:rsidR="003710EB" w:rsidRPr="00B97DA3">
              <w:rPr>
                <w:rFonts w:ascii="Times New Roman" w:hAnsi="Times New Roman" w:cs="Times New Roman"/>
                <w:noProof/>
                <w:webHidden/>
                <w:sz w:val="24"/>
                <w:szCs w:val="24"/>
                <w:lang w:val="en-GB"/>
              </w:rPr>
            </w:r>
            <w:r w:rsidR="003710EB" w:rsidRPr="00B97DA3">
              <w:rPr>
                <w:rFonts w:ascii="Times New Roman" w:hAnsi="Times New Roman" w:cs="Times New Roman"/>
                <w:noProof/>
                <w:webHidden/>
                <w:sz w:val="24"/>
                <w:szCs w:val="24"/>
                <w:lang w:val="en-GB"/>
              </w:rPr>
              <w:fldChar w:fldCharType="separate"/>
            </w:r>
            <w:r w:rsidR="003710EB" w:rsidRPr="00B97DA3">
              <w:rPr>
                <w:rFonts w:ascii="Times New Roman" w:hAnsi="Times New Roman" w:cs="Times New Roman"/>
                <w:noProof/>
                <w:webHidden/>
                <w:sz w:val="24"/>
                <w:szCs w:val="24"/>
                <w:lang w:val="en-GB"/>
              </w:rPr>
              <w:t>7</w:t>
            </w:r>
            <w:r w:rsidR="003710EB" w:rsidRPr="00B97DA3">
              <w:rPr>
                <w:rFonts w:ascii="Times New Roman" w:hAnsi="Times New Roman" w:cs="Times New Roman"/>
                <w:noProof/>
                <w:webHidden/>
                <w:sz w:val="24"/>
                <w:szCs w:val="24"/>
                <w:lang w:val="en-GB"/>
              </w:rPr>
              <w:fldChar w:fldCharType="end"/>
            </w:r>
          </w:hyperlink>
        </w:p>
        <w:p w14:paraId="38025A40" w14:textId="77777777" w:rsidR="00862DA5" w:rsidRPr="00B97DA3" w:rsidRDefault="00000000"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5405843" w:history="1">
            <w:r w:rsidR="003710EB" w:rsidRPr="00B97DA3">
              <w:rPr>
                <w:rStyle w:val="Hyperlink"/>
                <w:rFonts w:ascii="Times New Roman" w:hAnsi="Times New Roman" w:cs="Times New Roman"/>
                <w:noProof/>
                <w:color w:val="auto"/>
                <w:sz w:val="24"/>
                <w:szCs w:val="24"/>
                <w:lang w:val="en-GB"/>
              </w:rPr>
              <w:t>Conclusion</w:t>
            </w:r>
            <w:r w:rsidR="003710EB" w:rsidRPr="00B97DA3">
              <w:rPr>
                <w:rFonts w:ascii="Times New Roman" w:hAnsi="Times New Roman" w:cs="Times New Roman"/>
                <w:noProof/>
                <w:webHidden/>
                <w:sz w:val="24"/>
                <w:szCs w:val="24"/>
                <w:lang w:val="en-GB"/>
              </w:rPr>
              <w:tab/>
            </w:r>
            <w:r w:rsidR="003710EB" w:rsidRPr="00B97DA3">
              <w:rPr>
                <w:rFonts w:ascii="Times New Roman" w:hAnsi="Times New Roman" w:cs="Times New Roman"/>
                <w:noProof/>
                <w:webHidden/>
                <w:sz w:val="24"/>
                <w:szCs w:val="24"/>
                <w:lang w:val="en-GB"/>
              </w:rPr>
              <w:fldChar w:fldCharType="begin"/>
            </w:r>
            <w:r w:rsidR="003710EB" w:rsidRPr="00B97DA3">
              <w:rPr>
                <w:rFonts w:ascii="Times New Roman" w:hAnsi="Times New Roman" w:cs="Times New Roman"/>
                <w:noProof/>
                <w:webHidden/>
                <w:sz w:val="24"/>
                <w:szCs w:val="24"/>
                <w:lang w:val="en-GB"/>
              </w:rPr>
              <w:instrText xml:space="preserve"> PAGEREF _Toc135405843 \h </w:instrText>
            </w:r>
            <w:r w:rsidR="003710EB" w:rsidRPr="00B97DA3">
              <w:rPr>
                <w:rFonts w:ascii="Times New Roman" w:hAnsi="Times New Roman" w:cs="Times New Roman"/>
                <w:noProof/>
                <w:webHidden/>
                <w:sz w:val="24"/>
                <w:szCs w:val="24"/>
                <w:lang w:val="en-GB"/>
              </w:rPr>
            </w:r>
            <w:r w:rsidR="003710EB" w:rsidRPr="00B97DA3">
              <w:rPr>
                <w:rFonts w:ascii="Times New Roman" w:hAnsi="Times New Roman" w:cs="Times New Roman"/>
                <w:noProof/>
                <w:webHidden/>
                <w:sz w:val="24"/>
                <w:szCs w:val="24"/>
                <w:lang w:val="en-GB"/>
              </w:rPr>
              <w:fldChar w:fldCharType="separate"/>
            </w:r>
            <w:r w:rsidR="003710EB" w:rsidRPr="00B97DA3">
              <w:rPr>
                <w:rFonts w:ascii="Times New Roman" w:hAnsi="Times New Roman" w:cs="Times New Roman"/>
                <w:noProof/>
                <w:webHidden/>
                <w:sz w:val="24"/>
                <w:szCs w:val="24"/>
                <w:lang w:val="en-GB"/>
              </w:rPr>
              <w:t>7</w:t>
            </w:r>
            <w:r w:rsidR="003710EB" w:rsidRPr="00B97DA3">
              <w:rPr>
                <w:rFonts w:ascii="Times New Roman" w:hAnsi="Times New Roman" w:cs="Times New Roman"/>
                <w:noProof/>
                <w:webHidden/>
                <w:sz w:val="24"/>
                <w:szCs w:val="24"/>
                <w:lang w:val="en-GB"/>
              </w:rPr>
              <w:fldChar w:fldCharType="end"/>
            </w:r>
          </w:hyperlink>
        </w:p>
        <w:p w14:paraId="38025A41" w14:textId="77777777" w:rsidR="00862DA5" w:rsidRPr="00862DA5" w:rsidRDefault="00000000" w:rsidP="00862DA5">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35405844" w:history="1">
            <w:r w:rsidR="003710EB" w:rsidRPr="00862DA5">
              <w:rPr>
                <w:rStyle w:val="Hyperlink"/>
                <w:rFonts w:ascii="Times New Roman" w:hAnsi="Times New Roman" w:cs="Times New Roman"/>
                <w:noProof/>
                <w:color w:val="auto"/>
                <w:sz w:val="24"/>
                <w:szCs w:val="24"/>
                <w:lang w:val="en-GB"/>
              </w:rPr>
              <w:t>References</w:t>
            </w:r>
            <w:r w:rsidR="003710EB" w:rsidRPr="00862DA5">
              <w:rPr>
                <w:rFonts w:ascii="Times New Roman" w:hAnsi="Times New Roman" w:cs="Times New Roman"/>
                <w:noProof/>
                <w:webHidden/>
                <w:sz w:val="24"/>
                <w:szCs w:val="24"/>
                <w:lang w:val="en-GB"/>
              </w:rPr>
              <w:tab/>
            </w:r>
            <w:r w:rsidR="003710EB" w:rsidRPr="00862DA5">
              <w:rPr>
                <w:rFonts w:ascii="Times New Roman" w:hAnsi="Times New Roman" w:cs="Times New Roman"/>
                <w:noProof/>
                <w:webHidden/>
                <w:sz w:val="24"/>
                <w:szCs w:val="24"/>
                <w:lang w:val="en-GB"/>
              </w:rPr>
              <w:fldChar w:fldCharType="begin"/>
            </w:r>
            <w:r w:rsidR="003710EB" w:rsidRPr="00862DA5">
              <w:rPr>
                <w:rFonts w:ascii="Times New Roman" w:hAnsi="Times New Roman" w:cs="Times New Roman"/>
                <w:noProof/>
                <w:webHidden/>
                <w:sz w:val="24"/>
                <w:szCs w:val="24"/>
                <w:lang w:val="en-GB"/>
              </w:rPr>
              <w:instrText xml:space="preserve"> PAGEREF _Toc135405844 \h </w:instrText>
            </w:r>
            <w:r w:rsidR="003710EB" w:rsidRPr="00862DA5">
              <w:rPr>
                <w:rFonts w:ascii="Times New Roman" w:hAnsi="Times New Roman" w:cs="Times New Roman"/>
                <w:noProof/>
                <w:webHidden/>
                <w:sz w:val="24"/>
                <w:szCs w:val="24"/>
                <w:lang w:val="en-GB"/>
              </w:rPr>
            </w:r>
            <w:r w:rsidR="003710EB" w:rsidRPr="00862DA5">
              <w:rPr>
                <w:rFonts w:ascii="Times New Roman" w:hAnsi="Times New Roman" w:cs="Times New Roman"/>
                <w:noProof/>
                <w:webHidden/>
                <w:sz w:val="24"/>
                <w:szCs w:val="24"/>
                <w:lang w:val="en-GB"/>
              </w:rPr>
              <w:fldChar w:fldCharType="separate"/>
            </w:r>
            <w:r w:rsidR="003710EB" w:rsidRPr="00862DA5">
              <w:rPr>
                <w:rFonts w:ascii="Times New Roman" w:hAnsi="Times New Roman" w:cs="Times New Roman"/>
                <w:noProof/>
                <w:webHidden/>
                <w:sz w:val="24"/>
                <w:szCs w:val="24"/>
                <w:lang w:val="en-GB"/>
              </w:rPr>
              <w:t>8</w:t>
            </w:r>
            <w:r w:rsidR="003710EB" w:rsidRPr="00862DA5">
              <w:rPr>
                <w:rFonts w:ascii="Times New Roman" w:hAnsi="Times New Roman" w:cs="Times New Roman"/>
                <w:noProof/>
                <w:webHidden/>
                <w:sz w:val="24"/>
                <w:szCs w:val="24"/>
                <w:lang w:val="en-GB"/>
              </w:rPr>
              <w:fldChar w:fldCharType="end"/>
            </w:r>
          </w:hyperlink>
        </w:p>
        <w:p w14:paraId="38025A42" w14:textId="77777777" w:rsidR="00862DA5" w:rsidRPr="00862DA5" w:rsidRDefault="003710EB" w:rsidP="00862DA5">
          <w:pPr>
            <w:spacing w:line="360" w:lineRule="auto"/>
            <w:jc w:val="both"/>
            <w:rPr>
              <w:lang w:val="en-GB"/>
            </w:rPr>
          </w:pPr>
          <w:r w:rsidRPr="00862DA5">
            <w:rPr>
              <w:rFonts w:ascii="Times New Roman" w:hAnsi="Times New Roman" w:cs="Times New Roman"/>
              <w:b/>
              <w:bCs/>
              <w:noProof/>
              <w:sz w:val="24"/>
              <w:szCs w:val="24"/>
              <w:lang w:val="en-GB"/>
            </w:rPr>
            <w:fldChar w:fldCharType="end"/>
          </w:r>
        </w:p>
      </w:sdtContent>
    </w:sdt>
    <w:p w14:paraId="38025A43" w14:textId="77777777" w:rsidR="00B76EA5" w:rsidRPr="00862DA5" w:rsidRDefault="00B76EA5">
      <w:pPr>
        <w:spacing w:line="360" w:lineRule="auto"/>
        <w:jc w:val="both"/>
        <w:rPr>
          <w:rFonts w:ascii="Times New Roman" w:eastAsia="Times New Roman" w:hAnsi="Times New Roman" w:cs="Times New Roman"/>
          <w:sz w:val="24"/>
          <w:szCs w:val="24"/>
          <w:lang w:val="en-GB"/>
        </w:rPr>
      </w:pPr>
    </w:p>
    <w:p w14:paraId="38025A44" w14:textId="77777777" w:rsidR="00B76EA5" w:rsidRPr="00862DA5" w:rsidRDefault="00B76EA5">
      <w:pPr>
        <w:spacing w:line="360" w:lineRule="auto"/>
        <w:jc w:val="both"/>
        <w:rPr>
          <w:rFonts w:ascii="Times New Roman" w:eastAsia="Times New Roman" w:hAnsi="Times New Roman" w:cs="Times New Roman"/>
          <w:sz w:val="24"/>
          <w:szCs w:val="24"/>
          <w:lang w:val="en-GB"/>
        </w:rPr>
      </w:pPr>
    </w:p>
    <w:p w14:paraId="38025A45" w14:textId="77777777" w:rsidR="00B76EA5" w:rsidRPr="00862DA5" w:rsidRDefault="003710EB">
      <w:pPr>
        <w:pStyle w:val="Heading1"/>
        <w:rPr>
          <w:lang w:val="en-GB"/>
        </w:rPr>
      </w:pPr>
      <w:bookmarkStart w:id="1" w:name="_z2dtdyu2qa4e" w:colFirst="0" w:colLast="0"/>
      <w:bookmarkEnd w:id="1"/>
      <w:r w:rsidRPr="00862DA5">
        <w:rPr>
          <w:lang w:val="en-GB"/>
        </w:rPr>
        <w:br w:type="page"/>
      </w:r>
    </w:p>
    <w:p w14:paraId="38025A47" w14:textId="27CFD27D" w:rsidR="00B76EA5" w:rsidRPr="00862DA5" w:rsidRDefault="00B97DA3">
      <w:pPr>
        <w:pStyle w:val="Heading1"/>
        <w:rPr>
          <w:lang w:val="en-GB"/>
        </w:rPr>
      </w:pPr>
      <w:bookmarkStart w:id="2" w:name="_ogvjbcnufc2w" w:colFirst="0" w:colLast="0"/>
      <w:bookmarkStart w:id="3" w:name="_3znysh7" w:colFirst="0" w:colLast="0"/>
      <w:bookmarkStart w:id="4" w:name="_Toc135405836"/>
      <w:bookmarkEnd w:id="2"/>
      <w:bookmarkEnd w:id="3"/>
      <w:r>
        <w:lastRenderedPageBreak/>
        <w:t>Hotel Handbook for Intercultural Competence</w:t>
      </w:r>
      <w:r>
        <w:t xml:space="preserve"> </w:t>
      </w:r>
      <w:r w:rsidR="003710EB" w:rsidRPr="00862DA5">
        <w:rPr>
          <w:lang w:val="en-GB"/>
        </w:rPr>
        <w:t>Report</w:t>
      </w:r>
      <w:bookmarkEnd w:id="4"/>
      <w:r w:rsidR="003710EB" w:rsidRPr="00862DA5">
        <w:rPr>
          <w:lang w:val="en-GB"/>
        </w:rPr>
        <w:t xml:space="preserve"> </w:t>
      </w:r>
    </w:p>
    <w:p w14:paraId="38025A48" w14:textId="77777777" w:rsidR="00B76EA5" w:rsidRPr="00862DA5" w:rsidRDefault="003710EB">
      <w:pPr>
        <w:pStyle w:val="Heading1"/>
        <w:rPr>
          <w:lang w:val="en-GB"/>
        </w:rPr>
      </w:pPr>
      <w:bookmarkStart w:id="5" w:name="_2et92p0" w:colFirst="0" w:colLast="0"/>
      <w:bookmarkStart w:id="6" w:name="_Toc135405837"/>
      <w:bookmarkEnd w:id="5"/>
      <w:r w:rsidRPr="00862DA5">
        <w:rPr>
          <w:lang w:val="en-GB"/>
        </w:rPr>
        <w:t>Introduction</w:t>
      </w:r>
      <w:bookmarkEnd w:id="6"/>
      <w:r w:rsidRPr="00862DA5">
        <w:rPr>
          <w:lang w:val="en-GB"/>
        </w:rPr>
        <w:t xml:space="preserve"> </w:t>
      </w:r>
    </w:p>
    <w:p w14:paraId="38025A49"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As discussed by Bramwell, (2004), a lack of understanding of culture associated with language influences the way hospitality staff behave as well as assimilate with foreign guests. In more simple terms, in terms of intercultural communication and assimilation, the speaker needs to be aware of the cultural differences and differing norms and gestures in order to convey the message to someone. In the current task, the cultural factors of South African guests in the context of the German Hospitality department are to be taken into consideration. </w:t>
      </w:r>
    </w:p>
    <w:p w14:paraId="38025A4A" w14:textId="77777777" w:rsidR="00B76EA5" w:rsidRPr="00862DA5" w:rsidRDefault="003710EB">
      <w:pPr>
        <w:pStyle w:val="Heading1"/>
        <w:rPr>
          <w:lang w:val="en-GB"/>
        </w:rPr>
      </w:pPr>
      <w:bookmarkStart w:id="7" w:name="_heej50pf05fh" w:colFirst="0" w:colLast="0"/>
      <w:bookmarkStart w:id="8" w:name="_Toc135405838"/>
      <w:bookmarkEnd w:id="7"/>
      <w:r w:rsidRPr="00862DA5">
        <w:rPr>
          <w:lang w:val="en-GB"/>
        </w:rPr>
        <w:t>Hofstede’s</w:t>
      </w:r>
      <w:r w:rsidR="00742449" w:rsidRPr="00862DA5">
        <w:rPr>
          <w:lang w:val="en-GB"/>
        </w:rPr>
        <w:t xml:space="preserve"> Cross-cultural Theories and Model</w:t>
      </w:r>
      <w:bookmarkEnd w:id="8"/>
    </w:p>
    <w:p w14:paraId="38025A4B" w14:textId="77777777" w:rsidR="00B76EA5" w:rsidRPr="00862DA5" w:rsidRDefault="003710EB">
      <w:pPr>
        <w:spacing w:line="360" w:lineRule="auto"/>
        <w:jc w:val="center"/>
        <w:rPr>
          <w:rFonts w:ascii="Times New Roman" w:eastAsia="Times New Roman" w:hAnsi="Times New Roman" w:cs="Times New Roman"/>
          <w:b/>
          <w:sz w:val="24"/>
          <w:szCs w:val="24"/>
          <w:lang w:val="en-GB"/>
        </w:rPr>
      </w:pPr>
      <w:r w:rsidRPr="00862DA5">
        <w:rPr>
          <w:rFonts w:ascii="Times New Roman" w:eastAsia="Times New Roman" w:hAnsi="Times New Roman" w:cs="Times New Roman"/>
          <w:b/>
          <w:noProof/>
          <w:sz w:val="24"/>
          <w:szCs w:val="24"/>
          <w:lang w:val="en-GB" w:eastAsia="en-GB"/>
        </w:rPr>
        <w:drawing>
          <wp:inline distT="114300" distB="114300" distL="114300" distR="114300" wp14:anchorId="38025A8C" wp14:editId="38025A8D">
            <wp:extent cx="5731200" cy="21971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2197100"/>
                    </a:xfrm>
                    <a:prstGeom prst="rect">
                      <a:avLst/>
                    </a:prstGeom>
                    <a:ln w="25400">
                      <a:solidFill>
                        <a:srgbClr val="000000"/>
                      </a:solidFill>
                      <a:prstDash val="solid"/>
                    </a:ln>
                  </pic:spPr>
                </pic:pic>
              </a:graphicData>
            </a:graphic>
          </wp:inline>
        </w:drawing>
      </w:r>
    </w:p>
    <w:p w14:paraId="38025A4C" w14:textId="77777777" w:rsidR="00B76EA5" w:rsidRPr="00862DA5" w:rsidRDefault="003710EB">
      <w:pPr>
        <w:spacing w:line="360" w:lineRule="auto"/>
        <w:jc w:val="center"/>
        <w:rPr>
          <w:rFonts w:ascii="Times New Roman" w:eastAsia="Times New Roman" w:hAnsi="Times New Roman" w:cs="Times New Roman"/>
          <w:b/>
          <w:sz w:val="24"/>
          <w:szCs w:val="24"/>
          <w:lang w:val="en-GB"/>
        </w:rPr>
      </w:pPr>
      <w:r w:rsidRPr="00862DA5">
        <w:rPr>
          <w:rFonts w:ascii="Times New Roman" w:eastAsia="Times New Roman" w:hAnsi="Times New Roman" w:cs="Times New Roman"/>
          <w:b/>
          <w:sz w:val="24"/>
          <w:szCs w:val="24"/>
          <w:lang w:val="en-GB"/>
        </w:rPr>
        <w:t xml:space="preserve">Figure 1: Hofstede’s Cross-cultural Theories and Model based on two chosen Countries South Africa and Germany </w:t>
      </w:r>
    </w:p>
    <w:p w14:paraId="38025A4D" w14:textId="77777777" w:rsidR="00B76EA5" w:rsidRPr="00862DA5" w:rsidRDefault="003710EB">
      <w:pPr>
        <w:spacing w:line="360" w:lineRule="auto"/>
        <w:jc w:val="center"/>
        <w:rPr>
          <w:rFonts w:ascii="Times New Roman" w:eastAsia="Times New Roman" w:hAnsi="Times New Roman" w:cs="Times New Roman"/>
          <w:i/>
          <w:sz w:val="24"/>
          <w:szCs w:val="24"/>
          <w:lang w:val="en-GB"/>
        </w:rPr>
      </w:pPr>
      <w:r w:rsidRPr="00862DA5">
        <w:rPr>
          <w:rFonts w:ascii="Times New Roman" w:eastAsia="Times New Roman" w:hAnsi="Times New Roman" w:cs="Times New Roman"/>
          <w:i/>
          <w:sz w:val="24"/>
          <w:szCs w:val="24"/>
          <w:lang w:val="en-GB"/>
        </w:rPr>
        <w:t>(Source: hofstede-insights.com, 2023)</w:t>
      </w:r>
    </w:p>
    <w:p w14:paraId="38025A4E" w14:textId="77777777" w:rsidR="00B76EA5" w:rsidRPr="00862DA5" w:rsidRDefault="003710EB">
      <w:pPr>
        <w:spacing w:line="360" w:lineRule="auto"/>
        <w:jc w:val="both"/>
        <w:rPr>
          <w:rFonts w:ascii="Times New Roman" w:eastAsia="Times New Roman" w:hAnsi="Times New Roman" w:cs="Times New Roman"/>
          <w:i/>
          <w:sz w:val="24"/>
          <w:szCs w:val="24"/>
          <w:lang w:val="en-GB"/>
        </w:rPr>
      </w:pPr>
      <w:r w:rsidRPr="00862DA5">
        <w:rPr>
          <w:rFonts w:ascii="Times New Roman" w:eastAsia="Times New Roman" w:hAnsi="Times New Roman" w:cs="Times New Roman"/>
          <w:i/>
          <w:sz w:val="24"/>
          <w:szCs w:val="24"/>
          <w:lang w:val="en-GB"/>
        </w:rPr>
        <w:t>Power Distance:</w:t>
      </w:r>
    </w:p>
    <w:p w14:paraId="38025A4F"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As observed by </w:t>
      </w:r>
      <w:proofErr w:type="spellStart"/>
      <w:r w:rsidRPr="00862DA5">
        <w:rPr>
          <w:rFonts w:ascii="Times New Roman" w:eastAsia="Times New Roman" w:hAnsi="Times New Roman" w:cs="Times New Roman"/>
          <w:sz w:val="24"/>
          <w:szCs w:val="24"/>
          <w:lang w:val="en-GB"/>
        </w:rPr>
        <w:t>Jandt</w:t>
      </w:r>
      <w:proofErr w:type="spellEnd"/>
      <w:r w:rsidRPr="00862DA5">
        <w:rPr>
          <w:rFonts w:ascii="Times New Roman" w:eastAsia="Times New Roman" w:hAnsi="Times New Roman" w:cs="Times New Roman"/>
          <w:sz w:val="24"/>
          <w:szCs w:val="24"/>
          <w:lang w:val="en-GB"/>
        </w:rPr>
        <w:t xml:space="preserve">, (2016), power distance is a factor that makes the less powerful members of the country accept the factor that power is distributed unequally. In this context, South Africa ranks 49 in quite an intermediate situation whereas Germany ranks 35. In this context, the German hospitality service provider would be preferring a direct and participative communication style which would be effective for the South African </w:t>
      </w:r>
      <w:r w:rsidR="00862DA5" w:rsidRPr="00862DA5">
        <w:rPr>
          <w:rFonts w:ascii="Times New Roman" w:eastAsia="Times New Roman" w:hAnsi="Times New Roman" w:cs="Times New Roman"/>
          <w:sz w:val="24"/>
          <w:szCs w:val="24"/>
          <w:lang w:val="en-GB"/>
        </w:rPr>
        <w:t>guests</w:t>
      </w:r>
      <w:r w:rsidRPr="00862DA5">
        <w:rPr>
          <w:rFonts w:ascii="Times New Roman" w:eastAsia="Times New Roman" w:hAnsi="Times New Roman" w:cs="Times New Roman"/>
          <w:sz w:val="24"/>
          <w:szCs w:val="24"/>
          <w:lang w:val="en-GB"/>
        </w:rPr>
        <w:t xml:space="preserve"> </w:t>
      </w:r>
      <w:r w:rsidR="00862DA5" w:rsidRPr="00862DA5">
        <w:rPr>
          <w:rFonts w:ascii="Times New Roman" w:eastAsia="Times New Roman" w:hAnsi="Times New Roman" w:cs="Times New Roman"/>
          <w:sz w:val="24"/>
          <w:szCs w:val="24"/>
          <w:lang w:val="en-GB"/>
        </w:rPr>
        <w:t>also</w:t>
      </w:r>
      <w:r w:rsidRPr="00862DA5">
        <w:rPr>
          <w:rFonts w:ascii="Times New Roman" w:eastAsia="Times New Roman" w:hAnsi="Times New Roman" w:cs="Times New Roman"/>
          <w:sz w:val="24"/>
          <w:szCs w:val="24"/>
          <w:lang w:val="en-GB"/>
        </w:rPr>
        <w:t xml:space="preserve">. </w:t>
      </w:r>
    </w:p>
    <w:p w14:paraId="38025A50" w14:textId="77777777" w:rsidR="00B76EA5" w:rsidRPr="00862DA5" w:rsidRDefault="003710EB">
      <w:pPr>
        <w:spacing w:line="360" w:lineRule="auto"/>
        <w:jc w:val="both"/>
        <w:rPr>
          <w:rFonts w:ascii="Times New Roman" w:eastAsia="Times New Roman" w:hAnsi="Times New Roman" w:cs="Times New Roman"/>
          <w:i/>
          <w:sz w:val="24"/>
          <w:szCs w:val="24"/>
          <w:lang w:val="en-GB"/>
        </w:rPr>
      </w:pPr>
      <w:r w:rsidRPr="00862DA5">
        <w:rPr>
          <w:rFonts w:ascii="Times New Roman" w:eastAsia="Times New Roman" w:hAnsi="Times New Roman" w:cs="Times New Roman"/>
          <w:i/>
          <w:sz w:val="24"/>
          <w:szCs w:val="24"/>
          <w:lang w:val="en-GB"/>
        </w:rPr>
        <w:t>Individualism:</w:t>
      </w:r>
    </w:p>
    <w:p w14:paraId="38025A51"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As opined by Lewis, (2008), the fundamental aspect of this dimension is concerned with the degree of interdependence that </w:t>
      </w:r>
      <w:proofErr w:type="gramStart"/>
      <w:r w:rsidRPr="00862DA5">
        <w:rPr>
          <w:rFonts w:ascii="Times New Roman" w:eastAsia="Times New Roman" w:hAnsi="Times New Roman" w:cs="Times New Roman"/>
          <w:sz w:val="24"/>
          <w:szCs w:val="24"/>
          <w:lang w:val="en-GB"/>
        </w:rPr>
        <w:t>particular societal</w:t>
      </w:r>
      <w:proofErr w:type="gramEnd"/>
      <w:r w:rsidRPr="00862DA5">
        <w:rPr>
          <w:rFonts w:ascii="Times New Roman" w:eastAsia="Times New Roman" w:hAnsi="Times New Roman" w:cs="Times New Roman"/>
          <w:sz w:val="24"/>
          <w:szCs w:val="24"/>
          <w:lang w:val="en-GB"/>
        </w:rPr>
        <w:t xml:space="preserve"> members maintain. In this context, South Africa scores 65 which clearly shows that it is a highly individualist societal framework. In terms of individualism, Germany ranks around quite the same number 67. </w:t>
      </w:r>
      <w:proofErr w:type="gramStart"/>
      <w:r w:rsidRPr="00862DA5">
        <w:rPr>
          <w:rFonts w:ascii="Times New Roman" w:eastAsia="Times New Roman" w:hAnsi="Times New Roman" w:cs="Times New Roman"/>
          <w:sz w:val="24"/>
          <w:szCs w:val="24"/>
          <w:lang w:val="en-GB"/>
        </w:rPr>
        <w:t>So</w:t>
      </w:r>
      <w:proofErr w:type="gramEnd"/>
      <w:r w:rsidRPr="00862DA5">
        <w:rPr>
          <w:rFonts w:ascii="Times New Roman" w:eastAsia="Times New Roman" w:hAnsi="Times New Roman" w:cs="Times New Roman"/>
          <w:sz w:val="24"/>
          <w:szCs w:val="24"/>
          <w:lang w:val="en-GB"/>
        </w:rPr>
        <w:t xml:space="preserve"> both countries prefer direct and easier communication and would be </w:t>
      </w:r>
      <w:r w:rsidR="00862DA5" w:rsidRPr="00862DA5">
        <w:rPr>
          <w:rFonts w:ascii="Times New Roman" w:eastAsia="Times New Roman" w:hAnsi="Times New Roman" w:cs="Times New Roman"/>
          <w:sz w:val="24"/>
          <w:szCs w:val="24"/>
          <w:lang w:val="en-GB"/>
        </w:rPr>
        <w:t>effective</w:t>
      </w:r>
      <w:r w:rsidRPr="00862DA5">
        <w:rPr>
          <w:rFonts w:ascii="Times New Roman" w:eastAsia="Times New Roman" w:hAnsi="Times New Roman" w:cs="Times New Roman"/>
          <w:sz w:val="24"/>
          <w:szCs w:val="24"/>
          <w:lang w:val="en-GB"/>
        </w:rPr>
        <w:t xml:space="preserve"> in terms of hospitality practice. </w:t>
      </w:r>
    </w:p>
    <w:p w14:paraId="38025A52" w14:textId="77777777" w:rsidR="00B76EA5" w:rsidRPr="00862DA5" w:rsidRDefault="003710EB">
      <w:pPr>
        <w:spacing w:line="360" w:lineRule="auto"/>
        <w:jc w:val="both"/>
        <w:rPr>
          <w:rFonts w:ascii="Times New Roman" w:eastAsia="Times New Roman" w:hAnsi="Times New Roman" w:cs="Times New Roman"/>
          <w:i/>
          <w:sz w:val="24"/>
          <w:szCs w:val="24"/>
          <w:lang w:val="en-GB"/>
        </w:rPr>
      </w:pPr>
      <w:r w:rsidRPr="00862DA5">
        <w:rPr>
          <w:rFonts w:ascii="Times New Roman" w:eastAsia="Times New Roman" w:hAnsi="Times New Roman" w:cs="Times New Roman"/>
          <w:i/>
          <w:sz w:val="24"/>
          <w:szCs w:val="24"/>
          <w:lang w:val="en-GB"/>
        </w:rPr>
        <w:t>Masculinity:</w:t>
      </w:r>
    </w:p>
    <w:p w14:paraId="38025A53"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lastRenderedPageBreak/>
        <w:t xml:space="preserve">As discussed by Moran, (2018), a feminine society is one where the quality of life is a sign of success whereas achievement and competition are the key factors of success. In this factor, Germany ranks at 66 whereas South Africa ranks with a quite closer rank of 63. In this context, communication between South African tourists and German </w:t>
      </w:r>
      <w:r w:rsidR="00862DA5" w:rsidRPr="00862DA5">
        <w:rPr>
          <w:rFonts w:ascii="Times New Roman" w:eastAsia="Times New Roman" w:hAnsi="Times New Roman" w:cs="Times New Roman"/>
          <w:sz w:val="24"/>
          <w:szCs w:val="24"/>
          <w:lang w:val="en-GB"/>
        </w:rPr>
        <w:t>Hospitality Company’s</w:t>
      </w:r>
      <w:r w:rsidRPr="00862DA5">
        <w:rPr>
          <w:rFonts w:ascii="Times New Roman" w:eastAsia="Times New Roman" w:hAnsi="Times New Roman" w:cs="Times New Roman"/>
          <w:sz w:val="24"/>
          <w:szCs w:val="24"/>
          <w:lang w:val="en-GB"/>
        </w:rPr>
        <w:t xml:space="preserve"> communication would be easier. </w:t>
      </w:r>
    </w:p>
    <w:p w14:paraId="38025A54" w14:textId="77777777" w:rsidR="00B76EA5" w:rsidRPr="00862DA5" w:rsidRDefault="003710EB">
      <w:pPr>
        <w:spacing w:line="360" w:lineRule="auto"/>
        <w:jc w:val="both"/>
        <w:rPr>
          <w:rFonts w:ascii="Times New Roman" w:eastAsia="Times New Roman" w:hAnsi="Times New Roman" w:cs="Times New Roman"/>
          <w:i/>
          <w:sz w:val="24"/>
          <w:szCs w:val="24"/>
          <w:lang w:val="en-GB"/>
        </w:rPr>
      </w:pPr>
      <w:r w:rsidRPr="00862DA5">
        <w:rPr>
          <w:rFonts w:ascii="Times New Roman" w:eastAsia="Times New Roman" w:hAnsi="Times New Roman" w:cs="Times New Roman"/>
          <w:i/>
          <w:sz w:val="24"/>
          <w:szCs w:val="24"/>
          <w:lang w:val="en-GB"/>
        </w:rPr>
        <w:t xml:space="preserve">Uncertainty avoidance: </w:t>
      </w:r>
    </w:p>
    <w:p w14:paraId="38025A55"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This is an important factor in hospitality service-providing </w:t>
      </w:r>
      <w:proofErr w:type="gramStart"/>
      <w:r w:rsidRPr="00862DA5">
        <w:rPr>
          <w:rFonts w:ascii="Times New Roman" w:eastAsia="Times New Roman" w:hAnsi="Times New Roman" w:cs="Times New Roman"/>
          <w:sz w:val="24"/>
          <w:szCs w:val="24"/>
          <w:lang w:val="en-GB"/>
        </w:rPr>
        <w:t>strategy</w:t>
      </w:r>
      <w:proofErr w:type="gramEnd"/>
      <w:r w:rsidRPr="00862DA5">
        <w:rPr>
          <w:rFonts w:ascii="Times New Roman" w:eastAsia="Times New Roman" w:hAnsi="Times New Roman" w:cs="Times New Roman"/>
          <w:sz w:val="24"/>
          <w:szCs w:val="24"/>
          <w:lang w:val="en-GB"/>
        </w:rPr>
        <w:t xml:space="preserve"> and it demonstrates the extent to which a member of a particular society feels comfortable with the unnatural or sudden occurrence (</w:t>
      </w:r>
      <w:r w:rsidRPr="00862DA5">
        <w:rPr>
          <w:rFonts w:ascii="Times New Roman" w:eastAsia="Times New Roman" w:hAnsi="Times New Roman" w:cs="Times New Roman"/>
          <w:color w:val="222222"/>
          <w:sz w:val="24"/>
          <w:szCs w:val="24"/>
          <w:highlight w:val="white"/>
          <w:lang w:val="en-GB"/>
        </w:rPr>
        <w:t>Seok,</w:t>
      </w:r>
      <w:r w:rsidRPr="00862DA5">
        <w:rPr>
          <w:rFonts w:ascii="Times New Roman" w:eastAsia="Times New Roman" w:hAnsi="Times New Roman" w:cs="Times New Roman"/>
          <w:i/>
          <w:color w:val="222222"/>
          <w:sz w:val="24"/>
          <w:szCs w:val="24"/>
          <w:highlight w:val="white"/>
          <w:lang w:val="en-GB"/>
        </w:rPr>
        <w:t xml:space="preserve"> et al.,</w:t>
      </w:r>
      <w:r w:rsidRPr="00862DA5">
        <w:rPr>
          <w:rFonts w:ascii="Times New Roman" w:eastAsia="Times New Roman" w:hAnsi="Times New Roman" w:cs="Times New Roman"/>
          <w:color w:val="222222"/>
          <w:sz w:val="24"/>
          <w:szCs w:val="24"/>
          <w:highlight w:val="white"/>
          <w:lang w:val="en-GB"/>
        </w:rPr>
        <w:t xml:space="preserve"> 2021)</w:t>
      </w:r>
      <w:r w:rsidRPr="00862DA5">
        <w:rPr>
          <w:rFonts w:ascii="Times New Roman" w:eastAsia="Times New Roman" w:hAnsi="Times New Roman" w:cs="Times New Roman"/>
          <w:sz w:val="24"/>
          <w:szCs w:val="24"/>
          <w:lang w:val="en-GB"/>
        </w:rPr>
        <w:t xml:space="preserve">. In this context, South Africa ranks in an intermediate position with 49 whereas the high Uncertainty avoidance rate of German inhabitants is demonstrated with a score of 65. </w:t>
      </w:r>
      <w:proofErr w:type="gramStart"/>
      <w:r w:rsidRPr="00862DA5">
        <w:rPr>
          <w:rFonts w:ascii="Times New Roman" w:eastAsia="Times New Roman" w:hAnsi="Times New Roman" w:cs="Times New Roman"/>
          <w:sz w:val="24"/>
          <w:szCs w:val="24"/>
          <w:lang w:val="en-GB"/>
        </w:rPr>
        <w:t>It is clear that German</w:t>
      </w:r>
      <w:proofErr w:type="gramEnd"/>
      <w:r w:rsidRPr="00862DA5">
        <w:rPr>
          <w:rFonts w:ascii="Times New Roman" w:eastAsia="Times New Roman" w:hAnsi="Times New Roman" w:cs="Times New Roman"/>
          <w:sz w:val="24"/>
          <w:szCs w:val="24"/>
          <w:lang w:val="en-GB"/>
        </w:rPr>
        <w:t xml:space="preserve"> hospitality service providers would try their best to provide a safe tourism experience to their South African tourists. </w:t>
      </w:r>
    </w:p>
    <w:p w14:paraId="38025A56" w14:textId="77777777" w:rsidR="00B76EA5" w:rsidRPr="00862DA5" w:rsidRDefault="003710EB">
      <w:pPr>
        <w:spacing w:line="360" w:lineRule="auto"/>
        <w:jc w:val="both"/>
        <w:rPr>
          <w:rFonts w:ascii="Times New Roman" w:eastAsia="Times New Roman" w:hAnsi="Times New Roman" w:cs="Times New Roman"/>
          <w:i/>
          <w:sz w:val="24"/>
          <w:szCs w:val="24"/>
          <w:lang w:val="en-GB"/>
        </w:rPr>
      </w:pPr>
      <w:r w:rsidRPr="00862DA5">
        <w:rPr>
          <w:rFonts w:ascii="Times New Roman" w:eastAsia="Times New Roman" w:hAnsi="Times New Roman" w:cs="Times New Roman"/>
          <w:i/>
          <w:sz w:val="24"/>
          <w:szCs w:val="24"/>
          <w:lang w:val="en-GB"/>
        </w:rPr>
        <w:t xml:space="preserve">Long-Term Orientation: </w:t>
      </w:r>
    </w:p>
    <w:p w14:paraId="38025A57"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As observed by Samovar, (2009), Long-Term Orientation mainly deals with the challenges of the present and the extent to which the links between the present and future can be maintained from a cultural perspective. In this context, there is a sharp gap between the South African and German cultures as Germany ranks at 83 whereas South Africa ranks at 34. </w:t>
      </w:r>
    </w:p>
    <w:p w14:paraId="38025A58" w14:textId="77777777" w:rsidR="00B76EA5" w:rsidRPr="00862DA5" w:rsidRDefault="003710EB">
      <w:pPr>
        <w:spacing w:line="360" w:lineRule="auto"/>
        <w:jc w:val="both"/>
        <w:rPr>
          <w:rFonts w:ascii="Times New Roman" w:eastAsia="Times New Roman" w:hAnsi="Times New Roman" w:cs="Times New Roman"/>
          <w:i/>
          <w:sz w:val="24"/>
          <w:szCs w:val="24"/>
          <w:lang w:val="en-GB"/>
        </w:rPr>
      </w:pPr>
      <w:r w:rsidRPr="00862DA5">
        <w:rPr>
          <w:rFonts w:ascii="Times New Roman" w:eastAsia="Times New Roman" w:hAnsi="Times New Roman" w:cs="Times New Roman"/>
          <w:i/>
          <w:sz w:val="24"/>
          <w:szCs w:val="24"/>
          <w:lang w:val="en-GB"/>
        </w:rPr>
        <w:t xml:space="preserve">Indulgence: </w:t>
      </w:r>
    </w:p>
    <w:p w14:paraId="38025A59"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As discussed by Timm, (2011), this factor deals with the cultural ability regarding restraining indulgences as well as participation in enjoyment. With a score of 63, South African culture is highly indulgent whereas German culture is less indulgent. South Africans are highly optimistic towards life, German hospitality service providers need to remember this factor. </w:t>
      </w:r>
    </w:p>
    <w:p w14:paraId="38025A5A" w14:textId="77777777" w:rsidR="00B76EA5" w:rsidRPr="00862DA5" w:rsidRDefault="003710EB">
      <w:pPr>
        <w:pStyle w:val="Heading1"/>
        <w:rPr>
          <w:lang w:val="en-GB"/>
        </w:rPr>
      </w:pPr>
      <w:bookmarkStart w:id="9" w:name="_wt35d14mtgel" w:colFirst="0" w:colLast="0"/>
      <w:bookmarkStart w:id="10" w:name="_Toc135405839"/>
      <w:bookmarkEnd w:id="9"/>
      <w:r w:rsidRPr="00862DA5">
        <w:rPr>
          <w:lang w:val="en-GB"/>
        </w:rPr>
        <w:t>Significance of cultural sensitivity and cultural intelligence in terms of Hospitality</w:t>
      </w:r>
      <w:bookmarkEnd w:id="10"/>
    </w:p>
    <w:p w14:paraId="38025A5B"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As discussed by </w:t>
      </w:r>
      <w:r w:rsidRPr="00862DA5">
        <w:rPr>
          <w:rFonts w:ascii="Times New Roman" w:eastAsia="Times New Roman" w:hAnsi="Times New Roman" w:cs="Times New Roman"/>
          <w:color w:val="222222"/>
          <w:sz w:val="24"/>
          <w:szCs w:val="24"/>
          <w:highlight w:val="white"/>
          <w:lang w:val="en-GB"/>
        </w:rPr>
        <w:t>Richards, (2021</w:t>
      </w:r>
      <w:r w:rsidRPr="00862DA5">
        <w:rPr>
          <w:rFonts w:ascii="Times New Roman" w:eastAsia="Times New Roman" w:hAnsi="Times New Roman" w:cs="Times New Roman"/>
          <w:sz w:val="24"/>
          <w:szCs w:val="24"/>
          <w:lang w:val="en-GB"/>
        </w:rPr>
        <w:t>), having guests and staff from varying backgrounds is quite effective for the hospitality industry of a particular industry and in this context, the convergence of different ideas and concepts coming into a discussion is based on basic factors such as cultural intelligence and sensitivity. Cultural competence among the hospitality service providers can help the companies to better communicate in order to better serve their customers (</w:t>
      </w:r>
      <w:r w:rsidRPr="00862DA5">
        <w:rPr>
          <w:rFonts w:ascii="Times New Roman" w:eastAsia="Times New Roman" w:hAnsi="Times New Roman" w:cs="Times New Roman"/>
          <w:color w:val="222222"/>
          <w:sz w:val="24"/>
          <w:szCs w:val="24"/>
          <w:highlight w:val="white"/>
          <w:lang w:val="en-GB"/>
        </w:rPr>
        <w:t>Jefferies, 2020)</w:t>
      </w:r>
      <w:r w:rsidRPr="00862DA5">
        <w:rPr>
          <w:rFonts w:ascii="Times New Roman" w:eastAsia="Times New Roman" w:hAnsi="Times New Roman" w:cs="Times New Roman"/>
          <w:sz w:val="24"/>
          <w:szCs w:val="24"/>
          <w:lang w:val="en-GB"/>
        </w:rPr>
        <w:t xml:space="preserve">. German hospitality service providers need to be aware of the factor of racial assimilation and treat each of their customers with equal importance.  </w:t>
      </w:r>
    </w:p>
    <w:p w14:paraId="38025A5C" w14:textId="77777777" w:rsidR="00B76EA5" w:rsidRPr="00862DA5" w:rsidRDefault="003710EB">
      <w:pPr>
        <w:pStyle w:val="Heading1"/>
        <w:rPr>
          <w:lang w:val="en-GB"/>
        </w:rPr>
      </w:pPr>
      <w:bookmarkStart w:id="11" w:name="_yrmkqbw2qa06" w:colFirst="0" w:colLast="0"/>
      <w:bookmarkStart w:id="12" w:name="_Toc135405840"/>
      <w:bookmarkEnd w:id="11"/>
      <w:r w:rsidRPr="00862DA5">
        <w:rPr>
          <w:lang w:val="en-GB"/>
        </w:rPr>
        <w:t xml:space="preserve">Cultural aspects of South African tourists to be </w:t>
      </w:r>
      <w:proofErr w:type="gramStart"/>
      <w:r w:rsidRPr="00862DA5">
        <w:rPr>
          <w:lang w:val="en-GB"/>
        </w:rPr>
        <w:t>considered</w:t>
      </w:r>
      <w:bookmarkEnd w:id="12"/>
      <w:proofErr w:type="gramEnd"/>
    </w:p>
    <w:p w14:paraId="38025A5D"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South Africans have a rich history of cultural struggle and the country itself offers a diverse base of cultural diversity in terms of cultural tourism (</w:t>
      </w:r>
      <w:r w:rsidRPr="00862DA5">
        <w:rPr>
          <w:rFonts w:ascii="Times New Roman" w:eastAsia="Times New Roman" w:hAnsi="Times New Roman" w:cs="Times New Roman"/>
          <w:color w:val="222222"/>
          <w:sz w:val="24"/>
          <w:szCs w:val="24"/>
          <w:highlight w:val="white"/>
          <w:lang w:val="en-GB"/>
        </w:rPr>
        <w:t xml:space="preserve">Strydom, </w:t>
      </w:r>
      <w:r w:rsidRPr="00862DA5">
        <w:rPr>
          <w:rFonts w:ascii="Times New Roman" w:eastAsia="Times New Roman" w:hAnsi="Times New Roman" w:cs="Times New Roman"/>
          <w:i/>
          <w:color w:val="222222"/>
          <w:sz w:val="24"/>
          <w:szCs w:val="24"/>
          <w:highlight w:val="white"/>
          <w:lang w:val="en-GB"/>
        </w:rPr>
        <w:t>et al.,</w:t>
      </w:r>
      <w:r w:rsidRPr="00862DA5">
        <w:rPr>
          <w:rFonts w:ascii="Times New Roman" w:eastAsia="Times New Roman" w:hAnsi="Times New Roman" w:cs="Times New Roman"/>
          <w:color w:val="222222"/>
          <w:sz w:val="24"/>
          <w:szCs w:val="24"/>
          <w:highlight w:val="white"/>
          <w:lang w:val="en-GB"/>
        </w:rPr>
        <w:t xml:space="preserve"> 2019)</w:t>
      </w:r>
      <w:r w:rsidRPr="00862DA5">
        <w:rPr>
          <w:rFonts w:ascii="Times New Roman" w:eastAsia="Times New Roman" w:hAnsi="Times New Roman" w:cs="Times New Roman"/>
          <w:sz w:val="24"/>
          <w:szCs w:val="24"/>
          <w:lang w:val="en-GB"/>
        </w:rPr>
        <w:t xml:space="preserve">. These practices need to be considered by German hospitality service providers also. There are sharp differences </w:t>
      </w:r>
      <w:r w:rsidRPr="00862DA5">
        <w:rPr>
          <w:rFonts w:ascii="Times New Roman" w:eastAsia="Times New Roman" w:hAnsi="Times New Roman" w:cs="Times New Roman"/>
          <w:sz w:val="24"/>
          <w:szCs w:val="24"/>
          <w:lang w:val="en-GB"/>
        </w:rPr>
        <w:lastRenderedPageBreak/>
        <w:t xml:space="preserve">in culture between Germans and South Africans and religion plays a significant role in each of the cultures. South Africans are mainly affectionate, protective and expressive in nature so in the time of communication German hospitality staff need to be more careful and cautious.  </w:t>
      </w:r>
    </w:p>
    <w:p w14:paraId="38025A5E" w14:textId="77777777" w:rsidR="00B76EA5" w:rsidRPr="000E4A30" w:rsidRDefault="003710EB" w:rsidP="000E4A30">
      <w:pPr>
        <w:pStyle w:val="Heading1"/>
        <w:rPr>
          <w:lang w:val="en-GB"/>
        </w:rPr>
      </w:pPr>
      <w:bookmarkStart w:id="13" w:name="_7wu1ers7ur7" w:colFirst="0" w:colLast="0"/>
      <w:bookmarkStart w:id="14" w:name="_Toc135405841"/>
      <w:bookmarkEnd w:id="13"/>
      <w:r w:rsidRPr="00862DA5">
        <w:rPr>
          <w:lang w:val="en-GB"/>
        </w:rPr>
        <w:t>Dos and Don’ts</w:t>
      </w:r>
      <w:bookmarkEnd w:id="14"/>
      <w:r w:rsidRPr="00862DA5">
        <w:rPr>
          <w:lang w:val="en-GB"/>
        </w:rPr>
        <w:t xml:space="preserve">  </w:t>
      </w:r>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70"/>
        <w:gridCol w:w="3330"/>
        <w:gridCol w:w="3000"/>
      </w:tblGrid>
      <w:tr w:rsidR="00934476" w14:paraId="38025A62" w14:textId="77777777" w:rsidTr="000E4A30">
        <w:trPr>
          <w:jc w:val="center"/>
        </w:trPr>
        <w:tc>
          <w:tcPr>
            <w:tcW w:w="2670" w:type="dxa"/>
            <w:shd w:val="clear" w:color="auto" w:fill="auto"/>
            <w:tcMar>
              <w:top w:w="100" w:type="dxa"/>
              <w:left w:w="100" w:type="dxa"/>
              <w:bottom w:w="100" w:type="dxa"/>
              <w:right w:w="100" w:type="dxa"/>
            </w:tcMar>
          </w:tcPr>
          <w:p w14:paraId="38025A5F" w14:textId="77777777" w:rsidR="00B76EA5" w:rsidRPr="00862DA5" w:rsidRDefault="003710EB">
            <w:pPr>
              <w:widowControl w:val="0"/>
              <w:spacing w:line="360" w:lineRule="auto"/>
              <w:jc w:val="both"/>
              <w:rPr>
                <w:rFonts w:ascii="Times New Roman" w:eastAsia="Times New Roman" w:hAnsi="Times New Roman" w:cs="Times New Roman"/>
                <w:b/>
                <w:sz w:val="24"/>
                <w:szCs w:val="24"/>
                <w:lang w:val="en-GB"/>
              </w:rPr>
            </w:pPr>
            <w:r w:rsidRPr="00862DA5">
              <w:rPr>
                <w:rFonts w:ascii="Times New Roman" w:eastAsia="Times New Roman" w:hAnsi="Times New Roman" w:cs="Times New Roman"/>
                <w:b/>
                <w:sz w:val="24"/>
                <w:szCs w:val="24"/>
                <w:lang w:val="en-GB"/>
              </w:rPr>
              <w:t xml:space="preserve">Departments/Functions </w:t>
            </w:r>
          </w:p>
        </w:tc>
        <w:tc>
          <w:tcPr>
            <w:tcW w:w="3330" w:type="dxa"/>
            <w:shd w:val="clear" w:color="auto" w:fill="auto"/>
            <w:tcMar>
              <w:top w:w="100" w:type="dxa"/>
              <w:left w:w="100" w:type="dxa"/>
              <w:bottom w:w="100" w:type="dxa"/>
              <w:right w:w="100" w:type="dxa"/>
            </w:tcMar>
          </w:tcPr>
          <w:p w14:paraId="38025A60" w14:textId="77777777" w:rsidR="00B76EA5" w:rsidRPr="00862DA5" w:rsidRDefault="003710EB">
            <w:pPr>
              <w:widowControl w:val="0"/>
              <w:spacing w:line="360" w:lineRule="auto"/>
              <w:jc w:val="both"/>
              <w:rPr>
                <w:rFonts w:ascii="Times New Roman" w:eastAsia="Times New Roman" w:hAnsi="Times New Roman" w:cs="Times New Roman"/>
                <w:b/>
                <w:sz w:val="24"/>
                <w:szCs w:val="24"/>
                <w:lang w:val="en-GB"/>
              </w:rPr>
            </w:pPr>
            <w:r w:rsidRPr="00862DA5">
              <w:rPr>
                <w:rFonts w:ascii="Times New Roman" w:eastAsia="Times New Roman" w:hAnsi="Times New Roman" w:cs="Times New Roman"/>
                <w:b/>
                <w:sz w:val="24"/>
                <w:szCs w:val="24"/>
                <w:lang w:val="en-GB"/>
              </w:rPr>
              <w:t xml:space="preserve">Dos </w:t>
            </w:r>
          </w:p>
        </w:tc>
        <w:tc>
          <w:tcPr>
            <w:tcW w:w="3000" w:type="dxa"/>
            <w:shd w:val="clear" w:color="auto" w:fill="auto"/>
            <w:tcMar>
              <w:top w:w="100" w:type="dxa"/>
              <w:left w:w="100" w:type="dxa"/>
              <w:bottom w:w="100" w:type="dxa"/>
              <w:right w:w="100" w:type="dxa"/>
            </w:tcMar>
          </w:tcPr>
          <w:p w14:paraId="38025A61" w14:textId="77777777" w:rsidR="00B76EA5" w:rsidRPr="00862DA5" w:rsidRDefault="003710EB">
            <w:pPr>
              <w:widowControl w:val="0"/>
              <w:spacing w:line="360" w:lineRule="auto"/>
              <w:jc w:val="both"/>
              <w:rPr>
                <w:rFonts w:ascii="Times New Roman" w:eastAsia="Times New Roman" w:hAnsi="Times New Roman" w:cs="Times New Roman"/>
                <w:b/>
                <w:sz w:val="24"/>
                <w:szCs w:val="24"/>
                <w:lang w:val="en-GB"/>
              </w:rPr>
            </w:pPr>
            <w:r w:rsidRPr="00862DA5">
              <w:rPr>
                <w:rFonts w:ascii="Times New Roman" w:eastAsia="Times New Roman" w:hAnsi="Times New Roman" w:cs="Times New Roman"/>
                <w:b/>
                <w:sz w:val="24"/>
                <w:szCs w:val="24"/>
                <w:lang w:val="en-GB"/>
              </w:rPr>
              <w:t xml:space="preserve">Don’ts </w:t>
            </w:r>
          </w:p>
        </w:tc>
      </w:tr>
      <w:tr w:rsidR="00934476" w14:paraId="38025A67" w14:textId="77777777" w:rsidTr="000E4A30">
        <w:trPr>
          <w:jc w:val="center"/>
        </w:trPr>
        <w:tc>
          <w:tcPr>
            <w:tcW w:w="2670" w:type="dxa"/>
            <w:shd w:val="clear" w:color="auto" w:fill="auto"/>
            <w:tcMar>
              <w:top w:w="100" w:type="dxa"/>
              <w:left w:w="100" w:type="dxa"/>
              <w:bottom w:w="100" w:type="dxa"/>
              <w:right w:w="100" w:type="dxa"/>
            </w:tcMar>
          </w:tcPr>
          <w:p w14:paraId="38025A63" w14:textId="77777777" w:rsidR="00B76EA5" w:rsidRPr="00862DA5" w:rsidRDefault="003710EB">
            <w:pPr>
              <w:widowControl w:val="0"/>
              <w:spacing w:line="360" w:lineRule="auto"/>
              <w:jc w:val="both"/>
              <w:rPr>
                <w:rFonts w:ascii="Times New Roman" w:eastAsia="Times New Roman" w:hAnsi="Times New Roman" w:cs="Times New Roman"/>
                <w:b/>
                <w:sz w:val="24"/>
                <w:szCs w:val="24"/>
                <w:lang w:val="en-GB"/>
              </w:rPr>
            </w:pPr>
            <w:r w:rsidRPr="00862DA5">
              <w:rPr>
                <w:rFonts w:ascii="Times New Roman" w:eastAsia="Times New Roman" w:hAnsi="Times New Roman" w:cs="Times New Roman"/>
                <w:b/>
                <w:sz w:val="24"/>
                <w:szCs w:val="24"/>
                <w:lang w:val="en-GB"/>
              </w:rPr>
              <w:t xml:space="preserve">Housekeeping </w:t>
            </w:r>
          </w:p>
        </w:tc>
        <w:tc>
          <w:tcPr>
            <w:tcW w:w="3330" w:type="dxa"/>
            <w:shd w:val="clear" w:color="auto" w:fill="auto"/>
            <w:tcMar>
              <w:top w:w="100" w:type="dxa"/>
              <w:left w:w="100" w:type="dxa"/>
              <w:bottom w:w="100" w:type="dxa"/>
              <w:right w:w="100" w:type="dxa"/>
            </w:tcMar>
          </w:tcPr>
          <w:p w14:paraId="38025A64" w14:textId="77777777" w:rsidR="00B76EA5" w:rsidRPr="00862DA5" w:rsidRDefault="003710EB">
            <w:pPr>
              <w:widowControl w:val="0"/>
              <w:numPr>
                <w:ilvl w:val="0"/>
                <w:numId w:val="3"/>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Need to maintain etiquette and proper dress </w:t>
            </w:r>
            <w:proofErr w:type="gramStart"/>
            <w:r w:rsidRPr="00862DA5">
              <w:rPr>
                <w:rFonts w:ascii="Times New Roman" w:eastAsia="Times New Roman" w:hAnsi="Times New Roman" w:cs="Times New Roman"/>
                <w:sz w:val="24"/>
                <w:szCs w:val="24"/>
                <w:lang w:val="en-GB"/>
              </w:rPr>
              <w:t>code</w:t>
            </w:r>
            <w:proofErr w:type="gramEnd"/>
          </w:p>
          <w:p w14:paraId="38025A65" w14:textId="77777777" w:rsidR="00B76EA5" w:rsidRPr="00862DA5" w:rsidRDefault="003710EB">
            <w:pPr>
              <w:widowControl w:val="0"/>
              <w:numPr>
                <w:ilvl w:val="0"/>
                <w:numId w:val="3"/>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Need to understand the needs of the customers</w:t>
            </w:r>
          </w:p>
        </w:tc>
        <w:tc>
          <w:tcPr>
            <w:tcW w:w="3000" w:type="dxa"/>
            <w:shd w:val="clear" w:color="auto" w:fill="auto"/>
            <w:tcMar>
              <w:top w:w="100" w:type="dxa"/>
              <w:left w:w="100" w:type="dxa"/>
              <w:bottom w:w="100" w:type="dxa"/>
              <w:right w:w="100" w:type="dxa"/>
            </w:tcMar>
          </w:tcPr>
          <w:p w14:paraId="38025A66" w14:textId="77777777" w:rsidR="00B76EA5" w:rsidRPr="00862DA5" w:rsidRDefault="003710EB">
            <w:pPr>
              <w:widowControl w:val="0"/>
              <w:numPr>
                <w:ilvl w:val="0"/>
                <w:numId w:val="3"/>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Should not follow poor hygienic practices</w:t>
            </w:r>
          </w:p>
        </w:tc>
      </w:tr>
      <w:tr w:rsidR="00934476" w14:paraId="38025A6B" w14:textId="77777777" w:rsidTr="000E4A30">
        <w:trPr>
          <w:jc w:val="center"/>
        </w:trPr>
        <w:tc>
          <w:tcPr>
            <w:tcW w:w="2670" w:type="dxa"/>
            <w:shd w:val="clear" w:color="auto" w:fill="auto"/>
            <w:tcMar>
              <w:top w:w="100" w:type="dxa"/>
              <w:left w:w="100" w:type="dxa"/>
              <w:bottom w:w="100" w:type="dxa"/>
              <w:right w:w="100" w:type="dxa"/>
            </w:tcMar>
          </w:tcPr>
          <w:p w14:paraId="38025A68" w14:textId="77777777" w:rsidR="00B76EA5" w:rsidRPr="00862DA5" w:rsidRDefault="003710EB">
            <w:pPr>
              <w:widowControl w:val="0"/>
              <w:spacing w:line="360" w:lineRule="auto"/>
              <w:jc w:val="both"/>
              <w:rPr>
                <w:rFonts w:ascii="Times New Roman" w:eastAsia="Times New Roman" w:hAnsi="Times New Roman" w:cs="Times New Roman"/>
                <w:b/>
                <w:sz w:val="24"/>
                <w:szCs w:val="24"/>
                <w:lang w:val="en-GB"/>
              </w:rPr>
            </w:pPr>
            <w:r w:rsidRPr="00862DA5">
              <w:rPr>
                <w:rFonts w:ascii="Times New Roman" w:eastAsia="Times New Roman" w:hAnsi="Times New Roman" w:cs="Times New Roman"/>
                <w:b/>
                <w:sz w:val="24"/>
                <w:szCs w:val="24"/>
                <w:lang w:val="en-GB"/>
              </w:rPr>
              <w:t>Security and Maintenance</w:t>
            </w:r>
          </w:p>
        </w:tc>
        <w:tc>
          <w:tcPr>
            <w:tcW w:w="3330" w:type="dxa"/>
            <w:shd w:val="clear" w:color="auto" w:fill="auto"/>
            <w:tcMar>
              <w:top w:w="100" w:type="dxa"/>
              <w:left w:w="100" w:type="dxa"/>
              <w:bottom w:w="100" w:type="dxa"/>
              <w:right w:w="100" w:type="dxa"/>
            </w:tcMar>
          </w:tcPr>
          <w:p w14:paraId="38025A69" w14:textId="77777777" w:rsidR="00B76EA5" w:rsidRPr="00862DA5" w:rsidRDefault="003710EB">
            <w:pPr>
              <w:widowControl w:val="0"/>
              <w:numPr>
                <w:ilvl w:val="0"/>
                <w:numId w:val="2"/>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The security and Maintenance team </w:t>
            </w:r>
            <w:proofErr w:type="gramStart"/>
            <w:r w:rsidRPr="00862DA5">
              <w:rPr>
                <w:rFonts w:ascii="Times New Roman" w:eastAsia="Times New Roman" w:hAnsi="Times New Roman" w:cs="Times New Roman"/>
                <w:sz w:val="24"/>
                <w:szCs w:val="24"/>
                <w:lang w:val="en-GB"/>
              </w:rPr>
              <w:t>has to</w:t>
            </w:r>
            <w:proofErr w:type="gramEnd"/>
            <w:r w:rsidRPr="00862DA5">
              <w:rPr>
                <w:rFonts w:ascii="Times New Roman" w:eastAsia="Times New Roman" w:hAnsi="Times New Roman" w:cs="Times New Roman"/>
                <w:sz w:val="24"/>
                <w:szCs w:val="24"/>
                <w:lang w:val="en-GB"/>
              </w:rPr>
              <w:t xml:space="preserve"> ensure a safe hospitality atmosphere</w:t>
            </w:r>
          </w:p>
        </w:tc>
        <w:tc>
          <w:tcPr>
            <w:tcW w:w="3000" w:type="dxa"/>
            <w:shd w:val="clear" w:color="auto" w:fill="auto"/>
            <w:tcMar>
              <w:top w:w="100" w:type="dxa"/>
              <w:left w:w="100" w:type="dxa"/>
              <w:bottom w:w="100" w:type="dxa"/>
              <w:right w:w="100" w:type="dxa"/>
            </w:tcMar>
          </w:tcPr>
          <w:p w14:paraId="38025A6A" w14:textId="77777777" w:rsidR="00B76EA5" w:rsidRPr="00862DA5" w:rsidRDefault="003710EB">
            <w:pPr>
              <w:widowControl w:val="0"/>
              <w:numPr>
                <w:ilvl w:val="0"/>
                <w:numId w:val="2"/>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The security and Maintenance team should deliver packages and other valuables to the guests but must not touch them. </w:t>
            </w:r>
          </w:p>
        </w:tc>
      </w:tr>
      <w:tr w:rsidR="00934476" w14:paraId="38025A70" w14:textId="77777777" w:rsidTr="000E4A30">
        <w:trPr>
          <w:jc w:val="center"/>
        </w:trPr>
        <w:tc>
          <w:tcPr>
            <w:tcW w:w="2670" w:type="dxa"/>
            <w:shd w:val="clear" w:color="auto" w:fill="auto"/>
            <w:tcMar>
              <w:top w:w="100" w:type="dxa"/>
              <w:left w:w="100" w:type="dxa"/>
              <w:bottom w:w="100" w:type="dxa"/>
              <w:right w:w="100" w:type="dxa"/>
            </w:tcMar>
          </w:tcPr>
          <w:p w14:paraId="38025A6C" w14:textId="77777777" w:rsidR="00B76EA5" w:rsidRPr="00862DA5" w:rsidRDefault="003710EB">
            <w:pPr>
              <w:widowControl w:val="0"/>
              <w:spacing w:line="360" w:lineRule="auto"/>
              <w:jc w:val="both"/>
              <w:rPr>
                <w:rFonts w:ascii="Times New Roman" w:eastAsia="Times New Roman" w:hAnsi="Times New Roman" w:cs="Times New Roman"/>
                <w:b/>
                <w:sz w:val="24"/>
                <w:szCs w:val="24"/>
                <w:lang w:val="en-GB"/>
              </w:rPr>
            </w:pPr>
            <w:r w:rsidRPr="00862DA5">
              <w:rPr>
                <w:rFonts w:ascii="Times New Roman" w:eastAsia="Times New Roman" w:hAnsi="Times New Roman" w:cs="Times New Roman"/>
                <w:b/>
                <w:sz w:val="24"/>
                <w:szCs w:val="24"/>
                <w:lang w:val="en-GB"/>
              </w:rPr>
              <w:t xml:space="preserve">Supervisor </w:t>
            </w:r>
          </w:p>
        </w:tc>
        <w:tc>
          <w:tcPr>
            <w:tcW w:w="3330" w:type="dxa"/>
            <w:shd w:val="clear" w:color="auto" w:fill="auto"/>
            <w:tcMar>
              <w:top w:w="100" w:type="dxa"/>
              <w:left w:w="100" w:type="dxa"/>
              <w:bottom w:w="100" w:type="dxa"/>
              <w:right w:w="100" w:type="dxa"/>
            </w:tcMar>
          </w:tcPr>
          <w:p w14:paraId="38025A6D" w14:textId="77777777" w:rsidR="00B76EA5" w:rsidRPr="00862DA5" w:rsidRDefault="003710EB">
            <w:pPr>
              <w:widowControl w:val="0"/>
              <w:numPr>
                <w:ilvl w:val="0"/>
                <w:numId w:val="1"/>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From the position of a supervisor, it is crucial to take into consideration factors such as employee attendance and employee satisfaction. </w:t>
            </w:r>
          </w:p>
          <w:p w14:paraId="38025A6E" w14:textId="77777777" w:rsidR="00B76EA5" w:rsidRPr="00862DA5" w:rsidRDefault="003710EB">
            <w:pPr>
              <w:widowControl w:val="0"/>
              <w:numPr>
                <w:ilvl w:val="0"/>
                <w:numId w:val="1"/>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Violations of rules need to be prohibited.</w:t>
            </w:r>
          </w:p>
        </w:tc>
        <w:tc>
          <w:tcPr>
            <w:tcW w:w="3000" w:type="dxa"/>
            <w:shd w:val="clear" w:color="auto" w:fill="auto"/>
            <w:tcMar>
              <w:top w:w="100" w:type="dxa"/>
              <w:left w:w="100" w:type="dxa"/>
              <w:bottom w:w="100" w:type="dxa"/>
              <w:right w:w="100" w:type="dxa"/>
            </w:tcMar>
          </w:tcPr>
          <w:p w14:paraId="38025A6F" w14:textId="77777777" w:rsidR="00B76EA5" w:rsidRPr="00862DA5" w:rsidRDefault="003710EB">
            <w:pPr>
              <w:widowControl w:val="0"/>
              <w:numPr>
                <w:ilvl w:val="0"/>
                <w:numId w:val="1"/>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South African tourists may feel dissatisfied with any sort of discriminatory behaviour from the management and management should not behave in such a manner.</w:t>
            </w:r>
          </w:p>
        </w:tc>
      </w:tr>
    </w:tbl>
    <w:p w14:paraId="38025A71" w14:textId="77777777" w:rsidR="000E4A30" w:rsidRDefault="000E4A30">
      <w:pPr>
        <w:pStyle w:val="Heading1"/>
        <w:rPr>
          <w:lang w:val="en-GB"/>
        </w:rPr>
      </w:pPr>
      <w:bookmarkStart w:id="15" w:name="_ijfrdy4mklt1" w:colFirst="0" w:colLast="0"/>
      <w:bookmarkStart w:id="16" w:name="_Toc135405842"/>
      <w:bookmarkEnd w:id="15"/>
    </w:p>
    <w:p w14:paraId="38025A72" w14:textId="77777777" w:rsidR="00B76EA5" w:rsidRPr="00862DA5" w:rsidRDefault="003710EB">
      <w:pPr>
        <w:pStyle w:val="Heading1"/>
        <w:rPr>
          <w:lang w:val="en-GB"/>
        </w:rPr>
      </w:pPr>
      <w:r w:rsidRPr="00862DA5">
        <w:rPr>
          <w:lang w:val="en-GB"/>
        </w:rPr>
        <w:t>Recommendations</w:t>
      </w:r>
      <w:bookmarkEnd w:id="16"/>
      <w:r w:rsidRPr="00862DA5">
        <w:rPr>
          <w:lang w:val="en-GB"/>
        </w:rPr>
        <w:t xml:space="preserve"> </w:t>
      </w:r>
    </w:p>
    <w:p w14:paraId="38025A73"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As discussed by </w:t>
      </w:r>
      <w:proofErr w:type="spellStart"/>
      <w:r w:rsidRPr="00862DA5">
        <w:rPr>
          <w:rFonts w:ascii="Times New Roman" w:eastAsia="Times New Roman" w:hAnsi="Times New Roman" w:cs="Times New Roman"/>
          <w:color w:val="222222"/>
          <w:sz w:val="24"/>
          <w:szCs w:val="24"/>
          <w:highlight w:val="white"/>
          <w:lang w:val="en-GB"/>
        </w:rPr>
        <w:t>Mtapuri</w:t>
      </w:r>
      <w:proofErr w:type="spellEnd"/>
      <w:r w:rsidRPr="00862DA5">
        <w:rPr>
          <w:rFonts w:ascii="Times New Roman" w:eastAsia="Times New Roman" w:hAnsi="Times New Roman" w:cs="Times New Roman"/>
          <w:color w:val="222222"/>
          <w:sz w:val="24"/>
          <w:szCs w:val="24"/>
          <w:highlight w:val="white"/>
          <w:lang w:val="en-GB"/>
        </w:rPr>
        <w:t xml:space="preserve">, and </w:t>
      </w:r>
      <w:proofErr w:type="spellStart"/>
      <w:r w:rsidRPr="00862DA5">
        <w:rPr>
          <w:rFonts w:ascii="Times New Roman" w:eastAsia="Times New Roman" w:hAnsi="Times New Roman" w:cs="Times New Roman"/>
          <w:color w:val="222222"/>
          <w:sz w:val="24"/>
          <w:szCs w:val="24"/>
          <w:highlight w:val="white"/>
          <w:lang w:val="en-GB"/>
        </w:rPr>
        <w:t>Giampiccoli</w:t>
      </w:r>
      <w:proofErr w:type="spellEnd"/>
      <w:r w:rsidRPr="00862DA5">
        <w:rPr>
          <w:rFonts w:ascii="Times New Roman" w:eastAsia="Times New Roman" w:hAnsi="Times New Roman" w:cs="Times New Roman"/>
          <w:color w:val="222222"/>
          <w:sz w:val="24"/>
          <w:szCs w:val="24"/>
          <w:highlight w:val="white"/>
          <w:lang w:val="en-GB"/>
        </w:rPr>
        <w:t>, (2019</w:t>
      </w:r>
      <w:r w:rsidRPr="00862DA5">
        <w:rPr>
          <w:rFonts w:ascii="Times New Roman" w:eastAsia="Times New Roman" w:hAnsi="Times New Roman" w:cs="Times New Roman"/>
          <w:sz w:val="24"/>
          <w:szCs w:val="24"/>
          <w:lang w:val="en-GB"/>
        </w:rPr>
        <w:t xml:space="preserve">), proper and effective communication among the hospitality staff is the key to understanding the demands of the customers and meeting them properly. </w:t>
      </w:r>
    </w:p>
    <w:p w14:paraId="38025A74" w14:textId="77777777" w:rsidR="00B76EA5" w:rsidRPr="00862DA5" w:rsidRDefault="003710EB">
      <w:pPr>
        <w:numPr>
          <w:ilvl w:val="0"/>
          <w:numId w:val="4"/>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lastRenderedPageBreak/>
        <w:t xml:space="preserve">South African hospitality customers may feel offended by any sort of discriminatory behaviour from the hotel authority. So, German hospitality service providers need to be specifically careful in their approach and </w:t>
      </w:r>
      <w:proofErr w:type="gramStart"/>
      <w:r w:rsidRPr="00862DA5">
        <w:rPr>
          <w:rFonts w:ascii="Times New Roman" w:eastAsia="Times New Roman" w:hAnsi="Times New Roman" w:cs="Times New Roman"/>
          <w:sz w:val="24"/>
          <w:szCs w:val="24"/>
          <w:lang w:val="en-GB"/>
        </w:rPr>
        <w:t>take into account</w:t>
      </w:r>
      <w:proofErr w:type="gramEnd"/>
      <w:r w:rsidRPr="00862DA5">
        <w:rPr>
          <w:rFonts w:ascii="Times New Roman" w:eastAsia="Times New Roman" w:hAnsi="Times New Roman" w:cs="Times New Roman"/>
          <w:sz w:val="24"/>
          <w:szCs w:val="24"/>
          <w:lang w:val="en-GB"/>
        </w:rPr>
        <w:t xml:space="preserve"> the factors of cultural sensitivity. </w:t>
      </w:r>
    </w:p>
    <w:p w14:paraId="38025A75" w14:textId="77777777" w:rsidR="00B76EA5" w:rsidRPr="00862DA5" w:rsidRDefault="003710EB">
      <w:pPr>
        <w:numPr>
          <w:ilvl w:val="0"/>
          <w:numId w:val="4"/>
        </w:num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Technical advancement is also crucial within the hospitality industry in terms of </w:t>
      </w:r>
      <w:r w:rsidR="000E4A30" w:rsidRPr="00862DA5">
        <w:rPr>
          <w:rFonts w:ascii="Times New Roman" w:eastAsia="Times New Roman" w:hAnsi="Times New Roman" w:cs="Times New Roman"/>
          <w:sz w:val="24"/>
          <w:szCs w:val="24"/>
          <w:lang w:val="en-GB"/>
        </w:rPr>
        <w:t>it</w:t>
      </w:r>
      <w:r w:rsidRPr="00862DA5">
        <w:rPr>
          <w:rFonts w:ascii="Times New Roman" w:eastAsia="Times New Roman" w:hAnsi="Times New Roman" w:cs="Times New Roman"/>
          <w:sz w:val="24"/>
          <w:szCs w:val="24"/>
          <w:lang w:val="en-GB"/>
        </w:rPr>
        <w:t xml:space="preserve"> and AI installation. With the help of IT German hospitality service providers would be able to secure the safety of their customer's details. </w:t>
      </w:r>
    </w:p>
    <w:p w14:paraId="38025A76" w14:textId="77777777" w:rsidR="00B76EA5" w:rsidRPr="00862DA5" w:rsidRDefault="003710EB">
      <w:pPr>
        <w:pStyle w:val="Heading1"/>
        <w:rPr>
          <w:lang w:val="en-GB"/>
        </w:rPr>
      </w:pPr>
      <w:bookmarkStart w:id="17" w:name="_4ce90ugnebsk" w:colFirst="0" w:colLast="0"/>
      <w:bookmarkStart w:id="18" w:name="_Toc135405843"/>
      <w:bookmarkEnd w:id="17"/>
      <w:r w:rsidRPr="00862DA5">
        <w:rPr>
          <w:lang w:val="en-GB"/>
        </w:rPr>
        <w:t>Conclusion</w:t>
      </w:r>
      <w:bookmarkEnd w:id="18"/>
      <w:r w:rsidRPr="00862DA5">
        <w:rPr>
          <w:lang w:val="en-GB"/>
        </w:rPr>
        <w:t xml:space="preserve"> </w:t>
      </w:r>
    </w:p>
    <w:p w14:paraId="38025A77" w14:textId="77777777" w:rsidR="00B76EA5" w:rsidRPr="00862DA5" w:rsidRDefault="003710EB">
      <w:pPr>
        <w:spacing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The current hospitality-based discussion with respect to German hospitality service providers and South African Tourists has been focused on several cross-cultural factors. In order to systematically deal with all the cultural aspects of Hofstede's cross-cultural model, the factors of further understanding have been presented. Based on the overall discussion the factors of service improvement have been discussed and recommended necessary changes. </w:t>
      </w:r>
    </w:p>
    <w:p w14:paraId="38025A78" w14:textId="77777777" w:rsidR="00B76EA5" w:rsidRPr="00862DA5" w:rsidRDefault="003710EB">
      <w:pPr>
        <w:spacing w:line="360" w:lineRule="auto"/>
        <w:jc w:val="both"/>
        <w:rPr>
          <w:rFonts w:ascii="Times New Roman" w:eastAsia="Times New Roman" w:hAnsi="Times New Roman" w:cs="Times New Roman"/>
          <w:b/>
          <w:sz w:val="24"/>
          <w:szCs w:val="24"/>
          <w:lang w:val="en-GB"/>
        </w:rPr>
      </w:pPr>
      <w:r w:rsidRPr="00862DA5">
        <w:rPr>
          <w:lang w:val="en-GB"/>
        </w:rPr>
        <w:br w:type="page"/>
      </w:r>
    </w:p>
    <w:p w14:paraId="38025A79" w14:textId="77777777" w:rsidR="00B76EA5" w:rsidRPr="00862DA5" w:rsidRDefault="003710EB">
      <w:pPr>
        <w:pStyle w:val="Heading1"/>
        <w:rPr>
          <w:lang w:val="en-GB"/>
        </w:rPr>
      </w:pPr>
      <w:bookmarkStart w:id="19" w:name="_58nw6214kjqp" w:colFirst="0" w:colLast="0"/>
      <w:bookmarkStart w:id="20" w:name="_Toc135405844"/>
      <w:bookmarkEnd w:id="19"/>
      <w:r w:rsidRPr="00862DA5">
        <w:rPr>
          <w:lang w:val="en-GB"/>
        </w:rPr>
        <w:lastRenderedPageBreak/>
        <w:t>References</w:t>
      </w:r>
      <w:bookmarkEnd w:id="20"/>
      <w:r w:rsidRPr="00862DA5">
        <w:rPr>
          <w:lang w:val="en-GB"/>
        </w:rPr>
        <w:t xml:space="preserve"> </w:t>
      </w:r>
    </w:p>
    <w:p w14:paraId="38025A7A" w14:textId="77777777" w:rsidR="00B76EA5" w:rsidRPr="000E4A30" w:rsidRDefault="003710EB">
      <w:pPr>
        <w:spacing w:before="240" w:after="240" w:line="360" w:lineRule="auto"/>
        <w:jc w:val="both"/>
        <w:rPr>
          <w:rFonts w:ascii="Times New Roman" w:eastAsia="Times New Roman" w:hAnsi="Times New Roman" w:cs="Times New Roman"/>
          <w:i/>
          <w:sz w:val="24"/>
          <w:szCs w:val="24"/>
          <w:lang w:val="en-GB"/>
        </w:rPr>
      </w:pPr>
      <w:r w:rsidRPr="000E4A30">
        <w:rPr>
          <w:rFonts w:ascii="Times New Roman" w:eastAsia="Times New Roman" w:hAnsi="Times New Roman" w:cs="Times New Roman"/>
          <w:i/>
          <w:sz w:val="24"/>
          <w:szCs w:val="24"/>
          <w:lang w:val="en-GB"/>
        </w:rPr>
        <w:t>Books</w:t>
      </w:r>
    </w:p>
    <w:p w14:paraId="38025A7B" w14:textId="77777777" w:rsidR="00862DA5" w:rsidRPr="00862DA5" w:rsidRDefault="003710EB">
      <w:pPr>
        <w:spacing w:before="240" w:after="240"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Bramwell, B. 2004 Coastal Mass Tourism, Clevedon: Channel View.</w:t>
      </w:r>
    </w:p>
    <w:p w14:paraId="38025A7C" w14:textId="77777777" w:rsidR="00862DA5" w:rsidRPr="00862DA5" w:rsidRDefault="003710EB">
      <w:pPr>
        <w:spacing w:before="240" w:after="240" w:line="360" w:lineRule="auto"/>
        <w:jc w:val="both"/>
        <w:rPr>
          <w:rFonts w:ascii="Times New Roman" w:eastAsia="Times New Roman" w:hAnsi="Times New Roman" w:cs="Times New Roman"/>
          <w:sz w:val="24"/>
          <w:szCs w:val="24"/>
          <w:lang w:val="en-GB"/>
        </w:rPr>
      </w:pPr>
      <w:proofErr w:type="spellStart"/>
      <w:r w:rsidRPr="00862DA5">
        <w:rPr>
          <w:rFonts w:ascii="Times New Roman" w:eastAsia="Times New Roman" w:hAnsi="Times New Roman" w:cs="Times New Roman"/>
          <w:sz w:val="24"/>
          <w:szCs w:val="24"/>
          <w:lang w:val="en-GB"/>
        </w:rPr>
        <w:t>Jandt</w:t>
      </w:r>
      <w:proofErr w:type="spellEnd"/>
      <w:r w:rsidRPr="00862DA5">
        <w:rPr>
          <w:rFonts w:ascii="Times New Roman" w:eastAsia="Times New Roman" w:hAnsi="Times New Roman" w:cs="Times New Roman"/>
          <w:sz w:val="24"/>
          <w:szCs w:val="24"/>
          <w:lang w:val="en-GB"/>
        </w:rPr>
        <w:t>, F., 2016. An Introduction to Intercultural Communication, 8th edition, Sage: San Bernadino.</w:t>
      </w:r>
    </w:p>
    <w:p w14:paraId="38025A7D" w14:textId="77777777" w:rsidR="00862DA5" w:rsidRPr="00862DA5" w:rsidRDefault="003710EB">
      <w:pPr>
        <w:spacing w:before="240" w:after="240"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Lewis, R.D. 2008. Cross-Cultural Communication: A Visual Approach, London, Nicholas Brealey Publishing.</w:t>
      </w:r>
    </w:p>
    <w:p w14:paraId="38025A7E" w14:textId="77777777" w:rsidR="00862DA5" w:rsidRPr="00862DA5" w:rsidRDefault="003710EB">
      <w:pPr>
        <w:spacing w:before="240" w:after="240"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Moran, R. 2018. Managing Cultural Differences, 10th edition, Routledge: Abingdon.</w:t>
      </w:r>
    </w:p>
    <w:p w14:paraId="38025A7F" w14:textId="77777777" w:rsidR="00862DA5" w:rsidRPr="00862DA5" w:rsidRDefault="003710EB">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862DA5">
        <w:rPr>
          <w:rFonts w:ascii="Times New Roman" w:eastAsia="Times New Roman" w:hAnsi="Times New Roman" w:cs="Times New Roman"/>
          <w:color w:val="222222"/>
          <w:sz w:val="24"/>
          <w:szCs w:val="24"/>
          <w:highlight w:val="white"/>
          <w:lang w:val="en-GB"/>
        </w:rPr>
        <w:t xml:space="preserve">Richards, G., 2021. </w:t>
      </w:r>
      <w:r w:rsidRPr="00862DA5">
        <w:rPr>
          <w:rFonts w:ascii="Times New Roman" w:eastAsia="Times New Roman" w:hAnsi="Times New Roman" w:cs="Times New Roman"/>
          <w:i/>
          <w:sz w:val="24"/>
          <w:szCs w:val="24"/>
          <w:lang w:val="en-GB"/>
        </w:rPr>
        <w:t>Rethinking cultural tourism</w:t>
      </w:r>
      <w:r w:rsidRPr="00862DA5">
        <w:rPr>
          <w:rFonts w:ascii="Times New Roman" w:eastAsia="Times New Roman" w:hAnsi="Times New Roman" w:cs="Times New Roman"/>
          <w:sz w:val="24"/>
          <w:szCs w:val="24"/>
          <w:lang w:val="en-GB"/>
        </w:rPr>
        <w:t>. Edward Elgar Publishing.</w:t>
      </w:r>
      <w:hyperlink r:id="rId9">
        <w:r w:rsidRPr="00862DA5">
          <w:rPr>
            <w:rFonts w:ascii="Times New Roman" w:eastAsia="Times New Roman" w:hAnsi="Times New Roman" w:cs="Times New Roman"/>
            <w:sz w:val="24"/>
            <w:szCs w:val="24"/>
            <w:lang w:val="en-GB"/>
          </w:rPr>
          <w:t xml:space="preserve"> </w:t>
        </w:r>
      </w:hyperlink>
      <w:hyperlink r:id="rId10">
        <w:r w:rsidRPr="00862DA5">
          <w:rPr>
            <w:rFonts w:ascii="Times New Roman" w:eastAsia="Times New Roman" w:hAnsi="Times New Roman" w:cs="Times New Roman"/>
            <w:color w:val="1155CC"/>
            <w:sz w:val="24"/>
            <w:szCs w:val="24"/>
            <w:highlight w:val="white"/>
            <w:u w:val="single"/>
            <w:lang w:val="en-GB"/>
          </w:rPr>
          <w:t>https://books.google.com/books?hl=en&amp;lr=&amp;id=DsMpEAAAQBAJ&amp;oi=fnd&amp;pg=PR1&amp;dq=cultural+aspects+german+tourism&amp;ots=l7_CmE-Gw9&amp;sig=tlnA6NLamyUSX57KkTKR4WZGUIY</w:t>
        </w:r>
      </w:hyperlink>
    </w:p>
    <w:p w14:paraId="38025A80" w14:textId="77777777" w:rsidR="00862DA5" w:rsidRPr="00862DA5" w:rsidRDefault="003710EB">
      <w:pPr>
        <w:spacing w:before="240" w:after="240"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Samovar, L. 2009. Communication between Cultures, Wadsworth, London.</w:t>
      </w:r>
    </w:p>
    <w:p w14:paraId="38025A81" w14:textId="77777777" w:rsidR="00862DA5" w:rsidRPr="00862DA5" w:rsidRDefault="003710EB">
      <w:pPr>
        <w:spacing w:before="240" w:after="240"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Timm, A. 2011. Intercultural Problems in the Tourism Industry, GRIN Verlag.</w:t>
      </w:r>
    </w:p>
    <w:p w14:paraId="38025A82" w14:textId="77777777" w:rsidR="00B76EA5" w:rsidRPr="000E4A30" w:rsidRDefault="003710EB">
      <w:pPr>
        <w:spacing w:before="240" w:after="240" w:line="360" w:lineRule="auto"/>
        <w:jc w:val="both"/>
        <w:rPr>
          <w:rFonts w:ascii="Times New Roman" w:eastAsia="Times New Roman" w:hAnsi="Times New Roman" w:cs="Times New Roman"/>
          <w:i/>
          <w:sz w:val="24"/>
          <w:szCs w:val="24"/>
          <w:lang w:val="en-GB"/>
        </w:rPr>
      </w:pPr>
      <w:r w:rsidRPr="000E4A30">
        <w:rPr>
          <w:rFonts w:ascii="Times New Roman" w:eastAsia="Times New Roman" w:hAnsi="Times New Roman" w:cs="Times New Roman"/>
          <w:i/>
          <w:sz w:val="24"/>
          <w:szCs w:val="24"/>
          <w:lang w:val="en-GB"/>
        </w:rPr>
        <w:t>Journals</w:t>
      </w:r>
    </w:p>
    <w:p w14:paraId="38025A83" w14:textId="77777777" w:rsidR="000E4A30" w:rsidRPr="00862DA5" w:rsidRDefault="000E4A30">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862DA5">
        <w:rPr>
          <w:rFonts w:ascii="Times New Roman" w:eastAsia="Times New Roman" w:hAnsi="Times New Roman" w:cs="Times New Roman"/>
          <w:color w:val="222222"/>
          <w:sz w:val="24"/>
          <w:szCs w:val="24"/>
          <w:highlight w:val="white"/>
          <w:lang w:val="en-GB"/>
        </w:rPr>
        <w:t xml:space="preserve">Jefferies, M., 2020. </w:t>
      </w:r>
      <w:r w:rsidRPr="00862DA5">
        <w:rPr>
          <w:rFonts w:ascii="Times New Roman" w:eastAsia="Times New Roman" w:hAnsi="Times New Roman" w:cs="Times New Roman"/>
          <w:i/>
          <w:sz w:val="24"/>
          <w:szCs w:val="24"/>
          <w:lang w:val="en-GB"/>
        </w:rPr>
        <w:t>Imperial Culture in Germany, 1871-1918</w:t>
      </w:r>
      <w:r w:rsidRPr="00862DA5">
        <w:rPr>
          <w:rFonts w:ascii="Times New Roman" w:eastAsia="Times New Roman" w:hAnsi="Times New Roman" w:cs="Times New Roman"/>
          <w:sz w:val="24"/>
          <w:szCs w:val="24"/>
          <w:lang w:val="en-GB"/>
        </w:rPr>
        <w:t>. Bloomsbury Publishing.</w:t>
      </w:r>
      <w:hyperlink r:id="rId11">
        <w:r w:rsidRPr="00862DA5">
          <w:rPr>
            <w:rFonts w:ascii="Times New Roman" w:eastAsia="Times New Roman" w:hAnsi="Times New Roman" w:cs="Times New Roman"/>
            <w:sz w:val="24"/>
            <w:szCs w:val="24"/>
            <w:lang w:val="en-GB"/>
          </w:rPr>
          <w:t xml:space="preserve"> </w:t>
        </w:r>
      </w:hyperlink>
      <w:hyperlink r:id="rId12">
        <w:r w:rsidRPr="00862DA5">
          <w:rPr>
            <w:rFonts w:ascii="Times New Roman" w:eastAsia="Times New Roman" w:hAnsi="Times New Roman" w:cs="Times New Roman"/>
            <w:color w:val="1155CC"/>
            <w:sz w:val="24"/>
            <w:szCs w:val="24"/>
            <w:highlight w:val="white"/>
            <w:u w:val="single"/>
            <w:lang w:val="en-GB"/>
          </w:rPr>
          <w:t>https://books.google.com/books?hl=en&amp;lr=&amp;id=lJRKEAAAQBAJ&amp;oi=fnd&amp;pg=PP1&amp;dq=cultural+aspects+germany+tourism&amp;ots=FFbEs7QlJX&amp;sig=tMSYAVo1hys3J9ishTfrVcuROOs</w:t>
        </w:r>
      </w:hyperlink>
    </w:p>
    <w:p w14:paraId="38025A84" w14:textId="77777777" w:rsidR="000E4A30" w:rsidRPr="00862DA5" w:rsidRDefault="000E4A30">
      <w:pPr>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862DA5">
        <w:rPr>
          <w:rFonts w:ascii="Times New Roman" w:eastAsia="Times New Roman" w:hAnsi="Times New Roman" w:cs="Times New Roman"/>
          <w:color w:val="222222"/>
          <w:sz w:val="24"/>
          <w:szCs w:val="24"/>
          <w:highlight w:val="white"/>
          <w:lang w:val="en-GB"/>
        </w:rPr>
        <w:t>Mtapuri</w:t>
      </w:r>
      <w:proofErr w:type="spellEnd"/>
      <w:r w:rsidRPr="00862DA5">
        <w:rPr>
          <w:rFonts w:ascii="Times New Roman" w:eastAsia="Times New Roman" w:hAnsi="Times New Roman" w:cs="Times New Roman"/>
          <w:color w:val="222222"/>
          <w:sz w:val="24"/>
          <w:szCs w:val="24"/>
          <w:highlight w:val="white"/>
          <w:lang w:val="en-GB"/>
        </w:rPr>
        <w:t xml:space="preserve">, O. and </w:t>
      </w:r>
      <w:proofErr w:type="spellStart"/>
      <w:r w:rsidRPr="00862DA5">
        <w:rPr>
          <w:rFonts w:ascii="Times New Roman" w:eastAsia="Times New Roman" w:hAnsi="Times New Roman" w:cs="Times New Roman"/>
          <w:color w:val="222222"/>
          <w:sz w:val="24"/>
          <w:szCs w:val="24"/>
          <w:highlight w:val="white"/>
          <w:lang w:val="en-GB"/>
        </w:rPr>
        <w:t>Giampiccoli</w:t>
      </w:r>
      <w:proofErr w:type="spellEnd"/>
      <w:r w:rsidRPr="00862DA5">
        <w:rPr>
          <w:rFonts w:ascii="Times New Roman" w:eastAsia="Times New Roman" w:hAnsi="Times New Roman" w:cs="Times New Roman"/>
          <w:color w:val="222222"/>
          <w:sz w:val="24"/>
          <w:szCs w:val="24"/>
          <w:highlight w:val="white"/>
          <w:lang w:val="en-GB"/>
        </w:rPr>
        <w:t xml:space="preserve">, A., 2019. Tourism, community-based tourism and ecotourism: a definitional problematic. </w:t>
      </w:r>
      <w:r w:rsidRPr="00862DA5">
        <w:rPr>
          <w:rFonts w:ascii="Times New Roman" w:eastAsia="Times New Roman" w:hAnsi="Times New Roman" w:cs="Times New Roman"/>
          <w:i/>
          <w:sz w:val="24"/>
          <w:szCs w:val="24"/>
          <w:lang w:val="en-GB"/>
        </w:rPr>
        <w:t xml:space="preserve">South African Geographical Journal= </w:t>
      </w:r>
      <w:proofErr w:type="spellStart"/>
      <w:r w:rsidRPr="00862DA5">
        <w:rPr>
          <w:rFonts w:ascii="Times New Roman" w:eastAsia="Times New Roman" w:hAnsi="Times New Roman" w:cs="Times New Roman"/>
          <w:i/>
          <w:sz w:val="24"/>
          <w:szCs w:val="24"/>
          <w:lang w:val="en-GB"/>
        </w:rPr>
        <w:t>Suid-Afrikaanse</w:t>
      </w:r>
      <w:proofErr w:type="spellEnd"/>
      <w:r w:rsidRPr="00862DA5">
        <w:rPr>
          <w:rFonts w:ascii="Times New Roman" w:eastAsia="Times New Roman" w:hAnsi="Times New Roman" w:cs="Times New Roman"/>
          <w:i/>
          <w:sz w:val="24"/>
          <w:szCs w:val="24"/>
          <w:lang w:val="en-GB"/>
        </w:rPr>
        <w:t xml:space="preserve"> </w:t>
      </w:r>
      <w:proofErr w:type="spellStart"/>
      <w:r w:rsidRPr="00862DA5">
        <w:rPr>
          <w:rFonts w:ascii="Times New Roman" w:eastAsia="Times New Roman" w:hAnsi="Times New Roman" w:cs="Times New Roman"/>
          <w:i/>
          <w:sz w:val="24"/>
          <w:szCs w:val="24"/>
          <w:lang w:val="en-GB"/>
        </w:rPr>
        <w:t>Geografiese</w:t>
      </w:r>
      <w:proofErr w:type="spellEnd"/>
      <w:r w:rsidRPr="00862DA5">
        <w:rPr>
          <w:rFonts w:ascii="Times New Roman" w:eastAsia="Times New Roman" w:hAnsi="Times New Roman" w:cs="Times New Roman"/>
          <w:i/>
          <w:sz w:val="24"/>
          <w:szCs w:val="24"/>
          <w:lang w:val="en-GB"/>
        </w:rPr>
        <w:t xml:space="preserve"> </w:t>
      </w:r>
      <w:proofErr w:type="spellStart"/>
      <w:r w:rsidRPr="00862DA5">
        <w:rPr>
          <w:rFonts w:ascii="Times New Roman" w:eastAsia="Times New Roman" w:hAnsi="Times New Roman" w:cs="Times New Roman"/>
          <w:i/>
          <w:sz w:val="24"/>
          <w:szCs w:val="24"/>
          <w:lang w:val="en-GB"/>
        </w:rPr>
        <w:t>Tydskrif</w:t>
      </w:r>
      <w:proofErr w:type="spellEnd"/>
      <w:r w:rsidRPr="00862DA5">
        <w:rPr>
          <w:rFonts w:ascii="Times New Roman" w:eastAsia="Times New Roman" w:hAnsi="Times New Roman" w:cs="Times New Roman"/>
          <w:sz w:val="24"/>
          <w:szCs w:val="24"/>
          <w:lang w:val="en-GB"/>
        </w:rPr>
        <w:t xml:space="preserve">, </w:t>
      </w:r>
      <w:r w:rsidRPr="00862DA5">
        <w:rPr>
          <w:rFonts w:ascii="Times New Roman" w:eastAsia="Times New Roman" w:hAnsi="Times New Roman" w:cs="Times New Roman"/>
          <w:i/>
          <w:sz w:val="24"/>
          <w:szCs w:val="24"/>
          <w:lang w:val="en-GB"/>
        </w:rPr>
        <w:t>101</w:t>
      </w:r>
      <w:r w:rsidRPr="00862DA5">
        <w:rPr>
          <w:rFonts w:ascii="Times New Roman" w:eastAsia="Times New Roman" w:hAnsi="Times New Roman" w:cs="Times New Roman"/>
          <w:sz w:val="24"/>
          <w:szCs w:val="24"/>
          <w:lang w:val="en-GB"/>
        </w:rPr>
        <w:t>(1), pp.22-35.</w:t>
      </w:r>
      <w:hyperlink r:id="rId13">
        <w:r w:rsidRPr="00862DA5">
          <w:rPr>
            <w:rFonts w:ascii="Times New Roman" w:eastAsia="Times New Roman" w:hAnsi="Times New Roman" w:cs="Times New Roman"/>
            <w:sz w:val="24"/>
            <w:szCs w:val="24"/>
            <w:lang w:val="en-GB"/>
          </w:rPr>
          <w:t xml:space="preserve"> </w:t>
        </w:r>
      </w:hyperlink>
      <w:hyperlink r:id="rId14">
        <w:r w:rsidRPr="00862DA5">
          <w:rPr>
            <w:rFonts w:ascii="Times New Roman" w:eastAsia="Times New Roman" w:hAnsi="Times New Roman" w:cs="Times New Roman"/>
            <w:color w:val="1155CC"/>
            <w:sz w:val="24"/>
            <w:szCs w:val="24"/>
            <w:highlight w:val="white"/>
            <w:u w:val="single"/>
            <w:lang w:val="en-GB"/>
          </w:rPr>
          <w:t>https://journals.co.za/doi/abs/10.1080/03736245.2018.1522598</w:t>
        </w:r>
      </w:hyperlink>
    </w:p>
    <w:p w14:paraId="38025A85" w14:textId="77777777" w:rsidR="000E4A30" w:rsidRPr="00862DA5" w:rsidRDefault="000E4A30">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862DA5">
        <w:rPr>
          <w:rFonts w:ascii="Times New Roman" w:eastAsia="Times New Roman" w:hAnsi="Times New Roman" w:cs="Times New Roman"/>
          <w:color w:val="222222"/>
          <w:sz w:val="24"/>
          <w:szCs w:val="24"/>
          <w:highlight w:val="white"/>
          <w:lang w:val="en-GB"/>
        </w:rPr>
        <w:t xml:space="preserve">Seok, H., Barnett, G.A. and Nam, Y., 2021. A social network analysis of international tourism flow. </w:t>
      </w:r>
      <w:r w:rsidRPr="00862DA5">
        <w:rPr>
          <w:rFonts w:ascii="Times New Roman" w:eastAsia="Times New Roman" w:hAnsi="Times New Roman" w:cs="Times New Roman"/>
          <w:i/>
          <w:sz w:val="24"/>
          <w:szCs w:val="24"/>
          <w:lang w:val="en-GB"/>
        </w:rPr>
        <w:t>Quality &amp; quantity</w:t>
      </w:r>
      <w:r w:rsidRPr="00862DA5">
        <w:rPr>
          <w:rFonts w:ascii="Times New Roman" w:eastAsia="Times New Roman" w:hAnsi="Times New Roman" w:cs="Times New Roman"/>
          <w:sz w:val="24"/>
          <w:szCs w:val="24"/>
          <w:lang w:val="en-GB"/>
        </w:rPr>
        <w:t xml:space="preserve">, </w:t>
      </w:r>
      <w:r w:rsidRPr="00862DA5">
        <w:rPr>
          <w:rFonts w:ascii="Times New Roman" w:eastAsia="Times New Roman" w:hAnsi="Times New Roman" w:cs="Times New Roman"/>
          <w:i/>
          <w:sz w:val="24"/>
          <w:szCs w:val="24"/>
          <w:lang w:val="en-GB"/>
        </w:rPr>
        <w:t>55</w:t>
      </w:r>
      <w:r w:rsidRPr="00862DA5">
        <w:rPr>
          <w:rFonts w:ascii="Times New Roman" w:eastAsia="Times New Roman" w:hAnsi="Times New Roman" w:cs="Times New Roman"/>
          <w:sz w:val="24"/>
          <w:szCs w:val="24"/>
          <w:lang w:val="en-GB"/>
        </w:rPr>
        <w:t>, pp.419-439.</w:t>
      </w:r>
      <w:hyperlink r:id="rId15">
        <w:r w:rsidRPr="00862DA5">
          <w:rPr>
            <w:rFonts w:ascii="Times New Roman" w:eastAsia="Times New Roman" w:hAnsi="Times New Roman" w:cs="Times New Roman"/>
            <w:sz w:val="24"/>
            <w:szCs w:val="24"/>
            <w:lang w:val="en-GB"/>
          </w:rPr>
          <w:t xml:space="preserve"> </w:t>
        </w:r>
      </w:hyperlink>
      <w:hyperlink r:id="rId16">
        <w:r w:rsidRPr="00862DA5">
          <w:rPr>
            <w:rFonts w:ascii="Times New Roman" w:eastAsia="Times New Roman" w:hAnsi="Times New Roman" w:cs="Times New Roman"/>
            <w:color w:val="1155CC"/>
            <w:sz w:val="24"/>
            <w:szCs w:val="24"/>
            <w:highlight w:val="white"/>
            <w:u w:val="single"/>
            <w:lang w:val="en-GB"/>
          </w:rPr>
          <w:t>https://link.springer.com/article/10.1007/s11135-020-01011-8</w:t>
        </w:r>
      </w:hyperlink>
    </w:p>
    <w:p w14:paraId="38025A86" w14:textId="77777777" w:rsidR="000E4A30" w:rsidRPr="00862DA5" w:rsidRDefault="000E4A30">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862DA5">
        <w:rPr>
          <w:rFonts w:ascii="Times New Roman" w:eastAsia="Times New Roman" w:hAnsi="Times New Roman" w:cs="Times New Roman"/>
          <w:color w:val="222222"/>
          <w:sz w:val="24"/>
          <w:szCs w:val="24"/>
          <w:highlight w:val="white"/>
          <w:lang w:val="en-GB"/>
        </w:rPr>
        <w:lastRenderedPageBreak/>
        <w:t xml:space="preserve">Strydom, A.J., </w:t>
      </w:r>
      <w:proofErr w:type="spellStart"/>
      <w:r w:rsidRPr="00862DA5">
        <w:rPr>
          <w:rFonts w:ascii="Times New Roman" w:eastAsia="Times New Roman" w:hAnsi="Times New Roman" w:cs="Times New Roman"/>
          <w:color w:val="222222"/>
          <w:sz w:val="24"/>
          <w:szCs w:val="24"/>
          <w:highlight w:val="white"/>
          <w:lang w:val="en-GB"/>
        </w:rPr>
        <w:t>Mangope</w:t>
      </w:r>
      <w:proofErr w:type="spellEnd"/>
      <w:r w:rsidRPr="00862DA5">
        <w:rPr>
          <w:rFonts w:ascii="Times New Roman" w:eastAsia="Times New Roman" w:hAnsi="Times New Roman" w:cs="Times New Roman"/>
          <w:color w:val="222222"/>
          <w:sz w:val="24"/>
          <w:szCs w:val="24"/>
          <w:highlight w:val="white"/>
          <w:lang w:val="en-GB"/>
        </w:rPr>
        <w:t xml:space="preserve">, D. and </w:t>
      </w:r>
      <w:proofErr w:type="spellStart"/>
      <w:r w:rsidRPr="00862DA5">
        <w:rPr>
          <w:rFonts w:ascii="Times New Roman" w:eastAsia="Times New Roman" w:hAnsi="Times New Roman" w:cs="Times New Roman"/>
          <w:color w:val="222222"/>
          <w:sz w:val="24"/>
          <w:szCs w:val="24"/>
          <w:highlight w:val="white"/>
          <w:lang w:val="en-GB"/>
        </w:rPr>
        <w:t>Henama</w:t>
      </w:r>
      <w:proofErr w:type="spellEnd"/>
      <w:r w:rsidRPr="00862DA5">
        <w:rPr>
          <w:rFonts w:ascii="Times New Roman" w:eastAsia="Times New Roman" w:hAnsi="Times New Roman" w:cs="Times New Roman"/>
          <w:color w:val="222222"/>
          <w:sz w:val="24"/>
          <w:szCs w:val="24"/>
          <w:highlight w:val="white"/>
          <w:lang w:val="en-GB"/>
        </w:rPr>
        <w:t xml:space="preserve">, U.S., 2019. Making community-based tourism sustainable: Evidence from the Free State province, South Africa. </w:t>
      </w:r>
      <w:r w:rsidRPr="00862DA5">
        <w:rPr>
          <w:rFonts w:ascii="Times New Roman" w:eastAsia="Times New Roman" w:hAnsi="Times New Roman" w:cs="Times New Roman"/>
          <w:i/>
          <w:sz w:val="24"/>
          <w:szCs w:val="24"/>
          <w:lang w:val="en-GB"/>
        </w:rPr>
        <w:t xml:space="preserve">Geo Journal of Tourism and </w:t>
      </w:r>
      <w:proofErr w:type="spellStart"/>
      <w:r w:rsidRPr="00862DA5">
        <w:rPr>
          <w:rFonts w:ascii="Times New Roman" w:eastAsia="Times New Roman" w:hAnsi="Times New Roman" w:cs="Times New Roman"/>
          <w:i/>
          <w:sz w:val="24"/>
          <w:szCs w:val="24"/>
          <w:lang w:val="en-GB"/>
        </w:rPr>
        <w:t>Geosites</w:t>
      </w:r>
      <w:proofErr w:type="spellEnd"/>
      <w:r w:rsidRPr="00862DA5">
        <w:rPr>
          <w:rFonts w:ascii="Times New Roman" w:eastAsia="Times New Roman" w:hAnsi="Times New Roman" w:cs="Times New Roman"/>
          <w:sz w:val="24"/>
          <w:szCs w:val="24"/>
          <w:lang w:val="en-GB"/>
        </w:rPr>
        <w:t xml:space="preserve">, </w:t>
      </w:r>
      <w:r w:rsidRPr="00862DA5">
        <w:rPr>
          <w:rFonts w:ascii="Times New Roman" w:eastAsia="Times New Roman" w:hAnsi="Times New Roman" w:cs="Times New Roman"/>
          <w:i/>
          <w:sz w:val="24"/>
          <w:szCs w:val="24"/>
          <w:lang w:val="en-GB"/>
        </w:rPr>
        <w:t>24</w:t>
      </w:r>
      <w:r w:rsidRPr="00862DA5">
        <w:rPr>
          <w:rFonts w:ascii="Times New Roman" w:eastAsia="Times New Roman" w:hAnsi="Times New Roman" w:cs="Times New Roman"/>
          <w:sz w:val="24"/>
          <w:szCs w:val="24"/>
          <w:lang w:val="en-GB"/>
        </w:rPr>
        <w:t>(1), pp.7-18.</w:t>
      </w:r>
      <w:hyperlink r:id="rId17" w:anchor="page=7">
        <w:r w:rsidRPr="00862DA5">
          <w:rPr>
            <w:rFonts w:ascii="Times New Roman" w:eastAsia="Times New Roman" w:hAnsi="Times New Roman" w:cs="Times New Roman"/>
            <w:sz w:val="24"/>
            <w:szCs w:val="24"/>
            <w:lang w:val="en-GB"/>
          </w:rPr>
          <w:t xml:space="preserve"> </w:t>
        </w:r>
      </w:hyperlink>
      <w:hyperlink r:id="rId18" w:anchor="page=7">
        <w:r w:rsidRPr="00862DA5">
          <w:rPr>
            <w:rFonts w:ascii="Times New Roman" w:eastAsia="Times New Roman" w:hAnsi="Times New Roman" w:cs="Times New Roman"/>
            <w:color w:val="1155CC"/>
            <w:sz w:val="24"/>
            <w:szCs w:val="24"/>
            <w:highlight w:val="white"/>
            <w:u w:val="single"/>
            <w:lang w:val="en-GB"/>
          </w:rPr>
          <w:t>http://ir.cut.ac.za/bitstream/handle/11462/2141/J100%20%20%20GTG-1-2019.pdf?sequence=1&amp;isAllowed=y#page=7</w:t>
        </w:r>
      </w:hyperlink>
    </w:p>
    <w:p w14:paraId="38025A87" w14:textId="77777777" w:rsidR="00B76EA5" w:rsidRPr="000E4A30" w:rsidRDefault="003710EB">
      <w:pPr>
        <w:spacing w:before="240" w:after="240" w:line="360" w:lineRule="auto"/>
        <w:jc w:val="both"/>
        <w:rPr>
          <w:rFonts w:ascii="Times New Roman" w:eastAsia="Times New Roman" w:hAnsi="Times New Roman" w:cs="Times New Roman"/>
          <w:i/>
          <w:color w:val="222222"/>
          <w:sz w:val="24"/>
          <w:szCs w:val="24"/>
          <w:highlight w:val="white"/>
          <w:lang w:val="en-GB"/>
        </w:rPr>
      </w:pPr>
      <w:r w:rsidRPr="000E4A30">
        <w:rPr>
          <w:rFonts w:ascii="Times New Roman" w:eastAsia="Times New Roman" w:hAnsi="Times New Roman" w:cs="Times New Roman"/>
          <w:i/>
          <w:color w:val="222222"/>
          <w:sz w:val="24"/>
          <w:szCs w:val="24"/>
          <w:highlight w:val="white"/>
          <w:lang w:val="en-GB"/>
        </w:rPr>
        <w:t>Website</w:t>
      </w:r>
    </w:p>
    <w:p w14:paraId="38025A88" w14:textId="77777777" w:rsidR="00B76EA5" w:rsidRPr="00862DA5" w:rsidRDefault="003710EB">
      <w:pPr>
        <w:spacing w:before="240" w:after="240"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hofstede-insights.com, 2023. </w:t>
      </w:r>
      <w:r w:rsidRPr="00862DA5">
        <w:rPr>
          <w:rFonts w:ascii="Times New Roman" w:eastAsia="Times New Roman" w:hAnsi="Times New Roman" w:cs="Times New Roman"/>
          <w:i/>
          <w:sz w:val="24"/>
          <w:szCs w:val="24"/>
          <w:lang w:val="en-GB"/>
        </w:rPr>
        <w:t>Hofstede Insights</w:t>
      </w:r>
      <w:r w:rsidRPr="00862DA5">
        <w:rPr>
          <w:rFonts w:ascii="Times New Roman" w:eastAsia="Times New Roman" w:hAnsi="Times New Roman" w:cs="Times New Roman"/>
          <w:sz w:val="24"/>
          <w:szCs w:val="24"/>
          <w:lang w:val="en-GB"/>
        </w:rPr>
        <w:t>. Available at: https://www.hofstede-insights.com/country-comparison-tool?countries=germany%2Csouth%2Bafrica (Accessed: 19 May 2023).</w:t>
      </w:r>
    </w:p>
    <w:p w14:paraId="38025A89" w14:textId="77777777" w:rsidR="00B76EA5" w:rsidRPr="00862DA5" w:rsidRDefault="003710EB">
      <w:pPr>
        <w:spacing w:before="240" w:after="240" w:line="360" w:lineRule="auto"/>
        <w:jc w:val="both"/>
        <w:rPr>
          <w:rFonts w:ascii="Times New Roman" w:eastAsia="Times New Roman" w:hAnsi="Times New Roman" w:cs="Times New Roman"/>
          <w:sz w:val="24"/>
          <w:szCs w:val="24"/>
          <w:lang w:val="en-GB"/>
        </w:rPr>
      </w:pPr>
      <w:r w:rsidRPr="00862DA5">
        <w:rPr>
          <w:rFonts w:ascii="Times New Roman" w:eastAsia="Times New Roman" w:hAnsi="Times New Roman" w:cs="Times New Roman"/>
          <w:sz w:val="24"/>
          <w:szCs w:val="24"/>
          <w:lang w:val="en-GB"/>
        </w:rPr>
        <w:t xml:space="preserve"> </w:t>
      </w:r>
    </w:p>
    <w:p w14:paraId="38025A8A" w14:textId="77777777" w:rsidR="00B76EA5" w:rsidRPr="00862DA5" w:rsidRDefault="00B76EA5">
      <w:pPr>
        <w:rPr>
          <w:rFonts w:ascii="Times New Roman" w:eastAsia="Times New Roman" w:hAnsi="Times New Roman" w:cs="Times New Roman"/>
          <w:sz w:val="24"/>
          <w:szCs w:val="24"/>
          <w:lang w:val="en-GB"/>
        </w:rPr>
      </w:pPr>
    </w:p>
    <w:p w14:paraId="38025A8B" w14:textId="77777777" w:rsidR="00B76EA5" w:rsidRPr="00862DA5" w:rsidRDefault="00B76EA5">
      <w:pPr>
        <w:spacing w:line="360" w:lineRule="auto"/>
        <w:jc w:val="both"/>
        <w:rPr>
          <w:rFonts w:ascii="Times New Roman" w:eastAsia="Times New Roman" w:hAnsi="Times New Roman" w:cs="Times New Roman"/>
          <w:sz w:val="24"/>
          <w:szCs w:val="24"/>
          <w:lang w:val="en-GB"/>
        </w:rPr>
      </w:pPr>
    </w:p>
    <w:sectPr w:rsidR="00B76EA5" w:rsidRPr="00862DA5">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363FC" w14:textId="77777777" w:rsidR="00C82909" w:rsidRDefault="00C82909">
      <w:pPr>
        <w:spacing w:line="240" w:lineRule="auto"/>
      </w:pPr>
      <w:r>
        <w:separator/>
      </w:r>
    </w:p>
  </w:endnote>
  <w:endnote w:type="continuationSeparator" w:id="0">
    <w:p w14:paraId="3397941A" w14:textId="77777777" w:rsidR="00C82909" w:rsidRDefault="00C829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25A92" w14:textId="77777777" w:rsidR="00B76EA5" w:rsidRDefault="003710EB">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0E4A30">
      <w:rPr>
        <w:rFonts w:ascii="Times New Roman" w:eastAsia="Times New Roman" w:hAnsi="Times New Roman" w:cs="Times New Roman"/>
        <w:noProof/>
        <w:sz w:val="24"/>
        <w:szCs w:val="24"/>
      </w:rPr>
      <w:t>8</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CBDD0" w14:textId="77777777" w:rsidR="00C82909" w:rsidRDefault="00C82909">
      <w:pPr>
        <w:spacing w:line="240" w:lineRule="auto"/>
      </w:pPr>
      <w:r>
        <w:separator/>
      </w:r>
    </w:p>
  </w:footnote>
  <w:footnote w:type="continuationSeparator" w:id="0">
    <w:p w14:paraId="2862C29F" w14:textId="77777777" w:rsidR="00C82909" w:rsidRDefault="00C829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C3DD8"/>
    <w:multiLevelType w:val="multilevel"/>
    <w:tmpl w:val="849E1E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521E91"/>
    <w:multiLevelType w:val="multilevel"/>
    <w:tmpl w:val="91306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912D25"/>
    <w:multiLevelType w:val="multilevel"/>
    <w:tmpl w:val="64323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3AC4430"/>
    <w:multiLevelType w:val="multilevel"/>
    <w:tmpl w:val="65E804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47833">
    <w:abstractNumId w:val="3"/>
  </w:num>
  <w:num w:numId="2" w16cid:durableId="1928036180">
    <w:abstractNumId w:val="0"/>
  </w:num>
  <w:num w:numId="3" w16cid:durableId="880558267">
    <w:abstractNumId w:val="2"/>
  </w:num>
  <w:num w:numId="4" w16cid:durableId="13042641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EA5"/>
    <w:rsid w:val="000E4A30"/>
    <w:rsid w:val="00135DC0"/>
    <w:rsid w:val="0015329A"/>
    <w:rsid w:val="003710EB"/>
    <w:rsid w:val="005119EC"/>
    <w:rsid w:val="00555236"/>
    <w:rsid w:val="00742449"/>
    <w:rsid w:val="00862DA5"/>
    <w:rsid w:val="00934476"/>
    <w:rsid w:val="009C3D9D"/>
    <w:rsid w:val="00B76EA5"/>
    <w:rsid w:val="00B97DA3"/>
    <w:rsid w:val="00BD2E54"/>
    <w:rsid w:val="00C82909"/>
    <w:rsid w:val="00D32F80"/>
    <w:rsid w:val="00E94D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25A24"/>
  <w15:docId w15:val="{C38EAFD8-9C27-4C38-89B5-FC200D507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62DA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62DA5"/>
    <w:pPr>
      <w:spacing w:after="100"/>
    </w:pPr>
  </w:style>
  <w:style w:type="character" w:styleId="Hyperlink">
    <w:name w:val="Hyperlink"/>
    <w:basedOn w:val="DefaultParagraphFont"/>
    <w:uiPriority w:val="99"/>
    <w:unhideWhenUsed/>
    <w:rsid w:val="00862DA5"/>
    <w:rPr>
      <w:color w:val="0000FF" w:themeColor="hyperlink"/>
      <w:u w:val="single"/>
    </w:rPr>
  </w:style>
  <w:style w:type="paragraph" w:styleId="Header">
    <w:name w:val="header"/>
    <w:basedOn w:val="Normal"/>
    <w:link w:val="HeaderChar"/>
    <w:uiPriority w:val="99"/>
    <w:unhideWhenUsed/>
    <w:rsid w:val="00B97DA3"/>
    <w:pPr>
      <w:tabs>
        <w:tab w:val="center" w:pos="4513"/>
        <w:tab w:val="right" w:pos="9026"/>
      </w:tabs>
      <w:spacing w:line="240" w:lineRule="auto"/>
    </w:pPr>
  </w:style>
  <w:style w:type="character" w:customStyle="1" w:styleId="HeaderChar">
    <w:name w:val="Header Char"/>
    <w:basedOn w:val="DefaultParagraphFont"/>
    <w:link w:val="Header"/>
    <w:uiPriority w:val="99"/>
    <w:rsid w:val="00B97DA3"/>
  </w:style>
  <w:style w:type="paragraph" w:styleId="Footer">
    <w:name w:val="footer"/>
    <w:basedOn w:val="Normal"/>
    <w:link w:val="FooterChar"/>
    <w:uiPriority w:val="99"/>
    <w:unhideWhenUsed/>
    <w:rsid w:val="00B97DA3"/>
    <w:pPr>
      <w:tabs>
        <w:tab w:val="center" w:pos="4513"/>
        <w:tab w:val="right" w:pos="9026"/>
      </w:tabs>
      <w:spacing w:line="240" w:lineRule="auto"/>
    </w:pPr>
  </w:style>
  <w:style w:type="character" w:customStyle="1" w:styleId="FooterChar">
    <w:name w:val="Footer Char"/>
    <w:basedOn w:val="DefaultParagraphFont"/>
    <w:link w:val="Footer"/>
    <w:uiPriority w:val="99"/>
    <w:rsid w:val="00B97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co.za/doi/abs/10.1080/03736245.2018.1522598" TargetMode="External"/><Relationship Id="rId18" Type="http://schemas.openxmlformats.org/officeDocument/2006/relationships/hyperlink" Target="http://ir.cut.ac.za/bitstream/handle/11462/2141/J100%20%20%20GTG-1-2019.pdf?sequence=1&amp;isAllowed=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ooks.google.com/books?hl=en&amp;lr=&amp;id=lJRKEAAAQBAJ&amp;oi=fnd&amp;pg=PP1&amp;dq=cultural+aspects+germany+tourism&amp;ots=FFbEs7QlJX&amp;sig=tMSYAVo1hys3J9ishTfrVcuROOs" TargetMode="External"/><Relationship Id="rId17" Type="http://schemas.openxmlformats.org/officeDocument/2006/relationships/hyperlink" Target="http://ir.cut.ac.za/bitstream/handle/11462/2141/J100%20%20%20GTG-1-2019.pdf?sequence=1&amp;isAllowed=y" TargetMode="External"/><Relationship Id="rId2" Type="http://schemas.openxmlformats.org/officeDocument/2006/relationships/numbering" Target="numbering.xml"/><Relationship Id="rId16" Type="http://schemas.openxmlformats.org/officeDocument/2006/relationships/hyperlink" Target="https://link.springer.com/article/10.1007/s11135-020-01011-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lJRKEAAAQBAJ&amp;oi=fnd&amp;pg=PP1&amp;dq=cultural+aspects+germany+tourism&amp;ots=FFbEs7QlJX&amp;sig=tMSYAVo1hys3J9ishTfrVcuROOs" TargetMode="External"/><Relationship Id="rId5" Type="http://schemas.openxmlformats.org/officeDocument/2006/relationships/webSettings" Target="webSettings.xml"/><Relationship Id="rId15" Type="http://schemas.openxmlformats.org/officeDocument/2006/relationships/hyperlink" Target="https://link.springer.com/article/10.1007/s11135-020-01011-8" TargetMode="External"/><Relationship Id="rId10" Type="http://schemas.openxmlformats.org/officeDocument/2006/relationships/hyperlink" Target="https://books.google.com/books?hl=en&amp;lr=&amp;id=DsMpEAAAQBAJ&amp;oi=fnd&amp;pg=PR1&amp;dq=cultural+aspects+german+tourism&amp;ots=l7_CmE-Gw9&amp;sig=tlnA6NLamyUSX57KkTKR4WZGUI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ooks.google.com/books?hl=en&amp;lr=&amp;id=DsMpEAAAQBAJ&amp;oi=fnd&amp;pg=PR1&amp;dq=cultural+aspects+german+tourism&amp;ots=l7_CmE-Gw9&amp;sig=tlnA6NLamyUSX57KkTKR4WZGUIY" TargetMode="External"/><Relationship Id="rId14" Type="http://schemas.openxmlformats.org/officeDocument/2006/relationships/hyperlink" Target="https://journals.co.za/doi/abs/10.1080/03736245.2018.15225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5091A-3242-47E4-9749-4F8C54AB3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1771</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Ionut Kostyal (2125398)</cp:lastModifiedBy>
  <cp:revision>9</cp:revision>
  <dcterms:created xsi:type="dcterms:W3CDTF">2023-05-19T11:05:00Z</dcterms:created>
  <dcterms:modified xsi:type="dcterms:W3CDTF">2023-06-07T08:30:00Z</dcterms:modified>
</cp:coreProperties>
</file>