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8FBCD0" w14:textId="77777777" w:rsidR="00FE76FF" w:rsidRDefault="00B55F47" w:rsidP="00412273">
      <w:pPr>
        <w:rPr>
          <w:sz w:val="32"/>
          <w:szCs w:val="32"/>
        </w:rPr>
      </w:pPr>
      <w:r w:rsidRPr="00AD1809">
        <w:rPr>
          <w:sz w:val="32"/>
          <w:szCs w:val="32"/>
        </w:rPr>
        <w:t xml:space="preserve">                  </w:t>
      </w:r>
    </w:p>
    <w:p w14:paraId="54DA7F4D" w14:textId="5B3BA4DF" w:rsidR="006404EB" w:rsidRDefault="006404EB" w:rsidP="00412273">
      <w:pPr>
        <w:rPr>
          <w:sz w:val="32"/>
          <w:szCs w:val="32"/>
        </w:rPr>
      </w:pPr>
      <w:r>
        <w:rPr>
          <w:sz w:val="32"/>
          <w:szCs w:val="32"/>
        </w:rPr>
        <w:t xml:space="preserve">                               </w:t>
      </w:r>
      <w:r>
        <w:rPr>
          <w:noProof/>
          <w:sz w:val="32"/>
          <w:szCs w:val="32"/>
        </w:rPr>
        <w:drawing>
          <wp:inline distT="0" distB="0" distL="0" distR="0" wp14:anchorId="200C6BB4" wp14:editId="2A8CF42D">
            <wp:extent cx="2407920" cy="9696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7920" cy="969645"/>
                    </a:xfrm>
                    <a:prstGeom prst="rect">
                      <a:avLst/>
                    </a:prstGeom>
                    <a:noFill/>
                  </pic:spPr>
                </pic:pic>
              </a:graphicData>
            </a:graphic>
          </wp:inline>
        </w:drawing>
      </w:r>
    </w:p>
    <w:p w14:paraId="1BF98957" w14:textId="77777777" w:rsidR="006404EB" w:rsidRDefault="006404EB" w:rsidP="00412273">
      <w:pPr>
        <w:rPr>
          <w:sz w:val="32"/>
          <w:szCs w:val="32"/>
        </w:rPr>
      </w:pPr>
    </w:p>
    <w:p w14:paraId="4039BCFE" w14:textId="652BB413" w:rsidR="00B55F47" w:rsidRPr="00AD1809" w:rsidRDefault="006404EB" w:rsidP="00412273">
      <w:pPr>
        <w:rPr>
          <w:sz w:val="32"/>
          <w:szCs w:val="32"/>
        </w:rPr>
      </w:pPr>
      <w:r>
        <w:rPr>
          <w:sz w:val="32"/>
          <w:szCs w:val="32"/>
        </w:rPr>
        <w:t xml:space="preserve"> </w:t>
      </w:r>
      <w:r w:rsidR="00B55F47" w:rsidRPr="00AD1809">
        <w:rPr>
          <w:sz w:val="32"/>
          <w:szCs w:val="32"/>
        </w:rPr>
        <w:t xml:space="preserve"> </w:t>
      </w:r>
      <w:r>
        <w:rPr>
          <w:sz w:val="32"/>
          <w:szCs w:val="32"/>
        </w:rPr>
        <w:t xml:space="preserve">                  </w:t>
      </w:r>
      <w:r w:rsidR="00B55F47" w:rsidRPr="00AD1809">
        <w:rPr>
          <w:sz w:val="32"/>
          <w:szCs w:val="32"/>
        </w:rPr>
        <w:t xml:space="preserve">University of </w:t>
      </w:r>
      <w:r w:rsidR="00412273" w:rsidRPr="00AD1809">
        <w:rPr>
          <w:sz w:val="32"/>
          <w:szCs w:val="32"/>
        </w:rPr>
        <w:t>Wales Trinity</w:t>
      </w:r>
      <w:r w:rsidR="00B55F47" w:rsidRPr="00AD1809">
        <w:rPr>
          <w:sz w:val="32"/>
          <w:szCs w:val="32"/>
        </w:rPr>
        <w:t xml:space="preserve"> Saint David</w:t>
      </w:r>
    </w:p>
    <w:p w14:paraId="0F88CA0F" w14:textId="7BE3972E" w:rsidR="00525C29" w:rsidRDefault="00B55F47" w:rsidP="00412273">
      <w:pPr>
        <w:rPr>
          <w:sz w:val="32"/>
          <w:szCs w:val="32"/>
        </w:rPr>
      </w:pPr>
      <w:r w:rsidRPr="00AD1809">
        <w:rPr>
          <w:sz w:val="32"/>
          <w:szCs w:val="32"/>
        </w:rPr>
        <w:t xml:space="preserve">                       </w:t>
      </w:r>
      <w:r w:rsidR="00525C29">
        <w:rPr>
          <w:sz w:val="32"/>
          <w:szCs w:val="32"/>
        </w:rPr>
        <w:t xml:space="preserve">        </w:t>
      </w:r>
      <w:r w:rsidRPr="00AD1809">
        <w:rPr>
          <w:sz w:val="32"/>
          <w:szCs w:val="32"/>
        </w:rPr>
        <w:t>School of Engineering</w:t>
      </w:r>
    </w:p>
    <w:p w14:paraId="78D1CDA3" w14:textId="1AF1F171" w:rsidR="00525C29" w:rsidRDefault="00657B67" w:rsidP="00412273">
      <w:pPr>
        <w:rPr>
          <w:sz w:val="32"/>
          <w:szCs w:val="32"/>
        </w:rPr>
      </w:pPr>
      <w:r>
        <w:rPr>
          <w:sz w:val="32"/>
          <w:szCs w:val="32"/>
        </w:rPr>
        <w:t xml:space="preserve">              </w:t>
      </w:r>
      <w:r w:rsidR="0054134D">
        <w:rPr>
          <w:sz w:val="32"/>
          <w:szCs w:val="32"/>
        </w:rPr>
        <w:t xml:space="preserve">  </w:t>
      </w:r>
      <w:r>
        <w:rPr>
          <w:sz w:val="32"/>
          <w:szCs w:val="32"/>
        </w:rPr>
        <w:t xml:space="preserve"> </w:t>
      </w:r>
      <w:r w:rsidR="000B60DC">
        <w:rPr>
          <w:sz w:val="32"/>
          <w:szCs w:val="32"/>
        </w:rPr>
        <w:t xml:space="preserve">                   Ethical Marketing</w:t>
      </w:r>
    </w:p>
    <w:p w14:paraId="6A9F69B0" w14:textId="74731764" w:rsidR="00525C29" w:rsidRDefault="00525C29" w:rsidP="00412273">
      <w:pPr>
        <w:rPr>
          <w:sz w:val="32"/>
          <w:szCs w:val="32"/>
        </w:rPr>
      </w:pPr>
      <w:r>
        <w:rPr>
          <w:sz w:val="32"/>
          <w:szCs w:val="32"/>
        </w:rPr>
        <w:t xml:space="preserve">                                         M</w:t>
      </w:r>
      <w:r w:rsidR="000B60DC">
        <w:rPr>
          <w:sz w:val="32"/>
          <w:szCs w:val="32"/>
        </w:rPr>
        <w:t>4X01278</w:t>
      </w:r>
    </w:p>
    <w:p w14:paraId="7D96E532" w14:textId="49F64AB9" w:rsidR="00412273" w:rsidRPr="00AD1809" w:rsidRDefault="00412273" w:rsidP="00412273">
      <w:pPr>
        <w:rPr>
          <w:sz w:val="32"/>
          <w:szCs w:val="32"/>
        </w:rPr>
      </w:pPr>
      <w:r w:rsidRPr="00AD1809">
        <w:rPr>
          <w:sz w:val="32"/>
          <w:szCs w:val="32"/>
        </w:rPr>
        <w:t xml:space="preserve">                                    </w:t>
      </w:r>
      <w:r w:rsidR="00525C29">
        <w:rPr>
          <w:sz w:val="32"/>
          <w:szCs w:val="32"/>
        </w:rPr>
        <w:t xml:space="preserve">  </w:t>
      </w:r>
      <w:r w:rsidRPr="00AD1809">
        <w:rPr>
          <w:sz w:val="32"/>
          <w:szCs w:val="32"/>
        </w:rPr>
        <w:t>Wayne Thomas</w:t>
      </w:r>
    </w:p>
    <w:p w14:paraId="65BD278F" w14:textId="089D8370" w:rsidR="00412273" w:rsidRPr="00AD1809" w:rsidRDefault="00412273" w:rsidP="00412273">
      <w:pPr>
        <w:rPr>
          <w:sz w:val="32"/>
          <w:szCs w:val="32"/>
        </w:rPr>
      </w:pPr>
      <w:r w:rsidRPr="00AD1809">
        <w:rPr>
          <w:sz w:val="32"/>
          <w:szCs w:val="32"/>
        </w:rPr>
        <w:t xml:space="preserve">                                       </w:t>
      </w:r>
      <w:r w:rsidR="00525C29">
        <w:rPr>
          <w:sz w:val="32"/>
          <w:szCs w:val="32"/>
        </w:rPr>
        <w:t xml:space="preserve"> </w:t>
      </w:r>
      <w:r w:rsidRPr="00AD1809">
        <w:rPr>
          <w:sz w:val="32"/>
          <w:szCs w:val="32"/>
        </w:rPr>
        <w:t xml:space="preserve">  </w:t>
      </w:r>
      <w:r w:rsidR="00525C29">
        <w:rPr>
          <w:sz w:val="32"/>
          <w:szCs w:val="32"/>
        </w:rPr>
        <w:t xml:space="preserve"> </w:t>
      </w:r>
      <w:r w:rsidRPr="00AD1809">
        <w:rPr>
          <w:sz w:val="32"/>
          <w:szCs w:val="32"/>
        </w:rPr>
        <w:t>1704626</w:t>
      </w:r>
    </w:p>
    <w:p w14:paraId="192426F5" w14:textId="05B28B73" w:rsidR="006027AB" w:rsidRDefault="00412273" w:rsidP="00412273">
      <w:pPr>
        <w:rPr>
          <w:sz w:val="32"/>
          <w:szCs w:val="32"/>
        </w:rPr>
      </w:pPr>
      <w:r w:rsidRPr="00AD1809">
        <w:rPr>
          <w:sz w:val="32"/>
          <w:szCs w:val="32"/>
        </w:rPr>
        <w:t xml:space="preserve">                                   </w:t>
      </w:r>
      <w:r w:rsidR="00525C29">
        <w:rPr>
          <w:sz w:val="32"/>
          <w:szCs w:val="32"/>
        </w:rPr>
        <w:t xml:space="preserve">  </w:t>
      </w:r>
      <w:r w:rsidRPr="00AD1809">
        <w:rPr>
          <w:sz w:val="32"/>
          <w:szCs w:val="32"/>
        </w:rPr>
        <w:t xml:space="preserve">   </w:t>
      </w:r>
      <w:r w:rsidR="00525C29">
        <w:rPr>
          <w:sz w:val="32"/>
          <w:szCs w:val="32"/>
        </w:rPr>
        <w:t xml:space="preserve"> </w:t>
      </w:r>
      <w:r w:rsidRPr="00AD1809">
        <w:rPr>
          <w:sz w:val="32"/>
          <w:szCs w:val="32"/>
        </w:rPr>
        <w:t xml:space="preserve"> </w:t>
      </w:r>
      <w:r w:rsidR="000B60DC">
        <w:rPr>
          <w:sz w:val="32"/>
          <w:szCs w:val="32"/>
        </w:rPr>
        <w:t>04</w:t>
      </w:r>
      <w:r w:rsidRPr="00AD1809">
        <w:rPr>
          <w:sz w:val="32"/>
          <w:szCs w:val="32"/>
        </w:rPr>
        <w:t>/</w:t>
      </w:r>
      <w:r w:rsidR="00657B67">
        <w:rPr>
          <w:sz w:val="32"/>
          <w:szCs w:val="32"/>
        </w:rPr>
        <w:t>0</w:t>
      </w:r>
      <w:r w:rsidR="000B60DC">
        <w:rPr>
          <w:sz w:val="32"/>
          <w:szCs w:val="32"/>
        </w:rPr>
        <w:t>3</w:t>
      </w:r>
      <w:r w:rsidRPr="00AD1809">
        <w:rPr>
          <w:sz w:val="32"/>
          <w:szCs w:val="32"/>
        </w:rPr>
        <w:t>/201</w:t>
      </w:r>
      <w:r w:rsidR="00657B67">
        <w:rPr>
          <w:sz w:val="32"/>
          <w:szCs w:val="32"/>
        </w:rPr>
        <w:t>9</w:t>
      </w:r>
    </w:p>
    <w:p w14:paraId="0FD64C0D" w14:textId="77777777" w:rsidR="00A97001" w:rsidRDefault="00A97001">
      <w:pPr>
        <w:spacing w:line="259" w:lineRule="auto"/>
        <w:rPr>
          <w:sz w:val="32"/>
          <w:szCs w:val="32"/>
        </w:rPr>
      </w:pPr>
    </w:p>
    <w:p w14:paraId="7828B083" w14:textId="77777777" w:rsidR="00A97001" w:rsidRPr="00A97001" w:rsidRDefault="00A97001" w:rsidP="00A97001">
      <w:pPr>
        <w:rPr>
          <w:sz w:val="32"/>
          <w:szCs w:val="32"/>
        </w:rPr>
      </w:pPr>
    </w:p>
    <w:p w14:paraId="7DE8206C" w14:textId="77777777" w:rsidR="00A97001" w:rsidRPr="00A97001" w:rsidRDefault="00A97001" w:rsidP="00A97001">
      <w:pPr>
        <w:rPr>
          <w:sz w:val="32"/>
          <w:szCs w:val="32"/>
        </w:rPr>
      </w:pPr>
    </w:p>
    <w:p w14:paraId="61BB8E3A" w14:textId="77777777" w:rsidR="00A97001" w:rsidRPr="00A97001" w:rsidRDefault="00A97001" w:rsidP="00A97001">
      <w:pPr>
        <w:rPr>
          <w:sz w:val="32"/>
          <w:szCs w:val="32"/>
        </w:rPr>
      </w:pPr>
    </w:p>
    <w:p w14:paraId="4DA25945" w14:textId="77777777" w:rsidR="00A97001" w:rsidRDefault="00A97001">
      <w:pPr>
        <w:spacing w:line="259" w:lineRule="auto"/>
        <w:rPr>
          <w:sz w:val="32"/>
          <w:szCs w:val="32"/>
        </w:rPr>
      </w:pPr>
    </w:p>
    <w:p w14:paraId="1A36AEF9" w14:textId="77777777" w:rsidR="00A97001" w:rsidRDefault="00A97001">
      <w:pPr>
        <w:spacing w:line="259" w:lineRule="auto"/>
        <w:rPr>
          <w:sz w:val="32"/>
          <w:szCs w:val="32"/>
        </w:rPr>
      </w:pPr>
    </w:p>
    <w:p w14:paraId="31ECAC90" w14:textId="5FA4D03A" w:rsidR="00A97001" w:rsidRDefault="00A97001" w:rsidP="00A97001">
      <w:pPr>
        <w:tabs>
          <w:tab w:val="left" w:pos="6861"/>
        </w:tabs>
        <w:spacing w:line="259" w:lineRule="auto"/>
        <w:rPr>
          <w:sz w:val="32"/>
          <w:szCs w:val="32"/>
        </w:rPr>
      </w:pPr>
      <w:r>
        <w:rPr>
          <w:sz w:val="32"/>
          <w:szCs w:val="32"/>
        </w:rPr>
        <w:tab/>
      </w:r>
    </w:p>
    <w:p w14:paraId="378AEE8C" w14:textId="53EEA52E" w:rsidR="00A97001" w:rsidRDefault="00CE6A17" w:rsidP="0069606C">
      <w:pPr>
        <w:spacing w:line="259" w:lineRule="auto"/>
        <w:rPr>
          <w:sz w:val="32"/>
          <w:szCs w:val="32"/>
        </w:rPr>
      </w:pPr>
      <w:r>
        <w:rPr>
          <w:sz w:val="32"/>
          <w:szCs w:val="32"/>
        </w:rPr>
        <w:t xml:space="preserve">  </w:t>
      </w:r>
    </w:p>
    <w:p w14:paraId="1AE8D54B" w14:textId="25E1A5B5" w:rsidR="006E0538" w:rsidRDefault="00A97001" w:rsidP="0069606C">
      <w:pPr>
        <w:spacing w:line="259" w:lineRule="auto"/>
        <w:jc w:val="both"/>
        <w:rPr>
          <w:sz w:val="32"/>
          <w:szCs w:val="32"/>
        </w:rPr>
      </w:pPr>
      <w:r>
        <w:rPr>
          <w:sz w:val="32"/>
          <w:szCs w:val="32"/>
        </w:rPr>
        <w:t xml:space="preserve">                                                                                                                               </w:t>
      </w:r>
      <w:r w:rsidR="006E0538">
        <w:rPr>
          <w:sz w:val="32"/>
          <w:szCs w:val="32"/>
        </w:rPr>
        <w:t xml:space="preserve">                                                  </w:t>
      </w:r>
      <w:r>
        <w:rPr>
          <w:sz w:val="32"/>
          <w:szCs w:val="32"/>
        </w:rPr>
        <w:t xml:space="preserve">                                                                                                                      </w:t>
      </w:r>
      <w:r w:rsidR="00412273" w:rsidRPr="00AD1809">
        <w:rPr>
          <w:sz w:val="32"/>
          <w:szCs w:val="32"/>
        </w:rPr>
        <w:t xml:space="preserve">      </w:t>
      </w:r>
    </w:p>
    <w:p w14:paraId="7AF6593F" w14:textId="7EDA61DA" w:rsidR="00FC0E1E" w:rsidRDefault="006027AB" w:rsidP="006027AB">
      <w:pPr>
        <w:rPr>
          <w:sz w:val="32"/>
          <w:szCs w:val="32"/>
        </w:rPr>
      </w:pPr>
      <w:r>
        <w:rPr>
          <w:sz w:val="32"/>
          <w:szCs w:val="32"/>
        </w:rPr>
        <w:lastRenderedPageBreak/>
        <w:t>Contents</w:t>
      </w:r>
      <w:r w:rsidR="00412273" w:rsidRPr="00AD1809">
        <w:rPr>
          <w:sz w:val="32"/>
          <w:szCs w:val="32"/>
        </w:rPr>
        <w:t xml:space="preserve">  </w:t>
      </w:r>
      <w:r w:rsidR="0053130C">
        <w:rPr>
          <w:sz w:val="32"/>
          <w:szCs w:val="32"/>
        </w:rPr>
        <w:t xml:space="preserve">                                                      page</w:t>
      </w:r>
    </w:p>
    <w:p w14:paraId="068632C1" w14:textId="2D7FD5AE" w:rsidR="00FC0E1E" w:rsidRPr="008141CC" w:rsidRDefault="00945560" w:rsidP="008141CC">
      <w:pPr>
        <w:rPr>
          <w:sz w:val="32"/>
          <w:szCs w:val="32"/>
        </w:rPr>
      </w:pPr>
      <w:r>
        <w:rPr>
          <w:sz w:val="32"/>
          <w:szCs w:val="32"/>
        </w:rPr>
        <w:t>1</w:t>
      </w:r>
      <w:r w:rsidR="004E2002">
        <w:rPr>
          <w:sz w:val="32"/>
          <w:szCs w:val="32"/>
        </w:rPr>
        <w:t>.</w:t>
      </w:r>
      <w:r>
        <w:rPr>
          <w:sz w:val="32"/>
          <w:szCs w:val="32"/>
        </w:rPr>
        <w:t xml:space="preserve"> Introduction</w:t>
      </w:r>
      <w:r w:rsidR="0053130C">
        <w:rPr>
          <w:sz w:val="32"/>
          <w:szCs w:val="32"/>
        </w:rPr>
        <w:t xml:space="preserve">                                                </w:t>
      </w:r>
      <w:r w:rsidR="004E2002">
        <w:rPr>
          <w:sz w:val="32"/>
          <w:szCs w:val="32"/>
        </w:rPr>
        <w:t xml:space="preserve">  </w:t>
      </w:r>
      <w:r w:rsidR="0053130C">
        <w:rPr>
          <w:sz w:val="32"/>
          <w:szCs w:val="32"/>
        </w:rPr>
        <w:t xml:space="preserve"> 1</w:t>
      </w:r>
      <w:r w:rsidR="004E2002">
        <w:rPr>
          <w:sz w:val="32"/>
          <w:szCs w:val="32"/>
        </w:rPr>
        <w:t>.</w:t>
      </w:r>
    </w:p>
    <w:p w14:paraId="118BEF9B" w14:textId="6F6AF9A3" w:rsidR="00FC0E1E" w:rsidRDefault="00FC0E1E" w:rsidP="006027AB">
      <w:pPr>
        <w:rPr>
          <w:sz w:val="32"/>
          <w:szCs w:val="32"/>
        </w:rPr>
      </w:pPr>
      <w:r>
        <w:rPr>
          <w:sz w:val="32"/>
          <w:szCs w:val="32"/>
        </w:rPr>
        <w:t>2</w:t>
      </w:r>
      <w:r w:rsidR="004E2002">
        <w:rPr>
          <w:sz w:val="32"/>
          <w:szCs w:val="32"/>
        </w:rPr>
        <w:t>.</w:t>
      </w:r>
      <w:r w:rsidRPr="00AD1809">
        <w:rPr>
          <w:sz w:val="32"/>
          <w:szCs w:val="32"/>
        </w:rPr>
        <w:t xml:space="preserve"> </w:t>
      </w:r>
      <w:r w:rsidR="006E0538">
        <w:rPr>
          <w:sz w:val="32"/>
          <w:szCs w:val="32"/>
        </w:rPr>
        <w:t xml:space="preserve">Literature Review                                          </w:t>
      </w:r>
      <w:r w:rsidR="00065855">
        <w:rPr>
          <w:sz w:val="32"/>
          <w:szCs w:val="32"/>
        </w:rPr>
        <w:t>3</w:t>
      </w:r>
      <w:r w:rsidR="006E0538">
        <w:rPr>
          <w:sz w:val="32"/>
          <w:szCs w:val="32"/>
        </w:rPr>
        <w:t>.</w:t>
      </w:r>
    </w:p>
    <w:p w14:paraId="5E21CE23" w14:textId="40D89EA7" w:rsidR="009735D9" w:rsidRDefault="00FC0E1E" w:rsidP="006027AB">
      <w:pPr>
        <w:rPr>
          <w:sz w:val="32"/>
          <w:szCs w:val="32"/>
        </w:rPr>
      </w:pPr>
      <w:r>
        <w:rPr>
          <w:sz w:val="32"/>
          <w:szCs w:val="32"/>
        </w:rPr>
        <w:t>3</w:t>
      </w:r>
      <w:r w:rsidR="004E2002">
        <w:rPr>
          <w:sz w:val="32"/>
          <w:szCs w:val="32"/>
        </w:rPr>
        <w:t>.</w:t>
      </w:r>
      <w:r>
        <w:rPr>
          <w:sz w:val="32"/>
          <w:szCs w:val="32"/>
        </w:rPr>
        <w:t xml:space="preserve"> Methodology</w:t>
      </w:r>
      <w:r w:rsidR="00412273" w:rsidRPr="00AD1809">
        <w:rPr>
          <w:sz w:val="32"/>
          <w:szCs w:val="32"/>
        </w:rPr>
        <w:t xml:space="preserve"> </w:t>
      </w:r>
      <w:r w:rsidR="004E2002">
        <w:rPr>
          <w:sz w:val="32"/>
          <w:szCs w:val="32"/>
        </w:rPr>
        <w:t xml:space="preserve">                                                </w:t>
      </w:r>
      <w:r w:rsidR="00065855">
        <w:rPr>
          <w:sz w:val="32"/>
          <w:szCs w:val="32"/>
        </w:rPr>
        <w:t>4</w:t>
      </w:r>
      <w:r w:rsidR="004E2002">
        <w:rPr>
          <w:sz w:val="32"/>
          <w:szCs w:val="32"/>
        </w:rPr>
        <w:t>.</w:t>
      </w:r>
    </w:p>
    <w:p w14:paraId="6C7F8249" w14:textId="4DB4D3BA" w:rsidR="008141CC" w:rsidRDefault="00FC0E1E" w:rsidP="006027AB">
      <w:pPr>
        <w:rPr>
          <w:sz w:val="32"/>
          <w:szCs w:val="32"/>
        </w:rPr>
      </w:pPr>
      <w:r>
        <w:rPr>
          <w:sz w:val="32"/>
          <w:szCs w:val="32"/>
        </w:rPr>
        <w:t>4</w:t>
      </w:r>
      <w:r w:rsidR="004E2002">
        <w:rPr>
          <w:sz w:val="32"/>
          <w:szCs w:val="32"/>
        </w:rPr>
        <w:t>.</w:t>
      </w:r>
      <w:r>
        <w:rPr>
          <w:sz w:val="32"/>
          <w:szCs w:val="32"/>
        </w:rPr>
        <w:t xml:space="preserve"> Discussion</w:t>
      </w:r>
      <w:r w:rsidR="00412273" w:rsidRPr="00AD1809">
        <w:rPr>
          <w:sz w:val="32"/>
          <w:szCs w:val="32"/>
        </w:rPr>
        <w:t xml:space="preserve"> </w:t>
      </w:r>
      <w:r w:rsidR="004E2002">
        <w:rPr>
          <w:sz w:val="32"/>
          <w:szCs w:val="32"/>
        </w:rPr>
        <w:t xml:space="preserve">                                                  </w:t>
      </w:r>
      <w:r w:rsidR="00CD49EA">
        <w:rPr>
          <w:sz w:val="32"/>
          <w:szCs w:val="32"/>
        </w:rPr>
        <w:t xml:space="preserve"> </w:t>
      </w:r>
      <w:r w:rsidR="004E2002">
        <w:rPr>
          <w:sz w:val="32"/>
          <w:szCs w:val="32"/>
        </w:rPr>
        <w:t xml:space="preserve"> </w:t>
      </w:r>
      <w:r w:rsidR="00065855">
        <w:rPr>
          <w:sz w:val="32"/>
          <w:szCs w:val="32"/>
        </w:rPr>
        <w:t>5</w:t>
      </w:r>
      <w:r w:rsidR="004E2002">
        <w:rPr>
          <w:sz w:val="32"/>
          <w:szCs w:val="32"/>
        </w:rPr>
        <w:t xml:space="preserve">.   </w:t>
      </w:r>
    </w:p>
    <w:p w14:paraId="3DD77A2F" w14:textId="77A50534" w:rsidR="00FC0E1E" w:rsidRDefault="00FC0E1E" w:rsidP="006027AB">
      <w:pPr>
        <w:rPr>
          <w:sz w:val="32"/>
          <w:szCs w:val="32"/>
        </w:rPr>
      </w:pPr>
      <w:r>
        <w:rPr>
          <w:sz w:val="32"/>
          <w:szCs w:val="32"/>
        </w:rPr>
        <w:t>5</w:t>
      </w:r>
      <w:r w:rsidR="004E2002">
        <w:rPr>
          <w:sz w:val="32"/>
          <w:szCs w:val="32"/>
        </w:rPr>
        <w:t>.</w:t>
      </w:r>
      <w:r>
        <w:rPr>
          <w:sz w:val="32"/>
          <w:szCs w:val="32"/>
        </w:rPr>
        <w:t xml:space="preserve"> Conclusion</w:t>
      </w:r>
      <w:r w:rsidR="004E2002">
        <w:rPr>
          <w:sz w:val="32"/>
          <w:szCs w:val="32"/>
        </w:rPr>
        <w:t xml:space="preserve">                                                   </w:t>
      </w:r>
      <w:r w:rsidR="009343FA">
        <w:rPr>
          <w:sz w:val="32"/>
          <w:szCs w:val="32"/>
        </w:rPr>
        <w:t xml:space="preserve"> </w:t>
      </w:r>
      <w:r w:rsidR="004E2002">
        <w:rPr>
          <w:sz w:val="32"/>
          <w:szCs w:val="32"/>
        </w:rPr>
        <w:t xml:space="preserve"> </w:t>
      </w:r>
      <w:r w:rsidR="00065855">
        <w:rPr>
          <w:sz w:val="32"/>
          <w:szCs w:val="32"/>
        </w:rPr>
        <w:t>7</w:t>
      </w:r>
      <w:r w:rsidR="004E2002">
        <w:rPr>
          <w:sz w:val="32"/>
          <w:szCs w:val="32"/>
        </w:rPr>
        <w:t>.</w:t>
      </w:r>
    </w:p>
    <w:p w14:paraId="23D3791E" w14:textId="097D8566" w:rsidR="00FC0E1E" w:rsidRDefault="00FC0E1E" w:rsidP="006027AB">
      <w:pPr>
        <w:rPr>
          <w:sz w:val="32"/>
          <w:szCs w:val="32"/>
        </w:rPr>
      </w:pPr>
      <w:r>
        <w:rPr>
          <w:sz w:val="32"/>
          <w:szCs w:val="32"/>
        </w:rPr>
        <w:t>6</w:t>
      </w:r>
      <w:r w:rsidR="004E2002">
        <w:rPr>
          <w:sz w:val="32"/>
          <w:szCs w:val="32"/>
        </w:rPr>
        <w:t>.</w:t>
      </w:r>
      <w:r>
        <w:rPr>
          <w:sz w:val="32"/>
          <w:szCs w:val="32"/>
        </w:rPr>
        <w:t xml:space="preserve"> References</w:t>
      </w:r>
      <w:r w:rsidR="004E2002">
        <w:rPr>
          <w:sz w:val="32"/>
          <w:szCs w:val="32"/>
        </w:rPr>
        <w:t xml:space="preserve">                                                    </w:t>
      </w:r>
      <w:r w:rsidR="00065855">
        <w:rPr>
          <w:sz w:val="32"/>
          <w:szCs w:val="32"/>
        </w:rPr>
        <w:t>8</w:t>
      </w:r>
      <w:r w:rsidR="004E2002">
        <w:rPr>
          <w:sz w:val="32"/>
          <w:szCs w:val="32"/>
        </w:rPr>
        <w:t>.</w:t>
      </w:r>
    </w:p>
    <w:p w14:paraId="0E51279E" w14:textId="77777777" w:rsidR="00F97C2D" w:rsidRDefault="00A97001">
      <w:r>
        <w:t xml:space="preserve">                                                                                     </w:t>
      </w:r>
    </w:p>
    <w:p w14:paraId="204CE959" w14:textId="77777777" w:rsidR="00F97C2D" w:rsidRDefault="00F97C2D"/>
    <w:p w14:paraId="4F13CDB4" w14:textId="77777777" w:rsidR="00F97C2D" w:rsidRDefault="00F97C2D"/>
    <w:p w14:paraId="0A56DE83" w14:textId="2136F605" w:rsidR="00F97C2D" w:rsidRDefault="00F97C2D">
      <w:r>
        <w:t xml:space="preserve">                                                            </w:t>
      </w:r>
    </w:p>
    <w:p w14:paraId="3D8E903A" w14:textId="3E5472EA" w:rsidR="00F76DC5" w:rsidRPr="008141CC" w:rsidRDefault="00F97C2D">
      <w:pPr>
        <w:rPr>
          <w:sz w:val="32"/>
          <w:szCs w:val="32"/>
        </w:rPr>
        <w:sectPr w:rsidR="00F76DC5" w:rsidRPr="008141CC" w:rsidSect="00B55F47">
          <w:pgSz w:w="11906" w:h="16838"/>
          <w:pgMar w:top="1440" w:right="1440" w:bottom="1440" w:left="1440" w:header="708" w:footer="708" w:gutter="0"/>
          <w:pgNumType w:fmt="lowerRoman"/>
          <w:cols w:space="708"/>
          <w:docGrid w:linePitch="360"/>
        </w:sectPr>
      </w:pPr>
      <w:r>
        <w:t xml:space="preserve">                                                            </w:t>
      </w:r>
      <w:r w:rsidR="0037526E">
        <w:t xml:space="preserve">             </w:t>
      </w:r>
      <w:r>
        <w:t xml:space="preserve">         </w:t>
      </w:r>
      <w:r w:rsidR="00A97001">
        <w:t xml:space="preserve">                                                                                                                                                                                                                                                                                                                       </w:t>
      </w:r>
    </w:p>
    <w:p w14:paraId="29FC44FD" w14:textId="45BEB530" w:rsidR="00414895" w:rsidRDefault="00414895" w:rsidP="0078725E">
      <w:pPr>
        <w:jc w:val="both"/>
      </w:pPr>
    </w:p>
    <w:p w14:paraId="440182BF" w14:textId="74AE3320" w:rsidR="005D5FE1" w:rsidRPr="00CE54F3" w:rsidRDefault="00136227" w:rsidP="0078725E">
      <w:pPr>
        <w:pStyle w:val="Heading1"/>
        <w:jc w:val="both"/>
        <w:rPr>
          <w:color w:val="auto"/>
        </w:rPr>
      </w:pPr>
      <w:bookmarkStart w:id="0" w:name="_Toc530052786"/>
      <w:bookmarkStart w:id="1" w:name="_Toc530069163"/>
      <w:bookmarkStart w:id="2" w:name="_Toc530069230"/>
      <w:r w:rsidRPr="00CE54F3">
        <w:rPr>
          <w:color w:val="auto"/>
        </w:rPr>
        <w:t>Introduction</w:t>
      </w:r>
      <w:bookmarkEnd w:id="0"/>
      <w:bookmarkEnd w:id="1"/>
      <w:bookmarkEnd w:id="2"/>
    </w:p>
    <w:p w14:paraId="200636BE" w14:textId="30EF33C6" w:rsidR="00525B65" w:rsidRDefault="002A4805" w:rsidP="0078725E">
      <w:pPr>
        <w:jc w:val="both"/>
      </w:pPr>
      <w:r>
        <w:t xml:space="preserve">The following report will outline the use of Corporate </w:t>
      </w:r>
      <w:r w:rsidR="00AD3BCE">
        <w:t>S</w:t>
      </w:r>
      <w:r>
        <w:t xml:space="preserve">ocial </w:t>
      </w:r>
      <w:r w:rsidR="00AD3BCE">
        <w:t>R</w:t>
      </w:r>
      <w:r>
        <w:t xml:space="preserve">esponsibility (CSR) in the motorsport </w:t>
      </w:r>
      <w:r w:rsidR="00405E23">
        <w:t>marketing industry</w:t>
      </w:r>
      <w:r w:rsidR="007648DB">
        <w:t xml:space="preserve"> and its impact</w:t>
      </w:r>
      <w:r w:rsidR="00E2531F">
        <w:t>s.</w:t>
      </w:r>
    </w:p>
    <w:p w14:paraId="264A2586" w14:textId="54D1603C" w:rsidR="002A4805" w:rsidRDefault="002A4805" w:rsidP="0078725E">
      <w:pPr>
        <w:jc w:val="both"/>
      </w:pPr>
      <w:r>
        <w:t>An explanation of the CSR theory and it</w:t>
      </w:r>
      <w:r w:rsidR="009343FA">
        <w:t>s</w:t>
      </w:r>
      <w:r>
        <w:t xml:space="preserve"> impact on this </w:t>
      </w:r>
      <w:r w:rsidR="009343FA">
        <w:t>sector</w:t>
      </w:r>
      <w:r>
        <w:t xml:space="preserve"> of sport</w:t>
      </w:r>
      <w:r w:rsidR="00405E23">
        <w:t xml:space="preserve"> and the positive and negative effects it has introduced</w:t>
      </w:r>
      <w:r w:rsidR="009343FA">
        <w:t>,</w:t>
      </w:r>
      <w:r w:rsidR="00405E23">
        <w:t xml:space="preserve"> a few definitions of the CSR ideal are as follows</w:t>
      </w:r>
      <w:r w:rsidR="00DE7EAE">
        <w:t xml:space="preserve"> there are many more versions of this ideal (</w:t>
      </w:r>
      <w:bookmarkStart w:id="3" w:name="_Hlk2617726"/>
      <w:r w:rsidR="00DE7EAE">
        <w:t>Carroll. 2010)</w:t>
      </w:r>
      <w:bookmarkEnd w:id="3"/>
    </w:p>
    <w:p w14:paraId="11298843" w14:textId="39706DB1" w:rsidR="00405E23" w:rsidRDefault="00405E23" w:rsidP="0078725E">
      <w:pPr>
        <w:jc w:val="both"/>
      </w:pPr>
      <w:r>
        <w:t>“a concept whereby companies integrate social and environmental concerns in their business operation and in their interaction with their stakeholders on a voluntary basis” (European Commission</w:t>
      </w:r>
      <w:r w:rsidR="008A273E">
        <w:t>.</w:t>
      </w:r>
      <w:r>
        <w:t xml:space="preserve"> 2000)</w:t>
      </w:r>
      <w:r w:rsidR="00912AA3">
        <w:t>.</w:t>
      </w:r>
    </w:p>
    <w:p w14:paraId="427BF20B" w14:textId="3A256F99" w:rsidR="00405E23" w:rsidRDefault="00405E23" w:rsidP="0078725E">
      <w:pPr>
        <w:jc w:val="both"/>
      </w:pPr>
      <w:r>
        <w:t>Another definition of the</w:t>
      </w:r>
      <w:r w:rsidR="00912AA3">
        <w:t xml:space="preserve"> CSR</w:t>
      </w:r>
      <w:r>
        <w:t xml:space="preserve"> ideal is</w:t>
      </w:r>
    </w:p>
    <w:p w14:paraId="2DB9FFBF" w14:textId="7BE8CCDC" w:rsidR="00405E23" w:rsidRDefault="00912AA3" w:rsidP="0078725E">
      <w:pPr>
        <w:jc w:val="both"/>
      </w:pPr>
      <w:r>
        <w:t>“the</w:t>
      </w:r>
      <w:r w:rsidR="00405E23">
        <w:t xml:space="preserve"> commitment of business to contribute to sustainable economic development, working with employees, their families, the local community and society at large to improve their quality of life” (World Business Council. 2000).</w:t>
      </w:r>
    </w:p>
    <w:p w14:paraId="751D7B9E" w14:textId="60571236" w:rsidR="00405E23" w:rsidRDefault="00405E23" w:rsidP="0078725E">
      <w:pPr>
        <w:jc w:val="both"/>
      </w:pPr>
      <w:r>
        <w:t xml:space="preserve">The view of a CSR </w:t>
      </w:r>
      <w:r w:rsidR="00155135">
        <w:t>in simplified</w:t>
      </w:r>
      <w:r>
        <w:t xml:space="preserve"> terms is reduction of social negatives along with</w:t>
      </w:r>
      <w:r w:rsidR="00776F77">
        <w:t xml:space="preserve"> reducing negative impacts of motorsport business </w:t>
      </w:r>
      <w:r w:rsidR="00912AA3">
        <w:t xml:space="preserve">marketing </w:t>
      </w:r>
      <w:r w:rsidR="00776F77">
        <w:t xml:space="preserve">actions </w:t>
      </w:r>
      <w:r w:rsidR="00C812F5">
        <w:t xml:space="preserve">globally. The following </w:t>
      </w:r>
      <w:r w:rsidR="00FE3A9A">
        <w:t xml:space="preserve">Fig1 </w:t>
      </w:r>
      <w:r w:rsidR="00C812F5">
        <w:t xml:space="preserve">gives a simple view of a </w:t>
      </w:r>
      <w:r w:rsidR="00FE3A9A">
        <w:t>CSR.</w:t>
      </w:r>
    </w:p>
    <w:p w14:paraId="4DBD93D0" w14:textId="77777777" w:rsidR="00A97001" w:rsidRDefault="00A97001" w:rsidP="0078725E">
      <w:pPr>
        <w:jc w:val="both"/>
      </w:pPr>
    </w:p>
    <w:p w14:paraId="3120271B" w14:textId="3FEFE121" w:rsidR="00A97001" w:rsidRDefault="00FA1046" w:rsidP="0078725E">
      <w:pPr>
        <w:jc w:val="both"/>
      </w:pPr>
      <w:r w:rsidRPr="00FA1046">
        <w:rPr>
          <w:noProof/>
        </w:rPr>
        <w:drawing>
          <wp:inline distT="0" distB="0" distL="0" distR="0" wp14:anchorId="709C7618" wp14:editId="202E63D0">
            <wp:extent cx="5313852" cy="26289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76870" cy="2660077"/>
                    </a:xfrm>
                    <a:prstGeom prst="rect">
                      <a:avLst/>
                    </a:prstGeom>
                  </pic:spPr>
                </pic:pic>
              </a:graphicData>
            </a:graphic>
          </wp:inline>
        </w:drawing>
      </w:r>
    </w:p>
    <w:p w14:paraId="58BE1415" w14:textId="593A4A9B" w:rsidR="00A97001" w:rsidRDefault="00FA1046" w:rsidP="0078725E">
      <w:pPr>
        <w:jc w:val="both"/>
      </w:pPr>
      <w:r>
        <w:t>Fig 1</w:t>
      </w:r>
      <w:r w:rsidR="00E73177">
        <w:t>.</w:t>
      </w:r>
      <w:r>
        <w:t xml:space="preserve"> </w:t>
      </w:r>
      <w:r w:rsidR="005939E9">
        <w:t xml:space="preserve">The Giving </w:t>
      </w:r>
      <w:r w:rsidR="001C7C84">
        <w:t>Machine. corporate</w:t>
      </w:r>
      <w:r w:rsidRPr="00FA1046">
        <w:t>-social-responsibility-simple-guide</w:t>
      </w:r>
      <w:r w:rsidR="005939E9">
        <w:t>.</w:t>
      </w:r>
    </w:p>
    <w:p w14:paraId="2C4CF57A" w14:textId="71314392" w:rsidR="00FE3A9A" w:rsidRDefault="00FE3A9A" w:rsidP="0078725E">
      <w:pPr>
        <w:jc w:val="both"/>
      </w:pPr>
      <w:r>
        <w:t xml:space="preserve">                                                                   1</w:t>
      </w:r>
      <w:r w:rsidR="00C76906">
        <w:t>.</w:t>
      </w:r>
    </w:p>
    <w:p w14:paraId="590E66BB" w14:textId="77777777" w:rsidR="00823F2B" w:rsidRDefault="00FE3A9A" w:rsidP="0078725E">
      <w:pPr>
        <w:jc w:val="both"/>
      </w:pPr>
      <w:r>
        <w:lastRenderedPageBreak/>
        <w:t>The above fig1 on page 1 outlines the component parts of a CSR ethos</w:t>
      </w:r>
      <w:r w:rsidR="00823F2B">
        <w:t xml:space="preserve"> they are broken down as follows.</w:t>
      </w:r>
      <w:r>
        <w:t xml:space="preserve"> </w:t>
      </w:r>
    </w:p>
    <w:p w14:paraId="5B326CFE" w14:textId="27FE123D" w:rsidR="005137F1" w:rsidRDefault="005137F1" w:rsidP="0078725E">
      <w:pPr>
        <w:jc w:val="both"/>
      </w:pPr>
      <w:r>
        <w:t>T</w:t>
      </w:r>
      <w:r w:rsidR="00FE3A9A">
        <w:t xml:space="preserve">he long-term results of a CSR </w:t>
      </w:r>
      <w:r w:rsidR="00404473">
        <w:t>are</w:t>
      </w:r>
      <w:r w:rsidR="00FE3A9A">
        <w:t xml:space="preserve"> to provide</w:t>
      </w:r>
      <w:r w:rsidR="00404473">
        <w:t xml:space="preserve"> a sound ethica</w:t>
      </w:r>
      <w:r>
        <w:t>l and transparent process</w:t>
      </w:r>
      <w:r w:rsidR="00404473">
        <w:t xml:space="preserve"> to its activities</w:t>
      </w:r>
      <w:r>
        <w:t>.</w:t>
      </w:r>
      <w:r w:rsidR="00404473">
        <w:t xml:space="preserve"> </w:t>
      </w:r>
    </w:p>
    <w:p w14:paraId="61040F03" w14:textId="09354205" w:rsidR="005137F1" w:rsidRDefault="005137F1" w:rsidP="0078725E">
      <w:pPr>
        <w:jc w:val="both"/>
      </w:pPr>
      <w:r>
        <w:t>S</w:t>
      </w:r>
      <w:r w:rsidR="00404473">
        <w:t xml:space="preserve">ustainable results from </w:t>
      </w:r>
      <w:r>
        <w:t>its</w:t>
      </w:r>
      <w:r w:rsidR="00404473">
        <w:t xml:space="preserve"> </w:t>
      </w:r>
      <w:r>
        <w:t xml:space="preserve">activities that enables the activity it is involved in to carry on with as little harm as possible. </w:t>
      </w:r>
    </w:p>
    <w:p w14:paraId="4924AA5E" w14:textId="77777777" w:rsidR="005137F1" w:rsidRDefault="005137F1" w:rsidP="0078725E">
      <w:pPr>
        <w:jc w:val="both"/>
      </w:pPr>
      <w:r>
        <w:t>A</w:t>
      </w:r>
      <w:r w:rsidR="00404473">
        <w:t xml:space="preserve"> responsible approach to its use of resources </w:t>
      </w:r>
      <w:r>
        <w:t>whether</w:t>
      </w:r>
      <w:r w:rsidR="00404473">
        <w:t xml:space="preserve"> it be </w:t>
      </w:r>
      <w:r>
        <w:t>material, social or economic.</w:t>
      </w:r>
    </w:p>
    <w:p w14:paraId="698B7923" w14:textId="05AF2BD1" w:rsidR="00FE3A9A" w:rsidRDefault="005137F1" w:rsidP="0078725E">
      <w:pPr>
        <w:jc w:val="both"/>
      </w:pPr>
      <w:r>
        <w:t xml:space="preserve"> Due diligence to the market it serves.</w:t>
      </w:r>
    </w:p>
    <w:p w14:paraId="2C30A3F4" w14:textId="727C03C1" w:rsidR="005137F1" w:rsidRDefault="005137F1" w:rsidP="0078725E">
      <w:pPr>
        <w:jc w:val="both"/>
      </w:pPr>
      <w:r>
        <w:t>Sincerity in all processes associated with its activities</w:t>
      </w:r>
      <w:r w:rsidR="00B66048">
        <w:t xml:space="preserve"> including corruption</w:t>
      </w:r>
    </w:p>
    <w:p w14:paraId="01657517" w14:textId="1887F318" w:rsidR="005137F1" w:rsidRDefault="005137F1" w:rsidP="0078725E">
      <w:pPr>
        <w:jc w:val="both"/>
      </w:pPr>
      <w:r>
        <w:t xml:space="preserve">To achieve its goals with limited negative affects to its </w:t>
      </w:r>
      <w:r w:rsidR="00065855">
        <w:t>stakeholders.</w:t>
      </w:r>
    </w:p>
    <w:p w14:paraId="3285AD6C" w14:textId="57A724EE" w:rsidR="00823F2B" w:rsidRDefault="00823F2B" w:rsidP="0078725E">
      <w:pPr>
        <w:jc w:val="both"/>
      </w:pPr>
      <w:r>
        <w:t>There are many variations on what these different</w:t>
      </w:r>
      <w:r w:rsidR="008A49B1">
        <w:t xml:space="preserve"> components are labelled but the underlying principles remain the same.</w:t>
      </w:r>
    </w:p>
    <w:p w14:paraId="54567353" w14:textId="13932214" w:rsidR="00065855" w:rsidRDefault="00065855" w:rsidP="0078725E">
      <w:pPr>
        <w:jc w:val="both"/>
      </w:pPr>
    </w:p>
    <w:p w14:paraId="0E8F1476" w14:textId="2210B960" w:rsidR="00065855" w:rsidRDefault="00065855" w:rsidP="0078725E">
      <w:pPr>
        <w:jc w:val="both"/>
      </w:pPr>
    </w:p>
    <w:p w14:paraId="76A46ECA" w14:textId="1D3B3033" w:rsidR="00065855" w:rsidRDefault="00065855" w:rsidP="0078725E">
      <w:pPr>
        <w:jc w:val="both"/>
      </w:pPr>
    </w:p>
    <w:p w14:paraId="02B4CEE7" w14:textId="6D721422" w:rsidR="00065855" w:rsidRDefault="00065855" w:rsidP="0078725E">
      <w:pPr>
        <w:jc w:val="both"/>
      </w:pPr>
    </w:p>
    <w:p w14:paraId="4C7B609A" w14:textId="3435D547" w:rsidR="00065855" w:rsidRDefault="00065855" w:rsidP="0078725E">
      <w:pPr>
        <w:jc w:val="both"/>
      </w:pPr>
    </w:p>
    <w:p w14:paraId="1043DCC3" w14:textId="1678E1C2" w:rsidR="00065855" w:rsidRDefault="00065855" w:rsidP="0078725E">
      <w:pPr>
        <w:jc w:val="both"/>
      </w:pPr>
    </w:p>
    <w:p w14:paraId="36799CCE" w14:textId="72814FB1" w:rsidR="00065855" w:rsidRDefault="00065855" w:rsidP="0078725E">
      <w:pPr>
        <w:jc w:val="both"/>
      </w:pPr>
    </w:p>
    <w:p w14:paraId="65DB36BB" w14:textId="25CF8079" w:rsidR="00065855" w:rsidRDefault="00065855" w:rsidP="0078725E">
      <w:pPr>
        <w:jc w:val="both"/>
      </w:pPr>
    </w:p>
    <w:p w14:paraId="248061F3" w14:textId="6C3A5F65" w:rsidR="00065855" w:rsidRDefault="00065855" w:rsidP="0078725E">
      <w:pPr>
        <w:jc w:val="both"/>
      </w:pPr>
    </w:p>
    <w:p w14:paraId="166AA7C5" w14:textId="14B2F0A2" w:rsidR="00065855" w:rsidRDefault="00065855" w:rsidP="0078725E">
      <w:pPr>
        <w:jc w:val="both"/>
      </w:pPr>
    </w:p>
    <w:p w14:paraId="2FC635F1" w14:textId="62103624" w:rsidR="00065855" w:rsidRDefault="00065855" w:rsidP="0078725E">
      <w:pPr>
        <w:jc w:val="both"/>
      </w:pPr>
    </w:p>
    <w:p w14:paraId="22F9E9E2" w14:textId="688E3EAB" w:rsidR="00065855" w:rsidRDefault="00065855" w:rsidP="0078725E">
      <w:pPr>
        <w:jc w:val="both"/>
      </w:pPr>
    </w:p>
    <w:p w14:paraId="22B202AE" w14:textId="77777777" w:rsidR="00B70443" w:rsidRDefault="00B70443" w:rsidP="0078725E">
      <w:pPr>
        <w:jc w:val="both"/>
      </w:pPr>
    </w:p>
    <w:p w14:paraId="65230077" w14:textId="77777777" w:rsidR="00B70443" w:rsidRDefault="00B70443" w:rsidP="0078725E">
      <w:pPr>
        <w:jc w:val="both"/>
      </w:pPr>
    </w:p>
    <w:p w14:paraId="50E61BC1" w14:textId="20D39CC0" w:rsidR="00136227" w:rsidRDefault="00B70443" w:rsidP="0078725E">
      <w:pPr>
        <w:jc w:val="both"/>
      </w:pPr>
      <w:r>
        <w:t xml:space="preserve">                                                                </w:t>
      </w:r>
      <w:r w:rsidR="00C76906">
        <w:t xml:space="preserve">       </w:t>
      </w:r>
      <w:r>
        <w:t>2</w:t>
      </w:r>
      <w:r w:rsidR="00C76906">
        <w:t>.</w:t>
      </w:r>
      <w:r w:rsidR="001C7C84">
        <w:t xml:space="preserve">            </w:t>
      </w:r>
      <w:r w:rsidR="006E0538">
        <w:t xml:space="preserve"> </w:t>
      </w:r>
      <w:r w:rsidR="00A97001">
        <w:t xml:space="preserve"> </w:t>
      </w:r>
      <w:r w:rsidR="00065855">
        <w:t xml:space="preserve">                                                                                                                                          </w:t>
      </w:r>
      <w:r w:rsidR="00136227">
        <w:br w:type="page"/>
      </w:r>
    </w:p>
    <w:p w14:paraId="63B59F86" w14:textId="1B549E49" w:rsidR="00136227" w:rsidRDefault="00136227" w:rsidP="00F76DC5">
      <w:pPr>
        <w:pStyle w:val="Heading1"/>
        <w:rPr>
          <w:color w:val="auto"/>
        </w:rPr>
      </w:pPr>
      <w:bookmarkStart w:id="4" w:name="_Toc530052789"/>
      <w:bookmarkStart w:id="5" w:name="_Toc530069166"/>
      <w:bookmarkStart w:id="6" w:name="_Toc530069233"/>
      <w:r w:rsidRPr="00CE54F3">
        <w:rPr>
          <w:color w:val="auto"/>
        </w:rPr>
        <w:lastRenderedPageBreak/>
        <w:t>Literature Review</w:t>
      </w:r>
      <w:bookmarkEnd w:id="4"/>
      <w:bookmarkEnd w:id="5"/>
      <w:bookmarkEnd w:id="6"/>
    </w:p>
    <w:p w14:paraId="69195D36" w14:textId="7AFCD426" w:rsidR="00352E42" w:rsidRDefault="00352E42" w:rsidP="00352E42"/>
    <w:p w14:paraId="5063C165" w14:textId="72088152" w:rsidR="00293AB0" w:rsidRPr="00352E42" w:rsidRDefault="00293AB0" w:rsidP="00352E42">
      <w:r>
        <w:t>2.1 Introduction of Literature Review</w:t>
      </w:r>
      <w:r w:rsidR="00894FD8">
        <w:t>.</w:t>
      </w:r>
    </w:p>
    <w:p w14:paraId="5ADDB3DB" w14:textId="14EEB8DC" w:rsidR="00C166AA" w:rsidRDefault="00262ECA" w:rsidP="007D7629">
      <w:pPr>
        <w:jc w:val="both"/>
      </w:pPr>
      <w:r>
        <w:t xml:space="preserve">The reading </w:t>
      </w:r>
      <w:r w:rsidR="00C166AA">
        <w:t>of literature f</w:t>
      </w:r>
      <w:r>
        <w:t xml:space="preserve">or this report was </w:t>
      </w:r>
      <w:r w:rsidR="007D7629">
        <w:t xml:space="preserve">conducted using the following </w:t>
      </w:r>
      <w:r w:rsidR="004C6C22">
        <w:t>sources</w:t>
      </w:r>
      <w:r w:rsidR="00E823F3">
        <w:t>” Marketing an Introduction” (Armstrong,2009)</w:t>
      </w:r>
      <w:r w:rsidR="00C166AA">
        <w:t xml:space="preserve"> concurrently with research utilising online Databases such as University of Wales Trinity St David’s (UWTSD) Library portal</w:t>
      </w:r>
      <w:r w:rsidR="00E823F3">
        <w:t>,</w:t>
      </w:r>
      <w:r w:rsidR="000A1534">
        <w:t xml:space="preserve"> Google Scholar PDF searches</w:t>
      </w:r>
      <w:r w:rsidR="00627CD9">
        <w:t xml:space="preserve"> </w:t>
      </w:r>
      <w:r w:rsidR="00E823F3">
        <w:t xml:space="preserve">involving </w:t>
      </w:r>
      <w:r w:rsidR="00627CD9">
        <w:t xml:space="preserve">the use of </w:t>
      </w:r>
      <w:r w:rsidR="00760704">
        <w:t xml:space="preserve">corporate social responsibility (CSR) involving </w:t>
      </w:r>
      <w:r w:rsidR="00E823F3">
        <w:t>ethical marketing practices in motorsport applications.</w:t>
      </w:r>
    </w:p>
    <w:p w14:paraId="7A6E6A11" w14:textId="74A6AC4C" w:rsidR="00494E53" w:rsidRDefault="00494E53" w:rsidP="007D7629">
      <w:pPr>
        <w:jc w:val="both"/>
      </w:pPr>
      <w:r>
        <w:t>2.</w:t>
      </w:r>
      <w:r w:rsidR="00293AB0">
        <w:t>2</w:t>
      </w:r>
      <w:r w:rsidR="00894FD8">
        <w:t xml:space="preserve">   Examination</w:t>
      </w:r>
      <w:r w:rsidR="00DE75FD">
        <w:t>.</w:t>
      </w:r>
    </w:p>
    <w:p w14:paraId="1BCD66E0" w14:textId="4E00CED4" w:rsidR="00C166AA" w:rsidRDefault="00C166AA" w:rsidP="007D7629">
      <w:pPr>
        <w:jc w:val="both"/>
      </w:pPr>
      <w:r>
        <w:t xml:space="preserve">After </w:t>
      </w:r>
      <w:r w:rsidR="00894FD8">
        <w:t>the examination</w:t>
      </w:r>
      <w:r>
        <w:t xml:space="preserve"> of information supplied by the </w:t>
      </w:r>
      <w:r w:rsidR="007D7629">
        <w:t>sources</w:t>
      </w:r>
      <w:r w:rsidR="0008581C">
        <w:t xml:space="preserve"> the author of this report agrees with the information gleaned from the publications and find </w:t>
      </w:r>
      <w:r w:rsidR="008937B7">
        <w:t>most of</w:t>
      </w:r>
      <w:r w:rsidR="00E823F3">
        <w:t xml:space="preserve"> the </w:t>
      </w:r>
      <w:r w:rsidR="0008581C">
        <w:t>sources to be competent in the</w:t>
      </w:r>
      <w:r w:rsidR="007D7629">
        <w:t>ir findings in the authors opinion.</w:t>
      </w:r>
    </w:p>
    <w:p w14:paraId="5B37B814" w14:textId="75A6DF61" w:rsidR="00494E53" w:rsidRDefault="00494E53" w:rsidP="007D7629">
      <w:pPr>
        <w:jc w:val="both"/>
      </w:pPr>
      <w:r>
        <w:t>2.</w:t>
      </w:r>
      <w:r w:rsidR="00293AB0">
        <w:t>3</w:t>
      </w:r>
      <w:r>
        <w:t xml:space="preserve"> Conclusion</w:t>
      </w:r>
      <w:r w:rsidR="00894FD8">
        <w:t>.</w:t>
      </w:r>
    </w:p>
    <w:p w14:paraId="5A5190F7" w14:textId="1FBE6E08" w:rsidR="00A97001" w:rsidRDefault="00C166AA" w:rsidP="007D7629">
      <w:pPr>
        <w:jc w:val="both"/>
      </w:pPr>
      <w:r>
        <w:t xml:space="preserve">The conclusion is </w:t>
      </w:r>
      <w:r w:rsidR="00525B65">
        <w:t xml:space="preserve">that </w:t>
      </w:r>
      <w:r w:rsidR="000A1534">
        <w:t xml:space="preserve">in </w:t>
      </w:r>
      <w:r>
        <w:t xml:space="preserve">the previous publications </w:t>
      </w:r>
      <w:r w:rsidR="00525B65">
        <w:t>mentioned,</w:t>
      </w:r>
      <w:r w:rsidR="000A1534">
        <w:t xml:space="preserve"> the</w:t>
      </w:r>
      <w:r w:rsidR="000B60DC">
        <w:t xml:space="preserve"> information gleaned from such sources</w:t>
      </w:r>
      <w:r w:rsidR="00293AB0">
        <w:t xml:space="preserve"> </w:t>
      </w:r>
      <w:r>
        <w:t>give</w:t>
      </w:r>
      <w:r w:rsidR="00627CD9">
        <w:t xml:space="preserve"> </w:t>
      </w:r>
      <w:r w:rsidR="00E725F5">
        <w:t>an</w:t>
      </w:r>
      <w:r w:rsidR="00627CD9">
        <w:t xml:space="preserve"> accurate view of the use </w:t>
      </w:r>
      <w:r w:rsidR="000B60DC">
        <w:t xml:space="preserve">ethical </w:t>
      </w:r>
      <w:r w:rsidR="00E823F3">
        <w:t>marketing in</w:t>
      </w:r>
      <w:r w:rsidR="00E02B83">
        <w:t xml:space="preserve"> the motorsport industry</w:t>
      </w:r>
      <w:r w:rsidR="00E823F3">
        <w:t xml:space="preserve"> but with a bias towards the positive and does not reflect the use of such practices for nefarious purposes (</w:t>
      </w:r>
      <w:proofErr w:type="spellStart"/>
      <w:r w:rsidR="002822A8" w:rsidRPr="002822A8">
        <w:t>Devinney</w:t>
      </w:r>
      <w:proofErr w:type="spellEnd"/>
      <w:r w:rsidR="00D719E3">
        <w:t xml:space="preserve"> et al </w:t>
      </w:r>
      <w:r w:rsidR="002822A8" w:rsidRPr="002822A8">
        <w:t>,</w:t>
      </w:r>
      <w:r w:rsidR="002822A8">
        <w:t>2013)</w:t>
      </w:r>
      <w:r w:rsidR="00760704">
        <w:t xml:space="preserve"> i.e. deceiving stakeholders</w:t>
      </w:r>
      <w:r w:rsidR="00835A31">
        <w:t xml:space="preserve"> or</w:t>
      </w:r>
      <w:r w:rsidR="004E5AF1">
        <w:t xml:space="preserve"> to give</w:t>
      </w:r>
      <w:r w:rsidR="00835A31">
        <w:t xml:space="preserve"> an alternative view of the of</w:t>
      </w:r>
      <w:r w:rsidR="004E5AF1">
        <w:t xml:space="preserve"> the </w:t>
      </w:r>
      <w:r w:rsidR="00B66048">
        <w:t>negatives</w:t>
      </w:r>
      <w:r w:rsidR="00835A31">
        <w:t xml:space="preserve"> </w:t>
      </w:r>
      <w:r w:rsidR="00B66048">
        <w:t xml:space="preserve">a </w:t>
      </w:r>
      <w:r w:rsidR="00835A31">
        <w:t xml:space="preserve">CSR ethos policy </w:t>
      </w:r>
      <w:r w:rsidR="004E5AF1">
        <w:t>(</w:t>
      </w:r>
      <w:proofErr w:type="spellStart"/>
      <w:r w:rsidR="004E5AF1">
        <w:t>Fauset.C</w:t>
      </w:r>
      <w:proofErr w:type="spellEnd"/>
      <w:r w:rsidR="004E5AF1">
        <w:t xml:space="preserve"> .2006)</w:t>
      </w:r>
    </w:p>
    <w:p w14:paraId="747C2ACE" w14:textId="77777777" w:rsidR="00A97001" w:rsidRDefault="00A97001" w:rsidP="007D7629">
      <w:pPr>
        <w:jc w:val="both"/>
      </w:pPr>
    </w:p>
    <w:p w14:paraId="6F3360DE" w14:textId="77777777" w:rsidR="00A97001" w:rsidRDefault="00A97001" w:rsidP="007D7629">
      <w:pPr>
        <w:jc w:val="both"/>
      </w:pPr>
    </w:p>
    <w:p w14:paraId="363C31AA" w14:textId="77777777" w:rsidR="00A97001" w:rsidRDefault="00A97001" w:rsidP="007D7629">
      <w:pPr>
        <w:jc w:val="both"/>
      </w:pPr>
    </w:p>
    <w:p w14:paraId="3C2D86A0" w14:textId="77777777" w:rsidR="00A97001" w:rsidRDefault="00A97001" w:rsidP="007D7629">
      <w:pPr>
        <w:jc w:val="both"/>
      </w:pPr>
    </w:p>
    <w:p w14:paraId="45348B08" w14:textId="77777777" w:rsidR="00A97001" w:rsidRDefault="00A97001" w:rsidP="007D7629">
      <w:pPr>
        <w:jc w:val="both"/>
      </w:pPr>
    </w:p>
    <w:p w14:paraId="5A2598FB" w14:textId="77777777" w:rsidR="00A97001" w:rsidRDefault="00A97001" w:rsidP="007D7629">
      <w:pPr>
        <w:jc w:val="both"/>
      </w:pPr>
    </w:p>
    <w:p w14:paraId="6D169056" w14:textId="77777777" w:rsidR="00A97001" w:rsidRDefault="00A97001" w:rsidP="007D7629">
      <w:pPr>
        <w:jc w:val="both"/>
      </w:pPr>
    </w:p>
    <w:p w14:paraId="0A10703C" w14:textId="77777777" w:rsidR="00A97001" w:rsidRDefault="00A97001" w:rsidP="007D7629">
      <w:pPr>
        <w:jc w:val="both"/>
      </w:pPr>
    </w:p>
    <w:p w14:paraId="4332B379" w14:textId="77777777" w:rsidR="00A97001" w:rsidRDefault="00A97001" w:rsidP="007D7629">
      <w:pPr>
        <w:jc w:val="both"/>
      </w:pPr>
    </w:p>
    <w:p w14:paraId="4D47F669" w14:textId="77777777" w:rsidR="00A97001" w:rsidRDefault="00A97001" w:rsidP="007D7629">
      <w:pPr>
        <w:jc w:val="both"/>
      </w:pPr>
    </w:p>
    <w:p w14:paraId="3BED9B82" w14:textId="2408C782" w:rsidR="00136227" w:rsidRDefault="00A97001" w:rsidP="007D7629">
      <w:pPr>
        <w:jc w:val="both"/>
      </w:pPr>
      <w:r>
        <w:t xml:space="preserve">                                                              </w:t>
      </w:r>
      <w:r w:rsidR="009343FA">
        <w:t xml:space="preserve">            </w:t>
      </w:r>
      <w:r>
        <w:t xml:space="preserve"> </w:t>
      </w:r>
      <w:r w:rsidR="00065855">
        <w:t>3</w:t>
      </w:r>
      <w:r w:rsidR="00C76906">
        <w:t>.</w:t>
      </w:r>
      <w:r w:rsidR="00136227">
        <w:br w:type="page"/>
      </w:r>
    </w:p>
    <w:p w14:paraId="6CBC3DB5" w14:textId="548B4733" w:rsidR="00136227" w:rsidRPr="00CE54F3" w:rsidRDefault="00136227" w:rsidP="00F76DC5">
      <w:pPr>
        <w:pStyle w:val="Heading1"/>
        <w:rPr>
          <w:color w:val="auto"/>
        </w:rPr>
      </w:pPr>
      <w:bookmarkStart w:id="7" w:name="_Toc530052790"/>
      <w:bookmarkStart w:id="8" w:name="_Toc530069167"/>
      <w:bookmarkStart w:id="9" w:name="_Toc530069234"/>
      <w:r w:rsidRPr="00CE54F3">
        <w:rPr>
          <w:color w:val="auto"/>
        </w:rPr>
        <w:lastRenderedPageBreak/>
        <w:t>Methodology</w:t>
      </w:r>
      <w:bookmarkEnd w:id="7"/>
      <w:bookmarkEnd w:id="8"/>
      <w:bookmarkEnd w:id="9"/>
    </w:p>
    <w:p w14:paraId="2D117267" w14:textId="5CB8062E" w:rsidR="003123E2" w:rsidRDefault="00A83323" w:rsidP="0054134D">
      <w:r>
        <w:t>The Report was compiled by reading of material from various sources,</w:t>
      </w:r>
      <w:r w:rsidR="00D22D25" w:rsidRPr="00D22D25">
        <w:t xml:space="preserve"> online</w:t>
      </w:r>
      <w:r>
        <w:t xml:space="preserve"> libraries and physical</w:t>
      </w:r>
      <w:r w:rsidR="00D22D25">
        <w:t xml:space="preserve"> libraries</w:t>
      </w:r>
      <w:r>
        <w:t xml:space="preserve">, web </w:t>
      </w:r>
      <w:r w:rsidR="00D22D25">
        <w:t>resources using</w:t>
      </w:r>
      <w:r>
        <w:t xml:space="preserve"> </w:t>
      </w:r>
      <w:r w:rsidR="00D22D25">
        <w:t>G</w:t>
      </w:r>
      <w:r>
        <w:t xml:space="preserve">oogle </w:t>
      </w:r>
      <w:r w:rsidR="00510D34">
        <w:t>Scholar</w:t>
      </w:r>
      <w:r w:rsidR="0069606C">
        <w:t xml:space="preserve"> and UWTSD sources</w:t>
      </w:r>
      <w:r w:rsidR="001858F1">
        <w:t>.</w:t>
      </w:r>
    </w:p>
    <w:p w14:paraId="1AD1EFC6" w14:textId="58E5E6E5" w:rsidR="00A6544A" w:rsidRDefault="009343FA" w:rsidP="0054134D">
      <w:r>
        <w:t>Also,</w:t>
      </w:r>
      <w:r w:rsidR="00A6544A">
        <w:t xml:space="preserve"> through the viewing of relevant </w:t>
      </w:r>
      <w:r w:rsidR="00B0223B">
        <w:t xml:space="preserve">motorsport </w:t>
      </w:r>
      <w:r w:rsidR="00A6544A">
        <w:t xml:space="preserve">organisations and their </w:t>
      </w:r>
      <w:r w:rsidR="00B0223B">
        <w:t xml:space="preserve">relevant CSR </w:t>
      </w:r>
      <w:r w:rsidR="00A6544A">
        <w:t>articles.</w:t>
      </w:r>
    </w:p>
    <w:p w14:paraId="2D846F54" w14:textId="77777777" w:rsidR="006E0538" w:rsidRDefault="00A97001">
      <w:r>
        <w:t xml:space="preserve">                                                                      </w:t>
      </w:r>
    </w:p>
    <w:p w14:paraId="0B14CC32" w14:textId="77777777" w:rsidR="006E0538" w:rsidRDefault="006E0538"/>
    <w:p w14:paraId="3269817C" w14:textId="77777777" w:rsidR="006E0538" w:rsidRDefault="006E0538"/>
    <w:p w14:paraId="396DB823" w14:textId="77777777" w:rsidR="0069606C" w:rsidRDefault="0069606C"/>
    <w:p w14:paraId="7C9C1349" w14:textId="77777777" w:rsidR="0069606C" w:rsidRDefault="0069606C"/>
    <w:p w14:paraId="3D7A0C7A" w14:textId="77777777" w:rsidR="0069606C" w:rsidRDefault="0069606C"/>
    <w:p w14:paraId="650CFFDF" w14:textId="77777777" w:rsidR="0069606C" w:rsidRDefault="0069606C"/>
    <w:p w14:paraId="0B5A330D" w14:textId="77777777" w:rsidR="0069606C" w:rsidRDefault="0069606C"/>
    <w:p w14:paraId="28C08381" w14:textId="77777777" w:rsidR="0069606C" w:rsidRDefault="0069606C"/>
    <w:p w14:paraId="18B2C5C4" w14:textId="77777777" w:rsidR="0069606C" w:rsidRDefault="0069606C"/>
    <w:p w14:paraId="132E18C8" w14:textId="77777777" w:rsidR="0069606C" w:rsidRDefault="0069606C"/>
    <w:p w14:paraId="505EE2DD" w14:textId="77777777" w:rsidR="0069606C" w:rsidRDefault="0069606C"/>
    <w:p w14:paraId="15668AD9" w14:textId="77777777" w:rsidR="0069606C" w:rsidRDefault="0069606C"/>
    <w:p w14:paraId="2A4582D6" w14:textId="77777777" w:rsidR="0069606C" w:rsidRDefault="0069606C"/>
    <w:p w14:paraId="21A7BC0C" w14:textId="77777777" w:rsidR="0069606C" w:rsidRDefault="0069606C"/>
    <w:p w14:paraId="221C251E" w14:textId="77777777" w:rsidR="0069606C" w:rsidRDefault="0069606C"/>
    <w:p w14:paraId="2897E6E5" w14:textId="77777777" w:rsidR="0069606C" w:rsidRDefault="0069606C"/>
    <w:p w14:paraId="1496B3C7" w14:textId="77777777" w:rsidR="0069606C" w:rsidRDefault="0069606C"/>
    <w:p w14:paraId="44B71D83" w14:textId="77777777" w:rsidR="0069606C" w:rsidRDefault="0069606C"/>
    <w:p w14:paraId="0F0A4542" w14:textId="77777777" w:rsidR="0069606C" w:rsidRDefault="0069606C"/>
    <w:p w14:paraId="3340EDE7" w14:textId="016F4077" w:rsidR="002339CD" w:rsidRDefault="001C7C84">
      <w:r>
        <w:t xml:space="preserve">                                                                      </w:t>
      </w:r>
      <w:r w:rsidR="009343FA">
        <w:t xml:space="preserve">  </w:t>
      </w:r>
      <w:r w:rsidR="00065855">
        <w:t>4</w:t>
      </w:r>
      <w:r w:rsidR="00C76906">
        <w:t>.</w:t>
      </w:r>
      <w:r w:rsidR="00A97001">
        <w:t xml:space="preserve">                                                                </w:t>
      </w:r>
    </w:p>
    <w:p w14:paraId="2E4FE24A" w14:textId="331749FF" w:rsidR="00136227" w:rsidRDefault="00136227" w:rsidP="00F76DC5">
      <w:pPr>
        <w:pStyle w:val="Heading1"/>
        <w:rPr>
          <w:color w:val="auto"/>
        </w:rPr>
      </w:pPr>
      <w:bookmarkStart w:id="10" w:name="_Toc530052791"/>
      <w:bookmarkStart w:id="11" w:name="_Toc530069168"/>
      <w:bookmarkStart w:id="12" w:name="_Toc530069235"/>
      <w:r w:rsidRPr="00CE54F3">
        <w:rPr>
          <w:color w:val="auto"/>
        </w:rPr>
        <w:lastRenderedPageBreak/>
        <w:t>Discussion</w:t>
      </w:r>
      <w:bookmarkEnd w:id="10"/>
      <w:bookmarkEnd w:id="11"/>
      <w:bookmarkEnd w:id="12"/>
    </w:p>
    <w:p w14:paraId="62B0CD98" w14:textId="559A69A8" w:rsidR="008C32DE" w:rsidRDefault="008C32DE" w:rsidP="008C32DE">
      <w:pPr>
        <w:jc w:val="both"/>
      </w:pPr>
      <w:r>
        <w:t>A CSR must be taken onboard by the whole of the enterprise that wishes to have this concept succeed to its full potential this must encompass the whole organisation including all internal and external stakeholders in its activities</w:t>
      </w:r>
      <w:r w:rsidR="00A839B1">
        <w:t xml:space="preserve"> and to expand upon a company’s standards of behaviour and its values</w:t>
      </w:r>
      <w:r>
        <w:t>, this</w:t>
      </w:r>
      <w:r w:rsidR="00DD3FF6">
        <w:t xml:space="preserve"> </w:t>
      </w:r>
      <w:r>
        <w:t xml:space="preserve"> is quite a difficult concept for motorsport as it is in its nature utilizing harmful actions in its basic core operating actions i.e. noise, environmental concerns  venue </w:t>
      </w:r>
      <w:r w:rsidR="00A839B1">
        <w:t>concerns and movement of fans</w:t>
      </w:r>
      <w:r>
        <w:t xml:space="preserve"> just to name a few.</w:t>
      </w:r>
    </w:p>
    <w:p w14:paraId="736F55AA" w14:textId="55CA32BC" w:rsidR="006641F9" w:rsidRDefault="008C32DE" w:rsidP="008C32DE">
      <w:pPr>
        <w:jc w:val="both"/>
      </w:pPr>
      <w:r>
        <w:t xml:space="preserve"> This is being addressed</w:t>
      </w:r>
      <w:r w:rsidR="009B11D8">
        <w:t xml:space="preserve"> on one issue</w:t>
      </w:r>
      <w:r>
        <w:t xml:space="preserve"> with the introduction of regulations limiting engine size and fuel </w:t>
      </w:r>
      <w:r w:rsidR="006641F9">
        <w:t>consumption with</w:t>
      </w:r>
      <w:r>
        <w:t xml:space="preserve"> a reduction in engine emissions as introduced by Formula1</w:t>
      </w:r>
      <w:r w:rsidR="00B70443">
        <w:t xml:space="preserve"> </w:t>
      </w:r>
      <w:r w:rsidR="00C245E0">
        <w:t>(Karlsen.2011)</w:t>
      </w:r>
      <w:r>
        <w:t xml:space="preserve"> also with the introduction of </w:t>
      </w:r>
      <w:proofErr w:type="spellStart"/>
      <w:r>
        <w:t>FormulaE</w:t>
      </w:r>
      <w:proofErr w:type="spellEnd"/>
      <w:r w:rsidR="00B70443">
        <w:t xml:space="preserve"> </w:t>
      </w:r>
      <w:r w:rsidR="00713BF8">
        <w:t>(</w:t>
      </w:r>
      <w:r w:rsidR="00713BF8" w:rsidRPr="00713BF8">
        <w:t>Robbers,T</w:t>
      </w:r>
      <w:r w:rsidR="00713BF8">
        <w:t>.2016)</w:t>
      </w:r>
      <w:r>
        <w:t xml:space="preserve"> as eventually the electrification of the sport  will be forced through legislatio</w:t>
      </w:r>
      <w:r w:rsidR="00C245E0">
        <w:t>n and stakeholder pressure,</w:t>
      </w:r>
      <w:r>
        <w:t xml:space="preserve"> a commitment to a CSR ideal </w:t>
      </w:r>
      <w:bookmarkStart w:id="13" w:name="_Hlk2704654"/>
      <w:r w:rsidR="006641F9">
        <w:t xml:space="preserve">itself, another aspect that will be focused upon and that will be how the energy </w:t>
      </w:r>
      <w:r w:rsidR="006641F9">
        <w:t>(</w:t>
      </w:r>
      <w:r w:rsidR="006641F9" w:rsidRPr="00B70443">
        <w:t>fiaformulae.</w:t>
      </w:r>
      <w:r w:rsidR="006641F9">
        <w:t>2016</w:t>
      </w:r>
      <w:r w:rsidR="006641F9">
        <w:t>)</w:t>
      </w:r>
      <w:r w:rsidR="006641F9" w:rsidRPr="006641F9">
        <w:t xml:space="preserve"> </w:t>
      </w:r>
      <w:r w:rsidR="006641F9">
        <w:t>is produced for Formula E electric vehicles and is the energy from a sustainable and ethical</w:t>
      </w:r>
      <w:r w:rsidR="006641F9" w:rsidRPr="006641F9">
        <w:t xml:space="preserve"> </w:t>
      </w:r>
      <w:bookmarkStart w:id="14" w:name="_Hlk2704853"/>
      <w:bookmarkEnd w:id="13"/>
      <w:r w:rsidR="006641F9">
        <w:t>source, yet another aspect that is being scrutinised is the sourcing of the victuals</w:t>
      </w:r>
      <w:r>
        <w:t xml:space="preserve"> </w:t>
      </w:r>
      <w:bookmarkEnd w:id="14"/>
      <w:r w:rsidR="006641F9">
        <w:t>including the packaging it is distributed in.</w:t>
      </w:r>
    </w:p>
    <w:p w14:paraId="63B62931" w14:textId="6A9D5FF2" w:rsidR="008C32DE" w:rsidRDefault="006641F9" w:rsidP="008C32DE">
      <w:pPr>
        <w:jc w:val="both"/>
      </w:pPr>
      <w:r>
        <w:t>T</w:t>
      </w:r>
      <w:r w:rsidR="008C32DE">
        <w:t xml:space="preserve">his will be </w:t>
      </w:r>
      <w:r>
        <w:t xml:space="preserve">an </w:t>
      </w:r>
      <w:r w:rsidR="008C32DE">
        <w:t>ongoing struggle as the finite resources of the world become more restricted</w:t>
      </w:r>
      <w:r w:rsidR="00A839B1">
        <w:t xml:space="preserve"> and the marketing of such practices become more difficult due to increased scrutiny from the social and </w:t>
      </w:r>
      <w:r w:rsidR="00DD0532">
        <w:t xml:space="preserve">the </w:t>
      </w:r>
      <w:r w:rsidR="00A839B1">
        <w:t>environmental aspect.</w:t>
      </w:r>
    </w:p>
    <w:p w14:paraId="3BED56A2" w14:textId="7FBB6411" w:rsidR="008C32DE" w:rsidRDefault="008C32DE" w:rsidP="008C32DE">
      <w:pPr>
        <w:jc w:val="both"/>
      </w:pPr>
      <w:r>
        <w:t xml:space="preserve">Motorsport organisations like the Motorsport Industry Association (MIA) </w:t>
      </w:r>
      <w:r w:rsidR="00A6544A">
        <w:t>have a membership section and when joining all participants must accept to act in a bona fide and ethical manner and accept a code of practice, this</w:t>
      </w:r>
      <w:r w:rsidR="008B375D">
        <w:t xml:space="preserve"> demonstrates</w:t>
      </w:r>
      <w:r w:rsidR="00A6544A">
        <w:t xml:space="preserve"> to external interrogation that there is a framework  for ethical support in  motorsport organisations and its marketing actions be it in full public view or internally as shown by its actions.</w:t>
      </w:r>
    </w:p>
    <w:p w14:paraId="586052B0" w14:textId="0144D715" w:rsidR="00F87DB7" w:rsidRDefault="00F87DB7" w:rsidP="008C32DE">
      <w:pPr>
        <w:jc w:val="both"/>
      </w:pPr>
      <w:r>
        <w:t xml:space="preserve">Unfortunately these are businesses (Milton Friedman has been given credit for the line “the business of business is business” 1970) and they need to be able to make a return on the investment in them be it monetary </w:t>
      </w:r>
      <w:r w:rsidR="00C4011D">
        <w:t xml:space="preserve"> </w:t>
      </w:r>
      <w:r>
        <w:t xml:space="preserve">or </w:t>
      </w:r>
      <w:r w:rsidR="00C4011D">
        <w:t xml:space="preserve">have </w:t>
      </w:r>
      <w:r>
        <w:t>added value to the associated company</w:t>
      </w:r>
      <w:r w:rsidR="00C4011D">
        <w:t>,</w:t>
      </w:r>
      <w:r>
        <w:t xml:space="preserve"> an example of this is Ferrari ,as to be the winning team reflects on their successful image and relates to the sale of road going vehicles that is associated with this success</w:t>
      </w:r>
      <w:r w:rsidR="00A902C8">
        <w:t>.</w:t>
      </w:r>
    </w:p>
    <w:p w14:paraId="5FA94149" w14:textId="4EE9112C" w:rsidR="00A902C8" w:rsidRDefault="00A902C8" w:rsidP="008C32DE">
      <w:pPr>
        <w:jc w:val="both"/>
      </w:pPr>
      <w:r>
        <w:t>Having CSR ethos can be very advantageous to the motorsport arena and its associated partners by marketing the benefits of such a social conscience can prove to be an effective way of increasing the fan base of that motorsport section be it Formula 1, World Rally Cross (WRC</w:t>
      </w:r>
      <w:r w:rsidR="00AD3BCE">
        <w:t>),</w:t>
      </w:r>
      <w:r>
        <w:t xml:space="preserve"> World Superbike (WSBK) and Moto GP.</w:t>
      </w:r>
    </w:p>
    <w:p w14:paraId="4F815C47" w14:textId="29D56AC1" w:rsidR="00400624" w:rsidRDefault="00400624" w:rsidP="008C32DE">
      <w:pPr>
        <w:jc w:val="both"/>
      </w:pPr>
      <w:r>
        <w:t xml:space="preserve">                                                              </w:t>
      </w:r>
      <w:r w:rsidR="009C61B6">
        <w:t xml:space="preserve">       5</w:t>
      </w:r>
      <w:r>
        <w:t xml:space="preserve">           </w:t>
      </w:r>
    </w:p>
    <w:p w14:paraId="3D70396C" w14:textId="07454A7E" w:rsidR="00400624" w:rsidRDefault="00400624" w:rsidP="008C32DE">
      <w:pPr>
        <w:jc w:val="both"/>
      </w:pPr>
      <w:r>
        <w:lastRenderedPageBreak/>
        <w:t xml:space="preserve">                                                                       </w:t>
      </w:r>
      <w:r w:rsidR="00C76906">
        <w:t>.</w:t>
      </w:r>
      <w:r>
        <w:t xml:space="preserve">   </w:t>
      </w:r>
    </w:p>
    <w:p w14:paraId="4B10E7E2" w14:textId="1061251F" w:rsidR="001C7C84" w:rsidRDefault="00653AA1" w:rsidP="008C32DE">
      <w:pPr>
        <w:jc w:val="both"/>
      </w:pPr>
      <w:r>
        <w:t xml:space="preserve">McLaren has </w:t>
      </w:r>
      <w:r w:rsidR="00B60996">
        <w:t>a well</w:t>
      </w:r>
      <w:r>
        <w:t xml:space="preserve"> worded policy concerning the actions of its company (Neale J, 2019</w:t>
      </w:r>
      <w:r w:rsidR="00AD3BCE">
        <w:t>). Yamaha</w:t>
      </w:r>
      <w:r w:rsidR="00B60996">
        <w:t xml:space="preserve"> also has a corporate philosophy of “</w:t>
      </w:r>
      <w:proofErr w:type="spellStart"/>
      <w:r w:rsidR="00B60996">
        <w:t>Kando</w:t>
      </w:r>
      <w:proofErr w:type="spellEnd"/>
      <w:r w:rsidR="00B60996">
        <w:t>” (Yamaha,</w:t>
      </w:r>
      <w:r w:rsidR="00AD3BCE">
        <w:t>2019) which</w:t>
      </w:r>
      <w:r w:rsidR="00B60996">
        <w:t xml:space="preserve"> incorporate the CSR ethos.</w:t>
      </w:r>
      <w:r w:rsidR="001C7C84">
        <w:t xml:space="preserve">                                                                      </w:t>
      </w:r>
    </w:p>
    <w:p w14:paraId="20ED1969" w14:textId="487E104E" w:rsidR="00B0223B" w:rsidRDefault="00B0223B" w:rsidP="008C32DE">
      <w:pPr>
        <w:jc w:val="both"/>
      </w:pPr>
      <w:r>
        <w:t>The</w:t>
      </w:r>
      <w:r w:rsidR="001C7C84">
        <w:t xml:space="preserve"> previously</w:t>
      </w:r>
      <w:r>
        <w:t xml:space="preserve"> mentioned motorsport businesses have taken CSR practices to the heart of their companies to ensure greater brand loyalty and </w:t>
      </w:r>
      <w:r w:rsidR="00C95278">
        <w:t xml:space="preserve">an </w:t>
      </w:r>
      <w:r>
        <w:t>ongoing successful relationship with their various stakeholders whether it be from a retail</w:t>
      </w:r>
      <w:r w:rsidR="00C95278">
        <w:t xml:space="preserve"> </w:t>
      </w:r>
      <w:r w:rsidR="00E548B9">
        <w:t>consumer point</w:t>
      </w:r>
      <w:r>
        <w:t xml:space="preserve"> of view or a business to business relationship</w:t>
      </w:r>
      <w:r w:rsidR="00FE3A9A">
        <w:t>.</w:t>
      </w:r>
    </w:p>
    <w:p w14:paraId="1443E6DA" w14:textId="51FE4E7A" w:rsidR="00B724EE" w:rsidRDefault="00E548B9" w:rsidP="008C32DE">
      <w:pPr>
        <w:jc w:val="both"/>
      </w:pPr>
      <w:r>
        <w:t>The Paris Dakar cross country race has highlighted the need for a more integrated way that motorsport is utilised in society</w:t>
      </w:r>
      <w:r w:rsidR="00B11101">
        <w:t xml:space="preserve"> and </w:t>
      </w:r>
      <w:r w:rsidR="00FE3A9A">
        <w:t>h</w:t>
      </w:r>
      <w:r w:rsidR="00B11101">
        <w:t>as a CSR policy highlighted on</w:t>
      </w:r>
      <w:r w:rsidR="00FE3A9A">
        <w:t xml:space="preserve"> </w:t>
      </w:r>
      <w:r w:rsidR="00B11101">
        <w:t>the official website(Dakar.2019)</w:t>
      </w:r>
      <w:r>
        <w:t xml:space="preserve"> and the effect of local situation can </w:t>
      </w:r>
      <w:r w:rsidR="00C0579F">
        <w:t>affect</w:t>
      </w:r>
      <w:r>
        <w:t xml:space="preserve"> the motorsport event </w:t>
      </w:r>
      <w:r w:rsidR="00B11101">
        <w:t>i.e.</w:t>
      </w:r>
      <w:r>
        <w:t xml:space="preserve"> terrorism which ultimately led to the event being moved to</w:t>
      </w:r>
      <w:r w:rsidR="00B11101">
        <w:t xml:space="preserve"> Peru in</w:t>
      </w:r>
      <w:r>
        <w:t xml:space="preserve"> </w:t>
      </w:r>
      <w:r w:rsidR="00B11101">
        <w:t>S</w:t>
      </w:r>
      <w:r>
        <w:t xml:space="preserve">outh America after the event was cancelled in 2008 and since 2009 has been held in </w:t>
      </w:r>
      <w:r w:rsidR="00B11101">
        <w:t>Peru S</w:t>
      </w:r>
      <w:r>
        <w:t>outh America .The movement of the event highlighted the responsibility of the organiser to provide a safe and secure location for the event which is now called “The Dakar” and to avoid the bad publicity if a terrorist event occurred while in Africa</w:t>
      </w:r>
      <w:r w:rsidR="00B724EE">
        <w:t xml:space="preserve"> and</w:t>
      </w:r>
      <w:r w:rsidR="009E63B1">
        <w:t xml:space="preserve"> the</w:t>
      </w:r>
      <w:r w:rsidR="00B724EE">
        <w:t xml:space="preserve"> </w:t>
      </w:r>
      <w:r w:rsidR="009E63B1">
        <w:t>stakeholders</w:t>
      </w:r>
      <w:r w:rsidR="00B724EE">
        <w:t xml:space="preserve"> suffered a harmful impact</w:t>
      </w:r>
      <w:r w:rsidR="00B11101">
        <w:t xml:space="preserve"> </w:t>
      </w:r>
      <w:r w:rsidR="009E63B1">
        <w:t>at a personal level</w:t>
      </w:r>
      <w:r w:rsidR="00B11101">
        <w:t>.</w:t>
      </w:r>
    </w:p>
    <w:p w14:paraId="6BA179F5" w14:textId="39685D84" w:rsidR="00E548B9" w:rsidRDefault="00E548B9" w:rsidP="008C32DE">
      <w:pPr>
        <w:jc w:val="both"/>
      </w:pPr>
      <w:r>
        <w:t>The movement of the event obviously had negative impact on the environmental aspect as most teams are based in Europe and moving it to south America has increased the emissions by moving it to a more distant location</w:t>
      </w:r>
      <w:r w:rsidR="007B57A0">
        <w:t xml:space="preserve"> and using more resources to implement that move</w:t>
      </w:r>
      <w:r w:rsidR="009E63B1">
        <w:t>. So, using a CSR ethos has improved on a part of the ideal which is to protect stakeholders on a personal level but has made another part less socially responsible due to the extra travel requirements being utilised by the partakers involved and that will have a detrimental effect on the environment and the less thought about the extra time that participants are away from a home environment and the effect on the social relationships between participants and family.</w:t>
      </w:r>
    </w:p>
    <w:p w14:paraId="13A42226" w14:textId="589D581A" w:rsidR="00FE3A9A" w:rsidRDefault="00FE3A9A" w:rsidP="00FE3A9A">
      <w:pPr>
        <w:jc w:val="both"/>
      </w:pPr>
      <w:r>
        <w:t>A recent example of a devastating CSR</w:t>
      </w:r>
      <w:r w:rsidRPr="00106759">
        <w:t xml:space="preserve"> </w:t>
      </w:r>
      <w:r>
        <w:t>(</w:t>
      </w:r>
      <w:r w:rsidRPr="00106759">
        <w:t>Mačaitytė</w:t>
      </w:r>
      <w:r>
        <w:t>.2018) failure is the emissions scandal from the German carmakers Volkswagen the effect of them putting cheat software into their vehicles had a huge environmental impact and economic cost for the company and detracted from their image of a trustworthy brand This will be a longstanding example of CSR failure and one that many companies will wish to avoid.</w:t>
      </w:r>
    </w:p>
    <w:p w14:paraId="72254480" w14:textId="77777777" w:rsidR="00FE3A9A" w:rsidRDefault="00FE3A9A" w:rsidP="008C32DE">
      <w:pPr>
        <w:jc w:val="both"/>
      </w:pPr>
    </w:p>
    <w:p w14:paraId="0C4D8274" w14:textId="6B92EA3F" w:rsidR="00A902C8" w:rsidRDefault="00A902C8" w:rsidP="008C32DE">
      <w:pPr>
        <w:jc w:val="both"/>
      </w:pPr>
    </w:p>
    <w:p w14:paraId="1F7E9062" w14:textId="61180C18" w:rsidR="008C32DE" w:rsidRPr="008C32DE" w:rsidRDefault="009C61B6" w:rsidP="008C32DE">
      <w:r>
        <w:t xml:space="preserve">                                                                   6</w:t>
      </w:r>
    </w:p>
    <w:p w14:paraId="6BCAE5E4" w14:textId="7186C5A2" w:rsidR="008B26BF" w:rsidRDefault="00400624" w:rsidP="0069606C">
      <w:pPr>
        <w:jc w:val="both"/>
      </w:pPr>
      <w:r>
        <w:lastRenderedPageBreak/>
        <w:t xml:space="preserve">                                                                </w:t>
      </w:r>
      <w:r w:rsidR="00A97001">
        <w:t xml:space="preserve">                                                               </w:t>
      </w:r>
      <w:bookmarkStart w:id="15" w:name="_Toc530052792"/>
      <w:bookmarkStart w:id="16" w:name="_Toc530069169"/>
      <w:bookmarkStart w:id="17" w:name="_Toc530069236"/>
    </w:p>
    <w:p w14:paraId="5E33ACA3" w14:textId="79713FD9" w:rsidR="00136227" w:rsidRPr="00CE54F3" w:rsidRDefault="00043B4F" w:rsidP="000F5F40">
      <w:pPr>
        <w:pStyle w:val="Heading1"/>
        <w:numPr>
          <w:ilvl w:val="0"/>
          <w:numId w:val="0"/>
        </w:numPr>
        <w:jc w:val="both"/>
        <w:rPr>
          <w:color w:val="auto"/>
        </w:rPr>
      </w:pPr>
      <w:r>
        <w:rPr>
          <w:color w:val="auto"/>
        </w:rPr>
        <w:t xml:space="preserve">5 </w:t>
      </w:r>
      <w:r w:rsidR="00136227" w:rsidRPr="00CE54F3">
        <w:rPr>
          <w:color w:val="auto"/>
        </w:rPr>
        <w:t>Conclusions</w:t>
      </w:r>
      <w:bookmarkEnd w:id="15"/>
      <w:bookmarkEnd w:id="16"/>
      <w:bookmarkEnd w:id="17"/>
      <w:r w:rsidR="000F5F40">
        <w:rPr>
          <w:color w:val="auto"/>
        </w:rPr>
        <w:t>.</w:t>
      </w:r>
    </w:p>
    <w:p w14:paraId="762B1EEB" w14:textId="5C626044" w:rsidR="000F5F40" w:rsidRDefault="00DA483E" w:rsidP="0054134D">
      <w:pPr>
        <w:jc w:val="both"/>
      </w:pPr>
      <w:r>
        <w:t xml:space="preserve">This author through the reading of pertinent material associated </w:t>
      </w:r>
      <w:r w:rsidR="00950F98">
        <w:t xml:space="preserve">with the importance of </w:t>
      </w:r>
      <w:r w:rsidR="001858F1">
        <w:t>ethical marketing and its impact</w:t>
      </w:r>
      <w:r w:rsidR="00950F98">
        <w:t xml:space="preserve"> </w:t>
      </w:r>
      <w:r w:rsidR="001858F1">
        <w:t xml:space="preserve">on </w:t>
      </w:r>
      <w:r w:rsidR="00950F98">
        <w:t>the motorsport industr</w:t>
      </w:r>
      <w:r w:rsidR="001858F1">
        <w:t>y</w:t>
      </w:r>
      <w:r w:rsidR="00950F98">
        <w:t xml:space="preserve"> has concluded that the </w:t>
      </w:r>
      <w:r w:rsidR="00B604AD">
        <w:t>impact of</w:t>
      </w:r>
      <w:r w:rsidR="00950F98">
        <w:t xml:space="preserve"> these </w:t>
      </w:r>
      <w:r w:rsidR="001858F1">
        <w:t xml:space="preserve">marketing </w:t>
      </w:r>
      <w:r w:rsidR="00950F98">
        <w:t xml:space="preserve">methods has been </w:t>
      </w:r>
      <w:r w:rsidR="00B604AD">
        <w:t xml:space="preserve">overall successful and has involved the use of a CSR ethos to promote a greater understanding in all aspects of the activities including marketing </w:t>
      </w:r>
    </w:p>
    <w:p w14:paraId="7B6C0D29" w14:textId="164E944E" w:rsidR="00AF1113" w:rsidRDefault="0069606C" w:rsidP="0069606C">
      <w:pPr>
        <w:jc w:val="both"/>
      </w:pPr>
      <w:r>
        <w:t>T</w:t>
      </w:r>
      <w:r w:rsidR="00950F98">
        <w:t xml:space="preserve">he motorsport industries and its affiliates </w:t>
      </w:r>
      <w:r>
        <w:t>have</w:t>
      </w:r>
      <w:r w:rsidR="00950F98">
        <w:t xml:space="preserve"> incorporate</w:t>
      </w:r>
      <w:r>
        <w:t>d</w:t>
      </w:r>
      <w:r w:rsidR="00950F98">
        <w:t xml:space="preserve"> these </w:t>
      </w:r>
      <w:r w:rsidR="00374B1B">
        <w:t xml:space="preserve">CSR </w:t>
      </w:r>
      <w:r w:rsidR="001858F1">
        <w:t xml:space="preserve">ethical marketing ideals </w:t>
      </w:r>
      <w:r w:rsidR="00950F98">
        <w:t xml:space="preserve">to ensure the </w:t>
      </w:r>
      <w:r w:rsidR="001858F1">
        <w:t>ethics</w:t>
      </w:r>
      <w:r w:rsidR="00B604AD">
        <w:t xml:space="preserve"> in the CSR approach that</w:t>
      </w:r>
      <w:r w:rsidR="00950F98">
        <w:t xml:space="preserve"> </w:t>
      </w:r>
      <w:r>
        <w:t>motorsport industries are utilising for their business and</w:t>
      </w:r>
      <w:r w:rsidR="00B604AD">
        <w:t xml:space="preserve"> for </w:t>
      </w:r>
      <w:r>
        <w:t xml:space="preserve"> strategic decisions going forward are the most </w:t>
      </w:r>
      <w:r w:rsidR="001858F1">
        <w:t>ethical</w:t>
      </w:r>
      <w:r w:rsidR="00B604AD">
        <w:t xml:space="preserve"> for all parties involved</w:t>
      </w:r>
      <w:r w:rsidR="001858F1">
        <w:t xml:space="preserve"> </w:t>
      </w:r>
      <w:r w:rsidR="00B604AD">
        <w:t xml:space="preserve">and </w:t>
      </w:r>
      <w:r>
        <w:t xml:space="preserve"> ensure that the industry prospers and survives into the future in these ever changing times</w:t>
      </w:r>
      <w:r w:rsidR="00B604AD">
        <w:t xml:space="preserve"> especially as business practices come under closer scrutiny</w:t>
      </w:r>
      <w:r>
        <w:t xml:space="preserve"> especially due to the ethical and social responsibilities that are ever present these days in a highly public and well scrutinised industry that is so well </w:t>
      </w:r>
      <w:r w:rsidR="001858F1">
        <w:t xml:space="preserve">discussed in main stream media and </w:t>
      </w:r>
      <w:r>
        <w:t xml:space="preserve">on </w:t>
      </w:r>
      <w:r w:rsidR="009C61B6">
        <w:t xml:space="preserve">the </w:t>
      </w:r>
      <w:r w:rsidR="001858F1">
        <w:t xml:space="preserve">current </w:t>
      </w:r>
      <w:r>
        <w:t xml:space="preserve"> social media of today</w:t>
      </w:r>
      <w:r w:rsidR="001858F1">
        <w:t xml:space="preserve"> </w:t>
      </w:r>
      <w:r w:rsidR="00B604AD">
        <w:t>and any perception on misdeeds be it deliberate or accidental can have a devastating effect on the motorsport activity and it associated stakeholders</w:t>
      </w:r>
      <w:r w:rsidR="009C61B6">
        <w:t xml:space="preserve"> especially if there is a hint of greenwashing(</w:t>
      </w:r>
      <w:r w:rsidR="00A3587C">
        <w:t xml:space="preserve"> </w:t>
      </w:r>
      <w:r w:rsidR="009C61B6" w:rsidRPr="009C61B6">
        <w:rPr>
          <w:rFonts w:asciiTheme="minorHAnsi" w:hAnsiTheme="minorHAnsi"/>
        </w:rPr>
        <w:t>Miller T,2018</w:t>
      </w:r>
      <w:r w:rsidR="009C61B6">
        <w:rPr>
          <w:rFonts w:asciiTheme="minorHAnsi" w:hAnsiTheme="minorHAnsi"/>
        </w:rPr>
        <w:t>).</w:t>
      </w:r>
    </w:p>
    <w:p w14:paraId="778BEEFB" w14:textId="77777777" w:rsidR="0069606C" w:rsidRDefault="0069606C" w:rsidP="0069606C">
      <w:pPr>
        <w:jc w:val="both"/>
      </w:pPr>
    </w:p>
    <w:p w14:paraId="3C5AFA68" w14:textId="77777777" w:rsidR="0069606C" w:rsidRDefault="0069606C" w:rsidP="0069606C">
      <w:pPr>
        <w:jc w:val="both"/>
      </w:pPr>
    </w:p>
    <w:p w14:paraId="3F977215" w14:textId="77777777" w:rsidR="0069606C" w:rsidRDefault="0069606C" w:rsidP="0069606C">
      <w:pPr>
        <w:jc w:val="both"/>
      </w:pPr>
    </w:p>
    <w:p w14:paraId="1AC6D32C" w14:textId="77777777" w:rsidR="0069606C" w:rsidRDefault="0069606C" w:rsidP="0069606C">
      <w:pPr>
        <w:jc w:val="both"/>
      </w:pPr>
    </w:p>
    <w:p w14:paraId="0F66D987" w14:textId="77777777" w:rsidR="0069606C" w:rsidRDefault="0069606C" w:rsidP="0069606C">
      <w:pPr>
        <w:jc w:val="both"/>
      </w:pPr>
    </w:p>
    <w:p w14:paraId="47F5E4C1" w14:textId="77777777" w:rsidR="0069606C" w:rsidRDefault="0069606C" w:rsidP="0069606C">
      <w:pPr>
        <w:jc w:val="both"/>
      </w:pPr>
    </w:p>
    <w:p w14:paraId="511A01A8" w14:textId="77777777" w:rsidR="0069606C" w:rsidRDefault="0069606C" w:rsidP="0069606C">
      <w:pPr>
        <w:jc w:val="both"/>
      </w:pPr>
    </w:p>
    <w:p w14:paraId="40B4F698" w14:textId="77777777" w:rsidR="00065855" w:rsidRDefault="0069606C" w:rsidP="0069606C">
      <w:pPr>
        <w:jc w:val="both"/>
      </w:pPr>
      <w:r>
        <w:t xml:space="preserve">   </w:t>
      </w:r>
      <w:r w:rsidR="001C7C84">
        <w:t xml:space="preserve">                                                                     </w:t>
      </w:r>
    </w:p>
    <w:p w14:paraId="31FE7B1B" w14:textId="77777777" w:rsidR="00065855" w:rsidRDefault="00065855" w:rsidP="0069606C">
      <w:pPr>
        <w:jc w:val="both"/>
      </w:pPr>
    </w:p>
    <w:p w14:paraId="57AE03F1" w14:textId="77777777" w:rsidR="00065855" w:rsidRDefault="00065855" w:rsidP="0069606C">
      <w:pPr>
        <w:jc w:val="both"/>
      </w:pPr>
    </w:p>
    <w:p w14:paraId="7367A553" w14:textId="77777777" w:rsidR="00065855" w:rsidRDefault="00065855" w:rsidP="0069606C">
      <w:pPr>
        <w:jc w:val="both"/>
      </w:pPr>
    </w:p>
    <w:p w14:paraId="75C23675" w14:textId="77777777" w:rsidR="00065855" w:rsidRDefault="00065855" w:rsidP="0069606C">
      <w:pPr>
        <w:jc w:val="both"/>
      </w:pPr>
    </w:p>
    <w:p w14:paraId="2085C96F" w14:textId="0F400ACE" w:rsidR="001C7C84" w:rsidRDefault="00065855" w:rsidP="0069606C">
      <w:pPr>
        <w:jc w:val="both"/>
      </w:pPr>
      <w:r>
        <w:t xml:space="preserve">                                                                       </w:t>
      </w:r>
      <w:r w:rsidR="001C7C84">
        <w:t xml:space="preserve"> </w:t>
      </w:r>
      <w:r>
        <w:t>7</w:t>
      </w:r>
      <w:r w:rsidR="00C76906">
        <w:t>.</w:t>
      </w:r>
      <w:r w:rsidR="001C7C84">
        <w:t xml:space="preserve">                                                                                                                    </w:t>
      </w:r>
      <w:r w:rsidR="00136227">
        <w:br w:type="page"/>
      </w:r>
    </w:p>
    <w:p w14:paraId="3A8A8B34" w14:textId="5256F6E7" w:rsidR="00136227" w:rsidRDefault="00136227" w:rsidP="00043B4F">
      <w:pPr>
        <w:pStyle w:val="Heading1"/>
        <w:numPr>
          <w:ilvl w:val="0"/>
          <w:numId w:val="5"/>
        </w:numPr>
        <w:rPr>
          <w:color w:val="auto"/>
        </w:rPr>
      </w:pPr>
      <w:bookmarkStart w:id="18" w:name="_Toc530052793"/>
      <w:bookmarkStart w:id="19" w:name="_Toc530069170"/>
      <w:bookmarkStart w:id="20" w:name="_Toc530069237"/>
      <w:r w:rsidRPr="00043B4F">
        <w:rPr>
          <w:color w:val="auto"/>
        </w:rPr>
        <w:lastRenderedPageBreak/>
        <w:t>References</w:t>
      </w:r>
      <w:bookmarkEnd w:id="18"/>
      <w:bookmarkEnd w:id="19"/>
      <w:bookmarkEnd w:id="20"/>
    </w:p>
    <w:p w14:paraId="6D4AE0FE" w14:textId="77777777" w:rsidR="00E51EF9" w:rsidRPr="00E51EF9" w:rsidRDefault="00E51EF9" w:rsidP="00E51EF9"/>
    <w:p w14:paraId="7E782633" w14:textId="371A69FF" w:rsidR="00DE7EAE" w:rsidRDefault="000B7C78" w:rsidP="008951A0">
      <w:r>
        <w:t>Armstrong</w:t>
      </w:r>
      <w:r w:rsidR="00E51EF9">
        <w:t xml:space="preserve"> and Kotler. 2009.Marketing an Introduction. Page 567.retrieved on 04/03/2019.</w:t>
      </w:r>
    </w:p>
    <w:p w14:paraId="0B611A81" w14:textId="77777777" w:rsidR="00B66048" w:rsidRDefault="00B66048" w:rsidP="008951A0"/>
    <w:p w14:paraId="239D236E" w14:textId="2742898D" w:rsidR="00B11101" w:rsidRDefault="00DE7EAE" w:rsidP="008951A0">
      <w:r w:rsidRPr="00DE7EAE">
        <w:t>Carroll, A.B. and Shabana, K.M., 2010. The business case for corporate social responsibility: A review of concepts, research and practice. International journal of management reviews, 12(1), pp.85-105.</w:t>
      </w:r>
      <w:r>
        <w:t>retrieved 04/03/2019.</w:t>
      </w:r>
    </w:p>
    <w:p w14:paraId="3EA3B306" w14:textId="77777777" w:rsidR="00B66048" w:rsidRDefault="00B66048" w:rsidP="008951A0"/>
    <w:p w14:paraId="11463077" w14:textId="0F3D2AD4" w:rsidR="00B66048" w:rsidRDefault="00B11101" w:rsidP="008951A0">
      <w:r>
        <w:t>Dakar.2019</w:t>
      </w:r>
      <w:r w:rsidRPr="00B11101">
        <w:t>.</w:t>
      </w:r>
      <w:r>
        <w:t xml:space="preserve"> </w:t>
      </w:r>
      <w:hyperlink r:id="rId10" w:history="1">
        <w:r w:rsidR="00B66048" w:rsidRPr="002A4B1F">
          <w:rPr>
            <w:rStyle w:val="Hyperlink"/>
          </w:rPr>
          <w:t>https://www.dakar.com/en/dakar-world/environmental retrieved 04/03/2019</w:t>
        </w:r>
      </w:hyperlink>
    </w:p>
    <w:p w14:paraId="12A19CCD" w14:textId="2917CDFD" w:rsidR="00AD336C" w:rsidRDefault="00B11101" w:rsidP="008951A0">
      <w:r>
        <w:t>.</w:t>
      </w:r>
    </w:p>
    <w:p w14:paraId="3FA6A56F" w14:textId="38A0C715" w:rsidR="00AD336C" w:rsidRDefault="00AD336C" w:rsidP="008951A0">
      <w:bookmarkStart w:id="21" w:name="_Hlk2618486"/>
      <w:bookmarkStart w:id="22" w:name="_Hlk2618511"/>
      <w:proofErr w:type="spellStart"/>
      <w:r w:rsidRPr="00AD336C">
        <w:t>Devinney</w:t>
      </w:r>
      <w:bookmarkEnd w:id="21"/>
      <w:proofErr w:type="spellEnd"/>
      <w:r w:rsidRPr="00AD336C">
        <w:t xml:space="preserve">, </w:t>
      </w:r>
      <w:bookmarkEnd w:id="22"/>
      <w:r w:rsidRPr="00AD336C">
        <w:t>T.M., Schwalbach, J. and Williams, C.A., 2013. Corporate social responsibility and corporate governance: Comparative perspectives. Corporate Governance: An International Review, 21(5), pp.413-419.</w:t>
      </w:r>
      <w:r w:rsidR="00D719E3">
        <w:t>retrieved 04/03/2019.</w:t>
      </w:r>
    </w:p>
    <w:p w14:paraId="0B022FB9" w14:textId="77777777" w:rsidR="00B66048" w:rsidRDefault="00B66048" w:rsidP="008951A0"/>
    <w:p w14:paraId="1C05E6B8" w14:textId="6DED7D6F" w:rsidR="00273CF1" w:rsidRDefault="005E72FD" w:rsidP="008951A0">
      <w:r>
        <w:t>European commission</w:t>
      </w:r>
      <w:r w:rsidR="008A273E">
        <w:t>. 2000.</w:t>
      </w:r>
      <w:r w:rsidR="008A273E" w:rsidRPr="008A273E">
        <w:t xml:space="preserve"> </w:t>
      </w:r>
      <w:r w:rsidR="00106759">
        <w:fldChar w:fldCharType="begin"/>
      </w:r>
      <w:r w:rsidR="00106759">
        <w:instrText xml:space="preserve"> "</w:instrText>
      </w:r>
      <w:r w:rsidR="00106759" w:rsidRPr="008A273E">
        <w:instrText>https://ec.europa.eu/growth/industry/corporate-social-responsibility_en</w:instrText>
      </w:r>
      <w:r w:rsidR="00106759">
        <w:instrText xml:space="preserve">.retrieved.04/03/2019" </w:instrText>
      </w:r>
      <w:r w:rsidR="00106759">
        <w:fldChar w:fldCharType="separate"/>
      </w:r>
      <w:r w:rsidR="00106759" w:rsidRPr="00F54F6C">
        <w:rPr>
          <w:rStyle w:val="Hyperlink"/>
        </w:rPr>
        <w:t>https://ec.europa.eu/growth/industry/corporate-social-responsibility_en.retrieved.04/03/2019</w:t>
      </w:r>
      <w:r w:rsidR="00106759">
        <w:fldChar w:fldCharType="end"/>
      </w:r>
      <w:r w:rsidR="008A273E">
        <w:t>.</w:t>
      </w:r>
      <w:r w:rsidR="004316E0" w:rsidRPr="004316E0">
        <w:t xml:space="preserve"> </w:t>
      </w:r>
      <w:r w:rsidR="004316E0">
        <w:t>retrieved 04/03/2019</w:t>
      </w:r>
    </w:p>
    <w:p w14:paraId="4AF1F220" w14:textId="77777777" w:rsidR="00B66048" w:rsidRDefault="00B66048" w:rsidP="008951A0"/>
    <w:p w14:paraId="7EF751CA" w14:textId="43452231" w:rsidR="00273CF1" w:rsidRDefault="00273CF1" w:rsidP="008951A0">
      <w:proofErr w:type="spellStart"/>
      <w:r>
        <w:t>Fauset</w:t>
      </w:r>
      <w:proofErr w:type="spellEnd"/>
      <w:r>
        <w:t xml:space="preserve"> .C.2006 .Corporate Watch report </w:t>
      </w:r>
      <w:r>
        <w:fldChar w:fldCharType="begin"/>
      </w:r>
      <w:r>
        <w:instrText xml:space="preserve"> HYPERLINK "</w:instrText>
      </w:r>
      <w:r w:rsidRPr="00273CF1">
        <w:instrText>https://corporatewatch.org/wp-content/uploads/2017/09/CSRreport.pdf</w:instrText>
      </w:r>
      <w:r w:rsidRPr="00273CF1">
        <w:instrText>.retrieved</w:instrText>
      </w:r>
      <w:r>
        <w:instrText xml:space="preserve">" </w:instrText>
      </w:r>
      <w:r>
        <w:fldChar w:fldCharType="separate"/>
      </w:r>
      <w:r w:rsidRPr="002A4B1F">
        <w:rPr>
          <w:rStyle w:val="Hyperlink"/>
        </w:rPr>
        <w:t>https://corporatewatch.org/wp-content/uploads/2017/09/CSRreport.pdf</w:t>
      </w:r>
      <w:r w:rsidRPr="002A4B1F">
        <w:rPr>
          <w:rStyle w:val="Hyperlink"/>
        </w:rPr>
        <w:t>.retrieved</w:t>
      </w:r>
      <w:r>
        <w:fldChar w:fldCharType="end"/>
      </w:r>
      <w:r>
        <w:t xml:space="preserve"> 04/03/2019</w:t>
      </w:r>
    </w:p>
    <w:p w14:paraId="4E3D892B" w14:textId="77777777" w:rsidR="00B70443" w:rsidRDefault="00B70443" w:rsidP="008951A0"/>
    <w:p w14:paraId="47CA5538" w14:textId="77777777" w:rsidR="00B70443" w:rsidRPr="00B70443" w:rsidRDefault="00B70443" w:rsidP="00B70443">
      <w:r w:rsidRPr="00B70443">
        <w:t>fiaformulae.com/sustainability. Retrieved 04/03/2019.</w:t>
      </w:r>
    </w:p>
    <w:p w14:paraId="15DD0BF0" w14:textId="77777777" w:rsidR="00B66048" w:rsidRDefault="00B66048" w:rsidP="008951A0"/>
    <w:p w14:paraId="6B1DC0C1" w14:textId="5C1FB87F" w:rsidR="00106759" w:rsidRDefault="00C245E0" w:rsidP="008951A0">
      <w:r>
        <w:t xml:space="preserve">Karlsen O </w:t>
      </w:r>
      <w:proofErr w:type="gramStart"/>
      <w:r>
        <w:t>A .</w:t>
      </w:r>
      <w:proofErr w:type="gramEnd"/>
      <w:r>
        <w:t>2011</w:t>
      </w:r>
      <w:r w:rsidR="00DC57C9">
        <w:t>.</w:t>
      </w:r>
      <w:r>
        <w:t xml:space="preserve">Racing Towards Sustainability? Formula! and Corporate Social Responsibility. Master </w:t>
      </w:r>
      <w:proofErr w:type="spellStart"/>
      <w:r>
        <w:t>Thesis.Tronheim</w:t>
      </w:r>
      <w:proofErr w:type="spellEnd"/>
      <w:r>
        <w:t xml:space="preserve"> 2011.retrieved on 04/03/2019</w:t>
      </w:r>
    </w:p>
    <w:p w14:paraId="47F5D6D3" w14:textId="77777777" w:rsidR="00B66048" w:rsidRDefault="00B66048" w:rsidP="008951A0"/>
    <w:p w14:paraId="5E178CE9" w14:textId="3D3F2BB4" w:rsidR="00DE7EAE" w:rsidRDefault="00106759" w:rsidP="008951A0">
      <w:bookmarkStart w:id="23" w:name="_Hlk2622369"/>
      <w:proofErr w:type="spellStart"/>
      <w:r w:rsidRPr="00106759">
        <w:t>Mačaitytė</w:t>
      </w:r>
      <w:bookmarkEnd w:id="23"/>
      <w:proofErr w:type="spellEnd"/>
      <w:r w:rsidRPr="00106759">
        <w:t xml:space="preserve">, I. and </w:t>
      </w:r>
      <w:proofErr w:type="spellStart"/>
      <w:r w:rsidRPr="00106759">
        <w:t>Virbašiūtė</w:t>
      </w:r>
      <w:proofErr w:type="spellEnd"/>
      <w:r w:rsidRPr="00106759">
        <w:t xml:space="preserve">, G., 2018. Volkswagen emission scandal and corporate social responsibility–a case </w:t>
      </w:r>
      <w:proofErr w:type="spellStart"/>
      <w:proofErr w:type="gramStart"/>
      <w:r w:rsidRPr="00106759">
        <w:t>study.</w:t>
      </w:r>
      <w:bookmarkStart w:id="24" w:name="_Hlk2624088"/>
      <w:r>
        <w:t>retrieved</w:t>
      </w:r>
      <w:proofErr w:type="spellEnd"/>
      <w:proofErr w:type="gramEnd"/>
      <w:r>
        <w:t xml:space="preserve"> 04/03/2019</w:t>
      </w:r>
      <w:bookmarkEnd w:id="24"/>
      <w:r>
        <w:t>.</w:t>
      </w:r>
    </w:p>
    <w:p w14:paraId="3B7C6412" w14:textId="6C7925DC" w:rsidR="00B66048" w:rsidRDefault="00400624" w:rsidP="008951A0">
      <w:r>
        <w:t xml:space="preserve">                                                                  8</w:t>
      </w:r>
      <w:r w:rsidR="00C76906">
        <w:t>.</w:t>
      </w:r>
    </w:p>
    <w:p w14:paraId="5FFD0001" w14:textId="77777777" w:rsidR="002462F5" w:rsidRDefault="002462F5" w:rsidP="009C61B6">
      <w:pPr>
        <w:spacing w:line="259" w:lineRule="auto"/>
        <w:rPr>
          <w:rFonts w:asciiTheme="minorHAnsi" w:hAnsiTheme="minorHAnsi"/>
        </w:rPr>
      </w:pPr>
      <w:bookmarkStart w:id="25" w:name="_Hlk2706221"/>
    </w:p>
    <w:p w14:paraId="34A810D1" w14:textId="5E14D35A" w:rsidR="009C61B6" w:rsidRPr="009C61B6" w:rsidRDefault="009C61B6" w:rsidP="009C61B6">
      <w:pPr>
        <w:spacing w:line="259" w:lineRule="auto"/>
        <w:rPr>
          <w:rFonts w:asciiTheme="minorHAnsi" w:hAnsiTheme="minorHAnsi"/>
        </w:rPr>
      </w:pPr>
      <w:bookmarkStart w:id="26" w:name="_GoBack"/>
      <w:bookmarkEnd w:id="26"/>
      <w:r w:rsidRPr="009C61B6">
        <w:rPr>
          <w:rFonts w:asciiTheme="minorHAnsi" w:hAnsiTheme="minorHAnsi"/>
        </w:rPr>
        <w:t>Miller T,2018</w:t>
      </w:r>
      <w:bookmarkEnd w:id="25"/>
      <w:r w:rsidRPr="009C61B6">
        <w:rPr>
          <w:rFonts w:asciiTheme="minorHAnsi" w:hAnsiTheme="minorHAnsi"/>
        </w:rPr>
        <w:t>, GREENWASHING SPORT, First published 2018 by Routledge. retrieved 04/03/2019.</w:t>
      </w:r>
    </w:p>
    <w:p w14:paraId="2B8E833E" w14:textId="77777777" w:rsidR="009C61B6" w:rsidRDefault="009C61B6" w:rsidP="008951A0"/>
    <w:p w14:paraId="4CB4C0D3" w14:textId="733AA310" w:rsidR="00DE7EAE" w:rsidRDefault="001C7EC7" w:rsidP="008951A0">
      <w:r>
        <w:t>Neale J.</w:t>
      </w:r>
      <w:r w:rsidR="00653AA1">
        <w:t xml:space="preserve"> </w:t>
      </w:r>
      <w:r>
        <w:t>2019. McLaren. Environmental</w:t>
      </w:r>
      <w:r w:rsidR="00653AA1">
        <w:t xml:space="preserve"> Policies. Retrieved 04/03/2019</w:t>
      </w:r>
      <w:r>
        <w:t>.</w:t>
      </w:r>
    </w:p>
    <w:p w14:paraId="7922621A" w14:textId="77777777" w:rsidR="00B66048" w:rsidRDefault="00B66048" w:rsidP="008951A0"/>
    <w:p w14:paraId="69900EE5" w14:textId="43141F77" w:rsidR="00713BF8" w:rsidRPr="00713BF8" w:rsidRDefault="00713BF8" w:rsidP="00713BF8">
      <w:bookmarkStart w:id="27" w:name="_Hlk2703276"/>
      <w:r w:rsidRPr="00713BF8">
        <w:t>Robbers, T</w:t>
      </w:r>
      <w:bookmarkEnd w:id="27"/>
      <w:r w:rsidRPr="00713BF8">
        <w:t xml:space="preserve">. and Van Den </w:t>
      </w:r>
      <w:proofErr w:type="spellStart"/>
      <w:r w:rsidRPr="00713BF8">
        <w:t>Bulck</w:t>
      </w:r>
      <w:proofErr w:type="spellEnd"/>
      <w:r w:rsidRPr="00713BF8">
        <w:t>, H., 2018. Towards an Understanding of Side-Lining Environmental Sustainability in Formula E: Traditional Values and the Emergence of eSports. </w:t>
      </w:r>
      <w:r w:rsidRPr="00713BF8">
        <w:rPr>
          <w:i/>
          <w:iCs/>
        </w:rPr>
        <w:t>Athens Journal of Sports (4)</w:t>
      </w:r>
      <w:r w:rsidRPr="00713BF8">
        <w:t>, pp.331-350.</w:t>
      </w:r>
      <w:r>
        <w:t>Retrieved 04/03/2019.</w:t>
      </w:r>
    </w:p>
    <w:p w14:paraId="21EA6F49" w14:textId="77777777" w:rsidR="00713BF8" w:rsidRDefault="00713BF8" w:rsidP="00B66048"/>
    <w:p w14:paraId="52D7DFA7" w14:textId="5CA0DA7A" w:rsidR="00B66048" w:rsidRPr="00B66048" w:rsidRDefault="00B66048" w:rsidP="00B66048">
      <w:r w:rsidRPr="00B66048">
        <w:t xml:space="preserve">WEBER M2008 </w:t>
      </w:r>
      <w:proofErr w:type="spellStart"/>
      <w:r w:rsidRPr="00B66048">
        <w:t>Leuphana</w:t>
      </w:r>
      <w:proofErr w:type="spellEnd"/>
      <w:r w:rsidRPr="00B66048">
        <w:t xml:space="preserve"> University of </w:t>
      </w:r>
      <w:proofErr w:type="spellStart"/>
      <w:r w:rsidRPr="00B66048">
        <w:t>Lüneburg</w:t>
      </w:r>
      <w:proofErr w:type="spellEnd"/>
      <w:r w:rsidRPr="00B66048">
        <w:t>, CSM,</w:t>
      </w:r>
    </w:p>
    <w:p w14:paraId="3EABE48E" w14:textId="77777777" w:rsidR="00B66048" w:rsidRPr="00B66048" w:rsidRDefault="00B66048" w:rsidP="00B66048">
      <w:r w:rsidRPr="00B66048">
        <w:t>The business European Management Journal.</w:t>
      </w:r>
    </w:p>
    <w:p w14:paraId="636C0216" w14:textId="77777777" w:rsidR="00B66048" w:rsidRPr="00B66048" w:rsidRDefault="00B66048" w:rsidP="00B66048">
      <w:r w:rsidRPr="00B66048">
        <w:t>Volume 26, Issue 4, August 2008, Pages 247-261 case for corporate social responsibility: A company-level measurement approach for CSR. retrieved 04/03/2019</w:t>
      </w:r>
    </w:p>
    <w:p w14:paraId="2B4839FE" w14:textId="77777777" w:rsidR="00B66048" w:rsidRDefault="00B66048" w:rsidP="008951A0"/>
    <w:p w14:paraId="51D15A46" w14:textId="4B044D20" w:rsidR="00B60996" w:rsidRDefault="00B60996" w:rsidP="008951A0">
      <w:r>
        <w:t>Yamaha, 2019.</w:t>
      </w:r>
      <w:r w:rsidRPr="00B60996">
        <w:t xml:space="preserve"> *</w:t>
      </w:r>
      <w:proofErr w:type="spellStart"/>
      <w:r w:rsidRPr="00B60996">
        <w:rPr>
          <w:i/>
          <w:iCs/>
        </w:rPr>
        <w:t>Kando</w:t>
      </w:r>
      <w:proofErr w:type="spellEnd"/>
      <w:r w:rsidRPr="00B60996">
        <w:t> is a Japanese word for the simultaneous feelings of deep satisfaction and intense excitement that we experience when we encounter something of exceptional value.</w:t>
      </w:r>
      <w:r w:rsidR="00F8269A" w:rsidRPr="00F8269A">
        <w:t xml:space="preserve"> https://global.yamaha-motor.com/about/philosophy/</w:t>
      </w:r>
      <w:r w:rsidR="004316E0" w:rsidRPr="004316E0">
        <w:t xml:space="preserve"> Retrieved 04/03/2019</w:t>
      </w:r>
    </w:p>
    <w:p w14:paraId="7F0FA44E" w14:textId="77777777" w:rsidR="00B66048" w:rsidRDefault="00B66048" w:rsidP="008951A0"/>
    <w:p w14:paraId="59FA2EAB" w14:textId="24CFA25A" w:rsidR="00A97001" w:rsidRDefault="00E73177" w:rsidP="008951A0">
      <w:r>
        <w:t>Fig 1</w:t>
      </w:r>
      <w:r w:rsidRPr="00E73177">
        <w:t xml:space="preserve"> </w:t>
      </w:r>
      <w:r>
        <w:t xml:space="preserve">The </w:t>
      </w:r>
      <w:r w:rsidR="005939E9">
        <w:t>G</w:t>
      </w:r>
      <w:r>
        <w:t>iving Machine .</w:t>
      </w:r>
      <w:hyperlink r:id="rId11" w:history="1">
        <w:r w:rsidR="005939E9" w:rsidRPr="00F54F6C">
          <w:rPr>
            <w:rStyle w:val="Hyperlink"/>
          </w:rPr>
          <w:t>https://www.thegivingmachine.co.uk/corporate-social-responsibility-simple-guide/retrieved</w:t>
        </w:r>
      </w:hyperlink>
      <w:r>
        <w:t xml:space="preserve"> 04/03/2019.</w:t>
      </w:r>
    </w:p>
    <w:p w14:paraId="4C94297E" w14:textId="77777777" w:rsidR="00B66048" w:rsidRDefault="00B66048" w:rsidP="008951A0"/>
    <w:p w14:paraId="06C05908" w14:textId="0CE5978C" w:rsidR="00065855" w:rsidRDefault="00065855" w:rsidP="008951A0">
      <w:r>
        <w:t xml:space="preserve">                                                                 </w:t>
      </w:r>
    </w:p>
    <w:p w14:paraId="5A54B8BA" w14:textId="7F3F9B4C" w:rsidR="00A97001" w:rsidRDefault="00A97001" w:rsidP="008951A0"/>
    <w:p w14:paraId="5BB1808C" w14:textId="47D5C67C" w:rsidR="00B66048" w:rsidRDefault="001C7C84" w:rsidP="008951A0">
      <w:r>
        <w:t xml:space="preserve">                                                              </w:t>
      </w:r>
    </w:p>
    <w:p w14:paraId="2C2BC007" w14:textId="6E8966E9" w:rsidR="00400624" w:rsidRDefault="00E02B83" w:rsidP="008951A0">
      <w:r>
        <w:t xml:space="preserve">This report is solely the work of the author and all references have been sourced from </w:t>
      </w:r>
      <w:r w:rsidR="002F6059">
        <w:t xml:space="preserve">open </w:t>
      </w:r>
      <w:r>
        <w:t>public sources</w:t>
      </w:r>
      <w:r w:rsidR="00DA6D3B">
        <w:t xml:space="preserve"> and no copyright infringement has taken place to the best of the authors knowledge</w:t>
      </w:r>
      <w:r w:rsidR="00C76906">
        <w:t>.</w:t>
      </w:r>
    </w:p>
    <w:p w14:paraId="354CC9FD" w14:textId="77777777" w:rsidR="00400624" w:rsidRDefault="00400624" w:rsidP="008951A0"/>
    <w:p w14:paraId="29110F96" w14:textId="46DC38EF" w:rsidR="008951A0" w:rsidRDefault="00400624" w:rsidP="008951A0">
      <w:r>
        <w:t xml:space="preserve">                                                         </w:t>
      </w:r>
      <w:r w:rsidR="000F319E">
        <w:t xml:space="preserve">               9</w:t>
      </w:r>
      <w:r w:rsidR="0033622D">
        <w:t xml:space="preserve">              </w:t>
      </w:r>
    </w:p>
    <w:sectPr w:rsidR="008951A0" w:rsidSect="00B55F4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9425E4" w14:textId="77777777" w:rsidR="00760FF5" w:rsidRDefault="00760FF5" w:rsidP="00F76DC5">
      <w:pPr>
        <w:spacing w:after="0" w:line="240" w:lineRule="auto"/>
      </w:pPr>
      <w:r>
        <w:separator/>
      </w:r>
    </w:p>
  </w:endnote>
  <w:endnote w:type="continuationSeparator" w:id="0">
    <w:p w14:paraId="12529FDC" w14:textId="77777777" w:rsidR="00760FF5" w:rsidRDefault="00760FF5" w:rsidP="00F76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BA8E5A" w14:textId="77777777" w:rsidR="00760FF5" w:rsidRDefault="00760FF5" w:rsidP="00F76DC5">
      <w:pPr>
        <w:spacing w:after="0" w:line="240" w:lineRule="auto"/>
      </w:pPr>
      <w:r>
        <w:separator/>
      </w:r>
    </w:p>
  </w:footnote>
  <w:footnote w:type="continuationSeparator" w:id="0">
    <w:p w14:paraId="7CDCE8E5" w14:textId="77777777" w:rsidR="00760FF5" w:rsidRDefault="00760FF5" w:rsidP="00F76D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4019D"/>
    <w:multiLevelType w:val="hybridMultilevel"/>
    <w:tmpl w:val="3BDE0836"/>
    <w:lvl w:ilvl="0" w:tplc="7D468E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0553B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9793511"/>
    <w:multiLevelType w:val="hybridMultilevel"/>
    <w:tmpl w:val="E070A8FA"/>
    <w:lvl w:ilvl="0" w:tplc="E49CCD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E607F1"/>
    <w:multiLevelType w:val="multilevel"/>
    <w:tmpl w:val="96F6DCC6"/>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abstractNumId w:val="1"/>
  </w:num>
  <w:num w:numId="2">
    <w:abstractNumId w:val="3"/>
  </w:num>
  <w:num w:numId="3">
    <w:abstractNumId w:val="2"/>
  </w:num>
  <w:num w:numId="4">
    <w:abstractNumId w:val="0"/>
  </w:num>
  <w:num w:numId="5">
    <w:abstractNumId w:val="1"/>
    <w:lvlOverride w:ilvl="0">
      <w:startOverride w:val="6"/>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activeWritingStyle w:appName="MSWord" w:lang="en-GB"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8BD"/>
    <w:rsid w:val="00033C94"/>
    <w:rsid w:val="00043B4F"/>
    <w:rsid w:val="00060A30"/>
    <w:rsid w:val="00065855"/>
    <w:rsid w:val="000659BD"/>
    <w:rsid w:val="00076B24"/>
    <w:rsid w:val="0008010C"/>
    <w:rsid w:val="00082A66"/>
    <w:rsid w:val="0008581C"/>
    <w:rsid w:val="000918FD"/>
    <w:rsid w:val="000A1534"/>
    <w:rsid w:val="000B60DC"/>
    <w:rsid w:val="000B7C78"/>
    <w:rsid w:val="000C1E43"/>
    <w:rsid w:val="000D37A9"/>
    <w:rsid w:val="000D6905"/>
    <w:rsid w:val="000D7591"/>
    <w:rsid w:val="000E3359"/>
    <w:rsid w:val="000E7F8C"/>
    <w:rsid w:val="000F0F64"/>
    <w:rsid w:val="000F319E"/>
    <w:rsid w:val="000F5F40"/>
    <w:rsid w:val="000F679D"/>
    <w:rsid w:val="00106759"/>
    <w:rsid w:val="00136227"/>
    <w:rsid w:val="00155135"/>
    <w:rsid w:val="00166D29"/>
    <w:rsid w:val="00177EB7"/>
    <w:rsid w:val="001858F1"/>
    <w:rsid w:val="001B6F13"/>
    <w:rsid w:val="001C6B60"/>
    <w:rsid w:val="001C7C84"/>
    <w:rsid w:val="001C7EC7"/>
    <w:rsid w:val="00221E5C"/>
    <w:rsid w:val="002339CD"/>
    <w:rsid w:val="00243C1C"/>
    <w:rsid w:val="002462F5"/>
    <w:rsid w:val="00250080"/>
    <w:rsid w:val="002551A8"/>
    <w:rsid w:val="00262ECA"/>
    <w:rsid w:val="00273CF1"/>
    <w:rsid w:val="002822A8"/>
    <w:rsid w:val="00283BEE"/>
    <w:rsid w:val="00293AB0"/>
    <w:rsid w:val="002A4805"/>
    <w:rsid w:val="002F6059"/>
    <w:rsid w:val="00303C5B"/>
    <w:rsid w:val="003123E2"/>
    <w:rsid w:val="00333DD4"/>
    <w:rsid w:val="0033622D"/>
    <w:rsid w:val="003474EE"/>
    <w:rsid w:val="003506EE"/>
    <w:rsid w:val="00352E42"/>
    <w:rsid w:val="00374B1B"/>
    <w:rsid w:val="0037526E"/>
    <w:rsid w:val="003759A3"/>
    <w:rsid w:val="00381A1B"/>
    <w:rsid w:val="00386D7D"/>
    <w:rsid w:val="003F2CE2"/>
    <w:rsid w:val="00400624"/>
    <w:rsid w:val="00404473"/>
    <w:rsid w:val="00405E23"/>
    <w:rsid w:val="00412273"/>
    <w:rsid w:val="00414895"/>
    <w:rsid w:val="00430801"/>
    <w:rsid w:val="004316E0"/>
    <w:rsid w:val="00456461"/>
    <w:rsid w:val="00465141"/>
    <w:rsid w:val="00486EC7"/>
    <w:rsid w:val="00494E53"/>
    <w:rsid w:val="004A01B0"/>
    <w:rsid w:val="004C277F"/>
    <w:rsid w:val="004C6C22"/>
    <w:rsid w:val="004D7739"/>
    <w:rsid w:val="004E2002"/>
    <w:rsid w:val="004E5AF1"/>
    <w:rsid w:val="004F1F8A"/>
    <w:rsid w:val="00510D34"/>
    <w:rsid w:val="005121F4"/>
    <w:rsid w:val="005137F1"/>
    <w:rsid w:val="00525B65"/>
    <w:rsid w:val="00525C29"/>
    <w:rsid w:val="005261FA"/>
    <w:rsid w:val="0053130C"/>
    <w:rsid w:val="0054134D"/>
    <w:rsid w:val="0057059B"/>
    <w:rsid w:val="005775F8"/>
    <w:rsid w:val="005939E9"/>
    <w:rsid w:val="005B47E2"/>
    <w:rsid w:val="005D5FE1"/>
    <w:rsid w:val="005D6C3E"/>
    <w:rsid w:val="005D7896"/>
    <w:rsid w:val="005E111F"/>
    <w:rsid w:val="005E72FD"/>
    <w:rsid w:val="005E7CB9"/>
    <w:rsid w:val="005F05C9"/>
    <w:rsid w:val="006027AB"/>
    <w:rsid w:val="00627CD9"/>
    <w:rsid w:val="006404EB"/>
    <w:rsid w:val="00641957"/>
    <w:rsid w:val="00642154"/>
    <w:rsid w:val="00653AA1"/>
    <w:rsid w:val="00657B67"/>
    <w:rsid w:val="006641F9"/>
    <w:rsid w:val="0069606C"/>
    <w:rsid w:val="006A25A0"/>
    <w:rsid w:val="006E0538"/>
    <w:rsid w:val="006F7C03"/>
    <w:rsid w:val="00713BF8"/>
    <w:rsid w:val="007254E3"/>
    <w:rsid w:val="00737D4F"/>
    <w:rsid w:val="00760704"/>
    <w:rsid w:val="00760FF5"/>
    <w:rsid w:val="00763789"/>
    <w:rsid w:val="00764136"/>
    <w:rsid w:val="007648DB"/>
    <w:rsid w:val="00776F77"/>
    <w:rsid w:val="0078725E"/>
    <w:rsid w:val="0079072A"/>
    <w:rsid w:val="007965CE"/>
    <w:rsid w:val="007A41AC"/>
    <w:rsid w:val="007A51BB"/>
    <w:rsid w:val="007B0303"/>
    <w:rsid w:val="007B40C2"/>
    <w:rsid w:val="007B57A0"/>
    <w:rsid w:val="007D0E12"/>
    <w:rsid w:val="007D14EB"/>
    <w:rsid w:val="007D291B"/>
    <w:rsid w:val="007D3277"/>
    <w:rsid w:val="007D3F12"/>
    <w:rsid w:val="007D7629"/>
    <w:rsid w:val="007E7332"/>
    <w:rsid w:val="00803810"/>
    <w:rsid w:val="0080439B"/>
    <w:rsid w:val="00810F4F"/>
    <w:rsid w:val="008141CC"/>
    <w:rsid w:val="00816890"/>
    <w:rsid w:val="00823F2B"/>
    <w:rsid w:val="00835A31"/>
    <w:rsid w:val="008547BA"/>
    <w:rsid w:val="00884EC5"/>
    <w:rsid w:val="008937B7"/>
    <w:rsid w:val="00894FD8"/>
    <w:rsid w:val="008951A0"/>
    <w:rsid w:val="008A273E"/>
    <w:rsid w:val="008A49B1"/>
    <w:rsid w:val="008B26BF"/>
    <w:rsid w:val="008B375D"/>
    <w:rsid w:val="008C17D0"/>
    <w:rsid w:val="008C32DE"/>
    <w:rsid w:val="008D3E73"/>
    <w:rsid w:val="00907E9F"/>
    <w:rsid w:val="00912AA3"/>
    <w:rsid w:val="009343FA"/>
    <w:rsid w:val="00945560"/>
    <w:rsid w:val="00950F98"/>
    <w:rsid w:val="00971A82"/>
    <w:rsid w:val="009735D9"/>
    <w:rsid w:val="00982B12"/>
    <w:rsid w:val="009A7AEF"/>
    <w:rsid w:val="009B11D8"/>
    <w:rsid w:val="009C0BAA"/>
    <w:rsid w:val="009C61B6"/>
    <w:rsid w:val="009E270A"/>
    <w:rsid w:val="009E63B1"/>
    <w:rsid w:val="00A1187F"/>
    <w:rsid w:val="00A23E7E"/>
    <w:rsid w:val="00A31047"/>
    <w:rsid w:val="00A33D94"/>
    <w:rsid w:val="00A3587C"/>
    <w:rsid w:val="00A459B8"/>
    <w:rsid w:val="00A6544A"/>
    <w:rsid w:val="00A83323"/>
    <w:rsid w:val="00A839B1"/>
    <w:rsid w:val="00A902C8"/>
    <w:rsid w:val="00A97001"/>
    <w:rsid w:val="00AD1809"/>
    <w:rsid w:val="00AD336C"/>
    <w:rsid w:val="00AD3424"/>
    <w:rsid w:val="00AD3BCE"/>
    <w:rsid w:val="00AF1113"/>
    <w:rsid w:val="00B0223B"/>
    <w:rsid w:val="00B05BF4"/>
    <w:rsid w:val="00B11101"/>
    <w:rsid w:val="00B25589"/>
    <w:rsid w:val="00B55F47"/>
    <w:rsid w:val="00B604AD"/>
    <w:rsid w:val="00B60996"/>
    <w:rsid w:val="00B635F2"/>
    <w:rsid w:val="00B66048"/>
    <w:rsid w:val="00B70443"/>
    <w:rsid w:val="00B724EE"/>
    <w:rsid w:val="00BB1DC2"/>
    <w:rsid w:val="00BD7A84"/>
    <w:rsid w:val="00BE4E0E"/>
    <w:rsid w:val="00BE7182"/>
    <w:rsid w:val="00BF00E9"/>
    <w:rsid w:val="00C028BD"/>
    <w:rsid w:val="00C0579F"/>
    <w:rsid w:val="00C166AA"/>
    <w:rsid w:val="00C2273A"/>
    <w:rsid w:val="00C245E0"/>
    <w:rsid w:val="00C25321"/>
    <w:rsid w:val="00C268B7"/>
    <w:rsid w:val="00C26A60"/>
    <w:rsid w:val="00C4011D"/>
    <w:rsid w:val="00C40E36"/>
    <w:rsid w:val="00C418EF"/>
    <w:rsid w:val="00C575EA"/>
    <w:rsid w:val="00C66300"/>
    <w:rsid w:val="00C76906"/>
    <w:rsid w:val="00C812F5"/>
    <w:rsid w:val="00C83962"/>
    <w:rsid w:val="00C94AE5"/>
    <w:rsid w:val="00C95278"/>
    <w:rsid w:val="00C97642"/>
    <w:rsid w:val="00CA4EE8"/>
    <w:rsid w:val="00CB65F2"/>
    <w:rsid w:val="00CC7016"/>
    <w:rsid w:val="00CD49EA"/>
    <w:rsid w:val="00CD4C9C"/>
    <w:rsid w:val="00CE50A7"/>
    <w:rsid w:val="00CE54F3"/>
    <w:rsid w:val="00CE6A17"/>
    <w:rsid w:val="00D0014E"/>
    <w:rsid w:val="00D22D25"/>
    <w:rsid w:val="00D26DF5"/>
    <w:rsid w:val="00D27E61"/>
    <w:rsid w:val="00D45E13"/>
    <w:rsid w:val="00D633F1"/>
    <w:rsid w:val="00D719E3"/>
    <w:rsid w:val="00D76F88"/>
    <w:rsid w:val="00D86D2B"/>
    <w:rsid w:val="00DA483E"/>
    <w:rsid w:val="00DA6D3B"/>
    <w:rsid w:val="00DC163B"/>
    <w:rsid w:val="00DC57C9"/>
    <w:rsid w:val="00DC6210"/>
    <w:rsid w:val="00DD0532"/>
    <w:rsid w:val="00DD3FF6"/>
    <w:rsid w:val="00DE615F"/>
    <w:rsid w:val="00DE75FD"/>
    <w:rsid w:val="00DE7EAE"/>
    <w:rsid w:val="00DF4859"/>
    <w:rsid w:val="00E02B83"/>
    <w:rsid w:val="00E2531F"/>
    <w:rsid w:val="00E41857"/>
    <w:rsid w:val="00E44113"/>
    <w:rsid w:val="00E51EF9"/>
    <w:rsid w:val="00E528D7"/>
    <w:rsid w:val="00E536F2"/>
    <w:rsid w:val="00E548B9"/>
    <w:rsid w:val="00E625EA"/>
    <w:rsid w:val="00E725F5"/>
    <w:rsid w:val="00E73177"/>
    <w:rsid w:val="00E77783"/>
    <w:rsid w:val="00E8193E"/>
    <w:rsid w:val="00E823F3"/>
    <w:rsid w:val="00EA5963"/>
    <w:rsid w:val="00EB073F"/>
    <w:rsid w:val="00EC73B8"/>
    <w:rsid w:val="00ED14BB"/>
    <w:rsid w:val="00F05BCE"/>
    <w:rsid w:val="00F10841"/>
    <w:rsid w:val="00F24EDB"/>
    <w:rsid w:val="00F2630E"/>
    <w:rsid w:val="00F5620F"/>
    <w:rsid w:val="00F5711D"/>
    <w:rsid w:val="00F76DC5"/>
    <w:rsid w:val="00F80C6C"/>
    <w:rsid w:val="00F8269A"/>
    <w:rsid w:val="00F832C5"/>
    <w:rsid w:val="00F84E08"/>
    <w:rsid w:val="00F85DC1"/>
    <w:rsid w:val="00F87DB7"/>
    <w:rsid w:val="00F97C2D"/>
    <w:rsid w:val="00FA1046"/>
    <w:rsid w:val="00FB4694"/>
    <w:rsid w:val="00FC0E1E"/>
    <w:rsid w:val="00FC5923"/>
    <w:rsid w:val="00FE3A9A"/>
    <w:rsid w:val="00FE7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9B8BE5"/>
  <w15:chartTrackingRefBased/>
  <w15:docId w15:val="{9AC24FE3-9910-4BF7-8A1B-855D5E595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6DC5"/>
    <w:pPr>
      <w:spacing w:line="360" w:lineRule="auto"/>
    </w:pPr>
    <w:rPr>
      <w:rFonts w:ascii="Arial" w:hAnsi="Arial"/>
    </w:rPr>
  </w:style>
  <w:style w:type="paragraph" w:styleId="Heading1">
    <w:name w:val="heading 1"/>
    <w:basedOn w:val="Normal"/>
    <w:next w:val="Normal"/>
    <w:link w:val="Heading1Char"/>
    <w:uiPriority w:val="9"/>
    <w:qFormat/>
    <w:rsid w:val="00F76DC5"/>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6DC5"/>
    <w:pPr>
      <w:keepNext/>
      <w:keepLines/>
      <w:numPr>
        <w:ilvl w:val="1"/>
        <w:numId w:val="1"/>
      </w:numPr>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76DC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76DC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76DC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76DC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76DC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76DC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76DC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DC5"/>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F76DC5"/>
    <w:rPr>
      <w:rFonts w:ascii="Arial" w:eastAsiaTheme="majorEastAsia" w:hAnsi="Arial" w:cstheme="majorBidi"/>
      <w:color w:val="2F5496" w:themeColor="accent1" w:themeShade="BF"/>
      <w:sz w:val="24"/>
      <w:szCs w:val="26"/>
    </w:rPr>
  </w:style>
  <w:style w:type="paragraph" w:styleId="NoSpacing">
    <w:name w:val="No Spacing"/>
    <w:uiPriority w:val="1"/>
    <w:qFormat/>
    <w:rsid w:val="00F76DC5"/>
    <w:pPr>
      <w:spacing w:after="0" w:line="240" w:lineRule="auto"/>
    </w:pPr>
    <w:rPr>
      <w:rFonts w:ascii="Arial" w:hAnsi="Arial"/>
    </w:rPr>
  </w:style>
  <w:style w:type="character" w:customStyle="1" w:styleId="Heading3Char">
    <w:name w:val="Heading 3 Char"/>
    <w:basedOn w:val="DefaultParagraphFont"/>
    <w:link w:val="Heading3"/>
    <w:uiPriority w:val="9"/>
    <w:semiHidden/>
    <w:rsid w:val="00F76DC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76DC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76DC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76DC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76DC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76DC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76DC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76D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DC5"/>
    <w:rPr>
      <w:rFonts w:ascii="Arial" w:hAnsi="Arial"/>
    </w:rPr>
  </w:style>
  <w:style w:type="paragraph" w:styleId="Footer">
    <w:name w:val="footer"/>
    <w:basedOn w:val="Normal"/>
    <w:link w:val="FooterChar"/>
    <w:uiPriority w:val="99"/>
    <w:unhideWhenUsed/>
    <w:rsid w:val="00F76D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DC5"/>
    <w:rPr>
      <w:rFonts w:ascii="Arial" w:hAnsi="Arial"/>
    </w:rPr>
  </w:style>
  <w:style w:type="paragraph" w:styleId="TOCHeading">
    <w:name w:val="TOC Heading"/>
    <w:basedOn w:val="Heading1"/>
    <w:next w:val="Normal"/>
    <w:uiPriority w:val="39"/>
    <w:unhideWhenUsed/>
    <w:qFormat/>
    <w:rsid w:val="00B55F47"/>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B55F47"/>
    <w:pPr>
      <w:spacing w:after="100"/>
    </w:pPr>
  </w:style>
  <w:style w:type="character" w:styleId="Hyperlink">
    <w:name w:val="Hyperlink"/>
    <w:basedOn w:val="DefaultParagraphFont"/>
    <w:uiPriority w:val="99"/>
    <w:unhideWhenUsed/>
    <w:rsid w:val="00B55F47"/>
    <w:rPr>
      <w:color w:val="0563C1" w:themeColor="hyperlink"/>
      <w:u w:val="single"/>
    </w:rPr>
  </w:style>
  <w:style w:type="paragraph" w:styleId="TOC2">
    <w:name w:val="toc 2"/>
    <w:basedOn w:val="Normal"/>
    <w:next w:val="Normal"/>
    <w:autoRedefine/>
    <w:uiPriority w:val="39"/>
    <w:unhideWhenUsed/>
    <w:rsid w:val="00B55F47"/>
    <w:pPr>
      <w:spacing w:after="100"/>
      <w:ind w:left="220"/>
    </w:pPr>
  </w:style>
  <w:style w:type="table" w:styleId="TableGrid">
    <w:name w:val="Table Grid"/>
    <w:basedOn w:val="TableNormal"/>
    <w:uiPriority w:val="39"/>
    <w:rsid w:val="00E528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2-Accent51">
    <w:name w:val="Grid Table 2 - Accent 51"/>
    <w:basedOn w:val="TableNormal"/>
    <w:next w:val="GridTable2-Accent5"/>
    <w:uiPriority w:val="47"/>
    <w:rsid w:val="00E528D7"/>
    <w:pPr>
      <w:spacing w:after="0" w:line="240" w:lineRule="auto"/>
    </w:pPr>
    <w:tblPr>
      <w:tblStyleRowBandSize w:val="1"/>
      <w:tblStyleColBandSize w:val="1"/>
      <w:tblBorders>
        <w:top w:val="single" w:sz="2" w:space="0" w:color="8EAADB"/>
        <w:bottom w:val="single" w:sz="2" w:space="0" w:color="8EAADB"/>
        <w:insideH w:val="single" w:sz="2" w:space="0" w:color="8EAADB"/>
        <w:insideV w:val="single" w:sz="2" w:space="0" w:color="8EAADB"/>
      </w:tblBorders>
    </w:tblPr>
    <w:tblStylePr w:type="firstRow">
      <w:rPr>
        <w:b/>
        <w:bCs/>
      </w:rPr>
      <w:tblPr/>
      <w:tcPr>
        <w:tcBorders>
          <w:top w:val="nil"/>
          <w:bottom w:val="single" w:sz="12" w:space="0" w:color="8EAADB"/>
          <w:insideH w:val="nil"/>
          <w:insideV w:val="nil"/>
        </w:tcBorders>
        <w:shd w:val="clear" w:color="auto" w:fill="FFFFFF"/>
      </w:tcPr>
    </w:tblStylePr>
    <w:tblStylePr w:type="lastRow">
      <w:rPr>
        <w:b/>
        <w:bCs/>
      </w:rPr>
      <w:tblPr/>
      <w:tcPr>
        <w:tcBorders>
          <w:top w:val="double" w:sz="2" w:space="0" w:color="8EAADB"/>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2-Accent5">
    <w:name w:val="Grid Table 2 Accent 5"/>
    <w:basedOn w:val="TableNormal"/>
    <w:uiPriority w:val="47"/>
    <w:rsid w:val="00E528D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ListParagraph">
    <w:name w:val="List Paragraph"/>
    <w:basedOn w:val="Normal"/>
    <w:uiPriority w:val="34"/>
    <w:qFormat/>
    <w:rsid w:val="008141CC"/>
    <w:pPr>
      <w:ind w:left="720"/>
      <w:contextualSpacing/>
    </w:pPr>
  </w:style>
  <w:style w:type="paragraph" w:styleId="BalloonText">
    <w:name w:val="Balloon Text"/>
    <w:basedOn w:val="Normal"/>
    <w:link w:val="BalloonTextChar"/>
    <w:uiPriority w:val="99"/>
    <w:semiHidden/>
    <w:unhideWhenUsed/>
    <w:rsid w:val="005261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61FA"/>
    <w:rPr>
      <w:rFonts w:ascii="Segoe UI" w:hAnsi="Segoe UI" w:cs="Segoe UI"/>
      <w:sz w:val="18"/>
      <w:szCs w:val="18"/>
    </w:rPr>
  </w:style>
  <w:style w:type="character" w:styleId="UnresolvedMention">
    <w:name w:val="Unresolved Mention"/>
    <w:basedOn w:val="DefaultParagraphFont"/>
    <w:uiPriority w:val="99"/>
    <w:semiHidden/>
    <w:unhideWhenUsed/>
    <w:rsid w:val="00B111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ivingmachine.co.uk/corporate-social-responsibility-simple-guide/retrieved" TargetMode="External"/><Relationship Id="rId5" Type="http://schemas.openxmlformats.org/officeDocument/2006/relationships/webSettings" Target="webSettings.xml"/><Relationship Id="rId10" Type="http://schemas.openxmlformats.org/officeDocument/2006/relationships/hyperlink" Target="https://www.dakar.com/en/dakar-world/environmental%20retrieved%2004/03/2019"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A7D0DF-B401-41CF-8364-1F005321A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2364</Words>
  <Characters>13481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Thomas (1704626)</dc:creator>
  <cp:keywords/>
  <dc:description/>
  <cp:lastModifiedBy>Wayne Thomas (1704626)</cp:lastModifiedBy>
  <cp:revision>2</cp:revision>
  <cp:lastPrinted>2019-03-05T19:30:00Z</cp:lastPrinted>
  <dcterms:created xsi:type="dcterms:W3CDTF">2019-03-05T19:30:00Z</dcterms:created>
  <dcterms:modified xsi:type="dcterms:W3CDTF">2019-03-05T19:30:00Z</dcterms:modified>
</cp:coreProperties>
</file>