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89E8F" w14:textId="4276EC72" w:rsidR="00ED0F6C" w:rsidRPr="008905C5" w:rsidRDefault="00311AAC" w:rsidP="008905C5">
      <w:pPr>
        <w:pStyle w:val="Normal1"/>
        <w:spacing w:before="240" w:after="240" w:line="360" w:lineRule="auto"/>
        <w:jc w:val="both"/>
        <w:rPr>
          <w:rFonts w:eastAsia="Times New Roman"/>
          <w:b/>
        </w:rPr>
      </w:pPr>
      <w:r>
        <w:rPr>
          <w:rFonts w:eastAsia="Times New Roman"/>
          <w:b/>
        </w:rPr>
        <w:t xml:space="preserve">                                                                                                                       IDNUMBER:2008192</w:t>
      </w:r>
    </w:p>
    <w:p w14:paraId="1C57BE93" w14:textId="77777777" w:rsidR="00ED0F6C" w:rsidRPr="008905C5" w:rsidRDefault="00ED0F6C" w:rsidP="008905C5">
      <w:pPr>
        <w:pStyle w:val="Normal1"/>
        <w:spacing w:before="240" w:after="240" w:line="360" w:lineRule="auto"/>
        <w:jc w:val="both"/>
        <w:rPr>
          <w:rFonts w:eastAsia="Times New Roman"/>
          <w:b/>
        </w:rPr>
      </w:pPr>
    </w:p>
    <w:p w14:paraId="6D36D315" w14:textId="77777777" w:rsidR="00ED0F6C" w:rsidRPr="008905C5" w:rsidRDefault="00ED0F6C" w:rsidP="008905C5">
      <w:pPr>
        <w:pStyle w:val="Normal1"/>
        <w:spacing w:before="240" w:after="240" w:line="360" w:lineRule="auto"/>
        <w:jc w:val="both"/>
        <w:rPr>
          <w:rFonts w:eastAsia="Times New Roman"/>
          <w:b/>
        </w:rPr>
      </w:pPr>
    </w:p>
    <w:p w14:paraId="6B4CC9FB" w14:textId="77777777" w:rsidR="00ED0F6C" w:rsidRPr="008905C5" w:rsidRDefault="00ED0F6C" w:rsidP="008905C5">
      <w:pPr>
        <w:pStyle w:val="Normal1"/>
        <w:spacing w:before="240" w:after="240" w:line="360" w:lineRule="auto"/>
        <w:jc w:val="both"/>
        <w:rPr>
          <w:rFonts w:eastAsia="Times New Roman"/>
          <w:b/>
        </w:rPr>
      </w:pPr>
    </w:p>
    <w:p w14:paraId="7BED9E09" w14:textId="77777777" w:rsidR="00257178" w:rsidRDefault="00ED0F6C" w:rsidP="00257178">
      <w:pPr>
        <w:pStyle w:val="Normal1"/>
        <w:spacing w:before="240" w:after="240" w:line="360" w:lineRule="auto"/>
        <w:jc w:val="center"/>
        <w:rPr>
          <w:sz w:val="32"/>
          <w:szCs w:val="32"/>
        </w:rPr>
      </w:pPr>
      <w:r w:rsidRPr="000E1F17">
        <w:rPr>
          <w:rFonts w:eastAsia="Times New Roman"/>
          <w:b/>
          <w:sz w:val="32"/>
          <w:szCs w:val="32"/>
        </w:rPr>
        <w:t>EFFECTIVE TEAM WORK AND COMMUNICATION</w:t>
      </w:r>
    </w:p>
    <w:p w14:paraId="65D4C936" w14:textId="77777777" w:rsidR="00257178" w:rsidRDefault="00257178">
      <w:pPr>
        <w:rPr>
          <w:sz w:val="32"/>
          <w:szCs w:val="32"/>
        </w:rPr>
      </w:pPr>
      <w:r>
        <w:rPr>
          <w:sz w:val="32"/>
          <w:szCs w:val="32"/>
        </w:rPr>
        <w:br w:type="page"/>
      </w:r>
    </w:p>
    <w:p w14:paraId="2F3805E5" w14:textId="77777777" w:rsidR="000A3527" w:rsidRPr="00257178" w:rsidRDefault="0048008B" w:rsidP="00257178">
      <w:pPr>
        <w:pStyle w:val="Normal1"/>
        <w:spacing w:before="240" w:after="240" w:line="360" w:lineRule="auto"/>
        <w:jc w:val="center"/>
        <w:rPr>
          <w:rFonts w:eastAsia="Times New Roman"/>
          <w:b/>
          <w:sz w:val="32"/>
          <w:szCs w:val="32"/>
        </w:rPr>
      </w:pPr>
      <w:r w:rsidRPr="008905C5">
        <w:rPr>
          <w:rFonts w:eastAsia="Times New Roman"/>
          <w:b/>
        </w:rPr>
        <w:lastRenderedPageBreak/>
        <w:t>Executive Summary</w:t>
      </w:r>
    </w:p>
    <w:p w14:paraId="1346DD8A" w14:textId="77777777" w:rsidR="000E1F17" w:rsidRDefault="0048008B" w:rsidP="008905C5">
      <w:pPr>
        <w:pStyle w:val="Normal1"/>
        <w:spacing w:before="240" w:after="240" w:line="360" w:lineRule="auto"/>
        <w:jc w:val="both"/>
        <w:rPr>
          <w:rFonts w:eastAsia="Times New Roman"/>
        </w:rPr>
      </w:pPr>
      <w:r w:rsidRPr="008905C5">
        <w:rPr>
          <w:rFonts w:eastAsia="Times New Roman"/>
        </w:rPr>
        <w:t xml:space="preserve">This report is created based on the different information on effective teamwork and communication. In this project, the researcher has fulfilled </w:t>
      </w:r>
      <w:r w:rsidR="000E321E" w:rsidRPr="008905C5">
        <w:rPr>
          <w:rFonts w:eastAsia="Times New Roman"/>
        </w:rPr>
        <w:t>the entire</w:t>
      </w:r>
      <w:r w:rsidRPr="008905C5">
        <w:rPr>
          <w:rFonts w:eastAsia="Times New Roman"/>
        </w:rPr>
        <w:t xml:space="preserve"> requirement in a proper manner. The importance of teamwork, the team development processes and much other information about effective team work are mentioned in this report. The process to reduce the conflict between the team member, in order to maintain a healthy and friendly atmosphere in the working filed, is also discussed in this report. For this analysation, different types of organizational theories are used by the researcher, such as Tucjman, Thomas and Killman, Belbin and so on.</w:t>
      </w:r>
    </w:p>
    <w:p w14:paraId="20ADA537" w14:textId="77777777" w:rsidR="000E1F17" w:rsidRDefault="000E1F17">
      <w:pPr>
        <w:rPr>
          <w:rFonts w:eastAsia="Times New Roman"/>
        </w:rPr>
      </w:pPr>
      <w:r>
        <w:rPr>
          <w:rFonts w:eastAsia="Times New Roman"/>
        </w:rPr>
        <w:br w:type="page"/>
      </w:r>
    </w:p>
    <w:sdt>
      <w:sdtPr>
        <w:rPr>
          <w:rFonts w:ascii="Arial" w:eastAsia="Arial" w:hAnsi="Arial" w:cs="Arial"/>
          <w:b w:val="0"/>
          <w:bCs w:val="0"/>
          <w:color w:val="auto"/>
          <w:sz w:val="22"/>
          <w:szCs w:val="22"/>
        </w:rPr>
        <w:id w:val="12204178"/>
        <w:docPartObj>
          <w:docPartGallery w:val="Table of Contents"/>
          <w:docPartUnique/>
        </w:docPartObj>
      </w:sdtPr>
      <w:sdtEndPr/>
      <w:sdtContent>
        <w:p w14:paraId="40A7FDA8" w14:textId="77777777" w:rsidR="000E1F17" w:rsidRPr="000E1F17" w:rsidRDefault="000E1F17" w:rsidP="000E1F17">
          <w:pPr>
            <w:pStyle w:val="TOCHeading"/>
            <w:spacing w:line="360" w:lineRule="auto"/>
            <w:jc w:val="center"/>
            <w:rPr>
              <w:rFonts w:ascii="Arial" w:hAnsi="Arial" w:cs="Arial"/>
              <w:color w:val="auto"/>
              <w:sz w:val="22"/>
              <w:szCs w:val="22"/>
            </w:rPr>
          </w:pPr>
          <w:r w:rsidRPr="000E1F17">
            <w:rPr>
              <w:rFonts w:ascii="Arial" w:hAnsi="Arial" w:cs="Arial"/>
              <w:color w:val="auto"/>
              <w:sz w:val="22"/>
              <w:szCs w:val="22"/>
            </w:rPr>
            <w:t>Table of Contents</w:t>
          </w:r>
        </w:p>
        <w:p w14:paraId="07BAE53C" w14:textId="77777777" w:rsidR="007B22CE" w:rsidRDefault="0019456C" w:rsidP="007B22CE">
          <w:pPr>
            <w:pStyle w:val="TOC1"/>
            <w:tabs>
              <w:tab w:val="right" w:leader="dot" w:pos="9350"/>
            </w:tabs>
            <w:spacing w:line="360" w:lineRule="auto"/>
            <w:jc w:val="both"/>
            <w:rPr>
              <w:rFonts w:asciiTheme="minorHAnsi" w:eastAsiaTheme="minorEastAsia" w:hAnsiTheme="minorHAnsi" w:cstheme="minorBidi"/>
              <w:noProof/>
            </w:rPr>
          </w:pPr>
          <w:r w:rsidRPr="000E1F17">
            <w:fldChar w:fldCharType="begin"/>
          </w:r>
          <w:r w:rsidR="000E1F17" w:rsidRPr="000E1F17">
            <w:instrText xml:space="preserve"> TOC \o "1-3" \h \z \u </w:instrText>
          </w:r>
          <w:r w:rsidRPr="000E1F17">
            <w:fldChar w:fldCharType="separate"/>
          </w:r>
          <w:hyperlink w:anchor="_Toc66535199" w:history="1">
            <w:r w:rsidR="007B22CE" w:rsidRPr="00AA6FF1">
              <w:rPr>
                <w:rStyle w:val="Hyperlink"/>
                <w:noProof/>
              </w:rPr>
              <w:t>Introduction</w:t>
            </w:r>
            <w:r w:rsidR="007B22CE">
              <w:rPr>
                <w:noProof/>
                <w:webHidden/>
              </w:rPr>
              <w:tab/>
            </w:r>
            <w:r>
              <w:rPr>
                <w:noProof/>
                <w:webHidden/>
              </w:rPr>
              <w:fldChar w:fldCharType="begin"/>
            </w:r>
            <w:r w:rsidR="007B22CE">
              <w:rPr>
                <w:noProof/>
                <w:webHidden/>
              </w:rPr>
              <w:instrText xml:space="preserve"> PAGEREF _Toc66535199 \h </w:instrText>
            </w:r>
            <w:r>
              <w:rPr>
                <w:noProof/>
                <w:webHidden/>
              </w:rPr>
            </w:r>
            <w:r>
              <w:rPr>
                <w:noProof/>
                <w:webHidden/>
              </w:rPr>
              <w:fldChar w:fldCharType="separate"/>
            </w:r>
            <w:r w:rsidR="007B22CE">
              <w:rPr>
                <w:noProof/>
                <w:webHidden/>
              </w:rPr>
              <w:t>4</w:t>
            </w:r>
            <w:r>
              <w:rPr>
                <w:noProof/>
                <w:webHidden/>
              </w:rPr>
              <w:fldChar w:fldCharType="end"/>
            </w:r>
          </w:hyperlink>
        </w:p>
        <w:p w14:paraId="27F8E20D" w14:textId="77777777" w:rsidR="007B22CE" w:rsidRDefault="0019274E" w:rsidP="007B22CE">
          <w:pPr>
            <w:pStyle w:val="TOC1"/>
            <w:tabs>
              <w:tab w:val="right" w:leader="dot" w:pos="9350"/>
            </w:tabs>
            <w:spacing w:line="360" w:lineRule="auto"/>
            <w:jc w:val="both"/>
            <w:rPr>
              <w:rFonts w:asciiTheme="minorHAnsi" w:eastAsiaTheme="minorEastAsia" w:hAnsiTheme="minorHAnsi" w:cstheme="minorBidi"/>
              <w:noProof/>
            </w:rPr>
          </w:pPr>
          <w:hyperlink w:anchor="_Toc66535200" w:history="1">
            <w:r w:rsidR="007B22CE" w:rsidRPr="00AA6FF1">
              <w:rPr>
                <w:rStyle w:val="Hyperlink"/>
                <w:noProof/>
              </w:rPr>
              <w:t>1) Benefits of the team working</w:t>
            </w:r>
            <w:r w:rsidR="007B22CE">
              <w:rPr>
                <w:noProof/>
                <w:webHidden/>
              </w:rPr>
              <w:tab/>
            </w:r>
            <w:r w:rsidR="0019456C">
              <w:rPr>
                <w:noProof/>
                <w:webHidden/>
              </w:rPr>
              <w:fldChar w:fldCharType="begin"/>
            </w:r>
            <w:r w:rsidR="007B22CE">
              <w:rPr>
                <w:noProof/>
                <w:webHidden/>
              </w:rPr>
              <w:instrText xml:space="preserve"> PAGEREF _Toc66535200 \h </w:instrText>
            </w:r>
            <w:r w:rsidR="0019456C">
              <w:rPr>
                <w:noProof/>
                <w:webHidden/>
              </w:rPr>
            </w:r>
            <w:r w:rsidR="0019456C">
              <w:rPr>
                <w:noProof/>
                <w:webHidden/>
              </w:rPr>
              <w:fldChar w:fldCharType="separate"/>
            </w:r>
            <w:r w:rsidR="007B22CE">
              <w:rPr>
                <w:noProof/>
                <w:webHidden/>
              </w:rPr>
              <w:t>4</w:t>
            </w:r>
            <w:r w:rsidR="0019456C">
              <w:rPr>
                <w:noProof/>
                <w:webHidden/>
              </w:rPr>
              <w:fldChar w:fldCharType="end"/>
            </w:r>
          </w:hyperlink>
        </w:p>
        <w:p w14:paraId="1204C97E" w14:textId="77777777" w:rsidR="007B22CE" w:rsidRDefault="0019274E" w:rsidP="007B22CE">
          <w:pPr>
            <w:pStyle w:val="TOC1"/>
            <w:tabs>
              <w:tab w:val="right" w:leader="dot" w:pos="9350"/>
            </w:tabs>
            <w:spacing w:line="360" w:lineRule="auto"/>
            <w:jc w:val="both"/>
            <w:rPr>
              <w:rFonts w:asciiTheme="minorHAnsi" w:eastAsiaTheme="minorEastAsia" w:hAnsiTheme="minorHAnsi" w:cstheme="minorBidi"/>
              <w:noProof/>
            </w:rPr>
          </w:pPr>
          <w:hyperlink w:anchor="_Toc66535201" w:history="1">
            <w:r w:rsidR="007B22CE" w:rsidRPr="00AA6FF1">
              <w:rPr>
                <w:rStyle w:val="Hyperlink"/>
                <w:noProof/>
              </w:rPr>
              <w:t>2) Stages of team development</w:t>
            </w:r>
            <w:r w:rsidR="007B22CE">
              <w:rPr>
                <w:noProof/>
                <w:webHidden/>
              </w:rPr>
              <w:tab/>
            </w:r>
            <w:r w:rsidR="0019456C">
              <w:rPr>
                <w:noProof/>
                <w:webHidden/>
              </w:rPr>
              <w:fldChar w:fldCharType="begin"/>
            </w:r>
            <w:r w:rsidR="007B22CE">
              <w:rPr>
                <w:noProof/>
                <w:webHidden/>
              </w:rPr>
              <w:instrText xml:space="preserve"> PAGEREF _Toc66535201 \h </w:instrText>
            </w:r>
            <w:r w:rsidR="0019456C">
              <w:rPr>
                <w:noProof/>
                <w:webHidden/>
              </w:rPr>
            </w:r>
            <w:r w:rsidR="0019456C">
              <w:rPr>
                <w:noProof/>
                <w:webHidden/>
              </w:rPr>
              <w:fldChar w:fldCharType="separate"/>
            </w:r>
            <w:r w:rsidR="007B22CE">
              <w:rPr>
                <w:noProof/>
                <w:webHidden/>
              </w:rPr>
              <w:t>6</w:t>
            </w:r>
            <w:r w:rsidR="0019456C">
              <w:rPr>
                <w:noProof/>
                <w:webHidden/>
              </w:rPr>
              <w:fldChar w:fldCharType="end"/>
            </w:r>
          </w:hyperlink>
        </w:p>
        <w:p w14:paraId="5CB2A629" w14:textId="77777777" w:rsidR="007B22CE" w:rsidRDefault="0019274E" w:rsidP="007B22CE">
          <w:pPr>
            <w:pStyle w:val="TOC1"/>
            <w:tabs>
              <w:tab w:val="right" w:leader="dot" w:pos="9350"/>
            </w:tabs>
            <w:spacing w:line="360" w:lineRule="auto"/>
            <w:jc w:val="both"/>
            <w:rPr>
              <w:rFonts w:asciiTheme="minorHAnsi" w:eastAsiaTheme="minorEastAsia" w:hAnsiTheme="minorHAnsi" w:cstheme="minorBidi"/>
              <w:noProof/>
            </w:rPr>
          </w:pPr>
          <w:hyperlink w:anchor="_Toc66535202" w:history="1">
            <w:r w:rsidR="007B22CE" w:rsidRPr="00AA6FF1">
              <w:rPr>
                <w:rStyle w:val="Hyperlink"/>
                <w:noProof/>
              </w:rPr>
              <w:t>3) Team role and situational leadership role</w:t>
            </w:r>
            <w:r w:rsidR="007B22CE">
              <w:rPr>
                <w:noProof/>
                <w:webHidden/>
              </w:rPr>
              <w:tab/>
            </w:r>
            <w:r w:rsidR="0019456C">
              <w:rPr>
                <w:noProof/>
                <w:webHidden/>
              </w:rPr>
              <w:fldChar w:fldCharType="begin"/>
            </w:r>
            <w:r w:rsidR="007B22CE">
              <w:rPr>
                <w:noProof/>
                <w:webHidden/>
              </w:rPr>
              <w:instrText xml:space="preserve"> PAGEREF _Toc66535202 \h </w:instrText>
            </w:r>
            <w:r w:rsidR="0019456C">
              <w:rPr>
                <w:noProof/>
                <w:webHidden/>
              </w:rPr>
            </w:r>
            <w:r w:rsidR="0019456C">
              <w:rPr>
                <w:noProof/>
                <w:webHidden/>
              </w:rPr>
              <w:fldChar w:fldCharType="separate"/>
            </w:r>
            <w:r w:rsidR="007B22CE">
              <w:rPr>
                <w:noProof/>
                <w:webHidden/>
              </w:rPr>
              <w:t>8</w:t>
            </w:r>
            <w:r w:rsidR="0019456C">
              <w:rPr>
                <w:noProof/>
                <w:webHidden/>
              </w:rPr>
              <w:fldChar w:fldCharType="end"/>
            </w:r>
          </w:hyperlink>
        </w:p>
        <w:p w14:paraId="4C9D665C" w14:textId="77777777" w:rsidR="007B22CE" w:rsidRDefault="0019274E" w:rsidP="007B22CE">
          <w:pPr>
            <w:pStyle w:val="TOC1"/>
            <w:tabs>
              <w:tab w:val="right" w:leader="dot" w:pos="9350"/>
            </w:tabs>
            <w:spacing w:line="360" w:lineRule="auto"/>
            <w:jc w:val="both"/>
            <w:rPr>
              <w:rFonts w:asciiTheme="minorHAnsi" w:eastAsiaTheme="minorEastAsia" w:hAnsiTheme="minorHAnsi" w:cstheme="minorBidi"/>
              <w:noProof/>
            </w:rPr>
          </w:pPr>
          <w:hyperlink w:anchor="_Toc66535203" w:history="1">
            <w:r w:rsidR="007B22CE" w:rsidRPr="00AA6FF1">
              <w:rPr>
                <w:rStyle w:val="Hyperlink"/>
                <w:noProof/>
              </w:rPr>
              <w:t>4) Process to manage conflict in the team</w:t>
            </w:r>
            <w:r w:rsidR="007B22CE">
              <w:rPr>
                <w:noProof/>
                <w:webHidden/>
              </w:rPr>
              <w:tab/>
            </w:r>
            <w:r w:rsidR="0019456C">
              <w:rPr>
                <w:noProof/>
                <w:webHidden/>
              </w:rPr>
              <w:fldChar w:fldCharType="begin"/>
            </w:r>
            <w:r w:rsidR="007B22CE">
              <w:rPr>
                <w:noProof/>
                <w:webHidden/>
              </w:rPr>
              <w:instrText xml:space="preserve"> PAGEREF _Toc66535203 \h </w:instrText>
            </w:r>
            <w:r w:rsidR="0019456C">
              <w:rPr>
                <w:noProof/>
                <w:webHidden/>
              </w:rPr>
            </w:r>
            <w:r w:rsidR="0019456C">
              <w:rPr>
                <w:noProof/>
                <w:webHidden/>
              </w:rPr>
              <w:fldChar w:fldCharType="separate"/>
            </w:r>
            <w:r w:rsidR="007B22CE">
              <w:rPr>
                <w:noProof/>
                <w:webHidden/>
              </w:rPr>
              <w:t>11</w:t>
            </w:r>
            <w:r w:rsidR="0019456C">
              <w:rPr>
                <w:noProof/>
                <w:webHidden/>
              </w:rPr>
              <w:fldChar w:fldCharType="end"/>
            </w:r>
          </w:hyperlink>
        </w:p>
        <w:p w14:paraId="4D6CADBD" w14:textId="77777777" w:rsidR="007B22CE" w:rsidRDefault="0019274E" w:rsidP="007B22CE">
          <w:pPr>
            <w:pStyle w:val="TOC1"/>
            <w:tabs>
              <w:tab w:val="right" w:leader="dot" w:pos="9350"/>
            </w:tabs>
            <w:spacing w:line="360" w:lineRule="auto"/>
            <w:jc w:val="both"/>
            <w:rPr>
              <w:rFonts w:asciiTheme="minorHAnsi" w:eastAsiaTheme="minorEastAsia" w:hAnsiTheme="minorHAnsi" w:cstheme="minorBidi"/>
              <w:noProof/>
            </w:rPr>
          </w:pPr>
          <w:hyperlink w:anchor="_Toc66535204" w:history="1">
            <w:r w:rsidR="007B22CE" w:rsidRPr="00AA6FF1">
              <w:rPr>
                <w:rStyle w:val="Hyperlink"/>
                <w:noProof/>
              </w:rPr>
              <w:t>5) Team development</w:t>
            </w:r>
            <w:r w:rsidR="007B22CE">
              <w:rPr>
                <w:noProof/>
                <w:webHidden/>
              </w:rPr>
              <w:tab/>
            </w:r>
            <w:r w:rsidR="0019456C">
              <w:rPr>
                <w:noProof/>
                <w:webHidden/>
              </w:rPr>
              <w:fldChar w:fldCharType="begin"/>
            </w:r>
            <w:r w:rsidR="007B22CE">
              <w:rPr>
                <w:noProof/>
                <w:webHidden/>
              </w:rPr>
              <w:instrText xml:space="preserve"> PAGEREF _Toc66535204 \h </w:instrText>
            </w:r>
            <w:r w:rsidR="0019456C">
              <w:rPr>
                <w:noProof/>
                <w:webHidden/>
              </w:rPr>
            </w:r>
            <w:r w:rsidR="0019456C">
              <w:rPr>
                <w:noProof/>
                <w:webHidden/>
              </w:rPr>
              <w:fldChar w:fldCharType="separate"/>
            </w:r>
            <w:r w:rsidR="007B22CE">
              <w:rPr>
                <w:noProof/>
                <w:webHidden/>
              </w:rPr>
              <w:t>13</w:t>
            </w:r>
            <w:r w:rsidR="0019456C">
              <w:rPr>
                <w:noProof/>
                <w:webHidden/>
              </w:rPr>
              <w:fldChar w:fldCharType="end"/>
            </w:r>
          </w:hyperlink>
        </w:p>
        <w:p w14:paraId="5D520F17" w14:textId="77777777" w:rsidR="007B22CE" w:rsidRDefault="0019274E" w:rsidP="007B22CE">
          <w:pPr>
            <w:pStyle w:val="TOC1"/>
            <w:tabs>
              <w:tab w:val="right" w:leader="dot" w:pos="9350"/>
            </w:tabs>
            <w:spacing w:line="360" w:lineRule="auto"/>
            <w:jc w:val="both"/>
            <w:rPr>
              <w:rFonts w:asciiTheme="minorHAnsi" w:eastAsiaTheme="minorEastAsia" w:hAnsiTheme="minorHAnsi" w:cstheme="minorBidi"/>
              <w:noProof/>
            </w:rPr>
          </w:pPr>
          <w:hyperlink w:anchor="_Toc66535205" w:history="1">
            <w:r w:rsidR="007B22CE" w:rsidRPr="00AA6FF1">
              <w:rPr>
                <w:rStyle w:val="Hyperlink"/>
                <w:noProof/>
              </w:rPr>
              <w:t>Conclusion</w:t>
            </w:r>
            <w:r w:rsidR="007B22CE">
              <w:rPr>
                <w:noProof/>
                <w:webHidden/>
              </w:rPr>
              <w:tab/>
            </w:r>
            <w:r w:rsidR="0019456C">
              <w:rPr>
                <w:noProof/>
                <w:webHidden/>
              </w:rPr>
              <w:fldChar w:fldCharType="begin"/>
            </w:r>
            <w:r w:rsidR="007B22CE">
              <w:rPr>
                <w:noProof/>
                <w:webHidden/>
              </w:rPr>
              <w:instrText xml:space="preserve"> PAGEREF _Toc66535205 \h </w:instrText>
            </w:r>
            <w:r w:rsidR="0019456C">
              <w:rPr>
                <w:noProof/>
                <w:webHidden/>
              </w:rPr>
            </w:r>
            <w:r w:rsidR="0019456C">
              <w:rPr>
                <w:noProof/>
                <w:webHidden/>
              </w:rPr>
              <w:fldChar w:fldCharType="separate"/>
            </w:r>
            <w:r w:rsidR="007B22CE">
              <w:rPr>
                <w:noProof/>
                <w:webHidden/>
              </w:rPr>
              <w:t>13</w:t>
            </w:r>
            <w:r w:rsidR="0019456C">
              <w:rPr>
                <w:noProof/>
                <w:webHidden/>
              </w:rPr>
              <w:fldChar w:fldCharType="end"/>
            </w:r>
          </w:hyperlink>
        </w:p>
        <w:p w14:paraId="3019C09F" w14:textId="77777777" w:rsidR="007B22CE" w:rsidRDefault="0019274E" w:rsidP="007B22CE">
          <w:pPr>
            <w:pStyle w:val="TOC1"/>
            <w:tabs>
              <w:tab w:val="right" w:leader="dot" w:pos="9350"/>
            </w:tabs>
            <w:spacing w:line="360" w:lineRule="auto"/>
            <w:jc w:val="both"/>
            <w:rPr>
              <w:rFonts w:asciiTheme="minorHAnsi" w:eastAsiaTheme="minorEastAsia" w:hAnsiTheme="minorHAnsi" w:cstheme="minorBidi"/>
              <w:noProof/>
            </w:rPr>
          </w:pPr>
          <w:hyperlink w:anchor="_Toc66535206" w:history="1">
            <w:r w:rsidR="007B22CE" w:rsidRPr="00AA6FF1">
              <w:rPr>
                <w:rStyle w:val="Hyperlink"/>
                <w:noProof/>
              </w:rPr>
              <w:t>References</w:t>
            </w:r>
            <w:r w:rsidR="007B22CE">
              <w:rPr>
                <w:noProof/>
                <w:webHidden/>
              </w:rPr>
              <w:tab/>
            </w:r>
            <w:r w:rsidR="0019456C">
              <w:rPr>
                <w:noProof/>
                <w:webHidden/>
              </w:rPr>
              <w:fldChar w:fldCharType="begin"/>
            </w:r>
            <w:r w:rsidR="007B22CE">
              <w:rPr>
                <w:noProof/>
                <w:webHidden/>
              </w:rPr>
              <w:instrText xml:space="preserve"> PAGEREF _Toc66535206 \h </w:instrText>
            </w:r>
            <w:r w:rsidR="0019456C">
              <w:rPr>
                <w:noProof/>
                <w:webHidden/>
              </w:rPr>
            </w:r>
            <w:r w:rsidR="0019456C">
              <w:rPr>
                <w:noProof/>
                <w:webHidden/>
              </w:rPr>
              <w:fldChar w:fldCharType="separate"/>
            </w:r>
            <w:r w:rsidR="007B22CE">
              <w:rPr>
                <w:noProof/>
                <w:webHidden/>
              </w:rPr>
              <w:t>15</w:t>
            </w:r>
            <w:r w:rsidR="0019456C">
              <w:rPr>
                <w:noProof/>
                <w:webHidden/>
              </w:rPr>
              <w:fldChar w:fldCharType="end"/>
            </w:r>
          </w:hyperlink>
        </w:p>
        <w:p w14:paraId="66FF5060" w14:textId="77777777" w:rsidR="000E1F17" w:rsidRDefault="0019456C" w:rsidP="007B22CE">
          <w:pPr>
            <w:spacing w:line="360" w:lineRule="auto"/>
            <w:jc w:val="both"/>
          </w:pPr>
          <w:r w:rsidRPr="000E1F17">
            <w:fldChar w:fldCharType="end"/>
          </w:r>
        </w:p>
      </w:sdtContent>
    </w:sdt>
    <w:p w14:paraId="6BBB710D" w14:textId="77777777" w:rsidR="00257178" w:rsidRDefault="00257178">
      <w:bookmarkStart w:id="0" w:name="_Toc66535199"/>
      <w:r>
        <w:br w:type="page"/>
      </w:r>
    </w:p>
    <w:p w14:paraId="10ECFB6F" w14:textId="77777777" w:rsidR="000A3527" w:rsidRPr="00257178" w:rsidRDefault="0048008B" w:rsidP="00257178">
      <w:pPr>
        <w:pStyle w:val="Heading1"/>
        <w:rPr>
          <w:rFonts w:eastAsia="Times New Roman"/>
        </w:rPr>
      </w:pPr>
      <w:r w:rsidRPr="008905C5">
        <w:lastRenderedPageBreak/>
        <w:t>Introduction</w:t>
      </w:r>
      <w:bookmarkEnd w:id="0"/>
      <w:r w:rsidRPr="008905C5">
        <w:t xml:space="preserve"> </w:t>
      </w:r>
    </w:p>
    <w:p w14:paraId="6E76809A" w14:textId="77777777" w:rsidR="000A3527" w:rsidRPr="008905C5" w:rsidRDefault="0048008B" w:rsidP="008905C5">
      <w:pPr>
        <w:pStyle w:val="Normal1"/>
        <w:spacing w:before="240" w:after="240" w:line="360" w:lineRule="auto"/>
        <w:jc w:val="both"/>
        <w:rPr>
          <w:rFonts w:eastAsia="Times New Roman"/>
        </w:rPr>
      </w:pPr>
      <w:r w:rsidRPr="008905C5">
        <w:rPr>
          <w:rFonts w:eastAsia="Times New Roman"/>
        </w:rPr>
        <w:t xml:space="preserve">Effective teamwork means a </w:t>
      </w:r>
      <w:r w:rsidRPr="008905C5">
        <w:rPr>
          <w:highlight w:val="white"/>
        </w:rPr>
        <w:t xml:space="preserve">synergistic way of working with each person in the team and working for a shared goal. It </w:t>
      </w:r>
      <w:r w:rsidR="000E321E" w:rsidRPr="008905C5">
        <w:rPr>
          <w:highlight w:val="white"/>
        </w:rPr>
        <w:t>maximized</w:t>
      </w:r>
      <w:r w:rsidRPr="008905C5">
        <w:rPr>
          <w:highlight w:val="white"/>
        </w:rPr>
        <w:t xml:space="preserve"> the individual strength in the team in order to bring out their best. Effective teamwork is done based on effective communication, where everyone can share their ideas about the job and thoughts about the team. From an effective communication manager and team, leaders found the best way to solve a job, so for creating an effective team, effective communication is mandatory. In this report, the researcher is going to discuss different information about effective communication and teamwork. The main aim of this report is to </w:t>
      </w:r>
      <w:r w:rsidR="000E321E" w:rsidRPr="008905C5">
        <w:rPr>
          <w:highlight w:val="white"/>
        </w:rPr>
        <w:t>analyze</w:t>
      </w:r>
      <w:r w:rsidRPr="008905C5">
        <w:rPr>
          <w:highlight w:val="white"/>
        </w:rPr>
        <w:t xml:space="preserve"> the importance of an effective team and effective communication in the working filed, for achieves a huge </w:t>
      </w:r>
      <w:r w:rsidR="000E321E" w:rsidRPr="008905C5">
        <w:rPr>
          <w:highlight w:val="white"/>
        </w:rPr>
        <w:t>organizational</w:t>
      </w:r>
      <w:r w:rsidRPr="008905C5">
        <w:rPr>
          <w:highlight w:val="white"/>
        </w:rPr>
        <w:t xml:space="preserve"> success. During this job different types of theories are used by the researcher, such as Tuckman, Belbin, Thomas and kilmann and so on. </w:t>
      </w:r>
    </w:p>
    <w:p w14:paraId="53308563" w14:textId="77777777" w:rsidR="000A3527" w:rsidRPr="008905C5" w:rsidRDefault="0048008B" w:rsidP="00521E3D">
      <w:pPr>
        <w:pStyle w:val="Heading1"/>
        <w:rPr>
          <w:highlight w:val="white"/>
        </w:rPr>
      </w:pPr>
      <w:bookmarkStart w:id="1" w:name="_Toc66535200"/>
      <w:r w:rsidRPr="008905C5">
        <w:rPr>
          <w:highlight w:val="white"/>
        </w:rPr>
        <w:t>1) Benefits of the team working</w:t>
      </w:r>
      <w:bookmarkEnd w:id="1"/>
      <w:r w:rsidRPr="008905C5">
        <w:rPr>
          <w:highlight w:val="white"/>
        </w:rPr>
        <w:t xml:space="preserve"> </w:t>
      </w:r>
    </w:p>
    <w:p w14:paraId="077A011B" w14:textId="77777777" w:rsidR="000A3527" w:rsidRPr="008905C5" w:rsidRDefault="0048008B" w:rsidP="008905C5">
      <w:pPr>
        <w:pStyle w:val="Normal1"/>
        <w:spacing w:before="240" w:after="240" w:line="360" w:lineRule="auto"/>
        <w:jc w:val="both"/>
        <w:rPr>
          <w:highlight w:val="white"/>
        </w:rPr>
      </w:pPr>
      <w:r w:rsidRPr="008905C5">
        <w:rPr>
          <w:rFonts w:eastAsia="Times New Roman"/>
          <w:highlight w:val="white"/>
        </w:rPr>
        <w:t xml:space="preserve">Teamwork is a cooperative effort of a group in order to achieve a similar goal or done a job in an efficient and effective manner (Polis </w:t>
      </w:r>
      <w:r w:rsidRPr="008905C5">
        <w:rPr>
          <w:rFonts w:eastAsia="Times New Roman"/>
          <w:i/>
          <w:highlight w:val="white"/>
        </w:rPr>
        <w:t xml:space="preserve">et al. </w:t>
      </w:r>
      <w:r w:rsidRPr="008905C5">
        <w:rPr>
          <w:rFonts w:eastAsia="Times New Roman"/>
          <w:highlight w:val="white"/>
        </w:rPr>
        <w:t xml:space="preserve">2017, p. 20). This process is </w:t>
      </w:r>
      <w:r w:rsidR="000E321E" w:rsidRPr="008905C5">
        <w:rPr>
          <w:rFonts w:eastAsia="Times New Roman"/>
          <w:highlight w:val="white"/>
        </w:rPr>
        <w:t>visualized</w:t>
      </w:r>
      <w:r w:rsidRPr="008905C5">
        <w:rPr>
          <w:rFonts w:eastAsia="Times New Roman"/>
          <w:highlight w:val="white"/>
        </w:rPr>
        <w:t xml:space="preserve"> in a huge framework of a team, which is a set of </w:t>
      </w:r>
      <w:r w:rsidRPr="008905C5">
        <w:rPr>
          <w:highlight w:val="white"/>
        </w:rPr>
        <w:t xml:space="preserve">interdependent individuals who give their efforts to complete a job for achieving the same goal. Effective teamwork is very important in the working </w:t>
      </w:r>
      <w:r w:rsidR="000E321E" w:rsidRPr="008905C5">
        <w:rPr>
          <w:highlight w:val="white"/>
        </w:rPr>
        <w:t>filed;</w:t>
      </w:r>
      <w:r w:rsidRPr="008905C5">
        <w:rPr>
          <w:highlight w:val="white"/>
        </w:rPr>
        <w:t xml:space="preserve"> it helps an organization to achieve success in an easy manner. When many people work with each oyster and co-operate with each other, it makes the job easier and helps to complete the job within the given time limit. A perfect collaboration within a team helps to solve many difficult problems, because in the team if the team member maintains a friendly behaviour, then everyone helps each other as per requirement </w:t>
      </w:r>
      <w:r w:rsidRPr="008905C5">
        <w:rPr>
          <w:rFonts w:eastAsia="Times New Roman"/>
          <w:highlight w:val="white"/>
        </w:rPr>
        <w:t xml:space="preserve">(Hymer </w:t>
      </w:r>
      <w:r w:rsidRPr="008905C5">
        <w:rPr>
          <w:rFonts w:eastAsia="Times New Roman"/>
          <w:i/>
          <w:highlight w:val="white"/>
        </w:rPr>
        <w:t xml:space="preserve">et al. </w:t>
      </w:r>
      <w:r w:rsidRPr="008905C5">
        <w:rPr>
          <w:rFonts w:eastAsia="Times New Roman"/>
          <w:highlight w:val="white"/>
        </w:rPr>
        <w:t>2021, p. 691)</w:t>
      </w:r>
      <w:r w:rsidRPr="008905C5">
        <w:rPr>
          <w:highlight w:val="white"/>
        </w:rPr>
        <w:t xml:space="preserve">. There have various types of benefits of the implementation of an effective team in an </w:t>
      </w:r>
      <w:r w:rsidR="000E321E" w:rsidRPr="008905C5">
        <w:rPr>
          <w:highlight w:val="white"/>
        </w:rPr>
        <w:t>organization</w:t>
      </w:r>
      <w:r w:rsidRPr="008905C5">
        <w:rPr>
          <w:highlight w:val="white"/>
        </w:rPr>
        <w:t>, which are mentioned in the below section:</w:t>
      </w:r>
    </w:p>
    <w:p w14:paraId="6E892FFD" w14:textId="77777777" w:rsidR="000A3527" w:rsidRPr="008905C5" w:rsidRDefault="000E321E" w:rsidP="008905C5">
      <w:pPr>
        <w:pStyle w:val="Normal1"/>
        <w:spacing w:before="240" w:after="240" w:line="360" w:lineRule="auto"/>
        <w:jc w:val="both"/>
        <w:rPr>
          <w:b/>
          <w:i/>
          <w:highlight w:val="white"/>
        </w:rPr>
      </w:pPr>
      <w:r w:rsidRPr="008905C5">
        <w:rPr>
          <w:b/>
          <w:i/>
          <w:highlight w:val="white"/>
        </w:rPr>
        <w:t>Incrimination</w:t>
      </w:r>
      <w:r w:rsidR="0048008B" w:rsidRPr="008905C5">
        <w:rPr>
          <w:b/>
          <w:i/>
          <w:highlight w:val="white"/>
        </w:rPr>
        <w:t xml:space="preserve"> of the productivity </w:t>
      </w:r>
    </w:p>
    <w:p w14:paraId="2002EC2E" w14:textId="77777777" w:rsidR="000A3527" w:rsidRPr="008905C5" w:rsidRDefault="0048008B" w:rsidP="008905C5">
      <w:pPr>
        <w:pStyle w:val="Normal1"/>
        <w:spacing w:before="240" w:after="240" w:line="360" w:lineRule="auto"/>
        <w:jc w:val="both"/>
        <w:rPr>
          <w:highlight w:val="white"/>
        </w:rPr>
      </w:pPr>
      <w:r w:rsidRPr="008905C5">
        <w:rPr>
          <w:highlight w:val="white"/>
        </w:rPr>
        <w:t xml:space="preserve">The </w:t>
      </w:r>
      <w:r w:rsidR="000E321E" w:rsidRPr="008905C5">
        <w:rPr>
          <w:highlight w:val="white"/>
        </w:rPr>
        <w:t>teams,</w:t>
      </w:r>
      <w:r w:rsidRPr="008905C5">
        <w:rPr>
          <w:highlight w:val="white"/>
        </w:rPr>
        <w:t xml:space="preserve"> who are work together to achieve a goal, are very motivated and productive for </w:t>
      </w:r>
      <w:r w:rsidR="000E321E" w:rsidRPr="008905C5">
        <w:rPr>
          <w:highlight w:val="white"/>
        </w:rPr>
        <w:t>organizational</w:t>
      </w:r>
      <w:r w:rsidRPr="008905C5">
        <w:rPr>
          <w:highlight w:val="white"/>
        </w:rPr>
        <w:t xml:space="preserve"> success. When all team members are working together with each other for some fixed goals, it automatically increased the productivity of an </w:t>
      </w:r>
      <w:r w:rsidR="000E321E" w:rsidRPr="008905C5">
        <w:rPr>
          <w:highlight w:val="white"/>
        </w:rPr>
        <w:t>organization</w:t>
      </w:r>
      <w:r w:rsidRPr="008905C5">
        <w:rPr>
          <w:highlight w:val="white"/>
        </w:rPr>
        <w:t xml:space="preserve"> </w:t>
      </w:r>
      <w:r w:rsidRPr="008905C5">
        <w:rPr>
          <w:rFonts w:eastAsia="Times New Roman"/>
          <w:highlight w:val="white"/>
        </w:rPr>
        <w:t xml:space="preserve">(Real </w:t>
      </w:r>
      <w:r w:rsidRPr="008905C5">
        <w:rPr>
          <w:rFonts w:eastAsia="Times New Roman"/>
          <w:i/>
          <w:highlight w:val="white"/>
        </w:rPr>
        <w:t xml:space="preserve">et al. </w:t>
      </w:r>
      <w:r w:rsidRPr="008905C5">
        <w:rPr>
          <w:rFonts w:eastAsia="Times New Roman"/>
          <w:highlight w:val="white"/>
        </w:rPr>
        <w:t>2020, p. 400)</w:t>
      </w:r>
      <w:r w:rsidRPr="008905C5">
        <w:rPr>
          <w:highlight w:val="white"/>
        </w:rPr>
        <w:t xml:space="preserve">. The </w:t>
      </w:r>
      <w:r w:rsidR="000E321E" w:rsidRPr="008905C5">
        <w:rPr>
          <w:highlight w:val="white"/>
        </w:rPr>
        <w:t>incrimination</w:t>
      </w:r>
      <w:r w:rsidRPr="008905C5">
        <w:rPr>
          <w:highlight w:val="white"/>
        </w:rPr>
        <w:t xml:space="preserve"> in productivity increased the company’s profit level, makes the business larger. </w:t>
      </w:r>
      <w:r w:rsidRPr="008905C5">
        <w:rPr>
          <w:highlight w:val="white"/>
        </w:rPr>
        <w:lastRenderedPageBreak/>
        <w:t xml:space="preserve">Proper teamwork helps people to communicate with each other and minimizes conflict and delay in the working filed. </w:t>
      </w:r>
    </w:p>
    <w:p w14:paraId="2B2B7083" w14:textId="77777777" w:rsidR="000A3527" w:rsidRPr="008905C5" w:rsidRDefault="0048008B" w:rsidP="008905C5">
      <w:pPr>
        <w:pStyle w:val="Normal1"/>
        <w:spacing w:before="240" w:after="240" w:line="360" w:lineRule="auto"/>
        <w:jc w:val="both"/>
        <w:rPr>
          <w:b/>
          <w:i/>
          <w:highlight w:val="white"/>
        </w:rPr>
      </w:pPr>
      <w:r w:rsidRPr="008905C5">
        <w:rPr>
          <w:b/>
          <w:i/>
          <w:highlight w:val="white"/>
        </w:rPr>
        <w:t>Increased innovation</w:t>
      </w:r>
    </w:p>
    <w:p w14:paraId="3C88163A" w14:textId="77777777" w:rsidR="000A3527" w:rsidRPr="008905C5" w:rsidRDefault="0048008B" w:rsidP="008905C5">
      <w:pPr>
        <w:pStyle w:val="Normal1"/>
        <w:spacing w:before="240" w:after="240" w:line="360" w:lineRule="auto"/>
        <w:jc w:val="both"/>
        <w:rPr>
          <w:highlight w:val="white"/>
        </w:rPr>
      </w:pPr>
      <w:r w:rsidRPr="008905C5">
        <w:rPr>
          <w:highlight w:val="white"/>
        </w:rPr>
        <w:t>In the team when the team member become open-minded and shared their ideas, suggestion, analysis with each other, it can create better brainstorming in the team.</w:t>
      </w:r>
      <w:r w:rsidRPr="008905C5">
        <w:rPr>
          <w:b/>
          <w:highlight w:val="white"/>
        </w:rPr>
        <w:t xml:space="preserve"> </w:t>
      </w:r>
      <w:r w:rsidRPr="008905C5">
        <w:rPr>
          <w:highlight w:val="white"/>
        </w:rPr>
        <w:t xml:space="preserve">From this, people can increase their knowledge and skills, and based on this they tried to develop new ideas, which can be the reason for better innovation </w:t>
      </w:r>
      <w:r w:rsidRPr="008905C5">
        <w:rPr>
          <w:rFonts w:eastAsia="Times New Roman"/>
          <w:highlight w:val="white"/>
        </w:rPr>
        <w:t>(Pollack and Matous, 2019, p. 483)</w:t>
      </w:r>
      <w:r w:rsidRPr="008905C5">
        <w:rPr>
          <w:highlight w:val="white"/>
        </w:rPr>
        <w:t xml:space="preserve">. </w:t>
      </w:r>
    </w:p>
    <w:p w14:paraId="4BC9713B" w14:textId="77777777" w:rsidR="000A3527" w:rsidRPr="008905C5" w:rsidRDefault="0048008B" w:rsidP="008905C5">
      <w:pPr>
        <w:pStyle w:val="Normal1"/>
        <w:spacing w:before="240" w:after="240" w:line="360" w:lineRule="auto"/>
        <w:jc w:val="both"/>
        <w:rPr>
          <w:b/>
          <w:i/>
          <w:highlight w:val="white"/>
        </w:rPr>
      </w:pPr>
      <w:r w:rsidRPr="008905C5">
        <w:rPr>
          <w:b/>
          <w:i/>
          <w:highlight w:val="white"/>
        </w:rPr>
        <w:t>Engage employee</w:t>
      </w:r>
    </w:p>
    <w:p w14:paraId="0A09CD30" w14:textId="77777777" w:rsidR="000A3527" w:rsidRPr="008905C5" w:rsidRDefault="0048008B" w:rsidP="008905C5">
      <w:pPr>
        <w:pStyle w:val="Normal1"/>
        <w:spacing w:before="240" w:after="240" w:line="360" w:lineRule="auto"/>
        <w:jc w:val="both"/>
        <w:rPr>
          <w:highlight w:val="white"/>
        </w:rPr>
      </w:pPr>
      <w:r w:rsidRPr="008905C5">
        <w:rPr>
          <w:highlight w:val="white"/>
        </w:rPr>
        <w:t xml:space="preserve">Teamwork allows the employee to communicate with each other, shared their suggestions and ideas among a huge amount of people </w:t>
      </w:r>
      <w:r w:rsidRPr="008905C5">
        <w:rPr>
          <w:rFonts w:eastAsia="Times New Roman"/>
          <w:highlight w:val="white"/>
        </w:rPr>
        <w:t xml:space="preserve">(Chamberland </w:t>
      </w:r>
      <w:r w:rsidRPr="008905C5">
        <w:rPr>
          <w:rFonts w:eastAsia="Times New Roman"/>
          <w:i/>
          <w:highlight w:val="white"/>
        </w:rPr>
        <w:t xml:space="preserve">et al. </w:t>
      </w:r>
      <w:r w:rsidRPr="008905C5">
        <w:rPr>
          <w:rFonts w:eastAsia="Times New Roman"/>
          <w:highlight w:val="white"/>
        </w:rPr>
        <w:t>2018, p. 730)</w:t>
      </w:r>
      <w:r w:rsidRPr="008905C5">
        <w:rPr>
          <w:highlight w:val="white"/>
        </w:rPr>
        <w:t xml:space="preserve">. From this, a person can gain a huge knowledge, and also can increase their communication skills and confidence level. For that reason, they become enabled to manage any kind of situation with any person. </w:t>
      </w:r>
    </w:p>
    <w:p w14:paraId="35115B5E" w14:textId="77777777" w:rsidR="000A3527" w:rsidRPr="008905C5" w:rsidRDefault="0048008B" w:rsidP="008905C5">
      <w:pPr>
        <w:pStyle w:val="Normal1"/>
        <w:spacing w:before="240" w:after="240" w:line="360" w:lineRule="auto"/>
        <w:jc w:val="both"/>
        <w:rPr>
          <w:b/>
          <w:i/>
          <w:highlight w:val="white"/>
        </w:rPr>
      </w:pPr>
      <w:r w:rsidRPr="008905C5">
        <w:rPr>
          <w:b/>
          <w:i/>
          <w:highlight w:val="white"/>
        </w:rPr>
        <w:t xml:space="preserve">Overcome obstacles </w:t>
      </w:r>
    </w:p>
    <w:p w14:paraId="75EAF013" w14:textId="77777777" w:rsidR="000A3527" w:rsidRPr="008905C5" w:rsidRDefault="0048008B" w:rsidP="008905C5">
      <w:pPr>
        <w:pStyle w:val="Normal1"/>
        <w:spacing w:before="240" w:after="240" w:line="360" w:lineRule="auto"/>
        <w:jc w:val="both"/>
        <w:rPr>
          <w:highlight w:val="white"/>
        </w:rPr>
      </w:pPr>
      <w:r w:rsidRPr="008905C5">
        <w:rPr>
          <w:highlight w:val="white"/>
        </w:rPr>
        <w:t xml:space="preserve">While a team faced different types of challenges, then they can </w:t>
      </w:r>
      <w:r w:rsidR="000E321E" w:rsidRPr="008905C5">
        <w:rPr>
          <w:highlight w:val="white"/>
        </w:rPr>
        <w:t>analyze</w:t>
      </w:r>
      <w:r w:rsidRPr="008905C5">
        <w:rPr>
          <w:highlight w:val="white"/>
        </w:rPr>
        <w:t xml:space="preserve"> their </w:t>
      </w:r>
      <w:r w:rsidR="000E321E" w:rsidRPr="008905C5">
        <w:rPr>
          <w:highlight w:val="white"/>
        </w:rPr>
        <w:t>learning</w:t>
      </w:r>
      <w:r w:rsidRPr="008905C5">
        <w:rPr>
          <w:highlight w:val="white"/>
        </w:rPr>
        <w:t xml:space="preserve"> to come up with multiple solutions in order to overcome the problems. Team members also help each other as per their requirements, which enable them to solve any kinds of difficulties and problems in the working filed. It also reduces the task completing time, because when a person solves a problem individually ten it takes a huge time, but when a team solve a problem then it takes less time than the individual </w:t>
      </w:r>
      <w:r w:rsidRPr="008905C5">
        <w:rPr>
          <w:rFonts w:eastAsia="Times New Roman"/>
          <w:highlight w:val="white"/>
        </w:rPr>
        <w:t xml:space="preserve">(Hill </w:t>
      </w:r>
      <w:r w:rsidRPr="008905C5">
        <w:rPr>
          <w:rFonts w:eastAsia="Times New Roman"/>
          <w:i/>
          <w:highlight w:val="white"/>
        </w:rPr>
        <w:t xml:space="preserve">et al. </w:t>
      </w:r>
      <w:r w:rsidRPr="008905C5">
        <w:rPr>
          <w:rFonts w:eastAsia="Times New Roman"/>
          <w:highlight w:val="white"/>
        </w:rPr>
        <w:t>2019, p. 235)</w:t>
      </w:r>
      <w:r w:rsidRPr="008905C5">
        <w:rPr>
          <w:highlight w:val="white"/>
        </w:rPr>
        <w:t xml:space="preserve">. </w:t>
      </w:r>
    </w:p>
    <w:p w14:paraId="5108FB51" w14:textId="77777777" w:rsidR="000A3527" w:rsidRPr="008905C5" w:rsidRDefault="0048008B" w:rsidP="008905C5">
      <w:pPr>
        <w:pStyle w:val="Normal1"/>
        <w:spacing w:before="240" w:after="240" w:line="360" w:lineRule="auto"/>
        <w:jc w:val="both"/>
        <w:rPr>
          <w:highlight w:val="white"/>
        </w:rPr>
      </w:pPr>
      <w:r w:rsidRPr="008905C5">
        <w:rPr>
          <w:highlight w:val="white"/>
        </w:rPr>
        <w:t xml:space="preserve">With the upper mentioned advantages, it also helps to improve the service level, developed trust, enhance flexibility and achieve a fresh perspective. </w:t>
      </w:r>
    </w:p>
    <w:p w14:paraId="609E3A5A" w14:textId="77777777" w:rsidR="000E321E" w:rsidRPr="008905C5" w:rsidRDefault="000E321E" w:rsidP="008905C5">
      <w:pPr>
        <w:pStyle w:val="Normal1"/>
        <w:spacing w:before="240" w:after="240" w:line="360" w:lineRule="auto"/>
        <w:jc w:val="center"/>
        <w:rPr>
          <w:highlight w:val="white"/>
        </w:rPr>
      </w:pPr>
      <w:r w:rsidRPr="008905C5">
        <w:rPr>
          <w:noProof/>
        </w:rPr>
        <w:lastRenderedPageBreak/>
        <w:drawing>
          <wp:inline distT="0" distB="0" distL="0" distR="0" wp14:anchorId="2FF78562" wp14:editId="45C4D353">
            <wp:extent cx="5314950" cy="3057525"/>
            <wp:effectExtent l="76200" t="0" r="95250" b="952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31316610" w14:textId="77777777" w:rsidR="000A3527" w:rsidRPr="008905C5" w:rsidRDefault="0048008B" w:rsidP="008905C5">
      <w:pPr>
        <w:pStyle w:val="Normal1"/>
        <w:spacing w:before="240" w:after="240" w:line="360" w:lineRule="auto"/>
        <w:jc w:val="center"/>
        <w:rPr>
          <w:b/>
          <w:highlight w:val="white"/>
        </w:rPr>
      </w:pPr>
      <w:r w:rsidRPr="008905C5">
        <w:rPr>
          <w:b/>
          <w:highlight w:val="white"/>
        </w:rPr>
        <w:t>Figure 1: Advantages of teamwork</w:t>
      </w:r>
    </w:p>
    <w:p w14:paraId="4F2545B5" w14:textId="77777777" w:rsidR="000A3527" w:rsidRPr="008905C5" w:rsidRDefault="0048008B" w:rsidP="008905C5">
      <w:pPr>
        <w:pStyle w:val="Normal1"/>
        <w:spacing w:before="240" w:after="240" w:line="360" w:lineRule="auto"/>
        <w:jc w:val="center"/>
        <w:rPr>
          <w:highlight w:val="white"/>
        </w:rPr>
      </w:pPr>
      <w:r w:rsidRPr="008905C5">
        <w:rPr>
          <w:highlight w:val="white"/>
        </w:rPr>
        <w:t xml:space="preserve">(Source: </w:t>
      </w:r>
      <w:r w:rsidRPr="008905C5">
        <w:rPr>
          <w:rFonts w:eastAsia="Times New Roman"/>
          <w:highlight w:val="white"/>
        </w:rPr>
        <w:t xml:space="preserve">Hill </w:t>
      </w:r>
      <w:r w:rsidRPr="008905C5">
        <w:rPr>
          <w:rFonts w:eastAsia="Times New Roman"/>
          <w:i/>
          <w:highlight w:val="white"/>
        </w:rPr>
        <w:t xml:space="preserve">et al. </w:t>
      </w:r>
      <w:r w:rsidRPr="008905C5">
        <w:rPr>
          <w:rFonts w:eastAsia="Times New Roman"/>
          <w:highlight w:val="white"/>
        </w:rPr>
        <w:t>2019, p. 235)</w:t>
      </w:r>
    </w:p>
    <w:p w14:paraId="63F01F0C" w14:textId="77777777" w:rsidR="000A3527" w:rsidRPr="008905C5" w:rsidRDefault="0048008B" w:rsidP="00521E3D">
      <w:pPr>
        <w:pStyle w:val="Heading1"/>
        <w:rPr>
          <w:highlight w:val="white"/>
        </w:rPr>
      </w:pPr>
      <w:r w:rsidRPr="008905C5">
        <w:rPr>
          <w:highlight w:val="white"/>
        </w:rPr>
        <w:t xml:space="preserve"> </w:t>
      </w:r>
      <w:bookmarkStart w:id="2" w:name="_Toc66535201"/>
      <w:r w:rsidRPr="008905C5">
        <w:rPr>
          <w:highlight w:val="white"/>
        </w:rPr>
        <w:t>2) Stages of team development</w:t>
      </w:r>
      <w:bookmarkEnd w:id="2"/>
      <w:r w:rsidRPr="008905C5">
        <w:rPr>
          <w:highlight w:val="white"/>
        </w:rPr>
        <w:t xml:space="preserve"> </w:t>
      </w:r>
    </w:p>
    <w:p w14:paraId="0DE3F797" w14:textId="77777777" w:rsidR="000A3527" w:rsidRPr="008905C5" w:rsidRDefault="0048008B" w:rsidP="008905C5">
      <w:pPr>
        <w:pStyle w:val="Normal1"/>
        <w:spacing w:before="240" w:after="240" w:line="360" w:lineRule="auto"/>
        <w:jc w:val="both"/>
        <w:rPr>
          <w:rFonts w:eastAsia="Times New Roman"/>
          <w:highlight w:val="white"/>
        </w:rPr>
      </w:pPr>
      <w:r w:rsidRPr="008905C5">
        <w:rPr>
          <w:rFonts w:eastAsia="Times New Roman"/>
          <w:highlight w:val="white"/>
        </w:rPr>
        <w:t xml:space="preserve">In an </w:t>
      </w:r>
      <w:r w:rsidR="00521E3D" w:rsidRPr="008905C5">
        <w:rPr>
          <w:rFonts w:eastAsia="Times New Roman"/>
          <w:highlight w:val="white"/>
        </w:rPr>
        <w:t>organization</w:t>
      </w:r>
      <w:r w:rsidRPr="008905C5">
        <w:rPr>
          <w:rFonts w:eastAsia="Times New Roman"/>
          <w:highlight w:val="white"/>
        </w:rPr>
        <w:t xml:space="preserve">, the team management section tried to develop the team in a proper manner, that they can face any kind of challenges and overcome them in an effective manner. In order to increase service quality and productivity, proper team development is very important. </w:t>
      </w:r>
      <w:r w:rsidR="00521E3D" w:rsidRPr="008905C5">
        <w:rPr>
          <w:rFonts w:eastAsia="Times New Roman"/>
          <w:highlight w:val="white"/>
        </w:rPr>
        <w:t>Organizations</w:t>
      </w:r>
      <w:r w:rsidRPr="008905C5">
        <w:rPr>
          <w:rFonts w:eastAsia="Times New Roman"/>
          <w:highlight w:val="white"/>
        </w:rPr>
        <w:t xml:space="preserve"> used different kinds of team development theories in order to develop their team, such as Maslow theory, Belbin’s theory, Tuckman theory and so on. In this case, the researcher is going to discuss the Tuckman theory, which is a very important and well-known team development model. </w:t>
      </w:r>
      <w:r w:rsidR="00521E3D" w:rsidRPr="008905C5">
        <w:rPr>
          <w:rFonts w:eastAsia="Times New Roman"/>
          <w:highlight w:val="white"/>
        </w:rPr>
        <w:t>Many organizations</w:t>
      </w:r>
      <w:r w:rsidRPr="008905C5">
        <w:rPr>
          <w:rFonts w:eastAsia="Times New Roman"/>
          <w:highlight w:val="white"/>
        </w:rPr>
        <w:t xml:space="preserve"> used this model for creating an effective team. </w:t>
      </w:r>
    </w:p>
    <w:p w14:paraId="7D9E025D" w14:textId="77777777" w:rsidR="000A3527" w:rsidRPr="008905C5" w:rsidRDefault="0048008B" w:rsidP="00521E3D">
      <w:pPr>
        <w:pStyle w:val="Normal1"/>
        <w:spacing w:before="240" w:after="240" w:line="360" w:lineRule="auto"/>
        <w:jc w:val="center"/>
        <w:rPr>
          <w:rFonts w:eastAsia="Times New Roman"/>
          <w:highlight w:val="white"/>
        </w:rPr>
      </w:pPr>
      <w:r w:rsidRPr="008905C5">
        <w:rPr>
          <w:rFonts w:eastAsia="Times New Roman"/>
          <w:noProof/>
          <w:highlight w:val="white"/>
        </w:rPr>
        <w:lastRenderedPageBreak/>
        <w:drawing>
          <wp:inline distT="114300" distB="114300" distL="114300" distR="114300" wp14:anchorId="2AEBDF03" wp14:editId="35D730FC">
            <wp:extent cx="5400675" cy="33242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400675" cy="3324225"/>
                    </a:xfrm>
                    <a:prstGeom prst="rect">
                      <a:avLst/>
                    </a:prstGeom>
                    <a:ln/>
                  </pic:spPr>
                </pic:pic>
              </a:graphicData>
            </a:graphic>
          </wp:inline>
        </w:drawing>
      </w:r>
    </w:p>
    <w:p w14:paraId="31CDB7ED" w14:textId="77777777" w:rsidR="000A3527" w:rsidRPr="008905C5" w:rsidRDefault="0048008B" w:rsidP="00521E3D">
      <w:pPr>
        <w:pStyle w:val="Normal1"/>
        <w:spacing w:before="240" w:after="240" w:line="360" w:lineRule="auto"/>
        <w:jc w:val="center"/>
        <w:rPr>
          <w:rFonts w:eastAsia="Times New Roman"/>
          <w:b/>
          <w:highlight w:val="white"/>
        </w:rPr>
      </w:pPr>
      <w:r w:rsidRPr="008905C5">
        <w:rPr>
          <w:rFonts w:eastAsia="Times New Roman"/>
          <w:b/>
          <w:highlight w:val="white"/>
        </w:rPr>
        <w:t>Figure 2: Tuckman team development model</w:t>
      </w:r>
    </w:p>
    <w:p w14:paraId="3C15C89A" w14:textId="77777777" w:rsidR="000A3527" w:rsidRPr="008905C5" w:rsidRDefault="0048008B" w:rsidP="00521E3D">
      <w:pPr>
        <w:pStyle w:val="Normal1"/>
        <w:spacing w:before="240" w:after="240" w:line="360" w:lineRule="auto"/>
        <w:jc w:val="center"/>
        <w:rPr>
          <w:rFonts w:eastAsia="Times New Roman"/>
          <w:highlight w:val="white"/>
        </w:rPr>
      </w:pPr>
      <w:r w:rsidRPr="008905C5">
        <w:rPr>
          <w:rFonts w:eastAsia="Times New Roman"/>
          <w:highlight w:val="white"/>
        </w:rPr>
        <w:t>(Source: Shúilleabháin and Cronin, 2017, p. 102)</w:t>
      </w:r>
    </w:p>
    <w:p w14:paraId="2ABD9D0E" w14:textId="77777777" w:rsidR="000A3527" w:rsidRPr="008905C5" w:rsidRDefault="0048008B" w:rsidP="008905C5">
      <w:pPr>
        <w:pStyle w:val="Normal1"/>
        <w:spacing w:before="240" w:after="240" w:line="360" w:lineRule="auto"/>
        <w:jc w:val="both"/>
        <w:rPr>
          <w:rFonts w:eastAsia="Times New Roman"/>
          <w:b/>
          <w:i/>
          <w:highlight w:val="white"/>
        </w:rPr>
      </w:pPr>
      <w:r w:rsidRPr="008905C5">
        <w:rPr>
          <w:rFonts w:eastAsia="Times New Roman"/>
          <w:b/>
          <w:i/>
          <w:highlight w:val="white"/>
        </w:rPr>
        <w:t xml:space="preserve">Forming </w:t>
      </w:r>
    </w:p>
    <w:p w14:paraId="473EE526" w14:textId="77777777" w:rsidR="000A3527" w:rsidRPr="008905C5" w:rsidRDefault="0048008B" w:rsidP="008905C5">
      <w:pPr>
        <w:pStyle w:val="Normal1"/>
        <w:spacing w:before="240" w:after="240" w:line="360" w:lineRule="auto"/>
        <w:jc w:val="both"/>
        <w:rPr>
          <w:rFonts w:eastAsia="Times New Roman"/>
          <w:highlight w:val="white"/>
        </w:rPr>
      </w:pPr>
      <w:r w:rsidRPr="008905C5">
        <w:rPr>
          <w:rFonts w:eastAsia="Times New Roman"/>
          <w:highlight w:val="white"/>
        </w:rPr>
        <w:t xml:space="preserve">In the team, all the team members are </w:t>
      </w:r>
      <w:r w:rsidR="00521E3D" w:rsidRPr="008905C5">
        <w:rPr>
          <w:rFonts w:eastAsia="Times New Roman"/>
          <w:highlight w:val="white"/>
        </w:rPr>
        <w:t>focused</w:t>
      </w:r>
      <w:r w:rsidRPr="008905C5">
        <w:rPr>
          <w:rFonts w:eastAsia="Times New Roman"/>
          <w:highlight w:val="white"/>
        </w:rPr>
        <w:t xml:space="preserve"> on the team leader, by expecting that the leader helps them to solve the problems, guide them to complete a job in a proper manner, and motivated them to </w:t>
      </w:r>
      <w:r w:rsidR="00521E3D" w:rsidRPr="008905C5">
        <w:rPr>
          <w:rFonts w:eastAsia="Times New Roman"/>
          <w:highlight w:val="white"/>
        </w:rPr>
        <w:t>increase</w:t>
      </w:r>
      <w:r w:rsidRPr="008905C5">
        <w:rPr>
          <w:rFonts w:eastAsia="Times New Roman"/>
          <w:highlight w:val="white"/>
        </w:rPr>
        <w:t xml:space="preserve"> their skills. In this step, the team leader becomes friendly with the team members and ready to answer all the questions which are asking by the team member. </w:t>
      </w:r>
    </w:p>
    <w:p w14:paraId="52E9AC15" w14:textId="77777777" w:rsidR="000A3527" w:rsidRPr="008905C5" w:rsidRDefault="0048008B" w:rsidP="008905C5">
      <w:pPr>
        <w:pStyle w:val="Normal1"/>
        <w:spacing w:before="240" w:after="240" w:line="360" w:lineRule="auto"/>
        <w:jc w:val="both"/>
        <w:rPr>
          <w:rFonts w:eastAsia="Times New Roman"/>
          <w:b/>
          <w:i/>
          <w:highlight w:val="white"/>
        </w:rPr>
      </w:pPr>
      <w:r w:rsidRPr="008905C5">
        <w:rPr>
          <w:rFonts w:eastAsia="Times New Roman"/>
          <w:b/>
          <w:i/>
          <w:highlight w:val="white"/>
        </w:rPr>
        <w:t xml:space="preserve">Storming </w:t>
      </w:r>
    </w:p>
    <w:p w14:paraId="697B9431" w14:textId="77777777" w:rsidR="000A3527" w:rsidRPr="008905C5" w:rsidRDefault="00C43393" w:rsidP="008905C5">
      <w:pPr>
        <w:pStyle w:val="Normal1"/>
        <w:spacing w:before="240" w:after="240" w:line="360" w:lineRule="auto"/>
        <w:jc w:val="both"/>
        <w:rPr>
          <w:rFonts w:eastAsia="Times New Roman"/>
          <w:highlight w:val="white"/>
        </w:rPr>
      </w:pPr>
      <w:r>
        <w:rPr>
          <w:rFonts w:eastAsia="Times New Roman"/>
          <w:highlight w:val="white"/>
        </w:rPr>
        <w:t>Stroming</w:t>
      </w:r>
      <w:r w:rsidR="0048008B" w:rsidRPr="008905C5">
        <w:rPr>
          <w:rFonts w:eastAsia="Times New Roman"/>
          <w:highlight w:val="white"/>
        </w:rPr>
        <w:t xml:space="preserve"> is the most difficult time for the team members. At this time they become concerned about the impression they are developed, then the project in hand, and battling with </w:t>
      </w:r>
      <w:r w:rsidR="0048008B" w:rsidRPr="008905C5">
        <w:rPr>
          <w:rFonts w:eastAsia="Roboto"/>
          <w:highlight w:val="white"/>
        </w:rPr>
        <w:t xml:space="preserve">inadequacy’s feelings, finding proper support, </w:t>
      </w:r>
      <w:r w:rsidR="0048008B" w:rsidRPr="008905C5">
        <w:rPr>
          <w:rFonts w:eastAsia="Times New Roman"/>
          <w:highlight w:val="white"/>
        </w:rPr>
        <w:t xml:space="preserve">wanted to be respected, and all of these proving to the team leader their value to the team.  For this reason, there developed a danger of factions and some employee become isolated. </w:t>
      </w:r>
    </w:p>
    <w:p w14:paraId="44F11197" w14:textId="77777777" w:rsidR="000A3527" w:rsidRPr="008905C5" w:rsidRDefault="0048008B" w:rsidP="008905C5">
      <w:pPr>
        <w:pStyle w:val="Normal1"/>
        <w:spacing w:before="240" w:after="240" w:line="360" w:lineRule="auto"/>
        <w:jc w:val="both"/>
        <w:rPr>
          <w:rFonts w:eastAsia="Times New Roman"/>
          <w:b/>
          <w:i/>
          <w:highlight w:val="white"/>
        </w:rPr>
      </w:pPr>
      <w:r w:rsidRPr="008905C5">
        <w:rPr>
          <w:rFonts w:eastAsia="Times New Roman"/>
          <w:b/>
          <w:i/>
          <w:highlight w:val="white"/>
        </w:rPr>
        <w:lastRenderedPageBreak/>
        <w:t xml:space="preserve">Norming </w:t>
      </w:r>
    </w:p>
    <w:p w14:paraId="6F3C9602" w14:textId="77777777" w:rsidR="000A3527" w:rsidRPr="008905C5" w:rsidRDefault="0048008B" w:rsidP="008905C5">
      <w:pPr>
        <w:pStyle w:val="Normal1"/>
        <w:spacing w:before="240" w:after="240" w:line="360" w:lineRule="auto"/>
        <w:jc w:val="both"/>
        <w:rPr>
          <w:rFonts w:eastAsia="Times New Roman"/>
          <w:highlight w:val="white"/>
        </w:rPr>
      </w:pPr>
      <w:r w:rsidRPr="008905C5">
        <w:rPr>
          <w:rFonts w:eastAsia="Times New Roman"/>
          <w:highlight w:val="white"/>
        </w:rPr>
        <w:t xml:space="preserve">Norming stage is an exciting time for all </w:t>
      </w:r>
      <w:r w:rsidR="00521E3D" w:rsidRPr="008905C5">
        <w:rPr>
          <w:rFonts w:eastAsia="Times New Roman"/>
          <w:highlight w:val="white"/>
        </w:rPr>
        <w:t>employees</w:t>
      </w:r>
      <w:r w:rsidRPr="008905C5">
        <w:rPr>
          <w:rFonts w:eastAsia="Times New Roman"/>
          <w:highlight w:val="white"/>
        </w:rPr>
        <w:t xml:space="preserve">, while big decisions are developed and implemented, new ideas are used in the real world, people take the risk and move towards success (Shúilleabháin and Cronin, 2017, p. 102). In this step, people become mature in the working field, and they learn all the process to maintain his or her roles and relationship with other people. They become free to expose their skills and talent in a real-world application. </w:t>
      </w:r>
    </w:p>
    <w:p w14:paraId="0253C7DC" w14:textId="77777777" w:rsidR="000A3527" w:rsidRPr="008905C5" w:rsidRDefault="0048008B" w:rsidP="008905C5">
      <w:pPr>
        <w:pStyle w:val="Normal1"/>
        <w:spacing w:before="240" w:after="240" w:line="360" w:lineRule="auto"/>
        <w:jc w:val="both"/>
        <w:rPr>
          <w:rFonts w:eastAsia="Times New Roman"/>
          <w:b/>
          <w:i/>
          <w:highlight w:val="white"/>
        </w:rPr>
      </w:pPr>
      <w:r w:rsidRPr="008905C5">
        <w:rPr>
          <w:rFonts w:eastAsia="Times New Roman"/>
          <w:b/>
          <w:i/>
          <w:highlight w:val="white"/>
        </w:rPr>
        <w:t xml:space="preserve">Performing </w:t>
      </w:r>
    </w:p>
    <w:p w14:paraId="63270395" w14:textId="77777777" w:rsidR="000A3527" w:rsidRPr="008905C5" w:rsidRDefault="0048008B" w:rsidP="008905C5">
      <w:pPr>
        <w:pStyle w:val="Normal1"/>
        <w:spacing w:before="240" w:after="240" w:line="360" w:lineRule="auto"/>
        <w:jc w:val="both"/>
        <w:rPr>
          <w:rFonts w:eastAsia="Times New Roman"/>
          <w:highlight w:val="white"/>
        </w:rPr>
      </w:pPr>
      <w:r w:rsidRPr="008905C5">
        <w:rPr>
          <w:rFonts w:eastAsia="Times New Roman"/>
          <w:highlight w:val="white"/>
        </w:rPr>
        <w:t xml:space="preserve">In this step, the team become ready to face any kinds of problems in the </w:t>
      </w:r>
      <w:r w:rsidR="00521E3D" w:rsidRPr="008905C5">
        <w:rPr>
          <w:rFonts w:eastAsia="Times New Roman"/>
          <w:highlight w:val="white"/>
        </w:rPr>
        <w:t>organization</w:t>
      </w:r>
      <w:r w:rsidRPr="008905C5">
        <w:rPr>
          <w:rFonts w:eastAsia="Times New Roman"/>
          <w:highlight w:val="white"/>
        </w:rPr>
        <w:t xml:space="preserve">. They showed their skills in the team for achieving fixed goals. In this step, people avoid conflict with the team members and tried to maintain a healthy relationship with each other. It brings huge success to the </w:t>
      </w:r>
      <w:r w:rsidR="00521E3D" w:rsidRPr="008905C5">
        <w:rPr>
          <w:rFonts w:eastAsia="Times New Roman"/>
          <w:highlight w:val="white"/>
        </w:rPr>
        <w:t>organization</w:t>
      </w:r>
      <w:r w:rsidRPr="008905C5">
        <w:rPr>
          <w:rFonts w:eastAsia="Times New Roman"/>
          <w:highlight w:val="white"/>
        </w:rPr>
        <w:t>.</w:t>
      </w:r>
    </w:p>
    <w:p w14:paraId="6AC161F7" w14:textId="77777777" w:rsidR="000A3527" w:rsidRPr="008905C5" w:rsidRDefault="0048008B" w:rsidP="008905C5">
      <w:pPr>
        <w:pStyle w:val="Normal1"/>
        <w:spacing w:before="240" w:after="240" w:line="360" w:lineRule="auto"/>
        <w:jc w:val="both"/>
        <w:rPr>
          <w:rFonts w:eastAsia="Times New Roman"/>
          <w:b/>
          <w:i/>
          <w:highlight w:val="white"/>
        </w:rPr>
      </w:pPr>
      <w:r w:rsidRPr="008905C5">
        <w:rPr>
          <w:rFonts w:eastAsia="Times New Roman"/>
          <w:b/>
          <w:i/>
          <w:highlight w:val="white"/>
        </w:rPr>
        <w:t xml:space="preserve">Adjourning </w:t>
      </w:r>
    </w:p>
    <w:p w14:paraId="17D834B9" w14:textId="77777777" w:rsidR="000A3527" w:rsidRDefault="0048008B" w:rsidP="008905C5">
      <w:pPr>
        <w:pStyle w:val="Normal1"/>
        <w:spacing w:before="240" w:after="240" w:line="360" w:lineRule="auto"/>
        <w:jc w:val="both"/>
        <w:rPr>
          <w:rFonts w:eastAsia="Roboto"/>
          <w:highlight w:val="white"/>
        </w:rPr>
      </w:pPr>
      <w:r w:rsidRPr="008905C5">
        <w:rPr>
          <w:rFonts w:eastAsia="Times New Roman"/>
          <w:highlight w:val="white"/>
        </w:rPr>
        <w:t xml:space="preserve">This is the step of conducting a sense of </w:t>
      </w:r>
      <w:r w:rsidRPr="008905C5">
        <w:rPr>
          <w:rFonts w:eastAsia="Roboto"/>
          <w:highlight w:val="white"/>
        </w:rPr>
        <w:t xml:space="preserve">closure to those team, who already done their project </w:t>
      </w:r>
      <w:r w:rsidRPr="008905C5">
        <w:rPr>
          <w:rFonts w:eastAsia="Times New Roman"/>
          <w:highlight w:val="white"/>
        </w:rPr>
        <w:t xml:space="preserve">(Vlachostergiou </w:t>
      </w:r>
      <w:r w:rsidRPr="008905C5">
        <w:rPr>
          <w:rFonts w:eastAsia="Times New Roman"/>
          <w:i/>
          <w:highlight w:val="white"/>
        </w:rPr>
        <w:t xml:space="preserve">et al. </w:t>
      </w:r>
      <w:r w:rsidRPr="008905C5">
        <w:rPr>
          <w:rFonts w:eastAsia="Times New Roman"/>
          <w:highlight w:val="white"/>
        </w:rPr>
        <w:t>2020, p. 18)</w:t>
      </w:r>
      <w:r w:rsidRPr="008905C5">
        <w:rPr>
          <w:rFonts w:eastAsia="Roboto"/>
          <w:highlight w:val="white"/>
        </w:rPr>
        <w:t xml:space="preserve">. In this section, people visualised their past and tried to analyse how far they have done to reach the goal. In this period the existing employee guides all the newcomers of the organisation to enhance their skills and performance in the working filed. </w:t>
      </w:r>
    </w:p>
    <w:p w14:paraId="5C6B5793" w14:textId="77777777" w:rsidR="00FE606D" w:rsidRPr="004F6BEF" w:rsidRDefault="00FE606D" w:rsidP="00FE606D">
      <w:pPr>
        <w:pStyle w:val="Heading1"/>
      </w:pPr>
      <w:bookmarkStart w:id="3" w:name="_Toc66535202"/>
      <w:r w:rsidRPr="004F6BEF">
        <w:t>3) Team role and situational leadership role</w:t>
      </w:r>
      <w:bookmarkEnd w:id="3"/>
      <w:r w:rsidRPr="004F6BEF">
        <w:t xml:space="preserve"> </w:t>
      </w:r>
    </w:p>
    <w:p w14:paraId="1D0B8F5A" w14:textId="77777777" w:rsidR="00FE606D" w:rsidRPr="004F6BEF" w:rsidRDefault="00FE606D" w:rsidP="00FE606D">
      <w:pPr>
        <w:pStyle w:val="Normal1"/>
        <w:spacing w:line="360" w:lineRule="auto"/>
        <w:jc w:val="both"/>
        <w:rPr>
          <w:rFonts w:eastAsia="Times New Roman"/>
        </w:rPr>
      </w:pPr>
      <w:r w:rsidRPr="004F6BEF">
        <w:rPr>
          <w:rFonts w:eastAsia="Times New Roman"/>
        </w:rPr>
        <w:t xml:space="preserve">There are interesting observations that are regarded as the virtue of personal characteristics and occur with the entire clusters. It can also identify the patterns that can appear with the conjunction for the user behaviors </w:t>
      </w:r>
      <w:r w:rsidRPr="004F6BEF">
        <w:rPr>
          <w:rFonts w:eastAsia="Times New Roman"/>
          <w:highlight w:val="white"/>
        </w:rPr>
        <w:t>(Adiguzel, 2019, p. 132)</w:t>
      </w:r>
      <w:r w:rsidRPr="004F6BEF">
        <w:rPr>
          <w:rFonts w:eastAsia="Times New Roman"/>
        </w:rPr>
        <w:t xml:space="preserve">. There are several methods based on its usefulness of the tendencies for the system. </w:t>
      </w:r>
    </w:p>
    <w:p w14:paraId="5F872737" w14:textId="77777777" w:rsidR="00FE606D" w:rsidRPr="004F6BEF" w:rsidRDefault="00FE606D" w:rsidP="00FE606D">
      <w:pPr>
        <w:pStyle w:val="Normal1"/>
        <w:spacing w:line="360" w:lineRule="auto"/>
        <w:jc w:val="both"/>
        <w:rPr>
          <w:rFonts w:eastAsia="Times New Roman"/>
          <w:b/>
          <w:i/>
        </w:rPr>
      </w:pPr>
      <w:r w:rsidRPr="004F6BEF">
        <w:rPr>
          <w:rFonts w:eastAsia="Times New Roman"/>
          <w:b/>
          <w:i/>
        </w:rPr>
        <w:t xml:space="preserve">Belbin team role </w:t>
      </w:r>
    </w:p>
    <w:p w14:paraId="5EF859AC" w14:textId="77777777" w:rsidR="00FE606D" w:rsidRPr="004F6BEF" w:rsidRDefault="00FE606D" w:rsidP="00FE606D">
      <w:pPr>
        <w:pStyle w:val="Normal1"/>
        <w:spacing w:line="360" w:lineRule="auto"/>
        <w:jc w:val="both"/>
        <w:rPr>
          <w:rFonts w:eastAsia="Times New Roman"/>
        </w:rPr>
      </w:pPr>
    </w:p>
    <w:p w14:paraId="7894FC83" w14:textId="77777777" w:rsidR="00FE606D" w:rsidRPr="004F6BEF" w:rsidRDefault="00FE606D" w:rsidP="00FE606D">
      <w:pPr>
        <w:pStyle w:val="Normal1"/>
        <w:spacing w:line="360" w:lineRule="auto"/>
        <w:jc w:val="center"/>
        <w:rPr>
          <w:rFonts w:eastAsia="Times New Roman"/>
        </w:rPr>
      </w:pPr>
      <w:r w:rsidRPr="004F6BEF">
        <w:rPr>
          <w:rFonts w:eastAsia="Times New Roman"/>
          <w:noProof/>
        </w:rPr>
        <w:lastRenderedPageBreak/>
        <w:drawing>
          <wp:inline distT="114300" distB="114300" distL="114300" distR="114300" wp14:anchorId="1B7F048C" wp14:editId="72DE2FE5">
            <wp:extent cx="4400550" cy="3673971"/>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400550" cy="3673971"/>
                    </a:xfrm>
                    <a:prstGeom prst="rect">
                      <a:avLst/>
                    </a:prstGeom>
                    <a:ln/>
                  </pic:spPr>
                </pic:pic>
              </a:graphicData>
            </a:graphic>
          </wp:inline>
        </w:drawing>
      </w:r>
    </w:p>
    <w:p w14:paraId="06A8366A" w14:textId="77777777" w:rsidR="00FE606D" w:rsidRPr="004F6BEF" w:rsidRDefault="00FE606D" w:rsidP="00FE606D">
      <w:pPr>
        <w:pStyle w:val="Normal1"/>
        <w:spacing w:line="360" w:lineRule="auto"/>
        <w:jc w:val="center"/>
        <w:rPr>
          <w:rFonts w:eastAsia="Times New Roman"/>
          <w:b/>
        </w:rPr>
      </w:pPr>
      <w:r w:rsidRPr="004F6BEF">
        <w:rPr>
          <w:rFonts w:eastAsia="Times New Roman"/>
          <w:b/>
        </w:rPr>
        <w:t>Figure 3: Belbin team role</w:t>
      </w:r>
    </w:p>
    <w:p w14:paraId="7E3C27B1" w14:textId="77777777" w:rsidR="00FE606D" w:rsidRPr="004F6BEF" w:rsidRDefault="00FE606D" w:rsidP="00FE606D">
      <w:pPr>
        <w:pStyle w:val="Normal1"/>
        <w:spacing w:line="360" w:lineRule="auto"/>
        <w:jc w:val="center"/>
        <w:rPr>
          <w:rFonts w:eastAsia="Times New Roman"/>
        </w:rPr>
      </w:pPr>
      <w:r w:rsidRPr="004F6BEF">
        <w:rPr>
          <w:rFonts w:eastAsia="Times New Roman"/>
        </w:rPr>
        <w:t xml:space="preserve">(Source: </w:t>
      </w:r>
      <w:r w:rsidRPr="004F6BEF">
        <w:rPr>
          <w:rFonts w:eastAsia="Times New Roman"/>
          <w:highlight w:val="white"/>
        </w:rPr>
        <w:t>Adiguzel, 2019, p. 132</w:t>
      </w:r>
      <w:r w:rsidRPr="004F6BEF">
        <w:rPr>
          <w:rFonts w:eastAsia="Times New Roman"/>
        </w:rPr>
        <w:t>)</w:t>
      </w:r>
    </w:p>
    <w:p w14:paraId="64CBB16D" w14:textId="77777777" w:rsidR="00FE606D" w:rsidRPr="004F6BEF" w:rsidRDefault="00FE606D" w:rsidP="00FE606D">
      <w:pPr>
        <w:pStyle w:val="Normal1"/>
        <w:spacing w:line="360" w:lineRule="auto"/>
        <w:jc w:val="both"/>
        <w:rPr>
          <w:rFonts w:eastAsia="Times New Roman"/>
        </w:rPr>
      </w:pPr>
      <w:r w:rsidRPr="004F6BEF">
        <w:rPr>
          <w:rFonts w:eastAsia="Times New Roman"/>
        </w:rPr>
        <w:t xml:space="preserve">The above image describes the roles which create an important role for different situations related to the process. The first process is the shaper which checks the challenge by pushing the teammates regarding the entire system. It can instigate conflict in the team and can be insensitive to their feelings </w:t>
      </w:r>
      <w:r w:rsidRPr="004F6BEF">
        <w:rPr>
          <w:rFonts w:eastAsia="Times New Roman"/>
          <w:highlight w:val="white"/>
        </w:rPr>
        <w:t xml:space="preserve">(Setyawan </w:t>
      </w:r>
      <w:r w:rsidRPr="004F6BEF">
        <w:rPr>
          <w:rFonts w:eastAsia="Times New Roman"/>
          <w:i/>
          <w:highlight w:val="white"/>
        </w:rPr>
        <w:t>et al.</w:t>
      </w:r>
      <w:r w:rsidRPr="004F6BEF">
        <w:rPr>
          <w:rFonts w:eastAsia="Times New Roman"/>
          <w:highlight w:val="white"/>
        </w:rPr>
        <w:t xml:space="preserve"> 2020, p. 86)</w:t>
      </w:r>
      <w:r w:rsidRPr="004F6BEF">
        <w:rPr>
          <w:rFonts w:eastAsia="Times New Roman"/>
        </w:rPr>
        <w:t xml:space="preserve">. Implementers are those who take the ideas into the real world for achieving success. They can be inflexible and slow that can adapt to the changes. Complete finisher helps to take a great pain which helps in verifying the quality of the overall work. Coordinating helps to organize the people that can help to achieve the goals and can hide the power by pulling the overall weight. Team worker reduces the harmful friction between the teammates that create a tendency between the situations to avoid. Resource workers can be vulnerable to over-optimism that can check the external face for the resources. The plant helps to create innovation with huge success for the team but can be preoccupied with poor communications. Specialists help to trust the source for the special area that can give the information. This helps to create a focus on the team which can give the efforts for their respective </w:t>
      </w:r>
      <w:r w:rsidRPr="004F6BEF">
        <w:rPr>
          <w:rFonts w:eastAsia="Times New Roman"/>
        </w:rPr>
        <w:lastRenderedPageBreak/>
        <w:t>roles. Monitor evaluator can be critical for the ability that can affect the team role in inspiring the others for success.</w:t>
      </w:r>
    </w:p>
    <w:p w14:paraId="756293D0" w14:textId="77777777" w:rsidR="00FE606D" w:rsidRPr="004F6BEF" w:rsidRDefault="00FE606D" w:rsidP="00FE606D">
      <w:pPr>
        <w:pStyle w:val="Normal1"/>
        <w:spacing w:line="360" w:lineRule="auto"/>
        <w:jc w:val="both"/>
        <w:rPr>
          <w:rFonts w:eastAsia="Times New Roman"/>
          <w:b/>
          <w:i/>
        </w:rPr>
      </w:pPr>
      <w:r w:rsidRPr="004F6BEF">
        <w:rPr>
          <w:rFonts w:eastAsia="Times New Roman"/>
          <w:b/>
          <w:i/>
        </w:rPr>
        <w:t>Blanchard leadership model</w:t>
      </w:r>
    </w:p>
    <w:p w14:paraId="61CD7E02" w14:textId="77777777" w:rsidR="00FE606D" w:rsidRPr="004F6BEF" w:rsidRDefault="00FE606D" w:rsidP="00FE606D">
      <w:pPr>
        <w:pStyle w:val="Normal1"/>
        <w:spacing w:line="360" w:lineRule="auto"/>
        <w:jc w:val="both"/>
        <w:rPr>
          <w:rFonts w:eastAsia="Times New Roman"/>
        </w:rPr>
      </w:pPr>
      <w:r w:rsidRPr="004F6BEF">
        <w:rPr>
          <w:rFonts w:eastAsia="Times New Roman"/>
        </w:rPr>
        <w:t xml:space="preserve">This is a process that suggests the leadership styles by using the workplace factors in checking the abilities. This suggests to the leader which can be more relevant with the proper considerations. This also serves as a framework that can analyze the situation that is based on the entire process. </w:t>
      </w:r>
    </w:p>
    <w:p w14:paraId="2367FEDA" w14:textId="77777777" w:rsidR="00FE606D" w:rsidRPr="004F6BEF" w:rsidRDefault="00FE606D" w:rsidP="00FE606D">
      <w:pPr>
        <w:pStyle w:val="Normal1"/>
        <w:spacing w:line="360" w:lineRule="auto"/>
        <w:jc w:val="center"/>
        <w:rPr>
          <w:rFonts w:eastAsia="Times New Roman"/>
        </w:rPr>
      </w:pPr>
      <w:r w:rsidRPr="004F6BEF">
        <w:rPr>
          <w:rFonts w:eastAsia="Times New Roman"/>
          <w:noProof/>
        </w:rPr>
        <w:drawing>
          <wp:inline distT="114300" distB="114300" distL="114300" distR="114300" wp14:anchorId="50E05781" wp14:editId="4989DEAF">
            <wp:extent cx="4500563" cy="3400425"/>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4500563" cy="3400425"/>
                    </a:xfrm>
                    <a:prstGeom prst="rect">
                      <a:avLst/>
                    </a:prstGeom>
                    <a:ln/>
                  </pic:spPr>
                </pic:pic>
              </a:graphicData>
            </a:graphic>
          </wp:inline>
        </w:drawing>
      </w:r>
    </w:p>
    <w:p w14:paraId="67A8A8CA" w14:textId="77777777" w:rsidR="00FE606D" w:rsidRPr="004F6BEF" w:rsidRDefault="00FE606D" w:rsidP="00FE606D">
      <w:pPr>
        <w:pStyle w:val="Normal1"/>
        <w:spacing w:line="360" w:lineRule="auto"/>
        <w:jc w:val="center"/>
        <w:rPr>
          <w:rFonts w:eastAsia="Times New Roman"/>
          <w:b/>
        </w:rPr>
      </w:pPr>
      <w:r>
        <w:rPr>
          <w:rFonts w:eastAsia="Times New Roman"/>
          <w:b/>
        </w:rPr>
        <w:t>Figure 4</w:t>
      </w:r>
      <w:r w:rsidRPr="004F6BEF">
        <w:rPr>
          <w:rFonts w:eastAsia="Times New Roman"/>
          <w:b/>
        </w:rPr>
        <w:t>: Hersey Blanchard models</w:t>
      </w:r>
    </w:p>
    <w:p w14:paraId="4C60450B" w14:textId="77777777" w:rsidR="00FE606D" w:rsidRPr="004F6BEF" w:rsidRDefault="00FE606D" w:rsidP="00FE606D">
      <w:pPr>
        <w:pStyle w:val="Normal1"/>
        <w:spacing w:line="360" w:lineRule="auto"/>
        <w:jc w:val="center"/>
        <w:rPr>
          <w:rFonts w:eastAsia="Times New Roman"/>
          <w:highlight w:val="white"/>
        </w:rPr>
      </w:pPr>
      <w:r w:rsidRPr="004F6BEF">
        <w:rPr>
          <w:rFonts w:eastAsia="Times New Roman"/>
        </w:rPr>
        <w:t xml:space="preserve">(Source: </w:t>
      </w:r>
      <w:r w:rsidRPr="004F6BEF">
        <w:rPr>
          <w:rFonts w:eastAsia="Times New Roman"/>
          <w:highlight w:val="white"/>
        </w:rPr>
        <w:t xml:space="preserve">Lopes </w:t>
      </w:r>
      <w:r w:rsidRPr="004F6BEF">
        <w:rPr>
          <w:rFonts w:eastAsia="Times New Roman"/>
          <w:i/>
          <w:highlight w:val="white"/>
        </w:rPr>
        <w:t>et al.</w:t>
      </w:r>
      <w:r w:rsidRPr="004F6BEF">
        <w:rPr>
          <w:rFonts w:eastAsia="Times New Roman"/>
          <w:highlight w:val="white"/>
        </w:rPr>
        <w:t xml:space="preserve"> 2018, p. 299)</w:t>
      </w:r>
    </w:p>
    <w:p w14:paraId="244593E9" w14:textId="77777777" w:rsidR="00FE606D" w:rsidRPr="008905C5" w:rsidRDefault="00FE606D" w:rsidP="00FE606D">
      <w:pPr>
        <w:pStyle w:val="Normal1"/>
        <w:spacing w:line="360" w:lineRule="auto"/>
        <w:jc w:val="both"/>
        <w:rPr>
          <w:rFonts w:eastAsia="Times New Roman"/>
          <w:highlight w:val="white"/>
        </w:rPr>
      </w:pPr>
      <w:r w:rsidRPr="004F6BEF">
        <w:rPr>
          <w:rFonts w:eastAsia="Times New Roman"/>
          <w:highlight w:val="white"/>
        </w:rPr>
        <w:t xml:space="preserve">The supporters of servant leadership help in the suggestion for a good way that creates the value which is important for the ethics and ideals (Lopes </w:t>
      </w:r>
      <w:r w:rsidRPr="004F6BEF">
        <w:rPr>
          <w:rFonts w:eastAsia="Times New Roman"/>
          <w:i/>
          <w:highlight w:val="white"/>
        </w:rPr>
        <w:t>et al.</w:t>
      </w:r>
      <w:r w:rsidRPr="004F6BEF">
        <w:rPr>
          <w:rFonts w:eastAsia="Times New Roman"/>
          <w:highlight w:val="white"/>
        </w:rPr>
        <w:t xml:space="preserve"> 2018, p. 299). The images explain a four-square grid that can check the situations for the training methods of the entire process. It is also containing the following situations that take place with the provisions of the two pillars. This is also presented by the participation that can explain the maturity level of the leadership styles. It is based on the competence methods that can verify the situations of the entire performance. The moderating process is divided into two groups which go through the capability and confidence that are required for the tasks. These are not skilled enough so that it can go through with the </w:t>
      </w:r>
      <w:r w:rsidRPr="004F6BEF">
        <w:rPr>
          <w:rFonts w:eastAsia="Times New Roman"/>
          <w:highlight w:val="white"/>
        </w:rPr>
        <w:lastRenderedPageBreak/>
        <w:t xml:space="preserve">enthusiasm with the working of the situations. This is how it creates an approach of the team that is justified for the achievements of the organizations. </w:t>
      </w:r>
    </w:p>
    <w:p w14:paraId="1C480E1D" w14:textId="77777777" w:rsidR="000A3527" w:rsidRPr="008905C5" w:rsidRDefault="0048008B" w:rsidP="00521E3D">
      <w:pPr>
        <w:pStyle w:val="Heading1"/>
        <w:rPr>
          <w:highlight w:val="white"/>
        </w:rPr>
      </w:pPr>
      <w:bookmarkStart w:id="4" w:name="_Toc66535203"/>
      <w:r w:rsidRPr="008905C5">
        <w:rPr>
          <w:highlight w:val="white"/>
        </w:rPr>
        <w:t>4) Process to manage conflict in the team</w:t>
      </w:r>
      <w:bookmarkEnd w:id="4"/>
      <w:r w:rsidRPr="008905C5">
        <w:rPr>
          <w:highlight w:val="white"/>
        </w:rPr>
        <w:t xml:space="preserve"> </w:t>
      </w:r>
    </w:p>
    <w:p w14:paraId="1352386B" w14:textId="77777777" w:rsidR="000A3527" w:rsidRPr="008905C5" w:rsidRDefault="0048008B" w:rsidP="008905C5">
      <w:pPr>
        <w:pStyle w:val="Normal1"/>
        <w:spacing w:before="240" w:after="240" w:line="360" w:lineRule="auto"/>
        <w:jc w:val="both"/>
        <w:rPr>
          <w:highlight w:val="white"/>
        </w:rPr>
      </w:pPr>
      <w:r w:rsidRPr="008905C5">
        <w:rPr>
          <w:rFonts w:eastAsia="Times New Roman"/>
          <w:highlight w:val="white"/>
        </w:rPr>
        <w:t xml:space="preserve">In the working filed conflict creates major issues. During the conflict team members avoid working with each other, communicate with each other, which creates complexity in the working filed. That is why the team leaders always tried to reduce the conflict by creating a friendly and comfortable atmosphere in the working field. In order to reduce the conflict, they used different types of organizational theory, such as Thomass and Killman theory, </w:t>
      </w:r>
      <w:r w:rsidRPr="008905C5">
        <w:rPr>
          <w:highlight w:val="white"/>
        </w:rPr>
        <w:t xml:space="preserve">John Burton, and so on. In this case, the researcher is going to discuss Thomas and Killman theory. </w:t>
      </w:r>
    </w:p>
    <w:p w14:paraId="544B1818" w14:textId="77777777" w:rsidR="000A3527" w:rsidRPr="008905C5" w:rsidRDefault="0048008B" w:rsidP="00521E3D">
      <w:pPr>
        <w:pStyle w:val="Normal1"/>
        <w:spacing w:before="240" w:after="240" w:line="360" w:lineRule="auto"/>
        <w:jc w:val="center"/>
        <w:rPr>
          <w:b/>
          <w:highlight w:val="white"/>
        </w:rPr>
      </w:pPr>
      <w:r w:rsidRPr="008905C5">
        <w:rPr>
          <w:b/>
          <w:noProof/>
          <w:highlight w:val="white"/>
        </w:rPr>
        <w:drawing>
          <wp:inline distT="114300" distB="114300" distL="114300" distR="114300" wp14:anchorId="4930ABDA" wp14:editId="6B3DA096">
            <wp:extent cx="5105400" cy="30003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105400" cy="3000375"/>
                    </a:xfrm>
                    <a:prstGeom prst="rect">
                      <a:avLst/>
                    </a:prstGeom>
                    <a:ln/>
                  </pic:spPr>
                </pic:pic>
              </a:graphicData>
            </a:graphic>
          </wp:inline>
        </w:drawing>
      </w:r>
    </w:p>
    <w:p w14:paraId="5FE82589" w14:textId="77777777" w:rsidR="000A3527" w:rsidRPr="008905C5" w:rsidRDefault="0048008B" w:rsidP="00521E3D">
      <w:pPr>
        <w:pStyle w:val="Normal1"/>
        <w:spacing w:before="240" w:after="240" w:line="360" w:lineRule="auto"/>
        <w:jc w:val="center"/>
        <w:rPr>
          <w:b/>
          <w:highlight w:val="white"/>
        </w:rPr>
      </w:pPr>
      <w:r w:rsidRPr="008905C5">
        <w:rPr>
          <w:b/>
          <w:highlight w:val="white"/>
        </w:rPr>
        <w:t>Figure 5: Thomas and Killman theory</w:t>
      </w:r>
    </w:p>
    <w:p w14:paraId="67F4EA49" w14:textId="77777777" w:rsidR="000A3527" w:rsidRPr="008905C5" w:rsidRDefault="0048008B" w:rsidP="00521E3D">
      <w:pPr>
        <w:pStyle w:val="Normal1"/>
        <w:spacing w:before="240" w:after="240" w:line="360" w:lineRule="auto"/>
        <w:jc w:val="center"/>
        <w:rPr>
          <w:highlight w:val="white"/>
        </w:rPr>
      </w:pPr>
      <w:r w:rsidRPr="008905C5">
        <w:rPr>
          <w:highlight w:val="white"/>
        </w:rPr>
        <w:t xml:space="preserve">(Source: </w:t>
      </w:r>
      <w:r w:rsidRPr="008905C5">
        <w:rPr>
          <w:rFonts w:eastAsia="Times New Roman"/>
          <w:highlight w:val="white"/>
        </w:rPr>
        <w:t xml:space="preserve">Setkhumbong </w:t>
      </w:r>
      <w:r w:rsidRPr="008905C5">
        <w:rPr>
          <w:rFonts w:eastAsia="Times New Roman"/>
          <w:i/>
          <w:highlight w:val="white"/>
        </w:rPr>
        <w:t xml:space="preserve">et al. </w:t>
      </w:r>
      <w:r w:rsidRPr="008905C5">
        <w:rPr>
          <w:rFonts w:eastAsia="Times New Roman"/>
          <w:highlight w:val="white"/>
        </w:rPr>
        <w:t>2020, p. 455)</w:t>
      </w:r>
    </w:p>
    <w:p w14:paraId="39CCD37A" w14:textId="77777777" w:rsidR="000A3527" w:rsidRPr="008905C5" w:rsidRDefault="0048008B" w:rsidP="008905C5">
      <w:pPr>
        <w:pStyle w:val="Normal1"/>
        <w:spacing w:before="240" w:after="240" w:line="360" w:lineRule="auto"/>
        <w:jc w:val="both"/>
        <w:rPr>
          <w:b/>
          <w:i/>
          <w:highlight w:val="white"/>
        </w:rPr>
      </w:pPr>
      <w:r w:rsidRPr="008905C5">
        <w:rPr>
          <w:b/>
          <w:i/>
          <w:highlight w:val="white"/>
        </w:rPr>
        <w:t xml:space="preserve">Avoiding </w:t>
      </w:r>
    </w:p>
    <w:p w14:paraId="01D9CAD0" w14:textId="77777777" w:rsidR="000A3527" w:rsidRPr="008905C5" w:rsidRDefault="0048008B" w:rsidP="008905C5">
      <w:pPr>
        <w:pStyle w:val="Normal1"/>
        <w:spacing w:before="240" w:after="240" w:line="360" w:lineRule="auto"/>
        <w:jc w:val="both"/>
        <w:rPr>
          <w:highlight w:val="white"/>
        </w:rPr>
      </w:pPr>
      <w:r w:rsidRPr="008905C5">
        <w:rPr>
          <w:highlight w:val="white"/>
        </w:rPr>
        <w:t xml:space="preserve">It happens when one person shut down or walking alone, do not communicate with another person. Then this man has no idea about the issues of the working filed. It doesn’t allow a person </w:t>
      </w:r>
      <w:r w:rsidRPr="008905C5">
        <w:rPr>
          <w:highlight w:val="white"/>
        </w:rPr>
        <w:lastRenderedPageBreak/>
        <w:t xml:space="preserve">to </w:t>
      </w:r>
      <w:r w:rsidR="00521E3D" w:rsidRPr="008905C5">
        <w:rPr>
          <w:highlight w:val="white"/>
        </w:rPr>
        <w:t>resolve</w:t>
      </w:r>
      <w:r w:rsidRPr="008905C5">
        <w:rPr>
          <w:highlight w:val="white"/>
        </w:rPr>
        <w:t xml:space="preserve"> any kind of issues, which may affect the project in an organization. For avoiding this problem, the team-leader tried to communicate with each team members, to know about their problems. </w:t>
      </w:r>
    </w:p>
    <w:p w14:paraId="1B4638B9" w14:textId="77777777" w:rsidR="000A3527" w:rsidRPr="008905C5" w:rsidRDefault="0048008B" w:rsidP="008905C5">
      <w:pPr>
        <w:pStyle w:val="Normal1"/>
        <w:spacing w:before="240" w:after="240" w:line="360" w:lineRule="auto"/>
        <w:jc w:val="both"/>
        <w:rPr>
          <w:b/>
          <w:i/>
          <w:highlight w:val="white"/>
        </w:rPr>
      </w:pPr>
      <w:r w:rsidRPr="008905C5">
        <w:rPr>
          <w:b/>
          <w:i/>
          <w:highlight w:val="white"/>
        </w:rPr>
        <w:t xml:space="preserve">Accommodating </w:t>
      </w:r>
    </w:p>
    <w:p w14:paraId="6FFADCA9" w14:textId="77777777" w:rsidR="000A3527" w:rsidRPr="008905C5" w:rsidRDefault="0048008B" w:rsidP="008905C5">
      <w:pPr>
        <w:pStyle w:val="Normal1"/>
        <w:spacing w:before="240" w:after="240" w:line="360" w:lineRule="auto"/>
        <w:jc w:val="both"/>
        <w:rPr>
          <w:rFonts w:eastAsia="Merriweather"/>
          <w:highlight w:val="white"/>
        </w:rPr>
      </w:pPr>
      <w:r w:rsidRPr="008905C5">
        <w:rPr>
          <w:highlight w:val="white"/>
        </w:rPr>
        <w:t xml:space="preserve">This is the same as avoiding, in this situation people preferred to work alone. For this reason, people avoid helping other people during the trouble, and it creates a delay in the project submission. But accommodation has an advantage also, this comes with a </w:t>
      </w:r>
      <w:r w:rsidRPr="008905C5">
        <w:rPr>
          <w:rFonts w:eastAsia="Merriweather"/>
          <w:highlight w:val="white"/>
        </w:rPr>
        <w:t xml:space="preserve">generosity act. If a member knows that something is going on in other members life than it may cause them for lashing out. </w:t>
      </w:r>
    </w:p>
    <w:p w14:paraId="05F02CDE" w14:textId="77777777" w:rsidR="000A3527" w:rsidRPr="008905C5" w:rsidRDefault="0048008B" w:rsidP="008905C5">
      <w:pPr>
        <w:pStyle w:val="Normal1"/>
        <w:spacing w:before="240" w:after="240" w:line="360" w:lineRule="auto"/>
        <w:jc w:val="both"/>
        <w:rPr>
          <w:rFonts w:eastAsia="Merriweather"/>
          <w:b/>
          <w:i/>
          <w:highlight w:val="white"/>
        </w:rPr>
      </w:pPr>
      <w:r w:rsidRPr="008905C5">
        <w:rPr>
          <w:rFonts w:eastAsia="Merriweather"/>
          <w:b/>
          <w:i/>
          <w:highlight w:val="white"/>
        </w:rPr>
        <w:t xml:space="preserve">Competing </w:t>
      </w:r>
    </w:p>
    <w:p w14:paraId="69F602A8" w14:textId="77777777" w:rsidR="000A3527" w:rsidRPr="008905C5" w:rsidRDefault="0048008B" w:rsidP="008905C5">
      <w:pPr>
        <w:pStyle w:val="Normal1"/>
        <w:spacing w:before="240" w:after="240" w:line="360" w:lineRule="auto"/>
        <w:jc w:val="both"/>
        <w:rPr>
          <w:rFonts w:eastAsia="Merriweather"/>
          <w:highlight w:val="white"/>
        </w:rPr>
      </w:pPr>
      <w:r w:rsidRPr="008905C5">
        <w:rPr>
          <w:rFonts w:eastAsia="Merriweather"/>
          <w:highlight w:val="white"/>
        </w:rPr>
        <w:t xml:space="preserve">In this position team members compete with each other, and to win the competition, they dined to help other people, which affect the bonding between the team members </w:t>
      </w:r>
      <w:r w:rsidRPr="008905C5">
        <w:rPr>
          <w:rFonts w:eastAsia="Times New Roman"/>
          <w:highlight w:val="white"/>
        </w:rPr>
        <w:t xml:space="preserve">(Setkhumbong </w:t>
      </w:r>
      <w:r w:rsidRPr="008905C5">
        <w:rPr>
          <w:rFonts w:eastAsia="Times New Roman"/>
          <w:i/>
          <w:highlight w:val="white"/>
        </w:rPr>
        <w:t xml:space="preserve">et al. </w:t>
      </w:r>
      <w:r w:rsidRPr="008905C5">
        <w:rPr>
          <w:rFonts w:eastAsia="Times New Roman"/>
          <w:highlight w:val="white"/>
        </w:rPr>
        <w:t>2020, p. 455)</w:t>
      </w:r>
      <w:r w:rsidRPr="008905C5">
        <w:rPr>
          <w:rFonts w:eastAsia="Merriweather"/>
          <w:highlight w:val="white"/>
        </w:rPr>
        <w:t xml:space="preserve">. For avoiding this problem the team leaders don’t give special feedback to a specific person, which make him or her different from other team members. </w:t>
      </w:r>
    </w:p>
    <w:p w14:paraId="1DD0E836" w14:textId="77777777" w:rsidR="000A3527" w:rsidRPr="008905C5" w:rsidRDefault="0048008B" w:rsidP="008905C5">
      <w:pPr>
        <w:pStyle w:val="Normal1"/>
        <w:spacing w:before="240" w:after="240" w:line="360" w:lineRule="auto"/>
        <w:jc w:val="both"/>
        <w:rPr>
          <w:rFonts w:eastAsia="Merriweather"/>
          <w:b/>
          <w:i/>
          <w:highlight w:val="white"/>
        </w:rPr>
      </w:pPr>
      <w:r w:rsidRPr="008905C5">
        <w:rPr>
          <w:rFonts w:eastAsia="Merriweather"/>
          <w:b/>
          <w:i/>
          <w:highlight w:val="white"/>
        </w:rPr>
        <w:t xml:space="preserve">Compromising </w:t>
      </w:r>
    </w:p>
    <w:p w14:paraId="726918C9" w14:textId="77777777" w:rsidR="000A3527" w:rsidRPr="008905C5" w:rsidRDefault="0048008B" w:rsidP="008905C5">
      <w:pPr>
        <w:pStyle w:val="Normal1"/>
        <w:spacing w:before="240" w:after="240" w:line="360" w:lineRule="auto"/>
        <w:jc w:val="both"/>
        <w:rPr>
          <w:rFonts w:eastAsia="Merriweather"/>
          <w:highlight w:val="white"/>
        </w:rPr>
      </w:pPr>
      <w:r w:rsidRPr="008905C5">
        <w:rPr>
          <w:rFonts w:eastAsia="Merriweather"/>
          <w:highlight w:val="white"/>
        </w:rPr>
        <w:t xml:space="preserve">This is like a 50-50 solution, which means divided the difference and meeting in the middle. In this process, no one gets a chance to complain about their demand, because in this process all the team members have to sacrifice from their own place to execute a specific plan in a proper way. </w:t>
      </w:r>
    </w:p>
    <w:p w14:paraId="44E8C790" w14:textId="77777777" w:rsidR="000A3527" w:rsidRPr="008905C5" w:rsidRDefault="0048008B" w:rsidP="008905C5">
      <w:pPr>
        <w:pStyle w:val="Normal1"/>
        <w:spacing w:before="240" w:after="240" w:line="360" w:lineRule="auto"/>
        <w:jc w:val="both"/>
        <w:rPr>
          <w:rFonts w:eastAsia="Merriweather"/>
          <w:b/>
          <w:i/>
          <w:highlight w:val="white"/>
        </w:rPr>
      </w:pPr>
      <w:r w:rsidRPr="008905C5">
        <w:rPr>
          <w:rFonts w:eastAsia="Merriweather"/>
          <w:b/>
          <w:i/>
          <w:highlight w:val="white"/>
        </w:rPr>
        <w:t>Collaboration</w:t>
      </w:r>
    </w:p>
    <w:p w14:paraId="313CB28F" w14:textId="77777777" w:rsidR="000A3527" w:rsidRPr="008905C5" w:rsidRDefault="0048008B" w:rsidP="008905C5">
      <w:pPr>
        <w:pStyle w:val="Normal1"/>
        <w:spacing w:before="240" w:after="240" w:line="360" w:lineRule="auto"/>
        <w:jc w:val="both"/>
        <w:rPr>
          <w:rFonts w:eastAsia="Merriweather"/>
          <w:highlight w:val="white"/>
        </w:rPr>
      </w:pPr>
      <w:r w:rsidRPr="008905C5">
        <w:rPr>
          <w:rFonts w:eastAsia="Merriweather"/>
          <w:highlight w:val="white"/>
        </w:rPr>
        <w:t xml:space="preserve">This is the 100% solution because this guides the team members to work with each other for achieving a specific goal. In this step, people communicate with each other in an effective manner and tried to conflict with each other. In this process, team members help each other in the trouble. This is the best way to solve any kind of job within the given time, and all the team members tried to maintain this atmosphere in the working filed </w:t>
      </w:r>
      <w:r w:rsidRPr="008905C5">
        <w:rPr>
          <w:rFonts w:eastAsia="Times New Roman"/>
          <w:highlight w:val="white"/>
        </w:rPr>
        <w:t xml:space="preserve">(Marlow </w:t>
      </w:r>
      <w:r w:rsidRPr="008905C5">
        <w:rPr>
          <w:rFonts w:eastAsia="Times New Roman"/>
          <w:i/>
          <w:highlight w:val="white"/>
        </w:rPr>
        <w:t xml:space="preserve">et al. </w:t>
      </w:r>
      <w:r w:rsidRPr="008905C5">
        <w:rPr>
          <w:rFonts w:eastAsia="Times New Roman"/>
          <w:highlight w:val="white"/>
        </w:rPr>
        <w:t>2017, p. 588).</w:t>
      </w:r>
      <w:r w:rsidRPr="008905C5">
        <w:rPr>
          <w:rFonts w:eastAsia="Merriweather"/>
          <w:highlight w:val="white"/>
        </w:rPr>
        <w:t xml:space="preserve"> </w:t>
      </w:r>
    </w:p>
    <w:p w14:paraId="009AEA3A" w14:textId="77777777" w:rsidR="000A3527" w:rsidRPr="008905C5" w:rsidRDefault="0048008B" w:rsidP="00521E3D">
      <w:pPr>
        <w:pStyle w:val="Heading1"/>
        <w:rPr>
          <w:highlight w:val="white"/>
        </w:rPr>
      </w:pPr>
      <w:bookmarkStart w:id="5" w:name="_Toc66535204"/>
      <w:r w:rsidRPr="008905C5">
        <w:rPr>
          <w:highlight w:val="white"/>
        </w:rPr>
        <w:lastRenderedPageBreak/>
        <w:t>5) Team development</w:t>
      </w:r>
      <w:bookmarkEnd w:id="5"/>
      <w:r w:rsidRPr="008905C5">
        <w:rPr>
          <w:highlight w:val="white"/>
        </w:rPr>
        <w:t xml:space="preserve"> </w:t>
      </w:r>
    </w:p>
    <w:p w14:paraId="5218511E" w14:textId="77777777" w:rsidR="000A3527" w:rsidRPr="008905C5" w:rsidRDefault="0048008B" w:rsidP="008905C5">
      <w:pPr>
        <w:pStyle w:val="Normal1"/>
        <w:spacing w:before="240" w:after="240" w:line="360" w:lineRule="auto"/>
        <w:jc w:val="both"/>
        <w:rPr>
          <w:rFonts w:eastAsia="Times New Roman"/>
          <w:highlight w:val="white"/>
        </w:rPr>
      </w:pPr>
      <w:r w:rsidRPr="008905C5">
        <w:rPr>
          <w:rFonts w:eastAsia="Times New Roman"/>
          <w:highlight w:val="white"/>
        </w:rPr>
        <w:t xml:space="preserve">In the working filed a successful team development is very important because it plays a huge role to achieve huge organizational success. For this job, maximum </w:t>
      </w:r>
      <w:r w:rsidR="00521E3D" w:rsidRPr="008905C5">
        <w:rPr>
          <w:rFonts w:eastAsia="Times New Roman"/>
          <w:highlight w:val="white"/>
        </w:rPr>
        <w:t>organizations</w:t>
      </w:r>
      <w:r w:rsidRPr="008905C5">
        <w:rPr>
          <w:rFonts w:eastAsia="Times New Roman"/>
          <w:highlight w:val="white"/>
        </w:rPr>
        <w:t xml:space="preserve"> set a team development management section in the </w:t>
      </w:r>
      <w:r w:rsidR="00521E3D" w:rsidRPr="008905C5">
        <w:rPr>
          <w:rFonts w:eastAsia="Times New Roman"/>
          <w:highlight w:val="white"/>
        </w:rPr>
        <w:t>organization</w:t>
      </w:r>
      <w:r w:rsidRPr="008905C5">
        <w:rPr>
          <w:rFonts w:eastAsia="Times New Roman"/>
          <w:highlight w:val="white"/>
        </w:rPr>
        <w:t xml:space="preserve">, whose primary duty is to manage all the team of the organization in a proper manner. For that reason, they select a perfect team leader for each team, who are capable to </w:t>
      </w:r>
      <w:r w:rsidR="00521E3D" w:rsidRPr="008905C5">
        <w:rPr>
          <w:rFonts w:eastAsia="Times New Roman"/>
          <w:highlight w:val="white"/>
        </w:rPr>
        <w:t>manage</w:t>
      </w:r>
      <w:r w:rsidRPr="008905C5">
        <w:rPr>
          <w:rFonts w:eastAsia="Times New Roman"/>
          <w:highlight w:val="white"/>
        </w:rPr>
        <w:t xml:space="preserve"> a team in a proper manner. In order to manage a team, the team leader must contain some basic skills, such as good communication skill,   quick decision-making skills, risk-taking skill and so on (Salas </w:t>
      </w:r>
      <w:r w:rsidRPr="008905C5">
        <w:rPr>
          <w:rFonts w:eastAsia="Times New Roman"/>
          <w:i/>
          <w:highlight w:val="white"/>
        </w:rPr>
        <w:t xml:space="preserve">et al. </w:t>
      </w:r>
      <w:r w:rsidRPr="008905C5">
        <w:rPr>
          <w:rFonts w:eastAsia="Times New Roman"/>
          <w:highlight w:val="white"/>
        </w:rPr>
        <w:t xml:space="preserve">2018, p. 593). By using the communication skill the teak-leaders tried to create a friendly relationship with the team </w:t>
      </w:r>
      <w:r w:rsidR="00521E3D" w:rsidRPr="008905C5">
        <w:rPr>
          <w:rFonts w:eastAsia="Times New Roman"/>
          <w:highlight w:val="white"/>
        </w:rPr>
        <w:t>members that</w:t>
      </w:r>
      <w:r w:rsidRPr="008905C5">
        <w:rPr>
          <w:rFonts w:eastAsia="Times New Roman"/>
          <w:highlight w:val="white"/>
        </w:rPr>
        <w:t xml:space="preserve"> they can communicate with the team leaders in any kind of situation and problems. Quick decision-taking skill helps a team leader to take decisions in any situation, which increased the confidence level of the team members and give them the energy to give their best in the working filed. </w:t>
      </w:r>
    </w:p>
    <w:p w14:paraId="09ECBF86" w14:textId="77777777" w:rsidR="000A3527" w:rsidRPr="008905C5" w:rsidRDefault="0048008B" w:rsidP="008905C5">
      <w:pPr>
        <w:pStyle w:val="Normal1"/>
        <w:spacing w:before="240" w:after="240" w:line="360" w:lineRule="auto"/>
        <w:jc w:val="both"/>
        <w:rPr>
          <w:rFonts w:eastAsia="Times New Roman"/>
          <w:highlight w:val="white"/>
        </w:rPr>
      </w:pPr>
      <w:r w:rsidRPr="008905C5">
        <w:rPr>
          <w:rFonts w:eastAsia="Times New Roman"/>
          <w:highlight w:val="white"/>
        </w:rPr>
        <w:t xml:space="preserve">With the basic skills, the team leaders also followed some </w:t>
      </w:r>
      <w:r w:rsidR="00521E3D" w:rsidRPr="008905C5">
        <w:rPr>
          <w:rFonts w:eastAsia="Times New Roman"/>
          <w:highlight w:val="white"/>
        </w:rPr>
        <w:t>organizational</w:t>
      </w:r>
      <w:r w:rsidRPr="008905C5">
        <w:rPr>
          <w:rFonts w:eastAsia="Times New Roman"/>
          <w:highlight w:val="white"/>
        </w:rPr>
        <w:t xml:space="preserve"> theories in order to maintain his or her team in an effective manner. At first, to maintain its own role in the working filed, the team leaders used the Hersey and Blanchard theory, and the team member used the Belbin theory. The team leaders used Thomas and Killman theory in order to reduce the conflict among the team members, and convenience them to co-operate with each other. In order to develop the entire team in a proper manner, the team management system used the Tuckman theory, which guides them to select the team members based on the skills, select team leaders to maintain the team and create a training procedure for the entire team (Lakhmani </w:t>
      </w:r>
      <w:r w:rsidRPr="008905C5">
        <w:rPr>
          <w:rFonts w:eastAsia="Times New Roman"/>
          <w:i/>
          <w:highlight w:val="white"/>
        </w:rPr>
        <w:t xml:space="preserve">et al. </w:t>
      </w:r>
      <w:r w:rsidRPr="008905C5">
        <w:rPr>
          <w:rFonts w:eastAsia="Times New Roman"/>
          <w:highlight w:val="white"/>
        </w:rPr>
        <w:t xml:space="preserve">2019, p. 162). </w:t>
      </w:r>
    </w:p>
    <w:p w14:paraId="5A7C2B87" w14:textId="77777777" w:rsidR="000A3527" w:rsidRPr="008905C5" w:rsidRDefault="0048008B" w:rsidP="007B22CE">
      <w:pPr>
        <w:pStyle w:val="Heading1"/>
        <w:rPr>
          <w:highlight w:val="white"/>
        </w:rPr>
      </w:pPr>
      <w:bookmarkStart w:id="6" w:name="_Toc66535205"/>
      <w:r w:rsidRPr="007B22CE">
        <w:rPr>
          <w:highlight w:val="white"/>
        </w:rPr>
        <w:t>Conclusion</w:t>
      </w:r>
      <w:bookmarkEnd w:id="6"/>
      <w:r w:rsidRPr="008905C5">
        <w:rPr>
          <w:highlight w:val="white"/>
        </w:rPr>
        <w:t xml:space="preserve"> </w:t>
      </w:r>
    </w:p>
    <w:p w14:paraId="689ECE8E" w14:textId="77777777" w:rsidR="000A3527" w:rsidRPr="008905C5" w:rsidRDefault="0048008B" w:rsidP="008905C5">
      <w:pPr>
        <w:pStyle w:val="Normal1"/>
        <w:spacing w:before="240" w:after="240" w:line="360" w:lineRule="auto"/>
        <w:jc w:val="both"/>
        <w:rPr>
          <w:rFonts w:eastAsia="Times New Roman"/>
          <w:highlight w:val="white"/>
        </w:rPr>
      </w:pPr>
      <w:r w:rsidRPr="008905C5">
        <w:rPr>
          <w:rFonts w:eastAsia="Times New Roman"/>
          <w:highlight w:val="white"/>
        </w:rPr>
        <w:t xml:space="preserve">This is the last part of the report and in this part, the researcher is going to summarise the entire project in an effective manner. This report is created based on the different real-life information and theoretical information about the implementation and importance of effective team management in an organization. During this job, the researcher has used different types of communication theory. For maintaining an effective team, proper communication is very </w:t>
      </w:r>
      <w:r w:rsidRPr="008905C5">
        <w:rPr>
          <w:rFonts w:eastAsia="Times New Roman"/>
          <w:highlight w:val="white"/>
        </w:rPr>
        <w:lastRenderedPageBreak/>
        <w:t xml:space="preserve">important. In this report, the researcher has discussed the process of reducing conflict between team-members, stages of team development, the benefits of team working, the role of the team leaders in a team in a brief manner. From this report, a learner can get a huge knowledge about the importance of team working, with a clear visualization. </w:t>
      </w:r>
      <w:r w:rsidRPr="008905C5">
        <w:br w:type="page"/>
      </w:r>
    </w:p>
    <w:p w14:paraId="2F6708BC" w14:textId="77777777" w:rsidR="000A3527" w:rsidRPr="008905C5" w:rsidRDefault="0048008B" w:rsidP="00C246DB">
      <w:pPr>
        <w:pStyle w:val="Heading1"/>
        <w:rPr>
          <w:highlight w:val="white"/>
        </w:rPr>
      </w:pPr>
      <w:bookmarkStart w:id="7" w:name="_Toc66535206"/>
      <w:r w:rsidRPr="008905C5">
        <w:rPr>
          <w:highlight w:val="white"/>
        </w:rPr>
        <w:lastRenderedPageBreak/>
        <w:t>References</w:t>
      </w:r>
      <w:bookmarkEnd w:id="7"/>
    </w:p>
    <w:p w14:paraId="1EC6E466" w14:textId="77777777" w:rsidR="00FE606D" w:rsidRPr="004F6BEF" w:rsidRDefault="00FE606D" w:rsidP="00FE606D">
      <w:pPr>
        <w:spacing w:line="360" w:lineRule="auto"/>
        <w:jc w:val="both"/>
        <w:rPr>
          <w:shd w:val="clear" w:color="auto" w:fill="FFFFFF"/>
        </w:rPr>
      </w:pPr>
      <w:r w:rsidRPr="004F6BEF">
        <w:rPr>
          <w:shd w:val="clear" w:color="auto" w:fill="FFFFFF"/>
        </w:rPr>
        <w:t>Adiguzel, Z., 2019. Relationships among leader effectiveness, learning orientation, effective communication, team creativity and service innovation in the service sector. </w:t>
      </w:r>
      <w:r w:rsidRPr="004F6BEF">
        <w:rPr>
          <w:i/>
          <w:iCs/>
          <w:shd w:val="clear" w:color="auto" w:fill="FFFFFF"/>
        </w:rPr>
        <w:t>Business and Economics Research Journal</w:t>
      </w:r>
      <w:r w:rsidRPr="004F6BEF">
        <w:rPr>
          <w:shd w:val="clear" w:color="auto" w:fill="FFFFFF"/>
        </w:rPr>
        <w:t>, </w:t>
      </w:r>
      <w:r w:rsidRPr="004F6BEF">
        <w:rPr>
          <w:i/>
          <w:iCs/>
          <w:shd w:val="clear" w:color="auto" w:fill="FFFFFF"/>
        </w:rPr>
        <w:t>10</w:t>
      </w:r>
      <w:r w:rsidRPr="004F6BEF">
        <w:rPr>
          <w:shd w:val="clear" w:color="auto" w:fill="FFFFFF"/>
        </w:rPr>
        <w:t>(1), pp.131-148.</w:t>
      </w:r>
    </w:p>
    <w:p w14:paraId="4F34D733" w14:textId="77777777" w:rsidR="00FE606D" w:rsidRPr="008905C5" w:rsidRDefault="00FE606D" w:rsidP="008905C5">
      <w:pPr>
        <w:pStyle w:val="Normal1"/>
        <w:spacing w:before="240" w:after="240" w:line="360" w:lineRule="auto"/>
        <w:jc w:val="both"/>
        <w:rPr>
          <w:rFonts w:eastAsia="Times New Roman"/>
          <w:highlight w:val="white"/>
        </w:rPr>
      </w:pPr>
      <w:r w:rsidRPr="008905C5">
        <w:rPr>
          <w:rFonts w:eastAsia="Times New Roman"/>
          <w:highlight w:val="white"/>
        </w:rPr>
        <w:t>Chamberland, C., Hodgetts, H.M., Kramer, C., Breton, E., Chiniara, G. and Tremblay, S., 2018. The critical nature of debriefing in high</w:t>
      </w:r>
      <w:r w:rsidRPr="008905C5">
        <w:rPr>
          <w:rFonts w:ascii="Times New Roman" w:eastAsia="Times New Roman" w:hAnsi="Times New Roman"/>
          <w:highlight w:val="white"/>
        </w:rPr>
        <w:t>‐</w:t>
      </w:r>
      <w:r w:rsidRPr="008905C5">
        <w:rPr>
          <w:rFonts w:eastAsia="Times New Roman"/>
          <w:highlight w:val="white"/>
        </w:rPr>
        <w:t>fidelity simulation</w:t>
      </w:r>
      <w:r w:rsidRPr="008905C5">
        <w:rPr>
          <w:rFonts w:ascii="Times New Roman" w:eastAsia="Times New Roman" w:hAnsi="Times New Roman"/>
          <w:highlight w:val="white"/>
        </w:rPr>
        <w:t>‐</w:t>
      </w:r>
      <w:r w:rsidRPr="008905C5">
        <w:rPr>
          <w:rFonts w:eastAsia="Times New Roman"/>
          <w:highlight w:val="white"/>
        </w:rPr>
        <w:t xml:space="preserve">based training for improving team communication in emergency resuscitation. </w:t>
      </w:r>
      <w:r w:rsidRPr="008905C5">
        <w:rPr>
          <w:rFonts w:eastAsia="Times New Roman"/>
          <w:i/>
          <w:highlight w:val="white"/>
        </w:rPr>
        <w:t>Applied Cognitive Psychology</w:t>
      </w:r>
      <w:r w:rsidRPr="008905C5">
        <w:rPr>
          <w:rFonts w:eastAsia="Times New Roman"/>
          <w:highlight w:val="white"/>
        </w:rPr>
        <w:t xml:space="preserve">, </w:t>
      </w:r>
      <w:r w:rsidRPr="008905C5">
        <w:rPr>
          <w:rFonts w:eastAsia="Times New Roman"/>
          <w:i/>
          <w:highlight w:val="white"/>
        </w:rPr>
        <w:t>32</w:t>
      </w:r>
      <w:r w:rsidRPr="008905C5">
        <w:rPr>
          <w:rFonts w:eastAsia="Times New Roman"/>
          <w:highlight w:val="white"/>
        </w:rPr>
        <w:t>(6), pp.727-738.</w:t>
      </w:r>
    </w:p>
    <w:p w14:paraId="39309792" w14:textId="77777777" w:rsidR="00FE606D" w:rsidRPr="008905C5" w:rsidRDefault="00FE606D" w:rsidP="008905C5">
      <w:pPr>
        <w:pStyle w:val="Normal1"/>
        <w:spacing w:before="240" w:after="240" w:line="360" w:lineRule="auto"/>
        <w:jc w:val="both"/>
        <w:rPr>
          <w:rFonts w:eastAsia="Times New Roman"/>
          <w:highlight w:val="white"/>
        </w:rPr>
      </w:pPr>
      <w:r w:rsidRPr="008905C5">
        <w:rPr>
          <w:rFonts w:eastAsia="Times New Roman"/>
          <w:highlight w:val="white"/>
        </w:rPr>
        <w:t xml:space="preserve">Hill, N.S., Offermann, L.R. and Thomas, K., 2019. Mitigating the detrimental impact of maximum negative affect on team cohesion and performance through face-to-face communication. </w:t>
      </w:r>
      <w:r w:rsidRPr="008905C5">
        <w:rPr>
          <w:rFonts w:eastAsia="Times New Roman"/>
          <w:i/>
          <w:highlight w:val="white"/>
        </w:rPr>
        <w:t>Group &amp; Organization Management</w:t>
      </w:r>
      <w:r w:rsidRPr="008905C5">
        <w:rPr>
          <w:rFonts w:eastAsia="Times New Roman"/>
          <w:highlight w:val="white"/>
        </w:rPr>
        <w:t xml:space="preserve">, </w:t>
      </w:r>
      <w:r w:rsidRPr="008905C5">
        <w:rPr>
          <w:rFonts w:eastAsia="Times New Roman"/>
          <w:i/>
          <w:highlight w:val="white"/>
        </w:rPr>
        <w:t>44</w:t>
      </w:r>
      <w:r w:rsidRPr="008905C5">
        <w:rPr>
          <w:rFonts w:eastAsia="Times New Roman"/>
          <w:highlight w:val="white"/>
        </w:rPr>
        <w:t>(1), pp.211-238.</w:t>
      </w:r>
    </w:p>
    <w:p w14:paraId="18337FED" w14:textId="77777777" w:rsidR="00FE606D" w:rsidRPr="008905C5" w:rsidRDefault="00FE606D" w:rsidP="008905C5">
      <w:pPr>
        <w:pStyle w:val="Normal1"/>
        <w:spacing w:before="240" w:after="240" w:line="360" w:lineRule="auto"/>
        <w:jc w:val="both"/>
        <w:rPr>
          <w:rFonts w:eastAsia="Times New Roman"/>
          <w:highlight w:val="white"/>
        </w:rPr>
      </w:pPr>
      <w:r w:rsidRPr="008905C5">
        <w:rPr>
          <w:rFonts w:eastAsia="Times New Roman"/>
          <w:highlight w:val="white"/>
        </w:rPr>
        <w:t xml:space="preserve">Hymer, C., Brown, S. and Thatcher, S., 2021, January. Perceptions of Virtual Team Communication Effectiveness: The Role of Team Member Identity Motives and Media Characteristics. In </w:t>
      </w:r>
      <w:r w:rsidRPr="008905C5">
        <w:rPr>
          <w:rFonts w:eastAsia="Times New Roman"/>
          <w:i/>
          <w:highlight w:val="white"/>
        </w:rPr>
        <w:t>Proceedings of the 54th Hawaii International Conference on System Sciences</w:t>
      </w:r>
      <w:r w:rsidRPr="008905C5">
        <w:rPr>
          <w:rFonts w:eastAsia="Times New Roman"/>
          <w:highlight w:val="white"/>
        </w:rPr>
        <w:t xml:space="preserve"> (p. 691).</w:t>
      </w:r>
    </w:p>
    <w:p w14:paraId="0ABF704E" w14:textId="77777777" w:rsidR="00FE606D" w:rsidRPr="008905C5" w:rsidRDefault="00FE606D" w:rsidP="008905C5">
      <w:pPr>
        <w:pStyle w:val="Normal1"/>
        <w:spacing w:before="240" w:after="240" w:line="360" w:lineRule="auto"/>
        <w:jc w:val="both"/>
        <w:rPr>
          <w:rFonts w:eastAsia="Times New Roman"/>
          <w:highlight w:val="white"/>
        </w:rPr>
      </w:pPr>
      <w:r w:rsidRPr="008905C5">
        <w:rPr>
          <w:rFonts w:eastAsia="Times New Roman"/>
          <w:highlight w:val="white"/>
        </w:rPr>
        <w:t xml:space="preserve">Lakhmani, S.G., Wright, J.L., Schwartz, M.R. and Barber, D., 2019, November. Exploring the Effect of Communication Patterns and Transparency on Performance in a Human-Robot Team. In </w:t>
      </w:r>
      <w:r w:rsidRPr="008905C5">
        <w:rPr>
          <w:rFonts w:eastAsia="Times New Roman"/>
          <w:i/>
          <w:highlight w:val="white"/>
        </w:rPr>
        <w:t>Proceedings of the Human Factors and Ergonomics Society Annual Meeting</w:t>
      </w:r>
      <w:r w:rsidRPr="008905C5">
        <w:rPr>
          <w:rFonts w:eastAsia="Times New Roman"/>
          <w:highlight w:val="white"/>
        </w:rPr>
        <w:t xml:space="preserve"> (Vol. 63, No. 1, pp. 160-164). Sage CA: Los Angeles, CA: SAGE Publications.</w:t>
      </w:r>
    </w:p>
    <w:p w14:paraId="6D442591" w14:textId="77777777" w:rsidR="00FE606D" w:rsidRPr="004F6BEF" w:rsidRDefault="00FE606D" w:rsidP="00FE606D">
      <w:pPr>
        <w:spacing w:line="360" w:lineRule="auto"/>
        <w:jc w:val="both"/>
        <w:rPr>
          <w:shd w:val="clear" w:color="auto" w:fill="FFFFFF"/>
        </w:rPr>
      </w:pPr>
      <w:r w:rsidRPr="004F6BEF">
        <w:rPr>
          <w:shd w:val="clear" w:color="auto" w:fill="FFFFFF"/>
        </w:rPr>
        <w:t>Lopes, A., Campos, U., Conte, T. and de Souza, C.S., 2018. ComD2: Family of Techniques for Inspecting Defects in Models that Affect Team Communication. In </w:t>
      </w:r>
      <w:r w:rsidRPr="004F6BEF">
        <w:rPr>
          <w:i/>
          <w:iCs/>
          <w:shd w:val="clear" w:color="auto" w:fill="FFFFFF"/>
        </w:rPr>
        <w:t>SEKE</w:t>
      </w:r>
      <w:r w:rsidRPr="004F6BEF">
        <w:rPr>
          <w:shd w:val="clear" w:color="auto" w:fill="FFFFFF"/>
        </w:rPr>
        <w:t> (pp. 298-297).</w:t>
      </w:r>
    </w:p>
    <w:p w14:paraId="6A622595" w14:textId="77777777" w:rsidR="00FE606D" w:rsidRPr="008905C5" w:rsidRDefault="00FE606D" w:rsidP="008905C5">
      <w:pPr>
        <w:pStyle w:val="Normal1"/>
        <w:spacing w:before="240" w:after="240" w:line="360" w:lineRule="auto"/>
        <w:jc w:val="both"/>
        <w:rPr>
          <w:rFonts w:eastAsia="Times New Roman"/>
          <w:highlight w:val="white"/>
        </w:rPr>
      </w:pPr>
      <w:r w:rsidRPr="008905C5">
        <w:rPr>
          <w:rFonts w:eastAsia="Times New Roman"/>
          <w:highlight w:val="white"/>
        </w:rPr>
        <w:t xml:space="preserve">Marlow, S.L., Lacerenza, C.N. and Salas, E., 2017. Communication in virtual teams: A conceptual framework and research agenda. </w:t>
      </w:r>
      <w:r w:rsidRPr="008905C5">
        <w:rPr>
          <w:rFonts w:eastAsia="Times New Roman"/>
          <w:i/>
          <w:highlight w:val="white"/>
        </w:rPr>
        <w:t>Human Resource Management Review</w:t>
      </w:r>
      <w:r w:rsidRPr="008905C5">
        <w:rPr>
          <w:rFonts w:eastAsia="Times New Roman"/>
          <w:highlight w:val="white"/>
        </w:rPr>
        <w:t xml:space="preserve">, </w:t>
      </w:r>
      <w:r w:rsidRPr="008905C5">
        <w:rPr>
          <w:rFonts w:eastAsia="Times New Roman"/>
          <w:i/>
          <w:highlight w:val="white"/>
        </w:rPr>
        <w:t>27</w:t>
      </w:r>
      <w:r w:rsidRPr="008905C5">
        <w:rPr>
          <w:rFonts w:eastAsia="Times New Roman"/>
          <w:highlight w:val="white"/>
        </w:rPr>
        <w:t>(4), pp.575-589.</w:t>
      </w:r>
    </w:p>
    <w:p w14:paraId="5248B359" w14:textId="77777777" w:rsidR="00FE606D" w:rsidRPr="008905C5" w:rsidRDefault="00FE606D" w:rsidP="008905C5">
      <w:pPr>
        <w:pStyle w:val="Normal1"/>
        <w:spacing w:before="240" w:after="240" w:line="360" w:lineRule="auto"/>
        <w:jc w:val="both"/>
        <w:rPr>
          <w:rFonts w:eastAsia="Times New Roman"/>
          <w:highlight w:val="white"/>
        </w:rPr>
      </w:pPr>
      <w:r w:rsidRPr="008905C5">
        <w:rPr>
          <w:rFonts w:eastAsia="Times New Roman"/>
          <w:highlight w:val="white"/>
        </w:rPr>
        <w:t xml:space="preserve">Polis, S., Higgs, M., Manning, V., Netto, G. and Fernandez, R., 2017. Factors contributing to nursing team work in an acute care tertiary hospital. </w:t>
      </w:r>
      <w:r w:rsidRPr="008905C5">
        <w:rPr>
          <w:rFonts w:eastAsia="Times New Roman"/>
          <w:i/>
          <w:highlight w:val="white"/>
        </w:rPr>
        <w:t>Collegian</w:t>
      </w:r>
      <w:r w:rsidRPr="008905C5">
        <w:rPr>
          <w:rFonts w:eastAsia="Times New Roman"/>
          <w:highlight w:val="white"/>
        </w:rPr>
        <w:t xml:space="preserve">, </w:t>
      </w:r>
      <w:r w:rsidRPr="008905C5">
        <w:rPr>
          <w:rFonts w:eastAsia="Times New Roman"/>
          <w:i/>
          <w:highlight w:val="white"/>
        </w:rPr>
        <w:t>24</w:t>
      </w:r>
      <w:r w:rsidRPr="008905C5">
        <w:rPr>
          <w:rFonts w:eastAsia="Times New Roman"/>
          <w:highlight w:val="white"/>
        </w:rPr>
        <w:t>(1), pp.19-25.</w:t>
      </w:r>
    </w:p>
    <w:p w14:paraId="4A153E97" w14:textId="77777777" w:rsidR="00FE606D" w:rsidRPr="008905C5" w:rsidRDefault="00FE606D" w:rsidP="008905C5">
      <w:pPr>
        <w:pStyle w:val="Normal1"/>
        <w:spacing w:before="240" w:after="240" w:line="360" w:lineRule="auto"/>
        <w:jc w:val="both"/>
        <w:rPr>
          <w:rFonts w:eastAsia="Times New Roman"/>
          <w:highlight w:val="white"/>
        </w:rPr>
      </w:pPr>
      <w:r w:rsidRPr="008905C5">
        <w:rPr>
          <w:rFonts w:eastAsia="Times New Roman"/>
          <w:highlight w:val="white"/>
        </w:rPr>
        <w:lastRenderedPageBreak/>
        <w:t xml:space="preserve">Pollack, J. and Matous, P., 2019. Testing the impact of targeted team building on project team communication using social network analysis. </w:t>
      </w:r>
      <w:r w:rsidRPr="008905C5">
        <w:rPr>
          <w:rFonts w:eastAsia="Times New Roman"/>
          <w:i/>
          <w:highlight w:val="white"/>
        </w:rPr>
        <w:t>International Journal of Project Management</w:t>
      </w:r>
      <w:r w:rsidRPr="008905C5">
        <w:rPr>
          <w:rFonts w:eastAsia="Times New Roman"/>
          <w:highlight w:val="white"/>
        </w:rPr>
        <w:t xml:space="preserve">, </w:t>
      </w:r>
      <w:r w:rsidRPr="008905C5">
        <w:rPr>
          <w:rFonts w:eastAsia="Times New Roman"/>
          <w:i/>
          <w:highlight w:val="white"/>
        </w:rPr>
        <w:t>37</w:t>
      </w:r>
      <w:r w:rsidRPr="008905C5">
        <w:rPr>
          <w:rFonts w:eastAsia="Times New Roman"/>
          <w:highlight w:val="white"/>
        </w:rPr>
        <w:t>(3), pp.473-484.</w:t>
      </w:r>
    </w:p>
    <w:p w14:paraId="2C0EF7DB" w14:textId="77777777" w:rsidR="00FE606D" w:rsidRPr="008905C5" w:rsidRDefault="00FE606D" w:rsidP="008905C5">
      <w:pPr>
        <w:pStyle w:val="Normal1"/>
        <w:spacing w:before="240" w:after="240" w:line="360" w:lineRule="auto"/>
        <w:jc w:val="both"/>
        <w:rPr>
          <w:rFonts w:eastAsia="Times New Roman"/>
          <w:highlight w:val="white"/>
        </w:rPr>
      </w:pPr>
      <w:r w:rsidRPr="008905C5">
        <w:rPr>
          <w:rFonts w:eastAsia="Times New Roman"/>
          <w:highlight w:val="white"/>
        </w:rPr>
        <w:t xml:space="preserve">Real, K., Bell, S., Williams, M.V., Latham, B., Talari, P. and Li, J., 2020. Patient Perceptions and Real-Time Observations of Bedside Rounding Team Communication: The Interprofessional Teamwork Innovation Model (ITIM). </w:t>
      </w:r>
      <w:r w:rsidRPr="008905C5">
        <w:rPr>
          <w:rFonts w:eastAsia="Times New Roman"/>
          <w:i/>
          <w:highlight w:val="white"/>
        </w:rPr>
        <w:t>The Joint Commission Journal on Quality and Patient Safety</w:t>
      </w:r>
      <w:r w:rsidRPr="008905C5">
        <w:rPr>
          <w:rFonts w:eastAsia="Times New Roman"/>
          <w:highlight w:val="white"/>
        </w:rPr>
        <w:t xml:space="preserve">, </w:t>
      </w:r>
      <w:r w:rsidRPr="008905C5">
        <w:rPr>
          <w:rFonts w:eastAsia="Times New Roman"/>
          <w:i/>
          <w:highlight w:val="white"/>
        </w:rPr>
        <w:t>46</w:t>
      </w:r>
      <w:r w:rsidRPr="008905C5">
        <w:rPr>
          <w:rFonts w:eastAsia="Times New Roman"/>
          <w:highlight w:val="white"/>
        </w:rPr>
        <w:t>(7), pp.400-409.</w:t>
      </w:r>
    </w:p>
    <w:p w14:paraId="55474D98" w14:textId="77777777" w:rsidR="00FE606D" w:rsidRPr="008905C5" w:rsidRDefault="00FE606D" w:rsidP="008905C5">
      <w:pPr>
        <w:pStyle w:val="Normal1"/>
        <w:spacing w:before="240" w:after="240" w:line="360" w:lineRule="auto"/>
        <w:jc w:val="both"/>
        <w:rPr>
          <w:rFonts w:eastAsia="Times New Roman"/>
          <w:highlight w:val="white"/>
        </w:rPr>
      </w:pPr>
      <w:r w:rsidRPr="008905C5">
        <w:rPr>
          <w:rFonts w:eastAsia="Times New Roman"/>
          <w:highlight w:val="white"/>
        </w:rPr>
        <w:t xml:space="preserve">Salas, E., Reyes, D.L. and McDaniel, S.H., 2018. The science of teamwork: Progress, reflections, and the road ahead. </w:t>
      </w:r>
      <w:r w:rsidRPr="008905C5">
        <w:rPr>
          <w:rFonts w:eastAsia="Times New Roman"/>
          <w:i/>
          <w:highlight w:val="white"/>
        </w:rPr>
        <w:t>American Psychologist</w:t>
      </w:r>
      <w:r w:rsidRPr="008905C5">
        <w:rPr>
          <w:rFonts w:eastAsia="Times New Roman"/>
          <w:highlight w:val="white"/>
        </w:rPr>
        <w:t xml:space="preserve">, </w:t>
      </w:r>
      <w:r w:rsidRPr="008905C5">
        <w:rPr>
          <w:rFonts w:eastAsia="Times New Roman"/>
          <w:i/>
          <w:highlight w:val="white"/>
        </w:rPr>
        <w:t>73</w:t>
      </w:r>
      <w:r w:rsidRPr="008905C5">
        <w:rPr>
          <w:rFonts w:eastAsia="Times New Roman"/>
          <w:highlight w:val="white"/>
        </w:rPr>
        <w:t>(4), p.593.</w:t>
      </w:r>
    </w:p>
    <w:p w14:paraId="2B78B389" w14:textId="77777777" w:rsidR="00FE606D" w:rsidRPr="008905C5" w:rsidRDefault="00FE606D" w:rsidP="008905C5">
      <w:pPr>
        <w:pStyle w:val="Normal1"/>
        <w:spacing w:before="240" w:after="240" w:line="360" w:lineRule="auto"/>
        <w:jc w:val="both"/>
        <w:rPr>
          <w:rFonts w:eastAsia="Times New Roman"/>
          <w:highlight w:val="white"/>
        </w:rPr>
      </w:pPr>
      <w:r w:rsidRPr="008905C5">
        <w:rPr>
          <w:rFonts w:eastAsia="Times New Roman"/>
          <w:highlight w:val="white"/>
        </w:rPr>
        <w:t xml:space="preserve">Setkhumbong, T., Na-Songkhla, J. and Tantrarungroj, P., 2020. A Literature Perspective of Key Factors Influencing Creativity and Conceptual Model for Virtual Learning Team Work. </w:t>
      </w:r>
      <w:r w:rsidRPr="008905C5">
        <w:rPr>
          <w:rFonts w:eastAsia="Times New Roman"/>
          <w:i/>
          <w:highlight w:val="white"/>
        </w:rPr>
        <w:t>Humanities, Arts and Social Sciences Studies (FORMER NAME SILPAKORN UNIVERSITY JOURNAL OF SOCIAL SCIENCES, HUMANITIES, AND ARTS)</w:t>
      </w:r>
      <w:r w:rsidRPr="008905C5">
        <w:rPr>
          <w:rFonts w:eastAsia="Times New Roman"/>
          <w:highlight w:val="white"/>
        </w:rPr>
        <w:t>, pp.427-460.</w:t>
      </w:r>
    </w:p>
    <w:p w14:paraId="508C5726" w14:textId="77777777" w:rsidR="00FE606D" w:rsidRPr="004F6BEF" w:rsidRDefault="00FE606D" w:rsidP="00FE606D">
      <w:pPr>
        <w:spacing w:line="360" w:lineRule="auto"/>
        <w:jc w:val="both"/>
        <w:rPr>
          <w:shd w:val="clear" w:color="auto" w:fill="FFFFFF"/>
        </w:rPr>
      </w:pPr>
      <w:r w:rsidRPr="004F6BEF">
        <w:rPr>
          <w:shd w:val="clear" w:color="auto" w:fill="FFFFFF"/>
        </w:rPr>
        <w:t>Setyawan, A., Dharmayanti, D. and Foedjiawati, F., 2020. The Impact of Team Building Intervention on Internal Communication in Lia S Associates Branding &amp; Design Organizations. </w:t>
      </w:r>
      <w:r w:rsidRPr="004F6BEF">
        <w:rPr>
          <w:i/>
          <w:iCs/>
          <w:shd w:val="clear" w:color="auto" w:fill="FFFFFF"/>
        </w:rPr>
        <w:t>Petra International Journal of Business Studies</w:t>
      </w:r>
      <w:r w:rsidRPr="004F6BEF">
        <w:rPr>
          <w:shd w:val="clear" w:color="auto" w:fill="FFFFFF"/>
        </w:rPr>
        <w:t>, </w:t>
      </w:r>
      <w:r w:rsidRPr="004F6BEF">
        <w:rPr>
          <w:i/>
          <w:iCs/>
          <w:shd w:val="clear" w:color="auto" w:fill="FFFFFF"/>
        </w:rPr>
        <w:t>3</w:t>
      </w:r>
      <w:r w:rsidRPr="004F6BEF">
        <w:rPr>
          <w:shd w:val="clear" w:color="auto" w:fill="FFFFFF"/>
        </w:rPr>
        <w:t>(2), pp.85-93.</w:t>
      </w:r>
    </w:p>
    <w:p w14:paraId="32F8387A" w14:textId="77777777" w:rsidR="00FE606D" w:rsidRPr="008905C5" w:rsidRDefault="00FE606D" w:rsidP="008905C5">
      <w:pPr>
        <w:pStyle w:val="Normal1"/>
        <w:spacing w:before="240" w:after="240" w:line="360" w:lineRule="auto"/>
        <w:jc w:val="both"/>
        <w:rPr>
          <w:rFonts w:eastAsia="Times New Roman"/>
          <w:highlight w:val="white"/>
        </w:rPr>
      </w:pPr>
      <w:r w:rsidRPr="008905C5">
        <w:rPr>
          <w:rFonts w:eastAsia="Times New Roman"/>
          <w:highlight w:val="white"/>
        </w:rPr>
        <w:t xml:space="preserve">Shúilleabháin, A.N. and Cronin, A., 2017. Maths Sparks: Promoting student engagement and developing skills in presentation, communication and team-work. </w:t>
      </w:r>
      <w:r w:rsidRPr="008905C5">
        <w:rPr>
          <w:rFonts w:eastAsia="Times New Roman"/>
          <w:i/>
          <w:highlight w:val="white"/>
        </w:rPr>
        <w:t>Universal Design for Curriculum Design</w:t>
      </w:r>
      <w:r w:rsidRPr="008905C5">
        <w:rPr>
          <w:rFonts w:eastAsia="Times New Roman"/>
          <w:highlight w:val="white"/>
        </w:rPr>
        <w:t>, p.102.</w:t>
      </w:r>
    </w:p>
    <w:p w14:paraId="779B7AD5" w14:textId="77777777" w:rsidR="00FE606D" w:rsidRPr="008905C5" w:rsidRDefault="00FE606D" w:rsidP="008905C5">
      <w:pPr>
        <w:pStyle w:val="Normal1"/>
        <w:spacing w:before="240" w:after="240" w:line="360" w:lineRule="auto"/>
        <w:jc w:val="both"/>
        <w:rPr>
          <w:rFonts w:eastAsia="Times New Roman"/>
          <w:highlight w:val="white"/>
        </w:rPr>
      </w:pPr>
      <w:r w:rsidRPr="008905C5">
        <w:rPr>
          <w:rFonts w:eastAsia="Times New Roman"/>
          <w:highlight w:val="white"/>
        </w:rPr>
        <w:t xml:space="preserve">Vlachostergiou, A., Harisson, A. and Khooshabeh, P., 2020. See with Your Eyes, Hear with Your Ears and Listen to Your Heart: Moving from Dyadic Teamwork Interaction towards a More Effective Team Cohesion and Collaboration in Long-Term Spaceflights under Stressful Conditions. </w:t>
      </w:r>
      <w:r w:rsidRPr="008905C5">
        <w:rPr>
          <w:rFonts w:eastAsia="Times New Roman"/>
          <w:i/>
          <w:highlight w:val="white"/>
        </w:rPr>
        <w:t>Big Data and Cognitive Computing</w:t>
      </w:r>
      <w:r w:rsidRPr="008905C5">
        <w:rPr>
          <w:rFonts w:eastAsia="Times New Roman"/>
          <w:highlight w:val="white"/>
        </w:rPr>
        <w:t xml:space="preserve">, </w:t>
      </w:r>
      <w:r w:rsidRPr="008905C5">
        <w:rPr>
          <w:rFonts w:eastAsia="Times New Roman"/>
          <w:i/>
          <w:highlight w:val="white"/>
        </w:rPr>
        <w:t>4</w:t>
      </w:r>
      <w:r w:rsidRPr="008905C5">
        <w:rPr>
          <w:rFonts w:eastAsia="Times New Roman"/>
          <w:highlight w:val="white"/>
        </w:rPr>
        <w:t>(3), p.18.</w:t>
      </w:r>
    </w:p>
    <w:p w14:paraId="22C42768" w14:textId="77777777" w:rsidR="00FE606D" w:rsidRPr="004F6BEF" w:rsidRDefault="00FE606D" w:rsidP="00FE606D">
      <w:pPr>
        <w:pStyle w:val="Normal1"/>
        <w:spacing w:line="360" w:lineRule="auto"/>
        <w:jc w:val="both"/>
        <w:rPr>
          <w:rFonts w:eastAsia="Times New Roman"/>
          <w:highlight w:val="white"/>
        </w:rPr>
      </w:pPr>
    </w:p>
    <w:p w14:paraId="5A287528" w14:textId="77777777" w:rsidR="000A3527" w:rsidRPr="008905C5" w:rsidRDefault="000A3527" w:rsidP="008905C5">
      <w:pPr>
        <w:pStyle w:val="Normal1"/>
        <w:spacing w:before="240" w:after="240" w:line="360" w:lineRule="auto"/>
        <w:jc w:val="both"/>
        <w:rPr>
          <w:rFonts w:eastAsia="Times New Roman"/>
          <w:highlight w:val="white"/>
        </w:rPr>
      </w:pPr>
    </w:p>
    <w:p w14:paraId="5D235818" w14:textId="77777777" w:rsidR="000A3527" w:rsidRPr="008905C5" w:rsidRDefault="000A3527" w:rsidP="008905C5">
      <w:pPr>
        <w:pStyle w:val="Normal1"/>
        <w:spacing w:line="360" w:lineRule="auto"/>
        <w:jc w:val="both"/>
        <w:rPr>
          <w:rFonts w:eastAsia="Times New Roman"/>
          <w:b/>
        </w:rPr>
      </w:pPr>
    </w:p>
    <w:sectPr w:rsidR="000A3527" w:rsidRPr="008905C5" w:rsidSect="000A3527">
      <w:headerReference w:type="default" r:id="rId16"/>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1CC61" w14:textId="77777777" w:rsidR="0019274E" w:rsidRDefault="0019274E" w:rsidP="000A3527">
      <w:pPr>
        <w:spacing w:line="240" w:lineRule="auto"/>
      </w:pPr>
      <w:r>
        <w:separator/>
      </w:r>
    </w:p>
  </w:endnote>
  <w:endnote w:type="continuationSeparator" w:id="0">
    <w:p w14:paraId="6772B2D4" w14:textId="77777777" w:rsidR="0019274E" w:rsidRDefault="0019274E" w:rsidP="000A35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default"/>
  </w:font>
  <w:font w:name="Merriweather">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04177"/>
      <w:docPartObj>
        <w:docPartGallery w:val="Page Numbers (Bottom of Page)"/>
        <w:docPartUnique/>
      </w:docPartObj>
    </w:sdtPr>
    <w:sdtEndPr>
      <w:rPr>
        <w:sz w:val="20"/>
        <w:szCs w:val="20"/>
      </w:rPr>
    </w:sdtEndPr>
    <w:sdtContent>
      <w:p w14:paraId="194EADBC" w14:textId="77777777" w:rsidR="00ED0F6C" w:rsidRDefault="0019456C">
        <w:pPr>
          <w:pStyle w:val="Footer"/>
          <w:jc w:val="right"/>
        </w:pPr>
        <w:r w:rsidRPr="00257EC6">
          <w:rPr>
            <w:sz w:val="20"/>
            <w:szCs w:val="20"/>
          </w:rPr>
          <w:fldChar w:fldCharType="begin"/>
        </w:r>
        <w:r w:rsidR="00ED0F6C" w:rsidRPr="00257EC6">
          <w:rPr>
            <w:sz w:val="20"/>
            <w:szCs w:val="20"/>
          </w:rPr>
          <w:instrText xml:space="preserve"> PAGE   \* MERGEFORMAT </w:instrText>
        </w:r>
        <w:r w:rsidRPr="00257EC6">
          <w:rPr>
            <w:sz w:val="20"/>
            <w:szCs w:val="20"/>
          </w:rPr>
          <w:fldChar w:fldCharType="separate"/>
        </w:r>
        <w:r w:rsidR="00257EC6">
          <w:rPr>
            <w:noProof/>
            <w:sz w:val="20"/>
            <w:szCs w:val="20"/>
          </w:rPr>
          <w:t>4</w:t>
        </w:r>
        <w:r w:rsidRPr="00257EC6">
          <w:rPr>
            <w:sz w:val="20"/>
            <w:szCs w:val="20"/>
          </w:rPr>
          <w:fldChar w:fldCharType="end"/>
        </w:r>
      </w:p>
    </w:sdtContent>
  </w:sdt>
  <w:p w14:paraId="7A6BB46C" w14:textId="77777777" w:rsidR="00ED0F6C" w:rsidRDefault="00ED0F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0B8249" w14:textId="77777777" w:rsidR="0019274E" w:rsidRDefault="0019274E" w:rsidP="000A3527">
      <w:pPr>
        <w:spacing w:line="240" w:lineRule="auto"/>
      </w:pPr>
      <w:r>
        <w:separator/>
      </w:r>
    </w:p>
  </w:footnote>
  <w:footnote w:type="continuationSeparator" w:id="0">
    <w:p w14:paraId="1E95FC6B" w14:textId="77777777" w:rsidR="0019274E" w:rsidRDefault="0019274E" w:rsidP="000A352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4112B4" w14:textId="77777777" w:rsidR="000A3527" w:rsidRDefault="000A3527">
    <w:pPr>
      <w:pStyle w:val="Normal1"/>
      <w:spacing w:before="240" w:after="240"/>
      <w:rPr>
        <w:rFonts w:ascii="Times New Roman" w:eastAsia="Times New Roman" w:hAnsi="Times New Roman" w:cs="Times New Roman"/>
        <w:b/>
        <w:sz w:val="24"/>
        <w:szCs w:val="24"/>
      </w:rPr>
    </w:pPr>
  </w:p>
  <w:p w14:paraId="26775B65" w14:textId="77777777" w:rsidR="000A3527" w:rsidRDefault="000A3527">
    <w:pPr>
      <w:pStyle w:val="Normal1"/>
      <w:spacing w:before="240" w:after="240"/>
      <w:rPr>
        <w:rFonts w:ascii="Times New Roman" w:eastAsia="Times New Roman" w:hAnsi="Times New Roman" w:cs="Times New Roman"/>
        <w:b/>
        <w:sz w:val="24"/>
        <w:szCs w:val="24"/>
      </w:rPr>
    </w:pPr>
  </w:p>
  <w:p w14:paraId="4BFA0550" w14:textId="77777777" w:rsidR="000A3527" w:rsidRDefault="000A3527">
    <w:pPr>
      <w:pStyle w:val="Normal1"/>
      <w:rPr>
        <w:rFonts w:ascii="Times New Roman" w:eastAsia="Times New Roman" w:hAnsi="Times New Roman" w:cs="Times New Roman"/>
        <w:b/>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527"/>
    <w:rsid w:val="00084C36"/>
    <w:rsid w:val="000A3527"/>
    <w:rsid w:val="000E1F17"/>
    <w:rsid w:val="000E321E"/>
    <w:rsid w:val="0019274E"/>
    <w:rsid w:val="0019456C"/>
    <w:rsid w:val="001E319A"/>
    <w:rsid w:val="00257178"/>
    <w:rsid w:val="00257EC6"/>
    <w:rsid w:val="0027524E"/>
    <w:rsid w:val="00311AAC"/>
    <w:rsid w:val="00375305"/>
    <w:rsid w:val="003A7E92"/>
    <w:rsid w:val="003D7CD6"/>
    <w:rsid w:val="00436D51"/>
    <w:rsid w:val="0048008B"/>
    <w:rsid w:val="00521E3D"/>
    <w:rsid w:val="00593F40"/>
    <w:rsid w:val="007B22CE"/>
    <w:rsid w:val="008905C5"/>
    <w:rsid w:val="00A86646"/>
    <w:rsid w:val="00C246DB"/>
    <w:rsid w:val="00C43393"/>
    <w:rsid w:val="00D05A87"/>
    <w:rsid w:val="00ED0F6C"/>
    <w:rsid w:val="00FE60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B68E7"/>
  <w15:docId w15:val="{190C9D5B-DABD-2848-B144-24CC05532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524E"/>
  </w:style>
  <w:style w:type="paragraph" w:styleId="Heading1">
    <w:name w:val="heading 1"/>
    <w:basedOn w:val="Normal1"/>
    <w:next w:val="Normal1"/>
    <w:rsid w:val="00521E3D"/>
    <w:pPr>
      <w:keepNext/>
      <w:keepLines/>
      <w:spacing w:before="400" w:after="120" w:line="360" w:lineRule="auto"/>
      <w:jc w:val="both"/>
      <w:outlineLvl w:val="0"/>
    </w:pPr>
    <w:rPr>
      <w:b/>
      <w:sz w:val="24"/>
      <w:szCs w:val="40"/>
    </w:rPr>
  </w:style>
  <w:style w:type="paragraph" w:styleId="Heading2">
    <w:name w:val="heading 2"/>
    <w:basedOn w:val="Normal1"/>
    <w:next w:val="Normal1"/>
    <w:rsid w:val="000A3527"/>
    <w:pPr>
      <w:keepNext/>
      <w:keepLines/>
      <w:spacing w:before="360" w:after="120"/>
      <w:outlineLvl w:val="1"/>
    </w:pPr>
    <w:rPr>
      <w:sz w:val="32"/>
      <w:szCs w:val="32"/>
    </w:rPr>
  </w:style>
  <w:style w:type="paragraph" w:styleId="Heading3">
    <w:name w:val="heading 3"/>
    <w:basedOn w:val="Normal1"/>
    <w:next w:val="Normal1"/>
    <w:rsid w:val="000A3527"/>
    <w:pPr>
      <w:keepNext/>
      <w:keepLines/>
      <w:spacing w:before="320" w:after="80"/>
      <w:outlineLvl w:val="2"/>
    </w:pPr>
    <w:rPr>
      <w:color w:val="434343"/>
      <w:sz w:val="28"/>
      <w:szCs w:val="28"/>
    </w:rPr>
  </w:style>
  <w:style w:type="paragraph" w:styleId="Heading4">
    <w:name w:val="heading 4"/>
    <w:basedOn w:val="Normal1"/>
    <w:next w:val="Normal1"/>
    <w:rsid w:val="000A3527"/>
    <w:pPr>
      <w:keepNext/>
      <w:keepLines/>
      <w:spacing w:before="280" w:after="80"/>
      <w:outlineLvl w:val="3"/>
    </w:pPr>
    <w:rPr>
      <w:color w:val="666666"/>
      <w:sz w:val="24"/>
      <w:szCs w:val="24"/>
    </w:rPr>
  </w:style>
  <w:style w:type="paragraph" w:styleId="Heading5">
    <w:name w:val="heading 5"/>
    <w:basedOn w:val="Normal1"/>
    <w:next w:val="Normal1"/>
    <w:rsid w:val="000A3527"/>
    <w:pPr>
      <w:keepNext/>
      <w:keepLines/>
      <w:spacing w:before="240" w:after="80"/>
      <w:outlineLvl w:val="4"/>
    </w:pPr>
    <w:rPr>
      <w:color w:val="666666"/>
    </w:rPr>
  </w:style>
  <w:style w:type="paragraph" w:styleId="Heading6">
    <w:name w:val="heading 6"/>
    <w:basedOn w:val="Normal1"/>
    <w:next w:val="Normal1"/>
    <w:rsid w:val="000A352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A3527"/>
  </w:style>
  <w:style w:type="paragraph" w:styleId="Title">
    <w:name w:val="Title"/>
    <w:basedOn w:val="Normal1"/>
    <w:next w:val="Normal1"/>
    <w:rsid w:val="000A3527"/>
    <w:pPr>
      <w:keepNext/>
      <w:keepLines/>
      <w:spacing w:after="60"/>
    </w:pPr>
    <w:rPr>
      <w:sz w:val="52"/>
      <w:szCs w:val="52"/>
    </w:rPr>
  </w:style>
  <w:style w:type="paragraph" w:styleId="Subtitle">
    <w:name w:val="Subtitle"/>
    <w:basedOn w:val="Normal1"/>
    <w:next w:val="Normal1"/>
    <w:rsid w:val="000A3527"/>
    <w:pPr>
      <w:keepNext/>
      <w:keepLines/>
      <w:spacing w:after="320"/>
    </w:pPr>
    <w:rPr>
      <w:color w:val="666666"/>
      <w:sz w:val="30"/>
      <w:szCs w:val="30"/>
    </w:rPr>
  </w:style>
  <w:style w:type="paragraph" w:styleId="Header">
    <w:name w:val="header"/>
    <w:basedOn w:val="Normal"/>
    <w:link w:val="HeaderChar"/>
    <w:uiPriority w:val="99"/>
    <w:semiHidden/>
    <w:unhideWhenUsed/>
    <w:rsid w:val="00ED0F6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D0F6C"/>
  </w:style>
  <w:style w:type="paragraph" w:styleId="Footer">
    <w:name w:val="footer"/>
    <w:basedOn w:val="Normal"/>
    <w:link w:val="FooterChar"/>
    <w:uiPriority w:val="99"/>
    <w:unhideWhenUsed/>
    <w:rsid w:val="00ED0F6C"/>
    <w:pPr>
      <w:tabs>
        <w:tab w:val="center" w:pos="4680"/>
        <w:tab w:val="right" w:pos="9360"/>
      </w:tabs>
      <w:spacing w:line="240" w:lineRule="auto"/>
    </w:pPr>
  </w:style>
  <w:style w:type="character" w:customStyle="1" w:styleId="FooterChar">
    <w:name w:val="Footer Char"/>
    <w:basedOn w:val="DefaultParagraphFont"/>
    <w:link w:val="Footer"/>
    <w:uiPriority w:val="99"/>
    <w:rsid w:val="00ED0F6C"/>
  </w:style>
  <w:style w:type="paragraph" w:styleId="BalloonText">
    <w:name w:val="Balloon Text"/>
    <w:basedOn w:val="Normal"/>
    <w:link w:val="BalloonTextChar"/>
    <w:uiPriority w:val="99"/>
    <w:semiHidden/>
    <w:unhideWhenUsed/>
    <w:rsid w:val="000E321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321E"/>
    <w:rPr>
      <w:rFonts w:ascii="Tahoma" w:hAnsi="Tahoma" w:cs="Tahoma"/>
      <w:sz w:val="16"/>
      <w:szCs w:val="16"/>
    </w:rPr>
  </w:style>
  <w:style w:type="paragraph" w:styleId="TOCHeading">
    <w:name w:val="TOC Heading"/>
    <w:basedOn w:val="Heading1"/>
    <w:next w:val="Normal"/>
    <w:uiPriority w:val="39"/>
    <w:semiHidden/>
    <w:unhideWhenUsed/>
    <w:qFormat/>
    <w:rsid w:val="000E1F17"/>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0E1F17"/>
    <w:pPr>
      <w:spacing w:after="100"/>
    </w:pPr>
  </w:style>
  <w:style w:type="character" w:styleId="Hyperlink">
    <w:name w:val="Hyperlink"/>
    <w:basedOn w:val="DefaultParagraphFont"/>
    <w:uiPriority w:val="99"/>
    <w:unhideWhenUsed/>
    <w:rsid w:val="000E1F1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diagramColors" Target="diagrams/colors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3_5">
  <dgm:title val=""/>
  <dgm:desc val=""/>
  <dgm:catLst>
    <dgm:cat type="accent3" pri="11500"/>
  </dgm:catLst>
  <dgm:styleLbl name="node0">
    <dgm:fillClrLst meth="cycle">
      <a:schemeClr val="accent3">
        <a:alpha val="80000"/>
      </a:schemeClr>
    </dgm:fillClrLst>
    <dgm:linClrLst meth="repeat">
      <a:schemeClr val="lt1"/>
    </dgm:linClrLst>
    <dgm:effectClrLst/>
    <dgm:txLinClrLst/>
    <dgm:txFillClrLst/>
    <dgm:txEffectClrLst/>
  </dgm:styleLbl>
  <dgm:styleLbl name="node1">
    <dgm:fillClrLst>
      <a:schemeClr val="accent3">
        <a:alpha val="90000"/>
      </a:schemeClr>
      <a:schemeClr val="accent3">
        <a:alpha val="50000"/>
      </a:schemeClr>
    </dgm:fillClrLst>
    <dgm:linClrLst meth="repeat">
      <a:schemeClr val="lt1"/>
    </dgm:linClrLst>
    <dgm:effectClrLst/>
    <dgm:txLinClrLst/>
    <dgm:txFillClrLst/>
    <dgm:txEffectClrLst/>
  </dgm:styleLbl>
  <dgm:styleLbl name="alignNode1">
    <dgm:fillClrLst>
      <a:schemeClr val="accent3">
        <a:alpha val="90000"/>
      </a:schemeClr>
      <a:schemeClr val="accent3">
        <a:alpha val="50000"/>
      </a:schemeClr>
    </dgm:fillClrLst>
    <dgm:linClrLst>
      <a:schemeClr val="accent3">
        <a:alpha val="90000"/>
      </a:schemeClr>
      <a:schemeClr val="accent3">
        <a:alpha val="50000"/>
      </a:schemeClr>
    </dgm:linClrLst>
    <dgm:effectClrLst/>
    <dgm:txLinClrLst/>
    <dgm:txFillClrLst/>
    <dgm:txEffectClrLst/>
  </dgm:styleLbl>
  <dgm:styleLbl name="lnNode1">
    <dgm:fillClrLst>
      <a:schemeClr val="accent3">
        <a:shade val="90000"/>
      </a:schemeClr>
      <a:schemeClr val="accent3">
        <a:alpha val="50000"/>
        <a:tint val="5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alpha val="80000"/>
      </a:schemeClr>
    </dgm:fillClrLst>
    <dgm:linClrLst meth="repeat">
      <a:schemeClr val="lt1"/>
    </dgm:linClrLst>
    <dgm:effectClrLst/>
    <dgm:txLinClrLst/>
    <dgm:txFillClrLst/>
    <dgm:txEffectClrLst/>
  </dgm:styleLbl>
  <dgm:styleLbl name="node2">
    <dgm:fillClrLst>
      <a:schemeClr val="accent3">
        <a:alpha val="70000"/>
      </a:schemeClr>
    </dgm:fillClrLst>
    <dgm:linClrLst meth="repeat">
      <a:schemeClr val="lt1"/>
    </dgm:linClrLst>
    <dgm:effectClrLst/>
    <dgm:txLinClrLst/>
    <dgm:txFillClrLst/>
    <dgm:txEffectClrLst/>
  </dgm:styleLbl>
  <dgm:styleLbl name="node3">
    <dgm:fillClrLst>
      <a:schemeClr val="accent3">
        <a:alpha val="50000"/>
      </a:schemeClr>
    </dgm:fillClrLst>
    <dgm:linClrLst meth="repeat">
      <a:schemeClr val="lt1"/>
    </dgm:linClrLst>
    <dgm:effectClrLst/>
    <dgm:txLinClrLst/>
    <dgm:txFillClrLst/>
    <dgm:txEffectClrLst/>
  </dgm:styleLbl>
  <dgm:styleLbl name="node4">
    <dgm:fillClrLst>
      <a:schemeClr val="accent3">
        <a:alpha val="30000"/>
      </a:schemeClr>
    </dgm:fillClrLst>
    <dgm:linClrLst meth="repeat">
      <a:schemeClr val="lt1"/>
    </dgm:linClrLst>
    <dgm:effectClrLst/>
    <dgm:txLinClrLst/>
    <dgm:txFillClrLst/>
    <dgm:txEffectClrLst/>
  </dgm:styleLbl>
  <dgm:styleLbl name="fgImgPlace1">
    <dgm:fillClrLst>
      <a:schemeClr val="accent3">
        <a:tint val="50000"/>
        <a:alpha val="90000"/>
      </a:schemeClr>
      <a:schemeClr val="accent3">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f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b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sibTrans1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alpha val="90000"/>
      </a:schemeClr>
    </dgm:fillClrLst>
    <dgm:linClrLst meth="repeat">
      <a:schemeClr val="lt1"/>
    </dgm:linClrLst>
    <dgm:effectClrLst/>
    <dgm:txLinClrLst/>
    <dgm:txFillClrLst/>
    <dgm:txEffectClrLst/>
  </dgm:styleLbl>
  <dgm:styleLbl name="asst1">
    <dgm:fillClrLst meth="repeat">
      <a:schemeClr val="accent3">
        <a:alpha val="90000"/>
      </a:schemeClr>
    </dgm:fillClrLst>
    <dgm:linClrLst meth="repeat">
      <a:schemeClr val="lt1"/>
    </dgm:linClrLst>
    <dgm:effectClrLst/>
    <dgm:txLinClrLst/>
    <dgm:txFillClrLst/>
    <dgm:txEffectClrLst/>
  </dgm:styleLbl>
  <dgm:styleLbl name="asst2">
    <dgm:fillClrLst>
      <a:schemeClr val="accent3">
        <a:alpha val="90000"/>
      </a:schemeClr>
    </dgm:fillClrLst>
    <dgm:linClrLst meth="repeat">
      <a:schemeClr val="lt1"/>
    </dgm:linClrLst>
    <dgm:effectClrLst/>
    <dgm:txLinClrLst/>
    <dgm:txFillClrLst/>
    <dgm:txEffectClrLst/>
  </dgm:styleLbl>
  <dgm:styleLbl name="asst3">
    <dgm:fillClrLst>
      <a:schemeClr val="accent3">
        <a:alpha val="70000"/>
      </a:schemeClr>
    </dgm:fillClrLst>
    <dgm:linClrLst meth="repeat">
      <a:schemeClr val="lt1"/>
    </dgm:linClrLst>
    <dgm:effectClrLst/>
    <dgm:txLinClrLst/>
    <dgm:txFillClrLst/>
    <dgm:txEffectClrLst/>
  </dgm:styleLbl>
  <dgm:styleLbl name="asst4">
    <dgm:fillClrLst>
      <a:schemeClr val="accent3">
        <a:alpha val="50000"/>
      </a:schemeClr>
    </dgm:fillClrLst>
    <dgm:linClrLst meth="repeat">
      <a:schemeClr val="lt1"/>
    </dgm:linClrLst>
    <dgm:effectClrLst/>
    <dgm:txLinClrLst/>
    <dgm:txFillClrLst/>
    <dgm:txEffectClrLst/>
  </dgm:styleLbl>
  <dgm:styleLbl name="parChTrans2D1">
    <dgm:fillClrLst meth="repeat">
      <a:schemeClr val="accent3">
        <a:shade val="80000"/>
      </a:schemeClr>
    </dgm:fillClrLst>
    <dgm:linClrLst meth="repeat">
      <a:schemeClr val="accent3">
        <a:shade val="80000"/>
      </a:schemeClr>
    </dgm:linClrLst>
    <dgm:effectClrLst/>
    <dgm:txLinClrLst/>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dk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3">
        <a:tint val="90000"/>
      </a:schemeClr>
    </dgm:linClrLst>
    <dgm:effectClrLst/>
    <dgm:txLinClrLst/>
    <dgm:txFillClrLst meth="repeat">
      <a:schemeClr val="tx1"/>
    </dgm:txFillClrLst>
    <dgm:txEffectClrLst/>
  </dgm:styleLbl>
  <dgm:styleLbl name="parChTrans1D3">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parChTrans1D4">
    <dgm:fillClrLst meth="repeat">
      <a:schemeClr val="accent3">
        <a:tint val="50000"/>
      </a:schemeClr>
    </dgm:fillClrLst>
    <dgm:linClrLst meth="repeat">
      <a:schemeClr val="accent3">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3">
        <a:alpha val="90000"/>
      </a:schemeClr>
      <a:schemeClr val="accent3">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a:schemeClr val="accent3">
        <a:alpha val="90000"/>
        <a:tint val="40000"/>
      </a:schemeClr>
      <a:schemeClr val="accent3">
        <a:alpha val="5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5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55E7A9D-48ED-4F3E-A56D-47E7F5AF5735}" type="doc">
      <dgm:prSet loTypeId="urn:microsoft.com/office/officeart/2005/8/layout/list1" loCatId="list" qsTypeId="urn:microsoft.com/office/officeart/2005/8/quickstyle/3d2#1" qsCatId="3D" csTypeId="urn:microsoft.com/office/officeart/2005/8/colors/accent3_5" csCatId="accent3" phldr="1"/>
      <dgm:spPr/>
      <dgm:t>
        <a:bodyPr/>
        <a:lstStyle/>
        <a:p>
          <a:endParaRPr lang="en-US"/>
        </a:p>
      </dgm:t>
    </dgm:pt>
    <dgm:pt modelId="{5BECCBFB-85A7-40FF-A9B3-DCE0E65754BC}">
      <dgm:prSet phldrT="[Text]" custT="1"/>
      <dgm:spPr/>
      <dgm:t>
        <a:bodyPr/>
        <a:lstStyle/>
        <a:p>
          <a:r>
            <a:rPr lang="en-US" sz="1000" b="1" i="1">
              <a:solidFill>
                <a:sysClr val="windowText" lastClr="000000"/>
              </a:solidFill>
              <a:latin typeface="Arial" pitchFamily="34" charset="0"/>
              <a:cs typeface="Arial" pitchFamily="34" charset="0"/>
            </a:rPr>
            <a:t>Incrimination of the productivity </a:t>
          </a:r>
          <a:endParaRPr lang="en-US" sz="1000" b="1">
            <a:solidFill>
              <a:sysClr val="windowText" lastClr="000000"/>
            </a:solidFill>
            <a:latin typeface="Arial" pitchFamily="34" charset="0"/>
            <a:cs typeface="Arial" pitchFamily="34" charset="0"/>
          </a:endParaRPr>
        </a:p>
      </dgm:t>
    </dgm:pt>
    <dgm:pt modelId="{0CD3E892-782F-4286-9FB9-2DDC6A6A585C}" type="parTrans" cxnId="{69F9ADEE-AC8D-43F9-A077-BF9D71C1C329}">
      <dgm:prSet/>
      <dgm:spPr/>
      <dgm:t>
        <a:bodyPr/>
        <a:lstStyle/>
        <a:p>
          <a:endParaRPr lang="en-US" sz="1000" b="1">
            <a:solidFill>
              <a:sysClr val="windowText" lastClr="000000"/>
            </a:solidFill>
            <a:latin typeface="Arial" pitchFamily="34" charset="0"/>
            <a:cs typeface="Arial" pitchFamily="34" charset="0"/>
          </a:endParaRPr>
        </a:p>
      </dgm:t>
    </dgm:pt>
    <dgm:pt modelId="{95DE227D-A847-4068-934B-314E99D43EF1}" type="sibTrans" cxnId="{69F9ADEE-AC8D-43F9-A077-BF9D71C1C329}">
      <dgm:prSet/>
      <dgm:spPr/>
      <dgm:t>
        <a:bodyPr/>
        <a:lstStyle/>
        <a:p>
          <a:endParaRPr lang="en-US" sz="1000" b="1">
            <a:solidFill>
              <a:sysClr val="windowText" lastClr="000000"/>
            </a:solidFill>
            <a:latin typeface="Arial" pitchFamily="34" charset="0"/>
            <a:cs typeface="Arial" pitchFamily="34" charset="0"/>
          </a:endParaRPr>
        </a:p>
      </dgm:t>
    </dgm:pt>
    <dgm:pt modelId="{51A9D2A7-AA45-4C52-BC48-7DBD1DAB9D47}">
      <dgm:prSet custT="1"/>
      <dgm:spPr/>
      <dgm:t>
        <a:bodyPr/>
        <a:lstStyle/>
        <a:p>
          <a:r>
            <a:rPr lang="en-US" sz="1000" b="1" i="1">
              <a:solidFill>
                <a:sysClr val="windowText" lastClr="000000"/>
              </a:solidFill>
              <a:latin typeface="Arial" pitchFamily="34" charset="0"/>
              <a:cs typeface="Arial" pitchFamily="34" charset="0"/>
            </a:rPr>
            <a:t>Increased innovation</a:t>
          </a:r>
          <a:endParaRPr lang="en-US" sz="1000" b="1">
            <a:solidFill>
              <a:sysClr val="windowText" lastClr="000000"/>
            </a:solidFill>
            <a:latin typeface="Arial" pitchFamily="34" charset="0"/>
            <a:cs typeface="Arial" pitchFamily="34" charset="0"/>
          </a:endParaRPr>
        </a:p>
      </dgm:t>
    </dgm:pt>
    <dgm:pt modelId="{3C813FB2-B1B7-475A-81CF-6B0D35FC4B09}" type="parTrans" cxnId="{A90C93FB-E83E-49DE-9D9E-42F2E9392168}">
      <dgm:prSet/>
      <dgm:spPr/>
      <dgm:t>
        <a:bodyPr/>
        <a:lstStyle/>
        <a:p>
          <a:endParaRPr lang="en-US" sz="1000" b="1">
            <a:solidFill>
              <a:sysClr val="windowText" lastClr="000000"/>
            </a:solidFill>
            <a:latin typeface="Arial" pitchFamily="34" charset="0"/>
            <a:cs typeface="Arial" pitchFamily="34" charset="0"/>
          </a:endParaRPr>
        </a:p>
      </dgm:t>
    </dgm:pt>
    <dgm:pt modelId="{00A00F9C-9EE7-4E09-81AE-4C8A8605C5D2}" type="sibTrans" cxnId="{A90C93FB-E83E-49DE-9D9E-42F2E9392168}">
      <dgm:prSet/>
      <dgm:spPr/>
      <dgm:t>
        <a:bodyPr/>
        <a:lstStyle/>
        <a:p>
          <a:endParaRPr lang="en-US" sz="1000" b="1">
            <a:solidFill>
              <a:sysClr val="windowText" lastClr="000000"/>
            </a:solidFill>
            <a:latin typeface="Arial" pitchFamily="34" charset="0"/>
            <a:cs typeface="Arial" pitchFamily="34" charset="0"/>
          </a:endParaRPr>
        </a:p>
      </dgm:t>
    </dgm:pt>
    <dgm:pt modelId="{135B47A5-F63C-4421-8792-DA76B913BDF7}">
      <dgm:prSet custT="1"/>
      <dgm:spPr/>
      <dgm:t>
        <a:bodyPr/>
        <a:lstStyle/>
        <a:p>
          <a:r>
            <a:rPr lang="en-US" sz="1000" b="1" i="1">
              <a:solidFill>
                <a:sysClr val="windowText" lastClr="000000"/>
              </a:solidFill>
              <a:latin typeface="Arial" pitchFamily="34" charset="0"/>
              <a:cs typeface="Arial" pitchFamily="34" charset="0"/>
            </a:rPr>
            <a:t>Engage employee</a:t>
          </a:r>
          <a:endParaRPr lang="en-US" sz="1000" b="1">
            <a:solidFill>
              <a:sysClr val="windowText" lastClr="000000"/>
            </a:solidFill>
            <a:latin typeface="Arial" pitchFamily="34" charset="0"/>
            <a:cs typeface="Arial" pitchFamily="34" charset="0"/>
          </a:endParaRPr>
        </a:p>
      </dgm:t>
    </dgm:pt>
    <dgm:pt modelId="{6FBDBB90-A7DB-4799-B80E-8E70ED98E37E}" type="parTrans" cxnId="{476CB4E4-7D60-4641-BD09-C39C3B15A4E7}">
      <dgm:prSet/>
      <dgm:spPr/>
      <dgm:t>
        <a:bodyPr/>
        <a:lstStyle/>
        <a:p>
          <a:endParaRPr lang="en-US" sz="1000" b="1">
            <a:solidFill>
              <a:sysClr val="windowText" lastClr="000000"/>
            </a:solidFill>
            <a:latin typeface="Arial" pitchFamily="34" charset="0"/>
            <a:cs typeface="Arial" pitchFamily="34" charset="0"/>
          </a:endParaRPr>
        </a:p>
      </dgm:t>
    </dgm:pt>
    <dgm:pt modelId="{DAB2A519-AA3A-4180-91A0-40B87BE9C9A5}" type="sibTrans" cxnId="{476CB4E4-7D60-4641-BD09-C39C3B15A4E7}">
      <dgm:prSet/>
      <dgm:spPr/>
      <dgm:t>
        <a:bodyPr/>
        <a:lstStyle/>
        <a:p>
          <a:endParaRPr lang="en-US" sz="1000" b="1">
            <a:solidFill>
              <a:sysClr val="windowText" lastClr="000000"/>
            </a:solidFill>
            <a:latin typeface="Arial" pitchFamily="34" charset="0"/>
            <a:cs typeface="Arial" pitchFamily="34" charset="0"/>
          </a:endParaRPr>
        </a:p>
      </dgm:t>
    </dgm:pt>
    <dgm:pt modelId="{910D18EE-FAC2-4ADB-89C9-2FF228980461}">
      <dgm:prSet custT="1"/>
      <dgm:spPr/>
      <dgm:t>
        <a:bodyPr/>
        <a:lstStyle/>
        <a:p>
          <a:r>
            <a:rPr lang="en-US" sz="1000" b="1" i="1">
              <a:solidFill>
                <a:sysClr val="windowText" lastClr="000000"/>
              </a:solidFill>
              <a:latin typeface="Arial" pitchFamily="34" charset="0"/>
              <a:cs typeface="Arial" pitchFamily="34" charset="0"/>
            </a:rPr>
            <a:t>Overcome obstacles </a:t>
          </a:r>
          <a:endParaRPr lang="en-US" sz="1000" b="1">
            <a:solidFill>
              <a:sysClr val="windowText" lastClr="000000"/>
            </a:solidFill>
            <a:latin typeface="Arial" pitchFamily="34" charset="0"/>
            <a:cs typeface="Arial" pitchFamily="34" charset="0"/>
          </a:endParaRPr>
        </a:p>
      </dgm:t>
    </dgm:pt>
    <dgm:pt modelId="{7D3B8932-164A-45BF-824A-B020A65BA47E}" type="parTrans" cxnId="{12C81032-84FF-4139-8758-28A0674FCBE0}">
      <dgm:prSet/>
      <dgm:spPr/>
      <dgm:t>
        <a:bodyPr/>
        <a:lstStyle/>
        <a:p>
          <a:endParaRPr lang="en-US" sz="1000" b="1">
            <a:solidFill>
              <a:sysClr val="windowText" lastClr="000000"/>
            </a:solidFill>
            <a:latin typeface="Arial" pitchFamily="34" charset="0"/>
            <a:cs typeface="Arial" pitchFamily="34" charset="0"/>
          </a:endParaRPr>
        </a:p>
      </dgm:t>
    </dgm:pt>
    <dgm:pt modelId="{0DEFD3DC-41D5-4C36-B207-81F4CCBB9B19}" type="sibTrans" cxnId="{12C81032-84FF-4139-8758-28A0674FCBE0}">
      <dgm:prSet/>
      <dgm:spPr/>
      <dgm:t>
        <a:bodyPr/>
        <a:lstStyle/>
        <a:p>
          <a:endParaRPr lang="en-US" sz="1000" b="1">
            <a:solidFill>
              <a:sysClr val="windowText" lastClr="000000"/>
            </a:solidFill>
            <a:latin typeface="Arial" pitchFamily="34" charset="0"/>
            <a:cs typeface="Arial" pitchFamily="34" charset="0"/>
          </a:endParaRPr>
        </a:p>
      </dgm:t>
    </dgm:pt>
    <dgm:pt modelId="{A70DD51A-08E7-4A30-A2C9-295970A4CEB4}">
      <dgm:prSet custT="1"/>
      <dgm:spPr/>
      <dgm:t>
        <a:bodyPr/>
        <a:lstStyle/>
        <a:p>
          <a:r>
            <a:rPr lang="en-US" sz="1000" b="1">
              <a:solidFill>
                <a:sysClr val="windowText" lastClr="000000"/>
              </a:solidFill>
              <a:latin typeface="Arial" pitchFamily="34" charset="0"/>
              <a:cs typeface="Arial" pitchFamily="34" charset="0"/>
            </a:rPr>
            <a:t>Improve the service level</a:t>
          </a:r>
        </a:p>
      </dgm:t>
    </dgm:pt>
    <dgm:pt modelId="{982FF8FB-938D-44DA-936E-E99E5C6E7932}" type="parTrans" cxnId="{E630A5D6-A31A-496F-87BE-DA84EDF6A5F1}">
      <dgm:prSet/>
      <dgm:spPr/>
      <dgm:t>
        <a:bodyPr/>
        <a:lstStyle/>
        <a:p>
          <a:endParaRPr lang="en-US" sz="1000" b="1">
            <a:solidFill>
              <a:sysClr val="windowText" lastClr="000000"/>
            </a:solidFill>
            <a:latin typeface="Arial" pitchFamily="34" charset="0"/>
            <a:cs typeface="Arial" pitchFamily="34" charset="0"/>
          </a:endParaRPr>
        </a:p>
      </dgm:t>
    </dgm:pt>
    <dgm:pt modelId="{48B0DDDF-81E0-4655-99C0-1D10D08DE1AB}" type="sibTrans" cxnId="{E630A5D6-A31A-496F-87BE-DA84EDF6A5F1}">
      <dgm:prSet/>
      <dgm:spPr/>
      <dgm:t>
        <a:bodyPr/>
        <a:lstStyle/>
        <a:p>
          <a:endParaRPr lang="en-US" sz="1000" b="1">
            <a:solidFill>
              <a:sysClr val="windowText" lastClr="000000"/>
            </a:solidFill>
            <a:latin typeface="Arial" pitchFamily="34" charset="0"/>
            <a:cs typeface="Arial" pitchFamily="34" charset="0"/>
          </a:endParaRPr>
        </a:p>
      </dgm:t>
    </dgm:pt>
    <dgm:pt modelId="{5A16EFC2-81A8-4F07-8881-5170F7C22F34}">
      <dgm:prSet custT="1"/>
      <dgm:spPr/>
      <dgm:t>
        <a:bodyPr/>
        <a:lstStyle/>
        <a:p>
          <a:r>
            <a:rPr lang="en-US" sz="1000" b="1">
              <a:solidFill>
                <a:sysClr val="windowText" lastClr="000000"/>
              </a:solidFill>
              <a:latin typeface="Arial" pitchFamily="34" charset="0"/>
              <a:cs typeface="Arial" pitchFamily="34" charset="0"/>
            </a:rPr>
            <a:t>Developed trust</a:t>
          </a:r>
        </a:p>
      </dgm:t>
    </dgm:pt>
    <dgm:pt modelId="{F41FAD5C-1EDF-4B96-8B07-49F0DC7061A7}" type="parTrans" cxnId="{9AC3C7C4-812F-4A58-B0DC-ED26C858DFFA}">
      <dgm:prSet/>
      <dgm:spPr/>
      <dgm:t>
        <a:bodyPr/>
        <a:lstStyle/>
        <a:p>
          <a:endParaRPr lang="en-US" sz="1000" b="1">
            <a:solidFill>
              <a:sysClr val="windowText" lastClr="000000"/>
            </a:solidFill>
            <a:latin typeface="Arial" pitchFamily="34" charset="0"/>
            <a:cs typeface="Arial" pitchFamily="34" charset="0"/>
          </a:endParaRPr>
        </a:p>
      </dgm:t>
    </dgm:pt>
    <dgm:pt modelId="{265315BF-89E5-4215-9064-76E2398F42D9}" type="sibTrans" cxnId="{9AC3C7C4-812F-4A58-B0DC-ED26C858DFFA}">
      <dgm:prSet/>
      <dgm:spPr/>
      <dgm:t>
        <a:bodyPr/>
        <a:lstStyle/>
        <a:p>
          <a:endParaRPr lang="en-US" sz="1000" b="1">
            <a:solidFill>
              <a:sysClr val="windowText" lastClr="000000"/>
            </a:solidFill>
            <a:latin typeface="Arial" pitchFamily="34" charset="0"/>
            <a:cs typeface="Arial" pitchFamily="34" charset="0"/>
          </a:endParaRPr>
        </a:p>
      </dgm:t>
    </dgm:pt>
    <dgm:pt modelId="{487F93CC-6292-4AED-8ECA-17FEF4C978FC}">
      <dgm:prSet custT="1"/>
      <dgm:spPr/>
      <dgm:t>
        <a:bodyPr/>
        <a:lstStyle/>
        <a:p>
          <a:r>
            <a:rPr lang="en-US" sz="1000" b="1">
              <a:solidFill>
                <a:sysClr val="windowText" lastClr="000000"/>
              </a:solidFill>
              <a:latin typeface="Arial" pitchFamily="34" charset="0"/>
              <a:cs typeface="Arial" pitchFamily="34" charset="0"/>
            </a:rPr>
            <a:t>Enhance flexibility </a:t>
          </a:r>
        </a:p>
      </dgm:t>
    </dgm:pt>
    <dgm:pt modelId="{16D1D469-1C21-4C03-A8B5-3DA90EFD0FBE}" type="parTrans" cxnId="{8B017F6B-A072-4767-9C24-951511D595E4}">
      <dgm:prSet/>
      <dgm:spPr/>
      <dgm:t>
        <a:bodyPr/>
        <a:lstStyle/>
        <a:p>
          <a:endParaRPr lang="en-US" sz="1000" b="1">
            <a:solidFill>
              <a:sysClr val="windowText" lastClr="000000"/>
            </a:solidFill>
            <a:latin typeface="Arial" pitchFamily="34" charset="0"/>
            <a:cs typeface="Arial" pitchFamily="34" charset="0"/>
          </a:endParaRPr>
        </a:p>
      </dgm:t>
    </dgm:pt>
    <dgm:pt modelId="{DFA7723A-B7B8-4A19-A57C-1559932044C9}" type="sibTrans" cxnId="{8B017F6B-A072-4767-9C24-951511D595E4}">
      <dgm:prSet/>
      <dgm:spPr/>
      <dgm:t>
        <a:bodyPr/>
        <a:lstStyle/>
        <a:p>
          <a:endParaRPr lang="en-US" sz="1000" b="1">
            <a:solidFill>
              <a:sysClr val="windowText" lastClr="000000"/>
            </a:solidFill>
            <a:latin typeface="Arial" pitchFamily="34" charset="0"/>
            <a:cs typeface="Arial" pitchFamily="34" charset="0"/>
          </a:endParaRPr>
        </a:p>
      </dgm:t>
    </dgm:pt>
    <dgm:pt modelId="{9A3C572F-D6A1-4BB9-A521-680ABCBA0239}">
      <dgm:prSet custT="1"/>
      <dgm:spPr/>
      <dgm:t>
        <a:bodyPr/>
        <a:lstStyle/>
        <a:p>
          <a:r>
            <a:rPr lang="en-US" sz="1000" b="1">
              <a:solidFill>
                <a:sysClr val="windowText" lastClr="000000"/>
              </a:solidFill>
              <a:latin typeface="Arial" pitchFamily="34" charset="0"/>
              <a:cs typeface="Arial" pitchFamily="34" charset="0"/>
            </a:rPr>
            <a:t>Achieve a fresh perspective</a:t>
          </a:r>
        </a:p>
      </dgm:t>
    </dgm:pt>
    <dgm:pt modelId="{7DBE4E20-21CB-4090-A6EC-F9C9E3266CB7}" type="parTrans" cxnId="{802C7B81-F4B8-41CC-B829-0ECA2A47F55D}">
      <dgm:prSet/>
      <dgm:spPr/>
      <dgm:t>
        <a:bodyPr/>
        <a:lstStyle/>
        <a:p>
          <a:endParaRPr lang="en-US" sz="1000" b="1">
            <a:solidFill>
              <a:sysClr val="windowText" lastClr="000000"/>
            </a:solidFill>
            <a:latin typeface="Arial" pitchFamily="34" charset="0"/>
            <a:cs typeface="Arial" pitchFamily="34" charset="0"/>
          </a:endParaRPr>
        </a:p>
      </dgm:t>
    </dgm:pt>
    <dgm:pt modelId="{AD26DFA1-217E-4EDF-BB56-2B3E2202207F}" type="sibTrans" cxnId="{802C7B81-F4B8-41CC-B829-0ECA2A47F55D}">
      <dgm:prSet/>
      <dgm:spPr/>
      <dgm:t>
        <a:bodyPr/>
        <a:lstStyle/>
        <a:p>
          <a:endParaRPr lang="en-US" sz="1000" b="1">
            <a:solidFill>
              <a:sysClr val="windowText" lastClr="000000"/>
            </a:solidFill>
            <a:latin typeface="Arial" pitchFamily="34" charset="0"/>
            <a:cs typeface="Arial" pitchFamily="34" charset="0"/>
          </a:endParaRPr>
        </a:p>
      </dgm:t>
    </dgm:pt>
    <dgm:pt modelId="{01437A1D-B6B0-487A-94D0-CEDA1FF0BA36}" type="pres">
      <dgm:prSet presAssocID="{155E7A9D-48ED-4F3E-A56D-47E7F5AF5735}" presName="linear" presStyleCnt="0">
        <dgm:presLayoutVars>
          <dgm:dir/>
          <dgm:animLvl val="lvl"/>
          <dgm:resizeHandles val="exact"/>
        </dgm:presLayoutVars>
      </dgm:prSet>
      <dgm:spPr/>
    </dgm:pt>
    <dgm:pt modelId="{A99F781D-27C7-49C9-91EC-A14E710B193E}" type="pres">
      <dgm:prSet presAssocID="{5BECCBFB-85A7-40FF-A9B3-DCE0E65754BC}" presName="parentLin" presStyleCnt="0"/>
      <dgm:spPr/>
    </dgm:pt>
    <dgm:pt modelId="{BCD9AA24-0404-4C9B-839D-8A5C3594179F}" type="pres">
      <dgm:prSet presAssocID="{5BECCBFB-85A7-40FF-A9B3-DCE0E65754BC}" presName="parentLeftMargin" presStyleLbl="node1" presStyleIdx="0" presStyleCnt="8"/>
      <dgm:spPr/>
    </dgm:pt>
    <dgm:pt modelId="{05CC3EF7-0553-4EB7-8359-F17C36FEF975}" type="pres">
      <dgm:prSet presAssocID="{5BECCBFB-85A7-40FF-A9B3-DCE0E65754BC}" presName="parentText" presStyleLbl="node1" presStyleIdx="0" presStyleCnt="8">
        <dgm:presLayoutVars>
          <dgm:chMax val="0"/>
          <dgm:bulletEnabled val="1"/>
        </dgm:presLayoutVars>
      </dgm:prSet>
      <dgm:spPr/>
    </dgm:pt>
    <dgm:pt modelId="{8B23271D-4AF1-4307-9687-66EAC09ACD84}" type="pres">
      <dgm:prSet presAssocID="{5BECCBFB-85A7-40FF-A9B3-DCE0E65754BC}" presName="negativeSpace" presStyleCnt="0"/>
      <dgm:spPr/>
    </dgm:pt>
    <dgm:pt modelId="{551A0432-8EC0-46B0-B826-F5A954501007}" type="pres">
      <dgm:prSet presAssocID="{5BECCBFB-85A7-40FF-A9B3-DCE0E65754BC}" presName="childText" presStyleLbl="conFgAcc1" presStyleIdx="0" presStyleCnt="8">
        <dgm:presLayoutVars>
          <dgm:bulletEnabled val="1"/>
        </dgm:presLayoutVars>
      </dgm:prSet>
      <dgm:spPr/>
    </dgm:pt>
    <dgm:pt modelId="{EDECC3CE-8BC2-41C1-BE41-AF38FA5FC2BE}" type="pres">
      <dgm:prSet presAssocID="{95DE227D-A847-4068-934B-314E99D43EF1}" presName="spaceBetweenRectangles" presStyleCnt="0"/>
      <dgm:spPr/>
    </dgm:pt>
    <dgm:pt modelId="{8AEEE12F-0CC1-43AC-B38F-B0FBAE1BADD4}" type="pres">
      <dgm:prSet presAssocID="{51A9D2A7-AA45-4C52-BC48-7DBD1DAB9D47}" presName="parentLin" presStyleCnt="0"/>
      <dgm:spPr/>
    </dgm:pt>
    <dgm:pt modelId="{8713AC4D-CE4E-4017-B638-D54560A6A6F0}" type="pres">
      <dgm:prSet presAssocID="{51A9D2A7-AA45-4C52-BC48-7DBD1DAB9D47}" presName="parentLeftMargin" presStyleLbl="node1" presStyleIdx="0" presStyleCnt="8"/>
      <dgm:spPr/>
    </dgm:pt>
    <dgm:pt modelId="{919E87A7-D780-4B5B-B832-20D9B4A71965}" type="pres">
      <dgm:prSet presAssocID="{51A9D2A7-AA45-4C52-BC48-7DBD1DAB9D47}" presName="parentText" presStyleLbl="node1" presStyleIdx="1" presStyleCnt="8">
        <dgm:presLayoutVars>
          <dgm:chMax val="0"/>
          <dgm:bulletEnabled val="1"/>
        </dgm:presLayoutVars>
      </dgm:prSet>
      <dgm:spPr/>
    </dgm:pt>
    <dgm:pt modelId="{B6699FF8-8A2C-4122-83DC-E5C1F6092D98}" type="pres">
      <dgm:prSet presAssocID="{51A9D2A7-AA45-4C52-BC48-7DBD1DAB9D47}" presName="negativeSpace" presStyleCnt="0"/>
      <dgm:spPr/>
    </dgm:pt>
    <dgm:pt modelId="{77857A3F-7F13-446D-AB6A-9C284189C757}" type="pres">
      <dgm:prSet presAssocID="{51A9D2A7-AA45-4C52-BC48-7DBD1DAB9D47}" presName="childText" presStyleLbl="conFgAcc1" presStyleIdx="1" presStyleCnt="8">
        <dgm:presLayoutVars>
          <dgm:bulletEnabled val="1"/>
        </dgm:presLayoutVars>
      </dgm:prSet>
      <dgm:spPr/>
    </dgm:pt>
    <dgm:pt modelId="{17FEAA4D-7CE0-4592-ADE6-0B084AB10A3C}" type="pres">
      <dgm:prSet presAssocID="{00A00F9C-9EE7-4E09-81AE-4C8A8605C5D2}" presName="spaceBetweenRectangles" presStyleCnt="0"/>
      <dgm:spPr/>
    </dgm:pt>
    <dgm:pt modelId="{0ABD518C-A218-4494-9815-378A0A290715}" type="pres">
      <dgm:prSet presAssocID="{135B47A5-F63C-4421-8792-DA76B913BDF7}" presName="parentLin" presStyleCnt="0"/>
      <dgm:spPr/>
    </dgm:pt>
    <dgm:pt modelId="{C92CFD85-E001-478C-9B7E-80D11CE0DE05}" type="pres">
      <dgm:prSet presAssocID="{135B47A5-F63C-4421-8792-DA76B913BDF7}" presName="parentLeftMargin" presStyleLbl="node1" presStyleIdx="1" presStyleCnt="8"/>
      <dgm:spPr/>
    </dgm:pt>
    <dgm:pt modelId="{86333E32-B96F-4267-A2EE-0179B4F8F321}" type="pres">
      <dgm:prSet presAssocID="{135B47A5-F63C-4421-8792-DA76B913BDF7}" presName="parentText" presStyleLbl="node1" presStyleIdx="2" presStyleCnt="8">
        <dgm:presLayoutVars>
          <dgm:chMax val="0"/>
          <dgm:bulletEnabled val="1"/>
        </dgm:presLayoutVars>
      </dgm:prSet>
      <dgm:spPr/>
    </dgm:pt>
    <dgm:pt modelId="{3C1CDB56-D21F-46DA-8445-A38DC888A2DE}" type="pres">
      <dgm:prSet presAssocID="{135B47A5-F63C-4421-8792-DA76B913BDF7}" presName="negativeSpace" presStyleCnt="0"/>
      <dgm:spPr/>
    </dgm:pt>
    <dgm:pt modelId="{99FAF986-CA37-4AC2-B2F1-BA5379B49D83}" type="pres">
      <dgm:prSet presAssocID="{135B47A5-F63C-4421-8792-DA76B913BDF7}" presName="childText" presStyleLbl="conFgAcc1" presStyleIdx="2" presStyleCnt="8">
        <dgm:presLayoutVars>
          <dgm:bulletEnabled val="1"/>
        </dgm:presLayoutVars>
      </dgm:prSet>
      <dgm:spPr/>
    </dgm:pt>
    <dgm:pt modelId="{A5A68F26-BC6A-430B-9A0D-F842F31E9678}" type="pres">
      <dgm:prSet presAssocID="{DAB2A519-AA3A-4180-91A0-40B87BE9C9A5}" presName="spaceBetweenRectangles" presStyleCnt="0"/>
      <dgm:spPr/>
    </dgm:pt>
    <dgm:pt modelId="{038FF5B0-85B7-48DE-B244-4981D8A59C0A}" type="pres">
      <dgm:prSet presAssocID="{910D18EE-FAC2-4ADB-89C9-2FF228980461}" presName="parentLin" presStyleCnt="0"/>
      <dgm:spPr/>
    </dgm:pt>
    <dgm:pt modelId="{F1222F03-FC3B-4127-9DD8-BFE775A7DE83}" type="pres">
      <dgm:prSet presAssocID="{910D18EE-FAC2-4ADB-89C9-2FF228980461}" presName="parentLeftMargin" presStyleLbl="node1" presStyleIdx="2" presStyleCnt="8"/>
      <dgm:spPr/>
    </dgm:pt>
    <dgm:pt modelId="{511E3EA0-5BC6-4FDF-8568-D6562F6AA7C7}" type="pres">
      <dgm:prSet presAssocID="{910D18EE-FAC2-4ADB-89C9-2FF228980461}" presName="parentText" presStyleLbl="node1" presStyleIdx="3" presStyleCnt="8">
        <dgm:presLayoutVars>
          <dgm:chMax val="0"/>
          <dgm:bulletEnabled val="1"/>
        </dgm:presLayoutVars>
      </dgm:prSet>
      <dgm:spPr/>
    </dgm:pt>
    <dgm:pt modelId="{ABC481A1-6CBD-483A-AE2A-7D786B7631C0}" type="pres">
      <dgm:prSet presAssocID="{910D18EE-FAC2-4ADB-89C9-2FF228980461}" presName="negativeSpace" presStyleCnt="0"/>
      <dgm:spPr/>
    </dgm:pt>
    <dgm:pt modelId="{E46FC2DE-8B92-4F57-8EF5-67D446914E5F}" type="pres">
      <dgm:prSet presAssocID="{910D18EE-FAC2-4ADB-89C9-2FF228980461}" presName="childText" presStyleLbl="conFgAcc1" presStyleIdx="3" presStyleCnt="8">
        <dgm:presLayoutVars>
          <dgm:bulletEnabled val="1"/>
        </dgm:presLayoutVars>
      </dgm:prSet>
      <dgm:spPr/>
    </dgm:pt>
    <dgm:pt modelId="{51AA711E-4B64-4AFC-A291-5C188AA3C6E5}" type="pres">
      <dgm:prSet presAssocID="{0DEFD3DC-41D5-4C36-B207-81F4CCBB9B19}" presName="spaceBetweenRectangles" presStyleCnt="0"/>
      <dgm:spPr/>
    </dgm:pt>
    <dgm:pt modelId="{972CD7CE-A4FD-4A87-BCE1-8F5A43F4B840}" type="pres">
      <dgm:prSet presAssocID="{A70DD51A-08E7-4A30-A2C9-295970A4CEB4}" presName="parentLin" presStyleCnt="0"/>
      <dgm:spPr/>
    </dgm:pt>
    <dgm:pt modelId="{7C5BD661-63A3-41A1-9F61-CB7A1DEDAADD}" type="pres">
      <dgm:prSet presAssocID="{A70DD51A-08E7-4A30-A2C9-295970A4CEB4}" presName="parentLeftMargin" presStyleLbl="node1" presStyleIdx="3" presStyleCnt="8"/>
      <dgm:spPr/>
    </dgm:pt>
    <dgm:pt modelId="{5E5E4E3A-0FEA-4329-97E3-763AC1797421}" type="pres">
      <dgm:prSet presAssocID="{A70DD51A-08E7-4A30-A2C9-295970A4CEB4}" presName="parentText" presStyleLbl="node1" presStyleIdx="4" presStyleCnt="8">
        <dgm:presLayoutVars>
          <dgm:chMax val="0"/>
          <dgm:bulletEnabled val="1"/>
        </dgm:presLayoutVars>
      </dgm:prSet>
      <dgm:spPr/>
    </dgm:pt>
    <dgm:pt modelId="{6D8AC53E-F540-4FF7-B723-1680C0DDF56A}" type="pres">
      <dgm:prSet presAssocID="{A70DD51A-08E7-4A30-A2C9-295970A4CEB4}" presName="negativeSpace" presStyleCnt="0"/>
      <dgm:spPr/>
    </dgm:pt>
    <dgm:pt modelId="{7C7CDE42-4B53-4A7D-BD32-915C023F8FA8}" type="pres">
      <dgm:prSet presAssocID="{A70DD51A-08E7-4A30-A2C9-295970A4CEB4}" presName="childText" presStyleLbl="conFgAcc1" presStyleIdx="4" presStyleCnt="8">
        <dgm:presLayoutVars>
          <dgm:bulletEnabled val="1"/>
        </dgm:presLayoutVars>
      </dgm:prSet>
      <dgm:spPr/>
    </dgm:pt>
    <dgm:pt modelId="{7396F348-9C51-4E63-ACF9-A0B229DAB7BE}" type="pres">
      <dgm:prSet presAssocID="{48B0DDDF-81E0-4655-99C0-1D10D08DE1AB}" presName="spaceBetweenRectangles" presStyleCnt="0"/>
      <dgm:spPr/>
    </dgm:pt>
    <dgm:pt modelId="{ECFDF684-98D4-401E-9753-AF89919C5E3C}" type="pres">
      <dgm:prSet presAssocID="{5A16EFC2-81A8-4F07-8881-5170F7C22F34}" presName="parentLin" presStyleCnt="0"/>
      <dgm:spPr/>
    </dgm:pt>
    <dgm:pt modelId="{705D548B-3664-4002-8A68-76FC950C99CA}" type="pres">
      <dgm:prSet presAssocID="{5A16EFC2-81A8-4F07-8881-5170F7C22F34}" presName="parentLeftMargin" presStyleLbl="node1" presStyleIdx="4" presStyleCnt="8"/>
      <dgm:spPr/>
    </dgm:pt>
    <dgm:pt modelId="{719BF9FC-E94C-4345-ADF7-AD8EB178713F}" type="pres">
      <dgm:prSet presAssocID="{5A16EFC2-81A8-4F07-8881-5170F7C22F34}" presName="parentText" presStyleLbl="node1" presStyleIdx="5" presStyleCnt="8">
        <dgm:presLayoutVars>
          <dgm:chMax val="0"/>
          <dgm:bulletEnabled val="1"/>
        </dgm:presLayoutVars>
      </dgm:prSet>
      <dgm:spPr/>
    </dgm:pt>
    <dgm:pt modelId="{83B93BF4-5219-40F1-B8D2-4DBAC04A8221}" type="pres">
      <dgm:prSet presAssocID="{5A16EFC2-81A8-4F07-8881-5170F7C22F34}" presName="negativeSpace" presStyleCnt="0"/>
      <dgm:spPr/>
    </dgm:pt>
    <dgm:pt modelId="{B368A13A-8BEE-4133-A03F-8833F39BA621}" type="pres">
      <dgm:prSet presAssocID="{5A16EFC2-81A8-4F07-8881-5170F7C22F34}" presName="childText" presStyleLbl="conFgAcc1" presStyleIdx="5" presStyleCnt="8">
        <dgm:presLayoutVars>
          <dgm:bulletEnabled val="1"/>
        </dgm:presLayoutVars>
      </dgm:prSet>
      <dgm:spPr/>
    </dgm:pt>
    <dgm:pt modelId="{EE197A6F-9B8D-41AD-8D45-0EDB698DF347}" type="pres">
      <dgm:prSet presAssocID="{265315BF-89E5-4215-9064-76E2398F42D9}" presName="spaceBetweenRectangles" presStyleCnt="0"/>
      <dgm:spPr/>
    </dgm:pt>
    <dgm:pt modelId="{F1C4C9A3-92A5-427C-9D54-427EEDA59169}" type="pres">
      <dgm:prSet presAssocID="{487F93CC-6292-4AED-8ECA-17FEF4C978FC}" presName="parentLin" presStyleCnt="0"/>
      <dgm:spPr/>
    </dgm:pt>
    <dgm:pt modelId="{B138726A-D8BF-4E4C-816F-99F6E79B2AEC}" type="pres">
      <dgm:prSet presAssocID="{487F93CC-6292-4AED-8ECA-17FEF4C978FC}" presName="parentLeftMargin" presStyleLbl="node1" presStyleIdx="5" presStyleCnt="8"/>
      <dgm:spPr/>
    </dgm:pt>
    <dgm:pt modelId="{8EAA58CB-73D5-45B8-9514-2828DE8B2666}" type="pres">
      <dgm:prSet presAssocID="{487F93CC-6292-4AED-8ECA-17FEF4C978FC}" presName="parentText" presStyleLbl="node1" presStyleIdx="6" presStyleCnt="8">
        <dgm:presLayoutVars>
          <dgm:chMax val="0"/>
          <dgm:bulletEnabled val="1"/>
        </dgm:presLayoutVars>
      </dgm:prSet>
      <dgm:spPr/>
    </dgm:pt>
    <dgm:pt modelId="{9F8CBC92-0CC0-4D37-A8B9-E52908B55DFB}" type="pres">
      <dgm:prSet presAssocID="{487F93CC-6292-4AED-8ECA-17FEF4C978FC}" presName="negativeSpace" presStyleCnt="0"/>
      <dgm:spPr/>
    </dgm:pt>
    <dgm:pt modelId="{13710616-E670-4D26-A32B-286B836E88C6}" type="pres">
      <dgm:prSet presAssocID="{487F93CC-6292-4AED-8ECA-17FEF4C978FC}" presName="childText" presStyleLbl="conFgAcc1" presStyleIdx="6" presStyleCnt="8">
        <dgm:presLayoutVars>
          <dgm:bulletEnabled val="1"/>
        </dgm:presLayoutVars>
      </dgm:prSet>
      <dgm:spPr/>
    </dgm:pt>
    <dgm:pt modelId="{F1328FBB-1FEB-4074-BED6-542692723520}" type="pres">
      <dgm:prSet presAssocID="{DFA7723A-B7B8-4A19-A57C-1559932044C9}" presName="spaceBetweenRectangles" presStyleCnt="0"/>
      <dgm:spPr/>
    </dgm:pt>
    <dgm:pt modelId="{97EB8457-E670-435B-B0F3-3219634A9EB2}" type="pres">
      <dgm:prSet presAssocID="{9A3C572F-D6A1-4BB9-A521-680ABCBA0239}" presName="parentLin" presStyleCnt="0"/>
      <dgm:spPr/>
    </dgm:pt>
    <dgm:pt modelId="{024C78C9-DC6B-4DD0-B1EE-A2B557F69B0D}" type="pres">
      <dgm:prSet presAssocID="{9A3C572F-D6A1-4BB9-A521-680ABCBA0239}" presName="parentLeftMargin" presStyleLbl="node1" presStyleIdx="6" presStyleCnt="8"/>
      <dgm:spPr/>
    </dgm:pt>
    <dgm:pt modelId="{EA22ED8E-04BC-4618-ACF3-F946C763E9F2}" type="pres">
      <dgm:prSet presAssocID="{9A3C572F-D6A1-4BB9-A521-680ABCBA0239}" presName="parentText" presStyleLbl="node1" presStyleIdx="7" presStyleCnt="8">
        <dgm:presLayoutVars>
          <dgm:chMax val="0"/>
          <dgm:bulletEnabled val="1"/>
        </dgm:presLayoutVars>
      </dgm:prSet>
      <dgm:spPr/>
    </dgm:pt>
    <dgm:pt modelId="{ACF6B66C-40A6-4B5F-8A48-9F29697030C1}" type="pres">
      <dgm:prSet presAssocID="{9A3C572F-D6A1-4BB9-A521-680ABCBA0239}" presName="negativeSpace" presStyleCnt="0"/>
      <dgm:spPr/>
    </dgm:pt>
    <dgm:pt modelId="{E49C523D-F3AB-463C-A218-550D3E4A370E}" type="pres">
      <dgm:prSet presAssocID="{9A3C572F-D6A1-4BB9-A521-680ABCBA0239}" presName="childText" presStyleLbl="conFgAcc1" presStyleIdx="7" presStyleCnt="8">
        <dgm:presLayoutVars>
          <dgm:bulletEnabled val="1"/>
        </dgm:presLayoutVars>
      </dgm:prSet>
      <dgm:spPr/>
    </dgm:pt>
  </dgm:ptLst>
  <dgm:cxnLst>
    <dgm:cxn modelId="{1855E113-525C-4E71-9B59-587D7ECB2266}" type="presOf" srcId="{5BECCBFB-85A7-40FF-A9B3-DCE0E65754BC}" destId="{05CC3EF7-0553-4EB7-8359-F17C36FEF975}" srcOrd="1" destOrd="0" presId="urn:microsoft.com/office/officeart/2005/8/layout/list1"/>
    <dgm:cxn modelId="{0FE20523-6C56-4B55-BE07-AF0F14944CA4}" type="presOf" srcId="{A70DD51A-08E7-4A30-A2C9-295970A4CEB4}" destId="{7C5BD661-63A3-41A1-9F61-CB7A1DEDAADD}" srcOrd="0" destOrd="0" presId="urn:microsoft.com/office/officeart/2005/8/layout/list1"/>
    <dgm:cxn modelId="{12C81032-84FF-4139-8758-28A0674FCBE0}" srcId="{155E7A9D-48ED-4F3E-A56D-47E7F5AF5735}" destId="{910D18EE-FAC2-4ADB-89C9-2FF228980461}" srcOrd="3" destOrd="0" parTransId="{7D3B8932-164A-45BF-824A-B020A65BA47E}" sibTransId="{0DEFD3DC-41D5-4C36-B207-81F4CCBB9B19}"/>
    <dgm:cxn modelId="{3AAA485D-3F08-4B0F-A684-327BF1A5E338}" type="presOf" srcId="{51A9D2A7-AA45-4C52-BC48-7DBD1DAB9D47}" destId="{919E87A7-D780-4B5B-B832-20D9B4A71965}" srcOrd="1" destOrd="0" presId="urn:microsoft.com/office/officeart/2005/8/layout/list1"/>
    <dgm:cxn modelId="{FC1E6162-4F06-4576-8A32-D5E8F75FD324}" type="presOf" srcId="{9A3C572F-D6A1-4BB9-A521-680ABCBA0239}" destId="{EA22ED8E-04BC-4618-ACF3-F946C763E9F2}" srcOrd="1" destOrd="0" presId="urn:microsoft.com/office/officeart/2005/8/layout/list1"/>
    <dgm:cxn modelId="{69364965-B3FB-4380-B825-649C5C58FB69}" type="presOf" srcId="{9A3C572F-D6A1-4BB9-A521-680ABCBA0239}" destId="{024C78C9-DC6B-4DD0-B1EE-A2B557F69B0D}" srcOrd="0" destOrd="0" presId="urn:microsoft.com/office/officeart/2005/8/layout/list1"/>
    <dgm:cxn modelId="{2AABE045-B802-45DA-A94A-B6F77A047213}" type="presOf" srcId="{A70DD51A-08E7-4A30-A2C9-295970A4CEB4}" destId="{5E5E4E3A-0FEA-4329-97E3-763AC1797421}" srcOrd="1" destOrd="0" presId="urn:microsoft.com/office/officeart/2005/8/layout/list1"/>
    <dgm:cxn modelId="{48CC104B-465F-45DB-AA5D-1A7D9EA23E0F}" type="presOf" srcId="{487F93CC-6292-4AED-8ECA-17FEF4C978FC}" destId="{B138726A-D8BF-4E4C-816F-99F6E79B2AEC}" srcOrd="0" destOrd="0" presId="urn:microsoft.com/office/officeart/2005/8/layout/list1"/>
    <dgm:cxn modelId="{8B017F6B-A072-4767-9C24-951511D595E4}" srcId="{155E7A9D-48ED-4F3E-A56D-47E7F5AF5735}" destId="{487F93CC-6292-4AED-8ECA-17FEF4C978FC}" srcOrd="6" destOrd="0" parTransId="{16D1D469-1C21-4C03-A8B5-3DA90EFD0FBE}" sibTransId="{DFA7723A-B7B8-4A19-A57C-1559932044C9}"/>
    <dgm:cxn modelId="{6213C84C-EB45-4153-9856-E19AED93D138}" type="presOf" srcId="{5A16EFC2-81A8-4F07-8881-5170F7C22F34}" destId="{705D548B-3664-4002-8A68-76FC950C99CA}" srcOrd="0" destOrd="0" presId="urn:microsoft.com/office/officeart/2005/8/layout/list1"/>
    <dgm:cxn modelId="{353EF473-3FF3-491C-AC98-025526DE60BF}" type="presOf" srcId="{910D18EE-FAC2-4ADB-89C9-2FF228980461}" destId="{F1222F03-FC3B-4127-9DD8-BFE775A7DE83}" srcOrd="0" destOrd="0" presId="urn:microsoft.com/office/officeart/2005/8/layout/list1"/>
    <dgm:cxn modelId="{90B57776-E766-496C-9827-91C3C5A087A0}" type="presOf" srcId="{135B47A5-F63C-4421-8792-DA76B913BDF7}" destId="{86333E32-B96F-4267-A2EE-0179B4F8F321}" srcOrd="1" destOrd="0" presId="urn:microsoft.com/office/officeart/2005/8/layout/list1"/>
    <dgm:cxn modelId="{D0E6EB7E-F2DF-48D0-B18F-BDE0B69D2244}" type="presOf" srcId="{51A9D2A7-AA45-4C52-BC48-7DBD1DAB9D47}" destId="{8713AC4D-CE4E-4017-B638-D54560A6A6F0}" srcOrd="0" destOrd="0" presId="urn:microsoft.com/office/officeart/2005/8/layout/list1"/>
    <dgm:cxn modelId="{802C7B81-F4B8-41CC-B829-0ECA2A47F55D}" srcId="{155E7A9D-48ED-4F3E-A56D-47E7F5AF5735}" destId="{9A3C572F-D6A1-4BB9-A521-680ABCBA0239}" srcOrd="7" destOrd="0" parTransId="{7DBE4E20-21CB-4090-A6EC-F9C9E3266CB7}" sibTransId="{AD26DFA1-217E-4EDF-BB56-2B3E2202207F}"/>
    <dgm:cxn modelId="{BC69648C-EB5C-4B56-88FF-BD13CD03DF90}" type="presOf" srcId="{910D18EE-FAC2-4ADB-89C9-2FF228980461}" destId="{511E3EA0-5BC6-4FDF-8568-D6562F6AA7C7}" srcOrd="1" destOrd="0" presId="urn:microsoft.com/office/officeart/2005/8/layout/list1"/>
    <dgm:cxn modelId="{B4F57C90-2AD2-42F8-A92D-0C456CEF7A0A}" type="presOf" srcId="{155E7A9D-48ED-4F3E-A56D-47E7F5AF5735}" destId="{01437A1D-B6B0-487A-94D0-CEDA1FF0BA36}" srcOrd="0" destOrd="0" presId="urn:microsoft.com/office/officeart/2005/8/layout/list1"/>
    <dgm:cxn modelId="{F3D116A3-F58C-4782-B93E-5C4D8014B18B}" type="presOf" srcId="{5A16EFC2-81A8-4F07-8881-5170F7C22F34}" destId="{719BF9FC-E94C-4345-ADF7-AD8EB178713F}" srcOrd="1" destOrd="0" presId="urn:microsoft.com/office/officeart/2005/8/layout/list1"/>
    <dgm:cxn modelId="{FD5DA7B7-9767-4378-9083-048BF8E03257}" type="presOf" srcId="{487F93CC-6292-4AED-8ECA-17FEF4C978FC}" destId="{8EAA58CB-73D5-45B8-9514-2828DE8B2666}" srcOrd="1" destOrd="0" presId="urn:microsoft.com/office/officeart/2005/8/layout/list1"/>
    <dgm:cxn modelId="{9AC3C7C4-812F-4A58-B0DC-ED26C858DFFA}" srcId="{155E7A9D-48ED-4F3E-A56D-47E7F5AF5735}" destId="{5A16EFC2-81A8-4F07-8881-5170F7C22F34}" srcOrd="5" destOrd="0" parTransId="{F41FAD5C-1EDF-4B96-8B07-49F0DC7061A7}" sibTransId="{265315BF-89E5-4215-9064-76E2398F42D9}"/>
    <dgm:cxn modelId="{6AA245D3-4B39-4DAA-9B29-D00976E50E04}" type="presOf" srcId="{135B47A5-F63C-4421-8792-DA76B913BDF7}" destId="{C92CFD85-E001-478C-9B7E-80D11CE0DE05}" srcOrd="0" destOrd="0" presId="urn:microsoft.com/office/officeart/2005/8/layout/list1"/>
    <dgm:cxn modelId="{E630A5D6-A31A-496F-87BE-DA84EDF6A5F1}" srcId="{155E7A9D-48ED-4F3E-A56D-47E7F5AF5735}" destId="{A70DD51A-08E7-4A30-A2C9-295970A4CEB4}" srcOrd="4" destOrd="0" parTransId="{982FF8FB-938D-44DA-936E-E99E5C6E7932}" sibTransId="{48B0DDDF-81E0-4655-99C0-1D10D08DE1AB}"/>
    <dgm:cxn modelId="{476CB4E4-7D60-4641-BD09-C39C3B15A4E7}" srcId="{155E7A9D-48ED-4F3E-A56D-47E7F5AF5735}" destId="{135B47A5-F63C-4421-8792-DA76B913BDF7}" srcOrd="2" destOrd="0" parTransId="{6FBDBB90-A7DB-4799-B80E-8E70ED98E37E}" sibTransId="{DAB2A519-AA3A-4180-91A0-40B87BE9C9A5}"/>
    <dgm:cxn modelId="{D7C438ED-57FA-4063-B4E4-4F60E14082EA}" type="presOf" srcId="{5BECCBFB-85A7-40FF-A9B3-DCE0E65754BC}" destId="{BCD9AA24-0404-4C9B-839D-8A5C3594179F}" srcOrd="0" destOrd="0" presId="urn:microsoft.com/office/officeart/2005/8/layout/list1"/>
    <dgm:cxn modelId="{69F9ADEE-AC8D-43F9-A077-BF9D71C1C329}" srcId="{155E7A9D-48ED-4F3E-A56D-47E7F5AF5735}" destId="{5BECCBFB-85A7-40FF-A9B3-DCE0E65754BC}" srcOrd="0" destOrd="0" parTransId="{0CD3E892-782F-4286-9FB9-2DDC6A6A585C}" sibTransId="{95DE227D-A847-4068-934B-314E99D43EF1}"/>
    <dgm:cxn modelId="{A90C93FB-E83E-49DE-9D9E-42F2E9392168}" srcId="{155E7A9D-48ED-4F3E-A56D-47E7F5AF5735}" destId="{51A9D2A7-AA45-4C52-BC48-7DBD1DAB9D47}" srcOrd="1" destOrd="0" parTransId="{3C813FB2-B1B7-475A-81CF-6B0D35FC4B09}" sibTransId="{00A00F9C-9EE7-4E09-81AE-4C8A8605C5D2}"/>
    <dgm:cxn modelId="{A9BD6C2B-1752-4DBE-813E-0D8731BDDEE3}" type="presParOf" srcId="{01437A1D-B6B0-487A-94D0-CEDA1FF0BA36}" destId="{A99F781D-27C7-49C9-91EC-A14E710B193E}" srcOrd="0" destOrd="0" presId="urn:microsoft.com/office/officeart/2005/8/layout/list1"/>
    <dgm:cxn modelId="{696EA611-19C6-4F1A-AE76-5FC28B2ED5E0}" type="presParOf" srcId="{A99F781D-27C7-49C9-91EC-A14E710B193E}" destId="{BCD9AA24-0404-4C9B-839D-8A5C3594179F}" srcOrd="0" destOrd="0" presId="urn:microsoft.com/office/officeart/2005/8/layout/list1"/>
    <dgm:cxn modelId="{8A29AA41-DACF-4B75-BA65-EE6D41F05401}" type="presParOf" srcId="{A99F781D-27C7-49C9-91EC-A14E710B193E}" destId="{05CC3EF7-0553-4EB7-8359-F17C36FEF975}" srcOrd="1" destOrd="0" presId="urn:microsoft.com/office/officeart/2005/8/layout/list1"/>
    <dgm:cxn modelId="{CAC3902D-3648-4660-B575-77811F27D5C7}" type="presParOf" srcId="{01437A1D-B6B0-487A-94D0-CEDA1FF0BA36}" destId="{8B23271D-4AF1-4307-9687-66EAC09ACD84}" srcOrd="1" destOrd="0" presId="urn:microsoft.com/office/officeart/2005/8/layout/list1"/>
    <dgm:cxn modelId="{DC0C7131-D7C8-4087-9443-8E833F2FBF34}" type="presParOf" srcId="{01437A1D-B6B0-487A-94D0-CEDA1FF0BA36}" destId="{551A0432-8EC0-46B0-B826-F5A954501007}" srcOrd="2" destOrd="0" presId="urn:microsoft.com/office/officeart/2005/8/layout/list1"/>
    <dgm:cxn modelId="{A6AAC02A-8397-4FB0-BF59-9701FE51D724}" type="presParOf" srcId="{01437A1D-B6B0-487A-94D0-CEDA1FF0BA36}" destId="{EDECC3CE-8BC2-41C1-BE41-AF38FA5FC2BE}" srcOrd="3" destOrd="0" presId="urn:microsoft.com/office/officeart/2005/8/layout/list1"/>
    <dgm:cxn modelId="{DDC0E8B7-A338-4F3C-B991-EA393EEB8B52}" type="presParOf" srcId="{01437A1D-B6B0-487A-94D0-CEDA1FF0BA36}" destId="{8AEEE12F-0CC1-43AC-B38F-B0FBAE1BADD4}" srcOrd="4" destOrd="0" presId="urn:microsoft.com/office/officeart/2005/8/layout/list1"/>
    <dgm:cxn modelId="{338126D3-A600-44AF-8ABB-8C96BAAFE38E}" type="presParOf" srcId="{8AEEE12F-0CC1-43AC-B38F-B0FBAE1BADD4}" destId="{8713AC4D-CE4E-4017-B638-D54560A6A6F0}" srcOrd="0" destOrd="0" presId="urn:microsoft.com/office/officeart/2005/8/layout/list1"/>
    <dgm:cxn modelId="{B6E4D202-4BA3-483C-9323-D52B3C83602A}" type="presParOf" srcId="{8AEEE12F-0CC1-43AC-B38F-B0FBAE1BADD4}" destId="{919E87A7-D780-4B5B-B832-20D9B4A71965}" srcOrd="1" destOrd="0" presId="urn:microsoft.com/office/officeart/2005/8/layout/list1"/>
    <dgm:cxn modelId="{C39FD5E3-AE1D-4EC3-A198-356AC036D952}" type="presParOf" srcId="{01437A1D-B6B0-487A-94D0-CEDA1FF0BA36}" destId="{B6699FF8-8A2C-4122-83DC-E5C1F6092D98}" srcOrd="5" destOrd="0" presId="urn:microsoft.com/office/officeart/2005/8/layout/list1"/>
    <dgm:cxn modelId="{818BFF65-9DE6-409D-8324-E4A020D3F741}" type="presParOf" srcId="{01437A1D-B6B0-487A-94D0-CEDA1FF0BA36}" destId="{77857A3F-7F13-446D-AB6A-9C284189C757}" srcOrd="6" destOrd="0" presId="urn:microsoft.com/office/officeart/2005/8/layout/list1"/>
    <dgm:cxn modelId="{6DDED807-A5F5-4FAA-880C-3C38B1175E5C}" type="presParOf" srcId="{01437A1D-B6B0-487A-94D0-CEDA1FF0BA36}" destId="{17FEAA4D-7CE0-4592-ADE6-0B084AB10A3C}" srcOrd="7" destOrd="0" presId="urn:microsoft.com/office/officeart/2005/8/layout/list1"/>
    <dgm:cxn modelId="{848C4905-E385-4B16-8676-FECF9F353317}" type="presParOf" srcId="{01437A1D-B6B0-487A-94D0-CEDA1FF0BA36}" destId="{0ABD518C-A218-4494-9815-378A0A290715}" srcOrd="8" destOrd="0" presId="urn:microsoft.com/office/officeart/2005/8/layout/list1"/>
    <dgm:cxn modelId="{12205823-BCCE-4A06-A78C-0C15487AD7E2}" type="presParOf" srcId="{0ABD518C-A218-4494-9815-378A0A290715}" destId="{C92CFD85-E001-478C-9B7E-80D11CE0DE05}" srcOrd="0" destOrd="0" presId="urn:microsoft.com/office/officeart/2005/8/layout/list1"/>
    <dgm:cxn modelId="{E4EB05AB-F371-4618-BB11-252B525592F8}" type="presParOf" srcId="{0ABD518C-A218-4494-9815-378A0A290715}" destId="{86333E32-B96F-4267-A2EE-0179B4F8F321}" srcOrd="1" destOrd="0" presId="urn:microsoft.com/office/officeart/2005/8/layout/list1"/>
    <dgm:cxn modelId="{94CE48D4-327E-4C66-AAB2-6ACEB3AFF5D5}" type="presParOf" srcId="{01437A1D-B6B0-487A-94D0-CEDA1FF0BA36}" destId="{3C1CDB56-D21F-46DA-8445-A38DC888A2DE}" srcOrd="9" destOrd="0" presId="urn:microsoft.com/office/officeart/2005/8/layout/list1"/>
    <dgm:cxn modelId="{BD07860F-7607-4241-BEBF-594B62B7EB26}" type="presParOf" srcId="{01437A1D-B6B0-487A-94D0-CEDA1FF0BA36}" destId="{99FAF986-CA37-4AC2-B2F1-BA5379B49D83}" srcOrd="10" destOrd="0" presId="urn:microsoft.com/office/officeart/2005/8/layout/list1"/>
    <dgm:cxn modelId="{2E459440-9206-4861-BAEA-2D6B3933FBF6}" type="presParOf" srcId="{01437A1D-B6B0-487A-94D0-CEDA1FF0BA36}" destId="{A5A68F26-BC6A-430B-9A0D-F842F31E9678}" srcOrd="11" destOrd="0" presId="urn:microsoft.com/office/officeart/2005/8/layout/list1"/>
    <dgm:cxn modelId="{EDE891EB-A83D-4712-B2BA-E8350CD6A0DF}" type="presParOf" srcId="{01437A1D-B6B0-487A-94D0-CEDA1FF0BA36}" destId="{038FF5B0-85B7-48DE-B244-4981D8A59C0A}" srcOrd="12" destOrd="0" presId="urn:microsoft.com/office/officeart/2005/8/layout/list1"/>
    <dgm:cxn modelId="{9129E3CE-136D-40FA-88D8-3A1D0FC41C83}" type="presParOf" srcId="{038FF5B0-85B7-48DE-B244-4981D8A59C0A}" destId="{F1222F03-FC3B-4127-9DD8-BFE775A7DE83}" srcOrd="0" destOrd="0" presId="urn:microsoft.com/office/officeart/2005/8/layout/list1"/>
    <dgm:cxn modelId="{9E42218B-A16D-47D1-8F9A-491E25663450}" type="presParOf" srcId="{038FF5B0-85B7-48DE-B244-4981D8A59C0A}" destId="{511E3EA0-5BC6-4FDF-8568-D6562F6AA7C7}" srcOrd="1" destOrd="0" presId="urn:microsoft.com/office/officeart/2005/8/layout/list1"/>
    <dgm:cxn modelId="{4D80748B-E6C9-485F-9EB5-C130472F0C04}" type="presParOf" srcId="{01437A1D-B6B0-487A-94D0-CEDA1FF0BA36}" destId="{ABC481A1-6CBD-483A-AE2A-7D786B7631C0}" srcOrd="13" destOrd="0" presId="urn:microsoft.com/office/officeart/2005/8/layout/list1"/>
    <dgm:cxn modelId="{6A30034A-77AB-43E0-9DFD-D621C8F5A461}" type="presParOf" srcId="{01437A1D-B6B0-487A-94D0-CEDA1FF0BA36}" destId="{E46FC2DE-8B92-4F57-8EF5-67D446914E5F}" srcOrd="14" destOrd="0" presId="urn:microsoft.com/office/officeart/2005/8/layout/list1"/>
    <dgm:cxn modelId="{C7068DB4-6432-47B5-A23D-7D99BC039ECF}" type="presParOf" srcId="{01437A1D-B6B0-487A-94D0-CEDA1FF0BA36}" destId="{51AA711E-4B64-4AFC-A291-5C188AA3C6E5}" srcOrd="15" destOrd="0" presId="urn:microsoft.com/office/officeart/2005/8/layout/list1"/>
    <dgm:cxn modelId="{8EA280C0-58BB-432E-8B24-BADDAE98C3F6}" type="presParOf" srcId="{01437A1D-B6B0-487A-94D0-CEDA1FF0BA36}" destId="{972CD7CE-A4FD-4A87-BCE1-8F5A43F4B840}" srcOrd="16" destOrd="0" presId="urn:microsoft.com/office/officeart/2005/8/layout/list1"/>
    <dgm:cxn modelId="{311E89AA-3732-4C42-867C-5A6047FB132F}" type="presParOf" srcId="{972CD7CE-A4FD-4A87-BCE1-8F5A43F4B840}" destId="{7C5BD661-63A3-41A1-9F61-CB7A1DEDAADD}" srcOrd="0" destOrd="0" presId="urn:microsoft.com/office/officeart/2005/8/layout/list1"/>
    <dgm:cxn modelId="{F1A2D236-65CB-474C-8F8C-BED12D2CE764}" type="presParOf" srcId="{972CD7CE-A4FD-4A87-BCE1-8F5A43F4B840}" destId="{5E5E4E3A-0FEA-4329-97E3-763AC1797421}" srcOrd="1" destOrd="0" presId="urn:microsoft.com/office/officeart/2005/8/layout/list1"/>
    <dgm:cxn modelId="{6417EF3D-DD95-4DB7-80E6-6FC3C61DB6D3}" type="presParOf" srcId="{01437A1D-B6B0-487A-94D0-CEDA1FF0BA36}" destId="{6D8AC53E-F540-4FF7-B723-1680C0DDF56A}" srcOrd="17" destOrd="0" presId="urn:microsoft.com/office/officeart/2005/8/layout/list1"/>
    <dgm:cxn modelId="{C76A0673-26AD-448A-99CA-347AC1BB8C75}" type="presParOf" srcId="{01437A1D-B6B0-487A-94D0-CEDA1FF0BA36}" destId="{7C7CDE42-4B53-4A7D-BD32-915C023F8FA8}" srcOrd="18" destOrd="0" presId="urn:microsoft.com/office/officeart/2005/8/layout/list1"/>
    <dgm:cxn modelId="{0E311554-D9BB-4ABB-9061-30AAA7FE11CA}" type="presParOf" srcId="{01437A1D-B6B0-487A-94D0-CEDA1FF0BA36}" destId="{7396F348-9C51-4E63-ACF9-A0B229DAB7BE}" srcOrd="19" destOrd="0" presId="urn:microsoft.com/office/officeart/2005/8/layout/list1"/>
    <dgm:cxn modelId="{59B9C4EB-CE3D-401D-B783-1693D077201F}" type="presParOf" srcId="{01437A1D-B6B0-487A-94D0-CEDA1FF0BA36}" destId="{ECFDF684-98D4-401E-9753-AF89919C5E3C}" srcOrd="20" destOrd="0" presId="urn:microsoft.com/office/officeart/2005/8/layout/list1"/>
    <dgm:cxn modelId="{582A6290-5815-423D-9492-A02C645BBB9B}" type="presParOf" srcId="{ECFDF684-98D4-401E-9753-AF89919C5E3C}" destId="{705D548B-3664-4002-8A68-76FC950C99CA}" srcOrd="0" destOrd="0" presId="urn:microsoft.com/office/officeart/2005/8/layout/list1"/>
    <dgm:cxn modelId="{EA6978CE-9AA8-4024-BBB3-4D3E575879C4}" type="presParOf" srcId="{ECFDF684-98D4-401E-9753-AF89919C5E3C}" destId="{719BF9FC-E94C-4345-ADF7-AD8EB178713F}" srcOrd="1" destOrd="0" presId="urn:microsoft.com/office/officeart/2005/8/layout/list1"/>
    <dgm:cxn modelId="{05E356BA-36E5-4CDA-AEDD-5DA75BD948EA}" type="presParOf" srcId="{01437A1D-B6B0-487A-94D0-CEDA1FF0BA36}" destId="{83B93BF4-5219-40F1-B8D2-4DBAC04A8221}" srcOrd="21" destOrd="0" presId="urn:microsoft.com/office/officeart/2005/8/layout/list1"/>
    <dgm:cxn modelId="{CFADF91E-2CED-4CBE-8DB2-9CF9D448CC92}" type="presParOf" srcId="{01437A1D-B6B0-487A-94D0-CEDA1FF0BA36}" destId="{B368A13A-8BEE-4133-A03F-8833F39BA621}" srcOrd="22" destOrd="0" presId="urn:microsoft.com/office/officeart/2005/8/layout/list1"/>
    <dgm:cxn modelId="{B855C2BB-9D67-496B-B2C1-26594566BBD2}" type="presParOf" srcId="{01437A1D-B6B0-487A-94D0-CEDA1FF0BA36}" destId="{EE197A6F-9B8D-41AD-8D45-0EDB698DF347}" srcOrd="23" destOrd="0" presId="urn:microsoft.com/office/officeart/2005/8/layout/list1"/>
    <dgm:cxn modelId="{9DD95AE1-0FFE-48A5-8054-78156B905466}" type="presParOf" srcId="{01437A1D-B6B0-487A-94D0-CEDA1FF0BA36}" destId="{F1C4C9A3-92A5-427C-9D54-427EEDA59169}" srcOrd="24" destOrd="0" presId="urn:microsoft.com/office/officeart/2005/8/layout/list1"/>
    <dgm:cxn modelId="{3D7442A6-99DB-4A58-A14F-AD3EAE4854FD}" type="presParOf" srcId="{F1C4C9A3-92A5-427C-9D54-427EEDA59169}" destId="{B138726A-D8BF-4E4C-816F-99F6E79B2AEC}" srcOrd="0" destOrd="0" presId="urn:microsoft.com/office/officeart/2005/8/layout/list1"/>
    <dgm:cxn modelId="{0663B1C5-B378-426B-8081-A440AFC5A213}" type="presParOf" srcId="{F1C4C9A3-92A5-427C-9D54-427EEDA59169}" destId="{8EAA58CB-73D5-45B8-9514-2828DE8B2666}" srcOrd="1" destOrd="0" presId="urn:microsoft.com/office/officeart/2005/8/layout/list1"/>
    <dgm:cxn modelId="{82ECA1B2-E42A-4739-A057-CFFD3D9EF701}" type="presParOf" srcId="{01437A1D-B6B0-487A-94D0-CEDA1FF0BA36}" destId="{9F8CBC92-0CC0-4D37-A8B9-E52908B55DFB}" srcOrd="25" destOrd="0" presId="urn:microsoft.com/office/officeart/2005/8/layout/list1"/>
    <dgm:cxn modelId="{1F3DB3CA-BEAA-4234-9E5B-E83CE3F8C975}" type="presParOf" srcId="{01437A1D-B6B0-487A-94D0-CEDA1FF0BA36}" destId="{13710616-E670-4D26-A32B-286B836E88C6}" srcOrd="26" destOrd="0" presId="urn:microsoft.com/office/officeart/2005/8/layout/list1"/>
    <dgm:cxn modelId="{60E4150D-99C2-41FB-9C07-6B726AE5E064}" type="presParOf" srcId="{01437A1D-B6B0-487A-94D0-CEDA1FF0BA36}" destId="{F1328FBB-1FEB-4074-BED6-542692723520}" srcOrd="27" destOrd="0" presId="urn:microsoft.com/office/officeart/2005/8/layout/list1"/>
    <dgm:cxn modelId="{A71BB756-CB95-42A9-BD8A-8D9FB339F38E}" type="presParOf" srcId="{01437A1D-B6B0-487A-94D0-CEDA1FF0BA36}" destId="{97EB8457-E670-435B-B0F3-3219634A9EB2}" srcOrd="28" destOrd="0" presId="urn:microsoft.com/office/officeart/2005/8/layout/list1"/>
    <dgm:cxn modelId="{F0E215C2-24DA-4B19-A355-DB6367165487}" type="presParOf" srcId="{97EB8457-E670-435B-B0F3-3219634A9EB2}" destId="{024C78C9-DC6B-4DD0-B1EE-A2B557F69B0D}" srcOrd="0" destOrd="0" presId="urn:microsoft.com/office/officeart/2005/8/layout/list1"/>
    <dgm:cxn modelId="{C35985C1-518E-4E7B-85C4-704B2EF03872}" type="presParOf" srcId="{97EB8457-E670-435B-B0F3-3219634A9EB2}" destId="{EA22ED8E-04BC-4618-ACF3-F946C763E9F2}" srcOrd="1" destOrd="0" presId="urn:microsoft.com/office/officeart/2005/8/layout/list1"/>
    <dgm:cxn modelId="{174B49C1-87E8-4814-A6DA-816E8EB284FE}" type="presParOf" srcId="{01437A1D-B6B0-487A-94D0-CEDA1FF0BA36}" destId="{ACF6B66C-40A6-4B5F-8A48-9F29697030C1}" srcOrd="29" destOrd="0" presId="urn:microsoft.com/office/officeart/2005/8/layout/list1"/>
    <dgm:cxn modelId="{63315F5F-796D-407B-BCB8-9C88D80B1ECE}" type="presParOf" srcId="{01437A1D-B6B0-487A-94D0-CEDA1FF0BA36}" destId="{E49C523D-F3AB-463C-A218-550D3E4A370E}" srcOrd="30" destOrd="0" presId="urn:microsoft.com/office/officeart/2005/8/layout/lis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1A0432-8EC0-46B0-B826-F5A954501007}">
      <dsp:nvSpPr>
        <dsp:cNvPr id="0" name=""/>
        <dsp:cNvSpPr/>
      </dsp:nvSpPr>
      <dsp:spPr>
        <a:xfrm>
          <a:off x="0" y="216922"/>
          <a:ext cx="5314949" cy="201600"/>
        </a:xfrm>
        <a:prstGeom prst="rect">
          <a:avLst/>
        </a:prstGeom>
        <a:solidFill>
          <a:schemeClr val="lt1">
            <a:alpha val="90000"/>
            <a:hueOff val="0"/>
            <a:satOff val="0"/>
            <a:lumOff val="0"/>
            <a:alphaOff val="0"/>
          </a:schemeClr>
        </a:solidFill>
        <a:ln w="9525" cap="flat" cmpd="sng" algn="ctr">
          <a:solidFill>
            <a:schemeClr val="accent3">
              <a:alpha val="90000"/>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05CC3EF7-0553-4EB7-8359-F17C36FEF975}">
      <dsp:nvSpPr>
        <dsp:cNvPr id="0" name=""/>
        <dsp:cNvSpPr/>
      </dsp:nvSpPr>
      <dsp:spPr>
        <a:xfrm>
          <a:off x="265747" y="98842"/>
          <a:ext cx="3720465" cy="236160"/>
        </a:xfrm>
        <a:prstGeom prst="roundRect">
          <a:avLst/>
        </a:prstGeom>
        <a:gradFill rotWithShape="0">
          <a:gsLst>
            <a:gs pos="0">
              <a:schemeClr val="accent3">
                <a:alpha val="90000"/>
                <a:hueOff val="0"/>
                <a:satOff val="0"/>
                <a:lumOff val="0"/>
                <a:alphaOff val="0"/>
                <a:tint val="100000"/>
                <a:shade val="100000"/>
                <a:satMod val="130000"/>
              </a:schemeClr>
            </a:gs>
            <a:gs pos="100000">
              <a:schemeClr val="accent3">
                <a:alpha val="9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0625" tIns="0" rIns="140625" bIns="0" numCol="1" spcCol="1270" anchor="ctr" anchorCtr="0">
          <a:noAutofit/>
        </a:bodyPr>
        <a:lstStyle/>
        <a:p>
          <a:pPr marL="0" lvl="0" indent="0" algn="l" defTabSz="444500">
            <a:lnSpc>
              <a:spcPct val="90000"/>
            </a:lnSpc>
            <a:spcBef>
              <a:spcPct val="0"/>
            </a:spcBef>
            <a:spcAft>
              <a:spcPct val="35000"/>
            </a:spcAft>
            <a:buNone/>
          </a:pPr>
          <a:r>
            <a:rPr lang="en-US" sz="1000" b="1" i="1" kern="1200">
              <a:solidFill>
                <a:sysClr val="windowText" lastClr="000000"/>
              </a:solidFill>
              <a:latin typeface="Arial" pitchFamily="34" charset="0"/>
              <a:cs typeface="Arial" pitchFamily="34" charset="0"/>
            </a:rPr>
            <a:t>Incrimination of the productivity </a:t>
          </a:r>
          <a:endParaRPr lang="en-US" sz="1000" b="1" kern="1200">
            <a:solidFill>
              <a:sysClr val="windowText" lastClr="000000"/>
            </a:solidFill>
            <a:latin typeface="Arial" pitchFamily="34" charset="0"/>
            <a:cs typeface="Arial" pitchFamily="34" charset="0"/>
          </a:endParaRPr>
        </a:p>
      </dsp:txBody>
      <dsp:txXfrm>
        <a:off x="277275" y="110370"/>
        <a:ext cx="3697409" cy="213104"/>
      </dsp:txXfrm>
    </dsp:sp>
    <dsp:sp modelId="{77857A3F-7F13-446D-AB6A-9C284189C757}">
      <dsp:nvSpPr>
        <dsp:cNvPr id="0" name=""/>
        <dsp:cNvSpPr/>
      </dsp:nvSpPr>
      <dsp:spPr>
        <a:xfrm>
          <a:off x="0" y="579802"/>
          <a:ext cx="5314949" cy="201600"/>
        </a:xfrm>
        <a:prstGeom prst="rect">
          <a:avLst/>
        </a:prstGeom>
        <a:solidFill>
          <a:schemeClr val="lt1">
            <a:alpha val="90000"/>
            <a:hueOff val="0"/>
            <a:satOff val="0"/>
            <a:lumOff val="0"/>
            <a:alphaOff val="0"/>
          </a:schemeClr>
        </a:solidFill>
        <a:ln w="9525" cap="flat" cmpd="sng" algn="ctr">
          <a:solidFill>
            <a:schemeClr val="accent3">
              <a:alpha val="90000"/>
              <a:hueOff val="0"/>
              <a:satOff val="0"/>
              <a:lumOff val="0"/>
              <a:alphaOff val="-5714"/>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919E87A7-D780-4B5B-B832-20D9B4A71965}">
      <dsp:nvSpPr>
        <dsp:cNvPr id="0" name=""/>
        <dsp:cNvSpPr/>
      </dsp:nvSpPr>
      <dsp:spPr>
        <a:xfrm>
          <a:off x="265747" y="461722"/>
          <a:ext cx="3720465" cy="236160"/>
        </a:xfrm>
        <a:prstGeom prst="roundRect">
          <a:avLst/>
        </a:prstGeom>
        <a:gradFill rotWithShape="0">
          <a:gsLst>
            <a:gs pos="0">
              <a:schemeClr val="accent3">
                <a:alpha val="90000"/>
                <a:hueOff val="0"/>
                <a:satOff val="0"/>
                <a:lumOff val="0"/>
                <a:alphaOff val="-5714"/>
                <a:tint val="100000"/>
                <a:shade val="100000"/>
                <a:satMod val="130000"/>
              </a:schemeClr>
            </a:gs>
            <a:gs pos="100000">
              <a:schemeClr val="accent3">
                <a:alpha val="90000"/>
                <a:hueOff val="0"/>
                <a:satOff val="0"/>
                <a:lumOff val="0"/>
                <a:alphaOff val="-5714"/>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0625" tIns="0" rIns="140625" bIns="0" numCol="1" spcCol="1270" anchor="ctr" anchorCtr="0">
          <a:noAutofit/>
        </a:bodyPr>
        <a:lstStyle/>
        <a:p>
          <a:pPr marL="0" lvl="0" indent="0" algn="l" defTabSz="444500">
            <a:lnSpc>
              <a:spcPct val="90000"/>
            </a:lnSpc>
            <a:spcBef>
              <a:spcPct val="0"/>
            </a:spcBef>
            <a:spcAft>
              <a:spcPct val="35000"/>
            </a:spcAft>
            <a:buNone/>
          </a:pPr>
          <a:r>
            <a:rPr lang="en-US" sz="1000" b="1" i="1" kern="1200">
              <a:solidFill>
                <a:sysClr val="windowText" lastClr="000000"/>
              </a:solidFill>
              <a:latin typeface="Arial" pitchFamily="34" charset="0"/>
              <a:cs typeface="Arial" pitchFamily="34" charset="0"/>
            </a:rPr>
            <a:t>Increased innovation</a:t>
          </a:r>
          <a:endParaRPr lang="en-US" sz="1000" b="1" kern="1200">
            <a:solidFill>
              <a:sysClr val="windowText" lastClr="000000"/>
            </a:solidFill>
            <a:latin typeface="Arial" pitchFamily="34" charset="0"/>
            <a:cs typeface="Arial" pitchFamily="34" charset="0"/>
          </a:endParaRPr>
        </a:p>
      </dsp:txBody>
      <dsp:txXfrm>
        <a:off x="277275" y="473250"/>
        <a:ext cx="3697409" cy="213104"/>
      </dsp:txXfrm>
    </dsp:sp>
    <dsp:sp modelId="{99FAF986-CA37-4AC2-B2F1-BA5379B49D83}">
      <dsp:nvSpPr>
        <dsp:cNvPr id="0" name=""/>
        <dsp:cNvSpPr/>
      </dsp:nvSpPr>
      <dsp:spPr>
        <a:xfrm>
          <a:off x="0" y="942682"/>
          <a:ext cx="5314949" cy="201600"/>
        </a:xfrm>
        <a:prstGeom prst="rect">
          <a:avLst/>
        </a:prstGeom>
        <a:solidFill>
          <a:schemeClr val="lt1">
            <a:alpha val="90000"/>
            <a:hueOff val="0"/>
            <a:satOff val="0"/>
            <a:lumOff val="0"/>
            <a:alphaOff val="0"/>
          </a:schemeClr>
        </a:solidFill>
        <a:ln w="9525" cap="flat" cmpd="sng" algn="ctr">
          <a:solidFill>
            <a:schemeClr val="accent3">
              <a:alpha val="90000"/>
              <a:hueOff val="0"/>
              <a:satOff val="0"/>
              <a:lumOff val="0"/>
              <a:alphaOff val="-11429"/>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86333E32-B96F-4267-A2EE-0179B4F8F321}">
      <dsp:nvSpPr>
        <dsp:cNvPr id="0" name=""/>
        <dsp:cNvSpPr/>
      </dsp:nvSpPr>
      <dsp:spPr>
        <a:xfrm>
          <a:off x="265747" y="824602"/>
          <a:ext cx="3720465" cy="236160"/>
        </a:xfrm>
        <a:prstGeom prst="roundRect">
          <a:avLst/>
        </a:prstGeom>
        <a:gradFill rotWithShape="0">
          <a:gsLst>
            <a:gs pos="0">
              <a:schemeClr val="accent3">
                <a:alpha val="90000"/>
                <a:hueOff val="0"/>
                <a:satOff val="0"/>
                <a:lumOff val="0"/>
                <a:alphaOff val="-11429"/>
                <a:tint val="100000"/>
                <a:shade val="100000"/>
                <a:satMod val="130000"/>
              </a:schemeClr>
            </a:gs>
            <a:gs pos="100000">
              <a:schemeClr val="accent3">
                <a:alpha val="90000"/>
                <a:hueOff val="0"/>
                <a:satOff val="0"/>
                <a:lumOff val="0"/>
                <a:alphaOff val="-11429"/>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0625" tIns="0" rIns="140625" bIns="0" numCol="1" spcCol="1270" anchor="ctr" anchorCtr="0">
          <a:noAutofit/>
        </a:bodyPr>
        <a:lstStyle/>
        <a:p>
          <a:pPr marL="0" lvl="0" indent="0" algn="l" defTabSz="444500">
            <a:lnSpc>
              <a:spcPct val="90000"/>
            </a:lnSpc>
            <a:spcBef>
              <a:spcPct val="0"/>
            </a:spcBef>
            <a:spcAft>
              <a:spcPct val="35000"/>
            </a:spcAft>
            <a:buNone/>
          </a:pPr>
          <a:r>
            <a:rPr lang="en-US" sz="1000" b="1" i="1" kern="1200">
              <a:solidFill>
                <a:sysClr val="windowText" lastClr="000000"/>
              </a:solidFill>
              <a:latin typeface="Arial" pitchFamily="34" charset="0"/>
              <a:cs typeface="Arial" pitchFamily="34" charset="0"/>
            </a:rPr>
            <a:t>Engage employee</a:t>
          </a:r>
          <a:endParaRPr lang="en-US" sz="1000" b="1" kern="1200">
            <a:solidFill>
              <a:sysClr val="windowText" lastClr="000000"/>
            </a:solidFill>
            <a:latin typeface="Arial" pitchFamily="34" charset="0"/>
            <a:cs typeface="Arial" pitchFamily="34" charset="0"/>
          </a:endParaRPr>
        </a:p>
      </dsp:txBody>
      <dsp:txXfrm>
        <a:off x="277275" y="836130"/>
        <a:ext cx="3697409" cy="213104"/>
      </dsp:txXfrm>
    </dsp:sp>
    <dsp:sp modelId="{E46FC2DE-8B92-4F57-8EF5-67D446914E5F}">
      <dsp:nvSpPr>
        <dsp:cNvPr id="0" name=""/>
        <dsp:cNvSpPr/>
      </dsp:nvSpPr>
      <dsp:spPr>
        <a:xfrm>
          <a:off x="0" y="1305562"/>
          <a:ext cx="5314949" cy="201600"/>
        </a:xfrm>
        <a:prstGeom prst="rect">
          <a:avLst/>
        </a:prstGeom>
        <a:solidFill>
          <a:schemeClr val="lt1">
            <a:alpha val="90000"/>
            <a:hueOff val="0"/>
            <a:satOff val="0"/>
            <a:lumOff val="0"/>
            <a:alphaOff val="0"/>
          </a:schemeClr>
        </a:solidFill>
        <a:ln w="9525" cap="flat" cmpd="sng" algn="ctr">
          <a:solidFill>
            <a:schemeClr val="accent3">
              <a:alpha val="90000"/>
              <a:hueOff val="0"/>
              <a:satOff val="0"/>
              <a:lumOff val="0"/>
              <a:alphaOff val="-17143"/>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511E3EA0-5BC6-4FDF-8568-D6562F6AA7C7}">
      <dsp:nvSpPr>
        <dsp:cNvPr id="0" name=""/>
        <dsp:cNvSpPr/>
      </dsp:nvSpPr>
      <dsp:spPr>
        <a:xfrm>
          <a:off x="265747" y="1187482"/>
          <a:ext cx="3720465" cy="236160"/>
        </a:xfrm>
        <a:prstGeom prst="roundRect">
          <a:avLst/>
        </a:prstGeom>
        <a:gradFill rotWithShape="0">
          <a:gsLst>
            <a:gs pos="0">
              <a:schemeClr val="accent3">
                <a:alpha val="90000"/>
                <a:hueOff val="0"/>
                <a:satOff val="0"/>
                <a:lumOff val="0"/>
                <a:alphaOff val="-17143"/>
                <a:tint val="100000"/>
                <a:shade val="100000"/>
                <a:satMod val="130000"/>
              </a:schemeClr>
            </a:gs>
            <a:gs pos="100000">
              <a:schemeClr val="accent3">
                <a:alpha val="90000"/>
                <a:hueOff val="0"/>
                <a:satOff val="0"/>
                <a:lumOff val="0"/>
                <a:alphaOff val="-17143"/>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0625" tIns="0" rIns="140625" bIns="0" numCol="1" spcCol="1270" anchor="ctr" anchorCtr="0">
          <a:noAutofit/>
        </a:bodyPr>
        <a:lstStyle/>
        <a:p>
          <a:pPr marL="0" lvl="0" indent="0" algn="l" defTabSz="444500">
            <a:lnSpc>
              <a:spcPct val="90000"/>
            </a:lnSpc>
            <a:spcBef>
              <a:spcPct val="0"/>
            </a:spcBef>
            <a:spcAft>
              <a:spcPct val="35000"/>
            </a:spcAft>
            <a:buNone/>
          </a:pPr>
          <a:r>
            <a:rPr lang="en-US" sz="1000" b="1" i="1" kern="1200">
              <a:solidFill>
                <a:sysClr val="windowText" lastClr="000000"/>
              </a:solidFill>
              <a:latin typeface="Arial" pitchFamily="34" charset="0"/>
              <a:cs typeface="Arial" pitchFamily="34" charset="0"/>
            </a:rPr>
            <a:t>Overcome obstacles </a:t>
          </a:r>
          <a:endParaRPr lang="en-US" sz="1000" b="1" kern="1200">
            <a:solidFill>
              <a:sysClr val="windowText" lastClr="000000"/>
            </a:solidFill>
            <a:latin typeface="Arial" pitchFamily="34" charset="0"/>
            <a:cs typeface="Arial" pitchFamily="34" charset="0"/>
          </a:endParaRPr>
        </a:p>
      </dsp:txBody>
      <dsp:txXfrm>
        <a:off x="277275" y="1199010"/>
        <a:ext cx="3697409" cy="213104"/>
      </dsp:txXfrm>
    </dsp:sp>
    <dsp:sp modelId="{7C7CDE42-4B53-4A7D-BD32-915C023F8FA8}">
      <dsp:nvSpPr>
        <dsp:cNvPr id="0" name=""/>
        <dsp:cNvSpPr/>
      </dsp:nvSpPr>
      <dsp:spPr>
        <a:xfrm>
          <a:off x="0" y="1668442"/>
          <a:ext cx="5314949" cy="201600"/>
        </a:xfrm>
        <a:prstGeom prst="rect">
          <a:avLst/>
        </a:prstGeom>
        <a:solidFill>
          <a:schemeClr val="lt1">
            <a:alpha val="90000"/>
            <a:hueOff val="0"/>
            <a:satOff val="0"/>
            <a:lumOff val="0"/>
            <a:alphaOff val="0"/>
          </a:schemeClr>
        </a:solidFill>
        <a:ln w="9525" cap="flat" cmpd="sng" algn="ctr">
          <a:solidFill>
            <a:schemeClr val="accent3">
              <a:alpha val="90000"/>
              <a:hueOff val="0"/>
              <a:satOff val="0"/>
              <a:lumOff val="0"/>
              <a:alphaOff val="-22857"/>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5E5E4E3A-0FEA-4329-97E3-763AC1797421}">
      <dsp:nvSpPr>
        <dsp:cNvPr id="0" name=""/>
        <dsp:cNvSpPr/>
      </dsp:nvSpPr>
      <dsp:spPr>
        <a:xfrm>
          <a:off x="265747" y="1550362"/>
          <a:ext cx="3720465" cy="236160"/>
        </a:xfrm>
        <a:prstGeom prst="roundRect">
          <a:avLst/>
        </a:prstGeom>
        <a:gradFill rotWithShape="0">
          <a:gsLst>
            <a:gs pos="0">
              <a:schemeClr val="accent3">
                <a:alpha val="90000"/>
                <a:hueOff val="0"/>
                <a:satOff val="0"/>
                <a:lumOff val="0"/>
                <a:alphaOff val="-22857"/>
                <a:tint val="100000"/>
                <a:shade val="100000"/>
                <a:satMod val="130000"/>
              </a:schemeClr>
            </a:gs>
            <a:gs pos="100000">
              <a:schemeClr val="accent3">
                <a:alpha val="90000"/>
                <a:hueOff val="0"/>
                <a:satOff val="0"/>
                <a:lumOff val="0"/>
                <a:alphaOff val="-22857"/>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0625" tIns="0" rIns="140625" bIns="0" numCol="1" spcCol="1270" anchor="ctr" anchorCtr="0">
          <a:noAutofit/>
        </a:bodyPr>
        <a:lstStyle/>
        <a:p>
          <a:pPr marL="0" lvl="0" indent="0" algn="l" defTabSz="444500">
            <a:lnSpc>
              <a:spcPct val="90000"/>
            </a:lnSpc>
            <a:spcBef>
              <a:spcPct val="0"/>
            </a:spcBef>
            <a:spcAft>
              <a:spcPct val="35000"/>
            </a:spcAft>
            <a:buNone/>
          </a:pPr>
          <a:r>
            <a:rPr lang="en-US" sz="1000" b="1" kern="1200">
              <a:solidFill>
                <a:sysClr val="windowText" lastClr="000000"/>
              </a:solidFill>
              <a:latin typeface="Arial" pitchFamily="34" charset="0"/>
              <a:cs typeface="Arial" pitchFamily="34" charset="0"/>
            </a:rPr>
            <a:t>Improve the service level</a:t>
          </a:r>
        </a:p>
      </dsp:txBody>
      <dsp:txXfrm>
        <a:off x="277275" y="1561890"/>
        <a:ext cx="3697409" cy="213104"/>
      </dsp:txXfrm>
    </dsp:sp>
    <dsp:sp modelId="{B368A13A-8BEE-4133-A03F-8833F39BA621}">
      <dsp:nvSpPr>
        <dsp:cNvPr id="0" name=""/>
        <dsp:cNvSpPr/>
      </dsp:nvSpPr>
      <dsp:spPr>
        <a:xfrm>
          <a:off x="0" y="2031322"/>
          <a:ext cx="5314949" cy="201600"/>
        </a:xfrm>
        <a:prstGeom prst="rect">
          <a:avLst/>
        </a:prstGeom>
        <a:solidFill>
          <a:schemeClr val="lt1">
            <a:alpha val="90000"/>
            <a:hueOff val="0"/>
            <a:satOff val="0"/>
            <a:lumOff val="0"/>
            <a:alphaOff val="0"/>
          </a:schemeClr>
        </a:solidFill>
        <a:ln w="9525" cap="flat" cmpd="sng" algn="ctr">
          <a:solidFill>
            <a:schemeClr val="accent3">
              <a:alpha val="90000"/>
              <a:hueOff val="0"/>
              <a:satOff val="0"/>
              <a:lumOff val="0"/>
              <a:alphaOff val="-28571"/>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719BF9FC-E94C-4345-ADF7-AD8EB178713F}">
      <dsp:nvSpPr>
        <dsp:cNvPr id="0" name=""/>
        <dsp:cNvSpPr/>
      </dsp:nvSpPr>
      <dsp:spPr>
        <a:xfrm>
          <a:off x="265747" y="1913242"/>
          <a:ext cx="3720465" cy="236160"/>
        </a:xfrm>
        <a:prstGeom prst="roundRect">
          <a:avLst/>
        </a:prstGeom>
        <a:gradFill rotWithShape="0">
          <a:gsLst>
            <a:gs pos="0">
              <a:schemeClr val="accent3">
                <a:alpha val="90000"/>
                <a:hueOff val="0"/>
                <a:satOff val="0"/>
                <a:lumOff val="0"/>
                <a:alphaOff val="-28571"/>
                <a:tint val="100000"/>
                <a:shade val="100000"/>
                <a:satMod val="130000"/>
              </a:schemeClr>
            </a:gs>
            <a:gs pos="100000">
              <a:schemeClr val="accent3">
                <a:alpha val="90000"/>
                <a:hueOff val="0"/>
                <a:satOff val="0"/>
                <a:lumOff val="0"/>
                <a:alphaOff val="-28571"/>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0625" tIns="0" rIns="140625" bIns="0" numCol="1" spcCol="1270" anchor="ctr" anchorCtr="0">
          <a:noAutofit/>
        </a:bodyPr>
        <a:lstStyle/>
        <a:p>
          <a:pPr marL="0" lvl="0" indent="0" algn="l" defTabSz="444500">
            <a:lnSpc>
              <a:spcPct val="90000"/>
            </a:lnSpc>
            <a:spcBef>
              <a:spcPct val="0"/>
            </a:spcBef>
            <a:spcAft>
              <a:spcPct val="35000"/>
            </a:spcAft>
            <a:buNone/>
          </a:pPr>
          <a:r>
            <a:rPr lang="en-US" sz="1000" b="1" kern="1200">
              <a:solidFill>
                <a:sysClr val="windowText" lastClr="000000"/>
              </a:solidFill>
              <a:latin typeface="Arial" pitchFamily="34" charset="0"/>
              <a:cs typeface="Arial" pitchFamily="34" charset="0"/>
            </a:rPr>
            <a:t>Developed trust</a:t>
          </a:r>
        </a:p>
      </dsp:txBody>
      <dsp:txXfrm>
        <a:off x="277275" y="1924770"/>
        <a:ext cx="3697409" cy="213104"/>
      </dsp:txXfrm>
    </dsp:sp>
    <dsp:sp modelId="{13710616-E670-4D26-A32B-286B836E88C6}">
      <dsp:nvSpPr>
        <dsp:cNvPr id="0" name=""/>
        <dsp:cNvSpPr/>
      </dsp:nvSpPr>
      <dsp:spPr>
        <a:xfrm>
          <a:off x="0" y="2394202"/>
          <a:ext cx="5314949" cy="201600"/>
        </a:xfrm>
        <a:prstGeom prst="rect">
          <a:avLst/>
        </a:prstGeom>
        <a:solidFill>
          <a:schemeClr val="lt1">
            <a:alpha val="90000"/>
            <a:hueOff val="0"/>
            <a:satOff val="0"/>
            <a:lumOff val="0"/>
            <a:alphaOff val="0"/>
          </a:schemeClr>
        </a:solidFill>
        <a:ln w="9525" cap="flat" cmpd="sng" algn="ctr">
          <a:solidFill>
            <a:schemeClr val="accent3">
              <a:alpha val="90000"/>
              <a:hueOff val="0"/>
              <a:satOff val="0"/>
              <a:lumOff val="0"/>
              <a:alphaOff val="-34286"/>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8EAA58CB-73D5-45B8-9514-2828DE8B2666}">
      <dsp:nvSpPr>
        <dsp:cNvPr id="0" name=""/>
        <dsp:cNvSpPr/>
      </dsp:nvSpPr>
      <dsp:spPr>
        <a:xfrm>
          <a:off x="265747" y="2276122"/>
          <a:ext cx="3720465" cy="236160"/>
        </a:xfrm>
        <a:prstGeom prst="roundRect">
          <a:avLst/>
        </a:prstGeom>
        <a:gradFill rotWithShape="0">
          <a:gsLst>
            <a:gs pos="0">
              <a:schemeClr val="accent3">
                <a:alpha val="90000"/>
                <a:hueOff val="0"/>
                <a:satOff val="0"/>
                <a:lumOff val="0"/>
                <a:alphaOff val="-34286"/>
                <a:tint val="100000"/>
                <a:shade val="100000"/>
                <a:satMod val="130000"/>
              </a:schemeClr>
            </a:gs>
            <a:gs pos="100000">
              <a:schemeClr val="accent3">
                <a:alpha val="90000"/>
                <a:hueOff val="0"/>
                <a:satOff val="0"/>
                <a:lumOff val="0"/>
                <a:alphaOff val="-34286"/>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0625" tIns="0" rIns="140625" bIns="0" numCol="1" spcCol="1270" anchor="ctr" anchorCtr="0">
          <a:noAutofit/>
        </a:bodyPr>
        <a:lstStyle/>
        <a:p>
          <a:pPr marL="0" lvl="0" indent="0" algn="l" defTabSz="444500">
            <a:lnSpc>
              <a:spcPct val="90000"/>
            </a:lnSpc>
            <a:spcBef>
              <a:spcPct val="0"/>
            </a:spcBef>
            <a:spcAft>
              <a:spcPct val="35000"/>
            </a:spcAft>
            <a:buNone/>
          </a:pPr>
          <a:r>
            <a:rPr lang="en-US" sz="1000" b="1" kern="1200">
              <a:solidFill>
                <a:sysClr val="windowText" lastClr="000000"/>
              </a:solidFill>
              <a:latin typeface="Arial" pitchFamily="34" charset="0"/>
              <a:cs typeface="Arial" pitchFamily="34" charset="0"/>
            </a:rPr>
            <a:t>Enhance flexibility </a:t>
          </a:r>
        </a:p>
      </dsp:txBody>
      <dsp:txXfrm>
        <a:off x="277275" y="2287650"/>
        <a:ext cx="3697409" cy="213104"/>
      </dsp:txXfrm>
    </dsp:sp>
    <dsp:sp modelId="{E49C523D-F3AB-463C-A218-550D3E4A370E}">
      <dsp:nvSpPr>
        <dsp:cNvPr id="0" name=""/>
        <dsp:cNvSpPr/>
      </dsp:nvSpPr>
      <dsp:spPr>
        <a:xfrm>
          <a:off x="0" y="2757082"/>
          <a:ext cx="5314949" cy="201600"/>
        </a:xfrm>
        <a:prstGeom prst="rect">
          <a:avLst/>
        </a:prstGeom>
        <a:solidFill>
          <a:schemeClr val="lt1">
            <a:alpha val="90000"/>
            <a:hueOff val="0"/>
            <a:satOff val="0"/>
            <a:lumOff val="0"/>
            <a:alphaOff val="0"/>
          </a:schemeClr>
        </a:solidFill>
        <a:ln w="9525" cap="flat" cmpd="sng" algn="ctr">
          <a:solidFill>
            <a:schemeClr val="accent3">
              <a:alpha val="90000"/>
              <a:hueOff val="0"/>
              <a:satOff val="0"/>
              <a:lumOff val="0"/>
              <a:alphaOff val="-4000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EA22ED8E-04BC-4618-ACF3-F946C763E9F2}">
      <dsp:nvSpPr>
        <dsp:cNvPr id="0" name=""/>
        <dsp:cNvSpPr/>
      </dsp:nvSpPr>
      <dsp:spPr>
        <a:xfrm>
          <a:off x="265747" y="2639002"/>
          <a:ext cx="3720465" cy="236160"/>
        </a:xfrm>
        <a:prstGeom prst="roundRect">
          <a:avLst/>
        </a:prstGeom>
        <a:gradFill rotWithShape="0">
          <a:gsLst>
            <a:gs pos="0">
              <a:schemeClr val="accent3">
                <a:alpha val="90000"/>
                <a:hueOff val="0"/>
                <a:satOff val="0"/>
                <a:lumOff val="0"/>
                <a:alphaOff val="-40000"/>
                <a:tint val="100000"/>
                <a:shade val="100000"/>
                <a:satMod val="130000"/>
              </a:schemeClr>
            </a:gs>
            <a:gs pos="100000">
              <a:schemeClr val="accent3">
                <a:alpha val="90000"/>
                <a:hueOff val="0"/>
                <a:satOff val="0"/>
                <a:lumOff val="0"/>
                <a:alphaOff val="-4000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0625" tIns="0" rIns="140625" bIns="0" numCol="1" spcCol="1270" anchor="ctr" anchorCtr="0">
          <a:noAutofit/>
        </a:bodyPr>
        <a:lstStyle/>
        <a:p>
          <a:pPr marL="0" lvl="0" indent="0" algn="l" defTabSz="444500">
            <a:lnSpc>
              <a:spcPct val="90000"/>
            </a:lnSpc>
            <a:spcBef>
              <a:spcPct val="0"/>
            </a:spcBef>
            <a:spcAft>
              <a:spcPct val="35000"/>
            </a:spcAft>
            <a:buNone/>
          </a:pPr>
          <a:r>
            <a:rPr lang="en-US" sz="1000" b="1" kern="1200">
              <a:solidFill>
                <a:sysClr val="windowText" lastClr="000000"/>
              </a:solidFill>
              <a:latin typeface="Arial" pitchFamily="34" charset="0"/>
              <a:cs typeface="Arial" pitchFamily="34" charset="0"/>
            </a:rPr>
            <a:t>Achieve a fresh perspective</a:t>
          </a:r>
        </a:p>
      </dsp:txBody>
      <dsp:txXfrm>
        <a:off x="277275" y="2650530"/>
        <a:ext cx="3697409" cy="21310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532CFAFE-01C1-4218-95EF-D3DAEBC5F2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3051</Words>
  <Characters>17393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Sandra Omojola (2008192)</cp:lastModifiedBy>
  <cp:revision>2</cp:revision>
  <dcterms:created xsi:type="dcterms:W3CDTF">2021-04-27T14:45:00Z</dcterms:created>
  <dcterms:modified xsi:type="dcterms:W3CDTF">2021-04-27T14:45:00Z</dcterms:modified>
</cp:coreProperties>
</file>