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117C97" w:rsidR="00117C97" w:rsidP="667BFD1C" w:rsidRDefault="00117C97" w14:paraId="45DB6EA0" w14:textId="634A1D1A">
      <w:pPr>
        <w:pStyle w:val="Title"/>
        <w:spacing w:after="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96"/>
          <w:szCs w:val="96"/>
          <w:lang w:val="en-GB"/>
        </w:rPr>
      </w:pPr>
      <w:r w:rsidRPr="667BFD1C" w:rsidR="52C81BA6">
        <w:rPr>
          <w:rFonts w:ascii="Times New Roman" w:hAnsi="Times New Roman" w:eastAsia="Times New Roman" w:cs="Times New Roman"/>
          <w:b w:val="0"/>
          <w:bCs w:val="0"/>
          <w:i w:val="0"/>
          <w:iCs w:val="0"/>
          <w:caps w:val="0"/>
          <w:smallCaps w:val="0"/>
          <w:noProof w:val="0"/>
          <w:color w:val="000000" w:themeColor="text1" w:themeTint="FF" w:themeShade="FF"/>
          <w:sz w:val="96"/>
          <w:szCs w:val="96"/>
          <w:lang w:val="en-GB"/>
        </w:rPr>
        <w:t xml:space="preserve">Outdoor Journal </w:t>
      </w:r>
    </w:p>
    <w:p w:rsidRPr="00117C97" w:rsidR="00117C97" w:rsidP="667BFD1C" w:rsidRDefault="00117C97" w14:paraId="48746432" w14:textId="5D23D56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Pr="00117C97" w:rsidR="00117C97" w:rsidP="667BFD1C" w:rsidRDefault="00117C97" w14:paraId="1CE06247" w14:textId="384AA6BC">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7BFD1C" w:rsidR="52C81BA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Part 1</w:t>
      </w:r>
    </w:p>
    <w:p w:rsidRPr="00117C97" w:rsidR="00117C97" w:rsidP="667BFD1C" w:rsidRDefault="00117C97" w14:paraId="74AB5693" w14:textId="5CC55303">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52C81BA6">
        <w:drawing>
          <wp:inline wp14:editId="3C4AAE9D" wp14:anchorId="3A05AFC9">
            <wp:extent cx="5391152" cy="4048125"/>
            <wp:effectExtent l="0" t="0" r="0" b="0"/>
            <wp:docPr id="818692960" name="" descr="Inserting image..." title=""/>
            <wp:cNvGraphicFramePr>
              <a:graphicFrameLocks noChangeAspect="1"/>
            </wp:cNvGraphicFramePr>
            <a:graphic>
              <a:graphicData uri="http://schemas.openxmlformats.org/drawingml/2006/picture">
                <pic:pic>
                  <pic:nvPicPr>
                    <pic:cNvPr id="0" name=""/>
                    <pic:cNvPicPr/>
                  </pic:nvPicPr>
                  <pic:blipFill>
                    <a:blip r:embed="Ra9b2e1743c2f4469">
                      <a:extLst>
                        <a:ext xmlns:a="http://schemas.openxmlformats.org/drawingml/2006/main" uri="{28A0092B-C50C-407E-A947-70E740481C1C}">
                          <a14:useLocalDpi val="0"/>
                        </a:ext>
                      </a:extLst>
                    </a:blip>
                    <a:stretch>
                      <a:fillRect/>
                    </a:stretch>
                  </pic:blipFill>
                  <pic:spPr>
                    <a:xfrm>
                      <a:off x="0" y="0"/>
                      <a:ext cx="5391152" cy="4048125"/>
                    </a:xfrm>
                    <a:prstGeom prst="rect">
                      <a:avLst/>
                    </a:prstGeom>
                  </pic:spPr>
                </pic:pic>
              </a:graphicData>
            </a:graphic>
          </wp:inline>
        </w:drawing>
      </w:r>
    </w:p>
    <w:p w:rsidRPr="00117C97" w:rsidR="00117C97" w:rsidP="667BFD1C" w:rsidRDefault="00117C97" w14:paraId="5245E741" w14:textId="21A131AA">
      <w:pPr>
        <w:pStyle w:val="Normal"/>
        <w:tabs>
          <w:tab w:val="center" w:pos="4320"/>
          <w:tab w:val="right" w:pos="8640"/>
        </w:tabs>
        <w:spacing w:after="0" w:line="240" w:lineRule="auto"/>
        <w:jc w:val="center"/>
        <w:rPr>
          <w:rFonts w:ascii="Times New Roman" w:hAnsi="Times New Roman" w:eastAsia="Times New Roman" w:cs="Times New Roman"/>
          <w:b w:val="0"/>
          <w:bCs w:val="0"/>
          <w:sz w:val="24"/>
          <w:szCs w:val="24"/>
        </w:rPr>
      </w:pPr>
      <w:r w:rsidRPr="667BFD1C" w:rsidR="0F6302E1">
        <w:rPr>
          <w:rFonts w:ascii="Times New Roman" w:hAnsi="Times New Roman" w:eastAsia="Times New Roman" w:cs="Times New Roman"/>
          <w:b w:val="0"/>
          <w:bCs w:val="0"/>
          <w:sz w:val="24"/>
          <w:szCs w:val="24"/>
        </w:rPr>
        <w:t>(</w:t>
      </w:r>
      <w:r w:rsidRPr="667BFD1C" w:rsidR="5B975CE5">
        <w:rPr>
          <w:rFonts w:ascii="Times New Roman" w:hAnsi="Times New Roman" w:eastAsia="Times New Roman" w:cs="Times New Roman"/>
          <w:b w:val="0"/>
          <w:bCs w:val="0"/>
          <w:sz w:val="24"/>
          <w:szCs w:val="24"/>
        </w:rPr>
        <w:t>Source</w:t>
      </w:r>
      <w:r w:rsidRPr="667BFD1C" w:rsidR="0F6302E1">
        <w:rPr>
          <w:rFonts w:ascii="Times New Roman" w:hAnsi="Times New Roman" w:eastAsia="Times New Roman" w:cs="Times New Roman"/>
          <w:b w:val="0"/>
          <w:bCs w:val="0"/>
          <w:sz w:val="24"/>
          <w:szCs w:val="24"/>
        </w:rPr>
        <w:t>: Rachael’s Playhouse</w:t>
      </w:r>
      <w:r w:rsidRPr="667BFD1C" w:rsidR="273AC0D4">
        <w:rPr>
          <w:rFonts w:ascii="Times New Roman" w:hAnsi="Times New Roman" w:eastAsia="Times New Roman" w:cs="Times New Roman"/>
          <w:b w:val="0"/>
          <w:bCs w:val="0"/>
          <w:sz w:val="24"/>
          <w:szCs w:val="24"/>
        </w:rPr>
        <w:t>, 2023</w:t>
      </w:r>
      <w:r w:rsidRPr="667BFD1C" w:rsidR="0F6302E1">
        <w:rPr>
          <w:rFonts w:ascii="Times New Roman" w:hAnsi="Times New Roman" w:eastAsia="Times New Roman" w:cs="Times New Roman"/>
          <w:b w:val="0"/>
          <w:bCs w:val="0"/>
          <w:sz w:val="24"/>
          <w:szCs w:val="24"/>
        </w:rPr>
        <w:t>)</w:t>
      </w:r>
    </w:p>
    <w:p w:rsidRPr="00117C97" w:rsidR="00117C97" w:rsidP="667BFD1C" w:rsidRDefault="00117C97" w14:paraId="42D46D4C" w14:textId="241222AA">
      <w:pPr>
        <w:pStyle w:val="Normal"/>
        <w:tabs>
          <w:tab w:val="center" w:pos="4320"/>
          <w:tab w:val="right" w:pos="8640"/>
        </w:tabs>
        <w:spacing w:after="0" w:line="240" w:lineRule="auto"/>
        <w:rPr>
          <w:rFonts w:ascii="Calibri" w:hAnsi="Calibri" w:eastAsia="MS Mincho" w:cs="Times New Roman"/>
          <w:b w:val="1"/>
          <w:bCs w:val="1"/>
          <w:sz w:val="56"/>
          <w:szCs w:val="56"/>
        </w:rPr>
      </w:pPr>
    </w:p>
    <w:p w:rsidRPr="00117C97" w:rsidR="00117C97" w:rsidP="667BFD1C" w:rsidRDefault="00117C97" w14:paraId="22A53416" w14:textId="611B63AD">
      <w:pPr>
        <w:spacing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7BFD1C" w:rsidR="0F6302E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Part 2</w:t>
      </w:r>
    </w:p>
    <w:p w:rsidRPr="00117C97" w:rsidR="00117C97" w:rsidP="667BFD1C" w:rsidRDefault="00117C97" w14:paraId="2CD2A1B6" w14:textId="4F42071D">
      <w:pPr>
        <w:spacing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7BFD1C"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Above is a picture that I have taken myself. I have chosen this environment as it is personal to me and is located at my workplace, where the children play daily. As you can see from the picture the environment is a wide-open space that is natural and inviting. </w:t>
      </w:r>
    </w:p>
    <w:p w:rsidRPr="00117C97" w:rsidR="00117C97" w:rsidP="667BFD1C" w:rsidRDefault="00117C97" w14:paraId="4804F90F" w14:textId="31EE5082">
      <w:pPr>
        <w:spacing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7BFD1C"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Within this area the children are free to choose how they use it, whether it be adding other resources such as loose parts or using the space to have the freedom to run freely in the wide-open space. As you can see from this photograph, we currently have tyres and planks of wood which the children set up daily. The children are invited to add and remove different items as they wish, taking the lead in their play with their enabling adults there to support them, extend their learning and join their exploration when needed. This is evident in the New Curriculum for Wales’ Developmental Pathways which explains that during a child’s exploration the adult is there to support and further develop the children’s scientific and mathematical language and concepts in a meaningful way (The Curriculum for funded non-maintained Settings in Wales, 2022) </w:t>
      </w:r>
    </w:p>
    <w:p w:rsidRPr="00117C97" w:rsidR="00117C97" w:rsidP="667BFD1C" w:rsidRDefault="00117C97" w14:paraId="209148AF" w14:textId="2910F283">
      <w:pPr>
        <w:pStyle w:val="Normal"/>
        <w:spacing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7BFD1C"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Within this photograph you can see there are plentiful opportunities for children to be able to develop their mathematical and scientific concepts within an outdoor space. The environment can </w:t>
      </w:r>
      <w:r w:rsidRPr="667BFD1C"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w:t>
      </w:r>
      <w:r w:rsidRPr="667BFD1C"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calming place for the children to use their imagination. Malaguzzi explains how important the environment is for our children defining it as the third teacher, (Biermeier, 2015). The children who access this area daily are between the ages of 2 years and 3.5 years. When looking at this picture and using my imagination I see many opportunities for the children to play freely and explore, as you can see the area is natural with trees and bushes. Within the summertime the children can pick blackberries from the bushes and take these back to the setting to use within their play – counting as they take the blackberries from the bush using their fine and gross motor skills and perfecting the grasp as if they squeeze too hard they may squash the fruit, when the children fill their containers with the blackberries discussing on how heavy or light they are comparing with each other – can we put our blackberries together into a big pot, what will we use them for? Within this area we experience a lot of chat around wildlife the different bugs we can see talking about the life span of plants – keeping ourselves safe by using the iPad to research to see what plants/leaves we can touch and investigate what is not safe to touch using digital technology within nursery settings in a safe way is helping children on how the internet can help us within my setting we use digital technology for us to find out more information on something we are currently looking at and something the children have taken a big interest in whether this be searching for volcanos, dinosaurs or different sea life. United Nations Children’s Fund, (UNICEF, no date) promotes the use of digital technology for children in a safe way it speaks about the knowledge, abilities, and behaviours that enable children to feel safe and in control in a world that is becoming more digital, this </w:t>
      </w:r>
      <w:r w:rsidRPr="667BFD1C" w:rsidR="098389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could be using digital devices within their play</w:t>
      </w:r>
      <w:r w:rsidRPr="667BFD1C"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involvement, socialising, </w:t>
      </w:r>
      <w:r w:rsidRPr="667BFD1C" w:rsidR="3578DE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w:t>
      </w:r>
      <w:r w:rsidRPr="667BFD1C"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searching, and </w:t>
      </w:r>
      <w:r w:rsidRPr="667BFD1C" w:rsidR="07FEE4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hep with their </w:t>
      </w:r>
      <w:r w:rsidRPr="667BFD1C"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learning. This linking with the new curriculum for funded non-maintained nursery settings (2022) within the four purposes – Ambitious capable learners where creatively communicate, find, and assess information using digital technology. When using this area each day can be different which makes this new and exciting for both the children and adults as explained above we do get a lot of opportunities to see wildlife and when looking at this image I see the children spotting a butterfly and their natural curiosity sets asking questions about the butterfly, discussing together and talking about the lifecycle of a caterpillar turning into a butterfly the timescale it takes for this to happen and looking at the different stages together. Looking through books together at the different patterns on a butterfly, discussing symmetry - ‘Let’s look at the pattern on the butterfly, what can we notice with the pattern on the butterfly’ </w:t>
      </w:r>
    </w:p>
    <w:p w:rsidRPr="00117C97" w:rsidR="00117C97" w:rsidP="667BFD1C" w:rsidRDefault="00117C97" w14:paraId="60959CFF" w14:textId="01E484D1">
      <w:pPr>
        <w:spacing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7BFD1C"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‘Why do you think the patterns match?’</w:t>
      </w:r>
    </w:p>
    <w:p w:rsidRPr="00117C97" w:rsidR="00117C97" w:rsidP="667BFD1C" w:rsidRDefault="00117C97" w14:paraId="0C4ED0A2" w14:textId="6B6964AE">
      <w:pPr>
        <w:spacing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117C97" w:rsidR="00117C97" w:rsidP="667BFD1C" w:rsidRDefault="00117C97" w14:paraId="570D7D39" w14:textId="168CACB3">
      <w:pPr>
        <w:spacing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117C97" w:rsidR="00117C97" w:rsidP="667BFD1C" w:rsidRDefault="00117C97" w14:paraId="7431E093" w14:textId="7F0F23DE">
      <w:pPr>
        <w:spacing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7BFD1C"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Within the New curriculum for funded non-maintained nursery settings, (2022) </w:t>
      </w:r>
    </w:p>
    <w:p w:rsidRPr="00117C97" w:rsidR="00117C97" w:rsidP="667BFD1C" w:rsidRDefault="00117C97" w14:paraId="4C25EDC5" w14:textId="7E9E4A9E">
      <w:pPr>
        <w:spacing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7BFD1C"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Each day, the children freely choose how they would like to use this area and today (11</w:t>
      </w:r>
      <w:r w:rsidRPr="667BFD1C"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67BFD1C"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September 2023) the children have picked the tyres. Within the setting </w:t>
      </w:r>
      <w:bookmarkStart w:name="_Int_fp6Ng0eB" w:id="1434458323"/>
      <w:r w:rsidRPr="667BFD1C"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 the moment</w:t>
      </w:r>
      <w:bookmarkEnd w:id="1434458323"/>
      <w:r w:rsidRPr="667BFD1C"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children exploring their schemas through rotational, particularly enjoying spinning, and rolling the tyres back and forth. Using the tyres in the field 2 children spaced themselves away from each other one with a tyre ‘OP’ picks up the tyre onto its side and calls to ‘HC’ ‘Ready </w:t>
      </w:r>
      <w:r w:rsidRPr="667BFD1C"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it’s</w:t>
      </w:r>
      <w:r w:rsidRPr="667BFD1C"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coming ok you catch it’ </w:t>
      </w:r>
    </w:p>
    <w:p w:rsidRPr="00117C97" w:rsidR="00117C97" w:rsidP="667BFD1C" w:rsidRDefault="00117C97" w14:paraId="099FA1FD" w14:textId="44AB2E87">
      <w:pPr>
        <w:spacing w:after="160" w:afterAutospacing="on"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7BFD1C"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‘HC’ smiles with her arms open ready to catch the tyre, when the tyre is safely stopped calling back ‘I have it you ready now?’ </w:t>
      </w:r>
    </w:p>
    <w:p w:rsidRPr="00117C97" w:rsidR="00117C97" w:rsidP="667BFD1C" w:rsidRDefault="00117C97" w14:paraId="1F451ED7" w14:textId="12F90AC5">
      <w:pPr>
        <w:spacing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7BFD1C"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‘OP’ calls back ‘Just push it ok I'm strong I will catch it’ ‘OP’ catches the trye and allows it to drop to the ground. </w:t>
      </w:r>
    </w:p>
    <w:p w:rsidRPr="00117C97" w:rsidR="00117C97" w:rsidP="667BFD1C" w:rsidRDefault="00117C97" w14:paraId="31E45EB0" w14:textId="7EDAB1B0">
      <w:pPr>
        <w:spacing w:beforeAutospacing="on" w:after="160" w:afterAutospacing="on"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7BFD1C"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OP then walks over to the ramps and picks one up, at this point I walk over and ask OP ‘Can you tell me about what you're doing OP?’ </w:t>
      </w:r>
    </w:p>
    <w:p w:rsidRPr="00117C97" w:rsidR="00117C97" w:rsidP="667BFD1C" w:rsidRDefault="00117C97" w14:paraId="292144BB" w14:textId="78B26CA4">
      <w:pPr>
        <w:spacing w:beforeAutospacing="on" w:after="160" w:afterAutospacing="on"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7BFD1C"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OP ‘I’m taking the track over there to balance’</w:t>
      </w:r>
    </w:p>
    <w:p w:rsidRPr="00117C97" w:rsidR="00117C97" w:rsidP="667BFD1C" w:rsidRDefault="00117C97" w14:paraId="421B9C8B" w14:textId="45311874">
      <w:pPr>
        <w:spacing w:beforeAutospacing="on" w:after="160" w:afterAutospacing="on"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7BFD1C"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OP continues to pull the wood over to the 2 tyres, he places the wood onto the floor stands there looking, and you can see he is thinking about what he is going to do next. He places the wood onto the tyre looks at HC and says, ‘It’s balancing on the tyre for us – look.’ pointing to the tyre and the wood.</w:t>
      </w:r>
    </w:p>
    <w:p w:rsidRPr="00117C97" w:rsidR="00117C97" w:rsidP="667BFD1C" w:rsidRDefault="00117C97" w14:paraId="60D09094" w14:textId="52B473B4">
      <w:pPr>
        <w:spacing w:beforeAutospacing="on" w:after="160" w:afterAutospacing="on"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7BFD1C"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HP then asks OP ‘Can I walk on it?’ </w:t>
      </w:r>
    </w:p>
    <w:p w:rsidRPr="00117C97" w:rsidR="00117C97" w:rsidP="667BFD1C" w:rsidRDefault="00117C97" w14:paraId="609E0B2D" w14:textId="225A45DB">
      <w:pPr>
        <w:spacing w:beforeAutospacing="on" w:after="160" w:afterAutospacing="on"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7BFD1C"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OP ‘No not yet it’s not finished’ he presses onto the </w:t>
      </w:r>
      <w:r w:rsidRPr="667BFD1C"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wood,</w:t>
      </w:r>
      <w:r w:rsidRPr="667BFD1C"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it falls to one side he looks and picks it back up to balance it onto the tyre. I ask, ‘How can we make this balance?’ Op pauses and looks, he moves the tyre slightly and the wood falls further to the floor OP calls to HC ‘I don’t think it’s working now </w:t>
      </w:r>
      <w:bookmarkStart w:name="_Int_jI56uSqs" w:id="1849548486"/>
      <w:r w:rsidRPr="667BFD1C"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HC,</w:t>
      </w:r>
      <w:bookmarkEnd w:id="1849548486"/>
      <w:r w:rsidRPr="667BFD1C"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don’t know what to do’ shaking his head and moving his arms up and down. HC comes over, picks up the wood, and places it on the ground, she explains to OP ‘1,2,3,4,5 and pick up the wood again ok OP’</w:t>
      </w:r>
    </w:p>
    <w:p w:rsidRPr="00117C97" w:rsidR="00117C97" w:rsidP="667BFD1C" w:rsidRDefault="00117C97" w14:paraId="17347DD5" w14:textId="0B528AF6">
      <w:pPr>
        <w:spacing w:beforeAutospacing="on" w:after="160" w:afterAutospacing="on"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7BFD1C"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Op picks up the second tyre and rolls it over to place it next to the first tyre, he then takes the wood and leans it over onto both tyres, he looks to HC and says, ‘Look it’s still now like the garden.’ Connecting this to where we make our obstacle courses in the garden. </w:t>
      </w:r>
    </w:p>
    <w:p w:rsidRPr="00117C97" w:rsidR="00117C97" w:rsidP="667BFD1C" w:rsidRDefault="00117C97" w14:paraId="41DCC7E5" w14:textId="2CE36278">
      <w:pPr>
        <w:spacing w:before="0" w:beforeAutospacing="off"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7BFD1C"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Enabling adults who allow children to use their natural curiosity promotes and supports their child led learning allowing them to make their own choices, (A curriculum for funded non-maintained nursery settings, 2022). HC and OP take it in turns to walk across the wood using it like an obstacle course, I watch on and ask them both ‘how are you able to walk across the wood now?’ OP replies ‘I fixed it like my daddy does in work, I </w:t>
      </w:r>
      <w:r w:rsidRPr="667BFD1C"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didn’t</w:t>
      </w:r>
      <w:r w:rsidRPr="667BFD1C"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use a hammer I used my muscles’ pulling his arms up showing me his muscles. I explain to both HC and OP ‘I'm very proud of your team work today guys, I like your obstacle course - I wonder if I could have a go?’ HC tells me ‘If you hold my hand yes or you could fall, watch like this’ and she climbs onto the obstacle course and ‘pretends to fall off.’ I explain I would love their help and if they could show me the correct way to walk over. OP stands on the wood and says ‘Den said like this’ and holds his arms out – balancing across the wood while getting to the end OP counts 1,2,3 and jumps off using both feet. I stand on the wood and hold my arms out and begin to walk across OP informs me ‘Good girl you're balancing like us Sam.’ I instantly have a smile across my face watching OP and HC clapping as if they are proud of me. Within the New curriculum for non-maintained nursery settings, it </w:t>
      </w:r>
      <w:r w:rsidRPr="667BFD1C"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states</w:t>
      </w:r>
      <w:r w:rsidRPr="667BFD1C"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children should have plentiful Oppurtunites within their day to engage within physical activities and manage their own risks knowing their own limits, children within my setting which is free flow being able to access the outdoors and choosing their preferred learning environment. While reflecting back on this morning with HC and OP it shows children who engage within child led play have plentiful Oppurtunites to use their imagination and within their free play engage themselves within mathematical and scientific concepts using 2 tyres and a plank of wood both children were able to work together and explore their rotational schemas watching the tyres roll back and forth take this further and construct an obstacle course, working together to figure out how the wood could balance to make it even for them to walk across. This area can be used daily for the children in all weathers with children and loose parts extending the children’s learning and play. Young children have endless potential in the outdoors It turns into a location where they may unwind, find inspiration, and fully immerse themselves in their imaginations. They can design, develop, and experiment there.</w:t>
      </w:r>
    </w:p>
    <w:p w:rsidRPr="00117C97" w:rsidR="00117C97" w:rsidP="667BFD1C" w:rsidRDefault="00117C97" w14:paraId="17FBDC96" w14:textId="6634BF7C">
      <w:pPr>
        <w:pStyle w:val="Normal"/>
        <w:spacing w:before="0" w:beforeAutospacing="off"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117C97" w:rsidR="00117C97" w:rsidP="667BFD1C" w:rsidRDefault="00117C97" w14:paraId="3D0571AF" w14:textId="7C19DDD3">
      <w:pPr>
        <w:pStyle w:val="Normal"/>
        <w:spacing w:before="0" w:beforeAutospacing="off" w:after="0" w:afterAutospacing="off"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667BFD1C" w:rsidR="0F6302E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Part 3</w:t>
      </w:r>
    </w:p>
    <w:p w:rsidRPr="00117C97" w:rsidR="00117C97" w:rsidP="44E58C18" w:rsidRDefault="00117C97" w14:paraId="75DF93E0" w14:textId="46476941">
      <w:pPr>
        <w:pStyle w:val="Normal"/>
        <w:tabs>
          <w:tab w:val="center" w:pos="4320"/>
          <w:tab w:val="right" w:pos="8640"/>
        </w:tabs>
        <w:spacing w:after="0" w:line="240" w:lineRule="auto"/>
        <w:rPr>
          <w:rFonts w:ascii="Calibri" w:hAnsi="Calibri" w:eastAsia="MS Mincho" w:cs="Times New Roman"/>
          <w:sz w:val="32"/>
          <w:szCs w:val="32"/>
        </w:rPr>
      </w:pPr>
      <w:bookmarkStart w:name="_Hlk82767822" w:id="0"/>
      <w:r w:rsidRPr="667BFD1C" w:rsidR="00117C97">
        <w:rPr>
          <w:rFonts w:ascii="Calibri" w:hAnsi="Calibri" w:eastAsia="MS Mincho" w:cs="Times New Roman"/>
          <w:b w:val="1"/>
          <w:bCs w:val="1"/>
          <w:sz w:val="56"/>
          <w:szCs w:val="56"/>
        </w:rPr>
        <w:t>RISK BENEFIT ASSESSMENT</w:t>
      </w:r>
    </w:p>
    <w:p w:rsidRPr="00117C97" w:rsidR="00117C97" w:rsidP="00117C97" w:rsidRDefault="00117C97" w14:paraId="1D38E121" w14:textId="77777777">
      <w:pPr>
        <w:tabs>
          <w:tab w:val="left" w:pos="1418"/>
          <w:tab w:val="center" w:pos="4320"/>
          <w:tab w:val="right" w:pos="8640"/>
        </w:tabs>
        <w:spacing w:after="0" w:line="240" w:lineRule="auto"/>
        <w:rPr>
          <w:rFonts w:ascii="Calibri" w:hAnsi="Calibri" w:eastAsia="MS Mincho" w:cs="Times New Roman"/>
        </w:rPr>
      </w:pPr>
    </w:p>
    <w:tbl>
      <w:tblPr>
        <w:tblStyle w:val="TableGrid1"/>
        <w:tblW w:w="12939" w:type="dxa"/>
        <w:tblInd w:w="108" w:type="dxa"/>
        <w:tblLook w:val="04A0" w:firstRow="1" w:lastRow="0" w:firstColumn="1" w:lastColumn="0" w:noHBand="0" w:noVBand="1"/>
      </w:tblPr>
      <w:tblGrid>
        <w:gridCol w:w="2267"/>
        <w:gridCol w:w="7651"/>
        <w:gridCol w:w="1701"/>
        <w:gridCol w:w="1320"/>
      </w:tblGrid>
      <w:tr w:rsidRPr="00117C97" w:rsidR="00117C97" w:rsidTr="667BFD1C" w14:paraId="5278A70B" w14:textId="77777777">
        <w:tc>
          <w:tcPr>
            <w:tcW w:w="2267" w:type="dxa"/>
            <w:shd w:val="clear" w:color="auto" w:fill="D9D9D9" w:themeFill="background1" w:themeFillShade="D9"/>
            <w:tcMar/>
          </w:tcPr>
          <w:p w:rsidRPr="00117C97" w:rsidR="00117C97" w:rsidP="667BFD1C" w:rsidRDefault="00117C97" w14:paraId="2A216011" w14:textId="77777777">
            <w:pPr>
              <w:rPr>
                <w:rFonts w:ascii="Times New Roman" w:hAnsi="Times New Roman" w:eastAsia="Times New Roman" w:cs="Times New Roman"/>
                <w:sz w:val="24"/>
                <w:szCs w:val="24"/>
              </w:rPr>
            </w:pPr>
            <w:r w:rsidRPr="667BFD1C" w:rsidR="00117C97">
              <w:rPr>
                <w:rFonts w:ascii="Times New Roman" w:hAnsi="Times New Roman" w:eastAsia="Times New Roman" w:cs="Times New Roman"/>
                <w:b w:val="1"/>
                <w:bCs w:val="1"/>
                <w:sz w:val="24"/>
                <w:szCs w:val="24"/>
              </w:rPr>
              <w:t>Location / Activity:</w:t>
            </w:r>
          </w:p>
        </w:tc>
        <w:tc>
          <w:tcPr>
            <w:tcW w:w="7651" w:type="dxa"/>
            <w:tcMar/>
          </w:tcPr>
          <w:p w:rsidRPr="00117C97" w:rsidR="00117C97" w:rsidP="667BFD1C" w:rsidRDefault="00117C97" w14:paraId="5D6F450A" w14:textId="2AAFC327">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171A7DF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Open field situated on the nursery grounds</w:t>
            </w:r>
          </w:p>
        </w:tc>
        <w:tc>
          <w:tcPr>
            <w:tcW w:w="1701" w:type="dxa"/>
            <w:shd w:val="clear" w:color="auto" w:fill="D9D9D9" w:themeFill="background1" w:themeFillShade="D9"/>
            <w:tcMar/>
          </w:tcPr>
          <w:p w:rsidRPr="00117C97" w:rsidR="00117C97" w:rsidP="667BFD1C" w:rsidRDefault="00117C97" w14:paraId="10B87ACF" w14:textId="77777777">
            <w:pPr>
              <w:rPr>
                <w:rFonts w:ascii="Times New Roman" w:hAnsi="Times New Roman" w:eastAsia="Times New Roman" w:cs="Times New Roman"/>
                <w:sz w:val="24"/>
                <w:szCs w:val="24"/>
              </w:rPr>
            </w:pPr>
            <w:r w:rsidRPr="667BFD1C" w:rsidR="00117C97">
              <w:rPr>
                <w:rFonts w:ascii="Times New Roman" w:hAnsi="Times New Roman" w:eastAsia="Times New Roman" w:cs="Times New Roman"/>
                <w:b w:val="1"/>
                <w:bCs w:val="1"/>
                <w:sz w:val="24"/>
                <w:szCs w:val="24"/>
              </w:rPr>
              <w:t>Date:</w:t>
            </w:r>
          </w:p>
        </w:tc>
        <w:tc>
          <w:tcPr>
            <w:tcW w:w="1320" w:type="dxa"/>
            <w:tcMar/>
          </w:tcPr>
          <w:p w:rsidRPr="00117C97" w:rsidR="00117C97" w:rsidP="667BFD1C" w:rsidRDefault="00117C97" w14:paraId="104C1970" w14:textId="54694352">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0EFEE5D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11 September 2023</w:t>
            </w:r>
          </w:p>
        </w:tc>
      </w:tr>
      <w:tr w:rsidRPr="00117C97" w:rsidR="00117C97" w:rsidTr="667BFD1C" w14:paraId="190C0275" w14:textId="77777777">
        <w:tc>
          <w:tcPr>
            <w:tcW w:w="2267" w:type="dxa"/>
            <w:shd w:val="clear" w:color="auto" w:fill="D9D9D9" w:themeFill="background1" w:themeFillShade="D9"/>
            <w:tcMar/>
          </w:tcPr>
          <w:p w:rsidRPr="00117C97" w:rsidR="00117C97" w:rsidP="667BFD1C" w:rsidRDefault="00117C97" w14:paraId="79AD242A" w14:textId="77777777">
            <w:pPr>
              <w:rPr>
                <w:rFonts w:ascii="Times New Roman" w:hAnsi="Times New Roman" w:eastAsia="Times New Roman" w:cs="Times New Roman"/>
                <w:sz w:val="24"/>
                <w:szCs w:val="24"/>
              </w:rPr>
            </w:pPr>
            <w:r w:rsidRPr="667BFD1C" w:rsidR="00117C97">
              <w:rPr>
                <w:rFonts w:ascii="Times New Roman" w:hAnsi="Times New Roman" w:eastAsia="Times New Roman" w:cs="Times New Roman"/>
                <w:b w:val="1"/>
                <w:bCs w:val="1"/>
                <w:sz w:val="24"/>
                <w:szCs w:val="24"/>
              </w:rPr>
              <w:t>Assessor:</w:t>
            </w:r>
            <w:r w:rsidRPr="667BFD1C" w:rsidR="00117C97">
              <w:rPr>
                <w:rFonts w:ascii="Times New Roman" w:hAnsi="Times New Roman" w:eastAsia="Times New Roman" w:cs="Times New Roman"/>
                <w:sz w:val="24"/>
                <w:szCs w:val="24"/>
              </w:rPr>
              <w:t xml:space="preserve">  </w:t>
            </w:r>
          </w:p>
        </w:tc>
        <w:tc>
          <w:tcPr>
            <w:tcW w:w="7651" w:type="dxa"/>
            <w:tcMar/>
          </w:tcPr>
          <w:p w:rsidRPr="00117C97" w:rsidR="00117C97" w:rsidP="667BFD1C" w:rsidRDefault="00117C97" w14:paraId="025150EE" w14:textId="31975A58">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3AF43A0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Samantha Dunn</w:t>
            </w:r>
          </w:p>
        </w:tc>
        <w:tc>
          <w:tcPr>
            <w:tcW w:w="1701" w:type="dxa"/>
            <w:shd w:val="clear" w:color="auto" w:fill="D9D9D9" w:themeFill="background1" w:themeFillShade="D9"/>
            <w:tcMar/>
          </w:tcPr>
          <w:p w:rsidRPr="00117C97" w:rsidR="00117C97" w:rsidP="667BFD1C" w:rsidRDefault="00117C97" w14:paraId="049A5CB5" w14:textId="77777777">
            <w:pPr>
              <w:rPr>
                <w:rFonts w:ascii="Times New Roman" w:hAnsi="Times New Roman" w:eastAsia="Times New Roman" w:cs="Times New Roman"/>
                <w:sz w:val="24"/>
                <w:szCs w:val="24"/>
              </w:rPr>
            </w:pPr>
            <w:r w:rsidRPr="667BFD1C" w:rsidR="00117C97">
              <w:rPr>
                <w:rFonts w:ascii="Times New Roman" w:hAnsi="Times New Roman" w:eastAsia="Times New Roman" w:cs="Times New Roman"/>
                <w:b w:val="1"/>
                <w:bCs w:val="1"/>
                <w:sz w:val="24"/>
                <w:szCs w:val="24"/>
              </w:rPr>
              <w:t>Review date:</w:t>
            </w:r>
            <w:r w:rsidRPr="667BFD1C" w:rsidR="00117C97">
              <w:rPr>
                <w:rFonts w:ascii="Times New Roman" w:hAnsi="Times New Roman" w:eastAsia="Times New Roman" w:cs="Times New Roman"/>
                <w:sz w:val="24"/>
                <w:szCs w:val="24"/>
              </w:rPr>
              <w:t xml:space="preserve">  </w:t>
            </w:r>
          </w:p>
        </w:tc>
        <w:tc>
          <w:tcPr>
            <w:tcW w:w="1320" w:type="dxa"/>
            <w:tcMar/>
          </w:tcPr>
          <w:p w:rsidRPr="00117C97" w:rsidR="00117C97" w:rsidP="667BFD1C" w:rsidRDefault="00117C97" w14:paraId="30E33F9C" w14:textId="75AFDECF">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F99DE6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daily when in use</w:t>
            </w:r>
          </w:p>
        </w:tc>
      </w:tr>
    </w:tbl>
    <w:p w:rsidRPr="00117C97" w:rsidR="00117C97" w:rsidP="00117C97" w:rsidRDefault="00117C97" w14:paraId="7CC6EEF8" w14:textId="77777777">
      <w:pPr>
        <w:spacing w:after="0" w:line="240" w:lineRule="auto"/>
        <w:rPr>
          <w:rFonts w:ascii="Calibri" w:hAnsi="Calibri" w:eastAsia="MS Mincho" w:cs="Times New Roman"/>
          <w:sz w:val="16"/>
          <w:szCs w:val="16"/>
        </w:rPr>
      </w:pPr>
    </w:p>
    <w:p w:rsidRPr="00117C97" w:rsidR="00117C97" w:rsidP="00117C97" w:rsidRDefault="00117C97" w14:paraId="76CAABF2" w14:textId="77777777">
      <w:pPr>
        <w:spacing w:after="0" w:line="240" w:lineRule="auto"/>
        <w:rPr>
          <w:rFonts w:ascii="Calibri" w:hAnsi="Calibri" w:eastAsia="MS Mincho" w:cs="Times New Roman"/>
          <w:sz w:val="16"/>
          <w:szCs w:val="16"/>
        </w:rPr>
      </w:pPr>
      <w:r w:rsidRPr="00117C97">
        <w:rPr>
          <w:rFonts w:ascii="Calibri" w:hAnsi="Calibri" w:eastAsia="MS Mincho" w:cs="Times New Roman"/>
          <w:sz w:val="16"/>
          <w:szCs w:val="16"/>
        </w:rPr>
        <w:t>The boxes in the table below will expand as you type into them; pre-entered text is simply for illustration.  You should delete irrelevant items and replace with text relevant to your circumstances.</w:t>
      </w:r>
    </w:p>
    <w:p w:rsidRPr="00117C97" w:rsidR="00117C97" w:rsidP="00117C97" w:rsidRDefault="00117C97" w14:paraId="58335148" w14:textId="77777777">
      <w:pPr>
        <w:spacing w:after="0" w:line="240" w:lineRule="auto"/>
        <w:rPr>
          <w:rFonts w:ascii="Calibri" w:hAnsi="Calibri" w:eastAsia="MS Mincho" w:cs="Times New Roman"/>
          <w:b/>
          <w:sz w:val="16"/>
          <w:szCs w:val="16"/>
        </w:rPr>
      </w:pPr>
      <w:r w:rsidRPr="00117C97">
        <w:rPr>
          <w:rFonts w:ascii="Calibri" w:hAnsi="Calibri" w:eastAsia="MS Mincho" w:cs="Times New Roman"/>
          <w:b/>
          <w:sz w:val="16"/>
          <w:szCs w:val="16"/>
        </w:rPr>
        <w:t>Your overall risk rating – Low, medium or high – is based on your judgement about whether the BENEFITS of the activity or opportunity outweigh the RISKS.</w:t>
      </w:r>
    </w:p>
    <w:p w:rsidRPr="00117C97" w:rsidR="00117C97" w:rsidP="00117C97" w:rsidRDefault="00117C97" w14:paraId="43C2266D" w14:textId="77777777">
      <w:pPr>
        <w:spacing w:after="0" w:line="240" w:lineRule="auto"/>
        <w:rPr>
          <w:rFonts w:ascii="Calibri" w:hAnsi="Calibri" w:eastAsia="MS Mincho" w:cs="Times New Roman"/>
          <w:sz w:val="16"/>
          <w:szCs w:val="16"/>
        </w:rPr>
      </w:pPr>
    </w:p>
    <w:tbl>
      <w:tblPr>
        <w:tblStyle w:val="TableGrid1"/>
        <w:tblW w:w="13466" w:type="dxa"/>
        <w:tblInd w:w="421" w:type="dxa"/>
        <w:tblLayout w:type="fixed"/>
        <w:tblLook w:val="04A0" w:firstRow="1" w:lastRow="0" w:firstColumn="1" w:lastColumn="0" w:noHBand="0" w:noVBand="1"/>
      </w:tblPr>
      <w:tblGrid>
        <w:gridCol w:w="1417"/>
        <w:gridCol w:w="2561"/>
        <w:gridCol w:w="2140"/>
        <w:gridCol w:w="1575"/>
        <w:gridCol w:w="4640"/>
        <w:gridCol w:w="1133"/>
      </w:tblGrid>
      <w:tr w:rsidRPr="00117C97" w:rsidR="00117C97" w:rsidTr="667BFD1C" w14:paraId="6C66BD17" w14:textId="77777777">
        <w:trPr>
          <w:cantSplit/>
          <w:tblHeader/>
        </w:trPr>
        <w:tc>
          <w:tcPr>
            <w:tcW w:w="1417" w:type="dxa"/>
            <w:shd w:val="clear" w:color="auto" w:fill="D9D9D9" w:themeFill="background1" w:themeFillShade="D9"/>
            <w:tcMar/>
            <w:vAlign w:val="center"/>
          </w:tcPr>
          <w:p w:rsidRPr="00117C97" w:rsidR="00117C97" w:rsidP="00117C97" w:rsidRDefault="00AE2A1C" w14:paraId="0A48F353" w14:textId="386F3E65">
            <w:pPr>
              <w:autoSpaceDE w:val="0"/>
              <w:autoSpaceDN w:val="0"/>
              <w:adjustRightInd w:val="0"/>
              <w:rPr>
                <w:rFonts w:ascii="Calibri" w:hAnsi="Calibri" w:cs="Helvetica"/>
                <w:b/>
                <w:sz w:val="24"/>
                <w:szCs w:val="24"/>
              </w:rPr>
            </w:pPr>
            <w:r>
              <w:rPr>
                <w:rFonts w:ascii="Calibri" w:hAnsi="Calibri" w:cs="Helvetica"/>
                <w:b/>
                <w:bCs/>
                <w:sz w:val="24"/>
                <w:szCs w:val="24"/>
              </w:rPr>
              <w:t>E</w:t>
            </w:r>
            <w:r w:rsidRPr="00AE2A1C">
              <w:rPr>
                <w:rFonts w:ascii="Calibri" w:hAnsi="Calibri" w:cs="Helvetica"/>
                <w:b/>
                <w:bCs/>
                <w:sz w:val="24"/>
                <w:szCs w:val="24"/>
              </w:rPr>
              <w:t>xperience exploring outdoor space in photograp</w:t>
            </w:r>
            <w:r>
              <w:rPr>
                <w:rFonts w:ascii="Calibri" w:hAnsi="Calibri" w:cs="Helvetica"/>
                <w:b/>
                <w:bCs/>
                <w:sz w:val="24"/>
                <w:szCs w:val="24"/>
              </w:rPr>
              <w:t>h</w:t>
            </w:r>
          </w:p>
        </w:tc>
        <w:tc>
          <w:tcPr>
            <w:tcW w:w="2561" w:type="dxa"/>
            <w:shd w:val="clear" w:color="auto" w:fill="D9D9D9" w:themeFill="background1" w:themeFillShade="D9"/>
            <w:tcMar/>
            <w:vAlign w:val="center"/>
          </w:tcPr>
          <w:p w:rsidRPr="00117C97" w:rsidR="00117C97" w:rsidP="00117C97" w:rsidRDefault="00117C97" w14:paraId="2BAB74D2" w14:textId="77777777">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2140" w:type="dxa"/>
            <w:shd w:val="clear" w:color="auto" w:fill="D9D9D9" w:themeFill="background1" w:themeFillShade="D9"/>
            <w:tcMar/>
            <w:vAlign w:val="center"/>
          </w:tcPr>
          <w:p w:rsidRPr="00117C97" w:rsidR="00117C97" w:rsidP="00117C97" w:rsidRDefault="005C151B" w14:paraId="6BAD6292" w14:textId="7E3C01E5">
            <w:pPr>
              <w:autoSpaceDE w:val="0"/>
              <w:autoSpaceDN w:val="0"/>
              <w:adjustRightInd w:val="0"/>
              <w:rPr>
                <w:rFonts w:ascii="Calibri" w:hAnsi="Calibri" w:cs="Helvetica"/>
                <w:b/>
                <w:sz w:val="24"/>
                <w:szCs w:val="24"/>
              </w:rPr>
            </w:pPr>
            <w:r>
              <w:rPr>
                <w:rFonts w:ascii="Calibri" w:hAnsi="Calibri" w:cs="Helvetica"/>
                <w:b/>
                <w:sz w:val="24"/>
                <w:szCs w:val="24"/>
              </w:rPr>
              <w:t>Hazards and</w:t>
            </w:r>
            <w:r w:rsidR="00A01C33">
              <w:rPr>
                <w:rFonts w:ascii="Calibri" w:hAnsi="Calibri" w:cs="Helvetica"/>
                <w:b/>
                <w:sz w:val="24"/>
                <w:szCs w:val="24"/>
              </w:rPr>
              <w:t xml:space="preserve"> associated</w:t>
            </w:r>
            <w:r>
              <w:rPr>
                <w:rFonts w:ascii="Calibri" w:hAnsi="Calibri" w:cs="Helvetica"/>
                <w:b/>
                <w:sz w:val="24"/>
                <w:szCs w:val="24"/>
              </w:rPr>
              <w:t xml:space="preserve"> risks</w:t>
            </w:r>
          </w:p>
        </w:tc>
        <w:tc>
          <w:tcPr>
            <w:tcW w:w="1575" w:type="dxa"/>
            <w:shd w:val="clear" w:color="auto" w:fill="D9D9D9" w:themeFill="background1" w:themeFillShade="D9"/>
            <w:tcMar/>
            <w:vAlign w:val="center"/>
          </w:tcPr>
          <w:p w:rsidRPr="00117C97" w:rsidR="00117C97" w:rsidP="00117C97" w:rsidRDefault="00117C97" w14:paraId="75AB6369" w14:textId="77777777">
            <w:pPr>
              <w:rPr>
                <w:rFonts w:ascii="Calibri" w:hAnsi="Calibri" w:cs="Helvetica"/>
                <w:b/>
                <w:sz w:val="24"/>
                <w:szCs w:val="24"/>
              </w:rPr>
            </w:pPr>
            <w:r w:rsidRPr="00117C97">
              <w:rPr>
                <w:rFonts w:ascii="Calibri" w:hAnsi="Calibri" w:cs="Helvetica"/>
                <w:b/>
                <w:sz w:val="24"/>
                <w:szCs w:val="24"/>
              </w:rPr>
              <w:t>Who is at risk?</w:t>
            </w:r>
          </w:p>
        </w:tc>
        <w:tc>
          <w:tcPr>
            <w:tcW w:w="4640" w:type="dxa"/>
            <w:shd w:val="clear" w:color="auto" w:fill="D9D9D9" w:themeFill="background1" w:themeFillShade="D9"/>
            <w:tcMar/>
            <w:vAlign w:val="center"/>
          </w:tcPr>
          <w:p w:rsidRPr="00117C97" w:rsidR="00117C97" w:rsidP="00117C97" w:rsidRDefault="00117C97" w14:paraId="4B11B465" w14:textId="77777777">
            <w:pPr>
              <w:rPr>
                <w:rFonts w:ascii="Calibri" w:hAnsi="Calibri"/>
                <w:b/>
                <w:sz w:val="24"/>
                <w:szCs w:val="24"/>
              </w:rPr>
            </w:pPr>
            <w:r w:rsidRPr="00117C97">
              <w:rPr>
                <w:rFonts w:ascii="Calibri" w:hAnsi="Calibri" w:cs="Helvetica"/>
                <w:b/>
                <w:sz w:val="24"/>
                <w:szCs w:val="24"/>
              </w:rPr>
              <w:t>PRECAUTIONS in place to reduce the risk of injury</w:t>
            </w:r>
          </w:p>
        </w:tc>
        <w:tc>
          <w:tcPr>
            <w:tcW w:w="1133" w:type="dxa"/>
            <w:shd w:val="clear" w:color="auto" w:fill="D9D9D9" w:themeFill="background1" w:themeFillShade="D9"/>
            <w:tcMar/>
            <w:vAlign w:val="center"/>
          </w:tcPr>
          <w:p w:rsidR="00A01C33" w:rsidP="00117C97" w:rsidRDefault="00117C97" w14:paraId="4BF5CAD1" w14:textId="381E8C17">
            <w:pPr>
              <w:autoSpaceDE w:val="0"/>
              <w:autoSpaceDN w:val="0"/>
              <w:adjustRightInd w:val="0"/>
              <w:rPr>
                <w:rFonts w:ascii="Calibri" w:hAnsi="Calibri" w:cs="Helvetica"/>
                <w:b/>
                <w:sz w:val="24"/>
                <w:szCs w:val="24"/>
              </w:rPr>
            </w:pPr>
            <w:r w:rsidRPr="00117C97">
              <w:rPr>
                <w:rFonts w:ascii="Calibri" w:hAnsi="Calibri" w:cs="Helvetica"/>
                <w:b/>
                <w:sz w:val="24"/>
                <w:szCs w:val="24"/>
              </w:rPr>
              <w:t xml:space="preserve">Overall risk </w:t>
            </w:r>
            <w:r w:rsidR="00A01C33">
              <w:rPr>
                <w:rFonts w:ascii="Calibri" w:hAnsi="Calibri" w:cs="Helvetica"/>
                <w:b/>
                <w:sz w:val="24"/>
                <w:szCs w:val="24"/>
              </w:rPr>
              <w:t>after precautions</w:t>
            </w:r>
          </w:p>
          <w:p w:rsidRPr="00117C97" w:rsidR="00117C97" w:rsidP="00117C97" w:rsidRDefault="00117C97" w14:paraId="01426D46" w14:textId="2B71E89E">
            <w:pPr>
              <w:autoSpaceDE w:val="0"/>
              <w:autoSpaceDN w:val="0"/>
              <w:adjustRightInd w:val="0"/>
              <w:rPr>
                <w:rFonts w:ascii="Calibri" w:hAnsi="Calibri" w:cs="Helvetica"/>
                <w:b/>
                <w:sz w:val="24"/>
                <w:szCs w:val="24"/>
              </w:rPr>
            </w:pPr>
            <w:r w:rsidRPr="00117C97">
              <w:rPr>
                <w:rFonts w:ascii="Calibri" w:hAnsi="Calibri" w:cs="Helvetica"/>
                <w:b/>
                <w:sz w:val="24"/>
                <w:szCs w:val="24"/>
              </w:rPr>
              <w:t>RATING: L/M/H</w:t>
            </w:r>
          </w:p>
        </w:tc>
      </w:tr>
      <w:tr w:rsidRPr="00117C97" w:rsidR="00117C97" w:rsidTr="667BFD1C" w14:paraId="08006C56" w14:textId="77777777">
        <w:trPr>
          <w:cantSplit/>
          <w:trHeight w:val="1361"/>
        </w:trPr>
        <w:tc>
          <w:tcPr>
            <w:tcW w:w="1417" w:type="dxa"/>
            <w:tcMar/>
            <w:vAlign w:val="center"/>
          </w:tcPr>
          <w:p w:rsidRPr="00117C97" w:rsidR="00117C97" w:rsidP="667BFD1C" w:rsidRDefault="00117C97" w14:paraId="3C711112" w14:textId="716BEBAE">
            <w:pPr>
              <w:pStyle w:val="Normal"/>
              <w:autoSpaceDE w:val="0"/>
              <w:autoSpaceDN w:val="0"/>
              <w:adjustRightInd w:val="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4DA3CB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open field area</w:t>
            </w:r>
          </w:p>
        </w:tc>
        <w:tc>
          <w:tcPr>
            <w:tcW w:w="2561" w:type="dxa"/>
            <w:tcMar/>
            <w:vAlign w:val="center"/>
          </w:tcPr>
          <w:p w:rsidRPr="00117C97" w:rsidR="00117C97" w:rsidP="667BFD1C" w:rsidRDefault="00117C97" w14:paraId="58A8AC57" w14:textId="2ED77272">
            <w:pPr>
              <w:pStyle w:val="Normal"/>
              <w:autoSpaceDE w:val="0"/>
              <w:autoSpaceDN w:val="0"/>
              <w:adjustRightInd w:val="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4DA3CB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Young children will </w:t>
            </w:r>
            <w:r w:rsidRPr="667BFD1C" w:rsidR="4DA3CB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benefit</w:t>
            </w:r>
            <w:r w:rsidRPr="667BFD1C" w:rsidR="4DA3CB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from the holistic benefits that the outdoors offers it supports wellbeing and improves mental health and physical development</w:t>
            </w:r>
          </w:p>
        </w:tc>
        <w:tc>
          <w:tcPr>
            <w:tcW w:w="2140" w:type="dxa"/>
            <w:tcMar/>
            <w:vAlign w:val="center"/>
          </w:tcPr>
          <w:p w:rsidRPr="00117C97" w:rsidR="00117C97" w:rsidP="667BFD1C" w:rsidRDefault="00117C97" w14:paraId="7983F2E4" w14:textId="7DAF5057">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4DA3CB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Items in the area that may cause injury if a child or adult is running </w:t>
            </w:r>
          </w:p>
          <w:p w:rsidRPr="00117C97" w:rsidR="00117C97" w:rsidP="667BFD1C" w:rsidRDefault="00117C97" w14:paraId="65E9EA27" w14:textId="6D45D460">
            <w:pPr>
              <w:rPr>
                <w:rFonts w:ascii="Times New Roman" w:hAnsi="Times New Roman" w:eastAsia="Times New Roman" w:cs="Times New Roman"/>
                <w:sz w:val="24"/>
                <w:szCs w:val="24"/>
              </w:rPr>
            </w:pPr>
            <w:r>
              <w:br/>
            </w:r>
          </w:p>
          <w:p w:rsidRPr="00117C97" w:rsidR="00117C97" w:rsidP="667BFD1C" w:rsidRDefault="00117C97" w14:paraId="7B611F36" w14:textId="61BBCB83">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4DA3CB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Risks of cuts, bruises, head injury.</w:t>
            </w:r>
          </w:p>
        </w:tc>
        <w:tc>
          <w:tcPr>
            <w:tcW w:w="1575" w:type="dxa"/>
            <w:tcMar/>
            <w:vAlign w:val="center"/>
          </w:tcPr>
          <w:p w:rsidRPr="00117C97" w:rsidR="00117C97" w:rsidP="667BFD1C" w:rsidRDefault="00117C97" w14:paraId="57F74BAF" w14:textId="6DB432F2">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4DA3CB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Child or practitioner</w:t>
            </w:r>
          </w:p>
        </w:tc>
        <w:tc>
          <w:tcPr>
            <w:tcW w:w="4640" w:type="dxa"/>
            <w:tcMar/>
            <w:vAlign w:val="center"/>
          </w:tcPr>
          <w:p w:rsidRPr="00117C97" w:rsidR="00117C97" w:rsidP="667BFD1C" w:rsidRDefault="00117C97" w14:paraId="2E26365C" w14:textId="0D834D58">
            <w:pPr>
              <w:spacing w:before="0" w:beforeAutospacing="off" w:after="0" w:afterAutospacing="off"/>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4DA3CB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Practitioners to thoroughly check and assess the area, remove the item obstructing that may cause the injury</w:t>
            </w:r>
            <w:r w:rsidRPr="667BFD1C" w:rsidR="4DA3CB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67BFD1C" w:rsidR="4DA3CB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Pr="00117C97" w:rsidR="00117C97" w:rsidP="667BFD1C" w:rsidRDefault="00117C97" w14:paraId="327378CA" w14:textId="3B10FFFE">
            <w:pPr>
              <w:spacing/>
              <w:contextualSpacing/>
              <w:rPr>
                <w:rFonts w:ascii="Times New Roman" w:hAnsi="Times New Roman" w:eastAsia="Times New Roman" w:cs="Times New Roman"/>
                <w:sz w:val="24"/>
                <w:szCs w:val="24"/>
              </w:rPr>
            </w:pPr>
            <w:r>
              <w:br/>
            </w:r>
          </w:p>
          <w:p w:rsidRPr="00117C97" w:rsidR="00117C97" w:rsidP="667BFD1C" w:rsidRDefault="00117C97" w14:paraId="7DE39D51" w14:textId="44332C6A">
            <w:pPr>
              <w:spacing w:before="0" w:beforeAutospacing="off" w:after="0" w:afterAutospacing="off"/>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4DA3CB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Practitioners to continue </w:t>
            </w:r>
            <w:bookmarkStart w:name="_Int_JVBzHzi4" w:id="128695908"/>
            <w:r w:rsidRPr="667BFD1C" w:rsidR="4DA3CB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to going</w:t>
            </w:r>
            <w:bookmarkEnd w:id="128695908"/>
            <w:r w:rsidRPr="667BFD1C" w:rsidR="4DA3CB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controls</w:t>
            </w:r>
          </w:p>
          <w:p w:rsidRPr="00117C97" w:rsidR="00117C97" w:rsidP="667BFD1C" w:rsidRDefault="00117C97" w14:paraId="6DE62A75" w14:textId="212945D6">
            <w:pPr>
              <w:pStyle w:val="Normal"/>
              <w:spacing/>
              <w:contextualSpacing/>
              <w:rPr>
                <w:rFonts w:ascii="Times New Roman" w:hAnsi="Times New Roman" w:eastAsia="Times New Roman" w:cs="Times New Roman"/>
                <w:sz w:val="24"/>
                <w:szCs w:val="24"/>
              </w:rPr>
            </w:pPr>
          </w:p>
        </w:tc>
        <w:tc>
          <w:tcPr>
            <w:tcW w:w="1133" w:type="dxa"/>
            <w:tcMar/>
            <w:vAlign w:val="center"/>
          </w:tcPr>
          <w:p w:rsidRPr="00117C97" w:rsidR="00117C97" w:rsidP="44E58C18" w:rsidRDefault="00117C97" w14:paraId="31F7BC52" w14:textId="6A64DAB4">
            <w:pPr>
              <w:pStyle w:val="Normal"/>
            </w:pPr>
            <w:r w:rsidRPr="44E58C18" w:rsidR="4DA3CB0E">
              <w:rPr>
                <w:rFonts w:ascii="Calibri" w:hAnsi="Calibri" w:eastAsia="Calibri" w:cs="Calibri"/>
                <w:b w:val="0"/>
                <w:bCs w:val="0"/>
                <w:i w:val="0"/>
                <w:iCs w:val="0"/>
                <w:strike w:val="0"/>
                <w:dstrike w:val="0"/>
                <w:noProof w:val="0"/>
                <w:color w:val="000000" w:themeColor="text1" w:themeTint="FF" w:themeShade="FF"/>
                <w:sz w:val="19"/>
                <w:szCs w:val="19"/>
                <w:u w:val="none"/>
                <w:lang w:val="en-GB"/>
              </w:rPr>
              <w:t>Low</w:t>
            </w:r>
          </w:p>
        </w:tc>
      </w:tr>
      <w:tr w:rsidRPr="00117C97" w:rsidR="00117C97" w:rsidTr="667BFD1C" w14:paraId="573A4BFF" w14:textId="77777777">
        <w:trPr>
          <w:cantSplit/>
          <w:trHeight w:val="1284"/>
        </w:trPr>
        <w:tc>
          <w:tcPr>
            <w:tcW w:w="1417" w:type="dxa"/>
            <w:tcMar/>
            <w:vAlign w:val="center"/>
          </w:tcPr>
          <w:p w:rsidRPr="00117C97" w:rsidR="00117C97" w:rsidP="667BFD1C" w:rsidRDefault="00117C97" w14:paraId="1348CADA" w14:textId="46FFBC48">
            <w:pPr>
              <w:pStyle w:val="Normal"/>
              <w:autoSpaceDE w:val="0"/>
              <w:autoSpaceDN w:val="0"/>
              <w:adjustRightInd w:val="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open field area</w:t>
            </w:r>
          </w:p>
        </w:tc>
        <w:tc>
          <w:tcPr>
            <w:tcW w:w="2561" w:type="dxa"/>
            <w:tcMar/>
            <w:vAlign w:val="center"/>
          </w:tcPr>
          <w:p w:rsidRPr="00117C97" w:rsidR="00117C97" w:rsidP="667BFD1C" w:rsidRDefault="00117C97" w14:paraId="1FDBDF56" w14:textId="773EC734">
            <w:pPr>
              <w:autoSpaceDE w:val="0"/>
              <w:autoSpaceDN w:val="0"/>
              <w:adjustRightInd w:val="0"/>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Young children will </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benefit</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from the holistic benefits that the outdoors offers it supports wellbeing and improves mental health and physical development</w:t>
            </w:r>
          </w:p>
          <w:p w:rsidRPr="00117C97" w:rsidR="00117C97" w:rsidP="667BFD1C" w:rsidRDefault="00117C97" w14:paraId="6A9ADC18" w14:textId="21AF124E">
            <w:pPr>
              <w:pStyle w:val="Normal"/>
              <w:autoSpaceDE w:val="0"/>
              <w:autoSpaceDN w:val="0"/>
              <w:adjustRightInd w:val="0"/>
              <w:rPr>
                <w:rFonts w:ascii="Times New Roman" w:hAnsi="Times New Roman" w:eastAsia="Times New Roman" w:cs="Times New Roman"/>
                <w:sz w:val="24"/>
                <w:szCs w:val="24"/>
              </w:rPr>
            </w:pPr>
            <w:r>
              <w:br/>
            </w:r>
          </w:p>
        </w:tc>
        <w:tc>
          <w:tcPr>
            <w:tcW w:w="2140" w:type="dxa"/>
            <w:tcMar/>
            <w:vAlign w:val="center"/>
          </w:tcPr>
          <w:p w:rsidRPr="00117C97" w:rsidR="00117C97" w:rsidP="667BFD1C" w:rsidRDefault="00117C97" w14:paraId="5B29C419" w14:textId="21FF515E">
            <w:pPr>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Check grass area for animal faeces or deceased rodents or animals</w:t>
            </w:r>
          </w:p>
          <w:p w:rsidRPr="00117C97" w:rsidR="00117C97" w:rsidP="667BFD1C" w:rsidRDefault="00117C97" w14:paraId="3799BE26" w14:textId="37637911">
            <w:pPr>
              <w:spacing/>
              <w:ind/>
              <w:contextualSpacing/>
              <w:rPr>
                <w:rFonts w:ascii="Times New Roman" w:hAnsi="Times New Roman" w:eastAsia="Times New Roman" w:cs="Times New Roman"/>
                <w:sz w:val="24"/>
                <w:szCs w:val="24"/>
              </w:rPr>
            </w:pPr>
            <w:r>
              <w:br/>
            </w:r>
          </w:p>
          <w:p w:rsidRPr="00117C97" w:rsidR="00117C97" w:rsidP="667BFD1C" w:rsidRDefault="00117C97" w14:paraId="45C29F4D" w14:textId="678599CE">
            <w:pPr>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Risks of sickness, poisoning, or even death </w:t>
            </w:r>
          </w:p>
          <w:p w:rsidRPr="00117C97" w:rsidR="00117C97" w:rsidP="667BFD1C" w:rsidRDefault="00117C97" w14:paraId="51FA68D2" w14:textId="6DB20319">
            <w:pPr>
              <w:pStyle w:val="Normal"/>
              <w:spacing/>
              <w:ind w:left="360"/>
              <w:contextualSpacing/>
              <w:rPr>
                <w:rFonts w:ascii="Times New Roman" w:hAnsi="Times New Roman" w:eastAsia="Times New Roman" w:cs="Times New Roman"/>
                <w:sz w:val="24"/>
                <w:szCs w:val="24"/>
              </w:rPr>
            </w:pPr>
            <w:r>
              <w:br/>
            </w:r>
          </w:p>
        </w:tc>
        <w:tc>
          <w:tcPr>
            <w:tcW w:w="1575" w:type="dxa"/>
            <w:tcMar/>
            <w:vAlign w:val="center"/>
          </w:tcPr>
          <w:p w:rsidRPr="00117C97" w:rsidR="00117C97" w:rsidP="667BFD1C" w:rsidRDefault="00117C97" w14:paraId="0E9433E8" w14:textId="023563D7">
            <w:pPr>
              <w:pStyle w:val="Normal"/>
              <w:autoSpaceDE w:val="0"/>
              <w:autoSpaceDN w:val="0"/>
              <w:adjustRightInd w:val="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Child or practitioner</w:t>
            </w:r>
          </w:p>
        </w:tc>
        <w:tc>
          <w:tcPr>
            <w:tcW w:w="4640" w:type="dxa"/>
            <w:tcMar/>
            <w:vAlign w:val="center"/>
          </w:tcPr>
          <w:p w:rsidRPr="00117C97" w:rsidR="00117C97" w:rsidP="667BFD1C" w:rsidRDefault="00117C97" w14:paraId="4F5D59E7" w14:textId="7AE27D4B">
            <w:pPr>
              <w:autoSpaceDE w:val="0"/>
              <w:autoSpaceDN w:val="0"/>
              <w:adjustRightInd w:val="0"/>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Practitioners to check area thoroughly for evidence of animal faeces these are to be cleaned up with immediate effect and washed down with hot soapy water</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Pr="00117C97" w:rsidR="00117C97" w:rsidP="667BFD1C" w:rsidRDefault="00117C97" w14:paraId="16962D69" w14:textId="6D512579">
            <w:pPr>
              <w:autoSpaceDE w:val="0"/>
              <w:autoSpaceDN w:val="0"/>
              <w:adjustRightInd w:val="0"/>
              <w:spacing/>
              <w:ind/>
              <w:contextualSpacing/>
              <w:rPr>
                <w:rFonts w:ascii="Times New Roman" w:hAnsi="Times New Roman" w:eastAsia="Times New Roman" w:cs="Times New Roman"/>
                <w:sz w:val="24"/>
                <w:szCs w:val="24"/>
              </w:rPr>
            </w:pPr>
            <w:r>
              <w:br/>
            </w:r>
          </w:p>
          <w:p w:rsidRPr="00117C97" w:rsidR="00117C97" w:rsidP="667BFD1C" w:rsidRDefault="00117C97" w14:paraId="6C8F11BF" w14:textId="45B490CB">
            <w:pPr>
              <w:autoSpaceDE w:val="0"/>
              <w:autoSpaceDN w:val="0"/>
              <w:adjustRightInd w:val="0"/>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If evidence of rodents or deceased rodents are found children are not to attend the area until fully checked and certified clear by pest control. </w:t>
            </w:r>
          </w:p>
          <w:p w:rsidRPr="00117C97" w:rsidR="00117C97" w:rsidP="667BFD1C" w:rsidRDefault="00117C97" w14:paraId="6698092C" w14:textId="3FC614B2">
            <w:pPr>
              <w:pStyle w:val="Normal"/>
              <w:autoSpaceDE w:val="0"/>
              <w:autoSpaceDN w:val="0"/>
              <w:adjustRightInd w:val="0"/>
              <w:spacing/>
              <w:ind w:left="360"/>
              <w:contextualSpacing/>
              <w:rPr>
                <w:rFonts w:ascii="Times New Roman" w:hAnsi="Times New Roman" w:eastAsia="Times New Roman" w:cs="Times New Roman"/>
                <w:sz w:val="24"/>
                <w:szCs w:val="24"/>
              </w:rPr>
            </w:pPr>
            <w:r>
              <w:br/>
            </w:r>
          </w:p>
        </w:tc>
        <w:tc>
          <w:tcPr>
            <w:tcW w:w="1133" w:type="dxa"/>
            <w:tcMar/>
            <w:vAlign w:val="center"/>
          </w:tcPr>
          <w:p w:rsidRPr="00117C97" w:rsidR="00117C97" w:rsidP="44E58C18" w:rsidRDefault="00117C97" w14:paraId="71A4B82B" w14:textId="62249ECD">
            <w:pPr>
              <w:pStyle w:val="Normal"/>
            </w:pPr>
            <w:r w:rsidRPr="44E58C18" w:rsidR="75D4C7A2">
              <w:rPr>
                <w:rFonts w:ascii="Calibri" w:hAnsi="Calibri" w:eastAsia="Calibri" w:cs="Calibri"/>
                <w:b w:val="0"/>
                <w:bCs w:val="0"/>
                <w:i w:val="0"/>
                <w:iCs w:val="0"/>
                <w:strike w:val="0"/>
                <w:dstrike w:val="0"/>
                <w:noProof w:val="0"/>
                <w:color w:val="000000" w:themeColor="text1" w:themeTint="FF" w:themeShade="FF"/>
                <w:sz w:val="24"/>
                <w:szCs w:val="24"/>
                <w:u w:val="none"/>
                <w:lang w:val="en-GB"/>
              </w:rPr>
              <w:t>Low</w:t>
            </w:r>
          </w:p>
        </w:tc>
      </w:tr>
      <w:tr w:rsidRPr="00117C97" w:rsidR="00117C97" w:rsidTr="667BFD1C" w14:paraId="410B7E18" w14:textId="77777777">
        <w:trPr>
          <w:cantSplit/>
          <w:trHeight w:val="1274"/>
        </w:trPr>
        <w:tc>
          <w:tcPr>
            <w:tcW w:w="1417" w:type="dxa"/>
            <w:tcMar/>
            <w:vAlign w:val="center"/>
          </w:tcPr>
          <w:p w:rsidRPr="00117C97" w:rsidR="00117C97" w:rsidP="667BFD1C" w:rsidRDefault="00117C97" w14:paraId="72825192" w14:textId="4EF874D2">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Tyres</w:t>
            </w:r>
          </w:p>
        </w:tc>
        <w:tc>
          <w:tcPr>
            <w:tcW w:w="2561" w:type="dxa"/>
            <w:tcMar/>
            <w:vAlign w:val="center"/>
          </w:tcPr>
          <w:p w:rsidRPr="00117C97" w:rsidR="00117C97" w:rsidP="667BFD1C" w:rsidRDefault="00117C97" w14:paraId="0C804960" w14:textId="372EE664">
            <w:pPr>
              <w:pStyle w:val="Normal"/>
              <w:autoSpaceDE w:val="0"/>
              <w:autoSpaceDN w:val="0"/>
              <w:adjustRightInd w:val="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Benefits of using the tyres in play could support scientific exploration, concepts, physical </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development</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mathematical skills</w:t>
            </w:r>
          </w:p>
        </w:tc>
        <w:tc>
          <w:tcPr>
            <w:tcW w:w="2140" w:type="dxa"/>
            <w:tcMar/>
            <w:vAlign w:val="center"/>
          </w:tcPr>
          <w:p w:rsidRPr="00117C97" w:rsidR="00117C97" w:rsidP="667BFD1C" w:rsidRDefault="00117C97" w14:paraId="587C20D1" w14:textId="3E6BB6DF">
            <w:pPr>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Broken tyres not fit for purpose</w:t>
            </w:r>
          </w:p>
          <w:p w:rsidRPr="00117C97" w:rsidR="00117C97" w:rsidP="667BFD1C" w:rsidRDefault="00117C97" w14:paraId="4B21CA2F" w14:textId="74A5B49C">
            <w:pPr>
              <w:spacing/>
              <w:ind/>
              <w:contextualSpacing/>
              <w:rPr>
                <w:rFonts w:ascii="Times New Roman" w:hAnsi="Times New Roman" w:eastAsia="Times New Roman" w:cs="Times New Roman"/>
                <w:sz w:val="24"/>
                <w:szCs w:val="24"/>
              </w:rPr>
            </w:pPr>
            <w:r>
              <w:br/>
            </w:r>
          </w:p>
          <w:p w:rsidRPr="00117C97" w:rsidR="00117C97" w:rsidP="667BFD1C" w:rsidRDefault="00117C97" w14:paraId="25D3E6E5" w14:textId="1531A683">
            <w:pPr>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Tyres hold stagnant water</w:t>
            </w:r>
          </w:p>
          <w:p w:rsidRPr="00117C97" w:rsidR="00117C97" w:rsidP="667BFD1C" w:rsidRDefault="00117C97" w14:paraId="1200D014" w14:textId="7DA31B2F">
            <w:pPr>
              <w:spacing/>
              <w:ind/>
              <w:contextualSpacing/>
              <w:rPr>
                <w:rFonts w:ascii="Times New Roman" w:hAnsi="Times New Roman" w:eastAsia="Times New Roman" w:cs="Times New Roman"/>
                <w:sz w:val="24"/>
                <w:szCs w:val="24"/>
              </w:rPr>
            </w:pPr>
            <w:r>
              <w:br/>
            </w:r>
          </w:p>
          <w:p w:rsidRPr="00117C97" w:rsidR="00117C97" w:rsidP="667BFD1C" w:rsidRDefault="00117C97" w14:paraId="26D75CF7" w14:textId="2734CE96">
            <w:pPr>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Heavy tyres could pose injury if picked up or not handled correctly and safely</w:t>
            </w:r>
          </w:p>
          <w:p w:rsidRPr="00117C97" w:rsidR="00117C97" w:rsidP="667BFD1C" w:rsidRDefault="00117C97" w14:paraId="050F8BFF" w14:textId="59E0D665">
            <w:pPr>
              <w:spacing/>
              <w:ind/>
              <w:contextualSpacing/>
              <w:rPr>
                <w:rFonts w:ascii="Times New Roman" w:hAnsi="Times New Roman" w:eastAsia="Times New Roman" w:cs="Times New Roman"/>
                <w:sz w:val="24"/>
                <w:szCs w:val="24"/>
              </w:rPr>
            </w:pPr>
            <w:r>
              <w:br/>
            </w:r>
          </w:p>
          <w:p w:rsidRPr="00117C97" w:rsidR="00117C97" w:rsidP="667BFD1C" w:rsidRDefault="00117C97" w14:paraId="778F5DD7" w14:textId="37AE55BA">
            <w:pPr>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Risks of injury, cuts, bruises, pulled muscles, trips and falls</w:t>
            </w:r>
          </w:p>
          <w:p w:rsidRPr="00117C97" w:rsidR="00117C97" w:rsidP="667BFD1C" w:rsidRDefault="00117C97" w14:paraId="308B9AC1" w14:textId="0F4554A9">
            <w:pPr>
              <w:pStyle w:val="Normal"/>
              <w:spacing/>
              <w:ind w:left="360"/>
              <w:contextualSpacing/>
              <w:rPr>
                <w:rFonts w:ascii="Times New Roman" w:hAnsi="Times New Roman" w:eastAsia="Times New Roman" w:cs="Times New Roman"/>
                <w:sz w:val="24"/>
                <w:szCs w:val="24"/>
              </w:rPr>
            </w:pPr>
            <w:r>
              <w:br/>
            </w:r>
          </w:p>
        </w:tc>
        <w:tc>
          <w:tcPr>
            <w:tcW w:w="1575" w:type="dxa"/>
            <w:tcMar/>
            <w:vAlign w:val="center"/>
          </w:tcPr>
          <w:p w:rsidRPr="00117C97" w:rsidR="00117C97" w:rsidP="667BFD1C" w:rsidRDefault="00117C97" w14:paraId="76BC9E66" w14:textId="3E6CD5D6">
            <w:pPr>
              <w:pStyle w:val="Normal"/>
              <w:autoSpaceDE w:val="0"/>
              <w:autoSpaceDN w:val="0"/>
              <w:adjustRightInd w:val="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Child or practitioner</w:t>
            </w:r>
          </w:p>
        </w:tc>
        <w:tc>
          <w:tcPr>
            <w:tcW w:w="4640" w:type="dxa"/>
            <w:tcMar/>
            <w:vAlign w:val="center"/>
          </w:tcPr>
          <w:p w:rsidRPr="00117C97" w:rsidR="00117C97" w:rsidP="667BFD1C" w:rsidRDefault="00117C97" w14:paraId="041DDCAA" w14:textId="76D9CC27">
            <w:pPr>
              <w:autoSpaceDE w:val="0"/>
              <w:autoSpaceDN w:val="0"/>
              <w:adjustRightInd w:val="0"/>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Practitioners to check tyres are fit for purpose and to empty stagnant </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rainwater</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out of tyres before use</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Pr="00117C97" w:rsidR="00117C97" w:rsidP="667BFD1C" w:rsidRDefault="00117C97" w14:paraId="479BE019" w14:textId="50D0E8F1">
            <w:pPr>
              <w:autoSpaceDE w:val="0"/>
              <w:autoSpaceDN w:val="0"/>
              <w:adjustRightInd w:val="0"/>
              <w:spacing/>
              <w:ind/>
              <w:contextualSpacing/>
              <w:rPr>
                <w:rFonts w:ascii="Times New Roman" w:hAnsi="Times New Roman" w:eastAsia="Times New Roman" w:cs="Times New Roman"/>
                <w:sz w:val="24"/>
                <w:szCs w:val="24"/>
              </w:rPr>
            </w:pPr>
            <w:r>
              <w:br/>
            </w:r>
          </w:p>
          <w:p w:rsidRPr="00117C97" w:rsidR="00117C97" w:rsidP="667BFD1C" w:rsidRDefault="00117C97" w14:paraId="508B3675" w14:textId="29A70989">
            <w:pPr>
              <w:autoSpaceDE w:val="0"/>
              <w:autoSpaceDN w:val="0"/>
              <w:adjustRightInd w:val="0"/>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Practitioners are to model correct use and safe handling of the tyres to the children and if heavy tyres are wanted to be moved for practitioners to </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assist</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children in doing so.</w:t>
            </w:r>
          </w:p>
          <w:p w:rsidRPr="00117C97" w:rsidR="00117C97" w:rsidP="667BFD1C" w:rsidRDefault="00117C97" w14:paraId="036A5E90" w14:textId="26DAEFDF">
            <w:pPr>
              <w:autoSpaceDE w:val="0"/>
              <w:autoSpaceDN w:val="0"/>
              <w:adjustRightInd w:val="0"/>
              <w:spacing/>
              <w:ind/>
              <w:contextualSpacing/>
              <w:rPr>
                <w:rFonts w:ascii="Times New Roman" w:hAnsi="Times New Roman" w:eastAsia="Times New Roman" w:cs="Times New Roman"/>
                <w:sz w:val="24"/>
                <w:szCs w:val="24"/>
              </w:rPr>
            </w:pPr>
            <w:r>
              <w:br/>
            </w:r>
          </w:p>
          <w:p w:rsidRPr="00117C97" w:rsidR="00117C97" w:rsidP="667BFD1C" w:rsidRDefault="00117C97" w14:paraId="63A8719B" w14:textId="64FA816C">
            <w:pPr>
              <w:autoSpaceDE w:val="0"/>
              <w:autoSpaceDN w:val="0"/>
              <w:adjustRightInd w:val="0"/>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Any broken tyres that may cause injury due to breakages are to be disposed of with immediate effect.</w:t>
            </w:r>
          </w:p>
          <w:p w:rsidRPr="00117C97" w:rsidR="00117C97" w:rsidP="667BFD1C" w:rsidRDefault="00117C97" w14:paraId="3D15A96A" w14:textId="42EE5941">
            <w:pPr>
              <w:pStyle w:val="Normal"/>
              <w:autoSpaceDE w:val="0"/>
              <w:autoSpaceDN w:val="0"/>
              <w:adjustRightInd w:val="0"/>
              <w:spacing/>
              <w:ind w:left="360"/>
              <w:contextualSpacing/>
              <w:rPr>
                <w:rFonts w:ascii="Times New Roman" w:hAnsi="Times New Roman" w:eastAsia="Times New Roman" w:cs="Times New Roman"/>
                <w:sz w:val="24"/>
                <w:szCs w:val="24"/>
              </w:rPr>
            </w:pPr>
            <w:r>
              <w:br/>
            </w:r>
          </w:p>
        </w:tc>
        <w:tc>
          <w:tcPr>
            <w:tcW w:w="1133" w:type="dxa"/>
            <w:tcMar/>
            <w:vAlign w:val="center"/>
          </w:tcPr>
          <w:p w:rsidRPr="00117C97" w:rsidR="00117C97" w:rsidP="00117C97" w:rsidRDefault="00117C97" w14:paraId="031112D1" w14:textId="6E82AF51">
            <w:pPr>
              <w:rPr>
                <w:rFonts w:ascii="Cambria" w:hAnsi="Cambria"/>
                <w:sz w:val="24"/>
                <w:szCs w:val="24"/>
              </w:rPr>
            </w:pPr>
            <w:r w:rsidRPr="44E58C18" w:rsidR="75D4C7A2">
              <w:rPr>
                <w:rFonts w:ascii="Cambria" w:hAnsi="Cambria"/>
                <w:sz w:val="24"/>
                <w:szCs w:val="24"/>
              </w:rPr>
              <w:t>Low</w:t>
            </w:r>
          </w:p>
        </w:tc>
      </w:tr>
      <w:tr w:rsidRPr="00117C97" w:rsidR="00117C97" w:rsidTr="667BFD1C" w14:paraId="150E1478" w14:textId="77777777">
        <w:trPr>
          <w:cantSplit/>
          <w:trHeight w:val="1277"/>
        </w:trPr>
        <w:tc>
          <w:tcPr>
            <w:tcW w:w="1417" w:type="dxa"/>
            <w:tcMar/>
            <w:vAlign w:val="center"/>
          </w:tcPr>
          <w:p w:rsidRPr="00117C97" w:rsidR="00117C97" w:rsidP="667BFD1C" w:rsidRDefault="00117C97" w14:paraId="06515EBC" w14:textId="14864CC7">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Wood Planks</w:t>
            </w:r>
          </w:p>
          <w:p w:rsidRPr="00117C97" w:rsidR="00117C97" w:rsidP="667BFD1C" w:rsidRDefault="00117C97" w14:paraId="70F131F7" w14:textId="39C92AF4">
            <w:pPr>
              <w:pStyle w:val="Normal"/>
              <w:rPr>
                <w:rFonts w:ascii="Times New Roman" w:hAnsi="Times New Roman" w:eastAsia="Times New Roman" w:cs="Times New Roman"/>
                <w:sz w:val="24"/>
                <w:szCs w:val="24"/>
              </w:rPr>
            </w:pPr>
            <w:r>
              <w:br/>
            </w:r>
          </w:p>
        </w:tc>
        <w:tc>
          <w:tcPr>
            <w:tcW w:w="2561" w:type="dxa"/>
            <w:tcMar/>
            <w:vAlign w:val="center"/>
          </w:tcPr>
          <w:p w:rsidRPr="00117C97" w:rsidR="00117C97" w:rsidP="667BFD1C" w:rsidRDefault="00117C97" w14:paraId="7016BA01" w14:textId="26955362">
            <w:pPr>
              <w:pStyle w:val="Normal"/>
              <w:autoSpaceDE w:val="0"/>
              <w:autoSpaceDN w:val="0"/>
              <w:adjustRightInd w:val="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To help support physical development, balance, improving posture and coordination whilst also enabling the child to explore scientific exploration and concepts.</w:t>
            </w:r>
          </w:p>
        </w:tc>
        <w:tc>
          <w:tcPr>
            <w:tcW w:w="2140" w:type="dxa"/>
            <w:tcMar/>
            <w:vAlign w:val="center"/>
          </w:tcPr>
          <w:p w:rsidRPr="00117C97" w:rsidR="00117C97" w:rsidP="667BFD1C" w:rsidRDefault="00117C97" w14:paraId="1011248F" w14:textId="62869B51">
            <w:pPr>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Splinters in the wood</w:t>
            </w:r>
          </w:p>
          <w:p w:rsidRPr="00117C97" w:rsidR="00117C97" w:rsidP="667BFD1C" w:rsidRDefault="00117C97" w14:paraId="303EB0D1" w14:textId="4692E07A">
            <w:pPr>
              <w:spacing/>
              <w:ind/>
              <w:contextualSpacing/>
              <w:rPr>
                <w:rFonts w:ascii="Times New Roman" w:hAnsi="Times New Roman" w:eastAsia="Times New Roman" w:cs="Times New Roman"/>
                <w:sz w:val="24"/>
                <w:szCs w:val="24"/>
              </w:rPr>
            </w:pPr>
            <w:r>
              <w:br/>
            </w:r>
          </w:p>
          <w:p w:rsidRPr="00117C97" w:rsidR="00117C97" w:rsidP="667BFD1C" w:rsidRDefault="00117C97" w14:paraId="01FED31D" w14:textId="21D4A7C1">
            <w:pPr>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Broken parts of the plank.</w:t>
            </w:r>
          </w:p>
          <w:p w:rsidRPr="00117C97" w:rsidR="00117C97" w:rsidP="667BFD1C" w:rsidRDefault="00117C97" w14:paraId="46877B84" w14:textId="2C6D335F">
            <w:pPr>
              <w:spacing/>
              <w:ind/>
              <w:contextualSpacing/>
              <w:rPr>
                <w:rFonts w:ascii="Times New Roman" w:hAnsi="Times New Roman" w:eastAsia="Times New Roman" w:cs="Times New Roman"/>
                <w:sz w:val="24"/>
                <w:szCs w:val="24"/>
              </w:rPr>
            </w:pPr>
            <w:r>
              <w:br/>
            </w:r>
          </w:p>
          <w:p w:rsidRPr="00117C97" w:rsidR="00117C97" w:rsidP="667BFD1C" w:rsidRDefault="00117C97" w14:paraId="5BF131D5" w14:textId="2AB29570">
            <w:pPr>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Slippery plank surface</w:t>
            </w:r>
          </w:p>
          <w:p w:rsidRPr="00117C97" w:rsidR="00117C97" w:rsidP="667BFD1C" w:rsidRDefault="00117C97" w14:paraId="6B2674E2" w14:textId="43B05408">
            <w:pPr>
              <w:spacing/>
              <w:ind/>
              <w:contextualSpacing/>
              <w:rPr>
                <w:rFonts w:ascii="Times New Roman" w:hAnsi="Times New Roman" w:eastAsia="Times New Roman" w:cs="Times New Roman"/>
                <w:sz w:val="24"/>
                <w:szCs w:val="24"/>
              </w:rPr>
            </w:pPr>
            <w:r>
              <w:br/>
            </w:r>
          </w:p>
          <w:p w:rsidRPr="00117C97" w:rsidR="00117C97" w:rsidP="667BFD1C" w:rsidRDefault="00117C97" w14:paraId="2DA804AF" w14:textId="7ACA87C0">
            <w:pPr>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Heavy planks could pose injury if picked up or not </w:t>
            </w:r>
          </w:p>
          <w:p w:rsidRPr="00117C97" w:rsidR="00117C97" w:rsidP="667BFD1C" w:rsidRDefault="00117C97" w14:paraId="5C3F3185" w14:textId="34DF97A8">
            <w:pPr>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handled correctly and safely</w:t>
            </w:r>
          </w:p>
          <w:p w:rsidRPr="00117C97" w:rsidR="00117C97" w:rsidP="667BFD1C" w:rsidRDefault="00117C97" w14:paraId="464F0AD1" w14:textId="6B2C8062">
            <w:pPr>
              <w:spacing/>
              <w:ind/>
              <w:contextualSpacing/>
              <w:rPr>
                <w:rFonts w:ascii="Times New Roman" w:hAnsi="Times New Roman" w:eastAsia="Times New Roman" w:cs="Times New Roman"/>
                <w:sz w:val="24"/>
                <w:szCs w:val="24"/>
              </w:rPr>
            </w:pPr>
            <w:r>
              <w:br/>
            </w:r>
          </w:p>
          <w:p w:rsidRPr="00117C97" w:rsidR="00117C97" w:rsidP="667BFD1C" w:rsidRDefault="00117C97" w14:paraId="5B8B9E10" w14:textId="10F63F3A">
            <w:pPr>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Risks of injury, slips, </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trips</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falls</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Cuts, bruises, head injuries</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Splinters in body parts</w:t>
            </w:r>
          </w:p>
          <w:p w:rsidRPr="00117C97" w:rsidR="00117C97" w:rsidP="667BFD1C" w:rsidRDefault="00117C97" w14:paraId="32EA9A25" w14:textId="521481C1">
            <w:pPr>
              <w:pStyle w:val="Normal"/>
              <w:spacing/>
              <w:ind w:left="360"/>
              <w:contextualSpacing/>
              <w:rPr>
                <w:rFonts w:ascii="Times New Roman" w:hAnsi="Times New Roman" w:eastAsia="Times New Roman" w:cs="Times New Roman"/>
                <w:sz w:val="24"/>
                <w:szCs w:val="24"/>
              </w:rPr>
            </w:pPr>
            <w:r>
              <w:br/>
            </w:r>
          </w:p>
        </w:tc>
        <w:tc>
          <w:tcPr>
            <w:tcW w:w="1575" w:type="dxa"/>
            <w:tcMar/>
            <w:vAlign w:val="center"/>
          </w:tcPr>
          <w:p w:rsidRPr="00117C97" w:rsidR="00117C97" w:rsidP="667BFD1C" w:rsidRDefault="00117C97" w14:paraId="6D2858ED" w14:textId="13F18D3E">
            <w:pPr>
              <w:pStyle w:val="Normal"/>
              <w:autoSpaceDE w:val="0"/>
              <w:autoSpaceDN w:val="0"/>
              <w:adjustRightInd w:val="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Child or practitioner</w:t>
            </w:r>
          </w:p>
        </w:tc>
        <w:tc>
          <w:tcPr>
            <w:tcW w:w="4640" w:type="dxa"/>
            <w:tcMar/>
            <w:vAlign w:val="center"/>
          </w:tcPr>
          <w:p w:rsidRPr="00117C97" w:rsidR="00117C97" w:rsidP="667BFD1C" w:rsidRDefault="00117C97" w14:paraId="5CE4C577" w14:textId="1CE786DC">
            <w:pPr>
              <w:autoSpaceDE w:val="0"/>
              <w:autoSpaceDN w:val="0"/>
              <w:adjustRightInd w:val="0"/>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Practitioners to check condition of the wooden planks before making them available to the child to play with</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Pr="00117C97" w:rsidR="00117C97" w:rsidP="667BFD1C" w:rsidRDefault="00117C97" w14:paraId="57C4774A" w14:textId="55750894">
            <w:pPr>
              <w:autoSpaceDE w:val="0"/>
              <w:autoSpaceDN w:val="0"/>
              <w:adjustRightInd w:val="0"/>
              <w:spacing/>
              <w:ind/>
              <w:contextualSpacing/>
              <w:rPr>
                <w:rFonts w:ascii="Times New Roman" w:hAnsi="Times New Roman" w:eastAsia="Times New Roman" w:cs="Times New Roman"/>
                <w:sz w:val="24"/>
                <w:szCs w:val="24"/>
              </w:rPr>
            </w:pPr>
            <w:r>
              <w:br/>
            </w:r>
          </w:p>
          <w:p w:rsidRPr="00117C97" w:rsidR="00117C97" w:rsidP="667BFD1C" w:rsidRDefault="00117C97" w14:paraId="4C1E1279" w14:textId="42255165">
            <w:pPr>
              <w:autoSpaceDE w:val="0"/>
              <w:autoSpaceDN w:val="0"/>
              <w:adjustRightInd w:val="0"/>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Practitioners are to </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immediately</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dispose of any wooden planks that could cause injury to the child and cause splinters.</w:t>
            </w:r>
          </w:p>
          <w:p w:rsidRPr="00117C97" w:rsidR="00117C97" w:rsidP="667BFD1C" w:rsidRDefault="00117C97" w14:paraId="5A857E77" w14:textId="2888E10D">
            <w:pPr>
              <w:autoSpaceDE w:val="0"/>
              <w:autoSpaceDN w:val="0"/>
              <w:adjustRightInd w:val="0"/>
              <w:spacing/>
              <w:ind/>
              <w:contextualSpacing/>
              <w:rPr>
                <w:rFonts w:ascii="Times New Roman" w:hAnsi="Times New Roman" w:eastAsia="Times New Roman" w:cs="Times New Roman"/>
                <w:sz w:val="24"/>
                <w:szCs w:val="24"/>
              </w:rPr>
            </w:pPr>
            <w:r>
              <w:br/>
            </w:r>
          </w:p>
          <w:p w:rsidRPr="00117C97" w:rsidR="00117C97" w:rsidP="667BFD1C" w:rsidRDefault="00117C97" w14:paraId="6EC8A07C" w14:textId="16D5B01B">
            <w:pPr>
              <w:autoSpaceDE w:val="0"/>
              <w:autoSpaceDN w:val="0"/>
              <w:adjustRightInd w:val="0"/>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Practitioners are to model correct use and safe handling of the tyres to the children and if heavy planks are wanted to be moved for practitioners to </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assist</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children in doing so</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Practitioners are to talk to the children about assessing these risks together</w:t>
            </w:r>
          </w:p>
          <w:p w:rsidRPr="00117C97" w:rsidR="00117C97" w:rsidP="667BFD1C" w:rsidRDefault="00117C97" w14:paraId="0A1DE7F4" w14:textId="72E03553">
            <w:pPr>
              <w:autoSpaceDE w:val="0"/>
              <w:autoSpaceDN w:val="0"/>
              <w:adjustRightInd w:val="0"/>
              <w:spacing/>
              <w:ind/>
              <w:contextualSpacing/>
              <w:rPr>
                <w:rFonts w:ascii="Times New Roman" w:hAnsi="Times New Roman" w:eastAsia="Times New Roman" w:cs="Times New Roman"/>
                <w:sz w:val="24"/>
                <w:szCs w:val="24"/>
              </w:rPr>
            </w:pPr>
            <w:r>
              <w:br/>
            </w:r>
          </w:p>
          <w:p w:rsidRPr="00117C97" w:rsidR="00117C97" w:rsidP="667BFD1C" w:rsidRDefault="00117C97" w14:paraId="16F95467" w14:textId="6ACFA12A">
            <w:pPr>
              <w:autoSpaceDE w:val="0"/>
              <w:autoSpaceDN w:val="0"/>
              <w:adjustRightInd w:val="0"/>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If planks are slippery with water or sap, practitioner is to wipe these planks over to enable the child to use these planks safely</w:t>
            </w:r>
          </w:p>
          <w:p w:rsidRPr="00117C97" w:rsidR="00117C97" w:rsidP="667BFD1C" w:rsidRDefault="00117C97" w14:paraId="3FE873FC" w14:textId="4881CC72">
            <w:pPr>
              <w:pStyle w:val="Normal"/>
              <w:autoSpaceDE w:val="0"/>
              <w:autoSpaceDN w:val="0"/>
              <w:adjustRightInd w:val="0"/>
              <w:spacing/>
              <w:ind w:left="360"/>
              <w:contextualSpacing/>
              <w:rPr>
                <w:rFonts w:ascii="Times New Roman" w:hAnsi="Times New Roman" w:eastAsia="Times New Roman" w:cs="Times New Roman"/>
                <w:sz w:val="24"/>
                <w:szCs w:val="24"/>
              </w:rPr>
            </w:pPr>
            <w:r>
              <w:br/>
            </w:r>
          </w:p>
        </w:tc>
        <w:tc>
          <w:tcPr>
            <w:tcW w:w="1133" w:type="dxa"/>
            <w:tcMar/>
            <w:vAlign w:val="center"/>
          </w:tcPr>
          <w:p w:rsidRPr="00117C97" w:rsidR="00117C97" w:rsidP="00117C97" w:rsidRDefault="00117C97" w14:paraId="53B65600" w14:textId="77777777">
            <w:pPr>
              <w:rPr>
                <w:rFonts w:ascii="Calibri" w:hAnsi="Calibri"/>
                <w:sz w:val="24"/>
                <w:szCs w:val="24"/>
              </w:rPr>
            </w:pPr>
          </w:p>
        </w:tc>
      </w:tr>
      <w:tr w:rsidR="44E58C18" w:rsidTr="667BFD1C" w14:paraId="57EDB28A">
        <w:trPr>
          <w:cantSplit/>
          <w:trHeight w:val="1277"/>
        </w:trPr>
        <w:tc>
          <w:tcPr>
            <w:tcW w:w="1417" w:type="dxa"/>
            <w:tcMar/>
            <w:vAlign w:val="center"/>
          </w:tcPr>
          <w:p w:rsidR="75D4C7A2" w:rsidP="667BFD1C" w:rsidRDefault="75D4C7A2" w14:paraId="7C379DFD" w14:textId="0E66EBAE">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Main Gate to access the field</w:t>
            </w:r>
          </w:p>
        </w:tc>
        <w:tc>
          <w:tcPr>
            <w:tcW w:w="2561" w:type="dxa"/>
            <w:tcMar/>
            <w:vAlign w:val="center"/>
          </w:tcPr>
          <w:p w:rsidR="75D4C7A2" w:rsidP="667BFD1C" w:rsidRDefault="75D4C7A2" w14:paraId="16792307" w14:textId="4B9A3794">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Keeping the children safe to explore the grassy area</w:t>
            </w:r>
          </w:p>
        </w:tc>
        <w:tc>
          <w:tcPr>
            <w:tcW w:w="2140" w:type="dxa"/>
            <w:tcMar/>
            <w:vAlign w:val="center"/>
          </w:tcPr>
          <w:p w:rsidR="75D4C7A2" w:rsidP="667BFD1C" w:rsidRDefault="75D4C7A2" w14:paraId="6BCFF39A" w14:textId="4DA790A8">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Gate being left unlocked</w:t>
            </w:r>
          </w:p>
          <w:p w:rsidR="75D4C7A2" w:rsidP="667BFD1C" w:rsidRDefault="75D4C7A2" w14:paraId="67CCB999" w14:textId="7C83D46C">
            <w:pPr>
              <w:rPr>
                <w:rFonts w:ascii="Times New Roman" w:hAnsi="Times New Roman" w:eastAsia="Times New Roman" w:cs="Times New Roman"/>
                <w:sz w:val="24"/>
                <w:szCs w:val="24"/>
              </w:rPr>
            </w:pPr>
            <w:r>
              <w:br/>
            </w:r>
          </w:p>
          <w:p w:rsidR="75D4C7A2" w:rsidP="667BFD1C" w:rsidRDefault="75D4C7A2" w14:paraId="1D1ADCF1" w14:textId="4EBD7ABF">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Gate broken</w:t>
            </w:r>
          </w:p>
          <w:p w:rsidR="75D4C7A2" w:rsidP="667BFD1C" w:rsidRDefault="75D4C7A2" w14:paraId="4DB2985F" w14:textId="45F714B0">
            <w:pPr>
              <w:rPr>
                <w:rFonts w:ascii="Times New Roman" w:hAnsi="Times New Roman" w:eastAsia="Times New Roman" w:cs="Times New Roman"/>
                <w:sz w:val="24"/>
                <w:szCs w:val="24"/>
              </w:rPr>
            </w:pPr>
            <w:r>
              <w:br/>
            </w:r>
          </w:p>
          <w:p w:rsidR="75D4C7A2" w:rsidP="667BFD1C" w:rsidRDefault="75D4C7A2" w14:paraId="6795F947" w14:textId="6861D218">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Risks of children </w:t>
            </w:r>
          </w:p>
          <w:p w:rsidR="75D4C7A2" w:rsidP="667BFD1C" w:rsidRDefault="75D4C7A2" w14:paraId="328C3193" w14:textId="7DA4F2D7">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escaping into car park area</w:t>
            </w:r>
          </w:p>
          <w:p w:rsidR="75D4C7A2" w:rsidP="667BFD1C" w:rsidRDefault="75D4C7A2" w14:paraId="3C1CDDCB" w14:textId="7342E62B">
            <w:pPr>
              <w:rPr>
                <w:rFonts w:ascii="Times New Roman" w:hAnsi="Times New Roman" w:eastAsia="Times New Roman" w:cs="Times New Roman"/>
                <w:sz w:val="24"/>
                <w:szCs w:val="24"/>
              </w:rPr>
            </w:pPr>
            <w:r>
              <w:br/>
            </w:r>
          </w:p>
          <w:p w:rsidR="75D4C7A2" w:rsidP="667BFD1C" w:rsidRDefault="75D4C7A2" w14:paraId="006B4CAC" w14:textId="40EDD8AE">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Loss of children</w:t>
            </w:r>
          </w:p>
          <w:p w:rsidR="75D4C7A2" w:rsidP="667BFD1C" w:rsidRDefault="75D4C7A2" w14:paraId="7C922BBE" w14:textId="4169C247">
            <w:pPr>
              <w:rPr>
                <w:rFonts w:ascii="Times New Roman" w:hAnsi="Times New Roman" w:eastAsia="Times New Roman" w:cs="Times New Roman"/>
                <w:sz w:val="24"/>
                <w:szCs w:val="24"/>
              </w:rPr>
            </w:pPr>
            <w:r>
              <w:br/>
            </w:r>
          </w:p>
          <w:p w:rsidR="75D4C7A2" w:rsidP="667BFD1C" w:rsidRDefault="75D4C7A2" w14:paraId="5E77F576" w14:textId="2048F2EC">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Children being hit by moving vehicle</w:t>
            </w:r>
          </w:p>
          <w:p w:rsidR="75D4C7A2" w:rsidP="667BFD1C" w:rsidRDefault="75D4C7A2" w14:paraId="584D128B" w14:textId="1A600BD7">
            <w:pPr>
              <w:pStyle w:val="Normal"/>
              <w:rPr>
                <w:rFonts w:ascii="Times New Roman" w:hAnsi="Times New Roman" w:eastAsia="Times New Roman" w:cs="Times New Roman"/>
                <w:sz w:val="24"/>
                <w:szCs w:val="24"/>
              </w:rPr>
            </w:pPr>
            <w:r>
              <w:br/>
            </w:r>
          </w:p>
        </w:tc>
        <w:tc>
          <w:tcPr>
            <w:tcW w:w="1575" w:type="dxa"/>
            <w:tcMar/>
            <w:vAlign w:val="center"/>
          </w:tcPr>
          <w:p w:rsidR="75D4C7A2" w:rsidP="667BFD1C" w:rsidRDefault="75D4C7A2" w14:paraId="0938E3B3" w14:textId="092D2393">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Children</w:t>
            </w:r>
          </w:p>
        </w:tc>
        <w:tc>
          <w:tcPr>
            <w:tcW w:w="4640" w:type="dxa"/>
            <w:tcMar/>
            <w:vAlign w:val="center"/>
          </w:tcPr>
          <w:p w:rsidR="75D4C7A2" w:rsidP="667BFD1C" w:rsidRDefault="75D4C7A2" w14:paraId="2A87FB1F" w14:textId="3DADB742">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Practitioner to check the gate opens and locks before taking the children to the field.</w:t>
            </w:r>
          </w:p>
          <w:p w:rsidR="75D4C7A2" w:rsidP="667BFD1C" w:rsidRDefault="75D4C7A2" w14:paraId="1065D207" w14:textId="3F575697">
            <w:pPr>
              <w:rPr>
                <w:rFonts w:ascii="Times New Roman" w:hAnsi="Times New Roman" w:eastAsia="Times New Roman" w:cs="Times New Roman"/>
                <w:sz w:val="24"/>
                <w:szCs w:val="24"/>
              </w:rPr>
            </w:pPr>
            <w:r>
              <w:br/>
            </w:r>
          </w:p>
          <w:p w:rsidR="75D4C7A2" w:rsidP="667BFD1C" w:rsidRDefault="75D4C7A2" w14:paraId="3F2E56A5" w14:textId="65F32467">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Practitioners to securely lock the gate with the padlock and key when entering the field area</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75D4C7A2" w:rsidP="667BFD1C" w:rsidRDefault="75D4C7A2" w14:paraId="116D14D7" w14:textId="5970FF89">
            <w:pPr>
              <w:rPr>
                <w:rFonts w:ascii="Times New Roman" w:hAnsi="Times New Roman" w:eastAsia="Times New Roman" w:cs="Times New Roman"/>
                <w:sz w:val="24"/>
                <w:szCs w:val="24"/>
              </w:rPr>
            </w:pPr>
            <w:r>
              <w:br/>
            </w:r>
          </w:p>
          <w:p w:rsidR="75D4C7A2" w:rsidP="667BFD1C" w:rsidRDefault="75D4C7A2" w14:paraId="62EFFD28" w14:textId="759DF2CB">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Practitioners to explain to the children the importance of keeping the gate locked and the children safe from harm.</w:t>
            </w:r>
          </w:p>
          <w:p w:rsidR="75D4C7A2" w:rsidP="667BFD1C" w:rsidRDefault="75D4C7A2" w14:paraId="27F0A472" w14:textId="2E2CF95F">
            <w:pPr>
              <w:pStyle w:val="Normal"/>
              <w:rPr>
                <w:rFonts w:ascii="Times New Roman" w:hAnsi="Times New Roman" w:eastAsia="Times New Roman" w:cs="Times New Roman"/>
                <w:sz w:val="24"/>
                <w:szCs w:val="24"/>
              </w:rPr>
            </w:pPr>
            <w:r>
              <w:br/>
            </w:r>
          </w:p>
        </w:tc>
        <w:tc>
          <w:tcPr>
            <w:tcW w:w="1133" w:type="dxa"/>
            <w:tcMar/>
            <w:vAlign w:val="center"/>
          </w:tcPr>
          <w:p w:rsidR="75D4C7A2" w:rsidP="44E58C18" w:rsidRDefault="75D4C7A2" w14:paraId="262BD1E6" w14:textId="42C89921">
            <w:pPr>
              <w:pStyle w:val="Normal"/>
              <w:rPr>
                <w:rFonts w:ascii="Calibri" w:hAnsi="Calibri"/>
                <w:sz w:val="24"/>
                <w:szCs w:val="24"/>
              </w:rPr>
            </w:pPr>
            <w:r w:rsidRPr="44E58C18" w:rsidR="75D4C7A2">
              <w:rPr>
                <w:rFonts w:ascii="Calibri" w:hAnsi="Calibri"/>
                <w:sz w:val="24"/>
                <w:szCs w:val="24"/>
              </w:rPr>
              <w:t>Low</w:t>
            </w:r>
          </w:p>
        </w:tc>
      </w:tr>
      <w:tr w:rsidR="44E58C18" w:rsidTr="667BFD1C" w14:paraId="75E975E5">
        <w:trPr>
          <w:cantSplit/>
          <w:trHeight w:val="1277"/>
        </w:trPr>
        <w:tc>
          <w:tcPr>
            <w:tcW w:w="1417" w:type="dxa"/>
            <w:tcMar/>
            <w:vAlign w:val="center"/>
          </w:tcPr>
          <w:p w:rsidR="75D4C7A2" w:rsidP="667BFD1C" w:rsidRDefault="75D4C7A2" w14:paraId="53629366" w14:textId="263E9337">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Plants</w:t>
            </w:r>
          </w:p>
        </w:tc>
        <w:tc>
          <w:tcPr>
            <w:tcW w:w="2561" w:type="dxa"/>
            <w:tcMar/>
            <w:vAlign w:val="center"/>
          </w:tcPr>
          <w:p w:rsidR="75D4C7A2" w:rsidP="667BFD1C" w:rsidRDefault="75D4C7A2" w14:paraId="37F86549" w14:textId="2A0A3D74">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Supporting the children to experience nature and other living things (plants, insects)</w:t>
            </w:r>
          </w:p>
          <w:p w:rsidR="75D4C7A2" w:rsidP="667BFD1C" w:rsidRDefault="75D4C7A2" w14:paraId="2FBCC9F3" w14:textId="7CD53AC6">
            <w:pPr>
              <w:rPr>
                <w:rFonts w:ascii="Times New Roman" w:hAnsi="Times New Roman" w:eastAsia="Times New Roman" w:cs="Times New Roman"/>
                <w:sz w:val="24"/>
                <w:szCs w:val="24"/>
              </w:rPr>
            </w:pPr>
            <w:r>
              <w:br/>
            </w:r>
          </w:p>
          <w:p w:rsidR="75D4C7A2" w:rsidP="667BFD1C" w:rsidRDefault="75D4C7A2" w14:paraId="4E31FD6C" w14:textId="263A8C35">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Allowing the children to experience taking care of other living things in their environment</w:t>
            </w:r>
          </w:p>
          <w:p w:rsidR="75D4C7A2" w:rsidP="667BFD1C" w:rsidRDefault="75D4C7A2" w14:paraId="0DA9C1E5" w14:textId="17564CCE">
            <w:pPr>
              <w:pStyle w:val="Normal"/>
              <w:rPr>
                <w:rFonts w:ascii="Times New Roman" w:hAnsi="Times New Roman" w:eastAsia="Times New Roman" w:cs="Times New Roman"/>
                <w:sz w:val="24"/>
                <w:szCs w:val="24"/>
              </w:rPr>
            </w:pPr>
            <w:r>
              <w:br/>
            </w:r>
          </w:p>
        </w:tc>
        <w:tc>
          <w:tcPr>
            <w:tcW w:w="2140" w:type="dxa"/>
            <w:tcMar/>
            <w:vAlign w:val="center"/>
          </w:tcPr>
          <w:p w:rsidR="75D4C7A2" w:rsidP="667BFD1C" w:rsidRDefault="75D4C7A2" w14:paraId="24911454" w14:textId="4407D6DB">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Children touching </w:t>
            </w:r>
          </w:p>
          <w:p w:rsidR="75D4C7A2" w:rsidP="667BFD1C" w:rsidRDefault="75D4C7A2" w14:paraId="6FF67C14" w14:textId="2E53C761">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Poisonous plants</w:t>
            </w:r>
          </w:p>
          <w:p w:rsidR="75D4C7A2" w:rsidP="667BFD1C" w:rsidRDefault="75D4C7A2" w14:paraId="30F04BA6" w14:textId="0CD0E249">
            <w:pPr>
              <w:rPr>
                <w:rFonts w:ascii="Times New Roman" w:hAnsi="Times New Roman" w:eastAsia="Times New Roman" w:cs="Times New Roman"/>
                <w:sz w:val="24"/>
                <w:szCs w:val="24"/>
              </w:rPr>
            </w:pPr>
            <w:r>
              <w:br/>
            </w:r>
          </w:p>
          <w:p w:rsidR="75D4C7A2" w:rsidP="667BFD1C" w:rsidRDefault="75D4C7A2" w14:paraId="66315135" w14:textId="35D10985">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Sharp thorny branches</w:t>
            </w:r>
          </w:p>
          <w:p w:rsidR="75D4C7A2" w:rsidP="667BFD1C" w:rsidRDefault="75D4C7A2" w14:paraId="42336663" w14:textId="3FE6FDBE">
            <w:pPr>
              <w:rPr>
                <w:rFonts w:ascii="Times New Roman" w:hAnsi="Times New Roman" w:eastAsia="Times New Roman" w:cs="Times New Roman"/>
                <w:sz w:val="24"/>
                <w:szCs w:val="24"/>
              </w:rPr>
            </w:pPr>
            <w:r>
              <w:br/>
            </w:r>
          </w:p>
          <w:p w:rsidR="75D4C7A2" w:rsidP="667BFD1C" w:rsidRDefault="75D4C7A2" w14:paraId="49677C5A" w14:textId="2D82B930">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Risks may cause splinters, cuts, sickness, illness, rashes, death</w:t>
            </w:r>
          </w:p>
          <w:p w:rsidR="75D4C7A2" w:rsidP="667BFD1C" w:rsidRDefault="75D4C7A2" w14:paraId="710D72EF" w14:textId="616F2B74">
            <w:pPr>
              <w:pStyle w:val="Normal"/>
              <w:rPr>
                <w:rFonts w:ascii="Times New Roman" w:hAnsi="Times New Roman" w:eastAsia="Times New Roman" w:cs="Times New Roman"/>
                <w:sz w:val="24"/>
                <w:szCs w:val="24"/>
              </w:rPr>
            </w:pPr>
            <w:r>
              <w:br/>
            </w:r>
          </w:p>
        </w:tc>
        <w:tc>
          <w:tcPr>
            <w:tcW w:w="1575" w:type="dxa"/>
            <w:tcMar/>
            <w:vAlign w:val="center"/>
          </w:tcPr>
          <w:p w:rsidR="75D4C7A2" w:rsidP="667BFD1C" w:rsidRDefault="75D4C7A2" w14:paraId="5A7B98BB" w14:textId="78B57E71">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Children and adults</w:t>
            </w:r>
          </w:p>
          <w:p w:rsidR="75D4C7A2" w:rsidP="667BFD1C" w:rsidRDefault="75D4C7A2" w14:paraId="0DEDBE89" w14:textId="2C3DCBFA">
            <w:pPr>
              <w:pStyle w:val="Normal"/>
              <w:rPr>
                <w:rFonts w:ascii="Times New Roman" w:hAnsi="Times New Roman" w:eastAsia="Times New Roman" w:cs="Times New Roman"/>
                <w:sz w:val="24"/>
                <w:szCs w:val="24"/>
              </w:rPr>
            </w:pPr>
            <w:r>
              <w:br/>
            </w:r>
          </w:p>
        </w:tc>
        <w:tc>
          <w:tcPr>
            <w:tcW w:w="4640" w:type="dxa"/>
            <w:tcMar/>
            <w:vAlign w:val="center"/>
          </w:tcPr>
          <w:p w:rsidR="75D4C7A2" w:rsidP="667BFD1C" w:rsidRDefault="75D4C7A2" w14:paraId="339B6151" w14:textId="7D6F4B19">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Practitioner to check the perimeter of the area for any unusual or poisonous foliage or plants and these are to be removed by a professional organisation</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75D4C7A2" w:rsidP="667BFD1C" w:rsidRDefault="75D4C7A2" w14:paraId="200C3241" w14:textId="05D2008F">
            <w:pPr>
              <w:rPr>
                <w:rFonts w:ascii="Times New Roman" w:hAnsi="Times New Roman" w:eastAsia="Times New Roman" w:cs="Times New Roman"/>
                <w:sz w:val="24"/>
                <w:szCs w:val="24"/>
              </w:rPr>
            </w:pPr>
            <w:r>
              <w:br/>
            </w:r>
          </w:p>
          <w:p w:rsidR="75D4C7A2" w:rsidP="667BFD1C" w:rsidRDefault="75D4C7A2" w14:paraId="6878E445" w14:textId="1CB7FB50">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Practitioner to check or any thorny sharp branches and if they are present chop these down shorter to </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eliminate</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risk of injury. </w:t>
            </w:r>
          </w:p>
          <w:p w:rsidR="75D4C7A2" w:rsidP="667BFD1C" w:rsidRDefault="75D4C7A2" w14:paraId="7BBD4865" w14:textId="6B7AC207">
            <w:pPr>
              <w:pStyle w:val="Normal"/>
              <w:rPr>
                <w:rFonts w:ascii="Times New Roman" w:hAnsi="Times New Roman" w:eastAsia="Times New Roman" w:cs="Times New Roman"/>
                <w:sz w:val="24"/>
                <w:szCs w:val="24"/>
              </w:rPr>
            </w:pPr>
            <w:r>
              <w:br/>
            </w:r>
          </w:p>
        </w:tc>
        <w:tc>
          <w:tcPr>
            <w:tcW w:w="1133" w:type="dxa"/>
            <w:tcMar/>
            <w:vAlign w:val="center"/>
          </w:tcPr>
          <w:p w:rsidR="75D4C7A2" w:rsidP="44E58C18" w:rsidRDefault="75D4C7A2" w14:paraId="7FD41AD8" w14:textId="409E8E3E">
            <w:pPr>
              <w:pStyle w:val="Normal"/>
              <w:rPr>
                <w:rFonts w:ascii="Calibri" w:hAnsi="Calibri"/>
                <w:sz w:val="24"/>
                <w:szCs w:val="24"/>
              </w:rPr>
            </w:pPr>
            <w:r w:rsidRPr="44E58C18" w:rsidR="75D4C7A2">
              <w:rPr>
                <w:rFonts w:ascii="Calibri" w:hAnsi="Calibri"/>
                <w:sz w:val="24"/>
                <w:szCs w:val="24"/>
              </w:rPr>
              <w:t>Low</w:t>
            </w:r>
          </w:p>
        </w:tc>
      </w:tr>
      <w:tr w:rsidR="44E58C18" w:rsidTr="667BFD1C" w14:paraId="3ADC2BD6">
        <w:trPr>
          <w:cantSplit/>
          <w:trHeight w:val="1277"/>
        </w:trPr>
        <w:tc>
          <w:tcPr>
            <w:tcW w:w="1417" w:type="dxa"/>
            <w:tcMar/>
            <w:vAlign w:val="center"/>
          </w:tcPr>
          <w:p w:rsidR="75D4C7A2" w:rsidP="667BFD1C" w:rsidRDefault="75D4C7A2" w14:paraId="621D03ED" w14:textId="7714A179">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Weather</w:t>
            </w:r>
          </w:p>
        </w:tc>
        <w:tc>
          <w:tcPr>
            <w:tcW w:w="2561" w:type="dxa"/>
            <w:tcMar/>
            <w:vAlign w:val="center"/>
          </w:tcPr>
          <w:p w:rsidR="75D4C7A2" w:rsidP="667BFD1C" w:rsidRDefault="75D4C7A2" w14:paraId="37C794EF" w14:textId="49921F44">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Supporting the child's experience of different weather types, supporting </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well-being</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holistic development, concepts</w:t>
            </w:r>
          </w:p>
        </w:tc>
        <w:tc>
          <w:tcPr>
            <w:tcW w:w="2140" w:type="dxa"/>
            <w:tcMar/>
            <w:vAlign w:val="center"/>
          </w:tcPr>
          <w:p w:rsidR="75D4C7A2" w:rsidP="667BFD1C" w:rsidRDefault="75D4C7A2" w14:paraId="07E5D248" w14:textId="045D6C6F">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If weather is stormy and very windy</w:t>
            </w:r>
          </w:p>
          <w:p w:rsidR="75D4C7A2" w:rsidP="667BFD1C" w:rsidRDefault="75D4C7A2" w14:paraId="2596D1CF" w14:textId="387F3135">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Risks could be that it may cause injury or harm to the persons concerned if conditions are of a yellow or red warning</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75D4C7A2" w:rsidP="667BFD1C" w:rsidRDefault="75D4C7A2" w14:paraId="4BAA56FD" w14:textId="0AD1672A">
            <w:pPr>
              <w:rPr>
                <w:rFonts w:ascii="Times New Roman" w:hAnsi="Times New Roman" w:eastAsia="Times New Roman" w:cs="Times New Roman"/>
                <w:sz w:val="24"/>
                <w:szCs w:val="24"/>
              </w:rPr>
            </w:pPr>
            <w:r>
              <w:br/>
            </w:r>
          </w:p>
          <w:p w:rsidR="75D4C7A2" w:rsidP="667BFD1C" w:rsidRDefault="75D4C7A2" w14:paraId="49687F32" w14:textId="57995167">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If the weather is sunny </w:t>
            </w:r>
          </w:p>
          <w:p w:rsidR="75D4C7A2" w:rsidP="667BFD1C" w:rsidRDefault="75D4C7A2" w14:paraId="1EB3F4C9" w14:textId="7CF3E694">
            <w:pPr>
              <w:rPr>
                <w:rFonts w:ascii="Times New Roman" w:hAnsi="Times New Roman" w:eastAsia="Times New Roman" w:cs="Times New Roman"/>
                <w:sz w:val="24"/>
                <w:szCs w:val="24"/>
              </w:rPr>
            </w:pPr>
            <w:r>
              <w:br/>
            </w:r>
          </w:p>
          <w:p w:rsidR="75D4C7A2" w:rsidP="667BFD1C" w:rsidRDefault="75D4C7A2" w14:paraId="254C3405" w14:textId="4D05522E">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Risks of sunburn, </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dehydration</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heat exhaustion </w:t>
            </w:r>
          </w:p>
          <w:p w:rsidR="75D4C7A2" w:rsidP="667BFD1C" w:rsidRDefault="75D4C7A2" w14:paraId="16E14146" w14:textId="599A587C">
            <w:pPr>
              <w:rPr>
                <w:rFonts w:ascii="Times New Roman" w:hAnsi="Times New Roman" w:eastAsia="Times New Roman" w:cs="Times New Roman"/>
                <w:sz w:val="24"/>
                <w:szCs w:val="24"/>
              </w:rPr>
            </w:pPr>
            <w:r>
              <w:br/>
            </w:r>
          </w:p>
          <w:p w:rsidR="75D4C7A2" w:rsidP="667BFD1C" w:rsidRDefault="75D4C7A2" w14:paraId="0064F0DB" w14:textId="2F5AC90F">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If weather is icy or snowy</w:t>
            </w:r>
          </w:p>
          <w:p w:rsidR="75D4C7A2" w:rsidP="667BFD1C" w:rsidRDefault="75D4C7A2" w14:paraId="4FF01B99" w14:textId="298D3E8E">
            <w:pPr>
              <w:rPr>
                <w:rFonts w:ascii="Times New Roman" w:hAnsi="Times New Roman" w:eastAsia="Times New Roman" w:cs="Times New Roman"/>
                <w:sz w:val="24"/>
                <w:szCs w:val="24"/>
              </w:rPr>
            </w:pPr>
            <w:r>
              <w:br/>
            </w:r>
          </w:p>
          <w:p w:rsidR="75D4C7A2" w:rsidP="667BFD1C" w:rsidRDefault="75D4C7A2" w14:paraId="27DA3077" w14:textId="154FAD8E">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Risks of slips trips and falls may cause injuries of fractures broken bones, bruising or head injuries. Icy conditions can also cause frost bite to hands and feet causing upset to young children</w:t>
            </w:r>
          </w:p>
          <w:p w:rsidR="75D4C7A2" w:rsidP="667BFD1C" w:rsidRDefault="75D4C7A2" w14:paraId="60CF722E" w14:textId="2E312ACC">
            <w:pPr>
              <w:pStyle w:val="Normal"/>
              <w:rPr>
                <w:rFonts w:ascii="Times New Roman" w:hAnsi="Times New Roman" w:eastAsia="Times New Roman" w:cs="Times New Roman"/>
                <w:sz w:val="24"/>
                <w:szCs w:val="24"/>
              </w:rPr>
            </w:pPr>
            <w:r>
              <w:br/>
            </w:r>
          </w:p>
        </w:tc>
        <w:tc>
          <w:tcPr>
            <w:tcW w:w="1575" w:type="dxa"/>
            <w:tcMar/>
            <w:vAlign w:val="center"/>
          </w:tcPr>
          <w:p w:rsidR="75D4C7A2" w:rsidP="667BFD1C" w:rsidRDefault="75D4C7A2" w14:paraId="0F70E0FB" w14:textId="7A104DE5">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Children and adults</w:t>
            </w:r>
          </w:p>
        </w:tc>
        <w:tc>
          <w:tcPr>
            <w:tcW w:w="4640" w:type="dxa"/>
            <w:tcMar/>
            <w:vAlign w:val="center"/>
          </w:tcPr>
          <w:p w:rsidR="75D4C7A2" w:rsidP="667BFD1C" w:rsidRDefault="75D4C7A2" w14:paraId="5C5ECD50" w14:textId="48781328">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Practitioners to ensure they check the weather warnings before taking children outside.</w:t>
            </w:r>
          </w:p>
          <w:p w:rsidR="75D4C7A2" w:rsidP="667BFD1C" w:rsidRDefault="75D4C7A2" w14:paraId="64A34A50" w14:textId="3F501FFC">
            <w:pPr>
              <w:rPr>
                <w:rFonts w:ascii="Times New Roman" w:hAnsi="Times New Roman" w:eastAsia="Times New Roman" w:cs="Times New Roman"/>
                <w:sz w:val="24"/>
                <w:szCs w:val="24"/>
              </w:rPr>
            </w:pPr>
            <w:r>
              <w:br/>
            </w:r>
          </w:p>
          <w:p w:rsidR="75D4C7A2" w:rsidP="667BFD1C" w:rsidRDefault="75D4C7A2" w14:paraId="41B19DA4" w14:textId="262DB72F">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Practitioners to ensure children have sun cream of no less than 50 </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spf</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applied and </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appropriate clothing</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on to prevent sunburn and heat stroke</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Practitioners are to explain to the children about the risks of the sun and how to be safe in the sun</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75D4C7A2" w:rsidP="667BFD1C" w:rsidRDefault="75D4C7A2" w14:paraId="486957B8" w14:textId="5EC06072">
            <w:pPr>
              <w:rPr>
                <w:rFonts w:ascii="Times New Roman" w:hAnsi="Times New Roman" w:eastAsia="Times New Roman" w:cs="Times New Roman"/>
                <w:sz w:val="24"/>
                <w:szCs w:val="24"/>
              </w:rPr>
            </w:pPr>
            <w:r>
              <w:br/>
            </w:r>
          </w:p>
          <w:p w:rsidR="75D4C7A2" w:rsidP="667BFD1C" w:rsidRDefault="75D4C7A2" w14:paraId="06DD2005" w14:textId="3C5F4BB1">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Practitioners to ensure children have water available for independent use and to keep children hydrated if they </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cannot</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independently access this</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75D4C7A2" w:rsidP="667BFD1C" w:rsidRDefault="75D4C7A2" w14:paraId="6DE851EA" w14:textId="71723750">
            <w:pPr>
              <w:rPr>
                <w:rFonts w:ascii="Times New Roman" w:hAnsi="Times New Roman" w:eastAsia="Times New Roman" w:cs="Times New Roman"/>
                <w:sz w:val="24"/>
                <w:szCs w:val="24"/>
              </w:rPr>
            </w:pPr>
            <w:r>
              <w:br/>
            </w:r>
          </w:p>
          <w:p w:rsidR="75D4C7A2" w:rsidP="667BFD1C" w:rsidRDefault="75D4C7A2" w14:paraId="5FC9CBB6" w14:textId="35A2EAAE">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Practitioners are to avoid entering open outdoor area between 1pm and 3pm to further ensure safety for the children from the sun.</w:t>
            </w:r>
          </w:p>
          <w:p w:rsidR="75D4C7A2" w:rsidP="667BFD1C" w:rsidRDefault="75D4C7A2" w14:paraId="14FA36AB" w14:textId="771617F1">
            <w:pPr>
              <w:rPr>
                <w:rFonts w:ascii="Times New Roman" w:hAnsi="Times New Roman" w:eastAsia="Times New Roman" w:cs="Times New Roman"/>
                <w:sz w:val="24"/>
                <w:szCs w:val="24"/>
              </w:rPr>
            </w:pPr>
            <w:r>
              <w:br/>
            </w:r>
          </w:p>
          <w:p w:rsidR="75D4C7A2" w:rsidP="667BFD1C" w:rsidRDefault="75D4C7A2" w14:paraId="09F1B5EA" w14:textId="4C64441E">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Practitioners to check the area for any slippery icy surfaces and to ensure children have the </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appropriate clothing</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on to play in the conditions </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i.e</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hat, gloves, waterproof </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clothing</w:t>
            </w:r>
            <w:r w:rsidRPr="667BFD1C"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warm and waterproof shoes.</w:t>
            </w:r>
          </w:p>
          <w:p w:rsidR="75D4C7A2" w:rsidP="667BFD1C" w:rsidRDefault="75D4C7A2" w14:paraId="09CF7AEC" w14:textId="45AC4ACD">
            <w:pPr>
              <w:pStyle w:val="Normal"/>
              <w:rPr>
                <w:rFonts w:ascii="Times New Roman" w:hAnsi="Times New Roman" w:eastAsia="Times New Roman" w:cs="Times New Roman"/>
                <w:sz w:val="24"/>
                <w:szCs w:val="24"/>
              </w:rPr>
            </w:pPr>
            <w:r>
              <w:br/>
            </w:r>
          </w:p>
        </w:tc>
        <w:tc>
          <w:tcPr>
            <w:tcW w:w="1133" w:type="dxa"/>
            <w:tcMar/>
            <w:vAlign w:val="center"/>
          </w:tcPr>
          <w:p w:rsidR="44E58C18" w:rsidP="44E58C18" w:rsidRDefault="44E58C18" w14:paraId="7C761374" w14:textId="282AD092">
            <w:pPr>
              <w:pStyle w:val="Normal"/>
              <w:rPr>
                <w:rFonts w:ascii="Calibri" w:hAnsi="Calibri"/>
                <w:sz w:val="24"/>
                <w:szCs w:val="24"/>
              </w:rPr>
            </w:pPr>
          </w:p>
        </w:tc>
      </w:tr>
    </w:tbl>
    <w:bookmarkEnd w:id="0"/>
    <w:p w:rsidR="009F47CC" w:rsidP="667BFD1C" w:rsidRDefault="009F47CC" w14:paraId="3AD741D7" w14:textId="174BF474">
      <w:pPr>
        <w:widowControl w:val="0"/>
        <w:spacing w:beforeAutospacing="on" w:after="160" w:afterAutospacing="on"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7BFD1C" w:rsidR="262D7FA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Part 4</w:t>
      </w:r>
    </w:p>
    <w:p w:rsidR="009F47CC" w:rsidP="667BFD1C" w:rsidRDefault="009F47CC" w14:paraId="2A723EC4" w14:textId="3E5C73F6">
      <w:pPr>
        <w:widowControl w:val="0"/>
        <w:spacing w:beforeAutospacing="on" w:after="160" w:afterAutospacing="on"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7BFD1C"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Through research and evidence, it has been shown how important it is for children and adults to access the outdoors for mental wellbeing, taking the time to be embraced within the natural world around us and what it can offer, (Watkins, 2021). This is supported and embedded within the new curriculum for funded non-maintained nursery settings, (2022) Children may express who they are in the free, unstructured, and stimulating environments of the outdoors, which offers opportunity to foster awe and wonder. As early as 1836 Frederick Froebel opened his first kindergarten for children under the age of 7, Froebel theory is used by many in 2023 as he stated the importance of children accessing the outdoors being enriched within learning environments where they can be immersed within the real world, Froebel's teachings on risk-taking, connecting with others, and nature, (Froebel Trust, 2023). Tovey, (2013) explains Froebel ideas of the importance of the role of the adult for children within outdoor play, enabling adults who foster positive relationships with the children and their families can enhance the children’s learning, supporting the questions and curiosity of children. This linking to Sustained Shared Thinking and Emotional Well-being a positive way of supporting children with their natural curiosity and questions, adults and children working together to build positive and trusting relationships, engaging with the children being able to extend their knowledge, explore concepts, offer higher level thinking, (Tower Hamlets, no date). Evangelou, (2009) states that using mathematical concepts with children in the outdoors can be done in many ways through running, jumping, hopping, and balancing while developing their maths children will also be </w:t>
      </w:r>
      <w:r w:rsidRPr="667BFD1C"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benefiting</w:t>
      </w:r>
      <w:r w:rsidRPr="667BFD1C"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gross motor and physical skills. This is supported by the new curriculum for non-maintained nursery settings, (2022) there are many opportunities for mathematical growth in the natural world. Natural resources that are limitless </w:t>
      </w:r>
      <w:r w:rsidRPr="667BFD1C"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w:t>
      </w:r>
      <w:r w:rsidRPr="667BFD1C"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countless opportunities for mathematical investigation. Loose parts within the outdoors can be used to enhance the children's learning and scientific concepts using natural resources, what may be found on a walk, field or in the woods, a loose part can be anything and the children using their imaginations to use it as they wish. A child finding a stick could be used in many ways a wand, sword, phone, when using loose parts, the possibilities are endless, (Early impact, 2023). Simon Nicholson developed the idea of loose parts in 1971 he suggested a loose part could be something that can be moved or carried, can be taken apart and put back together many of times, a loose part can be combined or even lined up, loose parts is a concept that makes use of materials to inspire imagination, (Brown, 2003). When using loose parts in play children developing their mathematical skills learning about the various lengths and weights of different items, which objects roll, and which </w:t>
      </w:r>
      <w:r w:rsidRPr="667BFD1C"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don't</w:t>
      </w:r>
      <w:r w:rsidRPr="667BFD1C"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become </w:t>
      </w:r>
      <w:r w:rsidRPr="667BFD1C"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apparent</w:t>
      </w:r>
      <w:r w:rsidRPr="667BFD1C"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when children build, they can investigate the architecture of shape in reality, (Daly, 2014). Enabling adults supporting this allows for the children to creatively use their imagination to its fullest and embracing the children within child led play daily, allowing children to play using their own thoughts, imagination and ideas improves their development and confidence in decision making, (Woods, 2013). Tovey (no date) explains through the Froebel Trust the benefits to children accessing the outdoors daily for their well-being and using it for enhancing many skills. Through play in the outdoors children use mathematical and scientific concepts in many ways, having the opportunities to use loose parts and different items where they can explore with gravity, balancing, climbing, discussing gradients, energy and speed when enhancing the outdoor area and carefully planning the areas it gives the children exciting opportunities. Brooke (2022) Through research it is shown how beneficial children accessing the outdoors is for the well-being and physical development, children being involved within risky play and taking on adventures. According to theories about mental health, adventurous play, allows children to feel exhilarating feelings, </w:t>
      </w:r>
      <w:r w:rsidRPr="667BFD1C"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provides</w:t>
      </w:r>
      <w:r w:rsidRPr="667BFD1C"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significant learning opportunities that teach children how to handle uncertainty and reduce worry. However, Brooke further finds the limits to children being allowed to take part in risky play and maybe spending time outdoors in play, within the study it is suggested some parents are reluctant to allow their children to take part in risky outdoor play for different reasons one being their own anxiety and the safety aspect whether the activities would be monitored or risk assessment being carried out beforehand. This is supported by </w:t>
      </w:r>
      <w:r w:rsidRPr="667BFD1C"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Sandseter</w:t>
      </w:r>
      <w:r w:rsidRPr="667BFD1C"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(2019) who through further studies found parental barriers to risky and outdoor play, parents expressing their own worries of children may be getting injured while taking part within risky play which enhances their own worries and anxiety. Within Piaget’s theory he suggests children engaging within the world around them using their senses and experiencing real life situations supports their natural discovery of learning and sensory play, allowing the children to be independent in their learning and constructing their own play, (Garrick, 2009). Children, according to Piaget, are "little scientists" who actively learn by interacting and studying the world around them, (Gowrie, no date). Children who engage themselves within risky play and enjoying the outdoors require supportive adults who enable them to partake in such experiences. Within the new curriculum for funded non-maintained nursery settings (2022) the role of the adult can improve children's wellbeing by </w:t>
      </w:r>
      <w:r w:rsidRPr="667BFD1C"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providing</w:t>
      </w:r>
      <w:r w:rsidRPr="667BFD1C"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consistent care and serving as role models for compassion and kindness. Spencer (2021) has undertaken research of the benefits and disadvantages to allowing children to partake in outdoor play and enhancing their mathematical and scientific concepts, first findings that practitioners have seen the advantages to children spending more time within the outdoors and partaking in risky play the benefits for their cognitive and physical skills. Stating the initial reaction to say to the children is ‘be careful’ ‘watch you don’t fall’ in fear they may hurt themselves or not be able to manage their own risks and know their own abilities, through training these early years educators had the chance to create techniques that encouraged their participation in risky play with the children and have the capabilities to know both their limits and abilities with themselves and the children in their care. This is supported by </w:t>
      </w:r>
      <w:r w:rsidRPr="667BFD1C" w:rsidR="53033D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Goldenberg (2021) who </w:t>
      </w:r>
      <w:r w:rsidRPr="667BFD1C" w:rsidR="53033D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states</w:t>
      </w:r>
      <w:r w:rsidRPr="667BFD1C" w:rsidR="53033D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although practitioners may have an impulse to jump in and minimise danger, they may be more suited to offer supervision and scaffolding that eventually reduces as the children’s knowledge and skills grow, at which point they may feel more comfortable taking a backseat.</w:t>
      </w:r>
      <w:r w:rsidRPr="667BFD1C" w:rsidR="3255AF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67BFD1C" w:rsidR="648949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Reid (20</w:t>
      </w:r>
      <w:r w:rsidRPr="667BFD1C" w:rsidR="4DF923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w:t>
      </w:r>
      <w:r w:rsidRPr="667BFD1C" w:rsidR="648949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8) explains the importance </w:t>
      </w:r>
      <w:r w:rsidRPr="667BFD1C" w:rsidR="3E00DE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w:t>
      </w:r>
      <w:r w:rsidRPr="667BFD1C" w:rsidR="648949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practitioners not ‘hijacking’ the children’s play</w:t>
      </w:r>
      <w:r w:rsidRPr="667BFD1C" w:rsidR="2C46BC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observing them as they work together to complete a task, share ideas and consider those of others, solve difficulties immediately, use prior knowledge to push themselves intellectually, and ultimately stretch their own learning</w:t>
      </w:r>
      <w:r w:rsidRPr="667BFD1C" w:rsidR="110A56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when doing this it appears as though their vision is unclouded and their mind is free to play. </w:t>
      </w:r>
      <w:r w:rsidRPr="667BFD1C" w:rsidR="49626D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Gibson</w:t>
      </w:r>
      <w:r w:rsidRPr="667BFD1C" w:rsidR="2AEE13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67BFD1C" w:rsidR="49626D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667BFD1C" w:rsidR="49626D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affordance theory </w:t>
      </w:r>
      <w:r w:rsidRPr="667BFD1C" w:rsidR="6242B6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explains the definition of affordability is what the environment offers the person and what it supplies or </w:t>
      </w:r>
      <w:r w:rsidRPr="667BFD1C" w:rsidR="6242B6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furnishes</w:t>
      </w:r>
      <w:r w:rsidRPr="667BFD1C" w:rsidR="6242B6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whether for good or for bad. </w:t>
      </w:r>
      <w:r w:rsidRPr="667BFD1C" w:rsidR="1126BA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concept of affordance </w:t>
      </w:r>
      <w:r w:rsidRPr="667BFD1C" w:rsidR="150DC6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for an adult is linking the child and the environment together</w:t>
      </w:r>
      <w:r w:rsidRPr="667BFD1C" w:rsidR="1126BA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67BFD1C" w:rsidR="1126BA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67BFD1C" w:rsidR="3EC9E6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allowing it to be unique</w:t>
      </w:r>
      <w:r w:rsidRPr="667BFD1C" w:rsidR="1126BA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relative to </w:t>
      </w:r>
      <w:bookmarkStart w:name="_Int_INapUaBe" w:id="353435985"/>
      <w:r w:rsidRPr="667BFD1C" w:rsidR="1126BA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each individual</w:t>
      </w:r>
      <w:bookmarkEnd w:id="353435985"/>
      <w:r w:rsidRPr="667BFD1C" w:rsidR="1126BA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67BFD1C" w:rsidR="117E57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child's immediate contact with the environment creates an affordance mainly because affordances are directly seen in a natural flow of activities</w:t>
      </w:r>
      <w:r w:rsidRPr="667BFD1C" w:rsidR="1126BA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67BFD1C" w:rsidR="70E7F6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(Sando, 2020).</w:t>
      </w:r>
      <w:r w:rsidRPr="667BFD1C" w:rsidR="4A95E6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Cummins (2017)</w:t>
      </w:r>
      <w:r w:rsidRPr="667BFD1C" w:rsidR="70E7F6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67BFD1C" w:rsidR="2C9E8E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supports the affordance theory by </w:t>
      </w:r>
      <w:r w:rsidRPr="667BFD1C" w:rsidR="2C9E8E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providing</w:t>
      </w:r>
      <w:r w:rsidRPr="667BFD1C" w:rsidR="2C9E8E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enabling environments where children can enhance and cater to their own play, using the space to their creativity </w:t>
      </w:r>
      <w:r w:rsidRPr="667BFD1C" w:rsidR="64DCDD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being able to manipulate and change their own </w:t>
      </w:r>
      <w:r w:rsidRPr="667BFD1C" w:rsidR="08433D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environment</w:t>
      </w:r>
      <w:r w:rsidRPr="667BFD1C" w:rsidR="162624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67BFD1C" w:rsidR="6795AF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Montessori’s vision on outdoor play was allowing children to have free, unstructured play and discover their creativity</w:t>
      </w:r>
      <w:r w:rsidRPr="667BFD1C" w:rsidR="058D07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This kind of play allows children to strengthen their critical thinking, imagination, and problem-solving abilities, (Rockingham Montessor</w:t>
      </w:r>
      <w:r w:rsidRPr="667BFD1C" w:rsidR="4431EC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School, 2022). </w:t>
      </w:r>
    </w:p>
    <w:p w:rsidR="009F47CC" w:rsidP="667BFD1C" w:rsidRDefault="009F47CC" w14:paraId="13210E43" w14:textId="7EA8AF0B">
      <w:pPr>
        <w:pStyle w:val="Normal"/>
        <w:widowControl w:val="0"/>
        <w:spacing w:beforeAutospacing="on" w:after="160" w:afterAutospacing="on"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09F47CC" w:rsidP="667BFD1C" w:rsidRDefault="009F47CC" w14:paraId="0041FC10" w14:textId="3BB71240">
      <w:pPr>
        <w:pStyle w:val="Normal"/>
        <w:widowControl w:val="0"/>
        <w:spacing w:beforeAutospacing="on" w:after="160" w:afterAutospacing="on"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09F47CC" w:rsidP="667BFD1C" w:rsidRDefault="009F47CC" w14:paraId="2446F618" w14:textId="76579FF5">
      <w:pPr>
        <w:pStyle w:val="Normal"/>
        <w:widowControl w:val="0"/>
        <w:spacing w:beforeAutospacing="on" w:after="160" w:afterAutospacing="on"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09F47CC" w:rsidP="667BFD1C" w:rsidRDefault="009F47CC" w14:paraId="31D0F0CE" w14:textId="0329B221">
      <w:pPr>
        <w:pStyle w:val="Normal"/>
        <w:widowControl w:val="0"/>
        <w:spacing w:beforeAutospacing="on" w:after="160" w:afterAutospacing="on"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09F47CC" w:rsidP="667BFD1C" w:rsidRDefault="009F47CC" w14:paraId="44785101" w14:textId="05C6176D">
      <w:pPr>
        <w:pStyle w:val="Normal"/>
        <w:widowControl w:val="0"/>
        <w:spacing w:beforeAutospacing="on" w:after="160" w:afterAutospacing="on"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09F47CC" w:rsidP="667BFD1C" w:rsidRDefault="009F47CC" w14:paraId="4F01F835" w14:textId="6935FECE">
      <w:pPr>
        <w:pStyle w:val="Normal"/>
        <w:widowControl w:val="0"/>
        <w:spacing w:beforeAutospacing="on" w:after="160" w:afterAutospacing="on"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09F47CC" w:rsidP="667BFD1C" w:rsidRDefault="009F47CC" w14:paraId="2FAFB3B7" w14:textId="018AF886">
      <w:pPr>
        <w:pStyle w:val="Normal"/>
        <w:widowControl w:val="0"/>
        <w:spacing w:beforeAutospacing="on" w:after="160" w:afterAutospacing="on"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09F47CC" w:rsidP="667BFD1C" w:rsidRDefault="009F47CC" w14:paraId="0CD91BC9" w14:textId="2284FADE">
      <w:pPr>
        <w:pStyle w:val="Normal"/>
        <w:widowControl w:val="0"/>
        <w:spacing w:beforeAutospacing="on" w:after="160" w:afterAutospacing="on"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09F47CC" w:rsidP="667BFD1C" w:rsidRDefault="009F47CC" w14:paraId="72C8EB00" w14:textId="425AF211">
      <w:pPr>
        <w:pStyle w:val="Normal"/>
        <w:widowControl w:val="0"/>
        <w:spacing w:beforeAutospacing="on" w:after="160" w:afterAutospacing="on"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7BFD1C" w:rsidR="0A3FCC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Reference List </w:t>
      </w:r>
    </w:p>
    <w:p w:rsidR="009F47CC" w:rsidP="667BFD1C" w:rsidRDefault="009F47CC" w14:paraId="0F32E411" w14:textId="5111B16B">
      <w:pPr>
        <w:pStyle w:val="Normal"/>
        <w:widowControl w:val="0"/>
        <w:spacing w:beforeAutospacing="on" w:after="160" w:afterAutospacing="on"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09F47CC" w:rsidP="667BFD1C" w:rsidRDefault="009F47CC" w14:paraId="2EF6A904" w14:textId="675F7D29">
      <w:pPr>
        <w:pStyle w:val="Normal"/>
        <w:widowControl w:val="0"/>
        <w:spacing w:beforeAutospacing="on" w:after="160" w:afterAutospacing="on" w:line="259" w:lineRule="auto"/>
      </w:pPr>
      <w:r w:rsidRPr="667BFD1C" w:rsidR="3F0B46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Biermeier, M. (2015). </w:t>
      </w:r>
      <w:r w:rsidRPr="667BFD1C" w:rsidR="3F0B463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Inspired by Reggio Emilia: </w:t>
      </w:r>
      <w:r w:rsidRPr="667BFD1C" w:rsidR="3F0B46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Emergent Curriculum in Relationship-Driven Learning Environments. Available at </w:t>
      </w:r>
      <w:hyperlink r:id="R66a9b453078e49f9">
        <w:r w:rsidRPr="667BFD1C" w:rsidR="3F0B463E">
          <w:rPr>
            <w:rStyle w:val="Hyperlink"/>
            <w:rFonts w:ascii="Times New Roman" w:hAnsi="Times New Roman" w:eastAsia="Times New Roman" w:cs="Times New Roman"/>
            <w:b w:val="0"/>
            <w:bCs w:val="0"/>
            <w:i w:val="0"/>
            <w:iCs w:val="0"/>
            <w:strike w:val="0"/>
            <w:dstrike w:val="0"/>
            <w:noProof w:val="0"/>
            <w:color w:val="1155CC"/>
            <w:sz w:val="24"/>
            <w:szCs w:val="24"/>
            <w:u w:val="none"/>
            <w:lang w:val="en-GB"/>
          </w:rPr>
          <w:t>https://www.naeyc.org/resources/pubs/yc/nov2015/emergent-curriculum</w:t>
        </w:r>
      </w:hyperlink>
      <w:r w:rsidRPr="667BFD1C" w:rsidR="3F0B46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(Accessed on 12th September 2023).</w:t>
      </w:r>
    </w:p>
    <w:p w:rsidR="009F47CC" w:rsidP="667BFD1C" w:rsidRDefault="009F47CC" w14:paraId="335DD60B" w14:textId="2F9CB5C8">
      <w:pPr>
        <w:pStyle w:val="Normal"/>
        <w:widowControl w:val="0"/>
        <w:spacing w:beforeAutospacing="on" w:after="160" w:afterAutospacing="on" w:line="259"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009F47CC" w:rsidP="667BFD1C" w:rsidRDefault="009F47CC" w14:paraId="11AEABAA" w14:textId="40AACCB7">
      <w:pPr>
        <w:pStyle w:val="Normal"/>
        <w:widowControl w:val="0"/>
        <w:spacing w:beforeAutospacing="on" w:after="160" w:afterAutospacing="on" w:line="259" w:lineRule="auto"/>
      </w:pPr>
      <w:r w:rsidRPr="667BFD1C" w:rsidR="444857E5">
        <w:rPr>
          <w:rFonts w:ascii="Times New Roman" w:hAnsi="Times New Roman" w:eastAsia="Times New Roman" w:cs="Times New Roman"/>
          <w:b w:val="0"/>
          <w:bCs w:val="0"/>
          <w:i w:val="0"/>
          <w:iCs w:val="0"/>
          <w:strike w:val="0"/>
          <w:dstrike w:val="0"/>
          <w:noProof w:val="0"/>
          <w:color w:val="333333"/>
          <w:sz w:val="24"/>
          <w:szCs w:val="24"/>
          <w:u w:val="none"/>
          <w:lang w:val="en-GB"/>
        </w:rPr>
        <w:t xml:space="preserve">Brooke, O, </w:t>
      </w:r>
      <w:r w:rsidRPr="667BFD1C" w:rsidR="444857E5">
        <w:rPr>
          <w:rFonts w:ascii="Times New Roman" w:hAnsi="Times New Roman" w:eastAsia="Times New Roman" w:cs="Times New Roman"/>
          <w:b w:val="0"/>
          <w:bCs w:val="0"/>
          <w:i w:val="1"/>
          <w:iCs w:val="1"/>
          <w:strike w:val="0"/>
          <w:dstrike w:val="0"/>
          <w:noProof w:val="0"/>
          <w:color w:val="333333"/>
          <w:sz w:val="24"/>
          <w:szCs w:val="24"/>
          <w:u w:val="none"/>
          <w:lang w:val="en-GB"/>
        </w:rPr>
        <w:t>et al.</w:t>
      </w:r>
      <w:r w:rsidRPr="667BFD1C" w:rsidR="444857E5">
        <w:rPr>
          <w:rFonts w:ascii="Times New Roman" w:hAnsi="Times New Roman" w:eastAsia="Times New Roman" w:cs="Times New Roman"/>
          <w:b w:val="0"/>
          <w:bCs w:val="0"/>
          <w:i w:val="0"/>
          <w:iCs w:val="0"/>
          <w:strike w:val="0"/>
          <w:dstrike w:val="0"/>
          <w:noProof w:val="0"/>
          <w:color w:val="333333"/>
          <w:sz w:val="24"/>
          <w:szCs w:val="24"/>
          <w:u w:val="none"/>
          <w:lang w:val="en-GB"/>
        </w:rPr>
        <w:t xml:space="preserve"> (2022). </w:t>
      </w:r>
      <w:r w:rsidRPr="667BFD1C" w:rsidR="444857E5">
        <w:rPr>
          <w:rFonts w:ascii="Times New Roman" w:hAnsi="Times New Roman" w:eastAsia="Times New Roman" w:cs="Times New Roman"/>
          <w:b w:val="0"/>
          <w:bCs w:val="0"/>
          <w:i w:val="1"/>
          <w:iCs w:val="1"/>
          <w:strike w:val="0"/>
          <w:dstrike w:val="0"/>
          <w:noProof w:val="0"/>
          <w:color w:val="333333"/>
          <w:sz w:val="24"/>
          <w:szCs w:val="24"/>
          <w:u w:val="none"/>
          <w:lang w:val="en-GB"/>
        </w:rPr>
        <w:t>Parent perceived barriers and facilitators of children’s adventurous play in Britain: a framework analysis</w:t>
      </w:r>
      <w:r w:rsidRPr="667BFD1C" w:rsidR="444857E5">
        <w:rPr>
          <w:rFonts w:ascii="Times New Roman" w:hAnsi="Times New Roman" w:eastAsia="Times New Roman" w:cs="Times New Roman"/>
          <w:b w:val="0"/>
          <w:bCs w:val="0"/>
          <w:i w:val="0"/>
          <w:iCs w:val="0"/>
          <w:strike w:val="0"/>
          <w:dstrike w:val="0"/>
          <w:noProof w:val="0"/>
          <w:color w:val="333333"/>
          <w:sz w:val="24"/>
          <w:szCs w:val="24"/>
          <w:u w:val="none"/>
          <w:lang w:val="en-GB"/>
        </w:rPr>
        <w:t xml:space="preserve">. </w:t>
      </w:r>
      <w:r w:rsidRPr="667BFD1C" w:rsidR="444857E5">
        <w:rPr>
          <w:rFonts w:ascii="Times New Roman" w:hAnsi="Times New Roman" w:eastAsia="Times New Roman" w:cs="Times New Roman"/>
          <w:b w:val="0"/>
          <w:bCs w:val="0"/>
          <w:i w:val="1"/>
          <w:iCs w:val="1"/>
          <w:strike w:val="0"/>
          <w:dstrike w:val="0"/>
          <w:noProof w:val="0"/>
          <w:color w:val="333333"/>
          <w:sz w:val="24"/>
          <w:szCs w:val="24"/>
          <w:u w:val="none"/>
          <w:lang w:val="en-GB"/>
        </w:rPr>
        <w:t>BMC Public Health</w:t>
      </w:r>
      <w:r w:rsidRPr="667BFD1C" w:rsidR="444857E5">
        <w:rPr>
          <w:rFonts w:ascii="Times New Roman" w:hAnsi="Times New Roman" w:eastAsia="Times New Roman" w:cs="Times New Roman"/>
          <w:b w:val="0"/>
          <w:bCs w:val="0"/>
          <w:i w:val="0"/>
          <w:iCs w:val="0"/>
          <w:strike w:val="0"/>
          <w:dstrike w:val="0"/>
          <w:noProof w:val="0"/>
          <w:color w:val="333333"/>
          <w:sz w:val="24"/>
          <w:szCs w:val="24"/>
          <w:u w:val="none"/>
          <w:lang w:val="en-GB"/>
        </w:rPr>
        <w:t xml:space="preserve"> 22, 636. Available at </w:t>
      </w:r>
      <w:hyperlink w:anchor="citeas" r:id="R04104a0df1064ad6">
        <w:r w:rsidRPr="667BFD1C" w:rsidR="444857E5">
          <w:rPr>
            <w:rStyle w:val="Hyperlink"/>
            <w:rFonts w:ascii="Times New Roman" w:hAnsi="Times New Roman" w:eastAsia="Times New Roman" w:cs="Times New Roman"/>
            <w:b w:val="0"/>
            <w:bCs w:val="0"/>
            <w:i w:val="0"/>
            <w:iCs w:val="0"/>
            <w:strike w:val="0"/>
            <w:dstrike w:val="0"/>
            <w:noProof w:val="0"/>
            <w:color w:val="1155CC"/>
            <w:sz w:val="24"/>
            <w:szCs w:val="24"/>
            <w:u w:val="none"/>
            <w:lang w:val="en-GB"/>
          </w:rPr>
          <w:t>https://bmcpublichealth.biomedcentral.com/articles/10.1186/s12889-022-13019-w#citeas</w:t>
        </w:r>
      </w:hyperlink>
      <w:r w:rsidRPr="667BFD1C" w:rsidR="444857E5">
        <w:rPr>
          <w:rFonts w:ascii="Times New Roman" w:hAnsi="Times New Roman" w:eastAsia="Times New Roman" w:cs="Times New Roman"/>
          <w:b w:val="0"/>
          <w:bCs w:val="0"/>
          <w:i w:val="0"/>
          <w:iCs w:val="0"/>
          <w:strike w:val="0"/>
          <w:dstrike w:val="0"/>
          <w:noProof w:val="0"/>
          <w:color w:val="333333"/>
          <w:sz w:val="24"/>
          <w:szCs w:val="24"/>
          <w:u w:val="none"/>
          <w:lang w:val="en-GB"/>
        </w:rPr>
        <w:t>. (Accessed on 26th September 2023).</w:t>
      </w:r>
    </w:p>
    <w:p w:rsidR="009F47CC" w:rsidP="667BFD1C" w:rsidRDefault="009F47CC" w14:paraId="1E102414" w14:textId="67B6161C">
      <w:pPr>
        <w:pStyle w:val="Normal"/>
        <w:widowControl w:val="0"/>
        <w:spacing w:beforeAutospacing="on" w:after="160" w:afterAutospacing="on" w:line="259"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009F47CC" w:rsidP="667BFD1C" w:rsidRDefault="009F47CC" w14:paraId="4179C7B8" w14:textId="1B305672">
      <w:pPr>
        <w:pStyle w:val="Normal"/>
        <w:widowControl w:val="0"/>
        <w:spacing w:beforeAutospacing="on" w:after="160" w:afterAutospacing="on" w:line="259" w:lineRule="auto"/>
      </w:pPr>
      <w:r w:rsidRPr="667BFD1C" w:rsidR="3F0B46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Brown, F. (2003). </w:t>
      </w:r>
      <w:r w:rsidRPr="667BFD1C" w:rsidR="3F0B463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Playwork: Theory and Practice</w:t>
      </w:r>
      <w:r w:rsidRPr="667BFD1C" w:rsidR="3F0B46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United Kingdom: Open University Press.</w:t>
      </w:r>
    </w:p>
    <w:p w:rsidR="009F47CC" w:rsidP="667BFD1C" w:rsidRDefault="009F47CC" w14:paraId="7391494A" w14:textId="6B294AA4">
      <w:pPr>
        <w:pStyle w:val="Normal"/>
        <w:widowControl w:val="0"/>
        <w:spacing w:beforeAutospacing="on" w:after="160" w:afterAutospacing="on" w:line="259"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009F47CC" w:rsidP="667BFD1C" w:rsidRDefault="009F47CC" w14:paraId="6903410E" w14:textId="6011AA5D">
      <w:pPr>
        <w:pStyle w:val="Normal"/>
        <w:widowControl w:val="0"/>
        <w:spacing w:beforeAutospacing="on" w:after="160" w:afterAutospacing="on" w:line="259" w:lineRule="auto"/>
        <w:rPr>
          <w:rFonts w:ascii="Times New Roman" w:hAnsi="Times New Roman" w:eastAsia="Times New Roman" w:cs="Times New Roman"/>
          <w:b w:val="0"/>
          <w:bCs w:val="0"/>
          <w:i w:val="0"/>
          <w:iCs w:val="0"/>
          <w:strike w:val="0"/>
          <w:dstrike w:val="0"/>
          <w:noProof w:val="0"/>
          <w:color w:val="1F1F1F"/>
          <w:sz w:val="24"/>
          <w:szCs w:val="24"/>
          <w:u w:val="none"/>
          <w:lang w:val="en-GB"/>
        </w:rPr>
      </w:pPr>
      <w:r w:rsidRPr="667BFD1C" w:rsidR="3F0B463E">
        <w:rPr>
          <w:rFonts w:ascii="Times New Roman" w:hAnsi="Times New Roman" w:eastAsia="Times New Roman" w:cs="Times New Roman"/>
          <w:b w:val="0"/>
          <w:bCs w:val="0"/>
          <w:i w:val="0"/>
          <w:iCs w:val="0"/>
          <w:strike w:val="0"/>
          <w:dstrike w:val="0"/>
          <w:noProof w:val="0"/>
          <w:color w:val="1F1F1F"/>
          <w:sz w:val="24"/>
          <w:szCs w:val="24"/>
          <w:u w:val="none"/>
          <w:lang w:val="en-GB"/>
        </w:rPr>
        <w:t xml:space="preserve">Cummins, E, </w:t>
      </w:r>
      <w:r w:rsidRPr="667BFD1C" w:rsidR="3F0B463E">
        <w:rPr>
          <w:rFonts w:ascii="Times New Roman" w:hAnsi="Times New Roman" w:eastAsia="Times New Roman" w:cs="Times New Roman"/>
          <w:b w:val="0"/>
          <w:bCs w:val="0"/>
          <w:i w:val="0"/>
          <w:iCs w:val="0"/>
          <w:strike w:val="0"/>
          <w:dstrike w:val="0"/>
          <w:noProof w:val="0"/>
          <w:color w:val="1F1F1F"/>
          <w:sz w:val="24"/>
          <w:szCs w:val="24"/>
          <w:u w:val="none"/>
          <w:lang w:val="en-GB"/>
        </w:rPr>
        <w:t>Masiulanis</w:t>
      </w:r>
      <w:r w:rsidRPr="667BFD1C" w:rsidR="3F0B463E">
        <w:rPr>
          <w:rFonts w:ascii="Times New Roman" w:hAnsi="Times New Roman" w:eastAsia="Times New Roman" w:cs="Times New Roman"/>
          <w:b w:val="0"/>
          <w:bCs w:val="0"/>
          <w:i w:val="0"/>
          <w:iCs w:val="0"/>
          <w:strike w:val="0"/>
          <w:dstrike w:val="0"/>
          <w:noProof w:val="0"/>
          <w:color w:val="1F1F1F"/>
          <w:sz w:val="24"/>
          <w:szCs w:val="24"/>
          <w:u w:val="none"/>
          <w:lang w:val="en-GB"/>
        </w:rPr>
        <w:t xml:space="preserve">, K. (2017). </w:t>
      </w:r>
      <w:r w:rsidRPr="667BFD1C" w:rsidR="3F0B463E">
        <w:rPr>
          <w:rFonts w:ascii="Times New Roman" w:hAnsi="Times New Roman" w:eastAsia="Times New Roman" w:cs="Times New Roman"/>
          <w:b w:val="0"/>
          <w:bCs w:val="0"/>
          <w:i w:val="1"/>
          <w:iCs w:val="1"/>
          <w:strike w:val="0"/>
          <w:dstrike w:val="0"/>
          <w:noProof w:val="0"/>
          <w:color w:val="1F1F1F"/>
          <w:sz w:val="24"/>
          <w:szCs w:val="24"/>
          <w:u w:val="none"/>
          <w:lang w:val="en-GB"/>
        </w:rPr>
        <w:t>How to Grow a play space.</w:t>
      </w:r>
      <w:r w:rsidRPr="667BFD1C" w:rsidR="3F0B463E">
        <w:rPr>
          <w:rFonts w:ascii="Times New Roman" w:hAnsi="Times New Roman" w:eastAsia="Times New Roman" w:cs="Times New Roman"/>
          <w:b w:val="0"/>
          <w:bCs w:val="0"/>
          <w:i w:val="0"/>
          <w:iCs w:val="0"/>
          <w:strike w:val="0"/>
          <w:dstrike w:val="0"/>
          <w:noProof w:val="0"/>
          <w:color w:val="1F1F1F"/>
          <w:sz w:val="24"/>
          <w:szCs w:val="24"/>
          <w:u w:val="none"/>
          <w:lang w:val="en-GB"/>
        </w:rPr>
        <w:t xml:space="preserve"> Oxon</w:t>
      </w:r>
      <w:r w:rsidRPr="667BFD1C" w:rsidR="29222E6D">
        <w:rPr>
          <w:rFonts w:ascii="Times New Roman" w:hAnsi="Times New Roman" w:eastAsia="Times New Roman" w:cs="Times New Roman"/>
          <w:b w:val="0"/>
          <w:bCs w:val="0"/>
          <w:i w:val="0"/>
          <w:iCs w:val="0"/>
          <w:strike w:val="0"/>
          <w:dstrike w:val="0"/>
          <w:noProof w:val="0"/>
          <w:color w:val="1F1F1F"/>
          <w:sz w:val="24"/>
          <w:szCs w:val="24"/>
          <w:u w:val="none"/>
          <w:lang w:val="en-GB"/>
        </w:rPr>
        <w:t xml:space="preserve">: Routledge. </w:t>
      </w:r>
    </w:p>
    <w:p w:rsidR="009F47CC" w:rsidP="667BFD1C" w:rsidRDefault="009F47CC" w14:paraId="79259A8C" w14:textId="0C2FF0F6">
      <w:pPr>
        <w:pStyle w:val="Normal"/>
        <w:widowControl w:val="0"/>
        <w:spacing w:beforeAutospacing="on" w:after="160" w:afterAutospacing="on" w:line="259" w:lineRule="auto"/>
        <w:rPr>
          <w:rFonts w:ascii="Times New Roman" w:hAnsi="Times New Roman" w:eastAsia="Times New Roman" w:cs="Times New Roman"/>
          <w:b w:val="0"/>
          <w:bCs w:val="0"/>
          <w:i w:val="0"/>
          <w:iCs w:val="0"/>
          <w:strike w:val="0"/>
          <w:dstrike w:val="0"/>
          <w:noProof w:val="0"/>
          <w:color w:val="1F1F1F"/>
          <w:sz w:val="24"/>
          <w:szCs w:val="24"/>
          <w:u w:val="none"/>
          <w:lang w:val="en-GB"/>
        </w:rPr>
      </w:pPr>
    </w:p>
    <w:p w:rsidR="009F47CC" w:rsidP="667BFD1C" w:rsidRDefault="009F47CC" w14:paraId="5B74BF14" w14:textId="5F1B839D">
      <w:pPr>
        <w:pStyle w:val="Normal"/>
        <w:widowControl w:val="0"/>
        <w:spacing w:beforeAutospacing="on" w:after="160" w:afterAutospacing="on" w:line="259" w:lineRule="auto"/>
      </w:pPr>
      <w:r w:rsidRPr="667BFD1C" w:rsidR="3F0B46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Daly, L, </w:t>
      </w:r>
      <w:r w:rsidRPr="667BFD1C" w:rsidR="3F0B46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Beloglovsky</w:t>
      </w:r>
      <w:r w:rsidRPr="667BFD1C" w:rsidR="3F0B46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M. (2014). Loose Parts: Inspiring Play in Young Children. </w:t>
      </w:r>
      <w:r w:rsidRPr="667BFD1C" w:rsidR="6A58C66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United Kingdom: </w:t>
      </w:r>
      <w:r w:rsidRPr="667BFD1C" w:rsidR="3F0B46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Redleaf Press</w:t>
      </w:r>
      <w:r w:rsidRPr="667BFD1C" w:rsidR="5484D38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w:rsidR="009F47CC" w:rsidP="667BFD1C" w:rsidRDefault="009F47CC" w14:paraId="67FAB7A4" w14:textId="2560F616">
      <w:pPr>
        <w:pStyle w:val="Normal"/>
        <w:widowControl w:val="0"/>
        <w:spacing w:beforeAutospacing="on" w:after="160" w:afterAutospacing="on" w:line="259"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009F47CC" w:rsidP="667BFD1C" w:rsidRDefault="009F47CC" w14:paraId="72CF2DEA" w14:textId="6B2F070F">
      <w:pPr>
        <w:pStyle w:val="Normal"/>
        <w:widowControl w:val="0"/>
        <w:spacing w:beforeAutospacing="on" w:after="160" w:afterAutospacing="on" w:line="259" w:lineRule="auto"/>
      </w:pPr>
      <w:r w:rsidRPr="667BFD1C" w:rsidR="3F0B46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Early Impact. (2023). </w:t>
      </w:r>
      <w:r w:rsidRPr="667BFD1C" w:rsidR="3F0B463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Loose Parts Play Outdoors - </w:t>
      </w:r>
      <w:r w:rsidRPr="667BFD1C" w:rsidR="3F0B46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Resources, Ideas, Tips. Available at </w:t>
      </w:r>
      <w:hyperlink r:id="R415a01d1edcf4169">
        <w:r w:rsidRPr="667BFD1C" w:rsidR="3F0B463E">
          <w:rPr>
            <w:rStyle w:val="Hyperlink"/>
            <w:rFonts w:ascii="Times New Roman" w:hAnsi="Times New Roman" w:eastAsia="Times New Roman" w:cs="Times New Roman"/>
            <w:b w:val="0"/>
            <w:bCs w:val="0"/>
            <w:i w:val="0"/>
            <w:iCs w:val="0"/>
            <w:strike w:val="0"/>
            <w:dstrike w:val="0"/>
            <w:noProof w:val="0"/>
            <w:color w:val="1155CC"/>
            <w:sz w:val="24"/>
            <w:szCs w:val="24"/>
            <w:u w:val="none"/>
            <w:lang w:val="en-GB"/>
          </w:rPr>
          <w:t>https://earlyimpactlearning.com/loose-parts-play-outdoors-resources-ideas-tips/</w:t>
        </w:r>
      </w:hyperlink>
      <w:r w:rsidRPr="667BFD1C" w:rsidR="3F0B46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(Accessed on 25th September 2023).</w:t>
      </w:r>
    </w:p>
    <w:p w:rsidR="009F47CC" w:rsidP="667BFD1C" w:rsidRDefault="009F47CC" w14:paraId="64BF5816" w14:textId="2F86412A">
      <w:pPr>
        <w:pStyle w:val="Normal"/>
        <w:widowControl w:val="0"/>
        <w:spacing w:beforeAutospacing="on" w:after="160" w:afterAutospacing="on" w:line="259"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009F47CC" w:rsidP="667BFD1C" w:rsidRDefault="009F47CC" w14:paraId="7CB1A4F3" w14:textId="01C09ABE">
      <w:pPr>
        <w:pStyle w:val="Normal"/>
        <w:widowControl w:val="0"/>
        <w:spacing w:before="0" w:beforeAutospacing="off" w:after="0" w:afterAutospacing="off" w:line="240" w:lineRule="auto"/>
      </w:pPr>
      <w:r w:rsidRPr="667BFD1C" w:rsidR="3F0B46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Evangelou, M, </w:t>
      </w:r>
      <w:r w:rsidRPr="667BFD1C" w:rsidR="3F0B463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et al</w:t>
      </w:r>
      <w:r w:rsidRPr="667BFD1C" w:rsidR="3F0B46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(2009). Early Years Learning and Development Literature Review</w:t>
      </w:r>
      <w:r w:rsidRPr="667BFD1C" w:rsidR="3F0B46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67BFD1C" w:rsidR="7281B26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Nottingham: </w:t>
      </w:r>
      <w:r w:rsidRPr="667BFD1C" w:rsidR="3F0B46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DCSF Publications</w:t>
      </w:r>
      <w:r w:rsidRPr="667BFD1C" w:rsidR="32166E3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w:rsidR="009F47CC" w:rsidP="667BFD1C" w:rsidRDefault="009F47CC" w14:paraId="4546BC5B" w14:textId="530B7B2E">
      <w:pPr>
        <w:pStyle w:val="Normal"/>
        <w:widowControl w:val="0"/>
        <w:spacing w:before="0" w:beforeAutospacing="off" w:after="0" w:afterAutospacing="off" w:line="24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009F47CC" w:rsidP="667BFD1C" w:rsidRDefault="009F47CC" w14:paraId="4FDBA0BC" w14:textId="523A9149">
      <w:pPr>
        <w:widowControl w:val="0"/>
        <w:spacing w:before="0" w:beforeAutospacing="off" w:after="0" w:afterAutospacing="off" w:line="240" w:lineRule="auto"/>
      </w:pPr>
      <w:r w:rsidRPr="667BFD1C" w:rsidR="3F0B46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Froebel Trust. (No date). </w:t>
      </w:r>
      <w:r w:rsidRPr="667BFD1C" w:rsidR="3F0B463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The power of play. </w:t>
      </w:r>
      <w:r w:rsidRPr="667BFD1C" w:rsidR="3F0B46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Available at </w:t>
      </w:r>
      <w:hyperlink r:id="R1f954e407b324c42">
        <w:r w:rsidRPr="667BFD1C" w:rsidR="3F0B463E">
          <w:rPr>
            <w:rStyle w:val="Hyperlink"/>
            <w:rFonts w:ascii="Times New Roman" w:hAnsi="Times New Roman" w:eastAsia="Times New Roman" w:cs="Times New Roman"/>
            <w:b w:val="0"/>
            <w:bCs w:val="0"/>
            <w:i w:val="0"/>
            <w:iCs w:val="0"/>
            <w:strike w:val="0"/>
            <w:dstrike w:val="0"/>
            <w:noProof w:val="0"/>
            <w:color w:val="1155CC"/>
            <w:sz w:val="24"/>
            <w:szCs w:val="24"/>
            <w:u w:val="none"/>
            <w:lang w:val="en-GB"/>
          </w:rPr>
          <w:t>https://www.froebel.org.uk/about-us/the-power-of-play</w:t>
        </w:r>
      </w:hyperlink>
      <w:r w:rsidRPr="667BFD1C" w:rsidR="3F0B46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(Accessed on 24th September 2023). </w:t>
      </w:r>
    </w:p>
    <w:p w:rsidR="009F47CC" w:rsidP="667BFD1C" w:rsidRDefault="009F47CC" w14:paraId="1A022F99" w14:textId="6336FE38">
      <w:pPr>
        <w:pStyle w:val="Normal"/>
        <w:widowControl w:val="0"/>
        <w:spacing w:before="0" w:beforeAutospacing="off" w:after="0" w:afterAutospacing="off" w:line="240" w:lineRule="auto"/>
      </w:pPr>
      <w:r>
        <w:br/>
      </w:r>
      <w:r w:rsidRPr="667BFD1C" w:rsidR="3F0B463E">
        <w:rPr>
          <w:rFonts w:ascii="Times New Roman" w:hAnsi="Times New Roman" w:eastAsia="Times New Roman" w:cs="Times New Roman"/>
          <w:b w:val="0"/>
          <w:bCs w:val="0"/>
          <w:i w:val="0"/>
          <w:iCs w:val="0"/>
          <w:strike w:val="0"/>
          <w:dstrike w:val="0"/>
          <w:noProof w:val="0"/>
          <w:color w:val="333333"/>
          <w:sz w:val="24"/>
          <w:szCs w:val="24"/>
          <w:u w:val="none"/>
          <w:lang w:val="en-GB"/>
        </w:rPr>
        <w:t xml:space="preserve">Garrick, R. (2009). </w:t>
      </w:r>
      <w:r w:rsidRPr="667BFD1C" w:rsidR="3F0B463E">
        <w:rPr>
          <w:rFonts w:ascii="Times New Roman" w:hAnsi="Times New Roman" w:eastAsia="Times New Roman" w:cs="Times New Roman"/>
          <w:b w:val="0"/>
          <w:bCs w:val="0"/>
          <w:i w:val="1"/>
          <w:iCs w:val="1"/>
          <w:strike w:val="0"/>
          <w:dstrike w:val="0"/>
          <w:noProof w:val="0"/>
          <w:color w:val="333333"/>
          <w:sz w:val="24"/>
          <w:szCs w:val="24"/>
          <w:u w:val="none"/>
          <w:lang w:val="en-GB"/>
        </w:rPr>
        <w:t>Playing Outdoors in the Early Years</w:t>
      </w:r>
      <w:r w:rsidRPr="667BFD1C" w:rsidR="3F0B463E">
        <w:rPr>
          <w:rFonts w:ascii="Times New Roman" w:hAnsi="Times New Roman" w:eastAsia="Times New Roman" w:cs="Times New Roman"/>
          <w:b w:val="0"/>
          <w:bCs w:val="0"/>
          <w:i w:val="0"/>
          <w:iCs w:val="0"/>
          <w:strike w:val="0"/>
          <w:dstrike w:val="0"/>
          <w:noProof w:val="0"/>
          <w:color w:val="333333"/>
          <w:sz w:val="24"/>
          <w:szCs w:val="24"/>
          <w:u w:val="none"/>
          <w:lang w:val="en-GB"/>
        </w:rPr>
        <w:t xml:space="preserve">. </w:t>
      </w:r>
      <w:r w:rsidRPr="667BFD1C" w:rsidR="0874A106">
        <w:rPr>
          <w:rFonts w:ascii="Times New Roman" w:hAnsi="Times New Roman" w:eastAsia="Times New Roman" w:cs="Times New Roman"/>
          <w:b w:val="0"/>
          <w:bCs w:val="0"/>
          <w:i w:val="0"/>
          <w:iCs w:val="0"/>
          <w:strike w:val="0"/>
          <w:dstrike w:val="0"/>
          <w:noProof w:val="0"/>
          <w:color w:val="333333"/>
          <w:sz w:val="24"/>
          <w:szCs w:val="24"/>
          <w:u w:val="none"/>
          <w:lang w:val="en-GB"/>
        </w:rPr>
        <w:t xml:space="preserve">United Kingdom: </w:t>
      </w:r>
      <w:r w:rsidRPr="667BFD1C" w:rsidR="3F0B463E">
        <w:rPr>
          <w:rFonts w:ascii="Times New Roman" w:hAnsi="Times New Roman" w:eastAsia="Times New Roman" w:cs="Times New Roman"/>
          <w:b w:val="0"/>
          <w:bCs w:val="0"/>
          <w:i w:val="0"/>
          <w:iCs w:val="0"/>
          <w:strike w:val="0"/>
          <w:dstrike w:val="0"/>
          <w:noProof w:val="0"/>
          <w:color w:val="333333"/>
          <w:sz w:val="24"/>
          <w:szCs w:val="24"/>
          <w:u w:val="none"/>
          <w:lang w:val="en-GB"/>
        </w:rPr>
        <w:t>Bloomsbury Academic.</w:t>
      </w:r>
    </w:p>
    <w:p w:rsidR="009F47CC" w:rsidP="667BFD1C" w:rsidRDefault="009F47CC" w14:paraId="4493EC88" w14:textId="48551FB5">
      <w:pPr>
        <w:pStyle w:val="Normal"/>
        <w:widowControl w:val="0"/>
        <w:spacing w:before="0" w:beforeAutospacing="off" w:after="0" w:afterAutospacing="off" w:line="240" w:lineRule="auto"/>
        <w:rPr>
          <w:rFonts w:ascii="Times New Roman" w:hAnsi="Times New Roman" w:eastAsia="Times New Roman" w:cs="Times New Roman"/>
          <w:b w:val="0"/>
          <w:bCs w:val="0"/>
          <w:i w:val="0"/>
          <w:iCs w:val="0"/>
          <w:strike w:val="0"/>
          <w:dstrike w:val="0"/>
          <w:noProof w:val="0"/>
          <w:color w:val="333333"/>
          <w:sz w:val="24"/>
          <w:szCs w:val="24"/>
          <w:u w:val="none"/>
          <w:lang w:val="en-GB"/>
        </w:rPr>
      </w:pPr>
    </w:p>
    <w:p w:rsidR="009F47CC" w:rsidP="667BFD1C" w:rsidRDefault="009F47CC" w14:paraId="13206545" w14:textId="0155BFFA">
      <w:pPr>
        <w:pStyle w:val="Normal"/>
        <w:widowControl w:val="0"/>
        <w:spacing w:before="0" w:beforeAutospacing="off" w:after="0" w:afterAutospacing="off" w:line="240" w:lineRule="auto"/>
      </w:pPr>
      <w:r w:rsidRPr="667BFD1C" w:rsidR="3F0B463E">
        <w:rPr>
          <w:rFonts w:ascii="Times New Roman" w:hAnsi="Times New Roman" w:eastAsia="Times New Roman" w:cs="Times New Roman"/>
          <w:b w:val="0"/>
          <w:bCs w:val="0"/>
          <w:i w:val="0"/>
          <w:iCs w:val="0"/>
          <w:strike w:val="0"/>
          <w:dstrike w:val="0"/>
          <w:noProof w:val="0"/>
          <w:color w:val="333333"/>
          <w:sz w:val="24"/>
          <w:szCs w:val="24"/>
          <w:u w:val="none"/>
          <w:lang w:val="en-GB"/>
        </w:rPr>
        <w:t xml:space="preserve">Goldenburg, G. (2021). </w:t>
      </w:r>
      <w:r w:rsidRPr="667BFD1C" w:rsidR="3F0B463E">
        <w:rPr>
          <w:rFonts w:ascii="Times New Roman" w:hAnsi="Times New Roman" w:eastAsia="Times New Roman" w:cs="Times New Roman"/>
          <w:b w:val="0"/>
          <w:bCs w:val="0"/>
          <w:i w:val="1"/>
          <w:iCs w:val="1"/>
          <w:strike w:val="0"/>
          <w:dstrike w:val="0"/>
          <w:noProof w:val="0"/>
          <w:color w:val="333333"/>
          <w:sz w:val="24"/>
          <w:szCs w:val="24"/>
          <w:u w:val="none"/>
          <w:lang w:val="en-GB"/>
        </w:rPr>
        <w:t xml:space="preserve">Risky Play: </w:t>
      </w:r>
      <w:r w:rsidRPr="667BFD1C" w:rsidR="3F0B463E">
        <w:rPr>
          <w:rFonts w:ascii="Times New Roman" w:hAnsi="Times New Roman" w:eastAsia="Times New Roman" w:cs="Times New Roman"/>
          <w:b w:val="0"/>
          <w:bCs w:val="0"/>
          <w:i w:val="0"/>
          <w:iCs w:val="0"/>
          <w:strike w:val="0"/>
          <w:dstrike w:val="0"/>
          <w:noProof w:val="0"/>
          <w:color w:val="333333"/>
          <w:sz w:val="24"/>
          <w:szCs w:val="24"/>
          <w:u w:val="none"/>
          <w:lang w:val="en-GB"/>
        </w:rPr>
        <w:t xml:space="preserve">As safe as possible or as safe as necessary? Available at </w:t>
      </w:r>
      <w:hyperlink r:id="R6684845a543d4487">
        <w:r w:rsidRPr="667BFD1C" w:rsidR="3F0B463E">
          <w:rPr>
            <w:rStyle w:val="Hyperlink"/>
            <w:rFonts w:ascii="Times New Roman" w:hAnsi="Times New Roman" w:eastAsia="Times New Roman" w:cs="Times New Roman"/>
            <w:b w:val="0"/>
            <w:bCs w:val="0"/>
            <w:i w:val="0"/>
            <w:iCs w:val="0"/>
            <w:strike w:val="0"/>
            <w:dstrike w:val="0"/>
            <w:noProof w:val="0"/>
            <w:color w:val="1155CC"/>
            <w:sz w:val="24"/>
            <w:szCs w:val="24"/>
            <w:u w:val="none"/>
            <w:lang w:val="en-GB"/>
          </w:rPr>
          <w:t>https://www.earlyyearseducator.co.uk/features/article/risky-play-as-safe-as-possible-or-as-safe-as-necessary</w:t>
        </w:r>
      </w:hyperlink>
      <w:r w:rsidRPr="667BFD1C" w:rsidR="3F0B463E">
        <w:rPr>
          <w:rFonts w:ascii="Times New Roman" w:hAnsi="Times New Roman" w:eastAsia="Times New Roman" w:cs="Times New Roman"/>
          <w:b w:val="0"/>
          <w:bCs w:val="0"/>
          <w:i w:val="0"/>
          <w:iCs w:val="0"/>
          <w:strike w:val="0"/>
          <w:dstrike w:val="0"/>
          <w:noProof w:val="0"/>
          <w:color w:val="333333"/>
          <w:sz w:val="24"/>
          <w:szCs w:val="24"/>
          <w:u w:val="none"/>
          <w:lang w:val="en-GB"/>
        </w:rPr>
        <w:t>. (Accessed on 27th September 2023).</w:t>
      </w:r>
    </w:p>
    <w:p w:rsidR="009F47CC" w:rsidP="667BFD1C" w:rsidRDefault="009F47CC" w14:paraId="09095B98" w14:textId="246BD699">
      <w:pPr>
        <w:pStyle w:val="Normal"/>
        <w:widowControl w:val="0"/>
        <w:spacing w:before="0" w:beforeAutospacing="off" w:after="0" w:afterAutospacing="off" w:line="240" w:lineRule="auto"/>
        <w:rPr>
          <w:rFonts w:ascii="Times New Roman" w:hAnsi="Times New Roman" w:eastAsia="Times New Roman" w:cs="Times New Roman"/>
          <w:b w:val="0"/>
          <w:bCs w:val="0"/>
          <w:i w:val="0"/>
          <w:iCs w:val="0"/>
          <w:strike w:val="0"/>
          <w:dstrike w:val="0"/>
          <w:noProof w:val="0"/>
          <w:color w:val="333333"/>
          <w:sz w:val="24"/>
          <w:szCs w:val="24"/>
          <w:u w:val="none"/>
          <w:lang w:val="en-GB"/>
        </w:rPr>
      </w:pPr>
    </w:p>
    <w:p w:rsidR="009F47CC" w:rsidP="667BFD1C" w:rsidRDefault="009F47CC" w14:paraId="6F711A1A" w14:textId="11F55CE5">
      <w:pPr>
        <w:pStyle w:val="Normal"/>
        <w:widowControl w:val="0"/>
        <w:spacing w:before="0" w:beforeAutospacing="off" w:after="0" w:afterAutospacing="off" w:line="240" w:lineRule="auto"/>
      </w:pPr>
      <w:r w:rsidRPr="667BFD1C" w:rsidR="3F0B463E">
        <w:rPr>
          <w:rFonts w:ascii="Times New Roman" w:hAnsi="Times New Roman" w:eastAsia="Times New Roman" w:cs="Times New Roman"/>
          <w:b w:val="0"/>
          <w:bCs w:val="0"/>
          <w:i w:val="0"/>
          <w:iCs w:val="0"/>
          <w:strike w:val="0"/>
          <w:dstrike w:val="0"/>
          <w:noProof w:val="0"/>
          <w:color w:val="333333"/>
          <w:sz w:val="24"/>
          <w:szCs w:val="24"/>
          <w:u w:val="none"/>
          <w:lang w:val="en-GB"/>
        </w:rPr>
        <w:t xml:space="preserve">Gowrie. (No date). </w:t>
      </w:r>
      <w:r w:rsidRPr="667BFD1C" w:rsidR="3F0B463E">
        <w:rPr>
          <w:rFonts w:ascii="Times New Roman" w:hAnsi="Times New Roman" w:eastAsia="Times New Roman" w:cs="Times New Roman"/>
          <w:b w:val="0"/>
          <w:bCs w:val="0"/>
          <w:i w:val="1"/>
          <w:iCs w:val="1"/>
          <w:strike w:val="0"/>
          <w:dstrike w:val="0"/>
          <w:noProof w:val="0"/>
          <w:color w:val="333333"/>
          <w:sz w:val="24"/>
          <w:szCs w:val="24"/>
          <w:u w:val="none"/>
          <w:lang w:val="en-GB"/>
        </w:rPr>
        <w:t xml:space="preserve">Piaget’s Theory and the Stages of Cognitive Development. </w:t>
      </w:r>
      <w:r w:rsidRPr="667BFD1C" w:rsidR="3F0B463E">
        <w:rPr>
          <w:rFonts w:ascii="Times New Roman" w:hAnsi="Times New Roman" w:eastAsia="Times New Roman" w:cs="Times New Roman"/>
          <w:b w:val="0"/>
          <w:bCs w:val="0"/>
          <w:i w:val="0"/>
          <w:iCs w:val="0"/>
          <w:strike w:val="0"/>
          <w:dstrike w:val="0"/>
          <w:noProof w:val="0"/>
          <w:color w:val="333333"/>
          <w:sz w:val="24"/>
          <w:szCs w:val="24"/>
          <w:u w:val="none"/>
          <w:lang w:val="en-GB"/>
        </w:rPr>
        <w:t xml:space="preserve">Available at </w:t>
      </w:r>
      <w:hyperlink w:anchor=":~:text=Piaget%20described%20children%20as%20%22little,to%20be%20filled%20with%20knowledge.%22" r:id="Rfef096ada32f40b8">
        <w:r w:rsidRPr="667BFD1C" w:rsidR="3F0B463E">
          <w:rPr>
            <w:rStyle w:val="Hyperlink"/>
            <w:rFonts w:ascii="Times New Roman" w:hAnsi="Times New Roman" w:eastAsia="Times New Roman" w:cs="Times New Roman"/>
            <w:b w:val="0"/>
            <w:bCs w:val="0"/>
            <w:i w:val="0"/>
            <w:iCs w:val="0"/>
            <w:strike w:val="0"/>
            <w:dstrike w:val="0"/>
            <w:noProof w:val="0"/>
            <w:color w:val="1155CC"/>
            <w:sz w:val="24"/>
            <w:szCs w:val="24"/>
            <w:u w:val="none"/>
            <w:lang w:val="en-GB"/>
          </w:rPr>
          <w:t>https://www.gowriensw.com.au/thought-leadership/piaget-theory#:~:text=Piaget%20described%20children%20as%20%22little,to%20be%20filled%20with%20knowledge.%22</w:t>
        </w:r>
      </w:hyperlink>
      <w:r w:rsidRPr="667BFD1C" w:rsidR="3F0B463E">
        <w:rPr>
          <w:rFonts w:ascii="Times New Roman" w:hAnsi="Times New Roman" w:eastAsia="Times New Roman" w:cs="Times New Roman"/>
          <w:b w:val="0"/>
          <w:bCs w:val="0"/>
          <w:i w:val="0"/>
          <w:iCs w:val="0"/>
          <w:strike w:val="0"/>
          <w:dstrike w:val="0"/>
          <w:noProof w:val="0"/>
          <w:color w:val="333333"/>
          <w:sz w:val="24"/>
          <w:szCs w:val="24"/>
          <w:u w:val="none"/>
          <w:lang w:val="en-GB"/>
        </w:rPr>
        <w:t>. (Accessed on 26th September 2023).</w:t>
      </w:r>
    </w:p>
    <w:p w:rsidR="009F47CC" w:rsidP="667BFD1C" w:rsidRDefault="009F47CC" w14:paraId="6F90F212" w14:textId="576B40AF">
      <w:pPr>
        <w:pStyle w:val="Normal"/>
        <w:widowControl w:val="0"/>
        <w:spacing w:before="0" w:beforeAutospacing="off" w:after="0" w:afterAutospacing="off" w:line="240" w:lineRule="auto"/>
        <w:rPr>
          <w:rFonts w:ascii="Times New Roman" w:hAnsi="Times New Roman" w:eastAsia="Times New Roman" w:cs="Times New Roman"/>
          <w:b w:val="0"/>
          <w:bCs w:val="0"/>
          <w:i w:val="0"/>
          <w:iCs w:val="0"/>
          <w:strike w:val="0"/>
          <w:dstrike w:val="0"/>
          <w:noProof w:val="0"/>
          <w:color w:val="333333"/>
          <w:sz w:val="24"/>
          <w:szCs w:val="24"/>
          <w:u w:val="none"/>
          <w:lang w:val="en-GB"/>
        </w:rPr>
      </w:pPr>
    </w:p>
    <w:p w:rsidR="009F47CC" w:rsidP="667BFD1C" w:rsidRDefault="009F47CC" w14:paraId="250BC81A" w14:textId="721A7B11">
      <w:pPr>
        <w:pStyle w:val="Normal"/>
        <w:widowControl w:val="0"/>
        <w:spacing w:before="0" w:beforeAutospacing="off" w:after="0" w:afterAutospacing="off" w:line="240" w:lineRule="auto"/>
        <w:rPr>
          <w:rFonts w:ascii="Times New Roman" w:hAnsi="Times New Roman" w:eastAsia="Times New Roman" w:cs="Times New Roman"/>
          <w:b w:val="0"/>
          <w:bCs w:val="0"/>
          <w:i w:val="0"/>
          <w:iCs w:val="0"/>
          <w:strike w:val="0"/>
          <w:dstrike w:val="0"/>
          <w:noProof w:val="0"/>
          <w:color w:val="333333"/>
          <w:sz w:val="24"/>
          <w:szCs w:val="24"/>
          <w:u w:val="none"/>
          <w:lang w:val="en-GB"/>
        </w:rPr>
      </w:pPr>
      <w:r w:rsidRPr="667BFD1C" w:rsidR="11916D07">
        <w:rPr>
          <w:rFonts w:ascii="Times New Roman" w:hAnsi="Times New Roman" w:eastAsia="Times New Roman" w:cs="Times New Roman"/>
          <w:b w:val="0"/>
          <w:bCs w:val="0"/>
          <w:i w:val="0"/>
          <w:iCs w:val="0"/>
          <w:strike w:val="0"/>
          <w:dstrike w:val="0"/>
          <w:noProof w:val="0"/>
          <w:color w:val="333333"/>
          <w:sz w:val="24"/>
          <w:szCs w:val="24"/>
          <w:u w:val="none"/>
          <w:lang w:val="en-GB"/>
        </w:rPr>
        <w:t xml:space="preserve">Source: </w:t>
      </w:r>
      <w:r w:rsidRPr="667BFD1C" w:rsidR="2F2506FA">
        <w:rPr>
          <w:rFonts w:ascii="Times New Roman" w:hAnsi="Times New Roman" w:eastAsia="Times New Roman" w:cs="Times New Roman"/>
          <w:b w:val="0"/>
          <w:bCs w:val="0"/>
          <w:i w:val="0"/>
          <w:iCs w:val="0"/>
          <w:strike w:val="0"/>
          <w:dstrike w:val="0"/>
          <w:noProof w:val="0"/>
          <w:color w:val="333333"/>
          <w:sz w:val="24"/>
          <w:szCs w:val="24"/>
          <w:u w:val="none"/>
          <w:lang w:val="en-GB"/>
        </w:rPr>
        <w:t>Rachael’s Playhouse. (2023). [Image]</w:t>
      </w:r>
      <w:r w:rsidRPr="667BFD1C" w:rsidR="4DCC007C">
        <w:rPr>
          <w:rFonts w:ascii="Times New Roman" w:hAnsi="Times New Roman" w:eastAsia="Times New Roman" w:cs="Times New Roman"/>
          <w:b w:val="0"/>
          <w:bCs w:val="0"/>
          <w:i w:val="0"/>
          <w:iCs w:val="0"/>
          <w:strike w:val="0"/>
          <w:dstrike w:val="0"/>
          <w:noProof w:val="0"/>
          <w:color w:val="333333"/>
          <w:sz w:val="24"/>
          <w:szCs w:val="24"/>
          <w:u w:val="none"/>
          <w:lang w:val="en-GB"/>
        </w:rPr>
        <w:t>. (Accessed on 11</w:t>
      </w:r>
      <w:r w:rsidRPr="667BFD1C" w:rsidR="4DCC007C">
        <w:rPr>
          <w:rFonts w:ascii="Times New Roman" w:hAnsi="Times New Roman" w:eastAsia="Times New Roman" w:cs="Times New Roman"/>
          <w:b w:val="0"/>
          <w:bCs w:val="0"/>
          <w:i w:val="0"/>
          <w:iCs w:val="0"/>
          <w:strike w:val="0"/>
          <w:dstrike w:val="0"/>
          <w:noProof w:val="0"/>
          <w:color w:val="333333"/>
          <w:sz w:val="24"/>
          <w:szCs w:val="24"/>
          <w:u w:val="none"/>
          <w:vertAlign w:val="superscript"/>
          <w:lang w:val="en-GB"/>
        </w:rPr>
        <w:t>th</w:t>
      </w:r>
      <w:r w:rsidRPr="667BFD1C" w:rsidR="4DCC007C">
        <w:rPr>
          <w:rFonts w:ascii="Times New Roman" w:hAnsi="Times New Roman" w:eastAsia="Times New Roman" w:cs="Times New Roman"/>
          <w:b w:val="0"/>
          <w:bCs w:val="0"/>
          <w:i w:val="0"/>
          <w:iCs w:val="0"/>
          <w:strike w:val="0"/>
          <w:dstrike w:val="0"/>
          <w:noProof w:val="0"/>
          <w:color w:val="333333"/>
          <w:sz w:val="24"/>
          <w:szCs w:val="24"/>
          <w:u w:val="none"/>
          <w:lang w:val="en-GB"/>
        </w:rPr>
        <w:t xml:space="preserve"> September 2023). </w:t>
      </w:r>
    </w:p>
    <w:p w:rsidR="009F47CC" w:rsidP="667BFD1C" w:rsidRDefault="009F47CC" w14:paraId="58CAAAB3" w14:textId="6E3FECE9">
      <w:pPr>
        <w:pStyle w:val="Normal"/>
        <w:widowControl w:val="0"/>
        <w:spacing w:before="0" w:beforeAutospacing="off" w:after="0" w:afterAutospacing="off" w:line="240" w:lineRule="auto"/>
      </w:pPr>
      <w:r w:rsidRPr="667BFD1C" w:rsidR="46FE8D82">
        <w:rPr>
          <w:rFonts w:ascii="Times New Roman" w:hAnsi="Times New Roman" w:eastAsia="Times New Roman" w:cs="Times New Roman"/>
          <w:b w:val="0"/>
          <w:bCs w:val="0"/>
          <w:i w:val="0"/>
          <w:iCs w:val="0"/>
          <w:strike w:val="0"/>
          <w:dstrike w:val="0"/>
          <w:noProof w:val="0"/>
          <w:color w:val="333333"/>
          <w:sz w:val="24"/>
          <w:szCs w:val="24"/>
          <w:u w:val="none"/>
          <w:lang w:val="en-GB"/>
        </w:rPr>
        <w:t xml:space="preserve">Reid, L. (2018). </w:t>
      </w:r>
      <w:r w:rsidRPr="667BFD1C" w:rsidR="46FE8D82">
        <w:rPr>
          <w:rFonts w:ascii="Times New Roman" w:hAnsi="Times New Roman" w:eastAsia="Times New Roman" w:cs="Times New Roman"/>
          <w:b w:val="0"/>
          <w:bCs w:val="0"/>
          <w:i w:val="1"/>
          <w:iCs w:val="1"/>
          <w:strike w:val="0"/>
          <w:dstrike w:val="0"/>
          <w:noProof w:val="0"/>
          <w:color w:val="333333"/>
          <w:sz w:val="24"/>
          <w:szCs w:val="24"/>
          <w:u w:val="none"/>
          <w:lang w:val="en-GB"/>
        </w:rPr>
        <w:t xml:space="preserve">More harm than good. </w:t>
      </w:r>
      <w:r w:rsidRPr="667BFD1C" w:rsidR="46FE8D82">
        <w:rPr>
          <w:rFonts w:ascii="Times New Roman" w:hAnsi="Times New Roman" w:eastAsia="Times New Roman" w:cs="Times New Roman"/>
          <w:b w:val="0"/>
          <w:bCs w:val="0"/>
          <w:i w:val="0"/>
          <w:iCs w:val="0"/>
          <w:strike w:val="0"/>
          <w:dstrike w:val="0"/>
          <w:noProof w:val="0"/>
          <w:color w:val="333333"/>
          <w:sz w:val="24"/>
          <w:szCs w:val="24"/>
          <w:u w:val="none"/>
          <w:lang w:val="en-GB"/>
        </w:rPr>
        <w:t xml:space="preserve">Available at </w:t>
      </w:r>
      <w:hyperlink r:id="Rd90b76ae3d0846ec">
        <w:r w:rsidRPr="667BFD1C" w:rsidR="46FE8D82">
          <w:rPr>
            <w:rStyle w:val="Hyperlink"/>
            <w:rFonts w:ascii="Times New Roman" w:hAnsi="Times New Roman" w:eastAsia="Times New Roman" w:cs="Times New Roman"/>
            <w:b w:val="0"/>
            <w:bCs w:val="0"/>
            <w:i w:val="0"/>
            <w:iCs w:val="0"/>
            <w:strike w:val="0"/>
            <w:dstrike w:val="0"/>
            <w:noProof w:val="0"/>
            <w:color w:val="1155CC"/>
            <w:sz w:val="24"/>
            <w:szCs w:val="24"/>
            <w:u w:val="none"/>
            <w:lang w:val="en-GB"/>
          </w:rPr>
          <w:t>https://discoveryelc.blogspot.com/</w:t>
        </w:r>
      </w:hyperlink>
      <w:r w:rsidRPr="667BFD1C" w:rsidR="46FE8D82">
        <w:rPr>
          <w:rFonts w:ascii="Times New Roman" w:hAnsi="Times New Roman" w:eastAsia="Times New Roman" w:cs="Times New Roman"/>
          <w:b w:val="0"/>
          <w:bCs w:val="0"/>
          <w:i w:val="0"/>
          <w:iCs w:val="0"/>
          <w:strike w:val="0"/>
          <w:dstrike w:val="0"/>
          <w:noProof w:val="0"/>
          <w:color w:val="333333"/>
          <w:sz w:val="24"/>
          <w:szCs w:val="24"/>
          <w:u w:val="none"/>
          <w:lang w:val="en-GB"/>
        </w:rPr>
        <w:t>. (Accessed on 27th September 2023).</w:t>
      </w:r>
    </w:p>
    <w:p w:rsidR="009F47CC" w:rsidP="667BFD1C" w:rsidRDefault="009F47CC" w14:paraId="29D12AAC" w14:textId="23DB965B">
      <w:pPr>
        <w:pStyle w:val="Normal"/>
        <w:widowControl w:val="0"/>
        <w:spacing w:before="0" w:beforeAutospacing="off" w:after="0" w:afterAutospacing="off" w:line="240" w:lineRule="auto"/>
      </w:pPr>
      <w:r w:rsidRPr="667BFD1C" w:rsidR="46FE8D82">
        <w:rPr>
          <w:rFonts w:ascii="Times New Roman" w:hAnsi="Times New Roman" w:eastAsia="Times New Roman" w:cs="Times New Roman"/>
          <w:b w:val="0"/>
          <w:bCs w:val="0"/>
          <w:i w:val="0"/>
          <w:iCs w:val="0"/>
          <w:strike w:val="0"/>
          <w:dstrike w:val="0"/>
          <w:noProof w:val="0"/>
          <w:color w:val="1F1F1F"/>
          <w:sz w:val="24"/>
          <w:szCs w:val="24"/>
          <w:u w:val="none"/>
          <w:lang w:val="en-GB"/>
        </w:rPr>
        <w:t xml:space="preserve">Rockingham Montessori School. (2022). </w:t>
      </w:r>
      <w:r w:rsidRPr="667BFD1C" w:rsidR="46FE8D82">
        <w:rPr>
          <w:rFonts w:ascii="Times New Roman" w:hAnsi="Times New Roman" w:eastAsia="Times New Roman" w:cs="Times New Roman"/>
          <w:b w:val="0"/>
          <w:bCs w:val="0"/>
          <w:i w:val="1"/>
          <w:iCs w:val="1"/>
          <w:strike w:val="0"/>
          <w:dstrike w:val="0"/>
          <w:noProof w:val="0"/>
          <w:color w:val="1F1F1F"/>
          <w:sz w:val="24"/>
          <w:szCs w:val="24"/>
          <w:u w:val="none"/>
          <w:lang w:val="en-GB"/>
        </w:rPr>
        <w:t xml:space="preserve">Why outdoor play is essential for Montessori children. </w:t>
      </w:r>
      <w:r w:rsidRPr="667BFD1C" w:rsidR="46FE8D82">
        <w:rPr>
          <w:rFonts w:ascii="Times New Roman" w:hAnsi="Times New Roman" w:eastAsia="Times New Roman" w:cs="Times New Roman"/>
          <w:b w:val="0"/>
          <w:bCs w:val="0"/>
          <w:i w:val="0"/>
          <w:iCs w:val="0"/>
          <w:strike w:val="0"/>
          <w:dstrike w:val="0"/>
          <w:noProof w:val="0"/>
          <w:color w:val="1F1F1F"/>
          <w:sz w:val="24"/>
          <w:szCs w:val="24"/>
          <w:u w:val="none"/>
          <w:lang w:val="en-GB"/>
        </w:rPr>
        <w:t xml:space="preserve">Available at </w:t>
      </w:r>
      <w:hyperlink w:anchor=":~:text=Open%2DEnded%20Play%3A%20Montessori%20schools,%2C%20imagination%2C%20and%20critical%20thinking" r:id="R0c1e69123b8448ed">
        <w:r w:rsidRPr="667BFD1C" w:rsidR="46FE8D82">
          <w:rPr>
            <w:rStyle w:val="Hyperlink"/>
            <w:rFonts w:ascii="Times New Roman" w:hAnsi="Times New Roman" w:eastAsia="Times New Roman" w:cs="Times New Roman"/>
            <w:b w:val="0"/>
            <w:bCs w:val="0"/>
            <w:i w:val="0"/>
            <w:iCs w:val="0"/>
            <w:strike w:val="0"/>
            <w:dstrike w:val="0"/>
            <w:noProof w:val="0"/>
            <w:color w:val="1155CC"/>
            <w:sz w:val="24"/>
            <w:szCs w:val="24"/>
            <w:u w:val="none"/>
            <w:lang w:val="en-GB"/>
          </w:rPr>
          <w:t>https://rms.wa.edu.au/why-outdoor-play-is-essential-for-montessori-education/#:~:text=Open%2DEnded%20Play%3A%20Montessori%20schools,%2C%20imagination%2C%20and%20critical%20thinking</w:t>
        </w:r>
      </w:hyperlink>
      <w:r w:rsidRPr="667BFD1C" w:rsidR="46FE8D82">
        <w:rPr>
          <w:rFonts w:ascii="Times New Roman" w:hAnsi="Times New Roman" w:eastAsia="Times New Roman" w:cs="Times New Roman"/>
          <w:b w:val="0"/>
          <w:bCs w:val="0"/>
          <w:i w:val="0"/>
          <w:iCs w:val="0"/>
          <w:strike w:val="0"/>
          <w:dstrike w:val="0"/>
          <w:noProof w:val="0"/>
          <w:color w:val="1F1F1F"/>
          <w:sz w:val="24"/>
          <w:szCs w:val="24"/>
          <w:u w:val="none"/>
          <w:lang w:val="en-GB"/>
        </w:rPr>
        <w:t>.. (Accessed on 29th September 2023).</w:t>
      </w:r>
    </w:p>
    <w:p w:rsidR="009F47CC" w:rsidP="667BFD1C" w:rsidRDefault="009F47CC" w14:paraId="1A102B76" w14:textId="021D65A4">
      <w:pPr>
        <w:pStyle w:val="Normal"/>
        <w:widowControl w:val="0"/>
        <w:spacing w:before="0" w:beforeAutospacing="off" w:after="0" w:afterAutospacing="off" w:line="240" w:lineRule="auto"/>
        <w:rPr>
          <w:rFonts w:ascii="Times New Roman" w:hAnsi="Times New Roman" w:eastAsia="Times New Roman" w:cs="Times New Roman"/>
          <w:b w:val="0"/>
          <w:bCs w:val="0"/>
          <w:i w:val="0"/>
          <w:iCs w:val="0"/>
          <w:strike w:val="0"/>
          <w:dstrike w:val="0"/>
          <w:noProof w:val="0"/>
          <w:color w:val="1F1F1F"/>
          <w:sz w:val="24"/>
          <w:szCs w:val="24"/>
          <w:u w:val="none"/>
          <w:lang w:val="en-GB"/>
        </w:rPr>
      </w:pPr>
    </w:p>
    <w:p w:rsidR="009F47CC" w:rsidP="667BFD1C" w:rsidRDefault="009F47CC" w14:paraId="409801DC" w14:textId="17A35D9E">
      <w:pPr>
        <w:pStyle w:val="Normal"/>
        <w:widowControl w:val="0"/>
        <w:spacing w:before="0" w:beforeAutospacing="off" w:after="0" w:afterAutospacing="off" w:line="240" w:lineRule="auto"/>
      </w:pPr>
      <w:r w:rsidRPr="667BFD1C" w:rsidR="46FE8D82">
        <w:rPr>
          <w:rFonts w:ascii="Times New Roman" w:hAnsi="Times New Roman" w:eastAsia="Times New Roman" w:cs="Times New Roman"/>
          <w:b w:val="0"/>
          <w:bCs w:val="0"/>
          <w:i w:val="0"/>
          <w:iCs w:val="0"/>
          <w:strike w:val="0"/>
          <w:dstrike w:val="0"/>
          <w:noProof w:val="0"/>
          <w:color w:val="333333"/>
          <w:sz w:val="24"/>
          <w:szCs w:val="24"/>
          <w:u w:val="none"/>
          <w:lang w:val="en-GB"/>
        </w:rPr>
        <w:t xml:space="preserve">Sando, O. (2020). </w:t>
      </w:r>
      <w:r w:rsidRPr="667BFD1C" w:rsidR="46FE8D82">
        <w:rPr>
          <w:rFonts w:ascii="Times New Roman" w:hAnsi="Times New Roman" w:eastAsia="Times New Roman" w:cs="Times New Roman"/>
          <w:b w:val="0"/>
          <w:bCs w:val="0"/>
          <w:i w:val="1"/>
          <w:iCs w:val="1"/>
          <w:strike w:val="0"/>
          <w:dstrike w:val="0"/>
          <w:noProof w:val="0"/>
          <w:color w:val="1F1F1F"/>
          <w:sz w:val="24"/>
          <w:szCs w:val="24"/>
          <w:u w:val="none"/>
          <w:lang w:val="en-GB"/>
        </w:rPr>
        <w:t>Affordances for physical activity and well-being in the ECEC outdoor environment</w:t>
      </w:r>
      <w:r w:rsidRPr="667BFD1C" w:rsidR="46FE8D82">
        <w:rPr>
          <w:rFonts w:ascii="Times New Roman" w:hAnsi="Times New Roman" w:eastAsia="Times New Roman" w:cs="Times New Roman"/>
          <w:b w:val="0"/>
          <w:bCs w:val="0"/>
          <w:i w:val="0"/>
          <w:iCs w:val="0"/>
          <w:strike w:val="0"/>
          <w:dstrike w:val="0"/>
          <w:noProof w:val="0"/>
          <w:color w:val="1F1F1F"/>
          <w:sz w:val="24"/>
          <w:szCs w:val="24"/>
          <w:u w:val="none"/>
          <w:lang w:val="en-GB"/>
        </w:rPr>
        <w:t xml:space="preserve">. Available at </w:t>
      </w:r>
      <w:hyperlink r:id="Rdf2a8436592c4f21">
        <w:r w:rsidRPr="667BFD1C" w:rsidR="46FE8D82">
          <w:rPr>
            <w:rStyle w:val="Hyperlink"/>
            <w:rFonts w:ascii="Times New Roman" w:hAnsi="Times New Roman" w:eastAsia="Times New Roman" w:cs="Times New Roman"/>
            <w:b w:val="0"/>
            <w:bCs w:val="0"/>
            <w:i w:val="0"/>
            <w:iCs w:val="0"/>
            <w:strike w:val="0"/>
            <w:dstrike w:val="0"/>
            <w:noProof w:val="0"/>
            <w:color w:val="1155CC"/>
            <w:sz w:val="24"/>
            <w:szCs w:val="24"/>
            <w:u w:val="none"/>
            <w:lang w:val="en-GB"/>
          </w:rPr>
          <w:t>https://www.sciencedirect.com/science/article/pii/S0272494419307078</w:t>
        </w:r>
      </w:hyperlink>
      <w:r w:rsidRPr="667BFD1C" w:rsidR="46FE8D82">
        <w:rPr>
          <w:rFonts w:ascii="Times New Roman" w:hAnsi="Times New Roman" w:eastAsia="Times New Roman" w:cs="Times New Roman"/>
          <w:b w:val="0"/>
          <w:bCs w:val="0"/>
          <w:i w:val="0"/>
          <w:iCs w:val="0"/>
          <w:strike w:val="0"/>
          <w:dstrike w:val="0"/>
          <w:noProof w:val="0"/>
          <w:color w:val="1F1F1F"/>
          <w:sz w:val="24"/>
          <w:szCs w:val="24"/>
          <w:u w:val="none"/>
          <w:lang w:val="en-GB"/>
        </w:rPr>
        <w:t>. (Accessed on 28th September 2023).</w:t>
      </w:r>
    </w:p>
    <w:p w:rsidR="009F47CC" w:rsidP="667BFD1C" w:rsidRDefault="009F47CC" w14:paraId="2434FC6E" w14:textId="60DA800A">
      <w:pPr>
        <w:pStyle w:val="Normal"/>
        <w:widowControl w:val="0"/>
        <w:spacing w:before="0" w:beforeAutospacing="off" w:after="0" w:afterAutospacing="off" w:line="240" w:lineRule="auto"/>
        <w:rPr>
          <w:rFonts w:ascii="Times New Roman" w:hAnsi="Times New Roman" w:eastAsia="Times New Roman" w:cs="Times New Roman"/>
          <w:b w:val="0"/>
          <w:bCs w:val="0"/>
          <w:i w:val="0"/>
          <w:iCs w:val="0"/>
          <w:strike w:val="0"/>
          <w:dstrike w:val="0"/>
          <w:noProof w:val="0"/>
          <w:color w:val="1F1F1F"/>
          <w:sz w:val="24"/>
          <w:szCs w:val="24"/>
          <w:u w:val="none"/>
          <w:lang w:val="en-GB"/>
        </w:rPr>
      </w:pPr>
    </w:p>
    <w:p w:rsidR="009F47CC" w:rsidP="667BFD1C" w:rsidRDefault="009F47CC" w14:paraId="069E2842" w14:textId="56303900">
      <w:pPr>
        <w:pStyle w:val="Normal"/>
        <w:widowControl w:val="0"/>
        <w:spacing w:before="0" w:beforeAutospacing="off" w:after="0" w:afterAutospacing="off" w:line="240" w:lineRule="auto"/>
      </w:pPr>
      <w:r w:rsidRPr="667BFD1C" w:rsidR="46FE8D82">
        <w:rPr>
          <w:rFonts w:ascii="Times New Roman" w:hAnsi="Times New Roman" w:eastAsia="Times New Roman" w:cs="Times New Roman"/>
          <w:b w:val="0"/>
          <w:bCs w:val="0"/>
          <w:i w:val="0"/>
          <w:iCs w:val="0"/>
          <w:strike w:val="0"/>
          <w:dstrike w:val="0"/>
          <w:noProof w:val="0"/>
          <w:color w:val="333333"/>
          <w:sz w:val="24"/>
          <w:szCs w:val="24"/>
          <w:u w:val="none"/>
          <w:lang w:val="en-GB"/>
        </w:rPr>
        <w:t xml:space="preserve">Sandseter, E, </w:t>
      </w:r>
      <w:r w:rsidRPr="667BFD1C" w:rsidR="46FE8D82">
        <w:rPr>
          <w:rFonts w:ascii="Times New Roman" w:hAnsi="Times New Roman" w:eastAsia="Times New Roman" w:cs="Times New Roman"/>
          <w:b w:val="0"/>
          <w:bCs w:val="0"/>
          <w:i w:val="1"/>
          <w:iCs w:val="1"/>
          <w:strike w:val="0"/>
          <w:dstrike w:val="0"/>
          <w:noProof w:val="0"/>
          <w:color w:val="333333"/>
          <w:sz w:val="24"/>
          <w:szCs w:val="24"/>
          <w:u w:val="none"/>
          <w:lang w:val="en-GB"/>
        </w:rPr>
        <w:t>et al</w:t>
      </w:r>
      <w:r w:rsidRPr="667BFD1C" w:rsidR="46FE8D82">
        <w:rPr>
          <w:rFonts w:ascii="Times New Roman" w:hAnsi="Times New Roman" w:eastAsia="Times New Roman" w:cs="Times New Roman"/>
          <w:b w:val="0"/>
          <w:bCs w:val="0"/>
          <w:i w:val="0"/>
          <w:iCs w:val="0"/>
          <w:strike w:val="0"/>
          <w:dstrike w:val="0"/>
          <w:noProof w:val="0"/>
          <w:color w:val="333333"/>
          <w:sz w:val="24"/>
          <w:szCs w:val="24"/>
          <w:u w:val="none"/>
          <w:lang w:val="en-GB"/>
        </w:rPr>
        <w:t xml:space="preserve">. (2019). </w:t>
      </w:r>
      <w:r w:rsidRPr="667BFD1C" w:rsidR="46FE8D82">
        <w:rPr>
          <w:rFonts w:ascii="Times New Roman" w:hAnsi="Times New Roman" w:eastAsia="Times New Roman" w:cs="Times New Roman"/>
          <w:b w:val="0"/>
          <w:bCs w:val="0"/>
          <w:i w:val="1"/>
          <w:iCs w:val="1"/>
          <w:strike w:val="0"/>
          <w:dstrike w:val="0"/>
          <w:noProof w:val="0"/>
          <w:color w:val="333333"/>
          <w:sz w:val="24"/>
          <w:szCs w:val="24"/>
          <w:u w:val="none"/>
          <w:lang w:val="en-GB"/>
        </w:rPr>
        <w:t>Barriers for Outdoor Play in Early Childhood Education and Care (ECEC) Institutions</w:t>
      </w:r>
      <w:r w:rsidRPr="667BFD1C" w:rsidR="46FE8D82">
        <w:rPr>
          <w:rFonts w:ascii="Times New Roman" w:hAnsi="Times New Roman" w:eastAsia="Times New Roman" w:cs="Times New Roman"/>
          <w:b w:val="0"/>
          <w:bCs w:val="0"/>
          <w:i w:val="0"/>
          <w:iCs w:val="0"/>
          <w:strike w:val="0"/>
          <w:dstrike w:val="0"/>
          <w:noProof w:val="0"/>
          <w:color w:val="333333"/>
          <w:sz w:val="24"/>
          <w:szCs w:val="24"/>
          <w:u w:val="none"/>
          <w:lang w:val="en-GB"/>
        </w:rPr>
        <w:t xml:space="preserve">: Perception of Risk in Children’s Play among European Parents and ECEC Practitioners. Available at </w:t>
      </w:r>
      <w:hyperlink r:id="R7ddee06c9ce14300">
        <w:r w:rsidRPr="667BFD1C" w:rsidR="46FE8D82">
          <w:rPr>
            <w:rStyle w:val="Hyperlink"/>
            <w:rFonts w:ascii="Times New Roman" w:hAnsi="Times New Roman" w:eastAsia="Times New Roman" w:cs="Times New Roman"/>
            <w:b w:val="0"/>
            <w:bCs w:val="0"/>
            <w:i w:val="0"/>
            <w:iCs w:val="0"/>
            <w:strike w:val="0"/>
            <w:dstrike w:val="0"/>
            <w:noProof w:val="0"/>
            <w:color w:val="1155CC"/>
            <w:sz w:val="24"/>
            <w:szCs w:val="24"/>
            <w:u w:val="none"/>
            <w:lang w:val="en-GB"/>
          </w:rPr>
          <w:t>https://www.tandfonline.com/doi/full/10.1080/13575279.2019.1685461?scroll=top&amp;needAccess=true</w:t>
        </w:r>
      </w:hyperlink>
      <w:r w:rsidRPr="667BFD1C" w:rsidR="46FE8D82">
        <w:rPr>
          <w:rFonts w:ascii="Times New Roman" w:hAnsi="Times New Roman" w:eastAsia="Times New Roman" w:cs="Times New Roman"/>
          <w:b w:val="0"/>
          <w:bCs w:val="0"/>
          <w:i w:val="0"/>
          <w:iCs w:val="0"/>
          <w:strike w:val="0"/>
          <w:dstrike w:val="0"/>
          <w:noProof w:val="0"/>
          <w:color w:val="333333"/>
          <w:sz w:val="24"/>
          <w:szCs w:val="24"/>
          <w:u w:val="none"/>
          <w:lang w:val="en-GB"/>
        </w:rPr>
        <w:t>. (Accessed on 26th September 2023).</w:t>
      </w:r>
    </w:p>
    <w:p w:rsidR="009F47CC" w:rsidP="667BFD1C" w:rsidRDefault="009F47CC" w14:paraId="0BEDBFA5" w14:textId="6794EB2D">
      <w:pPr>
        <w:pStyle w:val="Normal"/>
        <w:widowControl w:val="0"/>
        <w:spacing w:before="0" w:beforeAutospacing="off" w:after="0" w:afterAutospacing="off" w:line="240" w:lineRule="auto"/>
        <w:rPr>
          <w:rFonts w:ascii="Times New Roman" w:hAnsi="Times New Roman" w:eastAsia="Times New Roman" w:cs="Times New Roman"/>
          <w:b w:val="0"/>
          <w:bCs w:val="0"/>
          <w:i w:val="0"/>
          <w:iCs w:val="0"/>
          <w:strike w:val="0"/>
          <w:dstrike w:val="0"/>
          <w:noProof w:val="0"/>
          <w:color w:val="1F1F1F"/>
          <w:sz w:val="24"/>
          <w:szCs w:val="24"/>
          <w:u w:val="none"/>
          <w:lang w:val="en-GB"/>
        </w:rPr>
      </w:pPr>
    </w:p>
    <w:p w:rsidR="009F47CC" w:rsidP="667BFD1C" w:rsidRDefault="009F47CC" w14:paraId="70E59FB6" w14:textId="30EFF57E">
      <w:pPr>
        <w:pStyle w:val="Normal"/>
        <w:widowControl w:val="0"/>
        <w:spacing w:before="0" w:beforeAutospacing="off" w:after="0" w:afterAutospacing="off" w:line="240" w:lineRule="auto"/>
      </w:pPr>
      <w:r w:rsidRPr="667BFD1C" w:rsidR="46FE8D82">
        <w:rPr>
          <w:rFonts w:ascii="Times New Roman" w:hAnsi="Times New Roman" w:eastAsia="Times New Roman" w:cs="Times New Roman"/>
          <w:b w:val="0"/>
          <w:bCs w:val="0"/>
          <w:i w:val="0"/>
          <w:iCs w:val="0"/>
          <w:strike w:val="0"/>
          <w:dstrike w:val="0"/>
          <w:noProof w:val="0"/>
          <w:color w:val="333333"/>
          <w:sz w:val="24"/>
          <w:szCs w:val="24"/>
          <w:u w:val="none"/>
          <w:lang w:val="en-GB"/>
        </w:rPr>
        <w:t xml:space="preserve">Spencer, A, </w:t>
      </w:r>
      <w:r w:rsidRPr="667BFD1C" w:rsidR="46FE8D82">
        <w:rPr>
          <w:rFonts w:ascii="Times New Roman" w:hAnsi="Times New Roman" w:eastAsia="Times New Roman" w:cs="Times New Roman"/>
          <w:b w:val="0"/>
          <w:bCs w:val="0"/>
          <w:i w:val="1"/>
          <w:iCs w:val="1"/>
          <w:strike w:val="0"/>
          <w:dstrike w:val="0"/>
          <w:noProof w:val="0"/>
          <w:color w:val="333333"/>
          <w:sz w:val="24"/>
          <w:szCs w:val="24"/>
          <w:u w:val="none"/>
          <w:lang w:val="en-GB"/>
        </w:rPr>
        <w:t>et al</w:t>
      </w:r>
      <w:r w:rsidRPr="667BFD1C" w:rsidR="46FE8D82">
        <w:rPr>
          <w:rFonts w:ascii="Times New Roman" w:hAnsi="Times New Roman" w:eastAsia="Times New Roman" w:cs="Times New Roman"/>
          <w:b w:val="0"/>
          <w:bCs w:val="0"/>
          <w:i w:val="0"/>
          <w:iCs w:val="0"/>
          <w:strike w:val="0"/>
          <w:dstrike w:val="0"/>
          <w:noProof w:val="0"/>
          <w:color w:val="333333"/>
          <w:sz w:val="24"/>
          <w:szCs w:val="24"/>
          <w:u w:val="none"/>
          <w:lang w:val="en-GB"/>
        </w:rPr>
        <w:t xml:space="preserve">. (2021). </w:t>
      </w:r>
      <w:r w:rsidRPr="667BFD1C" w:rsidR="46FE8D82">
        <w:rPr>
          <w:rFonts w:ascii="Times New Roman" w:hAnsi="Times New Roman" w:eastAsia="Times New Roman" w:cs="Times New Roman"/>
          <w:b w:val="0"/>
          <w:bCs w:val="0"/>
          <w:i w:val="1"/>
          <w:iCs w:val="1"/>
          <w:strike w:val="0"/>
          <w:dstrike w:val="0"/>
          <w:noProof w:val="0"/>
          <w:color w:val="333333"/>
          <w:sz w:val="24"/>
          <w:szCs w:val="24"/>
          <w:u w:val="none"/>
          <w:lang w:val="en-GB"/>
        </w:rPr>
        <w:t xml:space="preserve">Early childhood educator </w:t>
      </w:r>
      <w:r w:rsidRPr="667BFD1C" w:rsidR="46FE8D82">
        <w:rPr>
          <w:rFonts w:ascii="Times New Roman" w:hAnsi="Times New Roman" w:eastAsia="Times New Roman" w:cs="Times New Roman"/>
          <w:b w:val="0"/>
          <w:bCs w:val="0"/>
          <w:i w:val="1"/>
          <w:iCs w:val="1"/>
          <w:strike w:val="0"/>
          <w:dstrike w:val="0"/>
          <w:noProof w:val="0"/>
          <w:color w:val="333333"/>
          <w:sz w:val="24"/>
          <w:szCs w:val="24"/>
          <w:u w:val="none"/>
          <w:lang w:val="en-GB"/>
        </w:rPr>
        <w:t>perceptions</w:t>
      </w:r>
      <w:r w:rsidRPr="667BFD1C" w:rsidR="46FE8D82">
        <w:rPr>
          <w:rFonts w:ascii="Times New Roman" w:hAnsi="Times New Roman" w:eastAsia="Times New Roman" w:cs="Times New Roman"/>
          <w:b w:val="0"/>
          <w:bCs w:val="0"/>
          <w:i w:val="1"/>
          <w:iCs w:val="1"/>
          <w:strike w:val="0"/>
          <w:dstrike w:val="0"/>
          <w:noProof w:val="0"/>
          <w:color w:val="333333"/>
          <w:sz w:val="24"/>
          <w:szCs w:val="24"/>
          <w:u w:val="none"/>
          <w:lang w:val="en-GB"/>
        </w:rPr>
        <w:t xml:space="preserve"> of risky play in an outdoor loose parts intervention. </w:t>
      </w:r>
      <w:r w:rsidRPr="667BFD1C" w:rsidR="46FE8D82">
        <w:rPr>
          <w:rFonts w:ascii="Times New Roman" w:hAnsi="Times New Roman" w:eastAsia="Times New Roman" w:cs="Times New Roman"/>
          <w:b w:val="0"/>
          <w:bCs w:val="0"/>
          <w:i w:val="0"/>
          <w:iCs w:val="0"/>
          <w:strike w:val="0"/>
          <w:dstrike w:val="0"/>
          <w:noProof w:val="0"/>
          <w:color w:val="333333"/>
          <w:sz w:val="24"/>
          <w:szCs w:val="24"/>
          <w:u w:val="none"/>
          <w:lang w:val="en-GB"/>
        </w:rPr>
        <w:t xml:space="preserve">Available at </w:t>
      </w:r>
      <w:hyperlink r:id="R97a6aff873494711">
        <w:r w:rsidRPr="667BFD1C" w:rsidR="46FE8D82">
          <w:rPr>
            <w:rStyle w:val="Hyperlink"/>
            <w:rFonts w:ascii="Times New Roman" w:hAnsi="Times New Roman" w:eastAsia="Times New Roman" w:cs="Times New Roman"/>
            <w:b w:val="0"/>
            <w:bCs w:val="0"/>
            <w:i w:val="0"/>
            <w:iCs w:val="0"/>
            <w:strike w:val="0"/>
            <w:dstrike w:val="0"/>
            <w:noProof w:val="0"/>
            <w:color w:val="1155CC"/>
            <w:sz w:val="24"/>
            <w:szCs w:val="24"/>
            <w:u w:val="none"/>
            <w:lang w:val="en-GB"/>
          </w:rPr>
          <w:t>https://www.ncbi.nlm.nih.gov/pmc/articles/PMC8116185/</w:t>
        </w:r>
      </w:hyperlink>
      <w:r w:rsidRPr="667BFD1C" w:rsidR="46FE8D82">
        <w:rPr>
          <w:rFonts w:ascii="Times New Roman" w:hAnsi="Times New Roman" w:eastAsia="Times New Roman" w:cs="Times New Roman"/>
          <w:b w:val="0"/>
          <w:bCs w:val="0"/>
          <w:i w:val="0"/>
          <w:iCs w:val="0"/>
          <w:strike w:val="0"/>
          <w:dstrike w:val="0"/>
          <w:noProof w:val="0"/>
          <w:color w:val="333333"/>
          <w:sz w:val="24"/>
          <w:szCs w:val="24"/>
          <w:u w:val="none"/>
          <w:lang w:val="en-GB"/>
        </w:rPr>
        <w:t>. (Accessed on 27th September 2023).</w:t>
      </w:r>
    </w:p>
    <w:p w:rsidR="009F47CC" w:rsidP="667BFD1C" w:rsidRDefault="009F47CC" w14:paraId="3A0366BC" w14:textId="70319F66">
      <w:pPr>
        <w:pStyle w:val="Normal"/>
        <w:widowControl w:val="0"/>
        <w:spacing w:before="0" w:beforeAutospacing="off" w:after="0" w:afterAutospacing="off" w:line="240" w:lineRule="auto"/>
        <w:rPr>
          <w:rFonts w:ascii="Times New Roman" w:hAnsi="Times New Roman" w:eastAsia="Times New Roman" w:cs="Times New Roman"/>
          <w:b w:val="0"/>
          <w:bCs w:val="0"/>
          <w:i w:val="0"/>
          <w:iCs w:val="0"/>
          <w:strike w:val="0"/>
          <w:dstrike w:val="0"/>
          <w:noProof w:val="0"/>
          <w:color w:val="333333"/>
          <w:sz w:val="24"/>
          <w:szCs w:val="24"/>
          <w:u w:val="none"/>
          <w:lang w:val="en-GB"/>
        </w:rPr>
      </w:pPr>
    </w:p>
    <w:p w:rsidR="009F47CC" w:rsidP="667BFD1C" w:rsidRDefault="009F47CC" w14:paraId="51B8925F" w14:textId="22DF448C">
      <w:pPr>
        <w:pStyle w:val="Normal"/>
        <w:widowControl w:val="0"/>
        <w:spacing w:before="0" w:beforeAutospacing="off" w:after="0" w:afterAutospacing="off" w:line="240" w:lineRule="auto"/>
      </w:pPr>
      <w:r w:rsidRPr="667BFD1C" w:rsidR="46FE8D8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Tovey, H. (2013). </w:t>
      </w:r>
      <w:r w:rsidRPr="667BFD1C" w:rsidR="46FE8D8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Bringing the Froebel approach to your early years practice.</w:t>
      </w:r>
      <w:r w:rsidRPr="667BFD1C" w:rsidR="0EDB376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 Oxon:</w:t>
      </w:r>
      <w:r w:rsidRPr="667BFD1C" w:rsidR="46FE8D8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 </w:t>
      </w:r>
      <w:r w:rsidRPr="667BFD1C" w:rsidR="46FE8D8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Routledge</w:t>
      </w:r>
      <w:r w:rsidRPr="667BFD1C" w:rsidR="57D7845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w:rsidR="009F47CC" w:rsidP="667BFD1C" w:rsidRDefault="009F47CC" w14:paraId="1AAC9452" w14:textId="370FC9AD">
      <w:pPr>
        <w:pStyle w:val="Normal"/>
        <w:widowControl w:val="0"/>
        <w:spacing w:before="0" w:beforeAutospacing="off" w:after="0" w:afterAutospacing="off" w:line="24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009F47CC" w:rsidP="667BFD1C" w:rsidRDefault="009F47CC" w14:paraId="398E7603" w14:textId="739BE7B3">
      <w:pPr>
        <w:pStyle w:val="Normal"/>
        <w:widowControl w:val="0"/>
        <w:spacing w:before="0" w:beforeAutospacing="off" w:after="0" w:afterAutospacing="off" w:line="240" w:lineRule="auto"/>
      </w:pPr>
      <w:r w:rsidRPr="667BFD1C" w:rsidR="46FE8D8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Tovey, H. (No date). </w:t>
      </w:r>
      <w:r w:rsidRPr="667BFD1C" w:rsidR="46FE8D8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Outdoor Play and Exploration. </w:t>
      </w:r>
      <w:r w:rsidRPr="667BFD1C" w:rsidR="46FE8D8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Available at </w:t>
      </w:r>
      <w:hyperlink r:id="Rbf2382d792144e15">
        <w:r w:rsidRPr="667BFD1C" w:rsidR="46FE8D82">
          <w:rPr>
            <w:rStyle w:val="Hyperlink"/>
            <w:rFonts w:ascii="Times New Roman" w:hAnsi="Times New Roman" w:eastAsia="Times New Roman" w:cs="Times New Roman"/>
            <w:b w:val="0"/>
            <w:bCs w:val="0"/>
            <w:i w:val="0"/>
            <w:iCs w:val="0"/>
            <w:strike w:val="0"/>
            <w:dstrike w:val="0"/>
            <w:noProof w:val="0"/>
            <w:color w:val="1155CC"/>
            <w:sz w:val="24"/>
            <w:szCs w:val="24"/>
            <w:u w:val="none"/>
            <w:lang w:val="en-GB"/>
          </w:rPr>
          <w:t>https://www.froebel.org.uk/uploads/documents/FT-Outdoor-Play-Pamphlet.pdf</w:t>
        </w:r>
      </w:hyperlink>
      <w:r w:rsidRPr="667BFD1C" w:rsidR="46FE8D8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(Accessed on 25th September 2023).</w:t>
      </w:r>
    </w:p>
    <w:p w:rsidR="009F47CC" w:rsidP="667BFD1C" w:rsidRDefault="009F47CC" w14:paraId="368F669D" w14:textId="2B4BEA8E">
      <w:pPr>
        <w:pStyle w:val="Normal"/>
        <w:widowControl w:val="0"/>
        <w:spacing w:before="0" w:beforeAutospacing="off" w:after="0" w:afterAutospacing="off" w:line="24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009F47CC" w:rsidP="667BFD1C" w:rsidRDefault="009F47CC" w14:paraId="797FDAA4" w14:textId="13B41572">
      <w:pPr>
        <w:widowControl w:val="0"/>
        <w:spacing w:before="0" w:beforeAutospacing="off" w:after="0" w:afterAutospacing="off" w:line="240" w:lineRule="auto"/>
      </w:pPr>
      <w:r w:rsidRPr="667BFD1C" w:rsidR="46FE8D8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Tower Hamlets. (No date). </w:t>
      </w:r>
      <w:r w:rsidRPr="667BFD1C" w:rsidR="46FE8D8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Sustained Shared Thinking and Emotional Well-being scales. </w:t>
      </w:r>
      <w:r w:rsidRPr="667BFD1C" w:rsidR="46FE8D8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Available at </w:t>
      </w:r>
      <w:hyperlink r:id="R061281e848ba4dbb">
        <w:r w:rsidRPr="667BFD1C" w:rsidR="46FE8D82">
          <w:rPr>
            <w:rStyle w:val="Hyperlink"/>
            <w:rFonts w:ascii="Times New Roman" w:hAnsi="Times New Roman" w:eastAsia="Times New Roman" w:cs="Times New Roman"/>
            <w:b w:val="0"/>
            <w:bCs w:val="0"/>
            <w:i w:val="0"/>
            <w:iCs w:val="0"/>
            <w:strike w:val="0"/>
            <w:dstrike w:val="0"/>
            <w:noProof w:val="0"/>
            <w:color w:val="1155CC"/>
            <w:sz w:val="24"/>
            <w:szCs w:val="24"/>
            <w:u w:val="none"/>
            <w:lang w:val="en-GB"/>
          </w:rPr>
          <w:t>https://www.towerhamlets.gov.uk/Documents/Children-and-families-services/Early-Years/Sustained_Shared_Thinking_and_Emotional_Well_being_scales_Presentation.pdf</w:t>
        </w:r>
      </w:hyperlink>
      <w:r w:rsidRPr="667BFD1C" w:rsidR="46FE8D8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67BFD1C" w:rsidR="46FE8D8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w:t>
      </w:r>
      <w:r w:rsidRPr="667BFD1C" w:rsidR="46FE8D8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Accessed on 24th September 2023).</w:t>
      </w:r>
    </w:p>
    <w:p w:rsidR="009F47CC" w:rsidP="667BFD1C" w:rsidRDefault="009F47CC" w14:paraId="4A3E6F50" w14:textId="61A0FF83">
      <w:pPr>
        <w:pStyle w:val="Normal"/>
        <w:widowControl w:val="0"/>
        <w:spacing w:before="0" w:beforeAutospacing="off" w:after="0" w:afterAutospacing="off" w:line="240" w:lineRule="auto"/>
      </w:pPr>
      <w:r>
        <w:br/>
      </w:r>
      <w:r w:rsidRPr="667BFD1C" w:rsidR="46FE8D8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United Nations Children’s Fund. (No date). </w:t>
      </w:r>
      <w:r w:rsidRPr="667BFD1C" w:rsidR="46FE8D8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Digital literacy for children - </w:t>
      </w:r>
      <w:r w:rsidRPr="667BFD1C" w:rsidR="46FE8D8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10 things to know. Available at </w:t>
      </w:r>
      <w:hyperlink r:id="R12de3b0f92794cb7">
        <w:r w:rsidRPr="667BFD1C" w:rsidR="46FE8D82">
          <w:rPr>
            <w:rStyle w:val="Hyperlink"/>
            <w:rFonts w:ascii="Times New Roman" w:hAnsi="Times New Roman" w:eastAsia="Times New Roman" w:cs="Times New Roman"/>
            <w:b w:val="0"/>
            <w:bCs w:val="0"/>
            <w:i w:val="0"/>
            <w:iCs w:val="0"/>
            <w:strike w:val="0"/>
            <w:dstrike w:val="0"/>
            <w:noProof w:val="0"/>
            <w:color w:val="1155CC"/>
            <w:sz w:val="24"/>
            <w:szCs w:val="24"/>
            <w:u w:val="none"/>
            <w:lang w:val="en-GB"/>
          </w:rPr>
          <w:t>https://www.unicef.org/globalinsight/documents/digital-literacy-children-10-things-know</w:t>
        </w:r>
      </w:hyperlink>
      <w:r w:rsidRPr="667BFD1C" w:rsidR="46FE8D8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(Accessed on 14th September 2023).</w:t>
      </w:r>
    </w:p>
    <w:p w:rsidR="009F47CC" w:rsidP="667BFD1C" w:rsidRDefault="009F47CC" w14:paraId="74D55394" w14:textId="37A504E5">
      <w:pPr>
        <w:pStyle w:val="Normal"/>
        <w:widowControl w:val="0"/>
        <w:spacing w:before="0" w:beforeAutospacing="off" w:after="0" w:afterAutospacing="off" w:line="24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009F47CC" w:rsidP="667BFD1C" w:rsidRDefault="009F47CC" w14:paraId="56E1CAD2" w14:textId="7330FA5D">
      <w:pPr>
        <w:pStyle w:val="Normal"/>
        <w:widowControl w:val="0"/>
        <w:spacing w:before="0" w:beforeAutospacing="off" w:after="0" w:afterAutospacing="off" w:line="240" w:lineRule="auto"/>
      </w:pPr>
      <w:r w:rsidRPr="667BFD1C" w:rsidR="46FE8D8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Watkins, S. (2021). </w:t>
      </w:r>
      <w:r w:rsidRPr="667BFD1C" w:rsidR="46FE8D8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Outdoor Play for Healthy Little Minds</w:t>
      </w:r>
      <w:r w:rsidRPr="667BFD1C" w:rsidR="46FE8D8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Practical Ideas to Promote Children’s Wellbeing in the Early Years. </w:t>
      </w:r>
      <w:r w:rsidRPr="667BFD1C" w:rsidR="56FF368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United Kingdom: </w:t>
      </w:r>
      <w:r w:rsidRPr="667BFD1C" w:rsidR="46FE8D8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Taylor &amp; Francis</w:t>
      </w:r>
      <w:r w:rsidRPr="667BFD1C" w:rsidR="43D6CAC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w:rsidR="009F47CC" w:rsidP="667BFD1C" w:rsidRDefault="009F47CC" w14:paraId="4801C04B" w14:textId="361A2B99">
      <w:pPr>
        <w:pStyle w:val="Normal"/>
        <w:widowControl w:val="0"/>
        <w:spacing w:before="0" w:beforeAutospacing="off" w:after="0" w:afterAutospacing="off" w:line="24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009F47CC" w:rsidP="667BFD1C" w:rsidRDefault="009F47CC" w14:paraId="6DA223B1" w14:textId="13401881">
      <w:pPr>
        <w:pStyle w:val="Normal"/>
        <w:widowControl w:val="0"/>
        <w:spacing w:before="0" w:beforeAutospacing="off" w:after="0" w:afterAutospacing="off" w:line="240" w:lineRule="auto"/>
      </w:pPr>
      <w:r w:rsidRPr="667BFD1C" w:rsidR="46FE8D8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Welsh Government. (2022) A curriculum for funded non-maintained nursery settings. Available at </w:t>
      </w:r>
      <w:hyperlink r:id="R9e4b5713ecfb4eea">
        <w:r w:rsidRPr="667BFD1C" w:rsidR="46FE8D82">
          <w:rPr>
            <w:rStyle w:val="Hyperlink"/>
            <w:rFonts w:ascii="Times New Roman" w:hAnsi="Times New Roman" w:eastAsia="Times New Roman" w:cs="Times New Roman"/>
            <w:b w:val="0"/>
            <w:bCs w:val="0"/>
            <w:i w:val="0"/>
            <w:iCs w:val="0"/>
            <w:strike w:val="0"/>
            <w:dstrike w:val="0"/>
            <w:noProof w:val="0"/>
            <w:color w:val="1155CC"/>
            <w:sz w:val="24"/>
            <w:szCs w:val="24"/>
            <w:u w:val="none"/>
            <w:lang w:val="en-GB"/>
          </w:rPr>
          <w:t>https://hwb.gov.wales/api/storage/b1801d78-38c3-4320-9818-d9996c21aef8/220914-a-curriculum-for-funded-non-maintained-nursery-settings.pdf</w:t>
        </w:r>
      </w:hyperlink>
      <w:r w:rsidRPr="667BFD1C" w:rsidR="46FE8D8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(Accessed on 13th September 2023).</w:t>
      </w:r>
    </w:p>
    <w:p w:rsidR="009F47CC" w:rsidP="667BFD1C" w:rsidRDefault="009F47CC" w14:paraId="081AC797" w14:textId="756B0FA7">
      <w:pPr>
        <w:pStyle w:val="Normal"/>
        <w:widowControl w:val="0"/>
        <w:spacing w:before="0" w:beforeAutospacing="off" w:after="0" w:afterAutospacing="off" w:line="24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009F47CC" w:rsidP="667BFD1C" w:rsidRDefault="009F47CC" w14:paraId="2A8EA9D7" w14:textId="62FBA83D">
      <w:pPr>
        <w:pStyle w:val="Normal"/>
        <w:widowControl w:val="0"/>
        <w:spacing w:before="0" w:beforeAutospacing="off" w:after="0" w:afterAutospacing="off" w:line="240" w:lineRule="auto"/>
      </w:pPr>
      <w:r w:rsidRPr="667BFD1C" w:rsidR="46FE8D8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Woods, A. (2013). </w:t>
      </w:r>
      <w:r w:rsidRPr="667BFD1C" w:rsidR="46FE8D8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Child-initiated Play and Learning</w:t>
      </w:r>
      <w:r w:rsidRPr="667BFD1C" w:rsidR="46FE8D8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Planning for Possibilities in the Early Years. </w:t>
      </w:r>
      <w:r w:rsidRPr="667BFD1C" w:rsidR="4B29F8D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United Kingdom: </w:t>
      </w:r>
      <w:r w:rsidRPr="667BFD1C" w:rsidR="46FE8D8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Routledge</w:t>
      </w:r>
      <w:r w:rsidRPr="667BFD1C" w:rsidR="1D53288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w:rsidR="009F47CC" w:rsidP="667BFD1C" w:rsidRDefault="009F47CC" w14:paraId="7607041D" w14:textId="20B18B64">
      <w:pPr>
        <w:pStyle w:val="Normal"/>
        <w:widowControl w:val="0"/>
        <w:spacing w:before="0" w:beforeAutospacing="off" w:after="0" w:afterAutospacing="off" w:line="24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009F47CC" w:rsidP="667BFD1C" w:rsidRDefault="009F47CC" w14:paraId="2633E39A" w14:textId="0C26CAE4">
      <w:pPr>
        <w:pStyle w:val="Normal"/>
        <w:widowControl w:val="0"/>
        <w:spacing w:before="0" w:beforeAutospacing="off" w:after="0" w:afterAutospacing="off" w:line="240" w:lineRule="auto"/>
        <w:rPr>
          <w:rFonts w:ascii="Times New Roman" w:hAnsi="Times New Roman" w:eastAsia="Times New Roman" w:cs="Times New Roman"/>
          <w:b w:val="0"/>
          <w:bCs w:val="0"/>
          <w:i w:val="0"/>
          <w:iCs w:val="0"/>
          <w:strike w:val="0"/>
          <w:dstrike w:val="0"/>
          <w:noProof w:val="0"/>
          <w:color w:val="333333"/>
          <w:sz w:val="24"/>
          <w:szCs w:val="24"/>
          <w:u w:val="none"/>
          <w:lang w:val="en-GB"/>
        </w:rPr>
      </w:pPr>
    </w:p>
    <w:p w:rsidR="009F47CC" w:rsidP="667BFD1C" w:rsidRDefault="009F47CC" w14:paraId="2E77C083" w14:textId="7E120F78">
      <w:pPr>
        <w:pStyle w:val="Normal"/>
        <w:widowControl w:val="0"/>
        <w:spacing w:before="0" w:beforeAutospacing="off" w:after="0" w:afterAutospacing="off" w:line="240" w:lineRule="auto"/>
        <w:rPr>
          <w:rFonts w:ascii="Times New Roman" w:hAnsi="Times New Roman" w:eastAsia="Times New Roman" w:cs="Times New Roman"/>
          <w:b w:val="0"/>
          <w:bCs w:val="0"/>
          <w:i w:val="0"/>
          <w:iCs w:val="0"/>
          <w:strike w:val="0"/>
          <w:dstrike w:val="0"/>
          <w:noProof w:val="0"/>
          <w:color w:val="333333"/>
          <w:sz w:val="24"/>
          <w:szCs w:val="24"/>
          <w:u w:val="none"/>
          <w:lang w:val="en-GB"/>
        </w:rPr>
      </w:pPr>
    </w:p>
    <w:p w:rsidR="009F47CC" w:rsidP="667BFD1C" w:rsidRDefault="009F47CC" w14:paraId="75EC4D70" w14:textId="77046195">
      <w:pPr>
        <w:pStyle w:val="Normal"/>
        <w:widowControl w:val="0"/>
        <w:spacing w:before="0" w:beforeAutospacing="off" w:after="0" w:afterAutospacing="off" w:line="240" w:lineRule="auto"/>
        <w:rPr>
          <w:rFonts w:ascii="Times New Roman" w:hAnsi="Times New Roman" w:eastAsia="Times New Roman" w:cs="Times New Roman"/>
          <w:b w:val="0"/>
          <w:bCs w:val="0"/>
          <w:i w:val="0"/>
          <w:iCs w:val="0"/>
          <w:strike w:val="0"/>
          <w:dstrike w:val="0"/>
          <w:noProof w:val="0"/>
          <w:color w:val="333333"/>
          <w:sz w:val="24"/>
          <w:szCs w:val="24"/>
          <w:u w:val="none"/>
          <w:lang w:val="en-GB"/>
        </w:rPr>
      </w:pPr>
    </w:p>
    <w:p w:rsidR="009F47CC" w:rsidP="667BFD1C" w:rsidRDefault="009F47CC" w14:paraId="05D71615" w14:textId="0E7A339A">
      <w:pPr>
        <w:pStyle w:val="Normal"/>
        <w:widowControl w:val="0"/>
        <w:spacing w:beforeAutospacing="on" w:after="160" w:afterAutospacing="on" w:line="259" w:lineRule="auto"/>
      </w:pPr>
      <w:r>
        <w:br/>
      </w:r>
    </w:p>
    <w:p w:rsidR="009F47CC" w:rsidP="44E58C18" w:rsidRDefault="009F47CC" w14:paraId="5F87629A" w14:textId="1929A41B">
      <w:pPr>
        <w:pStyle w:val="Normal"/>
        <w:widowControl w:val="0"/>
        <w:spacing w:after="0" w:line="240" w:lineRule="auto"/>
        <w:rPr>
          <w:rFonts w:ascii="Calibri" w:hAnsi="Calibri" w:eastAsia="MS Mincho" w:cs="Geneva"/>
          <w:sz w:val="2"/>
          <w:szCs w:val="2"/>
          <w:lang w:val="en-US"/>
        </w:rPr>
      </w:pPr>
      <w:r w:rsidRPr="667BFD1C" w:rsidR="058D0775">
        <w:rPr>
          <w:rFonts w:ascii="Calibri" w:hAnsi="Calibri" w:eastAsia="MS Mincho" w:cs="Geneva"/>
          <w:sz w:val="2"/>
          <w:szCs w:val="2"/>
          <w:lang w:val="en-US"/>
        </w:rPr>
        <w:t xml:space="preserve">. </w:t>
      </w:r>
    </w:p>
    <w:sectPr w:rsidR="009F47CC" w:rsidSect="006A7CAB">
      <w:footerReference w:type="default" r:id="rId7"/>
      <w:pgSz w:w="16838" w:h="11906" w:orient="landscape" w:code="9"/>
      <w:pgMar w:top="1134" w:right="1134" w:bottom="1134" w:left="1134" w:header="567" w:footer="567" w:gutter="0"/>
      <w:cols w:space="708"/>
      <w:docGrid w:linePitch="360"/>
      <w:headerReference w:type="default" r:id="Rd1632a7eccf142f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8422A" w:rsidRDefault="0038422A" w14:paraId="31EAFC2A" w14:textId="77777777">
      <w:pPr>
        <w:spacing w:after="0" w:line="240" w:lineRule="auto"/>
      </w:pPr>
      <w:r>
        <w:separator/>
      </w:r>
    </w:p>
  </w:endnote>
  <w:endnote w:type="continuationSeparator" w:id="0">
    <w:p w:rsidR="0038422A" w:rsidRDefault="0038422A" w14:paraId="759C90F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Geneva">
    <w:charset w:val="00"/>
    <w:family w:val="auto"/>
    <w:pitch w:val="variable"/>
    <w:sig w:usb0="00000007" w:usb1="00000000" w:usb2="00000000" w:usb3="00000000" w:csb0="00000093"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117C97" w:rsidR="00FB7D81" w:rsidP="00FB7D81" w:rsidRDefault="00117C97" w14:paraId="1F573F26" w14:textId="77777777">
    <w:pPr>
      <w:pStyle w:val="Footer"/>
      <w:rPr>
        <w:rFonts w:ascii="Arial" w:hAnsi="Arial" w:cs="Arial"/>
        <w:color w:val="808080"/>
        <w:sz w:val="16"/>
        <w:szCs w:val="16"/>
      </w:rPr>
    </w:pPr>
    <w:r w:rsidRPr="00117C97">
      <w:rPr>
        <w:rFonts w:ascii="Arial" w:hAnsi="Arial" w:cs="Arial"/>
        <w:color w:val="808080"/>
        <w:sz w:val="16"/>
        <w:szCs w:val="16"/>
      </w:rPr>
      <w:t xml:space="preserve">Licenced under CC BY-NC 4.0  </w:t>
    </w:r>
  </w:p>
  <w:p w:rsidRPr="00117C97" w:rsidR="00FA73F2" w:rsidP="00FF7CC1" w:rsidRDefault="00117C97" w14:paraId="711E6892" w14:textId="77777777">
    <w:pPr>
      <w:pStyle w:val="Footer"/>
      <w:rPr>
        <w:rFonts w:ascii="Arial" w:hAnsi="Arial" w:cs="Arial"/>
        <w:color w:val="808080"/>
        <w:sz w:val="16"/>
        <w:szCs w:val="16"/>
      </w:rPr>
    </w:pPr>
    <w:r w:rsidRPr="00117C97">
      <w:rPr>
        <w:rFonts w:ascii="Arial" w:hAnsi="Arial" w:cs="Arial"/>
        <w:color w:val="808080"/>
        <w:sz w:val="16"/>
        <w:szCs w:val="16"/>
      </w:rPr>
      <w:t>You are free to share and adapt for non-commercial purposes, but please signpost: http://www.learningaway.org.uk</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8422A" w:rsidRDefault="0038422A" w14:paraId="03D06F5C" w14:textId="77777777">
      <w:pPr>
        <w:spacing w:after="0" w:line="240" w:lineRule="auto"/>
      </w:pPr>
      <w:r>
        <w:separator/>
      </w:r>
    </w:p>
  </w:footnote>
  <w:footnote w:type="continuationSeparator" w:id="0">
    <w:p w:rsidR="0038422A" w:rsidRDefault="0038422A" w14:paraId="12FEA5AC"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855"/>
      <w:gridCol w:w="4855"/>
      <w:gridCol w:w="4855"/>
    </w:tblGrid>
    <w:tr w:rsidR="667BFD1C" w:rsidTr="667BFD1C" w14:paraId="0C683A46">
      <w:trPr>
        <w:trHeight w:val="300"/>
      </w:trPr>
      <w:tc>
        <w:tcPr>
          <w:tcW w:w="4855" w:type="dxa"/>
          <w:tcMar/>
        </w:tcPr>
        <w:p w:rsidR="667BFD1C" w:rsidP="667BFD1C" w:rsidRDefault="667BFD1C" w14:paraId="42C1F1E1" w14:textId="7B8541E5">
          <w:pPr>
            <w:pStyle w:val="Header"/>
            <w:bidi w:val="0"/>
            <w:ind w:left="-115"/>
            <w:jc w:val="left"/>
          </w:pPr>
          <w:r w:rsidR="667BFD1C">
            <w:rPr/>
            <w:t>Samantha Dunn 2218429</w:t>
          </w:r>
        </w:p>
      </w:tc>
      <w:tc>
        <w:tcPr>
          <w:tcW w:w="4855" w:type="dxa"/>
          <w:tcMar/>
        </w:tcPr>
        <w:p w:rsidR="667BFD1C" w:rsidP="667BFD1C" w:rsidRDefault="667BFD1C" w14:paraId="37B19737" w14:textId="04D29497">
          <w:pPr>
            <w:pStyle w:val="Header"/>
            <w:bidi w:val="0"/>
            <w:jc w:val="center"/>
          </w:pPr>
          <w:r w:rsidR="667BFD1C">
            <w:rPr/>
            <w:t>ECEY5005</w:t>
          </w:r>
        </w:p>
      </w:tc>
      <w:tc>
        <w:tcPr>
          <w:tcW w:w="4855" w:type="dxa"/>
          <w:tcMar/>
        </w:tcPr>
        <w:p w:rsidR="667BFD1C" w:rsidP="667BFD1C" w:rsidRDefault="667BFD1C" w14:paraId="70D8AADF" w14:textId="7074673B">
          <w:pPr>
            <w:pStyle w:val="Header"/>
            <w:bidi w:val="0"/>
            <w:ind w:right="-115"/>
            <w:jc w:val="right"/>
          </w:pPr>
          <w:r w:rsidR="667BFD1C">
            <w:rPr/>
            <w:t>Word Count: 3905</w:t>
          </w:r>
        </w:p>
      </w:tc>
    </w:tr>
  </w:tbl>
  <w:p w:rsidR="667BFD1C" w:rsidP="667BFD1C" w:rsidRDefault="667BFD1C" w14:paraId="6A273B09" w14:textId="7746668B">
    <w:pPr>
      <w:pStyle w:val="Header"/>
      <w:bidi w:val="0"/>
    </w:pPr>
  </w:p>
</w:hdr>
</file>

<file path=word/intelligence2.xml><?xml version="1.0" encoding="utf-8"?>
<int2:intelligence xmlns:int2="http://schemas.microsoft.com/office/intelligence/2020/intelligence">
  <int2:observations>
    <int2:textHash int2:hashCode="4VDe83OBDPd8VW" int2:id="CMUUdcaJ">
      <int2:state int2:type="AugLoop_Text_Critique" int2:value="Rejected"/>
    </int2:textHash>
    <int2:textHash int2:hashCode="lyJCFtm0AB0tpf" int2:id="VLpjAcB3">
      <int2:state int2:type="AugLoop_Text_Critique" int2:value="Rejected"/>
    </int2:textHash>
    <int2:bookmark int2:bookmarkName="_Int_INapUaBe" int2:invalidationBookmarkName="" int2:hashCode="ZdGjZKcdQXLN1H" int2:id="FStrpfZS">
      <int2:state int2:type="AugLoop_Text_Critique" int2:value="Rejected"/>
    </int2:bookmark>
    <int2:bookmark int2:bookmarkName="_Int_jI56uSqs" int2:invalidationBookmarkName="" int2:hashCode="W4UvzBKB2O2hoK" int2:id="HUohVrnO">
      <int2:state int2:type="AugLoop_Text_Critique" int2:value="Rejected"/>
    </int2:bookmark>
    <int2:bookmark int2:bookmarkName="_Int_fp6Ng0eB" int2:invalidationBookmarkName="" int2:hashCode="p+UFE+s9FqxPO6" int2:id="9LadtyqV">
      <int2:state int2:type="AugLoop_Text_Critique" int2:value="Rejected"/>
    </int2:bookmark>
    <int2:bookmark int2:bookmarkName="_Int_JVBzHzi4" int2:invalidationBookmarkName="" int2:hashCode="LBYRGU8u/LeRK3" int2:id="VdR4AdGc">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163EAD"/>
    <w:multiLevelType w:val="hybridMultilevel"/>
    <w:tmpl w:val="878ECC52"/>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rPr>
    </w:lvl>
    <w:lvl w:ilvl="8" w:tplc="04090005" w:tentative="1">
      <w:start w:val="1"/>
      <w:numFmt w:val="bullet"/>
      <w:lvlText w:val=""/>
      <w:lvlJc w:val="left"/>
      <w:pPr>
        <w:ind w:left="6120" w:hanging="360"/>
      </w:pPr>
      <w:rPr>
        <w:rFonts w:hint="default" w:ascii="Wingdings" w:hAnsi="Wingdings"/>
      </w:rPr>
    </w:lvl>
  </w:abstractNum>
  <w:num w:numId="1" w16cid:durableId="3199700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7C97"/>
    <w:rsid w:val="000C5787"/>
    <w:rsid w:val="00117C97"/>
    <w:rsid w:val="002142CC"/>
    <w:rsid w:val="0038422A"/>
    <w:rsid w:val="0056EE46"/>
    <w:rsid w:val="005C151B"/>
    <w:rsid w:val="0089045A"/>
    <w:rsid w:val="009F47CC"/>
    <w:rsid w:val="00A01C33"/>
    <w:rsid w:val="00AE2A1C"/>
    <w:rsid w:val="00FF11A4"/>
    <w:rsid w:val="01F2BEA7"/>
    <w:rsid w:val="0572C828"/>
    <w:rsid w:val="058D0775"/>
    <w:rsid w:val="05E0720E"/>
    <w:rsid w:val="07FEE493"/>
    <w:rsid w:val="08433D12"/>
    <w:rsid w:val="0862002B"/>
    <w:rsid w:val="0869EDB1"/>
    <w:rsid w:val="0874A106"/>
    <w:rsid w:val="098389F8"/>
    <w:rsid w:val="09FDD08C"/>
    <w:rsid w:val="0A3FCC5E"/>
    <w:rsid w:val="0AF1DE21"/>
    <w:rsid w:val="0BA18E73"/>
    <w:rsid w:val="0CCF199C"/>
    <w:rsid w:val="0E297EE3"/>
    <w:rsid w:val="0E69D7B3"/>
    <w:rsid w:val="0ECD8309"/>
    <w:rsid w:val="0EDB376A"/>
    <w:rsid w:val="0EFEE5DD"/>
    <w:rsid w:val="0F6302E1"/>
    <w:rsid w:val="0F74FC9B"/>
    <w:rsid w:val="0FC54F44"/>
    <w:rsid w:val="1074FF96"/>
    <w:rsid w:val="10E57841"/>
    <w:rsid w:val="110A565F"/>
    <w:rsid w:val="1126BAED"/>
    <w:rsid w:val="117E57B1"/>
    <w:rsid w:val="11916D07"/>
    <w:rsid w:val="11A17875"/>
    <w:rsid w:val="120523CB"/>
    <w:rsid w:val="133D48D6"/>
    <w:rsid w:val="13ACA058"/>
    <w:rsid w:val="14D91937"/>
    <w:rsid w:val="150DC674"/>
    <w:rsid w:val="153CC48D"/>
    <w:rsid w:val="16262479"/>
    <w:rsid w:val="171A7DF8"/>
    <w:rsid w:val="1B4D0F05"/>
    <w:rsid w:val="1C001AFC"/>
    <w:rsid w:val="1D53288C"/>
    <w:rsid w:val="1EC6B8D4"/>
    <w:rsid w:val="200F61F7"/>
    <w:rsid w:val="20628935"/>
    <w:rsid w:val="21AB3258"/>
    <w:rsid w:val="23B37DAF"/>
    <w:rsid w:val="255AD5DD"/>
    <w:rsid w:val="262D7FA8"/>
    <w:rsid w:val="2652A218"/>
    <w:rsid w:val="273AC0D4"/>
    <w:rsid w:val="29222E6D"/>
    <w:rsid w:val="299212BF"/>
    <w:rsid w:val="2AEE1399"/>
    <w:rsid w:val="2C46BCDE"/>
    <w:rsid w:val="2C9E8EAD"/>
    <w:rsid w:val="2F2506FA"/>
    <w:rsid w:val="305ED084"/>
    <w:rsid w:val="30C5D87A"/>
    <w:rsid w:val="32166E3F"/>
    <w:rsid w:val="3255AFEC"/>
    <w:rsid w:val="3261A8DB"/>
    <w:rsid w:val="33F24CB7"/>
    <w:rsid w:val="343525D0"/>
    <w:rsid w:val="3578DE1F"/>
    <w:rsid w:val="35AEA7C1"/>
    <w:rsid w:val="376F61DB"/>
    <w:rsid w:val="37A22C6C"/>
    <w:rsid w:val="3919DD5D"/>
    <w:rsid w:val="3A7B013A"/>
    <w:rsid w:val="3AF43A04"/>
    <w:rsid w:val="3B22C406"/>
    <w:rsid w:val="3E00DE6C"/>
    <w:rsid w:val="3EC9E6C2"/>
    <w:rsid w:val="3F0B463E"/>
    <w:rsid w:val="401F6593"/>
    <w:rsid w:val="427FBA2B"/>
    <w:rsid w:val="43A33C2C"/>
    <w:rsid w:val="43D6CACE"/>
    <w:rsid w:val="441B8A8C"/>
    <w:rsid w:val="4431ECA6"/>
    <w:rsid w:val="443AC576"/>
    <w:rsid w:val="444857E5"/>
    <w:rsid w:val="44E58C18"/>
    <w:rsid w:val="45374740"/>
    <w:rsid w:val="46FE8D82"/>
    <w:rsid w:val="48BD753E"/>
    <w:rsid w:val="48EEFBAF"/>
    <w:rsid w:val="49626D27"/>
    <w:rsid w:val="4A8ACC10"/>
    <w:rsid w:val="4A95E677"/>
    <w:rsid w:val="4B29F8D5"/>
    <w:rsid w:val="4C269C71"/>
    <w:rsid w:val="4DA3CB0E"/>
    <w:rsid w:val="4DB7404D"/>
    <w:rsid w:val="4DC26CD2"/>
    <w:rsid w:val="4DCC007C"/>
    <w:rsid w:val="4DF92399"/>
    <w:rsid w:val="4E361C18"/>
    <w:rsid w:val="5054A50C"/>
    <w:rsid w:val="50F33258"/>
    <w:rsid w:val="528F02B9"/>
    <w:rsid w:val="52C81BA6"/>
    <w:rsid w:val="53033D53"/>
    <w:rsid w:val="53D05D44"/>
    <w:rsid w:val="5484D38B"/>
    <w:rsid w:val="564A7C49"/>
    <w:rsid w:val="56EECB11"/>
    <w:rsid w:val="56FF368B"/>
    <w:rsid w:val="57D7845A"/>
    <w:rsid w:val="58F9F2F4"/>
    <w:rsid w:val="5A8A1729"/>
    <w:rsid w:val="5AB70639"/>
    <w:rsid w:val="5B3A121D"/>
    <w:rsid w:val="5B975CE5"/>
    <w:rsid w:val="5C186B59"/>
    <w:rsid w:val="5F290587"/>
    <w:rsid w:val="5F693478"/>
    <w:rsid w:val="6242B6D2"/>
    <w:rsid w:val="63237A43"/>
    <w:rsid w:val="637B6FD0"/>
    <w:rsid w:val="63AA571E"/>
    <w:rsid w:val="648949A0"/>
    <w:rsid w:val="64BF4AA4"/>
    <w:rsid w:val="64DCDD7A"/>
    <w:rsid w:val="65174031"/>
    <w:rsid w:val="665B1B05"/>
    <w:rsid w:val="667BFD1C"/>
    <w:rsid w:val="6795AFAA"/>
    <w:rsid w:val="67F6EB66"/>
    <w:rsid w:val="6A58C660"/>
    <w:rsid w:val="6C2E8F23"/>
    <w:rsid w:val="6DA1C559"/>
    <w:rsid w:val="6DCA5F84"/>
    <w:rsid w:val="6F3D95BA"/>
    <w:rsid w:val="70E7F62F"/>
    <w:rsid w:val="7281B26E"/>
    <w:rsid w:val="729DD0A7"/>
    <w:rsid w:val="741106DD"/>
    <w:rsid w:val="75D4C7A2"/>
    <w:rsid w:val="784BDC60"/>
    <w:rsid w:val="78E7A9C6"/>
    <w:rsid w:val="79E7ACC1"/>
    <w:rsid w:val="7B0A5702"/>
    <w:rsid w:val="7F26E75D"/>
    <w:rsid w:val="7F99DE6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334B69"/>
  <w15:chartTrackingRefBased/>
  <w15:docId w15:val="{B047F773-B8AA-4AC4-9AEE-6C8F0D8BF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C5787"/>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11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117C97"/>
  </w:style>
  <w:style w:type="paragraph" w:styleId="Footer">
    <w:name w:val="footer"/>
    <w:basedOn w:val="Normal"/>
    <w:link w:val="FooterChar"/>
    <w:uiPriority w:val="99"/>
    <w:unhideWhenUsed/>
    <w:rsid w:val="0011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117C97"/>
  </w:style>
  <w:style w:type="table" w:styleId="TableGrid1" w:customStyle="1">
    <w:name w:val="Table Grid1"/>
    <w:basedOn w:val="TableNormal"/>
    <w:next w:val="TableGrid"/>
    <w:uiPriority w:val="59"/>
    <w:rsid w:val="00117C97"/>
    <w:pPr>
      <w:spacing w:after="0" w:line="240" w:lineRule="auto"/>
    </w:pPr>
    <w:rPr>
      <w:rFonts w:eastAsia="Times New Roman" w:cs="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
    <w:name w:val="Table Grid"/>
    <w:basedOn w:val="TableNormal"/>
    <w:uiPriority w:val="39"/>
    <w:rsid w:val="00117C97"/>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basedOn w:val="DefaultParagraphFont"/>
    <w:link w:val="Heading1"/>
    <w:uiPriority w:val="9"/>
    <w:rsid w:val="000C5787"/>
    <w:rPr>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microsoft.com/office/2020/10/relationships/intelligence" Target="intelligence2.xml" Id="R4af473a34e1b449c" /><Relationship Type="http://schemas.openxmlformats.org/officeDocument/2006/relationships/image" Target="/media/image.jpg" Id="Ra9b2e1743c2f4469" /><Relationship Type="http://schemas.openxmlformats.org/officeDocument/2006/relationships/hyperlink" Target="https://www.naeyc.org/resources/pubs/yc/nov2015/emergent-curriculum" TargetMode="External" Id="R66a9b453078e49f9" /><Relationship Type="http://schemas.openxmlformats.org/officeDocument/2006/relationships/hyperlink" Target="https://bmcpublichealth.biomedcentral.com/articles/10.1186/s12889-022-13019-w" TargetMode="External" Id="R04104a0df1064ad6" /><Relationship Type="http://schemas.openxmlformats.org/officeDocument/2006/relationships/hyperlink" Target="https://earlyimpactlearning.com/loose-parts-play-outdoors-resources-ideas-tips/" TargetMode="External" Id="R415a01d1edcf4169" /><Relationship Type="http://schemas.openxmlformats.org/officeDocument/2006/relationships/hyperlink" Target="https://www.froebel.org.uk/about-us/the-power-of-play" TargetMode="External" Id="R1f954e407b324c42" /><Relationship Type="http://schemas.openxmlformats.org/officeDocument/2006/relationships/hyperlink" Target="https://www.earlyyearseducator.co.uk/features/article/risky-play-as-safe-as-possible-or-as-safe-as-necessary" TargetMode="External" Id="R6684845a543d4487" /><Relationship Type="http://schemas.openxmlformats.org/officeDocument/2006/relationships/hyperlink" Target="https://www.gowriensw.com.au/thought-leadership/piaget-theory" TargetMode="External" Id="Rfef096ada32f40b8" /><Relationship Type="http://schemas.openxmlformats.org/officeDocument/2006/relationships/hyperlink" Target="https://discoveryelc.blogspot.com/" TargetMode="External" Id="Rd90b76ae3d0846ec" /><Relationship Type="http://schemas.openxmlformats.org/officeDocument/2006/relationships/hyperlink" Target="https://rms.wa.edu.au/why-outdoor-play-is-essential-for-montessori-education/" TargetMode="External" Id="R0c1e69123b8448ed" /><Relationship Type="http://schemas.openxmlformats.org/officeDocument/2006/relationships/hyperlink" Target="https://www.sciencedirect.com/science/article/pii/S0272494419307078" TargetMode="External" Id="Rdf2a8436592c4f21" /><Relationship Type="http://schemas.openxmlformats.org/officeDocument/2006/relationships/hyperlink" Target="https://www.tandfonline.com/doi/full/10.1080/13575279.2019.1685461?scroll=top&amp;needAccess=true" TargetMode="External" Id="R7ddee06c9ce14300" /><Relationship Type="http://schemas.openxmlformats.org/officeDocument/2006/relationships/hyperlink" Target="https://www.ncbi.nlm.nih.gov/pmc/articles/PMC8116185/" TargetMode="External" Id="R97a6aff873494711" /><Relationship Type="http://schemas.openxmlformats.org/officeDocument/2006/relationships/hyperlink" Target="https://www.froebel.org.uk/uploads/documents/FT-Outdoor-Play-Pamphlet.pdf" TargetMode="External" Id="Rbf2382d792144e15" /><Relationship Type="http://schemas.openxmlformats.org/officeDocument/2006/relationships/hyperlink" Target="https://www.towerhamlets.gov.uk/Documents/Children-and-families-services/Early-Years/Sustained_Shared_Thinking_and_Emotional_Well_being_scales_Presentation.pdf" TargetMode="External" Id="R061281e848ba4dbb" /><Relationship Type="http://schemas.openxmlformats.org/officeDocument/2006/relationships/hyperlink" Target="https://www.unicef.org/globalinsight/documents/digital-literacy-children-10-things-know" TargetMode="External" Id="R12de3b0f92794cb7" /><Relationship Type="http://schemas.openxmlformats.org/officeDocument/2006/relationships/hyperlink" Target="https://hwb.gov.wales/api/storage/b1801d78-38c3-4320-9818-d9996c21aef8/220914-a-curriculum-for-funded-non-maintained-nursery-settings.pdf" TargetMode="External" Id="R9e4b5713ecfb4eea" /><Relationship Type="http://schemas.openxmlformats.org/officeDocument/2006/relationships/header" Target="header.xml" Id="Rd1632a7eccf142f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Glenda Tinney</dc:creator>
  <keywords/>
  <dc:description/>
  <lastModifiedBy>Samantha Dunn (2218429)</lastModifiedBy>
  <revision>4</revision>
  <dcterms:created xsi:type="dcterms:W3CDTF">2023-08-13T11:14:00.0000000Z</dcterms:created>
  <dcterms:modified xsi:type="dcterms:W3CDTF">2023-10-01T14:57:11.1727427Z</dcterms:modified>
</coreProperties>
</file>