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E3EAF2E" w14:textId="77777777" w:rsidR="000A161D" w:rsidRPr="00C93B61" w:rsidRDefault="000A161D">
      <w:pPr>
        <w:jc w:val="center"/>
        <w:rPr>
          <w:b/>
          <w:bCs/>
          <w:szCs w:val="24"/>
          <w:u w:val="single"/>
          <w:lang w:val="en-GB"/>
        </w:rPr>
      </w:pPr>
    </w:p>
    <w:p w14:paraId="55D34B8E" w14:textId="0E07FDB8" w:rsidR="00454C62" w:rsidRPr="00454C62" w:rsidRDefault="00454C62" w:rsidP="00454C62">
      <w:pPr>
        <w:pStyle w:val="ContentsHeading"/>
        <w:jc w:val="center"/>
        <w:rPr>
          <w:rFonts w:cs="Arial"/>
          <w:b w:val="0"/>
          <w:sz w:val="24"/>
          <w:szCs w:val="24"/>
        </w:rPr>
      </w:pPr>
      <w:r w:rsidRPr="00454C62">
        <w:rPr>
          <w:rFonts w:cs="Arial"/>
          <w:b w:val="0"/>
          <w:sz w:val="24"/>
          <w:szCs w:val="24"/>
        </w:rPr>
        <w:t>Your name and student number</w:t>
      </w:r>
      <w:r w:rsidR="00410D02">
        <w:rPr>
          <w:rFonts w:cs="Arial"/>
          <w:b w:val="0"/>
          <w:sz w:val="24"/>
          <w:szCs w:val="24"/>
        </w:rPr>
        <w:t>: MIHAELA BUZDUGAN 2121942</w:t>
      </w:r>
    </w:p>
    <w:p w14:paraId="26066A3E" w14:textId="77777777" w:rsidR="00454C62" w:rsidRPr="00454C62" w:rsidRDefault="00454C62" w:rsidP="00454C62">
      <w:pPr>
        <w:pStyle w:val="ContentsHeading"/>
        <w:jc w:val="center"/>
        <w:rPr>
          <w:rFonts w:cs="Arial"/>
          <w:b w:val="0"/>
          <w:sz w:val="24"/>
          <w:szCs w:val="24"/>
        </w:rPr>
      </w:pPr>
      <w:r w:rsidRPr="00454C62">
        <w:rPr>
          <w:rFonts w:cs="Arial"/>
          <w:b w:val="0"/>
          <w:sz w:val="24"/>
          <w:szCs w:val="24"/>
        </w:rPr>
        <w:t>The module title and module code</w:t>
      </w:r>
      <w:r>
        <w:rPr>
          <w:rFonts w:cs="Arial"/>
          <w:b w:val="0"/>
          <w:sz w:val="24"/>
          <w:szCs w:val="24"/>
        </w:rPr>
        <w:t xml:space="preserve"> - </w:t>
      </w:r>
      <w:r w:rsidRPr="00DC77C2">
        <w:rPr>
          <w:rFonts w:cs="Arial"/>
          <w:b w:val="0"/>
          <w:sz w:val="96"/>
          <w:szCs w:val="96"/>
        </w:rPr>
        <w:t>Sustainable Hospitality &amp; Tourism</w:t>
      </w:r>
      <w:r w:rsidR="000D042C" w:rsidRPr="00DC77C2">
        <w:rPr>
          <w:rFonts w:cs="Arial"/>
          <w:b w:val="0"/>
          <w:sz w:val="96"/>
          <w:szCs w:val="96"/>
        </w:rPr>
        <w:t xml:space="preserve"> </w:t>
      </w:r>
      <w:r w:rsidRPr="00DC77C2">
        <w:rPr>
          <w:rFonts w:cs="Arial"/>
          <w:b w:val="0"/>
          <w:sz w:val="96"/>
          <w:szCs w:val="96"/>
        </w:rPr>
        <w:t>Management</w:t>
      </w:r>
      <w:r w:rsidR="000D042C" w:rsidRPr="00DC77C2">
        <w:rPr>
          <w:rFonts w:cs="Arial"/>
          <w:b w:val="0"/>
          <w:sz w:val="96"/>
          <w:szCs w:val="96"/>
        </w:rPr>
        <w:t xml:space="preserve"> </w:t>
      </w:r>
      <w:r>
        <w:rPr>
          <w:rFonts w:cs="Arial"/>
          <w:b w:val="0"/>
          <w:sz w:val="24"/>
          <w:szCs w:val="24"/>
        </w:rPr>
        <w:t>(</w:t>
      </w:r>
      <w:r w:rsidRPr="00454C62">
        <w:rPr>
          <w:rFonts w:cs="Arial"/>
          <w:b w:val="0"/>
          <w:sz w:val="24"/>
          <w:szCs w:val="24"/>
        </w:rPr>
        <w:t>BMIH5006</w:t>
      </w:r>
      <w:r>
        <w:rPr>
          <w:rFonts w:cs="Arial"/>
          <w:b w:val="0"/>
          <w:sz w:val="24"/>
          <w:szCs w:val="24"/>
        </w:rPr>
        <w:t>)</w:t>
      </w:r>
    </w:p>
    <w:p w14:paraId="2908643A" w14:textId="4B6E1F42" w:rsidR="00437BE3" w:rsidRPr="00D1225D" w:rsidRDefault="000D042C" w:rsidP="00D1225D">
      <w:pPr>
        <w:pStyle w:val="ContentsHeading"/>
        <w:jc w:val="center"/>
        <w:rPr>
          <w:rFonts w:cs="Arial"/>
          <w:b w:val="0"/>
          <w:sz w:val="24"/>
          <w:szCs w:val="24"/>
        </w:rPr>
        <w:sectPr w:rsidR="00437BE3" w:rsidRPr="00D1225D">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600" w:charSpace="32768"/>
        </w:sectPr>
      </w:pPr>
      <w:r>
        <w:rPr>
          <w:rFonts w:cs="Arial"/>
          <w:b w:val="0"/>
          <w:sz w:val="24"/>
          <w:szCs w:val="24"/>
        </w:rPr>
        <w:t>L</w:t>
      </w:r>
      <w:r w:rsidR="00454C62" w:rsidRPr="00454C62">
        <w:rPr>
          <w:rFonts w:cs="Arial"/>
          <w:b w:val="0"/>
          <w:sz w:val="24"/>
          <w:szCs w:val="24"/>
        </w:rPr>
        <w:t>ecturer’s name</w:t>
      </w:r>
      <w:r w:rsidR="00410D02">
        <w:rPr>
          <w:rFonts w:cs="Arial"/>
          <w:b w:val="0"/>
          <w:sz w:val="24"/>
          <w:szCs w:val="24"/>
        </w:rPr>
        <w:t xml:space="preserve">: </w:t>
      </w:r>
      <w:r w:rsidR="00030766">
        <w:rPr>
          <w:rFonts w:cs="Arial"/>
          <w:b w:val="0"/>
          <w:sz w:val="24"/>
          <w:szCs w:val="24"/>
        </w:rPr>
        <w:t>RUTH TAYLOR</w:t>
      </w:r>
      <w:r w:rsidR="00CC7DB9">
        <w:rPr>
          <w:rFonts w:cs="Arial"/>
          <w:b w:val="0"/>
          <w:sz w:val="24"/>
          <w:szCs w:val="24"/>
        </w:rPr>
        <w:t>-DAVIES</w:t>
      </w:r>
    </w:p>
    <w:p w14:paraId="278ADD9B" w14:textId="77777777" w:rsidR="000B50AC" w:rsidRPr="00454C62" w:rsidRDefault="000B50AC" w:rsidP="000B50AC">
      <w:pPr>
        <w:rPr>
          <w:rFonts w:ascii="Arial" w:hAnsi="Arial" w:cs="Arial"/>
          <w:color w:val="222222"/>
          <w:shd w:val="clear" w:color="auto" w:fill="FFFFFF"/>
        </w:rPr>
      </w:pPr>
      <w:r w:rsidRPr="00454C62">
        <w:rPr>
          <w:rFonts w:ascii="Arial" w:hAnsi="Arial" w:cs="Arial"/>
          <w:color w:val="222222"/>
          <w:shd w:val="clear" w:color="auto" w:fill="FFFFFF"/>
        </w:rPr>
        <w:lastRenderedPageBreak/>
        <w:t>The concept of CSR is defined as the approaches used by the business firm for reducing the negative impact of the products and services offered by them on the environment and society</w:t>
      </w:r>
      <w:r w:rsidR="00962649" w:rsidRPr="00454C62">
        <w:rPr>
          <w:rFonts w:ascii="Arial" w:hAnsi="Arial" w:cs="Arial"/>
          <w:color w:val="222222"/>
          <w:shd w:val="clear" w:color="auto" w:fill="FFFFFF"/>
        </w:rPr>
        <w:t xml:space="preserve"> (</w:t>
      </w:r>
      <w:r w:rsidR="00962649" w:rsidRPr="00454C62">
        <w:rPr>
          <w:rFonts w:ascii="Arial" w:hAnsi="Arial" w:cs="Arial"/>
          <w:color w:val="222222"/>
          <w:szCs w:val="24"/>
          <w:shd w:val="clear" w:color="auto" w:fill="FFFFFF"/>
        </w:rPr>
        <w:t>Ge, 2020)</w:t>
      </w:r>
      <w:r w:rsidRPr="00454C62">
        <w:rPr>
          <w:rFonts w:ascii="Arial" w:hAnsi="Arial" w:cs="Arial"/>
          <w:color w:val="222222"/>
          <w:shd w:val="clear" w:color="auto" w:fill="FFFFFF"/>
        </w:rPr>
        <w:t xml:space="preserve">. CSR is considered as one of the most important aspect within the hospitality sector and there are wide range of practices adopted by the hotel in order to create an environmentally and socially responsible sector. The sector is highly investing in environmental sustainability, resources conservation, local sourcing, community’s engagement and many other factors for gaining more sustainable development. CSR is considered as the key focus for the hospitality industry as it is allowing them to gain multiple competitive benefits. </w:t>
      </w:r>
    </w:p>
    <w:p w14:paraId="181ABC04" w14:textId="044E1B7A" w:rsidR="008D75AB" w:rsidRPr="008D75AB" w:rsidRDefault="000B50AC" w:rsidP="000B50AC">
      <w:pPr>
        <w:rPr>
          <w:rFonts w:ascii="Arial" w:hAnsi="Arial" w:cs="Arial"/>
          <w:color w:val="222222"/>
          <w:shd w:val="clear" w:color="auto" w:fill="FFFFFF"/>
        </w:rPr>
      </w:pPr>
      <w:r w:rsidRPr="00454C62">
        <w:rPr>
          <w:rFonts w:ascii="Arial" w:hAnsi="Arial" w:cs="Arial"/>
          <w:color w:val="222222"/>
          <w:shd w:val="clear" w:color="auto" w:fill="FFFFFF"/>
        </w:rPr>
        <w:t xml:space="preserve">The main aim of the essay is to analyze the CSR policies and guidelines of one of the leading hotels across the globe and which is known as “Marriott”. The essay will also evaluate the business concerns which have motivated and influenced the brand </w:t>
      </w:r>
      <w:r w:rsidR="008D76AA">
        <w:rPr>
          <w:rFonts w:ascii="Arial" w:hAnsi="Arial" w:cs="Arial"/>
          <w:color w:val="222222"/>
          <w:shd w:val="clear" w:color="auto" w:fill="FFFFFF"/>
        </w:rPr>
        <w:t>to embrace</w:t>
      </w:r>
      <w:r w:rsidRPr="00454C62">
        <w:rPr>
          <w:rFonts w:ascii="Arial" w:hAnsi="Arial" w:cs="Arial"/>
          <w:color w:val="222222"/>
          <w:shd w:val="clear" w:color="auto" w:fill="FFFFFF"/>
        </w:rPr>
        <w:t xml:space="preserve"> sustainable solutions and making it as an integral part of the corporate governance. In addition to this, the essay will also discuss how CSR is closely linked with the circular economy. The essay will also provide an overview about the three pillars of sustainability and triple bottom line theory of CSR.</w:t>
      </w:r>
    </w:p>
    <w:p w14:paraId="39118710" w14:textId="77777777" w:rsidR="000B50AC" w:rsidRPr="00454C62" w:rsidRDefault="000B50AC" w:rsidP="000B50AC">
      <w:pPr>
        <w:rPr>
          <w:rFonts w:ascii="Arial" w:hAnsi="Arial" w:cs="Arial"/>
          <w:color w:val="222222"/>
          <w:shd w:val="clear" w:color="auto" w:fill="FFFFFF"/>
        </w:rPr>
      </w:pPr>
      <w:r w:rsidRPr="00454C62">
        <w:rPr>
          <w:rFonts w:ascii="Arial" w:hAnsi="Arial" w:cs="Arial"/>
          <w:color w:val="222222"/>
          <w:shd w:val="clear" w:color="auto" w:fill="FFFFFF"/>
        </w:rPr>
        <w:t>Corporate social responsibility (CSR) is defined as the ethical as well as sustainable business approaches adopted by the hospitality industry for reducing the negative impact on the society and environment and enhancing the positive outcomes. In the hospitality sector, the concept of CSR plays a significant role in making the industry more socially responsible and it is also regarded as the key factors behind the success of the business in the market. There are various effective strategies adopted by the sector for gaining more sustainable development. It has been analyzed that the CSR in the hospitality sector is balancing the economic success with the social as well as environmental responsibilities and this also leads in creating a more sustainable as well as responsible sector</w:t>
      </w:r>
      <w:r w:rsidR="00962649" w:rsidRPr="00454C62">
        <w:rPr>
          <w:rFonts w:ascii="Arial" w:hAnsi="Arial" w:cs="Arial"/>
          <w:color w:val="222222"/>
          <w:shd w:val="clear" w:color="auto" w:fill="FFFFFF"/>
        </w:rPr>
        <w:t xml:space="preserve"> (</w:t>
      </w:r>
      <w:proofErr w:type="spellStart"/>
      <w:r w:rsidR="00962649" w:rsidRPr="00454C62">
        <w:rPr>
          <w:rFonts w:ascii="Arial" w:hAnsi="Arial" w:cs="Arial"/>
          <w:color w:val="222222"/>
          <w:szCs w:val="24"/>
          <w:shd w:val="clear" w:color="auto" w:fill="FFFFFF"/>
        </w:rPr>
        <w:t>Sanvitale</w:t>
      </w:r>
      <w:proofErr w:type="spellEnd"/>
      <w:r w:rsidR="00962649" w:rsidRPr="00454C62">
        <w:rPr>
          <w:rFonts w:ascii="Arial" w:hAnsi="Arial" w:cs="Arial"/>
          <w:color w:val="222222"/>
          <w:szCs w:val="24"/>
          <w:shd w:val="clear" w:color="auto" w:fill="FFFFFF"/>
        </w:rPr>
        <w:t>, 2020)</w:t>
      </w:r>
      <w:r w:rsidRPr="00454C62">
        <w:rPr>
          <w:rFonts w:ascii="Arial" w:hAnsi="Arial" w:cs="Arial"/>
          <w:color w:val="222222"/>
          <w:shd w:val="clear" w:color="auto" w:fill="FFFFFF"/>
        </w:rPr>
        <w:t xml:space="preserve">. The CSR policies within the hospitality sector is also providing environmental sustainability to the firms by implementing eco-friendly practices in order to minimize the mail environmental footprint. </w:t>
      </w:r>
    </w:p>
    <w:p w14:paraId="70774973" w14:textId="13B9B4D5" w:rsidR="000B50AC" w:rsidRPr="00454C62" w:rsidRDefault="000B50AC" w:rsidP="000B50AC">
      <w:pPr>
        <w:rPr>
          <w:rFonts w:ascii="Arial" w:hAnsi="Arial" w:cs="Arial"/>
          <w:color w:val="222222"/>
          <w:shd w:val="clear" w:color="auto" w:fill="FFFFFF"/>
        </w:rPr>
      </w:pPr>
      <w:r w:rsidRPr="00454C62">
        <w:rPr>
          <w:rFonts w:ascii="Arial" w:hAnsi="Arial" w:cs="Arial"/>
          <w:color w:val="222222"/>
          <w:shd w:val="clear" w:color="auto" w:fill="FFFFFF"/>
        </w:rPr>
        <w:t xml:space="preserve">There are multiple initiatives taken by the industry such as energy and water conservation, reducing wastage as well as adopting green and sustainable standards. Even the </w:t>
      </w:r>
      <w:r w:rsidR="00BE4FD4">
        <w:rPr>
          <w:rFonts w:ascii="Arial" w:hAnsi="Arial" w:cs="Arial"/>
          <w:color w:val="222222"/>
          <w:shd w:val="clear" w:color="auto" w:fill="FFFFFF"/>
        </w:rPr>
        <w:t>hotels</w:t>
      </w:r>
      <w:r w:rsidRPr="00454C62">
        <w:rPr>
          <w:rFonts w:ascii="Arial" w:hAnsi="Arial" w:cs="Arial"/>
          <w:color w:val="222222"/>
          <w:shd w:val="clear" w:color="auto" w:fill="FFFFFF"/>
        </w:rPr>
        <w:t xml:space="preserve"> and restaurants are also taking active participation in the recycling </w:t>
      </w:r>
      <w:proofErr w:type="gramStart"/>
      <w:r w:rsidRPr="00454C62">
        <w:rPr>
          <w:rFonts w:ascii="Arial" w:hAnsi="Arial" w:cs="Arial"/>
          <w:color w:val="222222"/>
          <w:shd w:val="clear" w:color="auto" w:fill="FFFFFF"/>
        </w:rPr>
        <w:lastRenderedPageBreak/>
        <w:t>programs</w:t>
      </w:r>
      <w:proofErr w:type="gramEnd"/>
      <w:r w:rsidRPr="00454C62">
        <w:rPr>
          <w:rFonts w:ascii="Arial" w:hAnsi="Arial" w:cs="Arial"/>
          <w:color w:val="222222"/>
          <w:shd w:val="clear" w:color="auto" w:fill="FFFFFF"/>
        </w:rPr>
        <w:t xml:space="preserve"> and this is supporting them in reducing the use of </w:t>
      </w:r>
      <w:r w:rsidR="00BE4FD4">
        <w:rPr>
          <w:rFonts w:ascii="Arial" w:hAnsi="Arial" w:cs="Arial"/>
          <w:color w:val="222222"/>
          <w:shd w:val="clear" w:color="auto" w:fill="FFFFFF"/>
        </w:rPr>
        <w:t>single-use</w:t>
      </w:r>
      <w:r w:rsidRPr="00454C62">
        <w:rPr>
          <w:rFonts w:ascii="Arial" w:hAnsi="Arial" w:cs="Arial"/>
          <w:color w:val="222222"/>
          <w:shd w:val="clear" w:color="auto" w:fill="FFFFFF"/>
        </w:rPr>
        <w:t xml:space="preserve"> plastics. In addition to this, one of the leading and most valuable hotels in the sector i.e. Marriott is also investing highly in the CSR policies for integrating the leading environmental as well as social approaches into the supply chain and also doing </w:t>
      </w:r>
      <w:r w:rsidR="00BE4FD4">
        <w:rPr>
          <w:rFonts w:ascii="Arial" w:hAnsi="Arial" w:cs="Arial"/>
          <w:color w:val="222222"/>
          <w:shd w:val="clear" w:color="auto" w:fill="FFFFFF"/>
        </w:rPr>
        <w:t>partnerships</w:t>
      </w:r>
      <w:r w:rsidRPr="00454C62">
        <w:rPr>
          <w:rFonts w:ascii="Arial" w:hAnsi="Arial" w:cs="Arial"/>
          <w:color w:val="222222"/>
          <w:shd w:val="clear" w:color="auto" w:fill="FFFFFF"/>
        </w:rPr>
        <w:t xml:space="preserve"> with like-minded suppliers</w:t>
      </w:r>
      <w:r w:rsidR="00962649" w:rsidRPr="00454C62">
        <w:rPr>
          <w:rFonts w:ascii="Arial" w:hAnsi="Arial" w:cs="Arial"/>
          <w:color w:val="222222"/>
          <w:shd w:val="clear" w:color="auto" w:fill="FFFFFF"/>
        </w:rPr>
        <w:t xml:space="preserve"> (</w:t>
      </w:r>
      <w:r w:rsidR="00962649" w:rsidRPr="00454C62">
        <w:rPr>
          <w:rFonts w:ascii="Arial" w:hAnsi="Arial" w:cs="Arial"/>
          <w:color w:val="222222"/>
          <w:szCs w:val="24"/>
          <w:shd w:val="clear" w:color="auto" w:fill="FFFFFF"/>
        </w:rPr>
        <w:t>Bates, 2020)</w:t>
      </w:r>
      <w:r w:rsidRPr="00454C62">
        <w:rPr>
          <w:rFonts w:ascii="Arial" w:hAnsi="Arial" w:cs="Arial"/>
          <w:color w:val="222222"/>
          <w:shd w:val="clear" w:color="auto" w:fill="FFFFFF"/>
        </w:rPr>
        <w:t xml:space="preserve"> It has been identified that the hotel is aiming for reducing the negative impact on environment and society by focusing on the sustainable, responsible as well as by local sourcing. Marriott </w:t>
      </w:r>
      <w:r w:rsidR="00BE4FD4">
        <w:rPr>
          <w:rFonts w:ascii="Arial" w:hAnsi="Arial" w:cs="Arial"/>
          <w:color w:val="222222"/>
          <w:shd w:val="clear" w:color="auto" w:fill="FFFFFF"/>
        </w:rPr>
        <w:t>International Group</w:t>
      </w:r>
      <w:r w:rsidRPr="00454C62">
        <w:rPr>
          <w:rFonts w:ascii="Arial" w:hAnsi="Arial" w:cs="Arial"/>
          <w:color w:val="222222"/>
          <w:shd w:val="clear" w:color="auto" w:fill="FFFFFF"/>
        </w:rPr>
        <w:t xml:space="preserve"> of hotels is one of the well-known hotel chains having a strong commitment of CSR. </w:t>
      </w:r>
    </w:p>
    <w:p w14:paraId="2B49BC69" w14:textId="77777777" w:rsidR="000B50AC" w:rsidRPr="00454C62" w:rsidRDefault="000B50AC" w:rsidP="000B50AC">
      <w:pPr>
        <w:rPr>
          <w:rFonts w:ascii="Arial" w:hAnsi="Arial" w:cs="Arial"/>
          <w:color w:val="222222"/>
          <w:shd w:val="clear" w:color="auto" w:fill="FFFFFF"/>
        </w:rPr>
      </w:pPr>
      <w:r w:rsidRPr="00454C62">
        <w:rPr>
          <w:rFonts w:ascii="Arial" w:hAnsi="Arial" w:cs="Arial"/>
          <w:color w:val="222222"/>
          <w:shd w:val="clear" w:color="auto" w:fill="FFFFFF"/>
        </w:rPr>
        <w:t>For the hotel, the CSR policies are considered as the key focus and this is helping the brand in gaining more competitive benefits and advantages in the target market place. In order to enhance the sustainability, the hotel is focusing a strong emphasis on the environmental impact. It has been identified that Marriott has set effective as well as ambitious guidelines for reducing the environment footprint. For this, there are multiple initiative taken by the brand such as reducing energy and water consumption, reducing the wastage and using sustainable materials</w:t>
      </w:r>
      <w:r w:rsidR="00962649" w:rsidRPr="00454C62">
        <w:rPr>
          <w:rFonts w:ascii="Arial" w:hAnsi="Arial" w:cs="Arial"/>
          <w:color w:val="222222"/>
          <w:shd w:val="clear" w:color="auto" w:fill="FFFFFF"/>
        </w:rPr>
        <w:t xml:space="preserve"> (</w:t>
      </w:r>
      <w:proofErr w:type="spellStart"/>
      <w:r w:rsidR="00962649" w:rsidRPr="00454C62">
        <w:rPr>
          <w:rFonts w:ascii="Arial" w:hAnsi="Arial" w:cs="Arial"/>
          <w:color w:val="222222"/>
          <w:szCs w:val="24"/>
          <w:shd w:val="clear" w:color="auto" w:fill="FFFFFF"/>
        </w:rPr>
        <w:t>Khuadthong</w:t>
      </w:r>
      <w:proofErr w:type="spellEnd"/>
      <w:r w:rsidR="00962649" w:rsidRPr="00454C62">
        <w:rPr>
          <w:rFonts w:ascii="Arial" w:hAnsi="Arial" w:cs="Arial"/>
          <w:color w:val="222222"/>
          <w:szCs w:val="24"/>
          <w:shd w:val="clear" w:color="auto" w:fill="FFFFFF"/>
        </w:rPr>
        <w:t xml:space="preserve">, </w:t>
      </w:r>
      <w:r w:rsidR="00962649" w:rsidRPr="00454C62">
        <w:rPr>
          <w:rFonts w:ascii="Arial" w:hAnsi="Arial" w:cs="Arial"/>
          <w:i/>
          <w:color w:val="222222"/>
          <w:szCs w:val="24"/>
          <w:shd w:val="clear" w:color="auto" w:fill="FFFFFF"/>
        </w:rPr>
        <w:t>et al</w:t>
      </w:r>
      <w:r w:rsidR="00962649" w:rsidRPr="00454C62">
        <w:rPr>
          <w:rFonts w:ascii="Arial" w:hAnsi="Arial" w:cs="Arial"/>
          <w:color w:val="222222"/>
          <w:szCs w:val="24"/>
          <w:shd w:val="clear" w:color="auto" w:fill="FFFFFF"/>
        </w:rPr>
        <w:t>. 2023)</w:t>
      </w:r>
      <w:r w:rsidRPr="00454C62">
        <w:rPr>
          <w:rFonts w:ascii="Arial" w:hAnsi="Arial" w:cs="Arial"/>
          <w:color w:val="222222"/>
          <w:shd w:val="clear" w:color="auto" w:fill="FFFFFF"/>
        </w:rPr>
        <w:t xml:space="preserve">. Along with this, Marriott is also taking active participation in the community engagement as well as philanthropy. The brand is also supporting multiple charitable firm and NGOs which involve the efforts of disaster relief and other program which leads in empowering the underprivileged society and community. </w:t>
      </w:r>
    </w:p>
    <w:p w14:paraId="46CDD6E5" w14:textId="77777777" w:rsidR="000B50AC" w:rsidRPr="00454C62" w:rsidRDefault="00962649" w:rsidP="000B50AC">
      <w:pPr>
        <w:rPr>
          <w:rFonts w:ascii="Arial" w:hAnsi="Arial" w:cs="Arial"/>
          <w:color w:val="222222"/>
          <w:shd w:val="clear" w:color="auto" w:fill="FFFFFF"/>
        </w:rPr>
      </w:pPr>
      <w:proofErr w:type="spellStart"/>
      <w:r w:rsidRPr="00454C62">
        <w:rPr>
          <w:rFonts w:ascii="Arial" w:hAnsi="Arial" w:cs="Arial"/>
          <w:color w:val="222222"/>
          <w:szCs w:val="24"/>
          <w:shd w:val="clear" w:color="auto" w:fill="FFFFFF"/>
        </w:rPr>
        <w:t>Xie</w:t>
      </w:r>
      <w:proofErr w:type="spellEnd"/>
      <w:r w:rsidRPr="00454C62">
        <w:rPr>
          <w:rFonts w:ascii="Arial" w:hAnsi="Arial" w:cs="Arial"/>
          <w:color w:val="222222"/>
          <w:szCs w:val="24"/>
          <w:shd w:val="clear" w:color="auto" w:fill="FFFFFF"/>
        </w:rPr>
        <w:t>, (2022), cited that t</w:t>
      </w:r>
      <w:r w:rsidR="000B50AC" w:rsidRPr="00454C62">
        <w:rPr>
          <w:rFonts w:ascii="Arial" w:hAnsi="Arial" w:cs="Arial"/>
          <w:color w:val="222222"/>
          <w:shd w:val="clear" w:color="auto" w:fill="FFFFFF"/>
        </w:rPr>
        <w:t>he CSR policies adopted by the brand has helped them in gaining various competitive benefits and also fulfilling the demand and needs of the society. Moreover, Marriott is also focused and dedicated for making an inclusive and diverse working environment for their employees. They also striving efforts for creating a inclusive working environment where employees will be able to work in a diverse environment and hence this is enhancing the sustainable development of the firm</w:t>
      </w:r>
      <w:r w:rsidR="00741C06">
        <w:rPr>
          <w:rFonts w:ascii="Arial" w:hAnsi="Arial" w:cs="Arial"/>
          <w:color w:val="222222"/>
          <w:shd w:val="clear" w:color="auto" w:fill="FFFFFF"/>
        </w:rPr>
        <w:t xml:space="preserve"> (</w:t>
      </w:r>
      <w:r w:rsidR="00741C06">
        <w:rPr>
          <w:rFonts w:ascii="Arial" w:hAnsi="Arial" w:cs="Arial"/>
          <w:color w:val="222222"/>
          <w:szCs w:val="24"/>
          <w:shd w:val="clear" w:color="auto" w:fill="FFFFFF"/>
        </w:rPr>
        <w:t>Marriott, 2023)</w:t>
      </w:r>
      <w:r w:rsidR="000B50AC" w:rsidRPr="00454C62">
        <w:rPr>
          <w:rFonts w:ascii="Arial" w:hAnsi="Arial" w:cs="Arial"/>
          <w:color w:val="222222"/>
          <w:shd w:val="clear" w:color="auto" w:fill="FFFFFF"/>
        </w:rPr>
        <w:t>. With the help of all the sustainable practices, the overall brand is gaining higher and potential customers and the brand value of the hotel is enhancing in the entire hospitality industry. With the help of diverse and inclusive working culture, the employees of the brand are getting equal and fair opportunity and there is no discrimination in the workplace culture</w:t>
      </w:r>
      <w:r w:rsidRPr="00454C62">
        <w:rPr>
          <w:rFonts w:ascii="Arial" w:hAnsi="Arial" w:cs="Arial"/>
          <w:color w:val="222222"/>
          <w:shd w:val="clear" w:color="auto" w:fill="FFFFFF"/>
        </w:rPr>
        <w:t xml:space="preserve"> (</w:t>
      </w:r>
      <w:r w:rsidRPr="00454C62">
        <w:rPr>
          <w:rFonts w:ascii="Arial" w:hAnsi="Arial" w:cs="Arial"/>
          <w:color w:val="222222"/>
          <w:szCs w:val="24"/>
          <w:shd w:val="clear" w:color="auto" w:fill="FFFFFF"/>
        </w:rPr>
        <w:t xml:space="preserve">Yu, </w:t>
      </w:r>
      <w:r w:rsidRPr="00454C62">
        <w:rPr>
          <w:rFonts w:ascii="Arial" w:hAnsi="Arial" w:cs="Arial"/>
          <w:i/>
          <w:color w:val="222222"/>
          <w:szCs w:val="24"/>
          <w:shd w:val="clear" w:color="auto" w:fill="FFFFFF"/>
        </w:rPr>
        <w:t>et al</w:t>
      </w:r>
      <w:r w:rsidRPr="00454C62">
        <w:rPr>
          <w:rFonts w:ascii="Arial" w:hAnsi="Arial" w:cs="Arial"/>
          <w:color w:val="222222"/>
          <w:szCs w:val="24"/>
          <w:shd w:val="clear" w:color="auto" w:fill="FFFFFF"/>
        </w:rPr>
        <w:t>. 2022)</w:t>
      </w:r>
      <w:r w:rsidR="000B50AC" w:rsidRPr="00454C62">
        <w:rPr>
          <w:rFonts w:ascii="Arial" w:hAnsi="Arial" w:cs="Arial"/>
          <w:color w:val="222222"/>
          <w:shd w:val="clear" w:color="auto" w:fill="FFFFFF"/>
        </w:rPr>
        <w:t xml:space="preserve">. Even, Marriott is also adopting highly responsible sourcing practices and make sure that the product and services offered by them are ethical and sustainable </w:t>
      </w:r>
      <w:r w:rsidR="000B50AC" w:rsidRPr="00454C62">
        <w:rPr>
          <w:rFonts w:ascii="Arial" w:hAnsi="Arial" w:cs="Arial"/>
          <w:color w:val="222222"/>
          <w:shd w:val="clear" w:color="auto" w:fill="FFFFFF"/>
        </w:rPr>
        <w:lastRenderedPageBreak/>
        <w:t>sourced which also include the fair labor or causes as well as effective and responsible supply chain management.</w:t>
      </w:r>
    </w:p>
    <w:p w14:paraId="61B9E55B" w14:textId="5E4788E4" w:rsidR="000B50AC" w:rsidRPr="00454C62" w:rsidRDefault="008F2107" w:rsidP="000B50AC">
      <w:pPr>
        <w:rPr>
          <w:rFonts w:ascii="Arial" w:hAnsi="Arial" w:cs="Arial"/>
          <w:color w:val="222222"/>
          <w:shd w:val="clear" w:color="auto" w:fill="FFFFFF"/>
        </w:rPr>
      </w:pPr>
      <w:r w:rsidRPr="00454C62">
        <w:rPr>
          <w:rFonts w:ascii="Arial" w:hAnsi="Arial" w:cs="Arial"/>
          <w:color w:val="222222"/>
          <w:szCs w:val="24"/>
          <w:shd w:val="clear" w:color="auto" w:fill="FFFFFF"/>
        </w:rPr>
        <w:t xml:space="preserve">Wang, Hu, and Zhang, (2020), mentioned that </w:t>
      </w:r>
      <w:r w:rsidRPr="00454C62">
        <w:rPr>
          <w:rFonts w:ascii="Arial" w:hAnsi="Arial" w:cs="Arial"/>
          <w:color w:val="222222"/>
          <w:shd w:val="clear" w:color="auto" w:fill="FFFFFF"/>
        </w:rPr>
        <w:t>t</w:t>
      </w:r>
      <w:r w:rsidR="000B50AC" w:rsidRPr="00454C62">
        <w:rPr>
          <w:rFonts w:ascii="Arial" w:hAnsi="Arial" w:cs="Arial"/>
          <w:color w:val="222222"/>
          <w:shd w:val="clear" w:color="auto" w:fill="FFFFFF"/>
        </w:rPr>
        <w:t xml:space="preserve">here are multiple reasons due to </w:t>
      </w:r>
      <w:r w:rsidR="00961E29">
        <w:rPr>
          <w:rFonts w:ascii="Arial" w:hAnsi="Arial" w:cs="Arial"/>
          <w:color w:val="222222"/>
          <w:shd w:val="clear" w:color="auto" w:fill="FFFFFF"/>
        </w:rPr>
        <w:t>why</w:t>
      </w:r>
      <w:r w:rsidR="000B50AC" w:rsidRPr="00454C62">
        <w:rPr>
          <w:rFonts w:ascii="Arial" w:hAnsi="Arial" w:cs="Arial"/>
          <w:color w:val="222222"/>
          <w:shd w:val="clear" w:color="auto" w:fill="FFFFFF"/>
        </w:rPr>
        <w:t xml:space="preserve"> CSR is considered </w:t>
      </w:r>
      <w:r w:rsidR="00961E29">
        <w:rPr>
          <w:rFonts w:ascii="Arial" w:hAnsi="Arial" w:cs="Arial"/>
          <w:color w:val="222222"/>
          <w:shd w:val="clear" w:color="auto" w:fill="FFFFFF"/>
        </w:rPr>
        <w:t>a</w:t>
      </w:r>
      <w:r w:rsidR="000B50AC" w:rsidRPr="00454C62">
        <w:rPr>
          <w:rFonts w:ascii="Arial" w:hAnsi="Arial" w:cs="Arial"/>
          <w:color w:val="222222"/>
          <w:shd w:val="clear" w:color="auto" w:fill="FFFFFF"/>
        </w:rPr>
        <w:t xml:space="preserve"> key focus for Marriott. The initiatives taken by the brand image </w:t>
      </w:r>
      <w:r w:rsidR="001701CD">
        <w:rPr>
          <w:rFonts w:ascii="Arial" w:hAnsi="Arial" w:cs="Arial"/>
          <w:color w:val="222222"/>
          <w:shd w:val="clear" w:color="auto" w:fill="FFFFFF"/>
        </w:rPr>
        <w:t>are</w:t>
      </w:r>
      <w:r w:rsidR="000B50AC" w:rsidRPr="00454C62">
        <w:rPr>
          <w:rFonts w:ascii="Arial" w:hAnsi="Arial" w:cs="Arial"/>
          <w:color w:val="222222"/>
          <w:shd w:val="clear" w:color="auto" w:fill="FFFFFF"/>
        </w:rPr>
        <w:t xml:space="preserve"> enhancing its value and reputation in the market and making it socially and ethically responsible firm. It has been identified that the brand is also recognized CSR as a source of competitive benefits and advantages</w:t>
      </w:r>
      <w:r w:rsidRPr="00454C62">
        <w:rPr>
          <w:rFonts w:ascii="Arial" w:hAnsi="Arial" w:cs="Arial"/>
          <w:color w:val="222222"/>
          <w:shd w:val="clear" w:color="auto" w:fill="FFFFFF"/>
        </w:rPr>
        <w:t xml:space="preserve"> (</w:t>
      </w:r>
      <w:proofErr w:type="spellStart"/>
      <w:r w:rsidRPr="00454C62">
        <w:rPr>
          <w:rFonts w:ascii="Arial" w:hAnsi="Arial" w:cs="Arial"/>
          <w:color w:val="222222"/>
          <w:szCs w:val="24"/>
          <w:shd w:val="clear" w:color="auto" w:fill="FFFFFF"/>
        </w:rPr>
        <w:t>Kesen</w:t>
      </w:r>
      <w:proofErr w:type="spellEnd"/>
      <w:r w:rsidRPr="00454C62">
        <w:rPr>
          <w:rFonts w:ascii="Arial" w:hAnsi="Arial" w:cs="Arial"/>
          <w:color w:val="222222"/>
          <w:szCs w:val="24"/>
          <w:shd w:val="clear" w:color="auto" w:fill="FFFFFF"/>
        </w:rPr>
        <w:t xml:space="preserve">, and </w:t>
      </w:r>
      <w:proofErr w:type="spellStart"/>
      <w:r w:rsidRPr="00454C62">
        <w:rPr>
          <w:rFonts w:ascii="Arial" w:hAnsi="Arial" w:cs="Arial"/>
          <w:color w:val="222222"/>
          <w:szCs w:val="24"/>
          <w:shd w:val="clear" w:color="auto" w:fill="FFFFFF"/>
        </w:rPr>
        <w:t>Bilgili</w:t>
      </w:r>
      <w:proofErr w:type="spellEnd"/>
      <w:r w:rsidRPr="00454C62">
        <w:rPr>
          <w:rFonts w:ascii="Arial" w:hAnsi="Arial" w:cs="Arial"/>
          <w:color w:val="222222"/>
          <w:szCs w:val="24"/>
          <w:shd w:val="clear" w:color="auto" w:fill="FFFFFF"/>
        </w:rPr>
        <w:t>, 2020)</w:t>
      </w:r>
      <w:r w:rsidR="000B50AC" w:rsidRPr="00454C62">
        <w:rPr>
          <w:rFonts w:ascii="Arial" w:hAnsi="Arial" w:cs="Arial"/>
          <w:color w:val="222222"/>
          <w:shd w:val="clear" w:color="auto" w:fill="FFFFFF"/>
        </w:rPr>
        <w:t>. Most of the customers chooses this hotel as the brand is highly dedicated toward sustainability and also uses ethical practices. The CSR policy of the firm states that the initiatives taken by them are contributing to the long-term business sustainability. CSR policies are the main aspects for company as it gets aligned with the value, enhancing their overall reputation and also contribute to the long-term business sustainability.</w:t>
      </w:r>
    </w:p>
    <w:p w14:paraId="33A0CFEB" w14:textId="082641D1" w:rsidR="008F2107" w:rsidRPr="00454C62" w:rsidRDefault="000B50AC" w:rsidP="000B50AC">
      <w:pPr>
        <w:rPr>
          <w:rFonts w:ascii="Arial" w:hAnsi="Arial" w:cs="Arial"/>
          <w:color w:val="222222"/>
          <w:shd w:val="clear" w:color="auto" w:fill="FFFFFF"/>
        </w:rPr>
      </w:pPr>
      <w:r w:rsidRPr="00454C62">
        <w:rPr>
          <w:rFonts w:ascii="Arial" w:hAnsi="Arial" w:cs="Arial"/>
          <w:color w:val="222222"/>
          <w:shd w:val="clear" w:color="auto" w:fill="FFFFFF"/>
        </w:rPr>
        <w:t xml:space="preserve"> Marriott is also responsible for corporate governance and also benefiting their bottom line and stakeholders. The brand has been embracing sustainability as an important part of their CSR because of various factors such as increasing pressure of government as well as competitors’ action and strategies</w:t>
      </w:r>
      <w:r w:rsidR="008F2107" w:rsidRPr="00454C62">
        <w:rPr>
          <w:rFonts w:ascii="Arial" w:hAnsi="Arial" w:cs="Arial"/>
          <w:color w:val="222222"/>
          <w:shd w:val="clear" w:color="auto" w:fill="FFFFFF"/>
        </w:rPr>
        <w:t xml:space="preserve"> (</w:t>
      </w:r>
      <w:proofErr w:type="spellStart"/>
      <w:r w:rsidR="008F2107" w:rsidRPr="00454C62">
        <w:rPr>
          <w:rFonts w:ascii="Arial" w:hAnsi="Arial" w:cs="Arial"/>
          <w:szCs w:val="24"/>
          <w:lang w:val="en-GB"/>
        </w:rPr>
        <w:t>Inkson</w:t>
      </w:r>
      <w:proofErr w:type="spellEnd"/>
      <w:r w:rsidR="008F2107" w:rsidRPr="00454C62">
        <w:rPr>
          <w:rFonts w:ascii="Arial" w:hAnsi="Arial" w:cs="Arial"/>
          <w:szCs w:val="24"/>
          <w:lang w:val="en-GB"/>
        </w:rPr>
        <w:t xml:space="preserve">, and </w:t>
      </w:r>
      <w:proofErr w:type="spellStart"/>
      <w:r w:rsidR="008F2107" w:rsidRPr="00454C62">
        <w:rPr>
          <w:rFonts w:ascii="Arial" w:hAnsi="Arial" w:cs="Arial"/>
          <w:szCs w:val="24"/>
          <w:lang w:val="en-GB"/>
        </w:rPr>
        <w:t>Minnaert</w:t>
      </w:r>
      <w:proofErr w:type="spellEnd"/>
      <w:r w:rsidR="008F2107" w:rsidRPr="00454C62">
        <w:rPr>
          <w:rFonts w:ascii="Arial" w:hAnsi="Arial" w:cs="Arial"/>
          <w:szCs w:val="24"/>
          <w:lang w:val="en-GB"/>
        </w:rPr>
        <w:t>, 2018</w:t>
      </w:r>
      <w:r w:rsidR="008F2107" w:rsidRPr="00454C62">
        <w:rPr>
          <w:rFonts w:ascii="Arial" w:hAnsi="Arial" w:cs="Arial"/>
          <w:color w:val="222222"/>
          <w:szCs w:val="24"/>
          <w:shd w:val="clear" w:color="auto" w:fill="FFFFFF"/>
        </w:rPr>
        <w:t>)</w:t>
      </w:r>
      <w:r w:rsidRPr="00454C62">
        <w:rPr>
          <w:rFonts w:ascii="Arial" w:hAnsi="Arial" w:cs="Arial"/>
          <w:color w:val="222222"/>
          <w:shd w:val="clear" w:color="auto" w:fill="FFFFFF"/>
        </w:rPr>
        <w:t>. It has been identified that there are strict actions taken by the government related to environmental regulation as well as sustainable standards. Marriott is highly influenced for embracing sustainable solutions in order to make sure that compliance with the environmental regulations as well as for avoiding any kind of potential fines and issues. Moreover, government is also investing on setting targets for reducing carbon emission and thus is affecting the cost of energy and transportation for the hotel</w:t>
      </w:r>
      <w:r w:rsidR="00962649" w:rsidRPr="00454C62">
        <w:rPr>
          <w:rFonts w:ascii="Arial" w:hAnsi="Arial" w:cs="Arial"/>
          <w:color w:val="222222"/>
          <w:shd w:val="clear" w:color="auto" w:fill="FFFFFF"/>
        </w:rPr>
        <w:t xml:space="preserve"> (</w:t>
      </w:r>
      <w:r w:rsidR="00962649" w:rsidRPr="00454C62">
        <w:rPr>
          <w:rFonts w:ascii="Arial" w:hAnsi="Arial" w:cs="Arial"/>
          <w:szCs w:val="24"/>
          <w:lang w:val="en-GB"/>
        </w:rPr>
        <w:t>Marriott, 2023)</w:t>
      </w:r>
      <w:r w:rsidRPr="00454C62">
        <w:rPr>
          <w:rFonts w:ascii="Arial" w:hAnsi="Arial" w:cs="Arial"/>
          <w:color w:val="222222"/>
          <w:shd w:val="clear" w:color="auto" w:fill="FFFFFF"/>
        </w:rPr>
        <w:t xml:space="preserve">. </w:t>
      </w:r>
    </w:p>
    <w:p w14:paraId="3B552783" w14:textId="77777777" w:rsidR="000B50AC" w:rsidRPr="00454C62" w:rsidRDefault="000B50AC" w:rsidP="000B50AC">
      <w:pPr>
        <w:rPr>
          <w:rFonts w:ascii="Arial" w:hAnsi="Arial" w:cs="Arial"/>
          <w:color w:val="222222"/>
          <w:shd w:val="clear" w:color="auto" w:fill="FFFFFF"/>
        </w:rPr>
      </w:pPr>
      <w:r w:rsidRPr="00454C62">
        <w:rPr>
          <w:rFonts w:ascii="Arial" w:hAnsi="Arial" w:cs="Arial"/>
          <w:color w:val="222222"/>
          <w:shd w:val="clear" w:color="auto" w:fill="FFFFFF"/>
        </w:rPr>
        <w:t>By embracing sustainable practices, the chosen brand is reducing the operational expenses and also helping the firm in meeting their targets. In addition to this, Marriott is implementing highly sustainable development approaches because of its competitors’ actions. It has been identified that hotel integrate sustainability within their operations and due to which they are standing out from their competitors</w:t>
      </w:r>
      <w:r w:rsidR="008F2107" w:rsidRPr="00454C62">
        <w:rPr>
          <w:rFonts w:ascii="Arial" w:hAnsi="Arial" w:cs="Arial"/>
          <w:color w:val="222222"/>
          <w:shd w:val="clear" w:color="auto" w:fill="FFFFFF"/>
        </w:rPr>
        <w:t xml:space="preserve"> (</w:t>
      </w:r>
      <w:r w:rsidR="008F2107" w:rsidRPr="00454C62">
        <w:rPr>
          <w:rFonts w:ascii="Arial" w:hAnsi="Arial" w:cs="Arial"/>
          <w:color w:val="222222"/>
          <w:szCs w:val="24"/>
          <w:shd w:val="clear" w:color="auto" w:fill="FFFFFF"/>
        </w:rPr>
        <w:t xml:space="preserve">Chang, </w:t>
      </w:r>
      <w:r w:rsidR="008F2107" w:rsidRPr="00454C62">
        <w:rPr>
          <w:rFonts w:ascii="Arial" w:hAnsi="Arial" w:cs="Arial"/>
          <w:i/>
          <w:color w:val="222222"/>
          <w:szCs w:val="24"/>
          <w:shd w:val="clear" w:color="auto" w:fill="FFFFFF"/>
        </w:rPr>
        <w:t>et al</w:t>
      </w:r>
      <w:r w:rsidR="008F2107" w:rsidRPr="00454C62">
        <w:rPr>
          <w:rFonts w:ascii="Arial" w:hAnsi="Arial" w:cs="Arial"/>
          <w:color w:val="222222"/>
          <w:szCs w:val="24"/>
          <w:shd w:val="clear" w:color="auto" w:fill="FFFFFF"/>
        </w:rPr>
        <w:t>. 2021)</w:t>
      </w:r>
      <w:r w:rsidRPr="00454C62">
        <w:rPr>
          <w:rFonts w:ascii="Arial" w:hAnsi="Arial" w:cs="Arial"/>
          <w:color w:val="222222"/>
          <w:shd w:val="clear" w:color="auto" w:fill="FFFFFF"/>
        </w:rPr>
        <w:t xml:space="preserve">. This has embraced the brand in making sustainable solution and due to which customers are also seeking environmental as well as socially responsible accommodation options. </w:t>
      </w:r>
    </w:p>
    <w:p w14:paraId="4CD9AED2" w14:textId="756716EB" w:rsidR="000B50AC" w:rsidRPr="00454C62" w:rsidRDefault="000B50AC" w:rsidP="000B50AC">
      <w:pPr>
        <w:rPr>
          <w:rFonts w:ascii="Arial" w:hAnsi="Arial" w:cs="Arial"/>
          <w:color w:val="222222"/>
          <w:shd w:val="clear" w:color="auto" w:fill="FFFFFF"/>
        </w:rPr>
      </w:pPr>
      <w:r w:rsidRPr="00454C62">
        <w:rPr>
          <w:rFonts w:ascii="Arial" w:hAnsi="Arial" w:cs="Arial"/>
          <w:color w:val="222222"/>
          <w:shd w:val="clear" w:color="auto" w:fill="FFFFFF"/>
        </w:rPr>
        <w:t xml:space="preserve">With the help of this, the brand is attracting better and potential customers and also enhances the occupancy rates. The sustainable initiatives taken by the brand also </w:t>
      </w:r>
      <w:r w:rsidR="00495330">
        <w:rPr>
          <w:rFonts w:ascii="Arial" w:hAnsi="Arial" w:cs="Arial"/>
          <w:color w:val="222222"/>
          <w:shd w:val="clear" w:color="auto" w:fill="FFFFFF"/>
        </w:rPr>
        <w:t>lead</w:t>
      </w:r>
      <w:r w:rsidRPr="00454C62">
        <w:rPr>
          <w:rFonts w:ascii="Arial" w:hAnsi="Arial" w:cs="Arial"/>
          <w:color w:val="222222"/>
          <w:shd w:val="clear" w:color="auto" w:fill="FFFFFF"/>
        </w:rPr>
        <w:t xml:space="preserve"> </w:t>
      </w:r>
      <w:r w:rsidRPr="00454C62">
        <w:rPr>
          <w:rFonts w:ascii="Arial" w:hAnsi="Arial" w:cs="Arial"/>
          <w:color w:val="222222"/>
          <w:shd w:val="clear" w:color="auto" w:fill="FFFFFF"/>
        </w:rPr>
        <w:lastRenderedPageBreak/>
        <w:t xml:space="preserve">in enhancing the brand image of the hotel which </w:t>
      </w:r>
      <w:r w:rsidR="006100BF">
        <w:rPr>
          <w:rFonts w:ascii="Arial" w:hAnsi="Arial" w:cs="Arial"/>
          <w:color w:val="222222"/>
          <w:shd w:val="clear" w:color="auto" w:fill="FFFFFF"/>
        </w:rPr>
        <w:t>helps</w:t>
      </w:r>
      <w:r w:rsidRPr="00454C62">
        <w:rPr>
          <w:rFonts w:ascii="Arial" w:hAnsi="Arial" w:cs="Arial"/>
          <w:color w:val="222222"/>
          <w:shd w:val="clear" w:color="auto" w:fill="FFFFFF"/>
        </w:rPr>
        <w:t xml:space="preserve"> in differentiating from its own competitions and hence leads to enhance the customer loyalty and increase a positive </w:t>
      </w:r>
      <w:r w:rsidR="00495330">
        <w:rPr>
          <w:rFonts w:ascii="Arial" w:hAnsi="Arial" w:cs="Arial"/>
          <w:color w:val="222222"/>
          <w:shd w:val="clear" w:color="auto" w:fill="FFFFFF"/>
        </w:rPr>
        <w:t>word-of-mouth</w:t>
      </w:r>
      <w:r w:rsidRPr="00454C62">
        <w:rPr>
          <w:rFonts w:ascii="Arial" w:hAnsi="Arial" w:cs="Arial"/>
          <w:color w:val="222222"/>
          <w:shd w:val="clear" w:color="auto" w:fill="FFFFFF"/>
        </w:rPr>
        <w:t xml:space="preserve"> marketing. These also leads in reducing the operational costs and hence which enhances the overall revenue growth and profit margin of the firm. Nowadays the preferences and choice of customers are also changing and they are seeking interest in eco-friendly travelling and accommodation options</w:t>
      </w:r>
      <w:r w:rsidR="008F2107" w:rsidRPr="00454C62">
        <w:rPr>
          <w:rFonts w:ascii="Arial" w:hAnsi="Arial" w:cs="Arial"/>
          <w:color w:val="222222"/>
          <w:shd w:val="clear" w:color="auto" w:fill="FFFFFF"/>
        </w:rPr>
        <w:t xml:space="preserve"> (</w:t>
      </w:r>
      <w:proofErr w:type="spellStart"/>
      <w:r w:rsidR="008F2107" w:rsidRPr="00454C62">
        <w:rPr>
          <w:rFonts w:ascii="Arial" w:hAnsi="Arial" w:cs="Arial"/>
          <w:color w:val="222222"/>
          <w:szCs w:val="24"/>
          <w:shd w:val="clear" w:color="auto" w:fill="FFFFFF"/>
        </w:rPr>
        <w:t>Sudhagar</w:t>
      </w:r>
      <w:proofErr w:type="spellEnd"/>
      <w:r w:rsidR="008F2107" w:rsidRPr="00454C62">
        <w:rPr>
          <w:rFonts w:ascii="Arial" w:hAnsi="Arial" w:cs="Arial"/>
          <w:color w:val="222222"/>
          <w:szCs w:val="24"/>
          <w:shd w:val="clear" w:color="auto" w:fill="FFFFFF"/>
        </w:rPr>
        <w:t>, and Samuel, 2019)</w:t>
      </w:r>
      <w:r w:rsidRPr="00454C62">
        <w:rPr>
          <w:rFonts w:ascii="Arial" w:hAnsi="Arial" w:cs="Arial"/>
          <w:color w:val="222222"/>
          <w:shd w:val="clear" w:color="auto" w:fill="FFFFFF"/>
        </w:rPr>
        <w:t>. The brand is also getting aligned with these options for influencing a growing market segment as well as this also enhances in earning the loyalty and trust of the customers</w:t>
      </w:r>
      <w:r w:rsidR="008F2107" w:rsidRPr="00454C62">
        <w:rPr>
          <w:rFonts w:ascii="Arial" w:hAnsi="Arial" w:cs="Arial"/>
          <w:color w:val="222222"/>
          <w:shd w:val="clear" w:color="auto" w:fill="FFFFFF"/>
        </w:rPr>
        <w:t xml:space="preserve"> (</w:t>
      </w:r>
      <w:proofErr w:type="spellStart"/>
      <w:r w:rsidR="008F2107" w:rsidRPr="00454C62">
        <w:rPr>
          <w:rFonts w:ascii="Arial" w:hAnsi="Arial" w:cs="Arial"/>
          <w:color w:val="222222"/>
          <w:szCs w:val="24"/>
          <w:shd w:val="clear" w:color="auto" w:fill="FFFFFF"/>
        </w:rPr>
        <w:t>Birkel</w:t>
      </w:r>
      <w:proofErr w:type="spellEnd"/>
      <w:r w:rsidR="008F2107" w:rsidRPr="00454C62">
        <w:rPr>
          <w:rFonts w:ascii="Arial" w:hAnsi="Arial" w:cs="Arial"/>
          <w:color w:val="222222"/>
          <w:szCs w:val="24"/>
          <w:shd w:val="clear" w:color="auto" w:fill="FFFFFF"/>
        </w:rPr>
        <w:t>, and Müller, 2021)</w:t>
      </w:r>
      <w:r w:rsidRPr="00454C62">
        <w:rPr>
          <w:rFonts w:ascii="Arial" w:hAnsi="Arial" w:cs="Arial"/>
          <w:color w:val="222222"/>
          <w:shd w:val="clear" w:color="auto" w:fill="FFFFFF"/>
        </w:rPr>
        <w:t>. It has been identified that when hotels prioritize environmental as well as social responsibility then this leads in building trust and loyalty among the customers and which results in repeating the business and providing positive reviews.</w:t>
      </w:r>
    </w:p>
    <w:p w14:paraId="56148D26" w14:textId="77777777" w:rsidR="000B50AC" w:rsidRPr="00454C62" w:rsidRDefault="000B50AC" w:rsidP="000B50AC">
      <w:pPr>
        <w:rPr>
          <w:rFonts w:ascii="Arial" w:hAnsi="Arial" w:cs="Arial"/>
          <w:color w:val="222222"/>
          <w:shd w:val="clear" w:color="auto" w:fill="FFFFFF"/>
        </w:rPr>
      </w:pPr>
      <w:r w:rsidRPr="00454C62">
        <w:rPr>
          <w:rFonts w:ascii="Arial" w:hAnsi="Arial" w:cs="Arial"/>
          <w:color w:val="222222"/>
          <w:shd w:val="clear" w:color="auto" w:fill="FFFFFF"/>
        </w:rPr>
        <w:t xml:space="preserve"> Therefore, by interacting the sustainable options into the business operations, the brand is getting aligned with the choice of customers, reducing the operational costs, enhancing the brand reputation as well as mitigating the potential risks. In addition, the sustainable approaches used by Marriott also involve effective use of resources such as resources water and electricity</w:t>
      </w:r>
      <w:r w:rsidR="008F2107" w:rsidRPr="00454C62">
        <w:rPr>
          <w:rFonts w:ascii="Arial" w:hAnsi="Arial" w:cs="Arial"/>
          <w:color w:val="222222"/>
          <w:shd w:val="clear" w:color="auto" w:fill="FFFFFF"/>
        </w:rPr>
        <w:t xml:space="preserve"> (</w:t>
      </w:r>
      <w:proofErr w:type="spellStart"/>
      <w:r w:rsidR="008F2107" w:rsidRPr="00454C62">
        <w:rPr>
          <w:rFonts w:ascii="Arial" w:hAnsi="Arial" w:cs="Arial"/>
          <w:color w:val="222222"/>
          <w:szCs w:val="24"/>
          <w:shd w:val="clear" w:color="auto" w:fill="FFFFFF"/>
        </w:rPr>
        <w:t>Pandiangan</w:t>
      </w:r>
      <w:proofErr w:type="spellEnd"/>
      <w:r w:rsidR="008F2107" w:rsidRPr="00454C62">
        <w:rPr>
          <w:rFonts w:ascii="Arial" w:hAnsi="Arial" w:cs="Arial"/>
          <w:color w:val="222222"/>
          <w:szCs w:val="24"/>
          <w:shd w:val="clear" w:color="auto" w:fill="FFFFFF"/>
        </w:rPr>
        <w:t xml:space="preserve">, </w:t>
      </w:r>
      <w:r w:rsidR="008F2107" w:rsidRPr="00454C62">
        <w:rPr>
          <w:rFonts w:ascii="Arial" w:hAnsi="Arial" w:cs="Arial"/>
          <w:i/>
          <w:color w:val="222222"/>
          <w:szCs w:val="24"/>
          <w:shd w:val="clear" w:color="auto" w:fill="FFFFFF"/>
        </w:rPr>
        <w:t>et al.</w:t>
      </w:r>
      <w:r w:rsidR="008F2107" w:rsidRPr="00454C62">
        <w:rPr>
          <w:rFonts w:ascii="Arial" w:hAnsi="Arial" w:cs="Arial"/>
          <w:color w:val="222222"/>
          <w:szCs w:val="24"/>
          <w:shd w:val="clear" w:color="auto" w:fill="FFFFFF"/>
        </w:rPr>
        <w:t xml:space="preserve"> 2022)</w:t>
      </w:r>
      <w:r w:rsidRPr="00454C62">
        <w:rPr>
          <w:rFonts w:ascii="Arial" w:hAnsi="Arial" w:cs="Arial"/>
          <w:color w:val="222222"/>
          <w:shd w:val="clear" w:color="auto" w:fill="FFFFFF"/>
        </w:rPr>
        <w:t>. All these factors not only lead in reducing the operational cost of the firm but also enhances the resilience to resource scarcity and also manages the price fluctuations in a better and effective way. These are the reasons which are embracing the hotel in adopting sustainable strategies and making it an integral part of the corporate governance</w:t>
      </w:r>
      <w:r w:rsidR="008F2107" w:rsidRPr="00454C62">
        <w:rPr>
          <w:rFonts w:ascii="Arial" w:hAnsi="Arial" w:cs="Arial"/>
          <w:color w:val="222222"/>
          <w:shd w:val="clear" w:color="auto" w:fill="FFFFFF"/>
        </w:rPr>
        <w:t xml:space="preserve"> (</w:t>
      </w:r>
      <w:proofErr w:type="spellStart"/>
      <w:r w:rsidR="008F2107" w:rsidRPr="00454C62">
        <w:rPr>
          <w:rFonts w:ascii="Arial" w:hAnsi="Arial" w:cs="Arial"/>
          <w:color w:val="222222"/>
          <w:szCs w:val="24"/>
          <w:shd w:val="clear" w:color="auto" w:fill="FFFFFF"/>
        </w:rPr>
        <w:t>Mutuc</w:t>
      </w:r>
      <w:proofErr w:type="spellEnd"/>
      <w:r w:rsidR="008F2107" w:rsidRPr="00454C62">
        <w:rPr>
          <w:rFonts w:ascii="Arial" w:hAnsi="Arial" w:cs="Arial"/>
          <w:color w:val="222222"/>
          <w:szCs w:val="24"/>
          <w:shd w:val="clear" w:color="auto" w:fill="FFFFFF"/>
        </w:rPr>
        <w:t>, Lee, and Tsai, 2019)</w:t>
      </w:r>
      <w:r w:rsidRPr="00454C62">
        <w:rPr>
          <w:rFonts w:ascii="Arial" w:hAnsi="Arial" w:cs="Arial"/>
          <w:color w:val="222222"/>
          <w:shd w:val="clear" w:color="auto" w:fill="FFFFFF"/>
        </w:rPr>
        <w:t xml:space="preserve">. It has been analyzed that CSR is a business approach which majorly focuses on </w:t>
      </w:r>
      <w:proofErr w:type="gramStart"/>
      <w:r w:rsidRPr="00454C62">
        <w:rPr>
          <w:rFonts w:ascii="Arial" w:hAnsi="Arial" w:cs="Arial"/>
          <w:color w:val="222222"/>
          <w:shd w:val="clear" w:color="auto" w:fill="FFFFFF"/>
        </w:rPr>
        <w:t>ethical ,</w:t>
      </w:r>
      <w:proofErr w:type="gramEnd"/>
      <w:r w:rsidRPr="00454C62">
        <w:rPr>
          <w:rFonts w:ascii="Arial" w:hAnsi="Arial" w:cs="Arial"/>
          <w:color w:val="222222"/>
          <w:shd w:val="clear" w:color="auto" w:fill="FFFFFF"/>
        </w:rPr>
        <w:t xml:space="preserve"> social as well as environmental impact. The concept of CSR approach leads on integrating the sustainable practices into their own business operations and also enhances the decision-making process. </w:t>
      </w:r>
    </w:p>
    <w:p w14:paraId="6D77C2FE" w14:textId="77777777" w:rsidR="000B50AC" w:rsidRPr="00454C62" w:rsidRDefault="008F2107" w:rsidP="000B50AC">
      <w:pPr>
        <w:rPr>
          <w:rFonts w:ascii="Arial" w:hAnsi="Arial" w:cs="Arial"/>
          <w:color w:val="222222"/>
          <w:shd w:val="clear" w:color="auto" w:fill="FFFFFF"/>
        </w:rPr>
      </w:pPr>
      <w:r w:rsidRPr="00454C62">
        <w:rPr>
          <w:rFonts w:ascii="Arial" w:hAnsi="Arial" w:cs="Arial"/>
          <w:color w:val="222222"/>
          <w:szCs w:val="24"/>
          <w:shd w:val="clear" w:color="auto" w:fill="FFFFFF"/>
        </w:rPr>
        <w:t xml:space="preserve">Mahmood, and Bashir, (2020), cited that </w:t>
      </w:r>
      <w:r w:rsidR="000B50AC" w:rsidRPr="00454C62">
        <w:rPr>
          <w:rFonts w:ascii="Arial" w:hAnsi="Arial" w:cs="Arial"/>
          <w:color w:val="222222"/>
          <w:shd w:val="clear" w:color="auto" w:fill="FFFFFF"/>
        </w:rPr>
        <w:t>CSR is closely linked to the circular economy and also aligned with the Triple bottom line and the three main pillar of sustainability. There are multiple ways in which the CSR is aligned with the circular economy. The CSR initiatives take by Marriott is focusing on reducing wastage and also responsible for the disposal of material and these are considered as the integral part of the circular economy. This also invoke various other aspect such as recycling, up cycling as well as reducing the environmental impact of the products and services offered by the brand</w:t>
      </w:r>
      <w:r w:rsidRPr="00454C62">
        <w:rPr>
          <w:rFonts w:ascii="Arial" w:hAnsi="Arial" w:cs="Arial"/>
          <w:color w:val="222222"/>
          <w:shd w:val="clear" w:color="auto" w:fill="FFFFFF"/>
        </w:rPr>
        <w:t xml:space="preserve"> (</w:t>
      </w:r>
      <w:proofErr w:type="spellStart"/>
      <w:r w:rsidRPr="00454C62">
        <w:rPr>
          <w:rFonts w:ascii="Arial" w:hAnsi="Arial" w:cs="Arial"/>
          <w:color w:val="222222"/>
          <w:szCs w:val="24"/>
          <w:shd w:val="clear" w:color="auto" w:fill="FFFFFF"/>
        </w:rPr>
        <w:t>Ranjbari</w:t>
      </w:r>
      <w:r w:rsidRPr="00454C62">
        <w:rPr>
          <w:rFonts w:ascii="Arial" w:hAnsi="Arial" w:cs="Arial"/>
          <w:i/>
          <w:color w:val="222222"/>
          <w:szCs w:val="24"/>
          <w:shd w:val="clear" w:color="auto" w:fill="FFFFFF"/>
        </w:rPr>
        <w:t>et</w:t>
      </w:r>
      <w:proofErr w:type="spellEnd"/>
      <w:r w:rsidRPr="00454C62">
        <w:rPr>
          <w:rFonts w:ascii="Arial" w:hAnsi="Arial" w:cs="Arial"/>
          <w:i/>
          <w:color w:val="222222"/>
          <w:szCs w:val="24"/>
          <w:shd w:val="clear" w:color="auto" w:fill="FFFFFF"/>
        </w:rPr>
        <w:t xml:space="preserve"> </w:t>
      </w:r>
      <w:r w:rsidRPr="00454C62">
        <w:rPr>
          <w:rFonts w:ascii="Arial" w:hAnsi="Arial" w:cs="Arial"/>
          <w:i/>
          <w:color w:val="222222"/>
          <w:szCs w:val="24"/>
          <w:shd w:val="clear" w:color="auto" w:fill="FFFFFF"/>
        </w:rPr>
        <w:lastRenderedPageBreak/>
        <w:t>al.</w:t>
      </w:r>
      <w:r w:rsidRPr="00454C62">
        <w:rPr>
          <w:rFonts w:ascii="Arial" w:hAnsi="Arial" w:cs="Arial"/>
          <w:color w:val="222222"/>
          <w:szCs w:val="24"/>
          <w:shd w:val="clear" w:color="auto" w:fill="FFFFFF"/>
        </w:rPr>
        <w:t xml:space="preserve"> 2021)</w:t>
      </w:r>
      <w:r w:rsidR="000B50AC" w:rsidRPr="00454C62">
        <w:rPr>
          <w:rFonts w:ascii="Arial" w:hAnsi="Arial" w:cs="Arial"/>
          <w:color w:val="222222"/>
          <w:shd w:val="clear" w:color="auto" w:fill="FFFFFF"/>
        </w:rPr>
        <w:t>. The CSR and circular economy also focus on resource efficiency and motivate the firm to use their resources wisely and sustainably in order to reduce the environmental footprint. Having a sustainable supply chain is also very much important for circular economy. In addition, the triple bottom line is a framework which has been used by Marriott for evaluating the performance of the firm with the help of three factors such as profit, people and the last one is planet. The CSR approaches are also aligned with the triple bottom line framework.</w:t>
      </w:r>
    </w:p>
    <w:p w14:paraId="219099C9" w14:textId="31888734" w:rsidR="008D75AB" w:rsidRPr="00454C62" w:rsidRDefault="000B50AC" w:rsidP="000B50AC">
      <w:pPr>
        <w:rPr>
          <w:rFonts w:ascii="Arial" w:hAnsi="Arial" w:cs="Arial"/>
          <w:color w:val="222222"/>
          <w:shd w:val="clear" w:color="auto" w:fill="FFFFFF"/>
        </w:rPr>
      </w:pPr>
      <w:r w:rsidRPr="00454C62">
        <w:rPr>
          <w:rFonts w:ascii="Arial" w:hAnsi="Arial" w:cs="Arial"/>
          <w:color w:val="222222"/>
          <w:shd w:val="clear" w:color="auto" w:fill="FFFFFF"/>
        </w:rPr>
        <w:t xml:space="preserve"> It has been identified that the CSR practices leads in enhancing the financial performance by enhancing the reputation, reducing the operational cost with the help of sustainable practices and also leads in influencing socially responsible investors. These approaches are also liable for social responsibility as well as for ethical approaches. The CSR policies of the firm also involve environmental sustainability approaches such as minimizing the carbon emission, preserving natural resources as well as protecting the ecosystem</w:t>
      </w:r>
      <w:r w:rsidR="008F2107" w:rsidRPr="00454C62">
        <w:rPr>
          <w:rFonts w:ascii="Arial" w:hAnsi="Arial" w:cs="Arial"/>
          <w:color w:val="222222"/>
          <w:shd w:val="clear" w:color="auto" w:fill="FFFFFF"/>
        </w:rPr>
        <w:t xml:space="preserve"> (</w:t>
      </w:r>
      <w:r w:rsidR="008F2107" w:rsidRPr="00454C62">
        <w:rPr>
          <w:rFonts w:ascii="Arial" w:hAnsi="Arial" w:cs="Arial"/>
          <w:color w:val="222222"/>
          <w:szCs w:val="24"/>
          <w:shd w:val="clear" w:color="auto" w:fill="FFFFFF"/>
        </w:rPr>
        <w:t>Purvis, Mao, and Robinson, 2019)</w:t>
      </w:r>
      <w:r w:rsidRPr="00454C62">
        <w:rPr>
          <w:rFonts w:ascii="Arial" w:hAnsi="Arial" w:cs="Arial"/>
          <w:color w:val="222222"/>
          <w:shd w:val="clear" w:color="auto" w:fill="FFFFFF"/>
        </w:rPr>
        <w:t xml:space="preserve">. Moreover, there are three main pillars of sustainability and which are economic, social and the final one is environmental. It has been analyzed that the CSR strategies leads in enhancing the economy sustainability by minimizing the operational costs with the help of efficiency, attracting more and potential customers as well as by promoting the innovation and competitive benefits at the workplace. It also has a major focus on the social </w:t>
      </w:r>
      <w:r w:rsidR="00D23A74" w:rsidRPr="00454C62">
        <w:rPr>
          <w:rFonts w:ascii="Arial" w:hAnsi="Arial" w:cs="Arial"/>
          <w:color w:val="222222"/>
          <w:shd w:val="clear" w:color="auto" w:fill="FFFFFF"/>
        </w:rPr>
        <w:t>issues,</w:t>
      </w:r>
      <w:r w:rsidRPr="00454C62">
        <w:rPr>
          <w:rFonts w:ascii="Arial" w:hAnsi="Arial" w:cs="Arial"/>
          <w:color w:val="222222"/>
          <w:shd w:val="clear" w:color="auto" w:fill="FFFFFF"/>
        </w:rPr>
        <w:t xml:space="preserve"> which leads in providing </w:t>
      </w:r>
      <w:proofErr w:type="gramStart"/>
      <w:r w:rsidRPr="00454C62">
        <w:rPr>
          <w:rFonts w:ascii="Arial" w:hAnsi="Arial" w:cs="Arial"/>
          <w:color w:val="222222"/>
          <w:shd w:val="clear" w:color="auto" w:fill="FFFFFF"/>
        </w:rPr>
        <w:t>a</w:t>
      </w:r>
      <w:proofErr w:type="gramEnd"/>
      <w:r w:rsidRPr="00454C62">
        <w:rPr>
          <w:rFonts w:ascii="Arial" w:hAnsi="Arial" w:cs="Arial"/>
          <w:color w:val="222222"/>
          <w:shd w:val="clear" w:color="auto" w:fill="FFFFFF"/>
        </w:rPr>
        <w:t xml:space="preserve"> inclusive and diverse workforce</w:t>
      </w:r>
      <w:r w:rsidR="008F2107" w:rsidRPr="00454C62">
        <w:rPr>
          <w:rFonts w:ascii="Arial" w:hAnsi="Arial" w:cs="Arial"/>
          <w:color w:val="222222"/>
          <w:shd w:val="clear" w:color="auto" w:fill="FFFFFF"/>
        </w:rPr>
        <w:t xml:space="preserve"> (</w:t>
      </w:r>
      <w:r w:rsidR="008F2107" w:rsidRPr="00454C62">
        <w:rPr>
          <w:rFonts w:ascii="Arial" w:hAnsi="Arial" w:cs="Arial"/>
          <w:szCs w:val="24"/>
          <w:lang w:val="en-GB"/>
        </w:rPr>
        <w:t>Cooper, 2021</w:t>
      </w:r>
      <w:r w:rsidR="008F2107" w:rsidRPr="00454C62">
        <w:rPr>
          <w:rFonts w:ascii="Arial" w:hAnsi="Arial" w:cs="Arial"/>
          <w:color w:val="222222"/>
          <w:szCs w:val="24"/>
          <w:shd w:val="clear" w:color="auto" w:fill="FFFFFF"/>
        </w:rPr>
        <w:t>)</w:t>
      </w:r>
      <w:r w:rsidRPr="00454C62">
        <w:rPr>
          <w:rFonts w:ascii="Arial" w:hAnsi="Arial" w:cs="Arial"/>
          <w:color w:val="222222"/>
          <w:shd w:val="clear" w:color="auto" w:fill="FFFFFF"/>
        </w:rPr>
        <w:t>. Even, these practices also involved eco-friendly practices and reducing the environmental impact for future generations.</w:t>
      </w:r>
    </w:p>
    <w:p w14:paraId="1295165D" w14:textId="77777777" w:rsidR="000B50AC" w:rsidRPr="00454C62" w:rsidRDefault="000B50AC" w:rsidP="000B50AC">
      <w:pPr>
        <w:rPr>
          <w:rFonts w:ascii="Arial" w:hAnsi="Arial" w:cs="Arial"/>
          <w:color w:val="222222"/>
          <w:shd w:val="clear" w:color="auto" w:fill="FFFFFF"/>
        </w:rPr>
      </w:pPr>
      <w:r w:rsidRPr="00454C62">
        <w:rPr>
          <w:rFonts w:ascii="Arial" w:hAnsi="Arial" w:cs="Arial"/>
          <w:color w:val="222222"/>
          <w:shd w:val="clear" w:color="auto" w:fill="FFFFFF"/>
        </w:rPr>
        <w:t xml:space="preserve">From the essay, it has been analyzed that the CSR practices adopted by the hotel are very effective and it plays a major role in enhancing the success and growth rate of the firm in the target market. The essay has summarized that Marriott is focusing on environmental sustainability. For this, there are various initiatives adopted by the brand and which leads in reducing the environmental footprint and it also include reducing the water and energy consumption, reducing the waste and souring sustainable solutions. With the help of these initiatives, the brand is reducing the operational cost and hence which enhances the overall revenue and profitability of the brand. </w:t>
      </w:r>
    </w:p>
    <w:p w14:paraId="7C87BA49" w14:textId="77777777" w:rsidR="000B50AC" w:rsidRPr="00454C62" w:rsidRDefault="000B50AC" w:rsidP="000B50AC">
      <w:pPr>
        <w:rPr>
          <w:rFonts w:ascii="Arial" w:hAnsi="Arial" w:cs="Arial"/>
          <w:lang w:val="en-GB"/>
        </w:rPr>
      </w:pPr>
      <w:r w:rsidRPr="00454C62">
        <w:rPr>
          <w:rFonts w:ascii="Arial" w:hAnsi="Arial" w:cs="Arial"/>
          <w:color w:val="222222"/>
          <w:shd w:val="clear" w:color="auto" w:fill="FFFFFF"/>
        </w:rPr>
        <w:t xml:space="preserve">All these sustainable solutions and practices adopted by the hotel is assisting in gaining multiple competitive benefits. The CSR policies of the chosen brand is aligned with the </w:t>
      </w:r>
      <w:r w:rsidRPr="00454C62">
        <w:rPr>
          <w:rFonts w:ascii="Arial" w:hAnsi="Arial" w:cs="Arial"/>
          <w:color w:val="222222"/>
          <w:shd w:val="clear" w:color="auto" w:fill="FFFFFF"/>
        </w:rPr>
        <w:lastRenderedPageBreak/>
        <w:t>value of the business and which leads in enhancing brand image of the firm in the target market. Further, it has been identified that the CSR practices and circular economy are closely linked with each other. The essay has also mentioned the three pillars of sustainability and how these are aligned with the CSR policies of the firm. In addition, the essay has also concluded the triple bottom line theory of CSR.</w:t>
      </w:r>
    </w:p>
    <w:p w14:paraId="7E026DD0" w14:textId="77777777" w:rsidR="000B50AC" w:rsidRDefault="000B50AC" w:rsidP="000B50AC">
      <w:pPr>
        <w:rPr>
          <w:rFonts w:ascii="Times" w:hAnsi="Times"/>
          <w:lang w:val="en-GB"/>
        </w:rPr>
      </w:pPr>
    </w:p>
    <w:p w14:paraId="3E3BC8F6" w14:textId="77777777" w:rsidR="000B50AC" w:rsidRDefault="000B50AC" w:rsidP="000B50AC">
      <w:pPr>
        <w:rPr>
          <w:rFonts w:ascii="Times" w:hAnsi="Times"/>
          <w:lang w:val="en-GB"/>
        </w:rPr>
      </w:pPr>
    </w:p>
    <w:p w14:paraId="16995DB6" w14:textId="77777777" w:rsidR="000B50AC" w:rsidRDefault="000B50AC" w:rsidP="000B50AC">
      <w:pPr>
        <w:rPr>
          <w:rFonts w:ascii="Times" w:hAnsi="Times"/>
          <w:lang w:val="en-GB"/>
        </w:rPr>
      </w:pPr>
    </w:p>
    <w:p w14:paraId="14ACC884" w14:textId="77777777" w:rsidR="00962649" w:rsidRDefault="00962649">
      <w:pPr>
        <w:suppressAutoHyphens w:val="0"/>
        <w:spacing w:line="240" w:lineRule="auto"/>
        <w:jc w:val="left"/>
        <w:rPr>
          <w:rFonts w:eastAsia="Times New Roman"/>
          <w:b/>
          <w:bCs/>
          <w:color w:val="000000"/>
          <w:sz w:val="28"/>
          <w:szCs w:val="28"/>
          <w:lang w:val="en-GB"/>
        </w:rPr>
      </w:pPr>
      <w:r>
        <w:br w:type="page"/>
      </w:r>
    </w:p>
    <w:p w14:paraId="439528AD" w14:textId="77777777" w:rsidR="000B50AC" w:rsidRPr="00454C62" w:rsidRDefault="000B50AC" w:rsidP="000B50AC">
      <w:pPr>
        <w:pStyle w:val="Heading1"/>
        <w:rPr>
          <w:rFonts w:ascii="Arial" w:hAnsi="Arial" w:cs="Arial"/>
        </w:rPr>
      </w:pPr>
      <w:bookmarkStart w:id="0" w:name="_Toc147764374"/>
      <w:r w:rsidRPr="00454C62">
        <w:rPr>
          <w:rFonts w:ascii="Arial" w:hAnsi="Arial" w:cs="Arial"/>
        </w:rPr>
        <w:lastRenderedPageBreak/>
        <w:t>References</w:t>
      </w:r>
      <w:bookmarkEnd w:id="0"/>
    </w:p>
    <w:p w14:paraId="4C463B94" w14:textId="77777777" w:rsidR="00454C62" w:rsidRPr="00F4338D" w:rsidRDefault="00454C62" w:rsidP="00F4338D">
      <w:pPr>
        <w:ind w:left="360"/>
        <w:rPr>
          <w:rFonts w:ascii="Arial" w:hAnsi="Arial" w:cs="Arial"/>
          <w:color w:val="222222"/>
          <w:szCs w:val="24"/>
          <w:shd w:val="clear" w:color="auto" w:fill="FFFFFF"/>
        </w:rPr>
      </w:pPr>
      <w:r w:rsidRPr="00F4338D">
        <w:rPr>
          <w:rFonts w:ascii="Arial" w:hAnsi="Arial" w:cs="Arial"/>
          <w:color w:val="222222"/>
          <w:szCs w:val="24"/>
          <w:shd w:val="clear" w:color="auto" w:fill="FFFFFF"/>
        </w:rPr>
        <w:t>Bates, B., (2020). Navigating Corporate Social Responsibility. </w:t>
      </w:r>
      <w:r w:rsidRPr="00F4338D">
        <w:rPr>
          <w:rFonts w:ascii="Arial" w:hAnsi="Arial" w:cs="Arial"/>
          <w:i/>
          <w:iCs/>
          <w:color w:val="222222"/>
          <w:szCs w:val="24"/>
          <w:shd w:val="clear" w:color="auto" w:fill="FFFFFF"/>
        </w:rPr>
        <w:t>Marriott Student Review</w:t>
      </w:r>
      <w:r w:rsidRPr="00F4338D">
        <w:rPr>
          <w:rFonts w:ascii="Arial" w:hAnsi="Arial" w:cs="Arial"/>
          <w:color w:val="222222"/>
          <w:szCs w:val="24"/>
          <w:shd w:val="clear" w:color="auto" w:fill="FFFFFF"/>
        </w:rPr>
        <w:t>, </w:t>
      </w:r>
      <w:r w:rsidRPr="00F4338D">
        <w:rPr>
          <w:rFonts w:ascii="Arial" w:hAnsi="Arial" w:cs="Arial"/>
          <w:i/>
          <w:iCs/>
          <w:color w:val="222222"/>
          <w:szCs w:val="24"/>
          <w:shd w:val="clear" w:color="auto" w:fill="FFFFFF"/>
        </w:rPr>
        <w:t>3</w:t>
      </w:r>
      <w:r w:rsidRPr="00F4338D">
        <w:rPr>
          <w:rFonts w:ascii="Arial" w:hAnsi="Arial" w:cs="Arial"/>
          <w:color w:val="222222"/>
          <w:szCs w:val="24"/>
          <w:shd w:val="clear" w:color="auto" w:fill="FFFFFF"/>
        </w:rPr>
        <w:t>(4), p.25.</w:t>
      </w:r>
    </w:p>
    <w:p w14:paraId="3D688897" w14:textId="0AFC71E6" w:rsidR="00454C62" w:rsidRPr="00F4338D" w:rsidRDefault="00454C62" w:rsidP="00F4338D">
      <w:pPr>
        <w:ind w:left="360"/>
        <w:rPr>
          <w:rFonts w:ascii="Arial" w:hAnsi="Arial" w:cs="Arial"/>
          <w:szCs w:val="24"/>
          <w:lang w:val="en-GB"/>
        </w:rPr>
      </w:pPr>
      <w:proofErr w:type="spellStart"/>
      <w:r w:rsidRPr="00F4338D">
        <w:rPr>
          <w:rFonts w:ascii="Arial" w:hAnsi="Arial" w:cs="Arial"/>
          <w:color w:val="222222"/>
          <w:szCs w:val="24"/>
          <w:shd w:val="clear" w:color="auto" w:fill="FFFFFF"/>
        </w:rPr>
        <w:t>Birkel</w:t>
      </w:r>
      <w:proofErr w:type="spellEnd"/>
      <w:r w:rsidRPr="00F4338D">
        <w:rPr>
          <w:rFonts w:ascii="Arial" w:hAnsi="Arial" w:cs="Arial"/>
          <w:color w:val="222222"/>
          <w:szCs w:val="24"/>
          <w:shd w:val="clear" w:color="auto" w:fill="FFFFFF"/>
        </w:rPr>
        <w:t>, H. and Müller, J.M., (2021). Potentials of industry 4.0 for supply chain management within the triple bottom line of sustainability–A systematic literature review. </w:t>
      </w:r>
      <w:r w:rsidRPr="00F4338D">
        <w:rPr>
          <w:rFonts w:ascii="Arial" w:hAnsi="Arial" w:cs="Arial"/>
          <w:i/>
          <w:iCs/>
          <w:color w:val="222222"/>
          <w:szCs w:val="24"/>
          <w:shd w:val="clear" w:color="auto" w:fill="FFFFFF"/>
        </w:rPr>
        <w:t>Journal of Cleaner Production</w:t>
      </w:r>
      <w:r w:rsidRPr="00F4338D">
        <w:rPr>
          <w:rFonts w:ascii="Arial" w:hAnsi="Arial" w:cs="Arial"/>
          <w:color w:val="222222"/>
          <w:szCs w:val="24"/>
          <w:shd w:val="clear" w:color="auto" w:fill="FFFFFF"/>
        </w:rPr>
        <w:t>, </w:t>
      </w:r>
      <w:r w:rsidRPr="00F4338D">
        <w:rPr>
          <w:rFonts w:ascii="Arial" w:hAnsi="Arial" w:cs="Arial"/>
          <w:i/>
          <w:iCs/>
          <w:color w:val="222222"/>
          <w:szCs w:val="24"/>
          <w:shd w:val="clear" w:color="auto" w:fill="FFFFFF"/>
        </w:rPr>
        <w:t>289</w:t>
      </w:r>
      <w:r w:rsidRPr="00F4338D">
        <w:rPr>
          <w:rFonts w:ascii="Arial" w:hAnsi="Arial" w:cs="Arial"/>
          <w:color w:val="222222"/>
          <w:szCs w:val="24"/>
          <w:shd w:val="clear" w:color="auto" w:fill="FFFFFF"/>
        </w:rPr>
        <w:t>, p.125612Goh, C.S., Chong, H.Y., Jack, L. and Faris, A.F.M., (2020). Revisiting triple bottom line within the context of sustainable construction: A systematic review. </w:t>
      </w:r>
      <w:r w:rsidRPr="00F4338D">
        <w:rPr>
          <w:rFonts w:ascii="Arial" w:hAnsi="Arial" w:cs="Arial"/>
          <w:i/>
          <w:iCs/>
          <w:color w:val="222222"/>
          <w:szCs w:val="24"/>
          <w:shd w:val="clear" w:color="auto" w:fill="FFFFFF"/>
        </w:rPr>
        <w:t>Journal of Cleaner Production</w:t>
      </w:r>
      <w:r w:rsidRPr="00F4338D">
        <w:rPr>
          <w:rFonts w:ascii="Arial" w:hAnsi="Arial" w:cs="Arial"/>
          <w:color w:val="222222"/>
          <w:szCs w:val="24"/>
          <w:shd w:val="clear" w:color="auto" w:fill="FFFFFF"/>
        </w:rPr>
        <w:t>, </w:t>
      </w:r>
      <w:r w:rsidRPr="00F4338D">
        <w:rPr>
          <w:rFonts w:ascii="Arial" w:hAnsi="Arial" w:cs="Arial"/>
          <w:i/>
          <w:iCs/>
          <w:color w:val="222222"/>
          <w:szCs w:val="24"/>
          <w:shd w:val="clear" w:color="auto" w:fill="FFFFFF"/>
        </w:rPr>
        <w:t>252</w:t>
      </w:r>
      <w:r w:rsidRPr="00F4338D">
        <w:rPr>
          <w:rFonts w:ascii="Arial" w:hAnsi="Arial" w:cs="Arial"/>
          <w:color w:val="222222"/>
          <w:szCs w:val="24"/>
          <w:shd w:val="clear" w:color="auto" w:fill="FFFFFF"/>
        </w:rPr>
        <w:t>, p.</w:t>
      </w:r>
      <w:r w:rsidR="00072AAF" w:rsidRPr="00F4338D">
        <w:rPr>
          <w:rFonts w:ascii="Arial" w:hAnsi="Arial" w:cs="Arial"/>
          <w:color w:val="222222"/>
          <w:szCs w:val="24"/>
          <w:shd w:val="clear" w:color="auto" w:fill="FFFFFF"/>
        </w:rPr>
        <w:t>119884.</w:t>
      </w:r>
    </w:p>
    <w:p w14:paraId="6E4CCAF1" w14:textId="77777777" w:rsidR="00454C62" w:rsidRPr="00F4338D" w:rsidRDefault="00454C62" w:rsidP="00F4338D">
      <w:pPr>
        <w:ind w:left="360"/>
        <w:rPr>
          <w:rFonts w:ascii="Arial" w:hAnsi="Arial" w:cs="Arial"/>
          <w:color w:val="222222"/>
          <w:szCs w:val="24"/>
          <w:shd w:val="clear" w:color="auto" w:fill="FFFFFF"/>
        </w:rPr>
      </w:pPr>
      <w:r w:rsidRPr="00F4338D">
        <w:rPr>
          <w:rFonts w:ascii="Arial" w:hAnsi="Arial" w:cs="Arial"/>
          <w:color w:val="222222"/>
          <w:szCs w:val="24"/>
          <w:shd w:val="clear" w:color="auto" w:fill="FFFFFF"/>
        </w:rPr>
        <w:t xml:space="preserve">Chang, C.H., Lin, H.W., Tsai, W.H., Wang, W.L. and Huang, C.T., (2021). Employee satisfaction, corporate social </w:t>
      </w:r>
      <w:proofErr w:type="gramStart"/>
      <w:r w:rsidRPr="00F4338D">
        <w:rPr>
          <w:rFonts w:ascii="Arial" w:hAnsi="Arial" w:cs="Arial"/>
          <w:color w:val="222222"/>
          <w:szCs w:val="24"/>
          <w:shd w:val="clear" w:color="auto" w:fill="FFFFFF"/>
        </w:rPr>
        <w:t>responsibility</w:t>
      </w:r>
      <w:proofErr w:type="gramEnd"/>
      <w:r w:rsidRPr="00F4338D">
        <w:rPr>
          <w:rFonts w:ascii="Arial" w:hAnsi="Arial" w:cs="Arial"/>
          <w:color w:val="222222"/>
          <w:szCs w:val="24"/>
          <w:shd w:val="clear" w:color="auto" w:fill="FFFFFF"/>
        </w:rPr>
        <w:t xml:space="preserve"> and financial performance. </w:t>
      </w:r>
      <w:r w:rsidRPr="00F4338D">
        <w:rPr>
          <w:rFonts w:ascii="Arial" w:hAnsi="Arial" w:cs="Arial"/>
          <w:i/>
          <w:iCs/>
          <w:color w:val="222222"/>
          <w:szCs w:val="24"/>
          <w:shd w:val="clear" w:color="auto" w:fill="FFFFFF"/>
        </w:rPr>
        <w:t>Sustainability</w:t>
      </w:r>
      <w:r w:rsidRPr="00F4338D">
        <w:rPr>
          <w:rFonts w:ascii="Arial" w:hAnsi="Arial" w:cs="Arial"/>
          <w:color w:val="222222"/>
          <w:szCs w:val="24"/>
          <w:shd w:val="clear" w:color="auto" w:fill="FFFFFF"/>
        </w:rPr>
        <w:t>, </w:t>
      </w:r>
      <w:r w:rsidRPr="00F4338D">
        <w:rPr>
          <w:rFonts w:ascii="Arial" w:hAnsi="Arial" w:cs="Arial"/>
          <w:i/>
          <w:iCs/>
          <w:color w:val="222222"/>
          <w:szCs w:val="24"/>
          <w:shd w:val="clear" w:color="auto" w:fill="FFFFFF"/>
        </w:rPr>
        <w:t>13</w:t>
      </w:r>
      <w:r w:rsidRPr="00F4338D">
        <w:rPr>
          <w:rFonts w:ascii="Arial" w:hAnsi="Arial" w:cs="Arial"/>
          <w:color w:val="222222"/>
          <w:szCs w:val="24"/>
          <w:shd w:val="clear" w:color="auto" w:fill="FFFFFF"/>
        </w:rPr>
        <w:t>(18), p.9996.</w:t>
      </w:r>
    </w:p>
    <w:p w14:paraId="13126156" w14:textId="77777777" w:rsidR="00454C62" w:rsidRPr="00F4338D" w:rsidRDefault="00454C62" w:rsidP="00F4338D">
      <w:pPr>
        <w:ind w:left="360"/>
        <w:rPr>
          <w:rFonts w:ascii="Arial" w:hAnsi="Arial" w:cs="Arial"/>
          <w:szCs w:val="24"/>
          <w:lang w:val="en-GB"/>
        </w:rPr>
      </w:pPr>
      <w:r w:rsidRPr="00F4338D">
        <w:rPr>
          <w:rFonts w:ascii="Arial" w:hAnsi="Arial" w:cs="Arial"/>
          <w:szCs w:val="24"/>
          <w:lang w:val="en-GB"/>
        </w:rPr>
        <w:t>Cooper, C. (2021) Essentials of tourism. Third edition. London: SAGE.</w:t>
      </w:r>
    </w:p>
    <w:p w14:paraId="432CD55E" w14:textId="77777777" w:rsidR="00454C62" w:rsidRPr="00F4338D" w:rsidRDefault="00454C62" w:rsidP="00F4338D">
      <w:pPr>
        <w:ind w:left="360"/>
        <w:rPr>
          <w:rFonts w:ascii="Arial" w:hAnsi="Arial" w:cs="Arial"/>
          <w:color w:val="222222"/>
          <w:szCs w:val="24"/>
          <w:shd w:val="clear" w:color="auto" w:fill="FFFFFF"/>
        </w:rPr>
      </w:pPr>
      <w:r w:rsidRPr="00F4338D">
        <w:rPr>
          <w:rFonts w:ascii="Arial" w:hAnsi="Arial" w:cs="Arial"/>
          <w:color w:val="222222"/>
          <w:szCs w:val="24"/>
          <w:shd w:val="clear" w:color="auto" w:fill="FFFFFF"/>
        </w:rPr>
        <w:t>Ge, X., (2020). </w:t>
      </w:r>
      <w:r w:rsidRPr="00F4338D">
        <w:rPr>
          <w:rFonts w:ascii="Arial" w:hAnsi="Arial" w:cs="Arial"/>
          <w:i/>
          <w:iCs/>
          <w:color w:val="222222"/>
          <w:szCs w:val="24"/>
          <w:shd w:val="clear" w:color="auto" w:fill="FFFFFF"/>
        </w:rPr>
        <w:t>Exploring factors of corporate social responsibility in luxury hotels: The case of Marriott Hotel</w:t>
      </w:r>
      <w:r w:rsidRPr="00F4338D">
        <w:rPr>
          <w:rFonts w:ascii="Arial" w:hAnsi="Arial" w:cs="Arial"/>
          <w:color w:val="222222"/>
          <w:szCs w:val="24"/>
          <w:shd w:val="clear" w:color="auto" w:fill="FFFFFF"/>
        </w:rPr>
        <w:t> (Doctoral dissertation).</w:t>
      </w:r>
    </w:p>
    <w:p w14:paraId="2A0248AC" w14:textId="2D19809B" w:rsidR="00454C62" w:rsidRPr="00F4338D" w:rsidRDefault="00454C62" w:rsidP="00F4338D">
      <w:pPr>
        <w:ind w:left="360"/>
        <w:rPr>
          <w:rFonts w:ascii="Arial" w:hAnsi="Arial" w:cs="Arial"/>
          <w:szCs w:val="24"/>
          <w:lang w:val="en-GB"/>
        </w:rPr>
      </w:pPr>
      <w:proofErr w:type="spellStart"/>
      <w:r w:rsidRPr="00F4338D">
        <w:rPr>
          <w:rFonts w:ascii="Arial" w:hAnsi="Arial" w:cs="Arial"/>
          <w:szCs w:val="24"/>
          <w:lang w:val="en-GB"/>
        </w:rPr>
        <w:t>Inkson</w:t>
      </w:r>
      <w:proofErr w:type="spellEnd"/>
      <w:r w:rsidRPr="00F4338D">
        <w:rPr>
          <w:rFonts w:ascii="Arial" w:hAnsi="Arial" w:cs="Arial"/>
          <w:szCs w:val="24"/>
          <w:lang w:val="en-GB"/>
        </w:rPr>
        <w:t xml:space="preserve">, C. and </w:t>
      </w:r>
      <w:proofErr w:type="spellStart"/>
      <w:r w:rsidRPr="00F4338D">
        <w:rPr>
          <w:rFonts w:ascii="Arial" w:hAnsi="Arial" w:cs="Arial"/>
          <w:szCs w:val="24"/>
          <w:lang w:val="en-GB"/>
        </w:rPr>
        <w:t>Minnaert</w:t>
      </w:r>
      <w:proofErr w:type="spellEnd"/>
      <w:r w:rsidRPr="00F4338D">
        <w:rPr>
          <w:rFonts w:ascii="Arial" w:hAnsi="Arial" w:cs="Arial"/>
          <w:szCs w:val="24"/>
          <w:lang w:val="en-GB"/>
        </w:rPr>
        <w:t xml:space="preserve">, L. (2018) Tourism </w:t>
      </w:r>
      <w:r w:rsidR="00072AAF" w:rsidRPr="00F4338D">
        <w:rPr>
          <w:rFonts w:ascii="Arial" w:hAnsi="Arial" w:cs="Arial"/>
          <w:szCs w:val="24"/>
          <w:lang w:val="en-GB"/>
        </w:rPr>
        <w:t>management:</w:t>
      </w:r>
      <w:r w:rsidRPr="00F4338D">
        <w:rPr>
          <w:rFonts w:ascii="Arial" w:hAnsi="Arial" w:cs="Arial"/>
          <w:szCs w:val="24"/>
          <w:lang w:val="en-GB"/>
        </w:rPr>
        <w:t xml:space="preserve"> an introduction. 2nd ed. London: SAGE.</w:t>
      </w:r>
    </w:p>
    <w:p w14:paraId="34AAB9F0" w14:textId="77777777" w:rsidR="00454C62" w:rsidRPr="00F4338D" w:rsidRDefault="00454C62" w:rsidP="00F4338D">
      <w:pPr>
        <w:ind w:left="360"/>
        <w:rPr>
          <w:rFonts w:ascii="Arial" w:hAnsi="Arial" w:cs="Arial"/>
          <w:color w:val="222222"/>
          <w:szCs w:val="24"/>
          <w:shd w:val="clear" w:color="auto" w:fill="FFFFFF"/>
        </w:rPr>
      </w:pPr>
      <w:proofErr w:type="spellStart"/>
      <w:r w:rsidRPr="00F4338D">
        <w:rPr>
          <w:rFonts w:ascii="Arial" w:hAnsi="Arial" w:cs="Arial"/>
          <w:color w:val="222222"/>
          <w:szCs w:val="24"/>
          <w:shd w:val="clear" w:color="auto" w:fill="FFFFFF"/>
        </w:rPr>
        <w:t>Kesen</w:t>
      </w:r>
      <w:proofErr w:type="spellEnd"/>
      <w:r w:rsidRPr="00F4338D">
        <w:rPr>
          <w:rFonts w:ascii="Arial" w:hAnsi="Arial" w:cs="Arial"/>
          <w:color w:val="222222"/>
          <w:szCs w:val="24"/>
          <w:shd w:val="clear" w:color="auto" w:fill="FFFFFF"/>
        </w:rPr>
        <w:t xml:space="preserve">, S. and </w:t>
      </w:r>
      <w:proofErr w:type="spellStart"/>
      <w:r w:rsidRPr="00F4338D">
        <w:rPr>
          <w:rFonts w:ascii="Arial" w:hAnsi="Arial" w:cs="Arial"/>
          <w:color w:val="222222"/>
          <w:szCs w:val="24"/>
          <w:shd w:val="clear" w:color="auto" w:fill="FFFFFF"/>
        </w:rPr>
        <w:t>Bilgili</w:t>
      </w:r>
      <w:proofErr w:type="spellEnd"/>
      <w:r w:rsidRPr="00F4338D">
        <w:rPr>
          <w:rFonts w:ascii="Arial" w:hAnsi="Arial" w:cs="Arial"/>
          <w:color w:val="222222"/>
          <w:szCs w:val="24"/>
          <w:shd w:val="clear" w:color="auto" w:fill="FFFFFF"/>
        </w:rPr>
        <w:t>, B., (2020). Scientific studies and sector practices on accommodation enterprises about corporate social responsibility. In </w:t>
      </w:r>
      <w:r w:rsidRPr="00F4338D">
        <w:rPr>
          <w:rFonts w:ascii="Arial" w:hAnsi="Arial" w:cs="Arial"/>
          <w:i/>
          <w:iCs/>
          <w:color w:val="222222"/>
          <w:szCs w:val="24"/>
          <w:shd w:val="clear" w:color="auto" w:fill="FFFFFF"/>
        </w:rPr>
        <w:t>IV. International Applied Social Sciences Congress (C-IASOS20)</w:t>
      </w:r>
      <w:r w:rsidRPr="00F4338D">
        <w:rPr>
          <w:rFonts w:ascii="Arial" w:hAnsi="Arial" w:cs="Arial"/>
          <w:color w:val="222222"/>
          <w:szCs w:val="24"/>
          <w:shd w:val="clear" w:color="auto" w:fill="FFFFFF"/>
        </w:rPr>
        <w:t xml:space="preserve">. İzmir </w:t>
      </w:r>
      <w:proofErr w:type="spellStart"/>
      <w:r w:rsidRPr="00F4338D">
        <w:rPr>
          <w:rFonts w:ascii="Arial" w:hAnsi="Arial" w:cs="Arial"/>
          <w:color w:val="222222"/>
          <w:szCs w:val="24"/>
          <w:shd w:val="clear" w:color="auto" w:fill="FFFFFF"/>
        </w:rPr>
        <w:t>KavramMeslekYüksekokulu</w:t>
      </w:r>
      <w:proofErr w:type="spellEnd"/>
      <w:r w:rsidRPr="00F4338D">
        <w:rPr>
          <w:rFonts w:ascii="Arial" w:hAnsi="Arial" w:cs="Arial"/>
          <w:color w:val="222222"/>
          <w:szCs w:val="24"/>
          <w:shd w:val="clear" w:color="auto" w:fill="FFFFFF"/>
        </w:rPr>
        <w:t>.</w:t>
      </w:r>
    </w:p>
    <w:p w14:paraId="14AC02A8" w14:textId="77777777" w:rsidR="00454C62" w:rsidRPr="00F4338D" w:rsidRDefault="00454C62" w:rsidP="00F4338D">
      <w:pPr>
        <w:ind w:left="360"/>
        <w:rPr>
          <w:rFonts w:ascii="Arial" w:hAnsi="Arial" w:cs="Arial"/>
          <w:color w:val="222222"/>
          <w:szCs w:val="24"/>
          <w:shd w:val="clear" w:color="auto" w:fill="FFFFFF"/>
        </w:rPr>
      </w:pPr>
      <w:proofErr w:type="spellStart"/>
      <w:r w:rsidRPr="00F4338D">
        <w:rPr>
          <w:rFonts w:ascii="Arial" w:hAnsi="Arial" w:cs="Arial"/>
          <w:color w:val="222222"/>
          <w:szCs w:val="24"/>
          <w:shd w:val="clear" w:color="auto" w:fill="FFFFFF"/>
        </w:rPr>
        <w:t>Khuadthong</w:t>
      </w:r>
      <w:proofErr w:type="spellEnd"/>
      <w:r w:rsidRPr="00F4338D">
        <w:rPr>
          <w:rFonts w:ascii="Arial" w:hAnsi="Arial" w:cs="Arial"/>
          <w:color w:val="222222"/>
          <w:szCs w:val="24"/>
          <w:shd w:val="clear" w:color="auto" w:fill="FFFFFF"/>
        </w:rPr>
        <w:t xml:space="preserve">, B., Kasim, A., </w:t>
      </w:r>
      <w:proofErr w:type="spellStart"/>
      <w:r w:rsidRPr="00F4338D">
        <w:rPr>
          <w:rFonts w:ascii="Arial" w:hAnsi="Arial" w:cs="Arial"/>
          <w:color w:val="222222"/>
          <w:szCs w:val="24"/>
          <w:shd w:val="clear" w:color="auto" w:fill="FFFFFF"/>
        </w:rPr>
        <w:t>Sriprasert</w:t>
      </w:r>
      <w:proofErr w:type="spellEnd"/>
      <w:r w:rsidRPr="00F4338D">
        <w:rPr>
          <w:rFonts w:ascii="Arial" w:hAnsi="Arial" w:cs="Arial"/>
          <w:color w:val="222222"/>
          <w:szCs w:val="24"/>
          <w:shd w:val="clear" w:color="auto" w:fill="FFFFFF"/>
        </w:rPr>
        <w:t xml:space="preserve">, P. and </w:t>
      </w:r>
      <w:proofErr w:type="spellStart"/>
      <w:r w:rsidRPr="00F4338D">
        <w:rPr>
          <w:rFonts w:ascii="Arial" w:hAnsi="Arial" w:cs="Arial"/>
          <w:color w:val="222222"/>
          <w:szCs w:val="24"/>
          <w:shd w:val="clear" w:color="auto" w:fill="FFFFFF"/>
        </w:rPr>
        <w:t>Boonrod</w:t>
      </w:r>
      <w:proofErr w:type="spellEnd"/>
      <w:r w:rsidRPr="00F4338D">
        <w:rPr>
          <w:rFonts w:ascii="Arial" w:hAnsi="Arial" w:cs="Arial"/>
          <w:color w:val="222222"/>
          <w:szCs w:val="24"/>
          <w:shd w:val="clear" w:color="auto" w:fill="FFFFFF"/>
        </w:rPr>
        <w:t>, K., (2023). How Hotel Could Design Community based Corporate Social Responsibility from the Community Perspectives: A case study from Phuket, Thailand. </w:t>
      </w:r>
      <w:r w:rsidRPr="00F4338D">
        <w:rPr>
          <w:rFonts w:ascii="Arial" w:hAnsi="Arial" w:cs="Arial"/>
          <w:i/>
          <w:iCs/>
          <w:color w:val="222222"/>
          <w:szCs w:val="24"/>
          <w:shd w:val="clear" w:color="auto" w:fill="FFFFFF"/>
        </w:rPr>
        <w:t>International Journal of Innovation and Applied Studies</w:t>
      </w:r>
      <w:r w:rsidRPr="00F4338D">
        <w:rPr>
          <w:rFonts w:ascii="Arial" w:hAnsi="Arial" w:cs="Arial"/>
          <w:color w:val="222222"/>
          <w:szCs w:val="24"/>
          <w:shd w:val="clear" w:color="auto" w:fill="FFFFFF"/>
        </w:rPr>
        <w:t>, </w:t>
      </w:r>
      <w:r w:rsidRPr="00F4338D">
        <w:rPr>
          <w:rFonts w:ascii="Arial" w:hAnsi="Arial" w:cs="Arial"/>
          <w:i/>
          <w:iCs/>
          <w:color w:val="222222"/>
          <w:szCs w:val="24"/>
          <w:shd w:val="clear" w:color="auto" w:fill="FFFFFF"/>
        </w:rPr>
        <w:t>39</w:t>
      </w:r>
      <w:r w:rsidRPr="00F4338D">
        <w:rPr>
          <w:rFonts w:ascii="Arial" w:hAnsi="Arial" w:cs="Arial"/>
          <w:color w:val="222222"/>
          <w:szCs w:val="24"/>
          <w:shd w:val="clear" w:color="auto" w:fill="FFFFFF"/>
        </w:rPr>
        <w:t>(2), pp.538-545.</w:t>
      </w:r>
    </w:p>
    <w:p w14:paraId="25EEB209" w14:textId="77777777" w:rsidR="00454C62" w:rsidRPr="00F4338D" w:rsidRDefault="00454C62" w:rsidP="00F4338D">
      <w:pPr>
        <w:ind w:left="360"/>
        <w:rPr>
          <w:rFonts w:ascii="Arial" w:hAnsi="Arial" w:cs="Arial"/>
          <w:color w:val="222222"/>
          <w:szCs w:val="24"/>
          <w:shd w:val="clear" w:color="auto" w:fill="FFFFFF"/>
        </w:rPr>
      </w:pPr>
      <w:r w:rsidRPr="00F4338D">
        <w:rPr>
          <w:rFonts w:ascii="Arial" w:hAnsi="Arial" w:cs="Arial"/>
          <w:color w:val="222222"/>
          <w:szCs w:val="24"/>
          <w:shd w:val="clear" w:color="auto" w:fill="FFFFFF"/>
        </w:rPr>
        <w:t>Mahmood, A. and Bashir, J., (2020). How does corporate social responsibility transform brand reputation into brand equity? Economic and noneconomic perspectives of CSR. </w:t>
      </w:r>
      <w:r w:rsidRPr="00F4338D">
        <w:rPr>
          <w:rFonts w:ascii="Arial" w:hAnsi="Arial" w:cs="Arial"/>
          <w:i/>
          <w:iCs/>
          <w:color w:val="222222"/>
          <w:szCs w:val="24"/>
          <w:shd w:val="clear" w:color="auto" w:fill="FFFFFF"/>
        </w:rPr>
        <w:t>International Journal of Engineering Business Management</w:t>
      </w:r>
      <w:r w:rsidRPr="00F4338D">
        <w:rPr>
          <w:rFonts w:ascii="Arial" w:hAnsi="Arial" w:cs="Arial"/>
          <w:color w:val="222222"/>
          <w:szCs w:val="24"/>
          <w:shd w:val="clear" w:color="auto" w:fill="FFFFFF"/>
        </w:rPr>
        <w:t>, </w:t>
      </w:r>
      <w:r w:rsidRPr="00F4338D">
        <w:rPr>
          <w:rFonts w:ascii="Arial" w:hAnsi="Arial" w:cs="Arial"/>
          <w:i/>
          <w:iCs/>
          <w:color w:val="222222"/>
          <w:szCs w:val="24"/>
          <w:shd w:val="clear" w:color="auto" w:fill="FFFFFF"/>
        </w:rPr>
        <w:t>12</w:t>
      </w:r>
      <w:r w:rsidRPr="00F4338D">
        <w:rPr>
          <w:rFonts w:ascii="Arial" w:hAnsi="Arial" w:cs="Arial"/>
          <w:color w:val="222222"/>
          <w:szCs w:val="24"/>
          <w:shd w:val="clear" w:color="auto" w:fill="FFFFFF"/>
        </w:rPr>
        <w:t>, p.1847979020927547.</w:t>
      </w:r>
    </w:p>
    <w:p w14:paraId="5130D64A" w14:textId="77777777" w:rsidR="00741C06" w:rsidRPr="00F4338D" w:rsidRDefault="00741C06" w:rsidP="00F4338D">
      <w:pPr>
        <w:ind w:left="360"/>
        <w:rPr>
          <w:rFonts w:ascii="Arial" w:hAnsi="Arial" w:cs="Arial"/>
          <w:color w:val="222222"/>
          <w:szCs w:val="24"/>
          <w:shd w:val="clear" w:color="auto" w:fill="FFFFFF"/>
        </w:rPr>
      </w:pPr>
      <w:r w:rsidRPr="00F4338D">
        <w:rPr>
          <w:rFonts w:ascii="Arial" w:hAnsi="Arial" w:cs="Arial"/>
          <w:color w:val="222222"/>
          <w:szCs w:val="24"/>
          <w:shd w:val="clear" w:color="auto" w:fill="FFFFFF"/>
        </w:rPr>
        <w:t xml:space="preserve">Marriott, (2023). </w:t>
      </w:r>
      <w:r w:rsidRPr="00F4338D">
        <w:rPr>
          <w:rFonts w:ascii="Arial" w:hAnsi="Arial" w:cs="Arial"/>
          <w:i/>
          <w:color w:val="222222"/>
          <w:szCs w:val="24"/>
          <w:shd w:val="clear" w:color="auto" w:fill="FFFFFF"/>
        </w:rPr>
        <w:t>About us.</w:t>
      </w:r>
      <w:r w:rsidRPr="00F4338D">
        <w:rPr>
          <w:rFonts w:ascii="Arial" w:hAnsi="Arial" w:cs="Arial"/>
          <w:color w:val="222222"/>
          <w:szCs w:val="24"/>
          <w:shd w:val="clear" w:color="auto" w:fill="FFFFFF"/>
        </w:rPr>
        <w:t xml:space="preserve"> [Online]. Available through</w:t>
      </w:r>
      <w:hyperlink r:id="rId14" w:history="1">
        <w:r w:rsidRPr="00F4338D">
          <w:rPr>
            <w:rStyle w:val="Hyperlink"/>
            <w:rFonts w:ascii="Arial" w:hAnsi="Arial" w:cs="Arial"/>
            <w:szCs w:val="24"/>
            <w:shd w:val="clear" w:color="auto" w:fill="FFFFFF"/>
          </w:rPr>
          <w:t>https://www.marriott.com/about/culture-and-values/history.mi</w:t>
        </w:r>
      </w:hyperlink>
      <w:r w:rsidRPr="00F4338D">
        <w:rPr>
          <w:rFonts w:ascii="Arial" w:hAnsi="Arial" w:cs="Arial"/>
          <w:color w:val="222222"/>
          <w:szCs w:val="24"/>
          <w:shd w:val="clear" w:color="auto" w:fill="FFFFFF"/>
        </w:rPr>
        <w:t xml:space="preserve"> [</w:t>
      </w:r>
      <w:r w:rsidR="00105736" w:rsidRPr="00F4338D">
        <w:rPr>
          <w:rFonts w:ascii="Arial" w:hAnsi="Arial" w:cs="Arial"/>
          <w:color w:val="222222"/>
          <w:szCs w:val="24"/>
          <w:shd w:val="clear" w:color="auto" w:fill="FFFFFF"/>
        </w:rPr>
        <w:t xml:space="preserve">Accessed </w:t>
      </w:r>
      <w:r w:rsidRPr="00F4338D">
        <w:rPr>
          <w:rFonts w:ascii="Arial" w:hAnsi="Arial" w:cs="Arial"/>
          <w:color w:val="222222"/>
          <w:szCs w:val="24"/>
          <w:shd w:val="clear" w:color="auto" w:fill="FFFFFF"/>
        </w:rPr>
        <w:t>on 9 October 2023].</w:t>
      </w:r>
    </w:p>
    <w:p w14:paraId="5999B89C" w14:textId="65DCC279" w:rsidR="00454C62" w:rsidRPr="00F4338D" w:rsidRDefault="00454C62" w:rsidP="00F4338D">
      <w:pPr>
        <w:ind w:left="360"/>
        <w:rPr>
          <w:rFonts w:ascii="Arial" w:hAnsi="Arial" w:cs="Arial"/>
          <w:szCs w:val="24"/>
          <w:lang w:val="en-GB"/>
        </w:rPr>
      </w:pPr>
      <w:r w:rsidRPr="00F4338D">
        <w:rPr>
          <w:rFonts w:ascii="Arial" w:hAnsi="Arial" w:cs="Arial"/>
          <w:szCs w:val="24"/>
          <w:lang w:val="en-GB"/>
        </w:rPr>
        <w:lastRenderedPageBreak/>
        <w:t xml:space="preserve">Marriott, (2023). </w:t>
      </w:r>
      <w:r w:rsidRPr="00F4338D">
        <w:rPr>
          <w:rFonts w:ascii="Arial" w:hAnsi="Arial" w:cs="Arial"/>
          <w:i/>
          <w:szCs w:val="24"/>
          <w:lang w:val="en-GB"/>
        </w:rPr>
        <w:t>Sustainable responsible operations</w:t>
      </w:r>
      <w:r w:rsidRPr="00F4338D">
        <w:rPr>
          <w:rFonts w:ascii="Arial" w:hAnsi="Arial" w:cs="Arial"/>
          <w:szCs w:val="24"/>
          <w:lang w:val="en-GB"/>
        </w:rPr>
        <w:t>. [Online]. Available through</w:t>
      </w:r>
      <w:hyperlink r:id="rId15" w:anchor=":~:text=Source%20Responsibly-,Source%20Responsibly,sustainable%2C%20responsible%20and%20local%20sourcing." w:history="1">
        <w:r w:rsidRPr="00F4338D">
          <w:rPr>
            <w:rStyle w:val="Hyperlink"/>
            <w:rFonts w:ascii="Arial" w:hAnsi="Arial" w:cs="Arial"/>
            <w:szCs w:val="24"/>
            <w:lang w:val="en-GB"/>
          </w:rPr>
          <w:t>https://serve360.marriott.com/sustain/#:~:text=Source%20Responsibly-,Source%20Responsibly,sustainable%2C%20responsible%20and%20local%20sourcing.</w:t>
        </w:r>
      </w:hyperlink>
      <w:r w:rsidRPr="00F4338D">
        <w:rPr>
          <w:rFonts w:ascii="Arial" w:hAnsi="Arial" w:cs="Arial"/>
          <w:szCs w:val="24"/>
          <w:lang w:val="en-GB"/>
        </w:rPr>
        <w:t xml:space="preserve"> [</w:t>
      </w:r>
      <w:r w:rsidR="00105736" w:rsidRPr="00F4338D">
        <w:rPr>
          <w:rFonts w:ascii="Arial" w:hAnsi="Arial" w:cs="Arial"/>
          <w:szCs w:val="24"/>
          <w:lang w:val="en-GB"/>
        </w:rPr>
        <w:t xml:space="preserve">Accessed </w:t>
      </w:r>
      <w:r w:rsidRPr="00F4338D">
        <w:rPr>
          <w:rFonts w:ascii="Arial" w:hAnsi="Arial" w:cs="Arial"/>
          <w:szCs w:val="24"/>
          <w:lang w:val="en-GB"/>
        </w:rPr>
        <w:t>on 9 October 2023].</w:t>
      </w:r>
    </w:p>
    <w:p w14:paraId="794C2FCE" w14:textId="77777777" w:rsidR="00454C62" w:rsidRPr="00F4338D" w:rsidRDefault="00454C62" w:rsidP="00F4338D">
      <w:pPr>
        <w:ind w:left="360"/>
        <w:rPr>
          <w:rFonts w:ascii="Arial" w:hAnsi="Arial" w:cs="Arial"/>
          <w:color w:val="222222"/>
          <w:szCs w:val="24"/>
          <w:shd w:val="clear" w:color="auto" w:fill="FFFFFF"/>
        </w:rPr>
      </w:pPr>
      <w:proofErr w:type="spellStart"/>
      <w:r w:rsidRPr="00F4338D">
        <w:rPr>
          <w:rFonts w:ascii="Arial" w:hAnsi="Arial" w:cs="Arial"/>
          <w:color w:val="222222"/>
          <w:szCs w:val="24"/>
          <w:shd w:val="clear" w:color="auto" w:fill="FFFFFF"/>
        </w:rPr>
        <w:t>Mutuc</w:t>
      </w:r>
      <w:proofErr w:type="spellEnd"/>
      <w:r w:rsidRPr="00F4338D">
        <w:rPr>
          <w:rFonts w:ascii="Arial" w:hAnsi="Arial" w:cs="Arial"/>
          <w:color w:val="222222"/>
          <w:szCs w:val="24"/>
          <w:shd w:val="clear" w:color="auto" w:fill="FFFFFF"/>
        </w:rPr>
        <w:t>, E.B., Lee, J.S. and Tsai, F.S., (2019). Doing good with creative accounting? Linking corporate social responsibility to earnings management in market economy, country and business sector contexts. </w:t>
      </w:r>
      <w:r w:rsidRPr="00F4338D">
        <w:rPr>
          <w:rFonts w:ascii="Arial" w:hAnsi="Arial" w:cs="Arial"/>
          <w:i/>
          <w:iCs/>
          <w:color w:val="222222"/>
          <w:szCs w:val="24"/>
          <w:shd w:val="clear" w:color="auto" w:fill="FFFFFF"/>
        </w:rPr>
        <w:t>Sustainability</w:t>
      </w:r>
      <w:r w:rsidRPr="00F4338D">
        <w:rPr>
          <w:rFonts w:ascii="Arial" w:hAnsi="Arial" w:cs="Arial"/>
          <w:color w:val="222222"/>
          <w:szCs w:val="24"/>
          <w:shd w:val="clear" w:color="auto" w:fill="FFFFFF"/>
        </w:rPr>
        <w:t>, </w:t>
      </w:r>
      <w:r w:rsidRPr="00F4338D">
        <w:rPr>
          <w:rFonts w:ascii="Arial" w:hAnsi="Arial" w:cs="Arial"/>
          <w:i/>
          <w:iCs/>
          <w:color w:val="222222"/>
          <w:szCs w:val="24"/>
          <w:shd w:val="clear" w:color="auto" w:fill="FFFFFF"/>
        </w:rPr>
        <w:t>11</w:t>
      </w:r>
      <w:r w:rsidRPr="00F4338D">
        <w:rPr>
          <w:rFonts w:ascii="Arial" w:hAnsi="Arial" w:cs="Arial"/>
          <w:color w:val="222222"/>
          <w:szCs w:val="24"/>
          <w:shd w:val="clear" w:color="auto" w:fill="FFFFFF"/>
        </w:rPr>
        <w:t>(17), p.4568.</w:t>
      </w:r>
    </w:p>
    <w:p w14:paraId="7AD2EAB1" w14:textId="77777777" w:rsidR="00454C62" w:rsidRPr="00F4338D" w:rsidRDefault="00454C62" w:rsidP="00F4338D">
      <w:pPr>
        <w:ind w:left="360"/>
        <w:rPr>
          <w:rFonts w:ascii="Arial" w:hAnsi="Arial" w:cs="Arial"/>
          <w:color w:val="222222"/>
          <w:szCs w:val="24"/>
          <w:shd w:val="clear" w:color="auto" w:fill="FFFFFF"/>
        </w:rPr>
      </w:pPr>
      <w:proofErr w:type="spellStart"/>
      <w:r w:rsidRPr="00F4338D">
        <w:rPr>
          <w:rFonts w:ascii="Arial" w:hAnsi="Arial" w:cs="Arial"/>
          <w:color w:val="222222"/>
          <w:szCs w:val="24"/>
          <w:shd w:val="clear" w:color="auto" w:fill="FFFFFF"/>
        </w:rPr>
        <w:t>Pandiangan</w:t>
      </w:r>
      <w:proofErr w:type="spellEnd"/>
      <w:r w:rsidRPr="00F4338D">
        <w:rPr>
          <w:rFonts w:ascii="Arial" w:hAnsi="Arial" w:cs="Arial"/>
          <w:color w:val="222222"/>
          <w:szCs w:val="24"/>
          <w:shd w:val="clear" w:color="auto" w:fill="FFFFFF"/>
        </w:rPr>
        <w:t xml:space="preserve">, S.M.T., </w:t>
      </w:r>
      <w:proofErr w:type="spellStart"/>
      <w:r w:rsidRPr="00F4338D">
        <w:rPr>
          <w:rFonts w:ascii="Arial" w:hAnsi="Arial" w:cs="Arial"/>
          <w:color w:val="222222"/>
          <w:szCs w:val="24"/>
          <w:shd w:val="clear" w:color="auto" w:fill="FFFFFF"/>
        </w:rPr>
        <w:t>Oktafiana</w:t>
      </w:r>
      <w:proofErr w:type="spellEnd"/>
      <w:r w:rsidRPr="00F4338D">
        <w:rPr>
          <w:rFonts w:ascii="Arial" w:hAnsi="Arial" w:cs="Arial"/>
          <w:color w:val="222222"/>
          <w:szCs w:val="24"/>
          <w:shd w:val="clear" w:color="auto" w:fill="FFFFFF"/>
        </w:rPr>
        <w:t xml:space="preserve">, F., </w:t>
      </w:r>
      <w:proofErr w:type="spellStart"/>
      <w:r w:rsidRPr="00F4338D">
        <w:rPr>
          <w:rFonts w:ascii="Arial" w:hAnsi="Arial" w:cs="Arial"/>
          <w:color w:val="222222"/>
          <w:szCs w:val="24"/>
          <w:shd w:val="clear" w:color="auto" w:fill="FFFFFF"/>
        </w:rPr>
        <w:t>Panjaitan</w:t>
      </w:r>
      <w:proofErr w:type="spellEnd"/>
      <w:r w:rsidRPr="00F4338D">
        <w:rPr>
          <w:rFonts w:ascii="Arial" w:hAnsi="Arial" w:cs="Arial"/>
          <w:color w:val="222222"/>
          <w:szCs w:val="24"/>
          <w:shd w:val="clear" w:color="auto" w:fill="FFFFFF"/>
        </w:rPr>
        <w:t xml:space="preserve">, S.R. and </w:t>
      </w:r>
      <w:proofErr w:type="spellStart"/>
      <w:r w:rsidRPr="00F4338D">
        <w:rPr>
          <w:rFonts w:ascii="Arial" w:hAnsi="Arial" w:cs="Arial"/>
          <w:color w:val="222222"/>
          <w:szCs w:val="24"/>
          <w:shd w:val="clear" w:color="auto" w:fill="FFFFFF"/>
        </w:rPr>
        <w:t>Shifa</w:t>
      </w:r>
      <w:proofErr w:type="spellEnd"/>
      <w:r w:rsidRPr="00F4338D">
        <w:rPr>
          <w:rFonts w:ascii="Arial" w:hAnsi="Arial" w:cs="Arial"/>
          <w:color w:val="222222"/>
          <w:szCs w:val="24"/>
          <w:shd w:val="clear" w:color="auto" w:fill="FFFFFF"/>
        </w:rPr>
        <w:t>, M., (2022). Analysis of public ownership and management ownership on the implementation of the triple bottom line in the plantation sector listed on the Indonesia Stock Exchange. </w:t>
      </w:r>
      <w:r w:rsidRPr="00F4338D">
        <w:rPr>
          <w:rFonts w:ascii="Arial" w:hAnsi="Arial" w:cs="Arial"/>
          <w:i/>
          <w:iCs/>
          <w:color w:val="222222"/>
          <w:szCs w:val="24"/>
          <w:shd w:val="clear" w:color="auto" w:fill="FFFFFF"/>
        </w:rPr>
        <w:t>Budapest International Research and Critics Institute-Journal (BIRCI-Journal)</w:t>
      </w:r>
      <w:r w:rsidRPr="00F4338D">
        <w:rPr>
          <w:rFonts w:ascii="Arial" w:hAnsi="Arial" w:cs="Arial"/>
          <w:color w:val="222222"/>
          <w:szCs w:val="24"/>
          <w:shd w:val="clear" w:color="auto" w:fill="FFFFFF"/>
        </w:rPr>
        <w:t>, </w:t>
      </w:r>
      <w:r w:rsidRPr="00F4338D">
        <w:rPr>
          <w:rFonts w:ascii="Arial" w:hAnsi="Arial" w:cs="Arial"/>
          <w:i/>
          <w:iCs/>
          <w:color w:val="222222"/>
          <w:szCs w:val="24"/>
          <w:shd w:val="clear" w:color="auto" w:fill="FFFFFF"/>
        </w:rPr>
        <w:t>5</w:t>
      </w:r>
      <w:r w:rsidRPr="00F4338D">
        <w:rPr>
          <w:rFonts w:ascii="Arial" w:hAnsi="Arial" w:cs="Arial"/>
          <w:color w:val="222222"/>
          <w:szCs w:val="24"/>
          <w:shd w:val="clear" w:color="auto" w:fill="FFFFFF"/>
        </w:rPr>
        <w:t>(1), pp.349-3497.</w:t>
      </w:r>
    </w:p>
    <w:p w14:paraId="0882880F" w14:textId="77777777" w:rsidR="00454C62" w:rsidRPr="00F4338D" w:rsidRDefault="00454C62" w:rsidP="00F4338D">
      <w:pPr>
        <w:ind w:left="360"/>
        <w:rPr>
          <w:rFonts w:ascii="Arial" w:hAnsi="Arial" w:cs="Arial"/>
          <w:color w:val="222222"/>
          <w:szCs w:val="24"/>
          <w:shd w:val="clear" w:color="auto" w:fill="FFFFFF"/>
        </w:rPr>
      </w:pPr>
      <w:r w:rsidRPr="00F4338D">
        <w:rPr>
          <w:rFonts w:ascii="Arial" w:hAnsi="Arial" w:cs="Arial"/>
          <w:color w:val="222222"/>
          <w:szCs w:val="24"/>
          <w:shd w:val="clear" w:color="auto" w:fill="FFFFFF"/>
        </w:rPr>
        <w:t>Purvis, B., Mao, Y. and Robinson, D., (2019). Three pillars of sustainability: in search of conceptual origins. </w:t>
      </w:r>
      <w:r w:rsidRPr="00F4338D">
        <w:rPr>
          <w:rFonts w:ascii="Arial" w:hAnsi="Arial" w:cs="Arial"/>
          <w:i/>
          <w:iCs/>
          <w:color w:val="222222"/>
          <w:szCs w:val="24"/>
          <w:shd w:val="clear" w:color="auto" w:fill="FFFFFF"/>
        </w:rPr>
        <w:t>Sustainability science</w:t>
      </w:r>
      <w:r w:rsidRPr="00F4338D">
        <w:rPr>
          <w:rFonts w:ascii="Arial" w:hAnsi="Arial" w:cs="Arial"/>
          <w:color w:val="222222"/>
          <w:szCs w:val="24"/>
          <w:shd w:val="clear" w:color="auto" w:fill="FFFFFF"/>
        </w:rPr>
        <w:t>, </w:t>
      </w:r>
      <w:r w:rsidRPr="00F4338D">
        <w:rPr>
          <w:rFonts w:ascii="Arial" w:hAnsi="Arial" w:cs="Arial"/>
          <w:i/>
          <w:iCs/>
          <w:color w:val="222222"/>
          <w:szCs w:val="24"/>
          <w:shd w:val="clear" w:color="auto" w:fill="FFFFFF"/>
        </w:rPr>
        <w:t>14</w:t>
      </w:r>
      <w:r w:rsidRPr="00F4338D">
        <w:rPr>
          <w:rFonts w:ascii="Arial" w:hAnsi="Arial" w:cs="Arial"/>
          <w:color w:val="222222"/>
          <w:szCs w:val="24"/>
          <w:shd w:val="clear" w:color="auto" w:fill="FFFFFF"/>
        </w:rPr>
        <w:t>, pp.681-695.</w:t>
      </w:r>
    </w:p>
    <w:p w14:paraId="12AA4F64" w14:textId="77777777" w:rsidR="00454C62" w:rsidRPr="00F4338D" w:rsidRDefault="00454C62" w:rsidP="00F4338D">
      <w:pPr>
        <w:ind w:left="360"/>
        <w:rPr>
          <w:rFonts w:ascii="Arial" w:hAnsi="Arial" w:cs="Arial"/>
          <w:color w:val="222222"/>
          <w:szCs w:val="24"/>
          <w:shd w:val="clear" w:color="auto" w:fill="FFFFFF"/>
        </w:rPr>
      </w:pPr>
      <w:proofErr w:type="spellStart"/>
      <w:r w:rsidRPr="00F4338D">
        <w:rPr>
          <w:rFonts w:ascii="Arial" w:hAnsi="Arial" w:cs="Arial"/>
          <w:color w:val="222222"/>
          <w:szCs w:val="24"/>
          <w:shd w:val="clear" w:color="auto" w:fill="FFFFFF"/>
        </w:rPr>
        <w:t>Ranjbari</w:t>
      </w:r>
      <w:proofErr w:type="spellEnd"/>
      <w:r w:rsidRPr="00F4338D">
        <w:rPr>
          <w:rFonts w:ascii="Arial" w:hAnsi="Arial" w:cs="Arial"/>
          <w:color w:val="222222"/>
          <w:szCs w:val="24"/>
          <w:shd w:val="clear" w:color="auto" w:fill="FFFFFF"/>
        </w:rPr>
        <w:t xml:space="preserve">, M., </w:t>
      </w:r>
      <w:proofErr w:type="spellStart"/>
      <w:r w:rsidRPr="00F4338D">
        <w:rPr>
          <w:rFonts w:ascii="Arial" w:hAnsi="Arial" w:cs="Arial"/>
          <w:color w:val="222222"/>
          <w:szCs w:val="24"/>
          <w:shd w:val="clear" w:color="auto" w:fill="FFFFFF"/>
        </w:rPr>
        <w:t>Esfandabadi</w:t>
      </w:r>
      <w:proofErr w:type="spellEnd"/>
      <w:r w:rsidRPr="00F4338D">
        <w:rPr>
          <w:rFonts w:ascii="Arial" w:hAnsi="Arial" w:cs="Arial"/>
          <w:color w:val="222222"/>
          <w:szCs w:val="24"/>
          <w:shd w:val="clear" w:color="auto" w:fill="FFFFFF"/>
        </w:rPr>
        <w:t xml:space="preserve">, Z.S., Zanetti, M.C., </w:t>
      </w:r>
      <w:proofErr w:type="spellStart"/>
      <w:r w:rsidRPr="00F4338D">
        <w:rPr>
          <w:rFonts w:ascii="Arial" w:hAnsi="Arial" w:cs="Arial"/>
          <w:color w:val="222222"/>
          <w:szCs w:val="24"/>
          <w:shd w:val="clear" w:color="auto" w:fill="FFFFFF"/>
        </w:rPr>
        <w:t>Scagnelli</w:t>
      </w:r>
      <w:proofErr w:type="spellEnd"/>
      <w:r w:rsidRPr="00F4338D">
        <w:rPr>
          <w:rFonts w:ascii="Arial" w:hAnsi="Arial" w:cs="Arial"/>
          <w:color w:val="222222"/>
          <w:szCs w:val="24"/>
          <w:shd w:val="clear" w:color="auto" w:fill="FFFFFF"/>
        </w:rPr>
        <w:t xml:space="preserve">, S.D., </w:t>
      </w:r>
      <w:proofErr w:type="spellStart"/>
      <w:r w:rsidRPr="00F4338D">
        <w:rPr>
          <w:rFonts w:ascii="Arial" w:hAnsi="Arial" w:cs="Arial"/>
          <w:color w:val="222222"/>
          <w:szCs w:val="24"/>
          <w:shd w:val="clear" w:color="auto" w:fill="FFFFFF"/>
        </w:rPr>
        <w:t>Siebers</w:t>
      </w:r>
      <w:proofErr w:type="spellEnd"/>
      <w:r w:rsidRPr="00F4338D">
        <w:rPr>
          <w:rFonts w:ascii="Arial" w:hAnsi="Arial" w:cs="Arial"/>
          <w:color w:val="222222"/>
          <w:szCs w:val="24"/>
          <w:shd w:val="clear" w:color="auto" w:fill="FFFFFF"/>
        </w:rPr>
        <w:t xml:space="preserve">, P.O., </w:t>
      </w:r>
      <w:proofErr w:type="spellStart"/>
      <w:r w:rsidRPr="00F4338D">
        <w:rPr>
          <w:rFonts w:ascii="Arial" w:hAnsi="Arial" w:cs="Arial"/>
          <w:color w:val="222222"/>
          <w:szCs w:val="24"/>
          <w:shd w:val="clear" w:color="auto" w:fill="FFFFFF"/>
        </w:rPr>
        <w:t>Aghbashlo</w:t>
      </w:r>
      <w:proofErr w:type="spellEnd"/>
      <w:r w:rsidRPr="00F4338D">
        <w:rPr>
          <w:rFonts w:ascii="Arial" w:hAnsi="Arial" w:cs="Arial"/>
          <w:color w:val="222222"/>
          <w:szCs w:val="24"/>
          <w:shd w:val="clear" w:color="auto" w:fill="FFFFFF"/>
        </w:rPr>
        <w:t xml:space="preserve">, M., Peng, W., </w:t>
      </w:r>
      <w:proofErr w:type="spellStart"/>
      <w:r w:rsidRPr="00F4338D">
        <w:rPr>
          <w:rFonts w:ascii="Arial" w:hAnsi="Arial" w:cs="Arial"/>
          <w:color w:val="222222"/>
          <w:szCs w:val="24"/>
          <w:shd w:val="clear" w:color="auto" w:fill="FFFFFF"/>
        </w:rPr>
        <w:t>Quatraro</w:t>
      </w:r>
      <w:proofErr w:type="spellEnd"/>
      <w:r w:rsidRPr="00F4338D">
        <w:rPr>
          <w:rFonts w:ascii="Arial" w:hAnsi="Arial" w:cs="Arial"/>
          <w:color w:val="222222"/>
          <w:szCs w:val="24"/>
          <w:shd w:val="clear" w:color="auto" w:fill="FFFFFF"/>
        </w:rPr>
        <w:t>, F. and Tabatabaei, M., (2021). Three pillars of sustainability in the wake of COVID-19: A systematic review and future research agenda for sustainable development. </w:t>
      </w:r>
      <w:r w:rsidRPr="00F4338D">
        <w:rPr>
          <w:rFonts w:ascii="Arial" w:hAnsi="Arial" w:cs="Arial"/>
          <w:i/>
          <w:iCs/>
          <w:color w:val="222222"/>
          <w:szCs w:val="24"/>
          <w:shd w:val="clear" w:color="auto" w:fill="FFFFFF"/>
        </w:rPr>
        <w:t>Journal of Cleaner Production</w:t>
      </w:r>
      <w:r w:rsidRPr="00F4338D">
        <w:rPr>
          <w:rFonts w:ascii="Arial" w:hAnsi="Arial" w:cs="Arial"/>
          <w:color w:val="222222"/>
          <w:szCs w:val="24"/>
          <w:shd w:val="clear" w:color="auto" w:fill="FFFFFF"/>
        </w:rPr>
        <w:t>, </w:t>
      </w:r>
      <w:r w:rsidRPr="00F4338D">
        <w:rPr>
          <w:rFonts w:ascii="Arial" w:hAnsi="Arial" w:cs="Arial"/>
          <w:i/>
          <w:iCs/>
          <w:color w:val="222222"/>
          <w:szCs w:val="24"/>
          <w:shd w:val="clear" w:color="auto" w:fill="FFFFFF"/>
        </w:rPr>
        <w:t>297</w:t>
      </w:r>
      <w:r w:rsidRPr="00F4338D">
        <w:rPr>
          <w:rFonts w:ascii="Arial" w:hAnsi="Arial" w:cs="Arial"/>
          <w:color w:val="222222"/>
          <w:szCs w:val="24"/>
          <w:shd w:val="clear" w:color="auto" w:fill="FFFFFF"/>
        </w:rPr>
        <w:t>, p.126660.</w:t>
      </w:r>
    </w:p>
    <w:p w14:paraId="2AB45BB0" w14:textId="77777777" w:rsidR="00454C62" w:rsidRPr="00F4338D" w:rsidRDefault="00454C62" w:rsidP="00F4338D">
      <w:pPr>
        <w:ind w:left="360"/>
        <w:rPr>
          <w:rFonts w:ascii="Arial" w:hAnsi="Arial" w:cs="Arial"/>
          <w:color w:val="222222"/>
          <w:szCs w:val="24"/>
          <w:shd w:val="clear" w:color="auto" w:fill="FFFFFF"/>
        </w:rPr>
      </w:pPr>
      <w:proofErr w:type="spellStart"/>
      <w:r w:rsidRPr="00F4338D">
        <w:rPr>
          <w:rFonts w:ascii="Arial" w:hAnsi="Arial" w:cs="Arial"/>
          <w:color w:val="222222"/>
          <w:szCs w:val="24"/>
          <w:shd w:val="clear" w:color="auto" w:fill="FFFFFF"/>
        </w:rPr>
        <w:t>Sanvitale</w:t>
      </w:r>
      <w:proofErr w:type="spellEnd"/>
      <w:r w:rsidRPr="00F4338D">
        <w:rPr>
          <w:rFonts w:ascii="Arial" w:hAnsi="Arial" w:cs="Arial"/>
          <w:color w:val="222222"/>
          <w:szCs w:val="24"/>
          <w:shd w:val="clear" w:color="auto" w:fill="FFFFFF"/>
        </w:rPr>
        <w:t>, A.L., (2020). Corporate Social Responsibility in the Hotel Industry: A Study of Marriott International and Odyssey Hotel Group.</w:t>
      </w:r>
    </w:p>
    <w:p w14:paraId="642E36CB" w14:textId="77777777" w:rsidR="00454C62" w:rsidRPr="00F4338D" w:rsidRDefault="00454C62" w:rsidP="00F4338D">
      <w:pPr>
        <w:ind w:left="360"/>
        <w:rPr>
          <w:rFonts w:ascii="Arial" w:hAnsi="Arial" w:cs="Arial"/>
          <w:color w:val="222222"/>
          <w:szCs w:val="24"/>
          <w:shd w:val="clear" w:color="auto" w:fill="FFFFFF"/>
        </w:rPr>
      </w:pPr>
      <w:proofErr w:type="spellStart"/>
      <w:r w:rsidRPr="00F4338D">
        <w:rPr>
          <w:rFonts w:ascii="Arial" w:hAnsi="Arial" w:cs="Arial"/>
          <w:color w:val="222222"/>
          <w:szCs w:val="24"/>
          <w:shd w:val="clear" w:color="auto" w:fill="FFFFFF"/>
        </w:rPr>
        <w:t>Sudhagar</w:t>
      </w:r>
      <w:proofErr w:type="spellEnd"/>
      <w:r w:rsidRPr="00F4338D">
        <w:rPr>
          <w:rFonts w:ascii="Arial" w:hAnsi="Arial" w:cs="Arial"/>
          <w:color w:val="222222"/>
          <w:szCs w:val="24"/>
          <w:shd w:val="clear" w:color="auto" w:fill="FFFFFF"/>
        </w:rPr>
        <w:t>, D.P. and Samuel, S., (2019). Comparative analysis of corporate social responsibility policy (CSRP) from selected hotel brands and identifying areas for the CSRP enhancement. In </w:t>
      </w:r>
      <w:r w:rsidRPr="00F4338D">
        <w:rPr>
          <w:rFonts w:ascii="Arial" w:hAnsi="Arial" w:cs="Arial"/>
          <w:i/>
          <w:iCs/>
          <w:color w:val="222222"/>
          <w:szCs w:val="24"/>
          <w:shd w:val="clear" w:color="auto" w:fill="FFFFFF"/>
        </w:rPr>
        <w:t>The Components of Sustainable Development: Engagement and Partnership</w:t>
      </w:r>
      <w:r w:rsidRPr="00F4338D">
        <w:rPr>
          <w:rFonts w:ascii="Arial" w:hAnsi="Arial" w:cs="Arial"/>
          <w:color w:val="222222"/>
          <w:szCs w:val="24"/>
          <w:shd w:val="clear" w:color="auto" w:fill="FFFFFF"/>
        </w:rPr>
        <w:t> (pp. 163-176). Springer Singapore.</w:t>
      </w:r>
    </w:p>
    <w:p w14:paraId="5BF8EB00" w14:textId="77777777" w:rsidR="00454C62" w:rsidRPr="00F4338D" w:rsidRDefault="00454C62" w:rsidP="00F4338D">
      <w:pPr>
        <w:ind w:left="360"/>
        <w:rPr>
          <w:rFonts w:ascii="Arial" w:hAnsi="Arial" w:cs="Arial"/>
          <w:color w:val="222222"/>
          <w:szCs w:val="24"/>
          <w:shd w:val="clear" w:color="auto" w:fill="FFFFFF"/>
        </w:rPr>
      </w:pPr>
      <w:r w:rsidRPr="00F4338D">
        <w:rPr>
          <w:rFonts w:ascii="Arial" w:hAnsi="Arial" w:cs="Arial"/>
          <w:color w:val="222222"/>
          <w:szCs w:val="24"/>
          <w:shd w:val="clear" w:color="auto" w:fill="FFFFFF"/>
        </w:rPr>
        <w:t>Wang, C., Hu, R. and Zhang, T.C., (2020). Corporate social responsibility in international hotel chains and its effects on local employees: Scale development and empirical testing in China. </w:t>
      </w:r>
      <w:r w:rsidRPr="00F4338D">
        <w:rPr>
          <w:rFonts w:ascii="Arial" w:hAnsi="Arial" w:cs="Arial"/>
          <w:i/>
          <w:iCs/>
          <w:color w:val="222222"/>
          <w:szCs w:val="24"/>
          <w:shd w:val="clear" w:color="auto" w:fill="FFFFFF"/>
        </w:rPr>
        <w:t>International Journal of Hospitality Management</w:t>
      </w:r>
      <w:r w:rsidRPr="00F4338D">
        <w:rPr>
          <w:rFonts w:ascii="Arial" w:hAnsi="Arial" w:cs="Arial"/>
          <w:color w:val="222222"/>
          <w:szCs w:val="24"/>
          <w:shd w:val="clear" w:color="auto" w:fill="FFFFFF"/>
        </w:rPr>
        <w:t>, </w:t>
      </w:r>
      <w:r w:rsidRPr="00F4338D">
        <w:rPr>
          <w:rFonts w:ascii="Arial" w:hAnsi="Arial" w:cs="Arial"/>
          <w:i/>
          <w:iCs/>
          <w:color w:val="222222"/>
          <w:szCs w:val="24"/>
          <w:shd w:val="clear" w:color="auto" w:fill="FFFFFF"/>
        </w:rPr>
        <w:t>90</w:t>
      </w:r>
      <w:r w:rsidRPr="00F4338D">
        <w:rPr>
          <w:rFonts w:ascii="Arial" w:hAnsi="Arial" w:cs="Arial"/>
          <w:color w:val="222222"/>
          <w:szCs w:val="24"/>
          <w:shd w:val="clear" w:color="auto" w:fill="FFFFFF"/>
        </w:rPr>
        <w:t>, p.102598.</w:t>
      </w:r>
    </w:p>
    <w:p w14:paraId="775C565C" w14:textId="77777777" w:rsidR="00454C62" w:rsidRPr="00F4338D" w:rsidRDefault="00454C62" w:rsidP="00F4338D">
      <w:pPr>
        <w:ind w:left="360"/>
        <w:rPr>
          <w:rFonts w:ascii="Arial" w:hAnsi="Arial" w:cs="Arial"/>
          <w:color w:val="222222"/>
          <w:szCs w:val="24"/>
          <w:shd w:val="clear" w:color="auto" w:fill="FFFFFF"/>
        </w:rPr>
      </w:pPr>
      <w:proofErr w:type="spellStart"/>
      <w:r w:rsidRPr="00F4338D">
        <w:rPr>
          <w:rFonts w:ascii="Arial" w:hAnsi="Arial" w:cs="Arial"/>
          <w:color w:val="222222"/>
          <w:szCs w:val="24"/>
          <w:shd w:val="clear" w:color="auto" w:fill="FFFFFF"/>
        </w:rPr>
        <w:t>Xie</w:t>
      </w:r>
      <w:proofErr w:type="spellEnd"/>
      <w:r w:rsidRPr="00F4338D">
        <w:rPr>
          <w:rFonts w:ascii="Arial" w:hAnsi="Arial" w:cs="Arial"/>
          <w:color w:val="222222"/>
          <w:szCs w:val="24"/>
          <w:shd w:val="clear" w:color="auto" w:fill="FFFFFF"/>
        </w:rPr>
        <w:t>, Y., (2022), April. Corporate Social Responsibility: Concept and Cases. In </w:t>
      </w:r>
      <w:r w:rsidRPr="00F4338D">
        <w:rPr>
          <w:rFonts w:ascii="Arial" w:hAnsi="Arial" w:cs="Arial"/>
          <w:i/>
          <w:iCs/>
          <w:color w:val="222222"/>
          <w:szCs w:val="24"/>
          <w:shd w:val="clear" w:color="auto" w:fill="FFFFFF"/>
        </w:rPr>
        <w:t>2022 7th International Conference on Social Sciences and Economic Development (ICSSED 2022)</w:t>
      </w:r>
      <w:r w:rsidRPr="00F4338D">
        <w:rPr>
          <w:rFonts w:ascii="Arial" w:hAnsi="Arial" w:cs="Arial"/>
          <w:color w:val="222222"/>
          <w:szCs w:val="24"/>
          <w:shd w:val="clear" w:color="auto" w:fill="FFFFFF"/>
        </w:rPr>
        <w:t> (pp. 1394-1399). Atlantis Press.</w:t>
      </w:r>
    </w:p>
    <w:p w14:paraId="2C69EED3" w14:textId="77777777" w:rsidR="00454C62" w:rsidRPr="00F4338D" w:rsidRDefault="00454C62" w:rsidP="00F4338D">
      <w:pPr>
        <w:ind w:left="360"/>
        <w:rPr>
          <w:rFonts w:ascii="Arial" w:hAnsi="Arial" w:cs="Arial"/>
          <w:color w:val="222222"/>
          <w:szCs w:val="24"/>
          <w:shd w:val="clear" w:color="auto" w:fill="FFFFFF"/>
        </w:rPr>
      </w:pPr>
      <w:r w:rsidRPr="00F4338D">
        <w:rPr>
          <w:rFonts w:ascii="Arial" w:hAnsi="Arial" w:cs="Arial"/>
          <w:color w:val="222222"/>
          <w:szCs w:val="24"/>
          <w:shd w:val="clear" w:color="auto" w:fill="FFFFFF"/>
        </w:rPr>
        <w:lastRenderedPageBreak/>
        <w:t xml:space="preserve">Yu, J., </w:t>
      </w:r>
      <w:proofErr w:type="spellStart"/>
      <w:r w:rsidRPr="00F4338D">
        <w:rPr>
          <w:rFonts w:ascii="Arial" w:hAnsi="Arial" w:cs="Arial"/>
          <w:color w:val="222222"/>
          <w:szCs w:val="24"/>
          <w:shd w:val="clear" w:color="auto" w:fill="FFFFFF"/>
        </w:rPr>
        <w:t>Lho</w:t>
      </w:r>
      <w:proofErr w:type="spellEnd"/>
      <w:r w:rsidRPr="00F4338D">
        <w:rPr>
          <w:rFonts w:ascii="Arial" w:hAnsi="Arial" w:cs="Arial"/>
          <w:color w:val="222222"/>
          <w:szCs w:val="24"/>
          <w:shd w:val="clear" w:color="auto" w:fill="FFFFFF"/>
        </w:rPr>
        <w:t>, L.H. and Han, H., (2022). Corporate social responsibility (environment, product, diversity, employee, and community) and the hotel employees' job performance: Exploring the role of the employment types. </w:t>
      </w:r>
      <w:r w:rsidRPr="00F4338D">
        <w:rPr>
          <w:rFonts w:ascii="Arial" w:hAnsi="Arial" w:cs="Arial"/>
          <w:i/>
          <w:iCs/>
          <w:color w:val="222222"/>
          <w:szCs w:val="24"/>
          <w:shd w:val="clear" w:color="auto" w:fill="FFFFFF"/>
        </w:rPr>
        <w:t>Corporate Social Responsibility and Environmental Management</w:t>
      </w:r>
      <w:r w:rsidRPr="00F4338D">
        <w:rPr>
          <w:rFonts w:ascii="Arial" w:hAnsi="Arial" w:cs="Arial"/>
          <w:color w:val="222222"/>
          <w:szCs w:val="24"/>
          <w:shd w:val="clear" w:color="auto" w:fill="FFFFFF"/>
        </w:rPr>
        <w:t>, </w:t>
      </w:r>
      <w:r w:rsidRPr="00F4338D">
        <w:rPr>
          <w:rFonts w:ascii="Arial" w:hAnsi="Arial" w:cs="Arial"/>
          <w:i/>
          <w:iCs/>
          <w:color w:val="222222"/>
          <w:szCs w:val="24"/>
          <w:shd w:val="clear" w:color="auto" w:fill="FFFFFF"/>
        </w:rPr>
        <w:t>29</w:t>
      </w:r>
      <w:r w:rsidRPr="00F4338D">
        <w:rPr>
          <w:rFonts w:ascii="Arial" w:hAnsi="Arial" w:cs="Arial"/>
          <w:color w:val="222222"/>
          <w:szCs w:val="24"/>
          <w:shd w:val="clear" w:color="auto" w:fill="FFFFFF"/>
        </w:rPr>
        <w:t>(5), pp.1825-1838.</w:t>
      </w:r>
    </w:p>
    <w:sectPr w:rsidR="00454C62" w:rsidRPr="00F4338D" w:rsidSect="00B94361">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32D5E0" w14:textId="77777777" w:rsidR="00F85CE7" w:rsidRDefault="00F85CE7" w:rsidP="00F85CE7">
      <w:pPr>
        <w:spacing w:line="240" w:lineRule="auto"/>
      </w:pPr>
      <w:r>
        <w:separator/>
      </w:r>
    </w:p>
  </w:endnote>
  <w:endnote w:type="continuationSeparator" w:id="0">
    <w:p w14:paraId="26FA46B9" w14:textId="77777777" w:rsidR="00F85CE7" w:rsidRDefault="00F85CE7" w:rsidP="00F85C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OpenSymbol">
    <w:altName w:val="Arial Unicode MS"/>
    <w:panose1 w:val="020B0604020202020204"/>
    <w:charset w:val="8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roid Sans">
    <w:altName w:val="MS Mincho"/>
    <w:panose1 w:val="020B0604020202020204"/>
    <w:charset w:val="80"/>
    <w:family w:val="auto"/>
    <w:pitch w:val="variable"/>
  </w:font>
  <w:font w:name="DejaVu Sans">
    <w:altName w:val="MS Gothic"/>
    <w:panose1 w:val="020B0604020202020204"/>
    <w:charset w:val="80"/>
    <w:family w:val="auto"/>
    <w:pitch w:val="variable"/>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F3A53" w14:textId="77777777" w:rsidR="00F85CE7" w:rsidRDefault="00F85C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8A555" w14:textId="77777777" w:rsidR="00F85CE7" w:rsidRDefault="00F85C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D5610" w14:textId="77777777" w:rsidR="00F85CE7" w:rsidRDefault="00F85C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BE19A" w14:textId="77777777" w:rsidR="00F85CE7" w:rsidRDefault="00F85CE7" w:rsidP="00F85CE7">
      <w:pPr>
        <w:spacing w:line="240" w:lineRule="auto"/>
      </w:pPr>
      <w:r>
        <w:separator/>
      </w:r>
    </w:p>
  </w:footnote>
  <w:footnote w:type="continuationSeparator" w:id="0">
    <w:p w14:paraId="0F68AEC3" w14:textId="77777777" w:rsidR="00F85CE7" w:rsidRDefault="00F85CE7" w:rsidP="00F85CE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33841" w14:textId="77777777" w:rsidR="00F85CE7" w:rsidRDefault="00F85C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DA334" w14:textId="77777777" w:rsidR="00F85CE7" w:rsidRDefault="00F85C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C22D8" w14:textId="77777777" w:rsidR="00F85CE7" w:rsidRDefault="00F85C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Wingdings"/>
        <w:caps w:val="0"/>
        <w:smallCaps w:val="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Wingdings"/>
        <w:caps w:val="0"/>
        <w:smallCaps w:val="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Wingdings"/>
        <w:caps w:val="0"/>
        <w:smallCaps w:val="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31035A2"/>
    <w:multiLevelType w:val="hybridMultilevel"/>
    <w:tmpl w:val="80C200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F96056"/>
    <w:multiLevelType w:val="hybridMultilevel"/>
    <w:tmpl w:val="4F58644A"/>
    <w:lvl w:ilvl="0" w:tplc="250A76A6">
      <w:start w:val="1"/>
      <w:numFmt w:val="decimal"/>
      <w:lvlText w:val="%1."/>
      <w:lvlJc w:val="left"/>
      <w:pPr>
        <w:ind w:left="720" w:hanging="360"/>
      </w:pPr>
      <w:rPr>
        <w:rFonts w:hint="default"/>
      </w:rPr>
    </w:lvl>
    <w:lvl w:ilvl="1" w:tplc="293C5998" w:tentative="1">
      <w:start w:val="1"/>
      <w:numFmt w:val="lowerLetter"/>
      <w:lvlText w:val="%2."/>
      <w:lvlJc w:val="left"/>
      <w:pPr>
        <w:ind w:left="1440" w:hanging="360"/>
      </w:pPr>
    </w:lvl>
    <w:lvl w:ilvl="2" w:tplc="8A1A784A" w:tentative="1">
      <w:start w:val="1"/>
      <w:numFmt w:val="lowerRoman"/>
      <w:lvlText w:val="%3."/>
      <w:lvlJc w:val="right"/>
      <w:pPr>
        <w:ind w:left="2160" w:hanging="180"/>
      </w:pPr>
    </w:lvl>
    <w:lvl w:ilvl="3" w:tplc="3FE0F228" w:tentative="1">
      <w:start w:val="1"/>
      <w:numFmt w:val="decimal"/>
      <w:lvlText w:val="%4."/>
      <w:lvlJc w:val="left"/>
      <w:pPr>
        <w:ind w:left="2880" w:hanging="360"/>
      </w:pPr>
    </w:lvl>
    <w:lvl w:ilvl="4" w:tplc="6CF2ED2E" w:tentative="1">
      <w:start w:val="1"/>
      <w:numFmt w:val="lowerLetter"/>
      <w:lvlText w:val="%5."/>
      <w:lvlJc w:val="left"/>
      <w:pPr>
        <w:ind w:left="3600" w:hanging="360"/>
      </w:pPr>
    </w:lvl>
    <w:lvl w:ilvl="5" w:tplc="8026BF90" w:tentative="1">
      <w:start w:val="1"/>
      <w:numFmt w:val="lowerRoman"/>
      <w:lvlText w:val="%6."/>
      <w:lvlJc w:val="right"/>
      <w:pPr>
        <w:ind w:left="4320" w:hanging="180"/>
      </w:pPr>
    </w:lvl>
    <w:lvl w:ilvl="6" w:tplc="7F36C582" w:tentative="1">
      <w:start w:val="1"/>
      <w:numFmt w:val="decimal"/>
      <w:lvlText w:val="%7."/>
      <w:lvlJc w:val="left"/>
      <w:pPr>
        <w:ind w:left="5040" w:hanging="360"/>
      </w:pPr>
    </w:lvl>
    <w:lvl w:ilvl="7" w:tplc="9B465996" w:tentative="1">
      <w:start w:val="1"/>
      <w:numFmt w:val="lowerLetter"/>
      <w:lvlText w:val="%8."/>
      <w:lvlJc w:val="left"/>
      <w:pPr>
        <w:ind w:left="5760" w:hanging="360"/>
      </w:pPr>
    </w:lvl>
    <w:lvl w:ilvl="8" w:tplc="318ACCBA" w:tentative="1">
      <w:start w:val="1"/>
      <w:numFmt w:val="lowerRoman"/>
      <w:lvlText w:val="%9."/>
      <w:lvlJc w:val="right"/>
      <w:pPr>
        <w:ind w:left="6480" w:hanging="180"/>
      </w:pPr>
    </w:lvl>
  </w:abstractNum>
  <w:abstractNum w:abstractNumId="6" w15:restartNumberingAfterBreak="0">
    <w:nsid w:val="201F0234"/>
    <w:multiLevelType w:val="hybridMultilevel"/>
    <w:tmpl w:val="7CB002AC"/>
    <w:lvl w:ilvl="0" w:tplc="D33E9462">
      <w:start w:val="1"/>
      <w:numFmt w:val="bullet"/>
      <w:lvlText w:val=""/>
      <w:lvlJc w:val="left"/>
      <w:pPr>
        <w:ind w:left="720" w:hanging="360"/>
      </w:pPr>
      <w:rPr>
        <w:rFonts w:ascii="Symbol" w:hAnsi="Symbol" w:hint="default"/>
      </w:rPr>
    </w:lvl>
    <w:lvl w:ilvl="1" w:tplc="DB9EF1C6" w:tentative="1">
      <w:start w:val="1"/>
      <w:numFmt w:val="bullet"/>
      <w:lvlText w:val="o"/>
      <w:lvlJc w:val="left"/>
      <w:pPr>
        <w:ind w:left="1440" w:hanging="360"/>
      </w:pPr>
      <w:rPr>
        <w:rFonts w:ascii="Courier New" w:hAnsi="Courier New" w:cs="Courier New" w:hint="default"/>
      </w:rPr>
    </w:lvl>
    <w:lvl w:ilvl="2" w:tplc="F48EB4F4" w:tentative="1">
      <w:start w:val="1"/>
      <w:numFmt w:val="bullet"/>
      <w:lvlText w:val=""/>
      <w:lvlJc w:val="left"/>
      <w:pPr>
        <w:ind w:left="2160" w:hanging="360"/>
      </w:pPr>
      <w:rPr>
        <w:rFonts w:ascii="Wingdings" w:hAnsi="Wingdings" w:hint="default"/>
      </w:rPr>
    </w:lvl>
    <w:lvl w:ilvl="3" w:tplc="8F924A10" w:tentative="1">
      <w:start w:val="1"/>
      <w:numFmt w:val="bullet"/>
      <w:lvlText w:val=""/>
      <w:lvlJc w:val="left"/>
      <w:pPr>
        <w:ind w:left="2880" w:hanging="360"/>
      </w:pPr>
      <w:rPr>
        <w:rFonts w:ascii="Symbol" w:hAnsi="Symbol" w:hint="default"/>
      </w:rPr>
    </w:lvl>
    <w:lvl w:ilvl="4" w:tplc="A2AE885A" w:tentative="1">
      <w:start w:val="1"/>
      <w:numFmt w:val="bullet"/>
      <w:lvlText w:val="o"/>
      <w:lvlJc w:val="left"/>
      <w:pPr>
        <w:ind w:left="3600" w:hanging="360"/>
      </w:pPr>
      <w:rPr>
        <w:rFonts w:ascii="Courier New" w:hAnsi="Courier New" w:cs="Courier New" w:hint="default"/>
      </w:rPr>
    </w:lvl>
    <w:lvl w:ilvl="5" w:tplc="45729498" w:tentative="1">
      <w:start w:val="1"/>
      <w:numFmt w:val="bullet"/>
      <w:lvlText w:val=""/>
      <w:lvlJc w:val="left"/>
      <w:pPr>
        <w:ind w:left="4320" w:hanging="360"/>
      </w:pPr>
      <w:rPr>
        <w:rFonts w:ascii="Wingdings" w:hAnsi="Wingdings" w:hint="default"/>
      </w:rPr>
    </w:lvl>
    <w:lvl w:ilvl="6" w:tplc="F2A2D4F8" w:tentative="1">
      <w:start w:val="1"/>
      <w:numFmt w:val="bullet"/>
      <w:lvlText w:val=""/>
      <w:lvlJc w:val="left"/>
      <w:pPr>
        <w:ind w:left="5040" w:hanging="360"/>
      </w:pPr>
      <w:rPr>
        <w:rFonts w:ascii="Symbol" w:hAnsi="Symbol" w:hint="default"/>
      </w:rPr>
    </w:lvl>
    <w:lvl w:ilvl="7" w:tplc="A9A83814" w:tentative="1">
      <w:start w:val="1"/>
      <w:numFmt w:val="bullet"/>
      <w:lvlText w:val="o"/>
      <w:lvlJc w:val="left"/>
      <w:pPr>
        <w:ind w:left="5760" w:hanging="360"/>
      </w:pPr>
      <w:rPr>
        <w:rFonts w:ascii="Courier New" w:hAnsi="Courier New" w:cs="Courier New" w:hint="default"/>
      </w:rPr>
    </w:lvl>
    <w:lvl w:ilvl="8" w:tplc="A218F45A" w:tentative="1">
      <w:start w:val="1"/>
      <w:numFmt w:val="bullet"/>
      <w:lvlText w:val=""/>
      <w:lvlJc w:val="left"/>
      <w:pPr>
        <w:ind w:left="6480" w:hanging="360"/>
      </w:pPr>
      <w:rPr>
        <w:rFonts w:ascii="Wingdings" w:hAnsi="Wingdings" w:hint="default"/>
      </w:rPr>
    </w:lvl>
  </w:abstractNum>
  <w:abstractNum w:abstractNumId="7" w15:restartNumberingAfterBreak="0">
    <w:nsid w:val="22EF6FBF"/>
    <w:multiLevelType w:val="hybridMultilevel"/>
    <w:tmpl w:val="84D07EC6"/>
    <w:lvl w:ilvl="0" w:tplc="8942320E">
      <w:start w:val="1"/>
      <w:numFmt w:val="bullet"/>
      <w:lvlText w:val=""/>
      <w:lvlJc w:val="left"/>
      <w:pPr>
        <w:ind w:left="720" w:hanging="360"/>
      </w:pPr>
      <w:rPr>
        <w:rFonts w:ascii="Wingdings" w:hAnsi="Wingdings" w:hint="default"/>
      </w:rPr>
    </w:lvl>
    <w:lvl w:ilvl="1" w:tplc="90D00112">
      <w:start w:val="1"/>
      <w:numFmt w:val="bullet"/>
      <w:lvlText w:val="o"/>
      <w:lvlJc w:val="left"/>
      <w:pPr>
        <w:ind w:left="1440" w:hanging="360"/>
      </w:pPr>
      <w:rPr>
        <w:rFonts w:ascii="Courier New" w:hAnsi="Courier New" w:cs="Courier New" w:hint="default"/>
      </w:rPr>
    </w:lvl>
    <w:lvl w:ilvl="2" w:tplc="82600AFE">
      <w:start w:val="1"/>
      <w:numFmt w:val="bullet"/>
      <w:lvlText w:val=""/>
      <w:lvlJc w:val="left"/>
      <w:pPr>
        <w:ind w:left="2160" w:hanging="360"/>
      </w:pPr>
      <w:rPr>
        <w:rFonts w:ascii="Wingdings" w:hAnsi="Wingdings" w:hint="default"/>
      </w:rPr>
    </w:lvl>
    <w:lvl w:ilvl="3" w:tplc="15A6DDF8">
      <w:start w:val="1"/>
      <w:numFmt w:val="bullet"/>
      <w:lvlText w:val=""/>
      <w:lvlJc w:val="left"/>
      <w:pPr>
        <w:ind w:left="2880" w:hanging="360"/>
      </w:pPr>
      <w:rPr>
        <w:rFonts w:ascii="Symbol" w:hAnsi="Symbol" w:hint="default"/>
      </w:rPr>
    </w:lvl>
    <w:lvl w:ilvl="4" w:tplc="10F4A18C">
      <w:start w:val="1"/>
      <w:numFmt w:val="bullet"/>
      <w:lvlText w:val="o"/>
      <w:lvlJc w:val="left"/>
      <w:pPr>
        <w:ind w:left="3600" w:hanging="360"/>
      </w:pPr>
      <w:rPr>
        <w:rFonts w:ascii="Courier New" w:hAnsi="Courier New" w:cs="Courier New" w:hint="default"/>
      </w:rPr>
    </w:lvl>
    <w:lvl w:ilvl="5" w:tplc="F5041A6C">
      <w:start w:val="1"/>
      <w:numFmt w:val="bullet"/>
      <w:lvlText w:val=""/>
      <w:lvlJc w:val="left"/>
      <w:pPr>
        <w:ind w:left="4320" w:hanging="360"/>
      </w:pPr>
      <w:rPr>
        <w:rFonts w:ascii="Wingdings" w:hAnsi="Wingdings" w:hint="default"/>
      </w:rPr>
    </w:lvl>
    <w:lvl w:ilvl="6" w:tplc="091AAA06">
      <w:start w:val="1"/>
      <w:numFmt w:val="bullet"/>
      <w:lvlText w:val=""/>
      <w:lvlJc w:val="left"/>
      <w:pPr>
        <w:ind w:left="5040" w:hanging="360"/>
      </w:pPr>
      <w:rPr>
        <w:rFonts w:ascii="Symbol" w:hAnsi="Symbol" w:hint="default"/>
      </w:rPr>
    </w:lvl>
    <w:lvl w:ilvl="7" w:tplc="5A8ACC70">
      <w:start w:val="1"/>
      <w:numFmt w:val="bullet"/>
      <w:lvlText w:val="o"/>
      <w:lvlJc w:val="left"/>
      <w:pPr>
        <w:ind w:left="5760" w:hanging="360"/>
      </w:pPr>
      <w:rPr>
        <w:rFonts w:ascii="Courier New" w:hAnsi="Courier New" w:cs="Courier New" w:hint="default"/>
      </w:rPr>
    </w:lvl>
    <w:lvl w:ilvl="8" w:tplc="891A1DFA">
      <w:start w:val="1"/>
      <w:numFmt w:val="bullet"/>
      <w:lvlText w:val=""/>
      <w:lvlJc w:val="left"/>
      <w:pPr>
        <w:ind w:left="6480" w:hanging="360"/>
      </w:pPr>
      <w:rPr>
        <w:rFonts w:ascii="Wingdings" w:hAnsi="Wingdings" w:hint="default"/>
      </w:rPr>
    </w:lvl>
  </w:abstractNum>
  <w:abstractNum w:abstractNumId="8" w15:restartNumberingAfterBreak="0">
    <w:nsid w:val="296D679A"/>
    <w:multiLevelType w:val="hybridMultilevel"/>
    <w:tmpl w:val="9C5AB278"/>
    <w:lvl w:ilvl="0" w:tplc="704814AC">
      <w:start w:val="1"/>
      <w:numFmt w:val="bullet"/>
      <w:lvlText w:val=""/>
      <w:lvlJc w:val="left"/>
      <w:pPr>
        <w:ind w:left="720" w:hanging="360"/>
      </w:pPr>
      <w:rPr>
        <w:rFonts w:ascii="Symbol" w:hAnsi="Symbol" w:hint="default"/>
      </w:rPr>
    </w:lvl>
    <w:lvl w:ilvl="1" w:tplc="670459AA" w:tentative="1">
      <w:start w:val="1"/>
      <w:numFmt w:val="bullet"/>
      <w:lvlText w:val="o"/>
      <w:lvlJc w:val="left"/>
      <w:pPr>
        <w:ind w:left="1440" w:hanging="360"/>
      </w:pPr>
      <w:rPr>
        <w:rFonts w:ascii="Courier New" w:hAnsi="Courier New" w:cs="Courier New" w:hint="default"/>
      </w:rPr>
    </w:lvl>
    <w:lvl w:ilvl="2" w:tplc="3DC8A7D8" w:tentative="1">
      <w:start w:val="1"/>
      <w:numFmt w:val="bullet"/>
      <w:lvlText w:val=""/>
      <w:lvlJc w:val="left"/>
      <w:pPr>
        <w:ind w:left="2160" w:hanging="360"/>
      </w:pPr>
      <w:rPr>
        <w:rFonts w:ascii="Wingdings" w:hAnsi="Wingdings" w:hint="default"/>
      </w:rPr>
    </w:lvl>
    <w:lvl w:ilvl="3" w:tplc="892A9EE8" w:tentative="1">
      <w:start w:val="1"/>
      <w:numFmt w:val="bullet"/>
      <w:lvlText w:val=""/>
      <w:lvlJc w:val="left"/>
      <w:pPr>
        <w:ind w:left="2880" w:hanging="360"/>
      </w:pPr>
      <w:rPr>
        <w:rFonts w:ascii="Symbol" w:hAnsi="Symbol" w:hint="default"/>
      </w:rPr>
    </w:lvl>
    <w:lvl w:ilvl="4" w:tplc="BFE41CCC" w:tentative="1">
      <w:start w:val="1"/>
      <w:numFmt w:val="bullet"/>
      <w:lvlText w:val="o"/>
      <w:lvlJc w:val="left"/>
      <w:pPr>
        <w:ind w:left="3600" w:hanging="360"/>
      </w:pPr>
      <w:rPr>
        <w:rFonts w:ascii="Courier New" w:hAnsi="Courier New" w:cs="Courier New" w:hint="default"/>
      </w:rPr>
    </w:lvl>
    <w:lvl w:ilvl="5" w:tplc="20048700" w:tentative="1">
      <w:start w:val="1"/>
      <w:numFmt w:val="bullet"/>
      <w:lvlText w:val=""/>
      <w:lvlJc w:val="left"/>
      <w:pPr>
        <w:ind w:left="4320" w:hanging="360"/>
      </w:pPr>
      <w:rPr>
        <w:rFonts w:ascii="Wingdings" w:hAnsi="Wingdings" w:hint="default"/>
      </w:rPr>
    </w:lvl>
    <w:lvl w:ilvl="6" w:tplc="AEC66940" w:tentative="1">
      <w:start w:val="1"/>
      <w:numFmt w:val="bullet"/>
      <w:lvlText w:val=""/>
      <w:lvlJc w:val="left"/>
      <w:pPr>
        <w:ind w:left="5040" w:hanging="360"/>
      </w:pPr>
      <w:rPr>
        <w:rFonts w:ascii="Symbol" w:hAnsi="Symbol" w:hint="default"/>
      </w:rPr>
    </w:lvl>
    <w:lvl w:ilvl="7" w:tplc="401A9844" w:tentative="1">
      <w:start w:val="1"/>
      <w:numFmt w:val="bullet"/>
      <w:lvlText w:val="o"/>
      <w:lvlJc w:val="left"/>
      <w:pPr>
        <w:ind w:left="5760" w:hanging="360"/>
      </w:pPr>
      <w:rPr>
        <w:rFonts w:ascii="Courier New" w:hAnsi="Courier New" w:cs="Courier New" w:hint="default"/>
      </w:rPr>
    </w:lvl>
    <w:lvl w:ilvl="8" w:tplc="D004BB3E" w:tentative="1">
      <w:start w:val="1"/>
      <w:numFmt w:val="bullet"/>
      <w:lvlText w:val=""/>
      <w:lvlJc w:val="left"/>
      <w:pPr>
        <w:ind w:left="6480" w:hanging="360"/>
      </w:pPr>
      <w:rPr>
        <w:rFonts w:ascii="Wingdings" w:hAnsi="Wingdings" w:hint="default"/>
      </w:rPr>
    </w:lvl>
  </w:abstractNum>
  <w:abstractNum w:abstractNumId="9" w15:restartNumberingAfterBreak="0">
    <w:nsid w:val="35EC516A"/>
    <w:multiLevelType w:val="hybridMultilevel"/>
    <w:tmpl w:val="5F304690"/>
    <w:lvl w:ilvl="0" w:tplc="130AE78C">
      <w:start w:val="1"/>
      <w:numFmt w:val="decimal"/>
      <w:lvlText w:val="%1."/>
      <w:lvlJc w:val="left"/>
      <w:pPr>
        <w:ind w:left="720" w:hanging="360"/>
      </w:pPr>
    </w:lvl>
    <w:lvl w:ilvl="1" w:tplc="6DC80C1E">
      <w:start w:val="1"/>
      <w:numFmt w:val="lowerLetter"/>
      <w:lvlText w:val="%2."/>
      <w:lvlJc w:val="left"/>
      <w:pPr>
        <w:ind w:left="1440" w:hanging="360"/>
      </w:pPr>
    </w:lvl>
    <w:lvl w:ilvl="2" w:tplc="3F1CA0EC">
      <w:start w:val="1"/>
      <w:numFmt w:val="lowerRoman"/>
      <w:lvlText w:val="%3."/>
      <w:lvlJc w:val="right"/>
      <w:pPr>
        <w:ind w:left="2160" w:hanging="180"/>
      </w:pPr>
    </w:lvl>
    <w:lvl w:ilvl="3" w:tplc="25E4086E">
      <w:start w:val="1"/>
      <w:numFmt w:val="decimal"/>
      <w:lvlText w:val="%4."/>
      <w:lvlJc w:val="left"/>
      <w:pPr>
        <w:ind w:left="2880" w:hanging="360"/>
      </w:pPr>
    </w:lvl>
    <w:lvl w:ilvl="4" w:tplc="E36AD622">
      <w:start w:val="1"/>
      <w:numFmt w:val="lowerLetter"/>
      <w:lvlText w:val="%5."/>
      <w:lvlJc w:val="left"/>
      <w:pPr>
        <w:ind w:left="3600" w:hanging="360"/>
      </w:pPr>
    </w:lvl>
    <w:lvl w:ilvl="5" w:tplc="951A9ADC">
      <w:start w:val="1"/>
      <w:numFmt w:val="lowerRoman"/>
      <w:lvlText w:val="%6."/>
      <w:lvlJc w:val="right"/>
      <w:pPr>
        <w:ind w:left="4320" w:hanging="180"/>
      </w:pPr>
    </w:lvl>
    <w:lvl w:ilvl="6" w:tplc="61CC5ECA">
      <w:start w:val="1"/>
      <w:numFmt w:val="decimal"/>
      <w:lvlText w:val="%7."/>
      <w:lvlJc w:val="left"/>
      <w:pPr>
        <w:ind w:left="5040" w:hanging="360"/>
      </w:pPr>
    </w:lvl>
    <w:lvl w:ilvl="7" w:tplc="069CCA94">
      <w:start w:val="1"/>
      <w:numFmt w:val="lowerLetter"/>
      <w:lvlText w:val="%8."/>
      <w:lvlJc w:val="left"/>
      <w:pPr>
        <w:ind w:left="5760" w:hanging="360"/>
      </w:pPr>
    </w:lvl>
    <w:lvl w:ilvl="8" w:tplc="0512E206">
      <w:start w:val="1"/>
      <w:numFmt w:val="lowerRoman"/>
      <w:lvlText w:val="%9."/>
      <w:lvlJc w:val="right"/>
      <w:pPr>
        <w:ind w:left="6480" w:hanging="180"/>
      </w:pPr>
    </w:lvl>
  </w:abstractNum>
  <w:abstractNum w:abstractNumId="10" w15:restartNumberingAfterBreak="0">
    <w:nsid w:val="5C56170A"/>
    <w:multiLevelType w:val="hybridMultilevel"/>
    <w:tmpl w:val="0FB0573E"/>
    <w:lvl w:ilvl="0" w:tplc="0102E7FA">
      <w:start w:val="1"/>
      <w:numFmt w:val="bullet"/>
      <w:lvlText w:val=""/>
      <w:lvlJc w:val="left"/>
      <w:pPr>
        <w:ind w:left="720" w:hanging="360"/>
      </w:pPr>
      <w:rPr>
        <w:rFonts w:ascii="Symbol" w:hAnsi="Symbol" w:hint="default"/>
      </w:rPr>
    </w:lvl>
    <w:lvl w:ilvl="1" w:tplc="01B4A136" w:tentative="1">
      <w:start w:val="1"/>
      <w:numFmt w:val="bullet"/>
      <w:lvlText w:val="o"/>
      <w:lvlJc w:val="left"/>
      <w:pPr>
        <w:ind w:left="1440" w:hanging="360"/>
      </w:pPr>
      <w:rPr>
        <w:rFonts w:ascii="Courier New" w:hAnsi="Courier New" w:cs="Courier New" w:hint="default"/>
      </w:rPr>
    </w:lvl>
    <w:lvl w:ilvl="2" w:tplc="1E5CF064" w:tentative="1">
      <w:start w:val="1"/>
      <w:numFmt w:val="bullet"/>
      <w:lvlText w:val=""/>
      <w:lvlJc w:val="left"/>
      <w:pPr>
        <w:ind w:left="2160" w:hanging="360"/>
      </w:pPr>
      <w:rPr>
        <w:rFonts w:ascii="Wingdings" w:hAnsi="Wingdings" w:hint="default"/>
      </w:rPr>
    </w:lvl>
    <w:lvl w:ilvl="3" w:tplc="C4CC4272" w:tentative="1">
      <w:start w:val="1"/>
      <w:numFmt w:val="bullet"/>
      <w:lvlText w:val=""/>
      <w:lvlJc w:val="left"/>
      <w:pPr>
        <w:ind w:left="2880" w:hanging="360"/>
      </w:pPr>
      <w:rPr>
        <w:rFonts w:ascii="Symbol" w:hAnsi="Symbol" w:hint="default"/>
      </w:rPr>
    </w:lvl>
    <w:lvl w:ilvl="4" w:tplc="6DE0ADBA" w:tentative="1">
      <w:start w:val="1"/>
      <w:numFmt w:val="bullet"/>
      <w:lvlText w:val="o"/>
      <w:lvlJc w:val="left"/>
      <w:pPr>
        <w:ind w:left="3600" w:hanging="360"/>
      </w:pPr>
      <w:rPr>
        <w:rFonts w:ascii="Courier New" w:hAnsi="Courier New" w:cs="Courier New" w:hint="default"/>
      </w:rPr>
    </w:lvl>
    <w:lvl w:ilvl="5" w:tplc="3C04E6D4" w:tentative="1">
      <w:start w:val="1"/>
      <w:numFmt w:val="bullet"/>
      <w:lvlText w:val=""/>
      <w:lvlJc w:val="left"/>
      <w:pPr>
        <w:ind w:left="4320" w:hanging="360"/>
      </w:pPr>
      <w:rPr>
        <w:rFonts w:ascii="Wingdings" w:hAnsi="Wingdings" w:hint="default"/>
      </w:rPr>
    </w:lvl>
    <w:lvl w:ilvl="6" w:tplc="D14AAEEC" w:tentative="1">
      <w:start w:val="1"/>
      <w:numFmt w:val="bullet"/>
      <w:lvlText w:val=""/>
      <w:lvlJc w:val="left"/>
      <w:pPr>
        <w:ind w:left="5040" w:hanging="360"/>
      </w:pPr>
      <w:rPr>
        <w:rFonts w:ascii="Symbol" w:hAnsi="Symbol" w:hint="default"/>
      </w:rPr>
    </w:lvl>
    <w:lvl w:ilvl="7" w:tplc="3268210A" w:tentative="1">
      <w:start w:val="1"/>
      <w:numFmt w:val="bullet"/>
      <w:lvlText w:val="o"/>
      <w:lvlJc w:val="left"/>
      <w:pPr>
        <w:ind w:left="5760" w:hanging="360"/>
      </w:pPr>
      <w:rPr>
        <w:rFonts w:ascii="Courier New" w:hAnsi="Courier New" w:cs="Courier New" w:hint="default"/>
      </w:rPr>
    </w:lvl>
    <w:lvl w:ilvl="8" w:tplc="F19C9AB2" w:tentative="1">
      <w:start w:val="1"/>
      <w:numFmt w:val="bullet"/>
      <w:lvlText w:val=""/>
      <w:lvlJc w:val="left"/>
      <w:pPr>
        <w:ind w:left="6480" w:hanging="360"/>
      </w:pPr>
      <w:rPr>
        <w:rFonts w:ascii="Wingdings" w:hAnsi="Wingdings" w:hint="default"/>
      </w:rPr>
    </w:lvl>
  </w:abstractNum>
  <w:abstractNum w:abstractNumId="11" w15:restartNumberingAfterBreak="0">
    <w:nsid w:val="68F832FE"/>
    <w:multiLevelType w:val="hybridMultilevel"/>
    <w:tmpl w:val="D8D872B8"/>
    <w:lvl w:ilvl="0" w:tplc="F0B6F518">
      <w:start w:val="1"/>
      <w:numFmt w:val="decimal"/>
      <w:lvlText w:val="%1."/>
      <w:lvlJc w:val="left"/>
      <w:pPr>
        <w:ind w:left="720" w:hanging="360"/>
      </w:pPr>
      <w:rPr>
        <w:rFonts w:hint="default"/>
      </w:rPr>
    </w:lvl>
    <w:lvl w:ilvl="1" w:tplc="1A5ECFA0" w:tentative="1">
      <w:start w:val="1"/>
      <w:numFmt w:val="lowerLetter"/>
      <w:lvlText w:val="%2."/>
      <w:lvlJc w:val="left"/>
      <w:pPr>
        <w:ind w:left="1440" w:hanging="360"/>
      </w:pPr>
    </w:lvl>
    <w:lvl w:ilvl="2" w:tplc="C508374E" w:tentative="1">
      <w:start w:val="1"/>
      <w:numFmt w:val="lowerRoman"/>
      <w:lvlText w:val="%3."/>
      <w:lvlJc w:val="right"/>
      <w:pPr>
        <w:ind w:left="2160" w:hanging="180"/>
      </w:pPr>
    </w:lvl>
    <w:lvl w:ilvl="3" w:tplc="37A28C40" w:tentative="1">
      <w:start w:val="1"/>
      <w:numFmt w:val="decimal"/>
      <w:lvlText w:val="%4."/>
      <w:lvlJc w:val="left"/>
      <w:pPr>
        <w:ind w:left="2880" w:hanging="360"/>
      </w:pPr>
    </w:lvl>
    <w:lvl w:ilvl="4" w:tplc="D94A66EC" w:tentative="1">
      <w:start w:val="1"/>
      <w:numFmt w:val="lowerLetter"/>
      <w:lvlText w:val="%5."/>
      <w:lvlJc w:val="left"/>
      <w:pPr>
        <w:ind w:left="3600" w:hanging="360"/>
      </w:pPr>
    </w:lvl>
    <w:lvl w:ilvl="5" w:tplc="C6A4F912" w:tentative="1">
      <w:start w:val="1"/>
      <w:numFmt w:val="lowerRoman"/>
      <w:lvlText w:val="%6."/>
      <w:lvlJc w:val="right"/>
      <w:pPr>
        <w:ind w:left="4320" w:hanging="180"/>
      </w:pPr>
    </w:lvl>
    <w:lvl w:ilvl="6" w:tplc="E230EEE0" w:tentative="1">
      <w:start w:val="1"/>
      <w:numFmt w:val="decimal"/>
      <w:lvlText w:val="%7."/>
      <w:lvlJc w:val="left"/>
      <w:pPr>
        <w:ind w:left="5040" w:hanging="360"/>
      </w:pPr>
    </w:lvl>
    <w:lvl w:ilvl="7" w:tplc="AA2E1F0C" w:tentative="1">
      <w:start w:val="1"/>
      <w:numFmt w:val="lowerLetter"/>
      <w:lvlText w:val="%8."/>
      <w:lvlJc w:val="left"/>
      <w:pPr>
        <w:ind w:left="5760" w:hanging="360"/>
      </w:pPr>
    </w:lvl>
    <w:lvl w:ilvl="8" w:tplc="4F00088E" w:tentative="1">
      <w:start w:val="1"/>
      <w:numFmt w:val="lowerRoman"/>
      <w:lvlText w:val="%9."/>
      <w:lvlJc w:val="right"/>
      <w:pPr>
        <w:ind w:left="6480" w:hanging="180"/>
      </w:pPr>
    </w:lvl>
  </w:abstractNum>
  <w:abstractNum w:abstractNumId="12" w15:restartNumberingAfterBreak="0">
    <w:nsid w:val="73542918"/>
    <w:multiLevelType w:val="hybridMultilevel"/>
    <w:tmpl w:val="808C0134"/>
    <w:lvl w:ilvl="0" w:tplc="668EBD5E">
      <w:start w:val="1"/>
      <w:numFmt w:val="bullet"/>
      <w:lvlText w:val=""/>
      <w:lvlJc w:val="left"/>
      <w:pPr>
        <w:ind w:left="720" w:hanging="360"/>
      </w:pPr>
      <w:rPr>
        <w:rFonts w:ascii="Symbol" w:hAnsi="Symbol" w:hint="default"/>
      </w:rPr>
    </w:lvl>
    <w:lvl w:ilvl="1" w:tplc="497C6C0C" w:tentative="1">
      <w:start w:val="1"/>
      <w:numFmt w:val="bullet"/>
      <w:lvlText w:val="o"/>
      <w:lvlJc w:val="left"/>
      <w:pPr>
        <w:ind w:left="1440" w:hanging="360"/>
      </w:pPr>
      <w:rPr>
        <w:rFonts w:ascii="Courier New" w:hAnsi="Courier New" w:cs="Courier New" w:hint="default"/>
      </w:rPr>
    </w:lvl>
    <w:lvl w:ilvl="2" w:tplc="98E29CB6" w:tentative="1">
      <w:start w:val="1"/>
      <w:numFmt w:val="bullet"/>
      <w:lvlText w:val=""/>
      <w:lvlJc w:val="left"/>
      <w:pPr>
        <w:ind w:left="2160" w:hanging="360"/>
      </w:pPr>
      <w:rPr>
        <w:rFonts w:ascii="Wingdings" w:hAnsi="Wingdings" w:hint="default"/>
      </w:rPr>
    </w:lvl>
    <w:lvl w:ilvl="3" w:tplc="624A1AC0" w:tentative="1">
      <w:start w:val="1"/>
      <w:numFmt w:val="bullet"/>
      <w:lvlText w:val=""/>
      <w:lvlJc w:val="left"/>
      <w:pPr>
        <w:ind w:left="2880" w:hanging="360"/>
      </w:pPr>
      <w:rPr>
        <w:rFonts w:ascii="Symbol" w:hAnsi="Symbol" w:hint="default"/>
      </w:rPr>
    </w:lvl>
    <w:lvl w:ilvl="4" w:tplc="94389C2E" w:tentative="1">
      <w:start w:val="1"/>
      <w:numFmt w:val="bullet"/>
      <w:lvlText w:val="o"/>
      <w:lvlJc w:val="left"/>
      <w:pPr>
        <w:ind w:left="3600" w:hanging="360"/>
      </w:pPr>
      <w:rPr>
        <w:rFonts w:ascii="Courier New" w:hAnsi="Courier New" w:cs="Courier New" w:hint="default"/>
      </w:rPr>
    </w:lvl>
    <w:lvl w:ilvl="5" w:tplc="12768984" w:tentative="1">
      <w:start w:val="1"/>
      <w:numFmt w:val="bullet"/>
      <w:lvlText w:val=""/>
      <w:lvlJc w:val="left"/>
      <w:pPr>
        <w:ind w:left="4320" w:hanging="360"/>
      </w:pPr>
      <w:rPr>
        <w:rFonts w:ascii="Wingdings" w:hAnsi="Wingdings" w:hint="default"/>
      </w:rPr>
    </w:lvl>
    <w:lvl w:ilvl="6" w:tplc="15C0DBCA" w:tentative="1">
      <w:start w:val="1"/>
      <w:numFmt w:val="bullet"/>
      <w:lvlText w:val=""/>
      <w:lvlJc w:val="left"/>
      <w:pPr>
        <w:ind w:left="5040" w:hanging="360"/>
      </w:pPr>
      <w:rPr>
        <w:rFonts w:ascii="Symbol" w:hAnsi="Symbol" w:hint="default"/>
      </w:rPr>
    </w:lvl>
    <w:lvl w:ilvl="7" w:tplc="63982D16" w:tentative="1">
      <w:start w:val="1"/>
      <w:numFmt w:val="bullet"/>
      <w:lvlText w:val="o"/>
      <w:lvlJc w:val="left"/>
      <w:pPr>
        <w:ind w:left="5760" w:hanging="360"/>
      </w:pPr>
      <w:rPr>
        <w:rFonts w:ascii="Courier New" w:hAnsi="Courier New" w:cs="Courier New" w:hint="default"/>
      </w:rPr>
    </w:lvl>
    <w:lvl w:ilvl="8" w:tplc="2872E9D2" w:tentative="1">
      <w:start w:val="1"/>
      <w:numFmt w:val="bullet"/>
      <w:lvlText w:val=""/>
      <w:lvlJc w:val="left"/>
      <w:pPr>
        <w:ind w:left="6480" w:hanging="360"/>
      </w:pPr>
      <w:rPr>
        <w:rFonts w:ascii="Wingdings" w:hAnsi="Wingdings" w:hint="default"/>
      </w:rPr>
    </w:lvl>
  </w:abstractNum>
  <w:abstractNum w:abstractNumId="13" w15:restartNumberingAfterBreak="0">
    <w:nsid w:val="75371706"/>
    <w:multiLevelType w:val="hybridMultilevel"/>
    <w:tmpl w:val="CD608AF4"/>
    <w:lvl w:ilvl="0" w:tplc="73FC052E">
      <w:start w:val="1"/>
      <w:numFmt w:val="bullet"/>
      <w:lvlText w:val=""/>
      <w:lvlJc w:val="left"/>
      <w:pPr>
        <w:ind w:left="720" w:hanging="360"/>
      </w:pPr>
      <w:rPr>
        <w:rFonts w:ascii="Symbol" w:hAnsi="Symbol" w:hint="default"/>
      </w:rPr>
    </w:lvl>
    <w:lvl w:ilvl="1" w:tplc="12885FB6" w:tentative="1">
      <w:start w:val="1"/>
      <w:numFmt w:val="bullet"/>
      <w:lvlText w:val="o"/>
      <w:lvlJc w:val="left"/>
      <w:pPr>
        <w:ind w:left="1440" w:hanging="360"/>
      </w:pPr>
      <w:rPr>
        <w:rFonts w:ascii="Courier New" w:hAnsi="Courier New" w:cs="Courier New" w:hint="default"/>
      </w:rPr>
    </w:lvl>
    <w:lvl w:ilvl="2" w:tplc="63624254" w:tentative="1">
      <w:start w:val="1"/>
      <w:numFmt w:val="bullet"/>
      <w:lvlText w:val=""/>
      <w:lvlJc w:val="left"/>
      <w:pPr>
        <w:ind w:left="2160" w:hanging="360"/>
      </w:pPr>
      <w:rPr>
        <w:rFonts w:ascii="Wingdings" w:hAnsi="Wingdings" w:hint="default"/>
      </w:rPr>
    </w:lvl>
    <w:lvl w:ilvl="3" w:tplc="EB8CE426" w:tentative="1">
      <w:start w:val="1"/>
      <w:numFmt w:val="bullet"/>
      <w:lvlText w:val=""/>
      <w:lvlJc w:val="left"/>
      <w:pPr>
        <w:ind w:left="2880" w:hanging="360"/>
      </w:pPr>
      <w:rPr>
        <w:rFonts w:ascii="Symbol" w:hAnsi="Symbol" w:hint="default"/>
      </w:rPr>
    </w:lvl>
    <w:lvl w:ilvl="4" w:tplc="25848046" w:tentative="1">
      <w:start w:val="1"/>
      <w:numFmt w:val="bullet"/>
      <w:lvlText w:val="o"/>
      <w:lvlJc w:val="left"/>
      <w:pPr>
        <w:ind w:left="3600" w:hanging="360"/>
      </w:pPr>
      <w:rPr>
        <w:rFonts w:ascii="Courier New" w:hAnsi="Courier New" w:cs="Courier New" w:hint="default"/>
      </w:rPr>
    </w:lvl>
    <w:lvl w:ilvl="5" w:tplc="9134F3F2" w:tentative="1">
      <w:start w:val="1"/>
      <w:numFmt w:val="bullet"/>
      <w:lvlText w:val=""/>
      <w:lvlJc w:val="left"/>
      <w:pPr>
        <w:ind w:left="4320" w:hanging="360"/>
      </w:pPr>
      <w:rPr>
        <w:rFonts w:ascii="Wingdings" w:hAnsi="Wingdings" w:hint="default"/>
      </w:rPr>
    </w:lvl>
    <w:lvl w:ilvl="6" w:tplc="3294C71A" w:tentative="1">
      <w:start w:val="1"/>
      <w:numFmt w:val="bullet"/>
      <w:lvlText w:val=""/>
      <w:lvlJc w:val="left"/>
      <w:pPr>
        <w:ind w:left="5040" w:hanging="360"/>
      </w:pPr>
      <w:rPr>
        <w:rFonts w:ascii="Symbol" w:hAnsi="Symbol" w:hint="default"/>
      </w:rPr>
    </w:lvl>
    <w:lvl w:ilvl="7" w:tplc="BD6A0FA2" w:tentative="1">
      <w:start w:val="1"/>
      <w:numFmt w:val="bullet"/>
      <w:lvlText w:val="o"/>
      <w:lvlJc w:val="left"/>
      <w:pPr>
        <w:ind w:left="5760" w:hanging="360"/>
      </w:pPr>
      <w:rPr>
        <w:rFonts w:ascii="Courier New" w:hAnsi="Courier New" w:cs="Courier New" w:hint="default"/>
      </w:rPr>
    </w:lvl>
    <w:lvl w:ilvl="8" w:tplc="FABEFC3C" w:tentative="1">
      <w:start w:val="1"/>
      <w:numFmt w:val="bullet"/>
      <w:lvlText w:val=""/>
      <w:lvlJc w:val="left"/>
      <w:pPr>
        <w:ind w:left="6480" w:hanging="360"/>
      </w:pPr>
      <w:rPr>
        <w:rFonts w:ascii="Wingdings" w:hAnsi="Wingdings" w:hint="default"/>
      </w:rPr>
    </w:lvl>
  </w:abstractNum>
  <w:num w:numId="1" w16cid:durableId="821388127">
    <w:abstractNumId w:val="0"/>
  </w:num>
  <w:num w:numId="2" w16cid:durableId="988940061">
    <w:abstractNumId w:val="12"/>
  </w:num>
  <w:num w:numId="3" w16cid:durableId="145634126">
    <w:abstractNumId w:val="5"/>
  </w:num>
  <w:num w:numId="4" w16cid:durableId="763377362">
    <w:abstractNumId w:val="1"/>
  </w:num>
  <w:num w:numId="5" w16cid:durableId="318653471">
    <w:abstractNumId w:val="2"/>
  </w:num>
  <w:num w:numId="6" w16cid:durableId="902720454">
    <w:abstractNumId w:val="3"/>
  </w:num>
  <w:num w:numId="7" w16cid:durableId="121266275">
    <w:abstractNumId w:val="7"/>
  </w:num>
  <w:num w:numId="8" w16cid:durableId="1246693436">
    <w:abstractNumId w:val="11"/>
  </w:num>
  <w:num w:numId="9" w16cid:durableId="18977363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43807544">
    <w:abstractNumId w:val="7"/>
  </w:num>
  <w:num w:numId="11" w16cid:durableId="237059233">
    <w:abstractNumId w:val="8"/>
  </w:num>
  <w:num w:numId="12" w16cid:durableId="217282168">
    <w:abstractNumId w:val="13"/>
  </w:num>
  <w:num w:numId="13" w16cid:durableId="1794711858">
    <w:abstractNumId w:val="6"/>
  </w:num>
  <w:num w:numId="14" w16cid:durableId="1760104041">
    <w:abstractNumId w:val="10"/>
  </w:num>
  <w:num w:numId="15" w16cid:durableId="6817792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CDB"/>
    <w:rsid w:val="00002F39"/>
    <w:rsid w:val="0001450A"/>
    <w:rsid w:val="00017021"/>
    <w:rsid w:val="00022590"/>
    <w:rsid w:val="00024D32"/>
    <w:rsid w:val="00027F0E"/>
    <w:rsid w:val="00030766"/>
    <w:rsid w:val="000378EA"/>
    <w:rsid w:val="00042FB8"/>
    <w:rsid w:val="00044F4A"/>
    <w:rsid w:val="00047953"/>
    <w:rsid w:val="00050B61"/>
    <w:rsid w:val="00052EDC"/>
    <w:rsid w:val="0005359D"/>
    <w:rsid w:val="000558E3"/>
    <w:rsid w:val="000572B8"/>
    <w:rsid w:val="00065D97"/>
    <w:rsid w:val="00072AAF"/>
    <w:rsid w:val="00072AD0"/>
    <w:rsid w:val="00073AB7"/>
    <w:rsid w:val="00086639"/>
    <w:rsid w:val="0008741D"/>
    <w:rsid w:val="000A161D"/>
    <w:rsid w:val="000B50AC"/>
    <w:rsid w:val="000D042C"/>
    <w:rsid w:val="000F08D0"/>
    <w:rsid w:val="000F0EE2"/>
    <w:rsid w:val="000F2146"/>
    <w:rsid w:val="000F6F91"/>
    <w:rsid w:val="0010220D"/>
    <w:rsid w:val="00105736"/>
    <w:rsid w:val="001066FF"/>
    <w:rsid w:val="00115AF1"/>
    <w:rsid w:val="00117823"/>
    <w:rsid w:val="00123556"/>
    <w:rsid w:val="001248AB"/>
    <w:rsid w:val="0014393D"/>
    <w:rsid w:val="00145C2C"/>
    <w:rsid w:val="0015348B"/>
    <w:rsid w:val="00154DA7"/>
    <w:rsid w:val="00154EA9"/>
    <w:rsid w:val="001567A4"/>
    <w:rsid w:val="001602A5"/>
    <w:rsid w:val="001701CD"/>
    <w:rsid w:val="001714E8"/>
    <w:rsid w:val="00171E9E"/>
    <w:rsid w:val="00175933"/>
    <w:rsid w:val="00183EDE"/>
    <w:rsid w:val="00191A51"/>
    <w:rsid w:val="00195A60"/>
    <w:rsid w:val="001A2578"/>
    <w:rsid w:val="001B4A19"/>
    <w:rsid w:val="001B53E0"/>
    <w:rsid w:val="001C1445"/>
    <w:rsid w:val="001D1D28"/>
    <w:rsid w:val="001D5906"/>
    <w:rsid w:val="001E482A"/>
    <w:rsid w:val="001F0C30"/>
    <w:rsid w:val="001F3E17"/>
    <w:rsid w:val="00202945"/>
    <w:rsid w:val="00207423"/>
    <w:rsid w:val="00215C27"/>
    <w:rsid w:val="00216496"/>
    <w:rsid w:val="00235DB1"/>
    <w:rsid w:val="002362AE"/>
    <w:rsid w:val="00236EBE"/>
    <w:rsid w:val="002502AF"/>
    <w:rsid w:val="002514F1"/>
    <w:rsid w:val="00263108"/>
    <w:rsid w:val="002673D5"/>
    <w:rsid w:val="0027767C"/>
    <w:rsid w:val="00283AE3"/>
    <w:rsid w:val="0029411E"/>
    <w:rsid w:val="002B0ADE"/>
    <w:rsid w:val="002B486E"/>
    <w:rsid w:val="002C380F"/>
    <w:rsid w:val="002C5716"/>
    <w:rsid w:val="002C74A7"/>
    <w:rsid w:val="002D08C7"/>
    <w:rsid w:val="002D24B7"/>
    <w:rsid w:val="002D3A4E"/>
    <w:rsid w:val="002D69AE"/>
    <w:rsid w:val="002E1487"/>
    <w:rsid w:val="002F7A22"/>
    <w:rsid w:val="00316341"/>
    <w:rsid w:val="00317516"/>
    <w:rsid w:val="00322623"/>
    <w:rsid w:val="00330229"/>
    <w:rsid w:val="003333FE"/>
    <w:rsid w:val="003453B7"/>
    <w:rsid w:val="00345700"/>
    <w:rsid w:val="00356F0E"/>
    <w:rsid w:val="003605EE"/>
    <w:rsid w:val="003608EF"/>
    <w:rsid w:val="00361C0F"/>
    <w:rsid w:val="00363301"/>
    <w:rsid w:val="00366F92"/>
    <w:rsid w:val="00372F2A"/>
    <w:rsid w:val="003756E9"/>
    <w:rsid w:val="00391B07"/>
    <w:rsid w:val="00395DDD"/>
    <w:rsid w:val="003970E9"/>
    <w:rsid w:val="003B0AB0"/>
    <w:rsid w:val="003C17EC"/>
    <w:rsid w:val="003D0A99"/>
    <w:rsid w:val="003D1D4B"/>
    <w:rsid w:val="003D3C6A"/>
    <w:rsid w:val="003E208D"/>
    <w:rsid w:val="003F1822"/>
    <w:rsid w:val="00410C73"/>
    <w:rsid w:val="00410D02"/>
    <w:rsid w:val="00412424"/>
    <w:rsid w:val="00426DF2"/>
    <w:rsid w:val="00431554"/>
    <w:rsid w:val="00433617"/>
    <w:rsid w:val="00435AD5"/>
    <w:rsid w:val="00437BE3"/>
    <w:rsid w:val="004407EB"/>
    <w:rsid w:val="00450BB1"/>
    <w:rsid w:val="00452B56"/>
    <w:rsid w:val="00454C62"/>
    <w:rsid w:val="0047233E"/>
    <w:rsid w:val="004773EB"/>
    <w:rsid w:val="004911B3"/>
    <w:rsid w:val="00492642"/>
    <w:rsid w:val="00495330"/>
    <w:rsid w:val="004A21A5"/>
    <w:rsid w:val="004B65EE"/>
    <w:rsid w:val="004C2451"/>
    <w:rsid w:val="004C2695"/>
    <w:rsid w:val="004D18E4"/>
    <w:rsid w:val="004D535C"/>
    <w:rsid w:val="004E475D"/>
    <w:rsid w:val="004E6655"/>
    <w:rsid w:val="004F575D"/>
    <w:rsid w:val="0050525E"/>
    <w:rsid w:val="00510F8E"/>
    <w:rsid w:val="00521D1E"/>
    <w:rsid w:val="0053471C"/>
    <w:rsid w:val="00535BEB"/>
    <w:rsid w:val="00537807"/>
    <w:rsid w:val="00541BB5"/>
    <w:rsid w:val="00552141"/>
    <w:rsid w:val="00552E05"/>
    <w:rsid w:val="005749CF"/>
    <w:rsid w:val="005A2438"/>
    <w:rsid w:val="005A3C6C"/>
    <w:rsid w:val="005A7A56"/>
    <w:rsid w:val="005B0314"/>
    <w:rsid w:val="005B39BC"/>
    <w:rsid w:val="005B3D64"/>
    <w:rsid w:val="005B711E"/>
    <w:rsid w:val="005B7EB1"/>
    <w:rsid w:val="005C31DF"/>
    <w:rsid w:val="005D390F"/>
    <w:rsid w:val="005E4869"/>
    <w:rsid w:val="005F0E76"/>
    <w:rsid w:val="005F249B"/>
    <w:rsid w:val="005F2FD0"/>
    <w:rsid w:val="005F4558"/>
    <w:rsid w:val="005F4973"/>
    <w:rsid w:val="005F5E33"/>
    <w:rsid w:val="006100BF"/>
    <w:rsid w:val="00612366"/>
    <w:rsid w:val="00612432"/>
    <w:rsid w:val="00613721"/>
    <w:rsid w:val="006207D5"/>
    <w:rsid w:val="00624EAC"/>
    <w:rsid w:val="00636B56"/>
    <w:rsid w:val="00640308"/>
    <w:rsid w:val="0064633C"/>
    <w:rsid w:val="006549EC"/>
    <w:rsid w:val="00654A1E"/>
    <w:rsid w:val="006623D4"/>
    <w:rsid w:val="00663531"/>
    <w:rsid w:val="00674283"/>
    <w:rsid w:val="00675D7E"/>
    <w:rsid w:val="0068556E"/>
    <w:rsid w:val="00685D89"/>
    <w:rsid w:val="00686E61"/>
    <w:rsid w:val="0069079D"/>
    <w:rsid w:val="006A08A4"/>
    <w:rsid w:val="006A760C"/>
    <w:rsid w:val="006B1CE7"/>
    <w:rsid w:val="006B1FE0"/>
    <w:rsid w:val="006C6663"/>
    <w:rsid w:val="006D12F1"/>
    <w:rsid w:val="006F1975"/>
    <w:rsid w:val="006F3D1C"/>
    <w:rsid w:val="006F55B2"/>
    <w:rsid w:val="006F6BB8"/>
    <w:rsid w:val="006F7DFD"/>
    <w:rsid w:val="0070161C"/>
    <w:rsid w:val="007068F7"/>
    <w:rsid w:val="00717739"/>
    <w:rsid w:val="0072002C"/>
    <w:rsid w:val="0072384F"/>
    <w:rsid w:val="00723C35"/>
    <w:rsid w:val="00731BB4"/>
    <w:rsid w:val="007345D7"/>
    <w:rsid w:val="00741C06"/>
    <w:rsid w:val="0075566E"/>
    <w:rsid w:val="00763A3B"/>
    <w:rsid w:val="00785FAF"/>
    <w:rsid w:val="007900E4"/>
    <w:rsid w:val="00795E12"/>
    <w:rsid w:val="00795F12"/>
    <w:rsid w:val="007960CA"/>
    <w:rsid w:val="00796A78"/>
    <w:rsid w:val="007A02DA"/>
    <w:rsid w:val="007B6680"/>
    <w:rsid w:val="007B68FD"/>
    <w:rsid w:val="007C109C"/>
    <w:rsid w:val="007C5C50"/>
    <w:rsid w:val="007C7A47"/>
    <w:rsid w:val="007C7DB9"/>
    <w:rsid w:val="007D10A4"/>
    <w:rsid w:val="007E384C"/>
    <w:rsid w:val="007F0C53"/>
    <w:rsid w:val="007F0CDB"/>
    <w:rsid w:val="00806EDE"/>
    <w:rsid w:val="008072CD"/>
    <w:rsid w:val="00807E41"/>
    <w:rsid w:val="00811FE8"/>
    <w:rsid w:val="00812E60"/>
    <w:rsid w:val="0081681F"/>
    <w:rsid w:val="0083161F"/>
    <w:rsid w:val="008370F7"/>
    <w:rsid w:val="00837875"/>
    <w:rsid w:val="00840E79"/>
    <w:rsid w:val="0084720A"/>
    <w:rsid w:val="008564AD"/>
    <w:rsid w:val="00872CCB"/>
    <w:rsid w:val="00883392"/>
    <w:rsid w:val="00883B1F"/>
    <w:rsid w:val="00886E62"/>
    <w:rsid w:val="008A14F7"/>
    <w:rsid w:val="008A388F"/>
    <w:rsid w:val="008A69B7"/>
    <w:rsid w:val="008A7A04"/>
    <w:rsid w:val="008B4B2E"/>
    <w:rsid w:val="008B5787"/>
    <w:rsid w:val="008C2DA1"/>
    <w:rsid w:val="008D6A0D"/>
    <w:rsid w:val="008D75AB"/>
    <w:rsid w:val="008D76AA"/>
    <w:rsid w:val="008E4320"/>
    <w:rsid w:val="008F2107"/>
    <w:rsid w:val="008F444E"/>
    <w:rsid w:val="008F6993"/>
    <w:rsid w:val="008F6A14"/>
    <w:rsid w:val="008F7F3C"/>
    <w:rsid w:val="00911C8D"/>
    <w:rsid w:val="00912574"/>
    <w:rsid w:val="009176B3"/>
    <w:rsid w:val="009225FB"/>
    <w:rsid w:val="00924401"/>
    <w:rsid w:val="00931FDD"/>
    <w:rsid w:val="009412BB"/>
    <w:rsid w:val="00942D79"/>
    <w:rsid w:val="00943D2A"/>
    <w:rsid w:val="00943D4B"/>
    <w:rsid w:val="00944157"/>
    <w:rsid w:val="009468F9"/>
    <w:rsid w:val="00961E29"/>
    <w:rsid w:val="00962649"/>
    <w:rsid w:val="00964169"/>
    <w:rsid w:val="00965ECF"/>
    <w:rsid w:val="00972A90"/>
    <w:rsid w:val="00987A13"/>
    <w:rsid w:val="00990325"/>
    <w:rsid w:val="0099564E"/>
    <w:rsid w:val="009A5E56"/>
    <w:rsid w:val="009B126C"/>
    <w:rsid w:val="009B496E"/>
    <w:rsid w:val="009B639C"/>
    <w:rsid w:val="009D45F1"/>
    <w:rsid w:val="009D58A1"/>
    <w:rsid w:val="009D6200"/>
    <w:rsid w:val="009E79EA"/>
    <w:rsid w:val="009F488F"/>
    <w:rsid w:val="009F5D10"/>
    <w:rsid w:val="00A074D1"/>
    <w:rsid w:val="00A1491D"/>
    <w:rsid w:val="00A15334"/>
    <w:rsid w:val="00A1683E"/>
    <w:rsid w:val="00A17475"/>
    <w:rsid w:val="00A17BA6"/>
    <w:rsid w:val="00A304F1"/>
    <w:rsid w:val="00A36777"/>
    <w:rsid w:val="00A41553"/>
    <w:rsid w:val="00A45358"/>
    <w:rsid w:val="00A46427"/>
    <w:rsid w:val="00A502B3"/>
    <w:rsid w:val="00A559E6"/>
    <w:rsid w:val="00A64526"/>
    <w:rsid w:val="00A70C45"/>
    <w:rsid w:val="00A7147D"/>
    <w:rsid w:val="00A930B1"/>
    <w:rsid w:val="00A94758"/>
    <w:rsid w:val="00A95FDA"/>
    <w:rsid w:val="00A967BE"/>
    <w:rsid w:val="00AC17E7"/>
    <w:rsid w:val="00AC6CC8"/>
    <w:rsid w:val="00AD442E"/>
    <w:rsid w:val="00AE6AE6"/>
    <w:rsid w:val="00AF04E0"/>
    <w:rsid w:val="00AF2240"/>
    <w:rsid w:val="00B066AC"/>
    <w:rsid w:val="00B176AD"/>
    <w:rsid w:val="00B220C7"/>
    <w:rsid w:val="00B25585"/>
    <w:rsid w:val="00B27A44"/>
    <w:rsid w:val="00B32C6D"/>
    <w:rsid w:val="00B40698"/>
    <w:rsid w:val="00B41C20"/>
    <w:rsid w:val="00B42E5D"/>
    <w:rsid w:val="00B452AD"/>
    <w:rsid w:val="00B4710A"/>
    <w:rsid w:val="00B5021E"/>
    <w:rsid w:val="00B57A88"/>
    <w:rsid w:val="00B63F9C"/>
    <w:rsid w:val="00B65F28"/>
    <w:rsid w:val="00B71377"/>
    <w:rsid w:val="00B765D7"/>
    <w:rsid w:val="00B9006A"/>
    <w:rsid w:val="00B90203"/>
    <w:rsid w:val="00B94361"/>
    <w:rsid w:val="00BA1DAB"/>
    <w:rsid w:val="00BB1C48"/>
    <w:rsid w:val="00BC7E78"/>
    <w:rsid w:val="00BE06D9"/>
    <w:rsid w:val="00BE10EF"/>
    <w:rsid w:val="00BE29A4"/>
    <w:rsid w:val="00BE36A9"/>
    <w:rsid w:val="00BE4FD4"/>
    <w:rsid w:val="00BF2540"/>
    <w:rsid w:val="00C03D29"/>
    <w:rsid w:val="00C12369"/>
    <w:rsid w:val="00C22318"/>
    <w:rsid w:val="00C22DCB"/>
    <w:rsid w:val="00C23B1B"/>
    <w:rsid w:val="00C2542E"/>
    <w:rsid w:val="00C306C3"/>
    <w:rsid w:val="00C34A7A"/>
    <w:rsid w:val="00C539C3"/>
    <w:rsid w:val="00C56813"/>
    <w:rsid w:val="00C63EF0"/>
    <w:rsid w:val="00C711DB"/>
    <w:rsid w:val="00C74842"/>
    <w:rsid w:val="00C8034B"/>
    <w:rsid w:val="00C80D39"/>
    <w:rsid w:val="00C83201"/>
    <w:rsid w:val="00C86C83"/>
    <w:rsid w:val="00C911DB"/>
    <w:rsid w:val="00C938A7"/>
    <w:rsid w:val="00C93B61"/>
    <w:rsid w:val="00C940BA"/>
    <w:rsid w:val="00CA5B2F"/>
    <w:rsid w:val="00CB3258"/>
    <w:rsid w:val="00CB3834"/>
    <w:rsid w:val="00CB4515"/>
    <w:rsid w:val="00CC7DB9"/>
    <w:rsid w:val="00CE4799"/>
    <w:rsid w:val="00CE5804"/>
    <w:rsid w:val="00CE6B83"/>
    <w:rsid w:val="00CF6D3B"/>
    <w:rsid w:val="00D1225D"/>
    <w:rsid w:val="00D23A74"/>
    <w:rsid w:val="00D36231"/>
    <w:rsid w:val="00D3629D"/>
    <w:rsid w:val="00D40FE3"/>
    <w:rsid w:val="00D44005"/>
    <w:rsid w:val="00D50F05"/>
    <w:rsid w:val="00D52C5B"/>
    <w:rsid w:val="00D53AAE"/>
    <w:rsid w:val="00D54C75"/>
    <w:rsid w:val="00D562BA"/>
    <w:rsid w:val="00D6221B"/>
    <w:rsid w:val="00D643AF"/>
    <w:rsid w:val="00D6738D"/>
    <w:rsid w:val="00D711B4"/>
    <w:rsid w:val="00D71A60"/>
    <w:rsid w:val="00D801CA"/>
    <w:rsid w:val="00D81BF2"/>
    <w:rsid w:val="00D83621"/>
    <w:rsid w:val="00D83B72"/>
    <w:rsid w:val="00D914D4"/>
    <w:rsid w:val="00D94FE8"/>
    <w:rsid w:val="00DA1FD8"/>
    <w:rsid w:val="00DA3289"/>
    <w:rsid w:val="00DC361E"/>
    <w:rsid w:val="00DC41CF"/>
    <w:rsid w:val="00DC50C3"/>
    <w:rsid w:val="00DC72F6"/>
    <w:rsid w:val="00DC77C2"/>
    <w:rsid w:val="00DD666D"/>
    <w:rsid w:val="00DD6F8C"/>
    <w:rsid w:val="00DD76DF"/>
    <w:rsid w:val="00DE1C94"/>
    <w:rsid w:val="00DE1CB7"/>
    <w:rsid w:val="00DE655A"/>
    <w:rsid w:val="00DF737F"/>
    <w:rsid w:val="00E0260B"/>
    <w:rsid w:val="00E02F9D"/>
    <w:rsid w:val="00E12BB1"/>
    <w:rsid w:val="00E3743A"/>
    <w:rsid w:val="00E41834"/>
    <w:rsid w:val="00E52916"/>
    <w:rsid w:val="00E63960"/>
    <w:rsid w:val="00E63A67"/>
    <w:rsid w:val="00E6421D"/>
    <w:rsid w:val="00E66D10"/>
    <w:rsid w:val="00E709DD"/>
    <w:rsid w:val="00E70F8C"/>
    <w:rsid w:val="00E8278D"/>
    <w:rsid w:val="00E908CB"/>
    <w:rsid w:val="00E90C8C"/>
    <w:rsid w:val="00E92118"/>
    <w:rsid w:val="00E92B8F"/>
    <w:rsid w:val="00E96135"/>
    <w:rsid w:val="00EA3F76"/>
    <w:rsid w:val="00EA4439"/>
    <w:rsid w:val="00EA678A"/>
    <w:rsid w:val="00EA678B"/>
    <w:rsid w:val="00EA6BA3"/>
    <w:rsid w:val="00EB02E0"/>
    <w:rsid w:val="00EB23E3"/>
    <w:rsid w:val="00EB41C6"/>
    <w:rsid w:val="00EB63D9"/>
    <w:rsid w:val="00EE0F60"/>
    <w:rsid w:val="00EE481F"/>
    <w:rsid w:val="00EE53F6"/>
    <w:rsid w:val="00EE6334"/>
    <w:rsid w:val="00EF37ED"/>
    <w:rsid w:val="00F14998"/>
    <w:rsid w:val="00F34318"/>
    <w:rsid w:val="00F42556"/>
    <w:rsid w:val="00F4338D"/>
    <w:rsid w:val="00F43842"/>
    <w:rsid w:val="00F534F5"/>
    <w:rsid w:val="00F60BAB"/>
    <w:rsid w:val="00F63057"/>
    <w:rsid w:val="00F65023"/>
    <w:rsid w:val="00F707A3"/>
    <w:rsid w:val="00F7674A"/>
    <w:rsid w:val="00F82D3F"/>
    <w:rsid w:val="00F842E5"/>
    <w:rsid w:val="00F85CE7"/>
    <w:rsid w:val="00FC3656"/>
    <w:rsid w:val="00FD1D25"/>
    <w:rsid w:val="00FD515B"/>
    <w:rsid w:val="00FE4444"/>
    <w:rsid w:val="00FF790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71B48A64"/>
  <w15:docId w15:val="{8C936F6B-9C56-8F4E-89C9-96C5C8067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C20"/>
    <w:pPr>
      <w:suppressAutoHyphens/>
      <w:spacing w:line="360" w:lineRule="auto"/>
      <w:jc w:val="both"/>
    </w:pPr>
    <w:rPr>
      <w:rFonts w:eastAsia="Calibri"/>
      <w:sz w:val="24"/>
      <w:szCs w:val="22"/>
      <w:lang w:eastAsia="ar-SA"/>
    </w:rPr>
  </w:style>
  <w:style w:type="paragraph" w:styleId="Heading1">
    <w:name w:val="heading 1"/>
    <w:basedOn w:val="Normal"/>
    <w:next w:val="Normal"/>
    <w:qFormat/>
    <w:rsid w:val="00B41C20"/>
    <w:pPr>
      <w:keepNext/>
      <w:keepLines/>
      <w:tabs>
        <w:tab w:val="num" w:pos="0"/>
      </w:tabs>
      <w:ind w:left="432" w:hanging="432"/>
      <w:outlineLvl w:val="0"/>
    </w:pPr>
    <w:rPr>
      <w:rFonts w:eastAsia="Times New Roman"/>
      <w:b/>
      <w:bCs/>
      <w:color w:val="000000"/>
      <w:sz w:val="28"/>
      <w:szCs w:val="28"/>
      <w:lang w:val="en-GB"/>
    </w:rPr>
  </w:style>
  <w:style w:type="paragraph" w:styleId="Heading2">
    <w:name w:val="heading 2"/>
    <w:basedOn w:val="Normal"/>
    <w:next w:val="Normal"/>
    <w:qFormat/>
    <w:rsid w:val="00B41C20"/>
    <w:pPr>
      <w:keepNext/>
      <w:keepLines/>
      <w:tabs>
        <w:tab w:val="num" w:pos="0"/>
      </w:tabs>
      <w:ind w:left="576" w:hanging="576"/>
      <w:outlineLvl w:val="1"/>
    </w:pPr>
    <w:rPr>
      <w:rFonts w:eastAsia="Times New Roman"/>
      <w:bCs/>
      <w:color w:val="000000"/>
      <w:szCs w:val="26"/>
      <w:u w:val="single"/>
      <w:lang w:val="en-GB"/>
    </w:rPr>
  </w:style>
  <w:style w:type="paragraph" w:styleId="Heading3">
    <w:name w:val="heading 3"/>
    <w:basedOn w:val="Heading"/>
    <w:next w:val="BodyText"/>
    <w:qFormat/>
    <w:rsid w:val="00B41C20"/>
    <w:pPr>
      <w:tabs>
        <w:tab w:val="num" w:pos="0"/>
      </w:tabs>
      <w:ind w:left="720" w:hanging="720"/>
      <w:outlineLvl w:val="2"/>
    </w:pPr>
    <w:rPr>
      <w:b/>
      <w:bCs/>
    </w:rPr>
  </w:style>
  <w:style w:type="paragraph" w:styleId="Heading4">
    <w:name w:val="heading 4"/>
    <w:basedOn w:val="Heading"/>
    <w:next w:val="BodyText"/>
    <w:qFormat/>
    <w:rsid w:val="00B41C20"/>
    <w:pPr>
      <w:tabs>
        <w:tab w:val="num" w:pos="0"/>
      </w:tabs>
      <w:ind w:left="864" w:hanging="864"/>
      <w:outlineLvl w:val="3"/>
    </w:pPr>
    <w:rPr>
      <w:b/>
      <w:bCs/>
      <w:i/>
      <w:iCs/>
      <w:sz w:val="24"/>
      <w:szCs w:val="24"/>
    </w:rPr>
  </w:style>
  <w:style w:type="paragraph" w:styleId="Heading5">
    <w:name w:val="heading 5"/>
    <w:basedOn w:val="Heading"/>
    <w:next w:val="BodyText"/>
    <w:qFormat/>
    <w:rsid w:val="00B41C20"/>
    <w:pPr>
      <w:tabs>
        <w:tab w:val="num" w:pos="0"/>
      </w:tabs>
      <w:ind w:left="1008" w:hanging="1008"/>
      <w:outlineLvl w:val="4"/>
    </w:pPr>
    <w:rPr>
      <w:b/>
      <w:bCs/>
      <w:sz w:val="24"/>
      <w:szCs w:val="24"/>
    </w:rPr>
  </w:style>
  <w:style w:type="paragraph" w:styleId="Heading6">
    <w:name w:val="heading 6"/>
    <w:basedOn w:val="Heading"/>
    <w:next w:val="BodyText"/>
    <w:qFormat/>
    <w:rsid w:val="00B41C20"/>
    <w:pPr>
      <w:tabs>
        <w:tab w:val="num" w:pos="0"/>
      </w:tabs>
      <w:ind w:left="1152" w:hanging="1152"/>
      <w:outlineLvl w:val="5"/>
    </w:pPr>
    <w:rPr>
      <w:b/>
      <w:bCs/>
      <w:sz w:val="21"/>
      <w:szCs w:val="21"/>
    </w:rPr>
  </w:style>
  <w:style w:type="paragraph" w:styleId="Heading7">
    <w:name w:val="heading 7"/>
    <w:basedOn w:val="Heading"/>
    <w:next w:val="BodyText"/>
    <w:qFormat/>
    <w:rsid w:val="00B41C20"/>
    <w:pPr>
      <w:tabs>
        <w:tab w:val="num" w:pos="0"/>
      </w:tabs>
      <w:ind w:left="1296" w:hanging="1296"/>
      <w:outlineLvl w:val="6"/>
    </w:pPr>
    <w:rPr>
      <w:b/>
      <w:bCs/>
      <w:sz w:val="21"/>
      <w:szCs w:val="21"/>
    </w:rPr>
  </w:style>
  <w:style w:type="paragraph" w:styleId="Heading8">
    <w:name w:val="heading 8"/>
    <w:basedOn w:val="Heading"/>
    <w:next w:val="BodyText"/>
    <w:qFormat/>
    <w:rsid w:val="00B41C20"/>
    <w:pPr>
      <w:tabs>
        <w:tab w:val="num" w:pos="0"/>
      </w:tabs>
      <w:ind w:left="1440" w:hanging="1440"/>
      <w:outlineLvl w:val="7"/>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B41C20"/>
  </w:style>
  <w:style w:type="character" w:customStyle="1" w:styleId="WW8Num1z1">
    <w:name w:val="WW8Num1z1"/>
    <w:rsid w:val="00B41C20"/>
  </w:style>
  <w:style w:type="character" w:customStyle="1" w:styleId="WW8Num1z2">
    <w:name w:val="WW8Num1z2"/>
    <w:rsid w:val="00B41C20"/>
  </w:style>
  <w:style w:type="character" w:customStyle="1" w:styleId="WW8Num1z3">
    <w:name w:val="WW8Num1z3"/>
    <w:rsid w:val="00B41C20"/>
  </w:style>
  <w:style w:type="character" w:customStyle="1" w:styleId="WW8Num1z4">
    <w:name w:val="WW8Num1z4"/>
    <w:rsid w:val="00B41C20"/>
  </w:style>
  <w:style w:type="character" w:customStyle="1" w:styleId="WW8Num1z5">
    <w:name w:val="WW8Num1z5"/>
    <w:rsid w:val="00B41C20"/>
  </w:style>
  <w:style w:type="character" w:customStyle="1" w:styleId="WW8Num1z6">
    <w:name w:val="WW8Num1z6"/>
    <w:rsid w:val="00B41C20"/>
  </w:style>
  <w:style w:type="character" w:customStyle="1" w:styleId="WW8Num1z7">
    <w:name w:val="WW8Num1z7"/>
    <w:rsid w:val="00B41C20"/>
  </w:style>
  <w:style w:type="character" w:customStyle="1" w:styleId="WW8Num1z8">
    <w:name w:val="WW8Num1z8"/>
    <w:rsid w:val="00B41C20"/>
  </w:style>
  <w:style w:type="character" w:customStyle="1" w:styleId="WW8Num2z0">
    <w:name w:val="WW8Num2z0"/>
    <w:rsid w:val="00B41C20"/>
    <w:rPr>
      <w:caps w:val="0"/>
      <w:smallCaps w:val="0"/>
    </w:rPr>
  </w:style>
  <w:style w:type="character" w:customStyle="1" w:styleId="WW8Num2z1">
    <w:name w:val="WW8Num2z1"/>
    <w:rsid w:val="00B41C20"/>
  </w:style>
  <w:style w:type="character" w:customStyle="1" w:styleId="WW8Num3z0">
    <w:name w:val="WW8Num3z0"/>
    <w:rsid w:val="00B41C20"/>
    <w:rPr>
      <w:rFonts w:ascii="Symbol" w:hAnsi="Symbol" w:cs="OpenSymbol"/>
    </w:rPr>
  </w:style>
  <w:style w:type="character" w:customStyle="1" w:styleId="WW8Num3z1">
    <w:name w:val="WW8Num3z1"/>
    <w:rsid w:val="00B41C20"/>
    <w:rPr>
      <w:rFonts w:ascii="OpenSymbol" w:hAnsi="OpenSymbol" w:cs="OpenSymbol"/>
    </w:rPr>
  </w:style>
  <w:style w:type="character" w:customStyle="1" w:styleId="WW8Num4z0">
    <w:name w:val="WW8Num4z0"/>
    <w:rsid w:val="00B41C20"/>
    <w:rPr>
      <w:rFonts w:ascii="Symbol" w:hAnsi="Symbol" w:cs="OpenSymbol"/>
    </w:rPr>
  </w:style>
  <w:style w:type="character" w:customStyle="1" w:styleId="WW8Num4z1">
    <w:name w:val="WW8Num4z1"/>
    <w:rsid w:val="00B41C20"/>
    <w:rPr>
      <w:rFonts w:ascii="OpenSymbol" w:hAnsi="OpenSymbol" w:cs="OpenSymbol"/>
    </w:rPr>
  </w:style>
  <w:style w:type="character" w:customStyle="1" w:styleId="WW8Num5z0">
    <w:name w:val="WW8Num5z0"/>
    <w:rsid w:val="00B41C20"/>
    <w:rPr>
      <w:rFonts w:ascii="Symbol" w:hAnsi="Symbol" w:cs="OpenSymbol"/>
    </w:rPr>
  </w:style>
  <w:style w:type="character" w:customStyle="1" w:styleId="WW8Num5z1">
    <w:name w:val="WW8Num5z1"/>
    <w:rsid w:val="00B41C20"/>
    <w:rPr>
      <w:rFonts w:ascii="OpenSymbol" w:hAnsi="OpenSymbol" w:cs="OpenSymbol"/>
    </w:rPr>
  </w:style>
  <w:style w:type="character" w:customStyle="1" w:styleId="WW8Num6z0">
    <w:name w:val="WW8Num6z0"/>
    <w:rsid w:val="00B41C20"/>
    <w:rPr>
      <w:rFonts w:ascii="Symbol" w:hAnsi="Symbol" w:cs="OpenSymbol"/>
    </w:rPr>
  </w:style>
  <w:style w:type="character" w:customStyle="1" w:styleId="WW8Num6z1">
    <w:name w:val="WW8Num6z1"/>
    <w:rsid w:val="00B41C20"/>
    <w:rPr>
      <w:rFonts w:ascii="OpenSymbol" w:hAnsi="OpenSymbol" w:cs="OpenSymbol"/>
    </w:rPr>
  </w:style>
  <w:style w:type="character" w:customStyle="1" w:styleId="WW8Num7z0">
    <w:name w:val="WW8Num7z0"/>
    <w:rsid w:val="00B41C20"/>
    <w:rPr>
      <w:rFonts w:ascii="Symbol" w:hAnsi="Symbol" w:cs="OpenSymbol"/>
    </w:rPr>
  </w:style>
  <w:style w:type="character" w:customStyle="1" w:styleId="WW8Num7z1">
    <w:name w:val="WW8Num7z1"/>
    <w:rsid w:val="00B41C20"/>
    <w:rPr>
      <w:rFonts w:ascii="OpenSymbol" w:hAnsi="OpenSymbol" w:cs="OpenSymbol"/>
    </w:rPr>
  </w:style>
  <w:style w:type="character" w:customStyle="1" w:styleId="WW8Num8z0">
    <w:name w:val="WW8Num8z0"/>
    <w:rsid w:val="00B41C20"/>
    <w:rPr>
      <w:rFonts w:ascii="Symbol" w:hAnsi="Symbol" w:cs="OpenSymbol"/>
    </w:rPr>
  </w:style>
  <w:style w:type="character" w:customStyle="1" w:styleId="WW8Num8z1">
    <w:name w:val="WW8Num8z1"/>
    <w:rsid w:val="00B41C20"/>
    <w:rPr>
      <w:rFonts w:ascii="OpenSymbol" w:hAnsi="OpenSymbol" w:cs="OpenSymbol"/>
    </w:rPr>
  </w:style>
  <w:style w:type="character" w:customStyle="1" w:styleId="WW8Num9z0">
    <w:name w:val="WW8Num9z0"/>
    <w:rsid w:val="00B41C20"/>
    <w:rPr>
      <w:rFonts w:ascii="Symbol" w:hAnsi="Symbol" w:cs="OpenSymbol"/>
    </w:rPr>
  </w:style>
  <w:style w:type="character" w:customStyle="1" w:styleId="WW8Num9z1">
    <w:name w:val="WW8Num9z1"/>
    <w:rsid w:val="00B41C20"/>
    <w:rPr>
      <w:rFonts w:ascii="OpenSymbol" w:hAnsi="OpenSymbol" w:cs="OpenSymbol"/>
    </w:rPr>
  </w:style>
  <w:style w:type="character" w:customStyle="1" w:styleId="WW8Num10z0">
    <w:name w:val="WW8Num10z0"/>
    <w:rsid w:val="00B41C20"/>
    <w:rPr>
      <w:rFonts w:ascii="Symbol" w:hAnsi="Symbol" w:cs="OpenSymbol"/>
    </w:rPr>
  </w:style>
  <w:style w:type="character" w:customStyle="1" w:styleId="WW8Num10z1">
    <w:name w:val="WW8Num10z1"/>
    <w:rsid w:val="00B41C20"/>
    <w:rPr>
      <w:rFonts w:ascii="OpenSymbol" w:hAnsi="OpenSymbol" w:cs="OpenSymbol"/>
    </w:rPr>
  </w:style>
  <w:style w:type="character" w:customStyle="1" w:styleId="WW8Num2z2">
    <w:name w:val="WW8Num2z2"/>
    <w:rsid w:val="00B41C20"/>
  </w:style>
  <w:style w:type="character" w:customStyle="1" w:styleId="WW8Num2z3">
    <w:name w:val="WW8Num2z3"/>
    <w:rsid w:val="00B41C20"/>
  </w:style>
  <w:style w:type="character" w:customStyle="1" w:styleId="WW8Num2z4">
    <w:name w:val="WW8Num2z4"/>
    <w:rsid w:val="00B41C20"/>
  </w:style>
  <w:style w:type="character" w:customStyle="1" w:styleId="WW8Num2z5">
    <w:name w:val="WW8Num2z5"/>
    <w:rsid w:val="00B41C20"/>
  </w:style>
  <w:style w:type="character" w:customStyle="1" w:styleId="WW8Num2z6">
    <w:name w:val="WW8Num2z6"/>
    <w:rsid w:val="00B41C20"/>
  </w:style>
  <w:style w:type="character" w:customStyle="1" w:styleId="WW8Num2z7">
    <w:name w:val="WW8Num2z7"/>
    <w:rsid w:val="00B41C20"/>
  </w:style>
  <w:style w:type="character" w:customStyle="1" w:styleId="WW8Num2z8">
    <w:name w:val="WW8Num2z8"/>
    <w:rsid w:val="00B41C20"/>
  </w:style>
  <w:style w:type="character" w:customStyle="1" w:styleId="HeaderChar">
    <w:name w:val="Header Char"/>
    <w:basedOn w:val="DefaultParagraphFont"/>
    <w:rsid w:val="00B41C20"/>
  </w:style>
  <w:style w:type="character" w:customStyle="1" w:styleId="FooterChar">
    <w:name w:val="Footer Char"/>
    <w:basedOn w:val="DefaultParagraphFont"/>
    <w:rsid w:val="00B41C20"/>
  </w:style>
  <w:style w:type="character" w:customStyle="1" w:styleId="Heading1Char">
    <w:name w:val="Heading 1 Char"/>
    <w:rsid w:val="00B41C20"/>
    <w:rPr>
      <w:rFonts w:ascii="Times New Roman" w:eastAsia="Times New Roman" w:hAnsi="Times New Roman" w:cs="Times New Roman"/>
      <w:b/>
      <w:bCs/>
      <w:sz w:val="28"/>
      <w:szCs w:val="28"/>
    </w:rPr>
  </w:style>
  <w:style w:type="character" w:customStyle="1" w:styleId="Heading2Char">
    <w:name w:val="Heading 2 Char"/>
    <w:rsid w:val="00B41C20"/>
    <w:rPr>
      <w:rFonts w:ascii="Times New Roman" w:eastAsia="Times New Roman" w:hAnsi="Times New Roman" w:cs="Times New Roman"/>
      <w:bCs/>
      <w:sz w:val="24"/>
      <w:szCs w:val="26"/>
      <w:u w:val="single"/>
    </w:rPr>
  </w:style>
  <w:style w:type="character" w:customStyle="1" w:styleId="NumberingSymbols">
    <w:name w:val="Numbering Symbols"/>
    <w:rsid w:val="00B41C20"/>
  </w:style>
  <w:style w:type="character" w:styleId="Hyperlink">
    <w:name w:val="Hyperlink"/>
    <w:rsid w:val="00B41C20"/>
    <w:rPr>
      <w:color w:val="000080"/>
      <w:u w:val="single"/>
    </w:rPr>
  </w:style>
  <w:style w:type="character" w:customStyle="1" w:styleId="Bullets">
    <w:name w:val="Bullets"/>
    <w:rsid w:val="00B41C20"/>
    <w:rPr>
      <w:rFonts w:ascii="OpenSymbol" w:eastAsia="OpenSymbol" w:hAnsi="OpenSymbol" w:cs="OpenSymbol"/>
    </w:rPr>
  </w:style>
  <w:style w:type="paragraph" w:customStyle="1" w:styleId="Heading">
    <w:name w:val="Heading"/>
    <w:basedOn w:val="Normal"/>
    <w:next w:val="BodyText"/>
    <w:rsid w:val="00B41C20"/>
    <w:pPr>
      <w:keepNext/>
      <w:spacing w:before="240" w:after="120"/>
    </w:pPr>
    <w:rPr>
      <w:rFonts w:ascii="Arial" w:eastAsia="Droid Sans" w:hAnsi="Arial" w:cs="DejaVu Sans"/>
      <w:sz w:val="28"/>
      <w:szCs w:val="28"/>
    </w:rPr>
  </w:style>
  <w:style w:type="paragraph" w:styleId="BodyText">
    <w:name w:val="Body Text"/>
    <w:basedOn w:val="Normal"/>
    <w:rsid w:val="00B41C20"/>
    <w:rPr>
      <w:color w:val="000000"/>
      <w:lang w:val="en-GB"/>
    </w:rPr>
  </w:style>
  <w:style w:type="paragraph" w:styleId="List">
    <w:name w:val="List"/>
    <w:basedOn w:val="BodyText"/>
    <w:rsid w:val="00B41C20"/>
    <w:rPr>
      <w:rFonts w:cs="DejaVu Sans"/>
    </w:rPr>
  </w:style>
  <w:style w:type="paragraph" w:styleId="Caption">
    <w:name w:val="caption"/>
    <w:basedOn w:val="Normal"/>
    <w:qFormat/>
    <w:rsid w:val="00B41C20"/>
    <w:pPr>
      <w:suppressLineNumbers/>
      <w:spacing w:before="120" w:after="120"/>
    </w:pPr>
    <w:rPr>
      <w:rFonts w:cs="DejaVu Sans"/>
      <w:i/>
      <w:iCs/>
      <w:szCs w:val="24"/>
    </w:rPr>
  </w:style>
  <w:style w:type="paragraph" w:customStyle="1" w:styleId="Index">
    <w:name w:val="Index"/>
    <w:basedOn w:val="Normal"/>
    <w:rsid w:val="00B41C20"/>
    <w:pPr>
      <w:suppressLineNumbers/>
    </w:pPr>
    <w:rPr>
      <w:rFonts w:cs="DejaVu Sans"/>
    </w:rPr>
  </w:style>
  <w:style w:type="paragraph" w:styleId="Header">
    <w:name w:val="header"/>
    <w:basedOn w:val="Normal"/>
    <w:rsid w:val="00B41C20"/>
    <w:pPr>
      <w:tabs>
        <w:tab w:val="center" w:pos="4680"/>
        <w:tab w:val="right" w:pos="9360"/>
      </w:tabs>
      <w:spacing w:line="240" w:lineRule="auto"/>
    </w:pPr>
  </w:style>
  <w:style w:type="paragraph" w:styleId="Footer">
    <w:name w:val="footer"/>
    <w:basedOn w:val="Normal"/>
    <w:rsid w:val="00B41C20"/>
    <w:pPr>
      <w:tabs>
        <w:tab w:val="center" w:pos="4680"/>
        <w:tab w:val="right" w:pos="9360"/>
      </w:tabs>
      <w:spacing w:line="240" w:lineRule="auto"/>
    </w:pPr>
  </w:style>
  <w:style w:type="paragraph" w:customStyle="1" w:styleId="TableContents">
    <w:name w:val="Table Contents"/>
    <w:basedOn w:val="Normal"/>
    <w:rsid w:val="00B41C20"/>
    <w:pPr>
      <w:suppressLineNumbers/>
    </w:pPr>
  </w:style>
  <w:style w:type="paragraph" w:customStyle="1" w:styleId="TableHeading">
    <w:name w:val="Table Heading"/>
    <w:basedOn w:val="TableContents"/>
    <w:rsid w:val="00B41C20"/>
    <w:pPr>
      <w:jc w:val="center"/>
    </w:pPr>
    <w:rPr>
      <w:b/>
      <w:bCs/>
    </w:rPr>
  </w:style>
  <w:style w:type="paragraph" w:customStyle="1" w:styleId="ContentsHeading">
    <w:name w:val="Contents Heading"/>
    <w:basedOn w:val="Heading"/>
    <w:rsid w:val="00B41C20"/>
    <w:pPr>
      <w:suppressLineNumbers/>
    </w:pPr>
    <w:rPr>
      <w:b/>
      <w:bCs/>
      <w:sz w:val="32"/>
      <w:szCs w:val="32"/>
    </w:rPr>
  </w:style>
  <w:style w:type="paragraph" w:styleId="TOC1">
    <w:name w:val="toc 1"/>
    <w:basedOn w:val="Index"/>
    <w:uiPriority w:val="39"/>
    <w:rsid w:val="00B41C20"/>
    <w:pPr>
      <w:tabs>
        <w:tab w:val="right" w:leader="dot" w:pos="9360"/>
      </w:tabs>
    </w:pPr>
  </w:style>
  <w:style w:type="paragraph" w:styleId="TOC2">
    <w:name w:val="toc 2"/>
    <w:basedOn w:val="Normal"/>
    <w:next w:val="Normal"/>
    <w:autoRedefine/>
    <w:uiPriority w:val="39"/>
    <w:unhideWhenUsed/>
    <w:rsid w:val="00202945"/>
    <w:pPr>
      <w:ind w:left="240"/>
    </w:pPr>
  </w:style>
  <w:style w:type="character" w:styleId="CommentReference">
    <w:name w:val="annotation reference"/>
    <w:uiPriority w:val="99"/>
    <w:semiHidden/>
    <w:unhideWhenUsed/>
    <w:rsid w:val="00191A51"/>
    <w:rPr>
      <w:sz w:val="16"/>
      <w:szCs w:val="16"/>
    </w:rPr>
  </w:style>
  <w:style w:type="paragraph" w:styleId="CommentText">
    <w:name w:val="annotation text"/>
    <w:basedOn w:val="Normal"/>
    <w:link w:val="CommentTextChar"/>
    <w:uiPriority w:val="99"/>
    <w:semiHidden/>
    <w:unhideWhenUsed/>
    <w:rsid w:val="00191A51"/>
    <w:rPr>
      <w:sz w:val="20"/>
      <w:szCs w:val="20"/>
    </w:rPr>
  </w:style>
  <w:style w:type="character" w:customStyle="1" w:styleId="CommentTextChar">
    <w:name w:val="Comment Text Char"/>
    <w:link w:val="CommentText"/>
    <w:uiPriority w:val="99"/>
    <w:semiHidden/>
    <w:rsid w:val="00191A51"/>
    <w:rPr>
      <w:rFonts w:eastAsia="Calibri"/>
      <w:lang w:eastAsia="ar-SA"/>
    </w:rPr>
  </w:style>
  <w:style w:type="paragraph" w:styleId="CommentSubject">
    <w:name w:val="annotation subject"/>
    <w:basedOn w:val="CommentText"/>
    <w:next w:val="CommentText"/>
    <w:link w:val="CommentSubjectChar"/>
    <w:uiPriority w:val="99"/>
    <w:semiHidden/>
    <w:unhideWhenUsed/>
    <w:rsid w:val="00191A51"/>
    <w:rPr>
      <w:b/>
      <w:bCs/>
    </w:rPr>
  </w:style>
  <w:style w:type="character" w:customStyle="1" w:styleId="CommentSubjectChar">
    <w:name w:val="Comment Subject Char"/>
    <w:link w:val="CommentSubject"/>
    <w:uiPriority w:val="99"/>
    <w:semiHidden/>
    <w:rsid w:val="00191A51"/>
    <w:rPr>
      <w:rFonts w:eastAsia="Calibri"/>
      <w:b/>
      <w:bCs/>
      <w:lang w:eastAsia="ar-SA"/>
    </w:rPr>
  </w:style>
  <w:style w:type="paragraph" w:styleId="BalloonText">
    <w:name w:val="Balloon Text"/>
    <w:basedOn w:val="Normal"/>
    <w:link w:val="BalloonTextChar"/>
    <w:uiPriority w:val="99"/>
    <w:semiHidden/>
    <w:unhideWhenUsed/>
    <w:rsid w:val="00191A51"/>
    <w:pPr>
      <w:spacing w:line="240" w:lineRule="auto"/>
    </w:pPr>
    <w:rPr>
      <w:rFonts w:ascii="Segoe UI" w:hAnsi="Segoe UI" w:cs="Segoe UI"/>
      <w:sz w:val="18"/>
      <w:szCs w:val="18"/>
    </w:rPr>
  </w:style>
  <w:style w:type="character" w:customStyle="1" w:styleId="BalloonTextChar">
    <w:name w:val="Balloon Text Char"/>
    <w:link w:val="BalloonText"/>
    <w:uiPriority w:val="99"/>
    <w:semiHidden/>
    <w:rsid w:val="00191A51"/>
    <w:rPr>
      <w:rFonts w:ascii="Segoe UI" w:eastAsia="Calibri" w:hAnsi="Segoe UI" w:cs="Segoe UI"/>
      <w:sz w:val="18"/>
      <w:szCs w:val="18"/>
      <w:lang w:eastAsia="ar-SA"/>
    </w:rPr>
  </w:style>
  <w:style w:type="paragraph" w:customStyle="1" w:styleId="Notes-NoBold">
    <w:name w:val="Notes - No Bold"/>
    <w:basedOn w:val="Normal"/>
    <w:qFormat/>
    <w:rsid w:val="00CE6B83"/>
    <w:pPr>
      <w:suppressAutoHyphens w:val="0"/>
      <w:spacing w:after="120" w:line="240" w:lineRule="auto"/>
      <w:contextualSpacing/>
      <w:jc w:val="left"/>
    </w:pPr>
    <w:rPr>
      <w:rFonts w:ascii="Open Sans" w:eastAsia="Tahoma" w:hAnsi="Open Sans"/>
      <w:sz w:val="18"/>
      <w:szCs w:val="24"/>
      <w:lang w:val="en-GB" w:eastAsia="en-US"/>
    </w:rPr>
  </w:style>
  <w:style w:type="paragraph" w:styleId="PlainText">
    <w:name w:val="Plain Text"/>
    <w:basedOn w:val="Normal"/>
    <w:link w:val="PlainTextChar"/>
    <w:semiHidden/>
    <w:unhideWhenUsed/>
    <w:rsid w:val="00C23B1B"/>
    <w:pPr>
      <w:suppressAutoHyphens w:val="0"/>
      <w:spacing w:line="240" w:lineRule="auto"/>
      <w:jc w:val="left"/>
    </w:pPr>
    <w:rPr>
      <w:rFonts w:ascii="Courier New" w:eastAsia="Times New Roman" w:hAnsi="Courier New"/>
      <w:sz w:val="20"/>
      <w:szCs w:val="20"/>
      <w:lang w:val="en-GB" w:eastAsia="en-GB"/>
    </w:rPr>
  </w:style>
  <w:style w:type="character" w:customStyle="1" w:styleId="PlainTextChar">
    <w:name w:val="Plain Text Char"/>
    <w:link w:val="PlainText"/>
    <w:semiHidden/>
    <w:rsid w:val="00C23B1B"/>
    <w:rPr>
      <w:rFonts w:ascii="Courier New" w:hAnsi="Courier New"/>
      <w:lang w:val="en-GB" w:eastAsia="en-GB"/>
    </w:rPr>
  </w:style>
  <w:style w:type="character" w:customStyle="1" w:styleId="UnresolvedMention1">
    <w:name w:val="Unresolved Mention1"/>
    <w:uiPriority w:val="99"/>
    <w:semiHidden/>
    <w:unhideWhenUsed/>
    <w:rsid w:val="006B1CE7"/>
    <w:rPr>
      <w:color w:val="605E5C"/>
      <w:shd w:val="clear" w:color="auto" w:fill="E1DFDD"/>
    </w:rPr>
  </w:style>
  <w:style w:type="table" w:styleId="TableGrid">
    <w:name w:val="Table Grid"/>
    <w:basedOn w:val="TableNormal"/>
    <w:uiPriority w:val="39"/>
    <w:rsid w:val="007345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A95FDA"/>
    <w:rPr>
      <w:color w:val="605E5C"/>
      <w:shd w:val="clear" w:color="auto" w:fill="E1DFDD"/>
    </w:rPr>
  </w:style>
  <w:style w:type="character" w:customStyle="1" w:styleId="UnresolvedMention3">
    <w:name w:val="Unresolved Mention3"/>
    <w:basedOn w:val="DefaultParagraphFont"/>
    <w:uiPriority w:val="99"/>
    <w:semiHidden/>
    <w:unhideWhenUsed/>
    <w:rsid w:val="000B50AC"/>
    <w:rPr>
      <w:color w:val="605E5C"/>
      <w:shd w:val="clear" w:color="auto" w:fill="E1DFDD"/>
    </w:rPr>
  </w:style>
  <w:style w:type="paragraph" w:styleId="DocumentMap">
    <w:name w:val="Document Map"/>
    <w:basedOn w:val="Normal"/>
    <w:link w:val="DocumentMapChar"/>
    <w:uiPriority w:val="99"/>
    <w:semiHidden/>
    <w:unhideWhenUsed/>
    <w:rsid w:val="00105736"/>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105736"/>
    <w:rPr>
      <w:rFonts w:ascii="Tahoma" w:eastAsia="Calibri" w:hAnsi="Tahoma" w:cs="Tahoma"/>
      <w:sz w:val="16"/>
      <w:szCs w:val="16"/>
      <w:lang w:eastAsia="ar-SA"/>
    </w:rPr>
  </w:style>
  <w:style w:type="paragraph" w:styleId="ListParagraph">
    <w:name w:val="List Paragraph"/>
    <w:basedOn w:val="Normal"/>
    <w:uiPriority w:val="34"/>
    <w:qFormat/>
    <w:rsid w:val="001057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serve360.marriott.com/sustain/"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marriott.com/about/culture-and-values/history.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FA4291-A4C7-4D90-8124-949EE3400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2741</Words>
  <Characters>15627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Mihaela Buzdugan (2121942)</cp:lastModifiedBy>
  <cp:revision>8</cp:revision>
  <cp:lastPrinted>1900-01-01T00:00:00Z</cp:lastPrinted>
  <dcterms:created xsi:type="dcterms:W3CDTF">2023-10-17T17:49:00Z</dcterms:created>
  <dcterms:modified xsi:type="dcterms:W3CDTF">2023-10-18T11:44:00Z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c9d84e498a1e0796d633afb803a8b4ed941a9d8d38285a22b432d5622ff4968c</vt:lpwstr>
  </property>
</Properties>
</file>