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2431B" w14:textId="3BD85BA9" w:rsidR="00CD03E4" w:rsidRPr="00A43ABF" w:rsidRDefault="00B7770C">
      <w:pPr>
        <w:rPr>
          <w:rFonts w:ascii="Eras Light ITC" w:hAnsi="Eras Light ITC"/>
          <w:noProof/>
          <w:color w:val="000000" w:themeColor="text1"/>
          <w:sz w:val="20"/>
          <w:szCs w:val="20"/>
          <w:u w:val="single"/>
          <w:lang w:val="ro-RO"/>
        </w:rPr>
      </w:pPr>
      <w:r w:rsidRPr="00A43ABF">
        <w:rPr>
          <w:rFonts w:eastAsia="Times New Roman"/>
          <w:color w:val="4D5156"/>
          <w:sz w:val="20"/>
          <w:szCs w:val="20"/>
        </w:rPr>
        <w:drawing>
          <wp:anchor distT="0" distB="0" distL="114300" distR="114300" simplePos="0" relativeHeight="251658240" behindDoc="0" locked="0" layoutInCell="1" allowOverlap="1" wp14:anchorId="63D66373" wp14:editId="3BFEE604">
            <wp:simplePos x="0" y="0"/>
            <wp:positionH relativeFrom="column">
              <wp:posOffset>5245100</wp:posOffset>
            </wp:positionH>
            <wp:positionV relativeFrom="paragraph">
              <wp:posOffset>207010</wp:posOffset>
            </wp:positionV>
            <wp:extent cx="1400175" cy="537210"/>
            <wp:effectExtent l="0" t="0" r="9525"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0175" cy="537210"/>
                    </a:xfrm>
                    <a:prstGeom prst="rect">
                      <a:avLst/>
                    </a:prstGeom>
                  </pic:spPr>
                </pic:pic>
              </a:graphicData>
            </a:graphic>
            <wp14:sizeRelH relativeFrom="margin">
              <wp14:pctWidth>0</wp14:pctWidth>
            </wp14:sizeRelH>
            <wp14:sizeRelV relativeFrom="margin">
              <wp14:pctHeight>0</wp14:pctHeight>
            </wp14:sizeRelV>
          </wp:anchor>
        </w:drawing>
      </w:r>
      <w:r w:rsidR="00B70E15" w:rsidRPr="00A43ABF">
        <w:rPr>
          <w:rFonts w:ascii="Eras Light ITC" w:hAnsi="Eras Light ITC"/>
          <w:noProof/>
          <w:color w:val="000000" w:themeColor="text1"/>
          <w:sz w:val="20"/>
          <w:szCs w:val="20"/>
          <w:u w:val="single"/>
          <w:lang w:val="ro-RO"/>
        </w:rPr>
        <w:t>Ford</w:t>
      </w:r>
    </w:p>
    <w:p w14:paraId="7B5E9FE2" w14:textId="6CAA7AF4" w:rsidR="00AE44DE" w:rsidRPr="00A43ABF" w:rsidRDefault="00AE44DE">
      <w:pPr>
        <w:rPr>
          <w:rFonts w:ascii="Eras Light ITC" w:eastAsia="Times New Roman" w:hAnsi="Eras Light ITC"/>
          <w:color w:val="4D5156"/>
          <w:sz w:val="20"/>
          <w:szCs w:val="20"/>
          <w:shd w:val="clear" w:color="auto" w:fill="FFFFFF"/>
        </w:rPr>
      </w:pPr>
      <w:r w:rsidRPr="00A43ABF">
        <w:rPr>
          <w:rFonts w:ascii="Eras Light ITC" w:eastAsia="Times New Roman" w:hAnsi="Eras Light ITC"/>
          <w:color w:val="4D5156"/>
          <w:sz w:val="20"/>
          <w:szCs w:val="20"/>
          <w:shd w:val="clear" w:color="auto" w:fill="FFFFFF"/>
        </w:rPr>
        <w:t>Ford Motor Company is an automobile company </w:t>
      </w:r>
      <w:r w:rsidR="00973F42" w:rsidRPr="00A43ABF">
        <w:rPr>
          <w:rFonts w:ascii="Eras Light ITC" w:eastAsia="Times New Roman" w:hAnsi="Eras Light ITC"/>
          <w:color w:val="4D5156"/>
          <w:sz w:val="20"/>
          <w:szCs w:val="20"/>
          <w:shd w:val="clear" w:color="auto" w:fill="FFFFFF"/>
        </w:rPr>
        <w:t xml:space="preserve">which practically </w:t>
      </w:r>
      <w:r w:rsidRPr="00A43ABF">
        <w:rPr>
          <w:rFonts w:ascii="Eras Light ITC" w:eastAsia="Times New Roman" w:hAnsi="Eras Light ITC"/>
          <w:color w:val="4D5156"/>
          <w:sz w:val="20"/>
          <w:szCs w:val="20"/>
          <w:shd w:val="clear" w:color="auto" w:fill="FFFFFF"/>
        </w:rPr>
        <w:t>designs, manufactures, markets, and services a full line of Ford trucks, utility vehicles, cars as well as Lincoln luxury vehicles. The</w:t>
      </w:r>
      <w:r w:rsidR="008F3341" w:rsidRPr="00A43ABF">
        <w:rPr>
          <w:rFonts w:ascii="Eras Light ITC" w:eastAsia="Times New Roman" w:hAnsi="Eras Light ITC"/>
          <w:color w:val="4D5156"/>
          <w:sz w:val="20"/>
          <w:szCs w:val="20"/>
          <w:shd w:val="clear" w:color="auto" w:fill="FFFFFF"/>
        </w:rPr>
        <w:t xml:space="preserve"> Ford</w:t>
      </w:r>
      <w:r w:rsidRPr="00A43ABF">
        <w:rPr>
          <w:rFonts w:ascii="Eras Light ITC" w:eastAsia="Times New Roman" w:hAnsi="Eras Light ITC"/>
          <w:color w:val="4D5156"/>
          <w:sz w:val="20"/>
          <w:szCs w:val="20"/>
          <w:shd w:val="clear" w:color="auto" w:fill="FFFFFF"/>
        </w:rPr>
        <w:t xml:space="preserve"> Company </w:t>
      </w:r>
      <w:r w:rsidR="00D33D82" w:rsidRPr="00A43ABF">
        <w:rPr>
          <w:rFonts w:ascii="Eras Light ITC" w:eastAsia="Times New Roman" w:hAnsi="Eras Light ITC"/>
          <w:color w:val="4D5156"/>
          <w:sz w:val="20"/>
          <w:szCs w:val="20"/>
          <w:shd w:val="clear" w:color="auto" w:fill="FFFFFF"/>
        </w:rPr>
        <w:t xml:space="preserve">successfully manages to </w:t>
      </w:r>
      <w:r w:rsidR="00836E92" w:rsidRPr="00A43ABF">
        <w:rPr>
          <w:rFonts w:ascii="Eras Light ITC" w:eastAsia="Times New Roman" w:hAnsi="Eras Light ITC"/>
          <w:color w:val="4D5156"/>
          <w:sz w:val="20"/>
          <w:szCs w:val="20"/>
          <w:shd w:val="clear" w:color="auto" w:fill="FFFFFF"/>
        </w:rPr>
        <w:t>operate in</w:t>
      </w:r>
      <w:r w:rsidRPr="00A43ABF">
        <w:rPr>
          <w:rFonts w:ascii="Eras Light ITC" w:eastAsia="Times New Roman" w:hAnsi="Eras Light ITC"/>
          <w:color w:val="4D5156"/>
          <w:sz w:val="20"/>
          <w:szCs w:val="20"/>
          <w:shd w:val="clear" w:color="auto" w:fill="FFFFFF"/>
        </w:rPr>
        <w:t xml:space="preserve"> three </w:t>
      </w:r>
      <w:r w:rsidR="00D33D82" w:rsidRPr="00A43ABF">
        <w:rPr>
          <w:rFonts w:ascii="Eras Light ITC" w:eastAsia="Times New Roman" w:hAnsi="Eras Light ITC"/>
          <w:color w:val="4D5156"/>
          <w:sz w:val="20"/>
          <w:szCs w:val="20"/>
          <w:shd w:val="clear" w:color="auto" w:fill="FFFFFF"/>
        </w:rPr>
        <w:t>segments such as</w:t>
      </w:r>
      <w:r w:rsidRPr="00A43ABF">
        <w:rPr>
          <w:rFonts w:ascii="Eras Light ITC" w:eastAsia="Times New Roman" w:hAnsi="Eras Light ITC"/>
          <w:color w:val="4D5156"/>
          <w:sz w:val="20"/>
          <w:szCs w:val="20"/>
          <w:shd w:val="clear" w:color="auto" w:fill="FFFFFF"/>
        </w:rPr>
        <w:t>: Automotive, Mobility and Ford Credit.</w:t>
      </w:r>
    </w:p>
    <w:p w14:paraId="4B554B31" w14:textId="77777777" w:rsidR="00675A2E" w:rsidRPr="00FB6E7D" w:rsidRDefault="00675A2E">
      <w:pPr>
        <w:pStyle w:val="Heading2"/>
        <w:shd w:val="clear" w:color="auto" w:fill="FFFFFF"/>
        <w:spacing w:before="192" w:after="192"/>
        <w:divId w:val="1881085072"/>
        <w:rPr>
          <w:rFonts w:ascii="Abadi Extra Light" w:eastAsia="Times New Roman" w:hAnsi="Abadi Extra Light"/>
          <w:color w:val="444444"/>
          <w:sz w:val="20"/>
          <w:szCs w:val="20"/>
        </w:rPr>
      </w:pPr>
      <w:r w:rsidRPr="00FB6E7D">
        <w:rPr>
          <w:rFonts w:ascii="Abadi Extra Light" w:eastAsia="Times New Roman" w:hAnsi="Abadi Extra Light"/>
          <w:color w:val="444444"/>
          <w:sz w:val="20"/>
          <w:szCs w:val="20"/>
        </w:rPr>
        <w:t>Ford Motor Company’s Mission Statement</w:t>
      </w:r>
    </w:p>
    <w:p w14:paraId="2232755D" w14:textId="77777777" w:rsidR="00675A2E" w:rsidRPr="00FB6E7D" w:rsidRDefault="00675A2E">
      <w:pPr>
        <w:pStyle w:val="NormalWeb"/>
        <w:shd w:val="clear" w:color="auto" w:fill="FFFFFF"/>
        <w:spacing w:before="0" w:beforeAutospacing="0" w:after="360" w:afterAutospacing="0"/>
        <w:divId w:val="1881085072"/>
        <w:rPr>
          <w:rFonts w:ascii="Abadi Extra Light" w:hAnsi="Abadi Extra Light"/>
          <w:color w:val="333333"/>
          <w:sz w:val="20"/>
          <w:szCs w:val="20"/>
        </w:rPr>
      </w:pPr>
      <w:r w:rsidRPr="00FB6E7D">
        <w:rPr>
          <w:rFonts w:ascii="Abadi Extra Light" w:hAnsi="Abadi Extra Light"/>
          <w:color w:val="333333"/>
          <w:sz w:val="20"/>
          <w:szCs w:val="20"/>
        </w:rPr>
        <w:t>Ford’s corporate mission is “</w:t>
      </w:r>
      <w:r w:rsidRPr="00FB6E7D">
        <w:rPr>
          <w:rStyle w:val="Emphasis"/>
          <w:rFonts w:ascii="Abadi Extra Light" w:hAnsi="Abadi Extra Light"/>
          <w:color w:val="333333"/>
          <w:sz w:val="20"/>
          <w:szCs w:val="20"/>
        </w:rPr>
        <w:t>to make people’s lives better by making mobility accessible and affordable.</w:t>
      </w:r>
      <w:r w:rsidRPr="00FB6E7D">
        <w:rPr>
          <w:rFonts w:ascii="Abadi Extra Light" w:hAnsi="Abadi Extra Light"/>
          <w:color w:val="333333"/>
          <w:sz w:val="20"/>
          <w:szCs w:val="20"/>
        </w:rPr>
        <w:t>” This mission statement focuses on moving people, which is a basic function expected in automobiles and the transportation sector. Such emphasis on mobility indicates the purpose of Ford’s business in society. As one of the biggest players in the international market, the company aims to make people’s transportation more effective. The following are the main components of Ford’s corporate mission statement:</w:t>
      </w:r>
    </w:p>
    <w:p w14:paraId="04CD2D1B" w14:textId="77777777" w:rsidR="00675A2E" w:rsidRPr="00FB6E7D" w:rsidRDefault="00675A2E" w:rsidP="00675A2E">
      <w:pPr>
        <w:numPr>
          <w:ilvl w:val="0"/>
          <w:numId w:val="11"/>
        </w:numPr>
        <w:shd w:val="clear" w:color="auto" w:fill="FFFFFF"/>
        <w:spacing w:before="100" w:beforeAutospacing="1" w:after="100" w:afterAutospacing="1" w:line="240" w:lineRule="auto"/>
        <w:divId w:val="1881085072"/>
        <w:rPr>
          <w:rFonts w:ascii="Abadi Extra Light" w:eastAsia="Times New Roman" w:hAnsi="Abadi Extra Light"/>
          <w:color w:val="333333"/>
          <w:sz w:val="20"/>
          <w:szCs w:val="20"/>
        </w:rPr>
      </w:pPr>
      <w:r w:rsidRPr="00FB6E7D">
        <w:rPr>
          <w:rFonts w:ascii="Abadi Extra Light" w:eastAsia="Times New Roman" w:hAnsi="Abadi Extra Light"/>
          <w:color w:val="333333"/>
          <w:sz w:val="20"/>
          <w:szCs w:val="20"/>
        </w:rPr>
        <w:t>Make people’s lives better</w:t>
      </w:r>
    </w:p>
    <w:p w14:paraId="4E4820C0" w14:textId="77777777" w:rsidR="00675A2E" w:rsidRPr="00FB6E7D" w:rsidRDefault="00675A2E" w:rsidP="00675A2E">
      <w:pPr>
        <w:numPr>
          <w:ilvl w:val="0"/>
          <w:numId w:val="11"/>
        </w:numPr>
        <w:shd w:val="clear" w:color="auto" w:fill="FFFFFF"/>
        <w:spacing w:before="100" w:beforeAutospacing="1" w:after="100" w:afterAutospacing="1" w:line="240" w:lineRule="auto"/>
        <w:divId w:val="1881085072"/>
        <w:rPr>
          <w:rFonts w:ascii="Abadi Extra Light" w:eastAsia="Times New Roman" w:hAnsi="Abadi Extra Light"/>
          <w:color w:val="333333"/>
          <w:sz w:val="20"/>
          <w:szCs w:val="20"/>
        </w:rPr>
      </w:pPr>
      <w:r w:rsidRPr="00FB6E7D">
        <w:rPr>
          <w:rFonts w:ascii="Abadi Extra Light" w:eastAsia="Times New Roman" w:hAnsi="Abadi Extra Light"/>
          <w:color w:val="333333"/>
          <w:sz w:val="20"/>
          <w:szCs w:val="20"/>
        </w:rPr>
        <w:t>Make mobility accessible</w:t>
      </w:r>
    </w:p>
    <w:p w14:paraId="401D4B94" w14:textId="77777777" w:rsidR="00675A2E" w:rsidRPr="00FB6E7D" w:rsidRDefault="00675A2E" w:rsidP="00675A2E">
      <w:pPr>
        <w:numPr>
          <w:ilvl w:val="0"/>
          <w:numId w:val="11"/>
        </w:numPr>
        <w:shd w:val="clear" w:color="auto" w:fill="FFFFFF"/>
        <w:spacing w:before="100" w:beforeAutospacing="1" w:after="100" w:afterAutospacing="1" w:line="240" w:lineRule="auto"/>
        <w:divId w:val="1881085072"/>
        <w:rPr>
          <w:rFonts w:ascii="Abadi Extra Light" w:eastAsia="Times New Roman" w:hAnsi="Abadi Extra Light"/>
          <w:color w:val="333333"/>
          <w:sz w:val="20"/>
          <w:szCs w:val="20"/>
        </w:rPr>
      </w:pPr>
      <w:r w:rsidRPr="00FB6E7D">
        <w:rPr>
          <w:rFonts w:ascii="Abadi Extra Light" w:eastAsia="Times New Roman" w:hAnsi="Abadi Extra Light"/>
          <w:color w:val="333333"/>
          <w:sz w:val="20"/>
          <w:szCs w:val="20"/>
        </w:rPr>
        <w:t>Make mobility affordable</w:t>
      </w:r>
    </w:p>
    <w:p w14:paraId="247FD03E" w14:textId="53B88BF5" w:rsidR="009C3737" w:rsidRPr="00FB6E7D" w:rsidRDefault="00675A2E" w:rsidP="00FB6E7D">
      <w:pPr>
        <w:pStyle w:val="NormalWeb"/>
        <w:shd w:val="clear" w:color="auto" w:fill="FFFFFF"/>
        <w:spacing w:before="0" w:beforeAutospacing="0" w:after="360" w:afterAutospacing="0"/>
        <w:divId w:val="1881085072"/>
        <w:rPr>
          <w:rFonts w:ascii="Libre Franklin" w:hAnsi="Libre Franklin"/>
          <w:color w:val="333333"/>
          <w:sz w:val="23"/>
          <w:szCs w:val="23"/>
        </w:rPr>
      </w:pPr>
      <w:r w:rsidRPr="00FB6E7D">
        <w:rPr>
          <w:rFonts w:ascii="Abadi Extra Light" w:hAnsi="Abadi Extra Light"/>
          <w:color w:val="333333"/>
          <w:sz w:val="20"/>
          <w:szCs w:val="20"/>
        </w:rPr>
        <w:t>The mission statement’s first component (make people’s lives better) is a factor in Ford Motor Company’s value proposition to its target customers. For example, the company’s goals are directed toward improving people’s lives. To make such improvement specific, Ford’s corporate mission statement includes the other two components. The company’s strategic plans address accessibility and affordability of mobility to make people’s lives better. Thus, accessibility and affordability are variables in assessing Ford’s fulfillment of its value proposition. With this corporate mission statement, the automotive business sees its role as a contributor to the improvement of transportation to enhance quality of life. Considering strategic management objectives, the affordability component of the corporate mission statement depends on selling prices and production costs, which are linked to </w:t>
      </w:r>
      <w:hyperlink r:id="rId9" w:history="1">
        <w:r w:rsidRPr="00FB6E7D">
          <w:rPr>
            <w:rStyle w:val="Hyperlink"/>
            <w:rFonts w:ascii="Abadi Extra Light" w:hAnsi="Abadi Extra Light"/>
            <w:color w:val="495C69"/>
            <w:sz w:val="20"/>
            <w:szCs w:val="20"/>
            <w:u w:val="none"/>
          </w:rPr>
          <w:t>Ford’s generic strategy for competitive advantage and intensive growth strategies</w:t>
        </w:r>
      </w:hyperlink>
      <w:r w:rsidRPr="00FB6E7D">
        <w:rPr>
          <w:rFonts w:ascii="Libre Franklin" w:hAnsi="Libre Franklin"/>
          <w:color w:val="333333"/>
          <w:sz w:val="23"/>
          <w:szCs w:val="23"/>
        </w:rPr>
        <w:t>.</w:t>
      </w:r>
    </w:p>
    <w:p w14:paraId="3F3AD60F" w14:textId="6F9B8ABE" w:rsidR="00102695" w:rsidRPr="00A43ABF" w:rsidRDefault="00FA03CD">
      <w:pPr>
        <w:rPr>
          <w:rFonts w:ascii="Eras Light ITC" w:eastAsia="Times New Roman" w:hAnsi="Eras Light ITC"/>
          <w:color w:val="4D5156"/>
          <w:sz w:val="20"/>
          <w:szCs w:val="20"/>
          <w:shd w:val="clear" w:color="auto" w:fill="FFFFFF"/>
        </w:rPr>
      </w:pPr>
      <w:hyperlink r:id="rId10" w:anchor=":~:text=Ford%20Motor%20Company%20is%20an,Automotive%2C%20Mobility%20and" w:history="1">
        <w:r w:rsidR="00127F49" w:rsidRPr="00F65EAD">
          <w:rPr>
            <w:rStyle w:val="Hyperlink"/>
            <w:rFonts w:ascii="Eras Light ITC" w:eastAsia="Times New Roman" w:hAnsi="Eras Light ITC"/>
            <w:sz w:val="20"/>
            <w:szCs w:val="20"/>
            <w:shd w:val="clear" w:color="auto" w:fill="FFFFFF"/>
          </w:rPr>
          <w:t>https://www.reuters.com/companies/F.N#:~:text=Ford%20Motor%20Company%20is%20an,Automotive%2C%20Mobility%20an</w:t>
        </w:r>
        <w:r w:rsidR="00127F49" w:rsidRPr="00F65EAD">
          <w:rPr>
            <w:rStyle w:val="Hyperlink"/>
            <w:rFonts w:eastAsia="Times New Roman"/>
            <w:sz w:val="20"/>
            <w:szCs w:val="20"/>
            <w:shd w:val="clear" w:color="auto" w:fill="FFFFFF"/>
          </w:rPr>
          <w:t>d</w:t>
        </w:r>
      </w:hyperlink>
      <w:r w:rsidR="00127F49">
        <w:rPr>
          <w:rFonts w:eastAsia="Times New Roman"/>
          <w:color w:val="4D5156"/>
          <w:sz w:val="20"/>
          <w:szCs w:val="20"/>
          <w:shd w:val="clear" w:color="auto" w:fill="FFFFFF"/>
        </w:rPr>
        <w:t xml:space="preserve"> </w:t>
      </w:r>
      <w:r w:rsidR="00102695" w:rsidRPr="00A43ABF">
        <w:rPr>
          <w:rFonts w:ascii="Eras Light ITC" w:eastAsia="Times New Roman" w:hAnsi="Eras Light ITC"/>
          <w:color w:val="4D5156"/>
          <w:sz w:val="20"/>
          <w:szCs w:val="20"/>
          <w:shd w:val="clear" w:color="auto" w:fill="FFFFFF"/>
        </w:rPr>
        <w:t>%20Ford%20Credit.</w:t>
      </w:r>
    </w:p>
    <w:p w14:paraId="25D33DD4" w14:textId="068F3C0A" w:rsidR="009477CA" w:rsidRPr="00A43ABF" w:rsidRDefault="00A91DD4">
      <w:pPr>
        <w:rPr>
          <w:rFonts w:ascii="Eras Light ITC" w:eastAsia="Times New Roman" w:hAnsi="Eras Light ITC"/>
          <w:color w:val="4D5156"/>
          <w:sz w:val="20"/>
          <w:szCs w:val="20"/>
          <w:u w:val="single"/>
          <w:shd w:val="clear" w:color="auto" w:fill="FFFFFF"/>
        </w:rPr>
      </w:pPr>
      <w:r>
        <w:rPr>
          <w:rFonts w:ascii="Eras Light ITC" w:eastAsia="Eras Light ITC" w:hAnsi="Eras Light ITC" w:cs="Eras Light ITC"/>
          <w:noProof/>
          <w:color w:val="000000" w:themeColor="text1"/>
          <w:sz w:val="20"/>
          <w:szCs w:val="20"/>
        </w:rPr>
        <w:drawing>
          <wp:anchor distT="0" distB="0" distL="114300" distR="114300" simplePos="0" relativeHeight="251658241" behindDoc="0" locked="0" layoutInCell="1" allowOverlap="1" wp14:anchorId="084F0125" wp14:editId="37E93746">
            <wp:simplePos x="0" y="0"/>
            <wp:positionH relativeFrom="column">
              <wp:posOffset>4732020</wp:posOffset>
            </wp:positionH>
            <wp:positionV relativeFrom="paragraph">
              <wp:posOffset>173990</wp:posOffset>
            </wp:positionV>
            <wp:extent cx="2086610" cy="781685"/>
            <wp:effectExtent l="0" t="0" r="8890" b="0"/>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610" cy="781685"/>
                    </a:xfrm>
                    <a:prstGeom prst="rect">
                      <a:avLst/>
                    </a:prstGeom>
                  </pic:spPr>
                </pic:pic>
              </a:graphicData>
            </a:graphic>
            <wp14:sizeRelH relativeFrom="margin">
              <wp14:pctWidth>0</wp14:pctWidth>
            </wp14:sizeRelH>
            <wp14:sizeRelV relativeFrom="margin">
              <wp14:pctHeight>0</wp14:pctHeight>
            </wp14:sizeRelV>
          </wp:anchor>
        </w:drawing>
      </w:r>
      <w:r w:rsidR="009477CA" w:rsidRPr="00A43ABF">
        <w:rPr>
          <w:rFonts w:ascii="Eras Light ITC" w:eastAsia="Times New Roman" w:hAnsi="Eras Light ITC"/>
          <w:color w:val="4D5156"/>
          <w:sz w:val="20"/>
          <w:szCs w:val="20"/>
          <w:u w:val="single"/>
          <w:shd w:val="clear" w:color="auto" w:fill="FFFFFF"/>
        </w:rPr>
        <w:t>PESTLE analysis of Ford</w:t>
      </w:r>
    </w:p>
    <w:p w14:paraId="25570253" w14:textId="77777777" w:rsidR="003851F8" w:rsidRPr="00A43ABF" w:rsidRDefault="003851F8">
      <w:pPr>
        <w:pStyle w:val="Heading2"/>
        <w:shd w:val="clear" w:color="auto" w:fill="FFFFFF"/>
        <w:spacing w:before="192" w:after="192"/>
        <w:divId w:val="681737205"/>
        <w:rPr>
          <w:rFonts w:ascii="Eras Light ITC" w:eastAsia="Times New Roman" w:hAnsi="Eras Light ITC"/>
          <w:color w:val="444444"/>
          <w:sz w:val="20"/>
          <w:szCs w:val="20"/>
          <w:u w:val="single"/>
        </w:rPr>
      </w:pPr>
      <w:r w:rsidRPr="00A43ABF">
        <w:rPr>
          <w:rFonts w:ascii="Eras Light ITC" w:eastAsia="Times New Roman" w:hAnsi="Eras Light ITC"/>
          <w:color w:val="444444"/>
          <w:sz w:val="20"/>
          <w:szCs w:val="20"/>
          <w:u w:val="single"/>
        </w:rPr>
        <w:t>Political Factors Affecting Ford Motor Company’s Business</w:t>
      </w:r>
    </w:p>
    <w:p w14:paraId="263267CF" w14:textId="095C7A9C" w:rsidR="004C3363" w:rsidRPr="00A43ABF" w:rsidRDefault="004C3363" w:rsidP="0049305E">
      <w:pPr>
        <w:shd w:val="clear" w:color="auto" w:fill="FFFFFF"/>
        <w:spacing w:before="100" w:beforeAutospacing="1" w:after="100" w:afterAutospacing="1" w:line="240" w:lineRule="auto"/>
        <w:divId w:val="900487246"/>
        <w:rPr>
          <w:rFonts w:ascii="Eras Light ITC" w:eastAsia="Times New Roman" w:hAnsi="Eras Light ITC"/>
          <w:color w:val="333333"/>
          <w:sz w:val="20"/>
          <w:szCs w:val="20"/>
        </w:rPr>
      </w:pPr>
      <w:r w:rsidRPr="00A43ABF">
        <w:rPr>
          <w:rFonts w:ascii="Eras Light ITC" w:eastAsia="Times New Roman" w:hAnsi="Eras Light ITC"/>
          <w:color w:val="333333"/>
          <w:sz w:val="20"/>
          <w:szCs w:val="20"/>
        </w:rPr>
        <w:t>Governmental support for technological innovation (opportunity)</w:t>
      </w:r>
      <w:r w:rsidR="00563D66" w:rsidRPr="00A43ABF">
        <w:rPr>
          <w:rFonts w:ascii="Eras Light ITC" w:eastAsia="Times New Roman" w:hAnsi="Eras Light ITC"/>
          <w:color w:val="333333"/>
          <w:sz w:val="20"/>
          <w:szCs w:val="20"/>
        </w:rPr>
        <w:t>:</w:t>
      </w:r>
      <w:r w:rsidR="004642AC" w:rsidRPr="00A43ABF">
        <w:rPr>
          <w:rFonts w:ascii="Eras Light ITC" w:eastAsia="Times New Roman" w:hAnsi="Eras Light ITC"/>
          <w:color w:val="333333"/>
          <w:sz w:val="20"/>
          <w:szCs w:val="20"/>
        </w:rPr>
        <w:t xml:space="preserve"> Governments across the world </w:t>
      </w:r>
      <w:r w:rsidR="005809F0" w:rsidRPr="00A43ABF">
        <w:rPr>
          <w:rFonts w:ascii="Eras Light ITC" w:eastAsia="Times New Roman" w:hAnsi="Eras Light ITC"/>
          <w:color w:val="333333"/>
          <w:sz w:val="20"/>
          <w:szCs w:val="20"/>
        </w:rPr>
        <w:t xml:space="preserve">, especially in western countries are pushing for more and more advancements in technology every year. This is for political reasons but </w:t>
      </w:r>
      <w:r w:rsidR="003B7273" w:rsidRPr="00A43ABF">
        <w:rPr>
          <w:rFonts w:ascii="Eras Light ITC" w:eastAsia="Times New Roman" w:hAnsi="Eras Light ITC"/>
          <w:color w:val="333333"/>
          <w:sz w:val="20"/>
          <w:szCs w:val="20"/>
        </w:rPr>
        <w:t xml:space="preserve">a big factor coming into play is climate change and the urgency </w:t>
      </w:r>
      <w:r w:rsidR="00E101A2" w:rsidRPr="00A43ABF">
        <w:rPr>
          <w:rFonts w:ascii="Eras Light ITC" w:eastAsia="Times New Roman" w:hAnsi="Eras Light ITC"/>
          <w:color w:val="333333"/>
          <w:sz w:val="20"/>
          <w:szCs w:val="20"/>
        </w:rPr>
        <w:t>and pressure put on various governments worldwide.</w:t>
      </w:r>
      <w:r w:rsidR="008B7AFB" w:rsidRPr="00A43ABF">
        <w:rPr>
          <w:rFonts w:ascii="Eras Light ITC" w:eastAsia="Times New Roman" w:hAnsi="Eras Light ITC"/>
          <w:color w:val="333333"/>
          <w:sz w:val="20"/>
          <w:szCs w:val="20"/>
        </w:rPr>
        <w:t xml:space="preserve"> This is a great benefit for Ford as they are a very large, global company in </w:t>
      </w:r>
      <w:r w:rsidR="00A00261" w:rsidRPr="00A43ABF">
        <w:rPr>
          <w:rFonts w:ascii="Eras Light ITC" w:eastAsia="Times New Roman" w:hAnsi="Eras Light ITC"/>
          <w:color w:val="333333"/>
          <w:sz w:val="20"/>
          <w:szCs w:val="20"/>
        </w:rPr>
        <w:t xml:space="preserve">the automobile industry , designing, manufacturing and marketing their products to </w:t>
      </w:r>
      <w:r w:rsidR="006C3DA8" w:rsidRPr="00A43ABF">
        <w:rPr>
          <w:rFonts w:ascii="Eras Light ITC" w:eastAsia="Times New Roman" w:hAnsi="Eras Light ITC"/>
          <w:color w:val="333333"/>
          <w:sz w:val="20"/>
          <w:szCs w:val="20"/>
        </w:rPr>
        <w:t xml:space="preserve">over 125 countries across the globe. Due to they enormous </w:t>
      </w:r>
      <w:r w:rsidR="00306A4F" w:rsidRPr="00A43ABF">
        <w:rPr>
          <w:rFonts w:ascii="Eras Light ITC" w:eastAsia="Times New Roman" w:hAnsi="Eras Light ITC"/>
          <w:color w:val="333333"/>
          <w:sz w:val="20"/>
          <w:szCs w:val="20"/>
        </w:rPr>
        <w:t xml:space="preserve">involvement in many countries, they will be able to receive various incentives from a lot of governments </w:t>
      </w:r>
      <w:r w:rsidR="00662752" w:rsidRPr="00A43ABF">
        <w:rPr>
          <w:rFonts w:ascii="Eras Light ITC" w:eastAsia="Times New Roman" w:hAnsi="Eras Light ITC"/>
          <w:color w:val="333333"/>
          <w:sz w:val="20"/>
          <w:szCs w:val="20"/>
        </w:rPr>
        <w:t xml:space="preserve">to research and produce increasingly better and more modern vehicles , some even designed for certain countries where the regulations in place might be different to </w:t>
      </w:r>
      <w:r w:rsidR="004A1A27" w:rsidRPr="00A43ABF">
        <w:rPr>
          <w:rFonts w:ascii="Eras Light ITC" w:eastAsia="Times New Roman" w:hAnsi="Eras Light ITC"/>
          <w:color w:val="333333"/>
          <w:sz w:val="20"/>
          <w:szCs w:val="20"/>
        </w:rPr>
        <w:t xml:space="preserve"> the </w:t>
      </w:r>
      <w:r w:rsidR="00662752" w:rsidRPr="00A43ABF">
        <w:rPr>
          <w:rFonts w:ascii="Eras Light ITC" w:eastAsia="Times New Roman" w:hAnsi="Eras Light ITC"/>
          <w:color w:val="333333"/>
          <w:sz w:val="20"/>
          <w:szCs w:val="20"/>
        </w:rPr>
        <w:t xml:space="preserve">western </w:t>
      </w:r>
      <w:r w:rsidR="004A1A27" w:rsidRPr="00A43ABF">
        <w:rPr>
          <w:rFonts w:ascii="Eras Light ITC" w:eastAsia="Times New Roman" w:hAnsi="Eras Light ITC"/>
          <w:color w:val="333333"/>
          <w:sz w:val="20"/>
          <w:szCs w:val="20"/>
        </w:rPr>
        <w:t>world.</w:t>
      </w:r>
      <w:r w:rsidR="006C3E21" w:rsidRPr="00A43ABF">
        <w:rPr>
          <w:rFonts w:ascii="Eras Light ITC" w:eastAsia="Times New Roman" w:hAnsi="Eras Light ITC"/>
          <w:color w:val="333333"/>
          <w:sz w:val="20"/>
          <w:szCs w:val="20"/>
        </w:rPr>
        <w:t xml:space="preserve"> Therefore , Ford stands to gain revenue and customers from this factor. </w:t>
      </w:r>
    </w:p>
    <w:p w14:paraId="76C53248" w14:textId="796ABD9B" w:rsidR="004C3363" w:rsidRPr="00A43ABF" w:rsidRDefault="004C3363" w:rsidP="0049305E">
      <w:pPr>
        <w:shd w:val="clear" w:color="auto" w:fill="FFFFFF"/>
        <w:spacing w:before="100" w:beforeAutospacing="1" w:after="100" w:afterAutospacing="1" w:line="240" w:lineRule="auto"/>
        <w:divId w:val="900487246"/>
        <w:rPr>
          <w:rFonts w:ascii="Eras Light ITC" w:eastAsia="Times New Roman" w:hAnsi="Eras Light ITC"/>
          <w:color w:val="333333"/>
          <w:sz w:val="20"/>
          <w:szCs w:val="20"/>
        </w:rPr>
      </w:pPr>
      <w:r w:rsidRPr="00A43ABF">
        <w:rPr>
          <w:rFonts w:ascii="Eras Light ITC" w:eastAsia="Times New Roman" w:hAnsi="Eras Light ITC"/>
          <w:color w:val="333333"/>
          <w:sz w:val="20"/>
          <w:szCs w:val="20"/>
        </w:rPr>
        <w:t>Increasing international trade agreements (opportu</w:t>
      </w:r>
      <w:r w:rsidR="004A1A27" w:rsidRPr="00A43ABF">
        <w:rPr>
          <w:rFonts w:ascii="Eras Light ITC" w:eastAsia="Times New Roman" w:hAnsi="Eras Light ITC"/>
          <w:color w:val="333333"/>
          <w:sz w:val="20"/>
          <w:szCs w:val="20"/>
        </w:rPr>
        <w:t xml:space="preserve"> </w:t>
      </w:r>
      <w:r w:rsidRPr="00A43ABF">
        <w:rPr>
          <w:rFonts w:ascii="Eras Light ITC" w:eastAsia="Times New Roman" w:hAnsi="Eras Light ITC"/>
          <w:color w:val="333333"/>
          <w:sz w:val="20"/>
          <w:szCs w:val="20"/>
        </w:rPr>
        <w:t>nity)</w:t>
      </w:r>
      <w:r w:rsidR="006C3E21" w:rsidRPr="00A43ABF">
        <w:rPr>
          <w:rFonts w:ascii="Eras Light ITC" w:eastAsia="Times New Roman" w:hAnsi="Eras Light ITC"/>
          <w:color w:val="333333"/>
          <w:sz w:val="20"/>
          <w:szCs w:val="20"/>
        </w:rPr>
        <w:t xml:space="preserve">. </w:t>
      </w:r>
      <w:r w:rsidR="0088257E" w:rsidRPr="00A43ABF">
        <w:rPr>
          <w:rFonts w:ascii="Eras Light ITC" w:eastAsia="Times New Roman" w:hAnsi="Eras Light ITC"/>
          <w:color w:val="333333"/>
          <w:sz w:val="20"/>
          <w:szCs w:val="20"/>
        </w:rPr>
        <w:t xml:space="preserve">This is also a great factor where Ford could potentially gain a lot of terrain, since more global trade agreements means cheaper raw materials </w:t>
      </w:r>
      <w:r w:rsidR="00F659DF" w:rsidRPr="00A43ABF">
        <w:rPr>
          <w:rFonts w:ascii="Eras Light ITC" w:eastAsia="Times New Roman" w:hAnsi="Eras Light ITC"/>
          <w:color w:val="333333"/>
          <w:sz w:val="20"/>
          <w:szCs w:val="20"/>
        </w:rPr>
        <w:t xml:space="preserve">for car manufacture such as iron and coal and various aluminium alloys. </w:t>
      </w:r>
      <w:r w:rsidR="004B2CF9" w:rsidRPr="00A43ABF">
        <w:rPr>
          <w:rFonts w:ascii="Eras Light ITC" w:eastAsia="Times New Roman" w:hAnsi="Eras Light ITC"/>
          <w:color w:val="333333"/>
          <w:sz w:val="20"/>
          <w:szCs w:val="20"/>
        </w:rPr>
        <w:t xml:space="preserve">This also means that it could become cheaper for ford to manufacture vehicles in certain countries such as the USA and then ship them across the world instead of building factories far from their headquarters, or vice versa. </w:t>
      </w:r>
      <w:r w:rsidR="004117E5" w:rsidRPr="00A43ABF">
        <w:rPr>
          <w:rFonts w:ascii="Eras Light ITC" w:eastAsia="Times New Roman" w:hAnsi="Eras Light ITC"/>
          <w:color w:val="333333"/>
          <w:sz w:val="20"/>
          <w:szCs w:val="20"/>
        </w:rPr>
        <w:t>Ford can easily capitalise on this opportunity by simply ensuring their quality standards remain high and their involvement in the everyday requirements of vehicle demand is continuous.</w:t>
      </w:r>
    </w:p>
    <w:p w14:paraId="0626FC4E" w14:textId="7244F4EF" w:rsidR="004C3363" w:rsidRPr="00A43ABF" w:rsidRDefault="004C3363" w:rsidP="0049305E">
      <w:pPr>
        <w:shd w:val="clear" w:color="auto" w:fill="FFFFFF"/>
        <w:spacing w:before="100" w:beforeAutospacing="1" w:after="100" w:afterAutospacing="1" w:line="240" w:lineRule="auto"/>
        <w:divId w:val="900487246"/>
        <w:rPr>
          <w:rFonts w:ascii="Eras Light ITC" w:eastAsia="Times New Roman" w:hAnsi="Eras Light ITC"/>
          <w:color w:val="333333"/>
          <w:sz w:val="20"/>
          <w:szCs w:val="20"/>
        </w:rPr>
      </w:pPr>
      <w:r w:rsidRPr="00A43ABF">
        <w:rPr>
          <w:rFonts w:ascii="Eras Light ITC" w:eastAsia="Times New Roman" w:hAnsi="Eras Light ITC"/>
          <w:color w:val="333333"/>
          <w:sz w:val="20"/>
          <w:szCs w:val="20"/>
        </w:rPr>
        <w:t>Increasing governmental effort for infrastructure in developing countries (opportunity)</w:t>
      </w:r>
      <w:r w:rsidR="00254DE6" w:rsidRPr="00A43ABF">
        <w:rPr>
          <w:rFonts w:ascii="Eras Light ITC" w:eastAsia="Times New Roman" w:hAnsi="Eras Light ITC"/>
          <w:color w:val="333333"/>
          <w:sz w:val="20"/>
          <w:szCs w:val="20"/>
        </w:rPr>
        <w:t xml:space="preserve">. Certain governments such as the UK and USA governments are </w:t>
      </w:r>
      <w:r w:rsidR="00807153" w:rsidRPr="00A43ABF">
        <w:rPr>
          <w:rFonts w:ascii="Eras Light ITC" w:eastAsia="Times New Roman" w:hAnsi="Eras Light ITC"/>
          <w:color w:val="333333"/>
          <w:sz w:val="20"/>
          <w:szCs w:val="20"/>
        </w:rPr>
        <w:t xml:space="preserve">proposing several schemes to help developing , third world countries to improve their infrastructure through foreign aid. China is a big player in movements similar to this and they help build motorways and roads in certain countries in Africa </w:t>
      </w:r>
      <w:r w:rsidR="007D1989" w:rsidRPr="00A43ABF">
        <w:rPr>
          <w:rFonts w:ascii="Eras Light ITC" w:eastAsia="Times New Roman" w:hAnsi="Eras Light ITC"/>
          <w:color w:val="333333"/>
          <w:sz w:val="20"/>
          <w:szCs w:val="20"/>
        </w:rPr>
        <w:t xml:space="preserve">where they stand to gain money from the every day taxpayer. This is very beneficial for Ford since it doesn’t matter what countries build the infrastructure as long as they continue to build it. This is beneficial as Ford can </w:t>
      </w:r>
      <w:r w:rsidR="008154B5" w:rsidRPr="00A43ABF">
        <w:rPr>
          <w:rFonts w:ascii="Eras Light ITC" w:eastAsia="Times New Roman" w:hAnsi="Eras Light ITC"/>
          <w:color w:val="333333"/>
          <w:sz w:val="20"/>
          <w:szCs w:val="20"/>
        </w:rPr>
        <w:t xml:space="preserve">focus on certain countries in development and sell various car models depending on the level of infrastructure, therefore gaining revenue </w:t>
      </w:r>
      <w:r w:rsidR="00A60CF1" w:rsidRPr="00A43ABF">
        <w:rPr>
          <w:rFonts w:ascii="Eras Light ITC" w:eastAsia="Times New Roman" w:hAnsi="Eras Light ITC"/>
          <w:color w:val="333333"/>
          <w:sz w:val="20"/>
          <w:szCs w:val="20"/>
        </w:rPr>
        <w:t>on the back of advancements made by other countries to help LED countries (less economically developed).</w:t>
      </w:r>
    </w:p>
    <w:p w14:paraId="5D6BD3CA" w14:textId="77777777" w:rsidR="00CD44A3" w:rsidRPr="00A43ABF" w:rsidRDefault="00CD44A3">
      <w:pPr>
        <w:pStyle w:val="Heading2"/>
        <w:shd w:val="clear" w:color="auto" w:fill="FFFFFF"/>
        <w:spacing w:before="192" w:after="192"/>
        <w:divId w:val="1158033982"/>
        <w:rPr>
          <w:rFonts w:ascii="Eras Light ITC" w:eastAsia="Times New Roman" w:hAnsi="Eras Light ITC"/>
          <w:color w:val="444444"/>
          <w:sz w:val="20"/>
          <w:szCs w:val="20"/>
          <w:u w:val="single"/>
        </w:rPr>
      </w:pPr>
      <w:r w:rsidRPr="00A43ABF">
        <w:rPr>
          <w:rFonts w:ascii="Eras Light ITC" w:eastAsia="Times New Roman" w:hAnsi="Eras Light ITC"/>
          <w:color w:val="444444"/>
          <w:sz w:val="20"/>
          <w:szCs w:val="20"/>
          <w:u w:val="single"/>
        </w:rPr>
        <w:t>Economic Factors Important to Ford</w:t>
      </w:r>
    </w:p>
    <w:p w14:paraId="1E0E6C21" w14:textId="7C698E77" w:rsidR="003123D8" w:rsidRPr="00A43ABF" w:rsidRDefault="003123D8" w:rsidP="0049305E">
      <w:pPr>
        <w:shd w:val="clear" w:color="auto" w:fill="FFFFFF"/>
        <w:spacing w:before="100" w:beforeAutospacing="1" w:after="100" w:afterAutospacing="1" w:line="240" w:lineRule="auto"/>
        <w:divId w:val="41490304"/>
        <w:rPr>
          <w:rFonts w:ascii="Eras Light ITC" w:eastAsia="Times New Roman" w:hAnsi="Eras Light ITC"/>
          <w:color w:val="333333"/>
          <w:sz w:val="20"/>
          <w:szCs w:val="20"/>
        </w:rPr>
      </w:pPr>
      <w:r w:rsidRPr="00A43ABF">
        <w:rPr>
          <w:rFonts w:ascii="Eras Light ITC" w:eastAsia="Times New Roman" w:hAnsi="Eras Light ITC"/>
          <w:color w:val="333333"/>
          <w:sz w:val="20"/>
          <w:szCs w:val="20"/>
        </w:rPr>
        <w:t>Growth of U.S. economy (opportunity)</w:t>
      </w:r>
      <w:r w:rsidR="000C5160" w:rsidRPr="00A43ABF">
        <w:rPr>
          <w:rFonts w:ascii="Eras Light ITC" w:eastAsia="Times New Roman" w:hAnsi="Eras Light ITC"/>
          <w:color w:val="333333"/>
          <w:sz w:val="20"/>
          <w:szCs w:val="20"/>
        </w:rPr>
        <w:t xml:space="preserve">. Since Ford is </w:t>
      </w:r>
      <w:r w:rsidR="0011707A" w:rsidRPr="00A43ABF">
        <w:rPr>
          <w:rFonts w:ascii="Eras Light ITC" w:eastAsia="Times New Roman" w:hAnsi="Eras Light ITC"/>
          <w:color w:val="333333"/>
          <w:sz w:val="20"/>
          <w:szCs w:val="20"/>
        </w:rPr>
        <w:t>a US based company with their headquarters in</w:t>
      </w:r>
      <w:r w:rsidR="00D529E3" w:rsidRPr="00A43ABF">
        <w:rPr>
          <w:rFonts w:ascii="Eras Light ITC" w:eastAsia="Times New Roman" w:hAnsi="Eras Light ITC"/>
          <w:color w:val="333333"/>
          <w:sz w:val="20"/>
          <w:szCs w:val="20"/>
        </w:rPr>
        <w:t xml:space="preserve"> Michigan </w:t>
      </w:r>
      <w:r w:rsidR="00A75D18" w:rsidRPr="00A43ABF">
        <w:rPr>
          <w:rFonts w:ascii="Eras Light ITC" w:eastAsia="Times New Roman" w:hAnsi="Eras Light ITC"/>
          <w:color w:val="333333"/>
          <w:sz w:val="20"/>
          <w:szCs w:val="20"/>
        </w:rPr>
        <w:t xml:space="preserve">, what happens to the US economy is highly important for the company as any sharp decrease would see their profits and revenue also go down. </w:t>
      </w:r>
      <w:r w:rsidR="00882762" w:rsidRPr="00A43ABF">
        <w:rPr>
          <w:rFonts w:ascii="Eras Light ITC" w:eastAsia="Times New Roman" w:hAnsi="Eras Light ITC"/>
          <w:color w:val="333333"/>
          <w:sz w:val="20"/>
          <w:szCs w:val="20"/>
        </w:rPr>
        <w:t xml:space="preserve">In recent years, the US economy kept growing even though the covid 19 pandemic took a hit initially. Under the Trump government, the economy kept a steady growth rate albeit </w:t>
      </w:r>
      <w:r w:rsidR="00BE7AEC" w:rsidRPr="00A43ABF">
        <w:rPr>
          <w:rFonts w:ascii="Eras Light ITC" w:eastAsia="Times New Roman" w:hAnsi="Eras Light ITC"/>
          <w:color w:val="333333"/>
          <w:sz w:val="20"/>
          <w:szCs w:val="20"/>
        </w:rPr>
        <w:t>slower than previous years but still beneficial in the circumstances. This is a great opportunity for Ford as an increasing economy means increase spending and so increasing loans given by banks for the purchase of larger assets such as vehicles, where Ford stands to gain a serious amount of revenue.</w:t>
      </w:r>
    </w:p>
    <w:p w14:paraId="63EEAE90" w14:textId="0B7E5A62" w:rsidR="003123D8" w:rsidRPr="00A43ABF" w:rsidRDefault="003123D8" w:rsidP="0049305E">
      <w:pPr>
        <w:shd w:val="clear" w:color="auto" w:fill="FFFFFF"/>
        <w:spacing w:before="100" w:beforeAutospacing="1" w:after="100" w:afterAutospacing="1" w:line="240" w:lineRule="auto"/>
        <w:divId w:val="41490304"/>
        <w:rPr>
          <w:rFonts w:ascii="Eras Light ITC" w:eastAsia="Times New Roman" w:hAnsi="Eras Light ITC"/>
          <w:color w:val="333333"/>
          <w:sz w:val="20"/>
          <w:szCs w:val="20"/>
        </w:rPr>
      </w:pPr>
      <w:r w:rsidRPr="00A43ABF">
        <w:rPr>
          <w:rFonts w:ascii="Eras Light ITC" w:eastAsia="Times New Roman" w:hAnsi="Eras Light ITC"/>
          <w:color w:val="333333"/>
          <w:sz w:val="20"/>
          <w:szCs w:val="20"/>
        </w:rPr>
        <w:t>High growth rate of developing markets (opportunity)</w:t>
      </w:r>
      <w:r w:rsidR="009321A8" w:rsidRPr="00A43ABF">
        <w:rPr>
          <w:rFonts w:ascii="Eras Light ITC" w:eastAsia="Times New Roman" w:hAnsi="Eras Light ITC"/>
          <w:color w:val="333333"/>
          <w:sz w:val="20"/>
          <w:szCs w:val="20"/>
        </w:rPr>
        <w:t xml:space="preserve">. Due to recent involvement of western countries with developing countries, </w:t>
      </w:r>
      <w:r w:rsidR="00F76DA5" w:rsidRPr="00A43ABF">
        <w:rPr>
          <w:rFonts w:ascii="Eras Light ITC" w:eastAsia="Times New Roman" w:hAnsi="Eras Light ITC"/>
          <w:color w:val="333333"/>
          <w:sz w:val="20"/>
          <w:szCs w:val="20"/>
        </w:rPr>
        <w:t xml:space="preserve">the car market </w:t>
      </w:r>
      <w:r w:rsidR="004F43B5" w:rsidRPr="00A43ABF">
        <w:rPr>
          <w:rFonts w:ascii="Eras Light ITC" w:eastAsia="Times New Roman" w:hAnsi="Eras Light ITC"/>
          <w:color w:val="333333"/>
          <w:sz w:val="20"/>
          <w:szCs w:val="20"/>
        </w:rPr>
        <w:t>started rapidly expanding in third world countries too, the markets there having an increased demand</w:t>
      </w:r>
      <w:r w:rsidR="00DF3717" w:rsidRPr="00A43ABF">
        <w:rPr>
          <w:rFonts w:ascii="Eras Light ITC" w:eastAsia="Times New Roman" w:hAnsi="Eras Light ITC"/>
          <w:color w:val="333333"/>
          <w:sz w:val="20"/>
          <w:szCs w:val="20"/>
        </w:rPr>
        <w:t xml:space="preserve"> </w:t>
      </w:r>
      <w:r w:rsidR="0002062D" w:rsidRPr="00A43ABF">
        <w:rPr>
          <w:rFonts w:ascii="Eras Light ITC" w:eastAsia="Times New Roman" w:hAnsi="Eras Light ITC"/>
          <w:color w:val="333333"/>
          <w:sz w:val="20"/>
          <w:szCs w:val="20"/>
        </w:rPr>
        <w:t>in the purchasing of cars.</w:t>
      </w:r>
      <w:r w:rsidR="00485838" w:rsidRPr="00A43ABF">
        <w:rPr>
          <w:rFonts w:ascii="Eras Light ITC" w:eastAsia="Times New Roman" w:hAnsi="Eras Light ITC"/>
          <w:color w:val="333333"/>
          <w:sz w:val="20"/>
          <w:szCs w:val="20"/>
        </w:rPr>
        <w:t xml:space="preserve"> Ford can highly capitalise on this by trying to build showrooms and </w:t>
      </w:r>
      <w:r w:rsidR="006A167B" w:rsidRPr="00A43ABF">
        <w:rPr>
          <w:rFonts w:ascii="Eras Light ITC" w:eastAsia="Times New Roman" w:hAnsi="Eras Light ITC"/>
          <w:color w:val="333333"/>
          <w:sz w:val="20"/>
          <w:szCs w:val="20"/>
        </w:rPr>
        <w:t xml:space="preserve">increasing advertising campaigns such as TV ads and billboard </w:t>
      </w:r>
      <w:r w:rsidR="00641F48" w:rsidRPr="00A43ABF">
        <w:rPr>
          <w:rFonts w:ascii="Eras Light ITC" w:eastAsia="Times New Roman" w:hAnsi="Eras Light ITC"/>
          <w:color w:val="333333"/>
          <w:sz w:val="20"/>
          <w:szCs w:val="20"/>
        </w:rPr>
        <w:t xml:space="preserve">publicity or stunts. This is therefore a great opportunity for Ford to expand </w:t>
      </w:r>
      <w:r w:rsidR="00CB55DB" w:rsidRPr="00A43ABF">
        <w:rPr>
          <w:rFonts w:ascii="Eras Light ITC" w:eastAsia="Times New Roman" w:hAnsi="Eras Light ITC"/>
          <w:color w:val="333333"/>
          <w:sz w:val="20"/>
          <w:szCs w:val="20"/>
        </w:rPr>
        <w:t xml:space="preserve">their business model in other , less developed countries </w:t>
      </w:r>
      <w:r w:rsidR="00C645E2" w:rsidRPr="00A43ABF">
        <w:rPr>
          <w:rFonts w:ascii="Eras Light ITC" w:eastAsia="Times New Roman" w:hAnsi="Eras Light ITC"/>
          <w:color w:val="333333"/>
          <w:sz w:val="20"/>
          <w:szCs w:val="20"/>
        </w:rPr>
        <w:t>and therefore expand their brand name.</w:t>
      </w:r>
    </w:p>
    <w:p w14:paraId="066158E9" w14:textId="77777777" w:rsidR="005570BB" w:rsidRPr="00A43ABF" w:rsidRDefault="005570BB">
      <w:pPr>
        <w:pStyle w:val="Heading2"/>
        <w:shd w:val="clear" w:color="auto" w:fill="FFFFFF"/>
        <w:spacing w:before="192" w:after="192"/>
        <w:divId w:val="56631408"/>
        <w:rPr>
          <w:rFonts w:ascii="Eras Light ITC" w:eastAsia="Times New Roman" w:hAnsi="Eras Light ITC"/>
          <w:color w:val="444444"/>
          <w:sz w:val="20"/>
          <w:szCs w:val="20"/>
          <w:u w:val="single"/>
        </w:rPr>
      </w:pPr>
      <w:r w:rsidRPr="00A43ABF">
        <w:rPr>
          <w:rFonts w:ascii="Eras Light ITC" w:eastAsia="Times New Roman" w:hAnsi="Eras Light ITC"/>
          <w:color w:val="444444"/>
          <w:sz w:val="20"/>
          <w:szCs w:val="20"/>
          <w:u w:val="single"/>
        </w:rPr>
        <w:t>Social/Sociocultural Factors Influencing Ford’s Environment</w:t>
      </w:r>
    </w:p>
    <w:p w14:paraId="25083D90" w14:textId="3147FDAA" w:rsidR="008706EC" w:rsidRPr="00A43ABF" w:rsidRDefault="008706EC" w:rsidP="0049305E">
      <w:pPr>
        <w:shd w:val="clear" w:color="auto" w:fill="FFFFFF"/>
        <w:spacing w:before="100" w:beforeAutospacing="1" w:after="100" w:afterAutospacing="1" w:line="240" w:lineRule="auto"/>
        <w:divId w:val="2047094734"/>
        <w:rPr>
          <w:rFonts w:ascii="Eras Light ITC" w:eastAsia="Times New Roman" w:hAnsi="Eras Light ITC"/>
          <w:color w:val="333333"/>
          <w:sz w:val="20"/>
          <w:szCs w:val="20"/>
        </w:rPr>
      </w:pPr>
      <w:r w:rsidRPr="00A43ABF">
        <w:rPr>
          <w:rFonts w:ascii="Eras Light ITC" w:eastAsia="Times New Roman" w:hAnsi="Eras Light ITC"/>
          <w:color w:val="333333"/>
          <w:sz w:val="20"/>
          <w:szCs w:val="20"/>
        </w:rPr>
        <w:t>Increasing demand for hybrid and electric automobiles (opportunity</w:t>
      </w:r>
      <w:r w:rsidR="002F02BE" w:rsidRPr="00A43ABF">
        <w:rPr>
          <w:rFonts w:ascii="Eras Light ITC" w:eastAsia="Times New Roman" w:hAnsi="Eras Light ITC"/>
          <w:color w:val="333333"/>
          <w:sz w:val="20"/>
          <w:szCs w:val="20"/>
        </w:rPr>
        <w:t xml:space="preserve"> and threat</w:t>
      </w:r>
      <w:r w:rsidRPr="00A43ABF">
        <w:rPr>
          <w:rFonts w:ascii="Eras Light ITC" w:eastAsia="Times New Roman" w:hAnsi="Eras Light ITC"/>
          <w:color w:val="333333"/>
          <w:sz w:val="20"/>
          <w:szCs w:val="20"/>
        </w:rPr>
        <w:t>)</w:t>
      </w:r>
      <w:r w:rsidR="006B3BE3" w:rsidRPr="00A43ABF">
        <w:rPr>
          <w:rFonts w:ascii="Eras Light ITC" w:eastAsia="Times New Roman" w:hAnsi="Eras Light ITC"/>
          <w:color w:val="333333"/>
          <w:sz w:val="20"/>
          <w:szCs w:val="20"/>
        </w:rPr>
        <w:t xml:space="preserve">. </w:t>
      </w:r>
      <w:r w:rsidR="00934157" w:rsidRPr="00A43ABF">
        <w:rPr>
          <w:rFonts w:ascii="Eras Light ITC" w:eastAsia="Times New Roman" w:hAnsi="Eras Light ITC"/>
          <w:color w:val="333333"/>
          <w:sz w:val="20"/>
          <w:szCs w:val="20"/>
        </w:rPr>
        <w:t xml:space="preserve">This is also another opportunity for Ford to expand their range of products </w:t>
      </w:r>
      <w:r w:rsidR="001540B7" w:rsidRPr="00A43ABF">
        <w:rPr>
          <w:rFonts w:ascii="Eras Light ITC" w:eastAsia="Times New Roman" w:hAnsi="Eras Light ITC"/>
          <w:color w:val="333333"/>
          <w:sz w:val="20"/>
          <w:szCs w:val="20"/>
        </w:rPr>
        <w:t xml:space="preserve">and potentially increase revenues but also expand their brand name </w:t>
      </w:r>
      <w:r w:rsidR="00DF20D8" w:rsidRPr="00A43ABF">
        <w:rPr>
          <w:rFonts w:ascii="Eras Light ITC" w:eastAsia="Times New Roman" w:hAnsi="Eras Light ITC"/>
          <w:color w:val="333333"/>
          <w:sz w:val="20"/>
          <w:szCs w:val="20"/>
        </w:rPr>
        <w:t xml:space="preserve">and increase popularity with their consumers since they could start moving towards being a sustainable company which uses renewable energy to power and manufacture their vehicles. </w:t>
      </w:r>
      <w:r w:rsidR="00B20DAF" w:rsidRPr="00A43ABF">
        <w:rPr>
          <w:rFonts w:ascii="Eras Light ITC" w:eastAsia="Times New Roman" w:hAnsi="Eras Light ITC"/>
          <w:color w:val="333333"/>
          <w:sz w:val="20"/>
          <w:szCs w:val="20"/>
        </w:rPr>
        <w:t>An increase in brand popularity combine with an increase in public opinion would not only benefit Ford but the environment as well if the company moves towards more sustainable ways.</w:t>
      </w:r>
      <w:r w:rsidR="00193AD9" w:rsidRPr="00A43ABF">
        <w:rPr>
          <w:rFonts w:ascii="Eras Light ITC" w:eastAsia="Times New Roman" w:hAnsi="Eras Light ITC"/>
          <w:color w:val="333333"/>
          <w:sz w:val="20"/>
          <w:szCs w:val="20"/>
        </w:rPr>
        <w:t xml:space="preserve"> This is therefore a potential increase in revenue for Ford. However, this could also be a threat to the company since </w:t>
      </w:r>
      <w:r w:rsidR="00201E91" w:rsidRPr="00A43ABF">
        <w:rPr>
          <w:rFonts w:ascii="Eras Light ITC" w:eastAsia="Times New Roman" w:hAnsi="Eras Light ITC"/>
          <w:color w:val="333333"/>
          <w:sz w:val="20"/>
          <w:szCs w:val="20"/>
        </w:rPr>
        <w:t xml:space="preserve">they might not be prepared to switch to manufacturing electrical cars. In the UK for example, where all diesel and petrol cars will be banned to be sold </w:t>
      </w:r>
      <w:r w:rsidR="00BA54B7" w:rsidRPr="00A43ABF">
        <w:rPr>
          <w:rFonts w:ascii="Eras Light ITC" w:eastAsia="Times New Roman" w:hAnsi="Eras Light ITC"/>
          <w:color w:val="333333"/>
          <w:sz w:val="20"/>
          <w:szCs w:val="20"/>
        </w:rPr>
        <w:t xml:space="preserve">, Ford needs to ensure they have the facilities , the resources and the suppliers to make electrical vehicles to sell instead. Due to the recent SARS-cov 19 pandemic, supply to the UK has been hit in the form of less shipments but also less transporters available to drive lorries to and fro, so this might </w:t>
      </w:r>
      <w:r w:rsidR="00DA0DC2">
        <w:rPr>
          <w:rFonts w:ascii="Eras Light ITC" w:eastAsia="Eras Light ITC" w:hAnsi="Eras Light ITC" w:cs="Eras Light ITC"/>
          <w:noProof/>
          <w:color w:val="000000" w:themeColor="text1"/>
          <w:sz w:val="20"/>
          <w:szCs w:val="20"/>
        </w:rPr>
        <w:drawing>
          <wp:anchor distT="0" distB="0" distL="114300" distR="114300" simplePos="0" relativeHeight="251658242" behindDoc="0" locked="0" layoutInCell="1" allowOverlap="1" wp14:anchorId="7FA97900" wp14:editId="0243F5B6">
            <wp:simplePos x="0" y="0"/>
            <wp:positionH relativeFrom="column">
              <wp:posOffset>5512760</wp:posOffset>
            </wp:positionH>
            <wp:positionV relativeFrom="paragraph">
              <wp:posOffset>876009</wp:posOffset>
            </wp:positionV>
            <wp:extent cx="1057086" cy="704996"/>
            <wp:effectExtent l="0" t="0" r="0" b="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57086" cy="704996"/>
                    </a:xfrm>
                    <a:prstGeom prst="rect">
                      <a:avLst/>
                    </a:prstGeom>
                  </pic:spPr>
                </pic:pic>
              </a:graphicData>
            </a:graphic>
            <wp14:sizeRelH relativeFrom="margin">
              <wp14:pctWidth>0</wp14:pctWidth>
            </wp14:sizeRelH>
            <wp14:sizeRelV relativeFrom="margin">
              <wp14:pctHeight>0</wp14:pctHeight>
            </wp14:sizeRelV>
          </wp:anchor>
        </w:drawing>
      </w:r>
      <w:r w:rsidR="00BA54B7" w:rsidRPr="00A43ABF">
        <w:rPr>
          <w:rFonts w:ascii="Eras Light ITC" w:eastAsia="Times New Roman" w:hAnsi="Eras Light ITC"/>
          <w:color w:val="333333"/>
          <w:sz w:val="20"/>
          <w:szCs w:val="20"/>
        </w:rPr>
        <w:t xml:space="preserve">potentially see Ford's reach in the UK automotive market decrease.  </w:t>
      </w:r>
    </w:p>
    <w:p w14:paraId="608B38C1" w14:textId="6C1460A2" w:rsidR="0069280E" w:rsidRPr="00A43ABF" w:rsidRDefault="0069280E">
      <w:pPr>
        <w:pStyle w:val="Heading2"/>
        <w:shd w:val="clear" w:color="auto" w:fill="FFFFFF"/>
        <w:spacing w:before="192" w:after="192"/>
        <w:divId w:val="934291843"/>
        <w:rPr>
          <w:rFonts w:ascii="Eras Light ITC" w:eastAsia="Times New Roman" w:hAnsi="Eras Light ITC"/>
          <w:color w:val="444444"/>
          <w:sz w:val="20"/>
          <w:szCs w:val="20"/>
          <w:u w:val="single"/>
        </w:rPr>
      </w:pPr>
      <w:r w:rsidRPr="00A43ABF">
        <w:rPr>
          <w:rFonts w:ascii="Eras Light ITC" w:eastAsia="Times New Roman" w:hAnsi="Eras Light ITC"/>
          <w:color w:val="444444"/>
          <w:sz w:val="20"/>
          <w:szCs w:val="20"/>
          <w:u w:val="single"/>
        </w:rPr>
        <w:t>Technological Factors in Ford’s Business</w:t>
      </w:r>
    </w:p>
    <w:p w14:paraId="5807B093" w14:textId="77777777" w:rsidR="00B61976" w:rsidRDefault="004747F1" w:rsidP="00B61976">
      <w:pPr>
        <w:shd w:val="clear" w:color="auto" w:fill="FFFFFF"/>
        <w:spacing w:before="100" w:beforeAutospacing="1" w:after="100" w:afterAutospacing="1" w:line="240" w:lineRule="auto"/>
        <w:divId w:val="1498106049"/>
        <w:rPr>
          <w:rFonts w:ascii="Eras Light ITC" w:eastAsia="Times New Roman" w:hAnsi="Eras Light ITC"/>
          <w:color w:val="333333"/>
          <w:sz w:val="20"/>
          <w:szCs w:val="20"/>
        </w:rPr>
      </w:pPr>
      <w:r w:rsidRPr="00A43ABF">
        <w:rPr>
          <w:rFonts w:ascii="Eras Light ITC" w:eastAsia="Times New Roman" w:hAnsi="Eras Light ITC"/>
          <w:color w:val="333333"/>
          <w:sz w:val="20"/>
          <w:szCs w:val="20"/>
        </w:rPr>
        <w:t>Rising use of mobile computing (opportunity)</w:t>
      </w:r>
      <w:r w:rsidR="00CE384B" w:rsidRPr="00A43ABF">
        <w:rPr>
          <w:rFonts w:ascii="Eras Light ITC" w:eastAsia="Times New Roman" w:hAnsi="Eras Light ITC"/>
          <w:color w:val="333333"/>
          <w:sz w:val="20"/>
          <w:szCs w:val="20"/>
        </w:rPr>
        <w:t xml:space="preserve">. The rising use of mobiles and </w:t>
      </w:r>
      <w:r w:rsidR="007A5890" w:rsidRPr="00A43ABF">
        <w:rPr>
          <w:rFonts w:ascii="Eras Light ITC" w:eastAsia="Times New Roman" w:hAnsi="Eras Light ITC"/>
          <w:color w:val="333333"/>
          <w:sz w:val="20"/>
          <w:szCs w:val="20"/>
        </w:rPr>
        <w:t xml:space="preserve">people using phones to access information and receive important  news. This is a very </w:t>
      </w:r>
      <w:r w:rsidR="00CE688B" w:rsidRPr="00A43ABF">
        <w:rPr>
          <w:rFonts w:ascii="Eras Light ITC" w:eastAsia="Times New Roman" w:hAnsi="Eras Light ITC"/>
          <w:color w:val="333333"/>
          <w:sz w:val="20"/>
          <w:szCs w:val="20"/>
        </w:rPr>
        <w:t xml:space="preserve">effective way for Ford to increase the popularity of the brand while also increasing their publicity through advertisements and </w:t>
      </w:r>
      <w:r w:rsidR="003A5831" w:rsidRPr="00A43ABF">
        <w:rPr>
          <w:rFonts w:ascii="Eras Light ITC" w:eastAsia="Times New Roman" w:hAnsi="Eras Light ITC"/>
          <w:color w:val="333333"/>
          <w:sz w:val="20"/>
          <w:szCs w:val="20"/>
        </w:rPr>
        <w:t>various social media campaigns as well as TV ads. This would attract more customers to the company while also creating an improved image for Ford</w:t>
      </w:r>
      <w:r w:rsidR="005A27AF" w:rsidRPr="00A43ABF">
        <w:rPr>
          <w:rFonts w:ascii="Eras Light ITC" w:eastAsia="Times New Roman" w:hAnsi="Eras Light ITC"/>
          <w:color w:val="333333"/>
          <w:sz w:val="20"/>
          <w:szCs w:val="20"/>
        </w:rPr>
        <w:t xml:space="preserve"> as they could be seen as up to date with current trends and technology </w:t>
      </w:r>
      <w:r w:rsidR="00260130" w:rsidRPr="00A43ABF">
        <w:rPr>
          <w:rFonts w:ascii="Eras Light ITC" w:eastAsia="Times New Roman" w:hAnsi="Eras Light ITC"/>
          <w:color w:val="333333"/>
          <w:sz w:val="20"/>
          <w:szCs w:val="20"/>
        </w:rPr>
        <w:t xml:space="preserve">and so </w:t>
      </w:r>
      <w:r w:rsidR="002171B3" w:rsidRPr="00A43ABF">
        <w:rPr>
          <w:rFonts w:ascii="Eras Light ITC" w:eastAsia="Times New Roman" w:hAnsi="Eras Light ITC"/>
          <w:color w:val="333333"/>
          <w:sz w:val="20"/>
          <w:szCs w:val="20"/>
        </w:rPr>
        <w:t>, this could increase followers on various social media platforms and therefore increase revenues and profit streams in the long term.</w:t>
      </w:r>
    </w:p>
    <w:p w14:paraId="3EA0947C" w14:textId="513E2469" w:rsidR="005743B4" w:rsidRPr="00B61976" w:rsidRDefault="004747F1" w:rsidP="00B61976">
      <w:pPr>
        <w:shd w:val="clear" w:color="auto" w:fill="FFFFFF"/>
        <w:spacing w:before="100" w:beforeAutospacing="1" w:after="100" w:afterAutospacing="1" w:line="240" w:lineRule="auto"/>
        <w:divId w:val="1498106049"/>
        <w:rPr>
          <w:rFonts w:ascii="Eras Light ITC" w:eastAsia="Times New Roman" w:hAnsi="Eras Light ITC"/>
          <w:color w:val="333333"/>
          <w:sz w:val="20"/>
          <w:szCs w:val="20"/>
        </w:rPr>
      </w:pPr>
      <w:r w:rsidRPr="00B61976">
        <w:rPr>
          <w:rFonts w:ascii="Eras Light ITC" w:eastAsia="Times New Roman" w:hAnsi="Eras Light ITC"/>
          <w:color w:val="333333"/>
          <w:sz w:val="20"/>
          <w:szCs w:val="20"/>
        </w:rPr>
        <w:t>Limited network of alternative fuel stations (threat)</w:t>
      </w:r>
      <w:r w:rsidR="00C42367" w:rsidRPr="00B61976">
        <w:rPr>
          <w:rFonts w:ascii="Eras Light ITC" w:eastAsia="Times New Roman" w:hAnsi="Eras Light ITC"/>
          <w:color w:val="333333"/>
          <w:sz w:val="20"/>
          <w:szCs w:val="20"/>
        </w:rPr>
        <w:t xml:space="preserve">. This is a clear threat for Ford since they now need to adapt to the changing environment of car companies and move to more sustainable vehicles </w:t>
      </w:r>
      <w:r w:rsidR="00A0023A" w:rsidRPr="00B61976">
        <w:rPr>
          <w:rFonts w:ascii="Eras Light ITC" w:eastAsia="Times New Roman" w:hAnsi="Eras Light ITC"/>
          <w:color w:val="333333"/>
          <w:sz w:val="20"/>
          <w:szCs w:val="20"/>
        </w:rPr>
        <w:t xml:space="preserve">to reduce greenhouse gas emissions. However, even if Ford successfully changes their entire </w:t>
      </w:r>
      <w:r w:rsidR="00045C27" w:rsidRPr="00B61976">
        <w:rPr>
          <w:rFonts w:ascii="Eras Light ITC" w:eastAsia="Times New Roman" w:hAnsi="Eras Light ITC"/>
          <w:color w:val="333333"/>
          <w:sz w:val="20"/>
          <w:szCs w:val="20"/>
        </w:rPr>
        <w:t xml:space="preserve">business model to accommodate a move to </w:t>
      </w:r>
      <w:r w:rsidR="00D52319" w:rsidRPr="00B61976">
        <w:rPr>
          <w:rFonts w:ascii="Eras Light ITC" w:eastAsia="Times New Roman" w:hAnsi="Eras Light ITC"/>
          <w:color w:val="333333"/>
          <w:sz w:val="20"/>
          <w:szCs w:val="20"/>
        </w:rPr>
        <w:t>renewable power to their vehicles, they would still need to be aware of the lack of alternative fuel stations, which could actually decrease market demand for hybrid or electrical vehicles due to missing infrastructure.</w:t>
      </w:r>
    </w:p>
    <w:p w14:paraId="34C2E9E8" w14:textId="77777777" w:rsidR="00C83177" w:rsidRPr="00A43ABF" w:rsidRDefault="00C83177">
      <w:pPr>
        <w:pStyle w:val="Heading2"/>
        <w:shd w:val="clear" w:color="auto" w:fill="FFFFFF"/>
        <w:spacing w:before="192" w:after="192"/>
        <w:divId w:val="1331181243"/>
        <w:rPr>
          <w:rFonts w:ascii="Eras Light ITC" w:eastAsia="Times New Roman" w:hAnsi="Eras Light ITC"/>
          <w:color w:val="444444"/>
          <w:sz w:val="20"/>
          <w:szCs w:val="20"/>
          <w:u w:val="single"/>
        </w:rPr>
      </w:pPr>
      <w:r w:rsidRPr="00A43ABF">
        <w:rPr>
          <w:rFonts w:ascii="Eras Light ITC" w:eastAsia="Times New Roman" w:hAnsi="Eras Light ITC"/>
          <w:color w:val="444444"/>
          <w:sz w:val="20"/>
          <w:szCs w:val="20"/>
          <w:u w:val="single"/>
        </w:rPr>
        <w:t>Legal Factors</w:t>
      </w:r>
    </w:p>
    <w:p w14:paraId="79BE9C0A" w14:textId="6C1F5039" w:rsidR="00793722" w:rsidRPr="00A43ABF" w:rsidRDefault="00793722" w:rsidP="00B61976">
      <w:pPr>
        <w:shd w:val="clear" w:color="auto" w:fill="FFFFFF"/>
        <w:spacing w:before="100" w:beforeAutospacing="1" w:after="100" w:afterAutospacing="1" w:line="240" w:lineRule="auto"/>
        <w:divId w:val="643003109"/>
        <w:rPr>
          <w:rFonts w:ascii="Eras Light ITC" w:eastAsia="Times New Roman" w:hAnsi="Eras Light ITC"/>
          <w:color w:val="333333"/>
          <w:sz w:val="20"/>
          <w:szCs w:val="20"/>
        </w:rPr>
      </w:pPr>
      <w:r w:rsidRPr="00A43ABF">
        <w:rPr>
          <w:rFonts w:ascii="Eras Light ITC" w:eastAsia="Times New Roman" w:hAnsi="Eras Light ITC"/>
          <w:color w:val="333333"/>
          <w:sz w:val="20"/>
          <w:szCs w:val="20"/>
        </w:rPr>
        <w:t>Environmental protection regulation (opportunity)</w:t>
      </w:r>
      <w:r w:rsidR="00B20C5B" w:rsidRPr="00A43ABF">
        <w:rPr>
          <w:rFonts w:ascii="Eras Light ITC" w:eastAsia="Times New Roman" w:hAnsi="Eras Light ITC"/>
          <w:color w:val="333333"/>
          <w:sz w:val="20"/>
          <w:szCs w:val="20"/>
        </w:rPr>
        <w:t>-</w:t>
      </w:r>
      <w:r w:rsidR="00B20C5B" w:rsidRPr="00A43ABF">
        <w:rPr>
          <w:rFonts w:ascii="Eras Light ITC" w:eastAsia="Times New Roman" w:hAnsi="Eras Light ITC"/>
          <w:color w:val="333333"/>
          <w:sz w:val="20"/>
          <w:szCs w:val="20"/>
          <w:shd w:val="clear" w:color="auto" w:fill="FFFFFF"/>
        </w:rPr>
        <w:t xml:space="preserve"> Ford </w:t>
      </w:r>
      <w:r w:rsidR="002843D9" w:rsidRPr="00A43ABF">
        <w:rPr>
          <w:rFonts w:ascii="Eras Light ITC" w:eastAsia="Times New Roman" w:hAnsi="Eras Light ITC"/>
          <w:color w:val="333333"/>
          <w:sz w:val="20"/>
          <w:szCs w:val="20"/>
          <w:shd w:val="clear" w:color="auto" w:fill="FFFFFF"/>
        </w:rPr>
        <w:t xml:space="preserve">considers daily factors and improvements from which it could lead to increase </w:t>
      </w:r>
      <w:r w:rsidR="004F0FE9" w:rsidRPr="00A43ABF">
        <w:rPr>
          <w:rFonts w:ascii="Eras Light ITC" w:eastAsia="Times New Roman" w:hAnsi="Eras Light ITC"/>
          <w:color w:val="333333"/>
          <w:sz w:val="20"/>
          <w:szCs w:val="20"/>
          <w:shd w:val="clear" w:color="auto" w:fill="FFFFFF"/>
        </w:rPr>
        <w:t>of sustainability</w:t>
      </w:r>
      <w:r w:rsidR="00B20C5B" w:rsidRPr="00A43ABF">
        <w:rPr>
          <w:rFonts w:ascii="Eras Light ITC" w:eastAsia="Times New Roman" w:hAnsi="Eras Light ITC"/>
          <w:color w:val="333333"/>
          <w:sz w:val="20"/>
          <w:szCs w:val="20"/>
          <w:shd w:val="clear" w:color="auto" w:fill="FFFFFF"/>
        </w:rPr>
        <w:t xml:space="preserve"> to address the effect of environmental protection </w:t>
      </w:r>
      <w:r w:rsidR="003E107D" w:rsidRPr="00A43ABF">
        <w:rPr>
          <w:rFonts w:ascii="Eras Light ITC" w:eastAsia="Times New Roman" w:hAnsi="Eras Light ITC"/>
          <w:color w:val="333333"/>
          <w:sz w:val="20"/>
          <w:szCs w:val="20"/>
          <w:shd w:val="clear" w:color="auto" w:fill="FFFFFF"/>
        </w:rPr>
        <w:t xml:space="preserve">regulation. </w:t>
      </w:r>
      <w:r w:rsidR="004F0FE9" w:rsidRPr="00A43ABF">
        <w:rPr>
          <w:rFonts w:ascii="Eras Light ITC" w:eastAsia="Times New Roman" w:hAnsi="Eras Light ITC"/>
          <w:color w:val="333333"/>
          <w:sz w:val="20"/>
          <w:szCs w:val="20"/>
          <w:shd w:val="clear" w:color="auto" w:fill="FFFFFF"/>
        </w:rPr>
        <w:t>Moreover,</w:t>
      </w:r>
      <w:r w:rsidR="003E107D" w:rsidRPr="00A43ABF">
        <w:rPr>
          <w:rFonts w:ascii="Eras Light ITC" w:eastAsia="Times New Roman" w:hAnsi="Eras Light ITC"/>
          <w:color w:val="333333"/>
          <w:sz w:val="20"/>
          <w:szCs w:val="20"/>
          <w:shd w:val="clear" w:color="auto" w:fill="FFFFFF"/>
        </w:rPr>
        <w:t xml:space="preserve"> this</w:t>
      </w:r>
      <w:r w:rsidR="00C934F3" w:rsidRPr="00A43ABF">
        <w:rPr>
          <w:rFonts w:ascii="Eras Light ITC" w:eastAsia="Times New Roman" w:hAnsi="Eras Light ITC"/>
          <w:color w:val="333333"/>
          <w:sz w:val="20"/>
          <w:szCs w:val="20"/>
          <w:shd w:val="clear" w:color="auto" w:fill="FFFFFF"/>
        </w:rPr>
        <w:t xml:space="preserve"> company </w:t>
      </w:r>
      <w:r w:rsidR="00B20C5B" w:rsidRPr="00A43ABF">
        <w:rPr>
          <w:rFonts w:ascii="Eras Light ITC" w:eastAsia="Times New Roman" w:hAnsi="Eras Light ITC"/>
          <w:color w:val="333333"/>
          <w:sz w:val="20"/>
          <w:szCs w:val="20"/>
          <w:shd w:val="clear" w:color="auto" w:fill="FFFFFF"/>
        </w:rPr>
        <w:t xml:space="preserve">can improve product design to take the opportunity based on safety </w:t>
      </w:r>
      <w:r w:rsidR="004F0FE9" w:rsidRPr="00A43ABF">
        <w:rPr>
          <w:rFonts w:ascii="Eras Light ITC" w:eastAsia="Times New Roman" w:hAnsi="Eras Light ITC"/>
          <w:color w:val="333333"/>
          <w:sz w:val="20"/>
          <w:szCs w:val="20"/>
          <w:shd w:val="clear" w:color="auto" w:fill="FFFFFF"/>
        </w:rPr>
        <w:t>regulations, and</w:t>
      </w:r>
      <w:r w:rsidR="00A73BC0" w:rsidRPr="00A43ABF">
        <w:rPr>
          <w:rFonts w:ascii="Eras Light ITC" w:eastAsia="Times New Roman" w:hAnsi="Eras Light ITC"/>
          <w:color w:val="333333"/>
          <w:sz w:val="20"/>
          <w:szCs w:val="20"/>
          <w:shd w:val="clear" w:color="auto" w:fill="FFFFFF"/>
        </w:rPr>
        <w:t xml:space="preserve"> as an example this can be achieved by using recyclable materials or improve </w:t>
      </w:r>
      <w:r w:rsidR="00DB50A1" w:rsidRPr="00A43ABF">
        <w:rPr>
          <w:rFonts w:ascii="Eras Light ITC" w:eastAsia="Times New Roman" w:hAnsi="Eras Light ITC"/>
          <w:color w:val="333333"/>
          <w:sz w:val="20"/>
          <w:szCs w:val="20"/>
          <w:shd w:val="clear" w:color="auto" w:fill="FFFFFF"/>
        </w:rPr>
        <w:t xml:space="preserve">the cars </w:t>
      </w:r>
      <w:r w:rsidR="004F0FE9" w:rsidRPr="00A43ABF">
        <w:rPr>
          <w:rFonts w:ascii="Eras Light ITC" w:eastAsia="Times New Roman" w:hAnsi="Eras Light ITC"/>
          <w:color w:val="333333"/>
          <w:sz w:val="20"/>
          <w:szCs w:val="20"/>
          <w:shd w:val="clear" w:color="auto" w:fill="FFFFFF"/>
        </w:rPr>
        <w:t>themselves</w:t>
      </w:r>
      <w:r w:rsidR="00DB50A1" w:rsidRPr="00A43ABF">
        <w:rPr>
          <w:rFonts w:ascii="Eras Light ITC" w:eastAsia="Times New Roman" w:hAnsi="Eras Light ITC"/>
          <w:color w:val="333333"/>
          <w:sz w:val="20"/>
          <w:szCs w:val="20"/>
          <w:shd w:val="clear" w:color="auto" w:fill="FFFFFF"/>
        </w:rPr>
        <w:t xml:space="preserve"> to be more technological and less wasteful </w:t>
      </w:r>
      <w:r w:rsidR="004F0FE9" w:rsidRPr="00A43ABF">
        <w:rPr>
          <w:rFonts w:ascii="Eras Light ITC" w:eastAsia="Times New Roman" w:hAnsi="Eras Light ITC"/>
          <w:color w:val="333333"/>
          <w:sz w:val="20"/>
          <w:szCs w:val="20"/>
          <w:shd w:val="clear" w:color="auto" w:fill="FFFFFF"/>
        </w:rPr>
        <w:t xml:space="preserve">and harmful to </w:t>
      </w:r>
      <w:r w:rsidR="00EE45D2" w:rsidRPr="00A43ABF">
        <w:rPr>
          <w:rFonts w:ascii="Eras Light ITC" w:eastAsia="Times New Roman" w:hAnsi="Eras Light ITC"/>
          <w:color w:val="333333"/>
          <w:sz w:val="20"/>
          <w:szCs w:val="20"/>
          <w:shd w:val="clear" w:color="auto" w:fill="FFFFFF"/>
        </w:rPr>
        <w:t>environment</w:t>
      </w:r>
      <w:r w:rsidR="003C3AFE" w:rsidRPr="00A43ABF">
        <w:rPr>
          <w:rFonts w:ascii="Eras Light ITC" w:eastAsia="Times New Roman" w:hAnsi="Eras Light ITC"/>
          <w:color w:val="333333"/>
          <w:sz w:val="20"/>
          <w:szCs w:val="20"/>
          <w:shd w:val="clear" w:color="auto" w:fill="FFFFFF"/>
        </w:rPr>
        <w:t xml:space="preserve">. But another advanced and considered </w:t>
      </w:r>
      <w:r w:rsidR="004F188C" w:rsidRPr="00A43ABF">
        <w:rPr>
          <w:rFonts w:ascii="Eras Light ITC" w:eastAsia="Times New Roman" w:hAnsi="Eras Light ITC"/>
          <w:color w:val="333333"/>
          <w:sz w:val="20"/>
          <w:szCs w:val="20"/>
          <w:shd w:val="clear" w:color="auto" w:fill="FFFFFF"/>
        </w:rPr>
        <w:t xml:space="preserve">measure to made in order to result to </w:t>
      </w:r>
      <w:r w:rsidR="00B20C5B" w:rsidRPr="00A43ABF">
        <w:rPr>
          <w:rFonts w:ascii="Eras Light ITC" w:eastAsia="Times New Roman" w:hAnsi="Eras Light ITC"/>
          <w:color w:val="333333"/>
          <w:sz w:val="20"/>
          <w:szCs w:val="20"/>
          <w:shd w:val="clear" w:color="auto" w:fill="FFFFFF"/>
        </w:rPr>
        <w:t>increasing intellectual property laws are improving the</w:t>
      </w:r>
      <w:r w:rsidR="004F188C" w:rsidRPr="00A43ABF">
        <w:rPr>
          <w:rFonts w:ascii="Eras Light ITC" w:eastAsia="Times New Roman" w:hAnsi="Eras Light ITC"/>
          <w:color w:val="333333"/>
          <w:sz w:val="20"/>
          <w:szCs w:val="20"/>
          <w:shd w:val="clear" w:color="auto" w:fill="FFFFFF"/>
        </w:rPr>
        <w:t xml:space="preserve"> </w:t>
      </w:r>
      <w:r w:rsidR="00B20C5B" w:rsidRPr="00A43ABF">
        <w:rPr>
          <w:rFonts w:ascii="Eras Light ITC" w:eastAsia="Times New Roman" w:hAnsi="Eras Light ITC"/>
          <w:color w:val="333333"/>
          <w:sz w:val="20"/>
          <w:szCs w:val="20"/>
          <w:shd w:val="clear" w:color="auto" w:fill="FFFFFF"/>
        </w:rPr>
        <w:t xml:space="preserve">macro-environment of Ford by creating more protection </w:t>
      </w:r>
      <w:r w:rsidR="00F1082D" w:rsidRPr="00A43ABF">
        <w:rPr>
          <w:rFonts w:ascii="Eras Light ITC" w:eastAsia="Times New Roman" w:hAnsi="Eras Light ITC"/>
          <w:color w:val="333333"/>
          <w:sz w:val="20"/>
          <w:szCs w:val="20"/>
          <w:shd w:val="clear" w:color="auto" w:fill="FFFFFF"/>
        </w:rPr>
        <w:t>in terms of the</w:t>
      </w:r>
      <w:r w:rsidR="00B20C5B" w:rsidRPr="00A43ABF">
        <w:rPr>
          <w:rFonts w:ascii="Eras Light ITC" w:eastAsia="Times New Roman" w:hAnsi="Eras Light ITC"/>
          <w:color w:val="333333"/>
          <w:sz w:val="20"/>
          <w:szCs w:val="20"/>
          <w:shd w:val="clear" w:color="auto" w:fill="FFFFFF"/>
        </w:rPr>
        <w:t xml:space="preserve"> properties </w:t>
      </w:r>
      <w:r w:rsidR="00F1082D" w:rsidRPr="00A43ABF">
        <w:rPr>
          <w:rFonts w:ascii="Eras Light ITC" w:eastAsia="Times New Roman" w:hAnsi="Eras Light ITC"/>
          <w:color w:val="333333"/>
          <w:sz w:val="20"/>
          <w:szCs w:val="20"/>
          <w:shd w:val="clear" w:color="auto" w:fill="FFFFFF"/>
        </w:rPr>
        <w:t xml:space="preserve"> which they own </w:t>
      </w:r>
      <w:r w:rsidR="00B20C5B" w:rsidRPr="00A43ABF">
        <w:rPr>
          <w:rFonts w:ascii="Eras Light ITC" w:eastAsia="Times New Roman" w:hAnsi="Eras Light ITC"/>
          <w:color w:val="333333"/>
          <w:sz w:val="20"/>
          <w:szCs w:val="20"/>
          <w:shd w:val="clear" w:color="auto" w:fill="FFFFFF"/>
        </w:rPr>
        <w:t>and rights</w:t>
      </w:r>
      <w:r w:rsidR="008C6B79" w:rsidRPr="00A43ABF">
        <w:rPr>
          <w:rFonts w:ascii="Eras Light ITC" w:eastAsia="Times New Roman" w:hAnsi="Eras Light ITC"/>
          <w:color w:val="333333"/>
          <w:sz w:val="20"/>
          <w:szCs w:val="20"/>
          <w:shd w:val="clear" w:color="auto" w:fill="FFFFFF"/>
        </w:rPr>
        <w:t xml:space="preserve"> such as</w:t>
      </w:r>
      <w:r w:rsidR="009E6871" w:rsidRPr="00A43ABF">
        <w:rPr>
          <w:rFonts w:ascii="Eras Light ITC" w:eastAsia="Times New Roman" w:hAnsi="Eras Light ITC"/>
          <w:color w:val="333333"/>
          <w:sz w:val="20"/>
          <w:szCs w:val="20"/>
          <w:shd w:val="clear" w:color="auto" w:fill="FFFFFF"/>
        </w:rPr>
        <w:t xml:space="preserve"> shares of the company per each Stockholder</w:t>
      </w:r>
      <w:r w:rsidR="00295A43" w:rsidRPr="00A43ABF">
        <w:rPr>
          <w:rFonts w:ascii="Eras Light ITC" w:eastAsia="Times New Roman" w:hAnsi="Eras Light ITC"/>
          <w:color w:val="333333"/>
          <w:sz w:val="20"/>
          <w:szCs w:val="20"/>
          <w:shd w:val="clear" w:color="auto" w:fill="FFFFFF"/>
        </w:rPr>
        <w:t xml:space="preserve"> .</w:t>
      </w:r>
      <w:r w:rsidR="00B20C5B" w:rsidRPr="00A43ABF">
        <w:rPr>
          <w:rFonts w:ascii="Eras Light ITC" w:eastAsia="Times New Roman" w:hAnsi="Eras Light ITC"/>
          <w:color w:val="333333"/>
          <w:sz w:val="20"/>
          <w:szCs w:val="20"/>
          <w:shd w:val="clear" w:color="auto" w:fill="FFFFFF"/>
        </w:rPr>
        <w:t xml:space="preserve"> This component of the </w:t>
      </w:r>
      <w:r w:rsidR="00295A43" w:rsidRPr="00A43ABF">
        <w:rPr>
          <w:rFonts w:ascii="Eras Light ITC" w:eastAsia="Times New Roman" w:hAnsi="Eras Light ITC"/>
          <w:color w:val="333333"/>
          <w:sz w:val="20"/>
          <w:szCs w:val="20"/>
          <w:shd w:val="clear" w:color="auto" w:fill="FFFFFF"/>
        </w:rPr>
        <w:t>PESTLE analysis</w:t>
      </w:r>
      <w:r w:rsidR="00B20C5B" w:rsidRPr="00A43ABF">
        <w:rPr>
          <w:rFonts w:ascii="Eras Light ITC" w:eastAsia="Times New Roman" w:hAnsi="Eras Light ITC"/>
          <w:color w:val="333333"/>
          <w:sz w:val="20"/>
          <w:szCs w:val="20"/>
          <w:shd w:val="clear" w:color="auto" w:fill="FFFFFF"/>
        </w:rPr>
        <w:t xml:space="preserve"> shows that Ford can</w:t>
      </w:r>
      <w:r w:rsidR="00295A43" w:rsidRPr="00A43ABF">
        <w:rPr>
          <w:rFonts w:ascii="Eras Light ITC" w:eastAsia="Times New Roman" w:hAnsi="Eras Light ITC"/>
          <w:color w:val="333333"/>
          <w:sz w:val="20"/>
          <w:szCs w:val="20"/>
          <w:shd w:val="clear" w:color="auto" w:fill="FFFFFF"/>
        </w:rPr>
        <w:t xml:space="preserve"> further on extend </w:t>
      </w:r>
      <w:r w:rsidR="00604C27" w:rsidRPr="00A43ABF">
        <w:rPr>
          <w:rFonts w:ascii="Eras Light ITC" w:eastAsia="Times New Roman" w:hAnsi="Eras Light ITC"/>
          <w:color w:val="333333"/>
          <w:sz w:val="20"/>
          <w:szCs w:val="20"/>
          <w:shd w:val="clear" w:color="auto" w:fill="FFFFFF"/>
        </w:rPr>
        <w:t xml:space="preserve">and make be more profitable and </w:t>
      </w:r>
      <w:r w:rsidR="00EE45D2" w:rsidRPr="00A43ABF">
        <w:rPr>
          <w:rFonts w:ascii="Eras Light ITC" w:eastAsia="Times New Roman" w:hAnsi="Eras Light ITC"/>
          <w:color w:val="333333"/>
          <w:sz w:val="20"/>
          <w:szCs w:val="20"/>
          <w:shd w:val="clear" w:color="auto" w:fill="FFFFFF"/>
        </w:rPr>
        <w:t>successful</w:t>
      </w:r>
      <w:r w:rsidR="00604C27" w:rsidRPr="00A43ABF">
        <w:rPr>
          <w:rFonts w:ascii="Eras Light ITC" w:eastAsia="Times New Roman" w:hAnsi="Eras Light ITC"/>
          <w:color w:val="333333"/>
          <w:sz w:val="20"/>
          <w:szCs w:val="20"/>
          <w:shd w:val="clear" w:color="auto" w:fill="FFFFFF"/>
        </w:rPr>
        <w:t xml:space="preserve"> also based on external </w:t>
      </w:r>
      <w:r w:rsidR="005D5EDA" w:rsidRPr="00A43ABF">
        <w:rPr>
          <w:rFonts w:ascii="Eras Light ITC" w:eastAsia="Times New Roman" w:hAnsi="Eras Light ITC"/>
          <w:color w:val="333333"/>
          <w:sz w:val="20"/>
          <w:szCs w:val="20"/>
          <w:shd w:val="clear" w:color="auto" w:fill="FFFFFF"/>
        </w:rPr>
        <w:t xml:space="preserve">factors </w:t>
      </w:r>
      <w:r w:rsidR="00EE45D2" w:rsidRPr="00A43ABF">
        <w:rPr>
          <w:rFonts w:ascii="Eras Light ITC" w:eastAsia="Times New Roman" w:hAnsi="Eras Light ITC"/>
          <w:color w:val="333333"/>
          <w:sz w:val="20"/>
          <w:szCs w:val="20"/>
          <w:shd w:val="clear" w:color="auto" w:fill="FFFFFF"/>
        </w:rPr>
        <w:t xml:space="preserve">not only internally based on sales or level of production </w:t>
      </w:r>
    </w:p>
    <w:p w14:paraId="612AC983" w14:textId="42E45AE9" w:rsidR="009477CA" w:rsidRPr="00A43ABF" w:rsidRDefault="00034168" w:rsidP="36E19D00">
      <w:pPr>
        <w:pStyle w:val="Heading1"/>
        <w:rPr>
          <w:rFonts w:ascii="Eras Light ITC" w:hAnsi="Eras Light ITC"/>
          <w:sz w:val="20"/>
          <w:szCs w:val="20"/>
        </w:rPr>
      </w:pPr>
      <w:hyperlink r:id="rId13">
        <w:r w:rsidR="00997B0D" w:rsidRPr="00A43ABF">
          <w:rPr>
            <w:rStyle w:val="Hyperlink"/>
            <w:rFonts w:ascii="Eras Light ITC" w:hAnsi="Eras Light ITC"/>
            <w:sz w:val="20"/>
            <w:szCs w:val="20"/>
          </w:rPr>
          <w:t>http://panmore.com/ford-</w:t>
        </w:r>
        <w:r w:rsidR="00B61976" w:rsidRPr="004E0336">
          <w:rPr>
            <w:noProof/>
          </w:rPr>
          <w:drawing>
            <wp:anchor distT="0" distB="0" distL="114300" distR="114300" simplePos="0" relativeHeight="251658243" behindDoc="0" locked="0" layoutInCell="1" allowOverlap="1" wp14:anchorId="4D80797B" wp14:editId="54C13F8B">
              <wp:simplePos x="0" y="0"/>
              <wp:positionH relativeFrom="column">
                <wp:posOffset>0</wp:posOffset>
              </wp:positionH>
              <wp:positionV relativeFrom="paragraph">
                <wp:posOffset>153035</wp:posOffset>
              </wp:positionV>
              <wp:extent cx="1005840" cy="670560"/>
              <wp:effectExtent l="0" t="0" r="3810" b="0"/>
              <wp:wrapTopAndBottom/>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5840" cy="670560"/>
                      </a:xfrm>
                      <a:prstGeom prst="rect">
                        <a:avLst/>
                      </a:prstGeom>
                    </pic:spPr>
                  </pic:pic>
                </a:graphicData>
              </a:graphic>
              <wp14:sizeRelH relativeFrom="margin">
                <wp14:pctWidth>0</wp14:pctWidth>
              </wp14:sizeRelH>
              <wp14:sizeRelV relativeFrom="margin">
                <wp14:pctHeight>0</wp14:pctHeight>
              </wp14:sizeRelV>
            </wp:anchor>
          </w:drawing>
        </w:r>
        <w:r w:rsidR="00997B0D" w:rsidRPr="00A43ABF">
          <w:rPr>
            <w:rStyle w:val="Hyperlink"/>
            <w:rFonts w:ascii="Eras Light ITC" w:hAnsi="Eras Light ITC"/>
            <w:sz w:val="20"/>
            <w:szCs w:val="20"/>
          </w:rPr>
          <w:t>motor-company-pestel-pestle-analysis</w:t>
        </w:r>
        <w:r w:rsidR="00D45BF7" w:rsidRPr="00A43ABF">
          <w:rPr>
            <w:rFonts w:ascii="Eras Light ITC" w:hAnsi="Eras Light ITC"/>
            <w:sz w:val="20"/>
            <w:szCs w:val="20"/>
          </w:rPr>
          <w:br/>
        </w:r>
      </w:hyperlink>
      <w:r w:rsidR="68B6A148" w:rsidRPr="00A43ABF">
        <w:rPr>
          <w:rFonts w:ascii="Eras Light ITC" w:eastAsia="Eras Light ITC" w:hAnsi="Eras Light ITC" w:cs="Eras Light ITC"/>
          <w:color w:val="444444"/>
          <w:sz w:val="20"/>
          <w:szCs w:val="20"/>
          <w:u w:val="single"/>
        </w:rPr>
        <w:t>Ford Motor Company’s Marketing Mix (4Ps) Analysis</w:t>
      </w:r>
    </w:p>
    <w:p w14:paraId="697C5B96" w14:textId="5A5687F2" w:rsidR="009477CA" w:rsidRPr="00A43ABF" w:rsidRDefault="68B6A148" w:rsidP="36E19D00">
      <w:pPr>
        <w:pStyle w:val="Heading2"/>
        <w:rPr>
          <w:rFonts w:ascii="Eras Light ITC" w:hAnsi="Eras Light ITC"/>
        </w:rPr>
      </w:pPr>
      <w:r w:rsidRPr="00A43ABF">
        <w:rPr>
          <w:rFonts w:ascii="Eras Light ITC" w:eastAsia="Eras Light ITC" w:hAnsi="Eras Light ITC" w:cs="Eras Light ITC"/>
          <w:color w:val="444444"/>
          <w:sz w:val="20"/>
          <w:szCs w:val="20"/>
          <w:u w:val="single"/>
        </w:rPr>
        <w:t>Ford Motor Company’s Products (Product Mix)</w:t>
      </w:r>
      <w:r w:rsidR="001C3D34" w:rsidRPr="001C3D34">
        <w:rPr>
          <w:rFonts w:ascii="Eras Light ITC" w:eastAsia="Times New Roman" w:hAnsi="Eras Light ITC"/>
          <w:noProof/>
          <w:color w:val="333333"/>
          <w:sz w:val="20"/>
          <w:szCs w:val="20"/>
        </w:rPr>
        <w:t xml:space="preserve"> </w:t>
      </w:r>
    </w:p>
    <w:p w14:paraId="6221BA5A" w14:textId="7DB81389" w:rsidR="009477CA" w:rsidRPr="00A43ABF" w:rsidRDefault="68B6A148">
      <w:pPr>
        <w:rPr>
          <w:rFonts w:ascii="Eras Light ITC" w:hAnsi="Eras Light ITC"/>
        </w:rPr>
      </w:pPr>
      <w:r w:rsidRPr="00A43ABF">
        <w:rPr>
          <w:rFonts w:ascii="Eras Light ITC" w:eastAsia="Eras Light ITC" w:hAnsi="Eras Light ITC" w:cs="Eras Light ITC"/>
          <w:color w:val="000000" w:themeColor="text1"/>
          <w:sz w:val="20"/>
          <w:szCs w:val="20"/>
        </w:rPr>
        <w:t>The product line which Ford successfully manages to handle and provide for its customers as well-maintained period and consistency are the following:</w:t>
      </w:r>
      <w:r w:rsidRPr="00A43ABF">
        <w:rPr>
          <w:rFonts w:ascii="Eras Light ITC" w:eastAsia="Eras Light ITC" w:hAnsi="Eras Light ITC" w:cs="Eras Light ITC"/>
          <w:color w:val="333333"/>
          <w:sz w:val="20"/>
          <w:szCs w:val="20"/>
        </w:rPr>
        <w:t xml:space="preserve"> Automobiles, Trucks, Buses, Tractors, Automotive parts/components, financial services, Vehicle leasing</w:t>
      </w:r>
      <w:r w:rsidR="00D45BF7" w:rsidRPr="00A43ABF">
        <w:rPr>
          <w:rFonts w:ascii="Eras Light ITC" w:hAnsi="Eras Light ITC"/>
        </w:rPr>
        <w:br/>
      </w:r>
      <w:r w:rsidRPr="00A43ABF">
        <w:rPr>
          <w:rFonts w:ascii="Eras Light ITC" w:eastAsia="Eras Light ITC" w:hAnsi="Eras Light ITC" w:cs="Eras Light ITC"/>
          <w:color w:val="333333"/>
          <w:sz w:val="20"/>
          <w:szCs w:val="20"/>
        </w:rPr>
        <w:t xml:space="preserve">The main factor which has led to Ford Motor Company’s popularity and success is its well-designed and wide product range of automobiles such as the following: sedans, trucks, busses, and tractors included in its product mix. This of course does not exclude the Ford Motor Credit Company as Ford’s subsidiary which actively offers and maintains financing for its customer as well as vehicle leasing </w:t>
      </w:r>
      <w:r w:rsidR="59333EE3" w:rsidRPr="00A43ABF">
        <w:rPr>
          <w:rFonts w:ascii="Eras Light ITC" w:eastAsia="Eras Light ITC" w:hAnsi="Eras Light ITC" w:cs="Eras Light ITC"/>
          <w:color w:val="333333"/>
          <w:sz w:val="20"/>
          <w:szCs w:val="20"/>
        </w:rPr>
        <w:t>to</w:t>
      </w:r>
      <w:r w:rsidRPr="00A43ABF">
        <w:rPr>
          <w:rFonts w:ascii="Eras Light ITC" w:eastAsia="Eras Light ITC" w:hAnsi="Eras Light ITC" w:cs="Eras Light ITC"/>
          <w:color w:val="333333"/>
          <w:sz w:val="20"/>
          <w:szCs w:val="20"/>
        </w:rPr>
        <w:t xml:space="preserve"> corporate clients, which justifies Ford’s successful performance and the good reputation maintained. Therefore, in addition these marketing mix elements determine Ford’s product range and product mix and the </w:t>
      </w:r>
      <w:r w:rsidR="6665DF72" w:rsidRPr="00A43ABF">
        <w:rPr>
          <w:rFonts w:ascii="Eras Light ITC" w:eastAsia="Eras Light ITC" w:hAnsi="Eras Light ITC" w:cs="Eras Light ITC"/>
          <w:color w:val="333333"/>
          <w:sz w:val="20"/>
          <w:szCs w:val="20"/>
        </w:rPr>
        <w:t>favourable outcome of this.</w:t>
      </w:r>
      <w:r w:rsidRPr="00A43ABF">
        <w:rPr>
          <w:rFonts w:ascii="Eras Light ITC" w:eastAsia="Eras Light ITC" w:hAnsi="Eras Light ITC" w:cs="Eras Light ITC"/>
          <w:color w:val="333333"/>
          <w:sz w:val="20"/>
          <w:szCs w:val="20"/>
        </w:rPr>
        <w:t>.</w:t>
      </w:r>
    </w:p>
    <w:p w14:paraId="18B9ECD4" w14:textId="296DC3EF" w:rsidR="009477CA" w:rsidRPr="00A43ABF" w:rsidRDefault="68B6A148" w:rsidP="36E19D00">
      <w:pPr>
        <w:pStyle w:val="Heading2"/>
        <w:rPr>
          <w:rFonts w:ascii="Eras Light ITC" w:hAnsi="Eras Light ITC"/>
        </w:rPr>
      </w:pPr>
      <w:r w:rsidRPr="00A43ABF">
        <w:rPr>
          <w:rFonts w:ascii="Eras Light ITC" w:eastAsia="Eras Light ITC" w:hAnsi="Eras Light ITC" w:cs="Eras Light ITC"/>
          <w:color w:val="000000" w:themeColor="text1"/>
          <w:sz w:val="20"/>
          <w:szCs w:val="20"/>
          <w:u w:val="single"/>
        </w:rPr>
        <w:t>Place/Distribution in Ford’s Marketing Mix</w:t>
      </w:r>
    </w:p>
    <w:p w14:paraId="10BC89B4" w14:textId="602B307F" w:rsidR="009477CA" w:rsidRPr="00A43ABF" w:rsidRDefault="68B6A148" w:rsidP="36E19D00">
      <w:pPr>
        <w:rPr>
          <w:rFonts w:ascii="Eras Light ITC" w:hAnsi="Eras Light ITC"/>
        </w:rPr>
      </w:pPr>
      <w:r w:rsidRPr="00A43ABF">
        <w:rPr>
          <w:rFonts w:ascii="Eras Light ITC" w:eastAsia="Eras Light ITC" w:hAnsi="Eras Light ITC" w:cs="Eras Light ITC"/>
          <w:color w:val="333333"/>
          <w:sz w:val="20"/>
          <w:szCs w:val="20"/>
        </w:rPr>
        <w:t>Ford does not use uncommon places/venues in order to successfully complete and maintain its strategy of product distribution. This element of the marketing mix focuses on the venues or locations which are mainly used to reach and sell to its customers at a constant and effective rate, but in Ford’s case, the following are the most profitable and accessible locations used for their product distribution: Dealerships, Auto parts stores, Ford Parts website, Ford Motor Credit Company</w:t>
      </w:r>
      <w:r w:rsidR="00D45BF7" w:rsidRPr="00A43ABF">
        <w:rPr>
          <w:rFonts w:ascii="Eras Light ITC" w:hAnsi="Eras Light ITC"/>
        </w:rPr>
        <w:br/>
      </w:r>
      <w:r w:rsidRPr="00A43ABF">
        <w:rPr>
          <w:rFonts w:ascii="Eras Light ITC" w:eastAsia="Eras Light ITC" w:hAnsi="Eras Light ITC" w:cs="Eras Light ITC"/>
          <w:color w:val="333333"/>
          <w:sz w:val="20"/>
          <w:szCs w:val="20"/>
        </w:rPr>
        <w:t xml:space="preserve">The dealerships are the most prominent which results in the distribution of its products which also directly affects the overall sales revenue based on how effective this process is. Ford manages to provide accessibility and sustainability efficiently to its customers by requiring the availability of automotive parts/components in third-party auto parts stores as well as the official Ford parts website. </w:t>
      </w:r>
      <w:r w:rsidR="4B354286" w:rsidRPr="00A43ABF">
        <w:rPr>
          <w:rFonts w:ascii="Eras Light ITC" w:eastAsia="Eras Light ITC" w:hAnsi="Eras Light ITC" w:cs="Eras Light ITC"/>
          <w:color w:val="333333"/>
          <w:sz w:val="20"/>
          <w:szCs w:val="20"/>
        </w:rPr>
        <w:t>Therefore,</w:t>
      </w:r>
      <w:r w:rsidRPr="00A43ABF">
        <w:rPr>
          <w:rFonts w:ascii="Eras Light ITC" w:eastAsia="Eras Light ITC" w:hAnsi="Eras Light ITC" w:cs="Eras Light ITC"/>
          <w:color w:val="333333"/>
          <w:sz w:val="20"/>
          <w:szCs w:val="20"/>
        </w:rPr>
        <w:t xml:space="preserve"> this marketi</w:t>
      </w:r>
      <w:r w:rsidR="772A96AD" w:rsidRPr="00A43ABF">
        <w:rPr>
          <w:rFonts w:ascii="Eras Light ITC" w:eastAsia="Eras Light ITC" w:hAnsi="Eras Light ITC" w:cs="Eras Light ITC"/>
          <w:color w:val="333333"/>
          <w:sz w:val="20"/>
          <w:szCs w:val="20"/>
        </w:rPr>
        <w:t>ng</w:t>
      </w:r>
      <w:r w:rsidRPr="00A43ABF">
        <w:rPr>
          <w:rFonts w:ascii="Eras Light ITC" w:eastAsia="Eras Light ITC" w:hAnsi="Eras Light ITC" w:cs="Eras Light ITC"/>
          <w:color w:val="333333"/>
          <w:sz w:val="20"/>
          <w:szCs w:val="20"/>
        </w:rPr>
        <w:t xml:space="preserve"> mix element </w:t>
      </w:r>
      <w:r w:rsidR="2DEE8259" w:rsidRPr="00A43ABF">
        <w:rPr>
          <w:rFonts w:ascii="Eras Light ITC" w:eastAsia="Eras Light ITC" w:hAnsi="Eras Light ITC" w:cs="Eras Light ITC"/>
          <w:color w:val="333333"/>
          <w:sz w:val="20"/>
          <w:szCs w:val="20"/>
        </w:rPr>
        <w:t>focuses</w:t>
      </w:r>
      <w:r w:rsidRPr="00A43ABF">
        <w:rPr>
          <w:rFonts w:ascii="Eras Light ITC" w:eastAsia="Eras Light ITC" w:hAnsi="Eras Light ITC" w:cs="Eras Light ITC"/>
          <w:color w:val="333333"/>
          <w:sz w:val="20"/>
          <w:szCs w:val="20"/>
        </w:rPr>
        <w:t xml:space="preserve"> on Ford’s strategy of utilizing different company-owned facilities and third parties to generate sales and manage costs of the business.</w:t>
      </w:r>
    </w:p>
    <w:p w14:paraId="078E3F9A" w14:textId="51429A29" w:rsidR="009477CA" w:rsidRPr="00A43ABF" w:rsidRDefault="68B6A148" w:rsidP="36E19D00">
      <w:pPr>
        <w:pStyle w:val="Heading2"/>
        <w:rPr>
          <w:rFonts w:ascii="Eras Light ITC" w:hAnsi="Eras Light ITC"/>
        </w:rPr>
      </w:pPr>
      <w:r w:rsidRPr="00A43ABF">
        <w:rPr>
          <w:rFonts w:ascii="Eras Light ITC" w:eastAsia="Eras Light ITC" w:hAnsi="Eras Light ITC" w:cs="Eras Light ITC"/>
          <w:color w:val="444444"/>
          <w:sz w:val="20"/>
          <w:szCs w:val="20"/>
          <w:u w:val="single"/>
        </w:rPr>
        <w:t xml:space="preserve">Ford’s Promotion (Promotional Mix) and prices and pricing strategies established </w:t>
      </w:r>
    </w:p>
    <w:p w14:paraId="6162C810" w14:textId="7708197A" w:rsidR="009477CA" w:rsidRPr="00A43ABF" w:rsidRDefault="68B6A148" w:rsidP="36E19D00">
      <w:pPr>
        <w:rPr>
          <w:rFonts w:ascii="Eras Light ITC" w:eastAsia="Eras Light ITC" w:hAnsi="Eras Light ITC" w:cs="Eras Light ITC"/>
          <w:color w:val="333333"/>
          <w:sz w:val="20"/>
          <w:szCs w:val="20"/>
        </w:rPr>
      </w:pPr>
      <w:r w:rsidRPr="00A43ABF">
        <w:rPr>
          <w:rFonts w:ascii="Eras Light ITC" w:eastAsia="Eras Light ITC" w:hAnsi="Eras Light ITC" w:cs="Eras Light ITC"/>
          <w:color w:val="000000" w:themeColor="text1"/>
          <w:sz w:val="20"/>
          <w:szCs w:val="20"/>
        </w:rPr>
        <w:t>Ford manages to promote and be such an easy brand recognizable company applying certain promotional tactics, which this whole process of providing an efficient promotion for its goods and services is one of elements of the marketing mix, therefore Ford’s promotional methods are following:</w:t>
      </w:r>
      <w:r w:rsidRPr="00A43ABF">
        <w:rPr>
          <w:rFonts w:ascii="Eras Light ITC" w:eastAsia="Eras Light ITC" w:hAnsi="Eras Light ITC" w:cs="Eras Light ITC"/>
          <w:color w:val="333333"/>
          <w:sz w:val="20"/>
          <w:szCs w:val="20"/>
        </w:rPr>
        <w:t xml:space="preserve"> </w:t>
      </w:r>
      <w:r w:rsidR="297A351D" w:rsidRPr="00A43ABF">
        <w:rPr>
          <w:rFonts w:ascii="Eras Light ITC" w:eastAsia="Eras Light ITC" w:hAnsi="Eras Light ITC" w:cs="Eras Light ITC"/>
          <w:color w:val="333333"/>
          <w:sz w:val="20"/>
          <w:szCs w:val="20"/>
        </w:rPr>
        <w:t>Advertising,</w:t>
      </w:r>
      <w:r w:rsidRPr="00A43ABF">
        <w:rPr>
          <w:rFonts w:ascii="Eras Light ITC" w:eastAsia="Eras Light ITC" w:hAnsi="Eras Light ITC" w:cs="Eras Light ITC"/>
          <w:color w:val="333333"/>
          <w:sz w:val="20"/>
          <w:szCs w:val="20"/>
        </w:rPr>
        <w:t xml:space="preserve"> Personal selling, Direct selling, Sales promotions, Public relations.</w:t>
      </w:r>
      <w:r w:rsidR="00D45BF7" w:rsidRPr="00A43ABF">
        <w:rPr>
          <w:rFonts w:ascii="Eras Light ITC" w:hAnsi="Eras Light ITC"/>
        </w:rPr>
        <w:br/>
      </w:r>
      <w:r w:rsidRPr="00A43ABF">
        <w:rPr>
          <w:rFonts w:ascii="Eras Light ITC" w:eastAsia="Eras Light ITC" w:hAnsi="Eras Light ITC" w:cs="Eras Light ITC"/>
          <w:color w:val="333333"/>
          <w:sz w:val="20"/>
          <w:szCs w:val="20"/>
        </w:rPr>
        <w:t xml:space="preserve">In terms of advertising, the main aspects established to cause an effective promotional method to its target market are such things as television or an online advertisement. To an extend personal selling is the most strategic and effective method used to persuade buyers, as well as other aspects such as </w:t>
      </w:r>
      <w:r w:rsidR="08673326" w:rsidRPr="00A43ABF">
        <w:rPr>
          <w:rFonts w:ascii="Eras Light ITC" w:eastAsia="Eras Light ITC" w:hAnsi="Eras Light ITC" w:cs="Eras Light ITC"/>
          <w:color w:val="333333"/>
          <w:sz w:val="20"/>
          <w:szCs w:val="20"/>
        </w:rPr>
        <w:t>exclusive offers</w:t>
      </w:r>
      <w:r w:rsidRPr="00A43ABF">
        <w:rPr>
          <w:rFonts w:ascii="Eras Light ITC" w:eastAsia="Eras Light ITC" w:hAnsi="Eras Light ITC" w:cs="Eras Light ITC"/>
          <w:color w:val="333333"/>
          <w:sz w:val="20"/>
          <w:szCs w:val="20"/>
        </w:rPr>
        <w:t xml:space="preserve">, discounts, and trade-ins. But the most effective method of widening the target market of Ford and attracting more potential customers are mainly </w:t>
      </w:r>
      <w:r w:rsidR="7B64D26D" w:rsidRPr="00A43ABF">
        <w:rPr>
          <w:rFonts w:ascii="Eras Light ITC" w:eastAsia="Eras Light ITC" w:hAnsi="Eras Light ITC" w:cs="Eras Light ITC"/>
          <w:color w:val="333333"/>
          <w:sz w:val="20"/>
          <w:szCs w:val="20"/>
        </w:rPr>
        <w:t>because of</w:t>
      </w:r>
      <w:r w:rsidRPr="00A43ABF">
        <w:rPr>
          <w:rFonts w:ascii="Eras Light ITC" w:eastAsia="Eras Light ITC" w:hAnsi="Eras Light ITC" w:cs="Eras Light ITC"/>
          <w:color w:val="333333"/>
          <w:sz w:val="20"/>
          <w:szCs w:val="20"/>
        </w:rPr>
        <w:t xml:space="preserve"> the corporate social responsibility programs and sponsorships of sports events and </w:t>
      </w:r>
      <w:r w:rsidR="49FCE3A6" w:rsidRPr="00A43ABF">
        <w:rPr>
          <w:rFonts w:ascii="Eras Light ITC" w:eastAsia="Eras Light ITC" w:hAnsi="Eras Light ITC" w:cs="Eras Light ITC"/>
          <w:color w:val="333333"/>
          <w:sz w:val="20"/>
          <w:szCs w:val="20"/>
        </w:rPr>
        <w:t>facilities,</w:t>
      </w:r>
    </w:p>
    <w:p w14:paraId="285BC8D3" w14:textId="4D05AB07" w:rsidR="00BF78F6" w:rsidRDefault="68B6A148">
      <w:pPr>
        <w:rPr>
          <w:rStyle w:val="Hyperlink"/>
          <w:rFonts w:ascii="Eras Light ITC" w:eastAsia="Eras Light ITC" w:hAnsi="Eras Light ITC" w:cs="Eras Light ITC"/>
          <w:sz w:val="20"/>
          <w:szCs w:val="20"/>
        </w:rPr>
      </w:pPr>
      <w:r w:rsidRPr="00A43ABF">
        <w:rPr>
          <w:rFonts w:ascii="Eras Light ITC" w:eastAsia="Eras Light ITC" w:hAnsi="Eras Light ITC" w:cs="Eras Light ITC"/>
          <w:color w:val="333333"/>
          <w:sz w:val="20"/>
          <w:szCs w:val="20"/>
        </w:rPr>
        <w:t xml:space="preserve">Ford’s prices </w:t>
      </w:r>
      <w:r w:rsidR="60C9090F" w:rsidRPr="00A43ABF">
        <w:rPr>
          <w:rFonts w:ascii="Eras Light ITC" w:eastAsia="Eras Light ITC" w:hAnsi="Eras Light ITC" w:cs="Eras Light ITC"/>
          <w:color w:val="333333"/>
          <w:sz w:val="20"/>
          <w:szCs w:val="20"/>
        </w:rPr>
        <w:t>vary</w:t>
      </w:r>
      <w:r w:rsidRPr="00A43ABF">
        <w:rPr>
          <w:rFonts w:ascii="Eras Light ITC" w:eastAsia="Eras Light ITC" w:hAnsi="Eras Light ITC" w:cs="Eras Light ITC"/>
          <w:color w:val="333333"/>
          <w:sz w:val="20"/>
          <w:szCs w:val="20"/>
        </w:rPr>
        <w:t xml:space="preserve">, depending on the market or target market and the opportunity at hand. This element of the marketing mix involves the methods used to determine appropriate prices for products, based on market and business conditions as well as </w:t>
      </w:r>
      <w:r w:rsidR="6BE2CFED" w:rsidRPr="00A43ABF">
        <w:rPr>
          <w:rFonts w:ascii="Eras Light ITC" w:eastAsia="Eras Light ITC" w:hAnsi="Eras Light ITC" w:cs="Eras Light ITC"/>
          <w:color w:val="333333"/>
          <w:sz w:val="20"/>
          <w:szCs w:val="20"/>
        </w:rPr>
        <w:t>effectiveness.</w:t>
      </w:r>
      <w:r w:rsidRPr="00A43ABF">
        <w:rPr>
          <w:rFonts w:ascii="Eras Light ITC" w:eastAsia="Eras Light ITC" w:hAnsi="Eras Light ITC" w:cs="Eras Light ITC"/>
          <w:color w:val="333333"/>
          <w:sz w:val="20"/>
          <w:szCs w:val="20"/>
        </w:rPr>
        <w:t xml:space="preserve"> The two and only pricing strategies applied by Ford are the following: Market-oriented pricing strategy, Premium pricing </w:t>
      </w:r>
      <w:r w:rsidR="66F75425" w:rsidRPr="00A43ABF">
        <w:rPr>
          <w:rFonts w:ascii="Eras Light ITC" w:eastAsia="Eras Light ITC" w:hAnsi="Eras Light ITC" w:cs="Eras Light ITC"/>
          <w:color w:val="333333"/>
          <w:sz w:val="20"/>
          <w:szCs w:val="20"/>
        </w:rPr>
        <w:t>strategy. In</w:t>
      </w:r>
      <w:r w:rsidRPr="00A43ABF">
        <w:rPr>
          <w:rFonts w:ascii="Eras Light ITC" w:eastAsia="Eras Light ITC" w:hAnsi="Eras Light ITC" w:cs="Eras Light ITC"/>
          <w:color w:val="000000" w:themeColor="text1"/>
          <w:sz w:val="20"/>
          <w:szCs w:val="20"/>
        </w:rPr>
        <w:t xml:space="preserve"> the element of prices and pricing strategies adapted and used by Ford, involves market-oriented pricing strategy, the aims of Ford are practically to find an effective approach in which they could set prices to be appropriate to market conditions that they are situated into with the few external and internal factors which need to be considered as well such as the following: competitors(such as BMW, Porsche or Jaguar), demand, consumer perception and so on .his pricing strategies  mostly applicable for all their wide range of products, two examples being: sedans and trucks. </w:t>
      </w:r>
      <w:r w:rsidR="2C99390C" w:rsidRPr="00A43ABF">
        <w:rPr>
          <w:rFonts w:ascii="Eras Light ITC" w:eastAsia="Eras Light ITC" w:hAnsi="Eras Light ITC" w:cs="Eras Light ITC"/>
          <w:color w:val="000000" w:themeColor="text1"/>
          <w:sz w:val="20"/>
          <w:szCs w:val="20"/>
        </w:rPr>
        <w:t>However,</w:t>
      </w:r>
      <w:r w:rsidRPr="00A43ABF">
        <w:rPr>
          <w:rFonts w:ascii="Eras Light ITC" w:eastAsia="Eras Light ITC" w:hAnsi="Eras Light ITC" w:cs="Eras Light ITC"/>
          <w:color w:val="000000" w:themeColor="text1"/>
          <w:sz w:val="20"/>
          <w:szCs w:val="20"/>
        </w:rPr>
        <w:t xml:space="preserve"> Ford</w:t>
      </w:r>
      <w:r w:rsidR="4467FF22" w:rsidRPr="00A43ABF">
        <w:rPr>
          <w:rFonts w:ascii="Eras Light ITC" w:eastAsia="Eras Light ITC" w:hAnsi="Eras Light ITC" w:cs="Eras Light ITC"/>
          <w:color w:val="000000" w:themeColor="text1"/>
          <w:sz w:val="20"/>
          <w:szCs w:val="20"/>
        </w:rPr>
        <w:t>,</w:t>
      </w:r>
      <w:r w:rsidRPr="00A43ABF">
        <w:rPr>
          <w:rFonts w:ascii="Eras Light ITC" w:eastAsia="Eras Light ITC" w:hAnsi="Eras Light ITC" w:cs="Eras Light ITC"/>
          <w:color w:val="000000" w:themeColor="text1"/>
          <w:sz w:val="20"/>
          <w:szCs w:val="20"/>
        </w:rPr>
        <w:t xml:space="preserve"> this pricing strategy can gradually increase as the demand and revenue and production costs and raw materials increase </w:t>
      </w:r>
      <w:r w:rsidR="5537B6DA" w:rsidRPr="00A43ABF">
        <w:rPr>
          <w:rFonts w:ascii="Eras Light ITC" w:eastAsia="Eras Light ITC" w:hAnsi="Eras Light ITC" w:cs="Eras Light ITC"/>
          <w:color w:val="000000" w:themeColor="text1"/>
          <w:sz w:val="20"/>
          <w:szCs w:val="20"/>
        </w:rPr>
        <w:t>too.</w:t>
      </w:r>
      <w:r w:rsidRPr="00A43ABF">
        <w:rPr>
          <w:rFonts w:ascii="Eras Light ITC" w:eastAsia="Eras Light ITC" w:hAnsi="Eras Light ITC" w:cs="Eras Light ITC"/>
          <w:color w:val="000000" w:themeColor="text1"/>
          <w:sz w:val="20"/>
          <w:szCs w:val="20"/>
        </w:rPr>
        <w:t xml:space="preserve"> This would be most applicable to Lincoln automobiles, being the most luxurious line owned by Ford </w:t>
      </w:r>
      <w:r w:rsidR="3E7E5F4D" w:rsidRPr="00A43ABF">
        <w:rPr>
          <w:rFonts w:ascii="Eras Light ITC" w:eastAsia="Eras Light ITC" w:hAnsi="Eras Light ITC" w:cs="Eras Light ITC"/>
          <w:color w:val="000000" w:themeColor="text1"/>
          <w:sz w:val="20"/>
          <w:szCs w:val="20"/>
        </w:rPr>
        <w:t>now</w:t>
      </w:r>
      <w:r w:rsidRPr="00A43ABF">
        <w:rPr>
          <w:rFonts w:ascii="Eras Light ITC" w:eastAsia="Eras Light ITC" w:hAnsi="Eras Light ITC" w:cs="Eras Light ITC"/>
          <w:color w:val="000000" w:themeColor="text1"/>
          <w:sz w:val="20"/>
          <w:szCs w:val="20"/>
        </w:rPr>
        <w:t xml:space="preserve">. Therefore </w:t>
      </w:r>
      <w:r w:rsidR="30F10139" w:rsidRPr="00A43ABF">
        <w:rPr>
          <w:rFonts w:ascii="Eras Light ITC" w:eastAsia="Eras Light ITC" w:hAnsi="Eras Light ITC" w:cs="Eras Light ITC"/>
          <w:color w:val="000000" w:themeColor="text1"/>
          <w:sz w:val="20"/>
          <w:szCs w:val="20"/>
        </w:rPr>
        <w:t>overall,</w:t>
      </w:r>
      <w:r w:rsidRPr="00A43ABF">
        <w:rPr>
          <w:rFonts w:ascii="Eras Light ITC" w:eastAsia="Eras Light ITC" w:hAnsi="Eras Light ITC" w:cs="Eras Light ITC"/>
          <w:color w:val="000000" w:themeColor="text1"/>
          <w:sz w:val="20"/>
          <w:szCs w:val="20"/>
        </w:rPr>
        <w:t xml:space="preserve"> this </w:t>
      </w:r>
      <w:r w:rsidR="6115765C" w:rsidRPr="00A43ABF">
        <w:rPr>
          <w:rFonts w:ascii="Eras Light ITC" w:eastAsia="Eras Light ITC" w:hAnsi="Eras Light ITC" w:cs="Eras Light ITC"/>
          <w:color w:val="000000" w:themeColor="text1"/>
          <w:sz w:val="20"/>
          <w:szCs w:val="20"/>
        </w:rPr>
        <w:t>section</w:t>
      </w:r>
      <w:r w:rsidRPr="00A43ABF">
        <w:rPr>
          <w:rFonts w:ascii="Eras Light ITC" w:eastAsia="Eras Light ITC" w:hAnsi="Eras Light ITC" w:cs="Eras Light ITC"/>
          <w:color w:val="000000" w:themeColor="text1"/>
          <w:sz w:val="20"/>
          <w:szCs w:val="20"/>
        </w:rPr>
        <w:t xml:space="preserve"> which was discussed above mainly covers the importance and relevance of different marketing strategies </w:t>
      </w:r>
      <w:r w:rsidR="4E07C912" w:rsidRPr="00A43ABF">
        <w:rPr>
          <w:rFonts w:ascii="Eras Light ITC" w:eastAsia="Eras Light ITC" w:hAnsi="Eras Light ITC" w:cs="Eras Light ITC"/>
          <w:color w:val="000000" w:themeColor="text1"/>
          <w:sz w:val="20"/>
          <w:szCs w:val="20"/>
        </w:rPr>
        <w:t>for</w:t>
      </w:r>
      <w:r w:rsidRPr="00A43ABF">
        <w:rPr>
          <w:rFonts w:ascii="Eras Light ITC" w:eastAsia="Eras Light ITC" w:hAnsi="Eras Light ITC" w:cs="Eras Light ITC"/>
          <w:color w:val="000000" w:themeColor="text1"/>
          <w:sz w:val="20"/>
          <w:szCs w:val="20"/>
        </w:rPr>
        <w:t xml:space="preserve"> Ford to produce enough goods, maintain sales at a high rate, and manage the overall costs of the business based on either internal or external factors.</w:t>
      </w:r>
      <w:r w:rsidR="00D45BF7" w:rsidRPr="00A43ABF">
        <w:rPr>
          <w:rFonts w:ascii="Eras Light ITC" w:hAnsi="Eras Light ITC"/>
        </w:rPr>
        <w:br/>
      </w:r>
      <w:r w:rsidR="00F623A5" w:rsidRPr="00A43ABF">
        <w:rPr>
          <w:rFonts w:ascii="Eras Light ITC" w:eastAsia="Eras Light ITC" w:hAnsi="Eras Light ITC" w:cs="Eras Light ITC"/>
          <w:color w:val="000000" w:themeColor="text1"/>
          <w:sz w:val="20"/>
          <w:szCs w:val="20"/>
        </w:rPr>
        <w:t xml:space="preserve">Text reference marketing mix: </w:t>
      </w:r>
      <w:hyperlink r:id="rId15" w:history="1">
        <w:r w:rsidR="00BF78F6" w:rsidRPr="00A43ABF">
          <w:rPr>
            <w:rStyle w:val="Hyperlink"/>
            <w:rFonts w:ascii="Eras Light ITC" w:eastAsia="Eras Light ITC" w:hAnsi="Eras Light ITC" w:cs="Eras Light ITC"/>
            <w:sz w:val="20"/>
            <w:szCs w:val="20"/>
          </w:rPr>
          <w:t>http://panmore.com/ford-motor-company-marketing-mix-4ps-analysis</w:t>
        </w:r>
      </w:hyperlink>
    </w:p>
    <w:p w14:paraId="6D7F16EA" w14:textId="5003EB3C" w:rsidR="003F2818" w:rsidRPr="00A43ABF" w:rsidRDefault="003F2818">
      <w:pPr>
        <w:rPr>
          <w:rFonts w:ascii="Eras Light ITC" w:eastAsia="Eras Light ITC" w:hAnsi="Eras Light ITC" w:cs="Eras Light ITC"/>
          <w:color w:val="000000" w:themeColor="text1"/>
          <w:sz w:val="20"/>
          <w:szCs w:val="20"/>
        </w:rPr>
      </w:pPr>
      <w:r w:rsidRPr="003F2818">
        <w:rPr>
          <w:rFonts w:ascii="Eras Light ITC" w:eastAsia="Eras Light ITC" w:hAnsi="Eras Light ITC" w:cs="Eras Light ITC"/>
          <w:color w:val="000000" w:themeColor="text1"/>
          <w:sz w:val="20"/>
          <w:szCs w:val="20"/>
        </w:rPr>
        <w:t>http://panmore.com/ford-motor-company-vision-statement-mission-statement</w:t>
      </w:r>
    </w:p>
    <w:p w14:paraId="184EB076" w14:textId="62A36933" w:rsidR="00997B0D" w:rsidRDefault="00BF78F6" w:rsidP="000A4B94">
      <w:pPr>
        <w:rPr>
          <w:rFonts w:ascii="Eras Light ITC" w:eastAsia="Eras Light ITC" w:hAnsi="Eras Light ITC" w:cs="Eras Light ITC"/>
          <w:color w:val="000000" w:themeColor="text1"/>
          <w:sz w:val="20"/>
          <w:szCs w:val="20"/>
        </w:rPr>
      </w:pPr>
      <w:r w:rsidRPr="00A43ABF">
        <w:rPr>
          <w:rFonts w:ascii="Eras Light ITC" w:eastAsia="Eras Light ITC" w:hAnsi="Eras Light ITC" w:cs="Eras Light ITC"/>
          <w:color w:val="000000" w:themeColor="text1"/>
          <w:sz w:val="20"/>
          <w:szCs w:val="20"/>
        </w:rPr>
        <w:t>Image reference:</w:t>
      </w:r>
      <w:r w:rsidR="00266A50" w:rsidRPr="00A43ABF">
        <w:rPr>
          <w:rFonts w:ascii="Eras Light ITC" w:eastAsia="Eras Light ITC" w:hAnsi="Eras Light ITC" w:cs="Eras Light ITC"/>
          <w:color w:val="000000" w:themeColor="text1"/>
          <w:sz w:val="20"/>
          <w:szCs w:val="20"/>
        </w:rPr>
        <w:t xml:space="preserve"> </w:t>
      </w:r>
      <w:hyperlink r:id="rId16" w:history="1">
        <w:r w:rsidR="000A4B94" w:rsidRPr="002B5C14">
          <w:rPr>
            <w:rStyle w:val="Hyperlink"/>
            <w:rFonts w:ascii="Eras Light ITC" w:eastAsia="Eras Light ITC" w:hAnsi="Eras Light ITC" w:cs="Eras Light ITC"/>
            <w:sz w:val="20"/>
            <w:szCs w:val="20"/>
          </w:rPr>
          <w:t>https://en.m.wikipedia.org/wiki/Ford_of_Britain</w:t>
        </w:r>
      </w:hyperlink>
    </w:p>
    <w:p w14:paraId="552E4B4E" w14:textId="4F513687" w:rsidR="000A4B94" w:rsidRDefault="00034168" w:rsidP="000A4B94">
      <w:pPr>
        <w:rPr>
          <w:rFonts w:ascii="Eras Light ITC" w:eastAsia="Eras Light ITC" w:hAnsi="Eras Light ITC" w:cs="Eras Light ITC"/>
          <w:color w:val="000000" w:themeColor="text1"/>
          <w:sz w:val="20"/>
          <w:szCs w:val="20"/>
        </w:rPr>
      </w:pPr>
      <w:hyperlink r:id="rId17" w:history="1">
        <w:r w:rsidR="007A7416" w:rsidRPr="002B5C14">
          <w:rPr>
            <w:rStyle w:val="Hyperlink"/>
            <w:rFonts w:ascii="Eras Light ITC" w:eastAsia="Eras Light ITC" w:hAnsi="Eras Light ITC" w:cs="Eras Light ITC"/>
            <w:sz w:val="20"/>
            <w:szCs w:val="20"/>
          </w:rPr>
          <w:t>https://stock.adobe.com/uk/search?k=pestle%20analysis</w:t>
        </w:r>
      </w:hyperlink>
    </w:p>
    <w:p w14:paraId="70384205" w14:textId="240DF269" w:rsidR="007A7416" w:rsidRDefault="00034168" w:rsidP="000A4B94">
      <w:pPr>
        <w:rPr>
          <w:rFonts w:ascii="Eras Light ITC" w:eastAsia="Eras Light ITC" w:hAnsi="Eras Light ITC" w:cs="Eras Light ITC"/>
          <w:color w:val="000000" w:themeColor="text1"/>
          <w:sz w:val="20"/>
          <w:szCs w:val="20"/>
        </w:rPr>
      </w:pPr>
      <w:hyperlink r:id="rId18" w:history="1">
        <w:r w:rsidR="001B5B71" w:rsidRPr="002B5C14">
          <w:rPr>
            <w:rStyle w:val="Hyperlink"/>
            <w:rFonts w:ascii="Eras Light ITC" w:eastAsia="Eras Light ITC" w:hAnsi="Eras Light ITC" w:cs="Eras Light ITC"/>
            <w:sz w:val="20"/>
            <w:szCs w:val="20"/>
          </w:rPr>
          <w:t>https://www.ford.com/cars/focus/</w:t>
        </w:r>
      </w:hyperlink>
    </w:p>
    <w:p w14:paraId="56B40D38" w14:textId="17611830" w:rsidR="001B5B71" w:rsidRPr="000A4B94" w:rsidRDefault="001B5B71" w:rsidP="000A4B94">
      <w:pPr>
        <w:rPr>
          <w:rFonts w:ascii="Eras Light ITC" w:eastAsia="Eras Light ITC" w:hAnsi="Eras Light ITC" w:cs="Eras Light ITC"/>
          <w:color w:val="000000" w:themeColor="text1"/>
          <w:sz w:val="20"/>
          <w:szCs w:val="20"/>
        </w:rPr>
      </w:pPr>
      <w:r w:rsidRPr="001B5B71">
        <w:rPr>
          <w:rFonts w:ascii="Eras Light ITC" w:eastAsia="Eras Light ITC" w:hAnsi="Eras Light ITC" w:cs="Eras Light ITC"/>
          <w:color w:val="000000" w:themeColor="text1"/>
          <w:sz w:val="20"/>
          <w:szCs w:val="20"/>
        </w:rPr>
        <w:t>https://www.google.com/amp/s/www.evo.co.uk/ford/mondeo/22158/new-2019-ford-mondeo-new-engine-gearbox-and-updated-looks%3famp</w:t>
      </w:r>
    </w:p>
    <w:sectPr w:rsidR="001B5B71" w:rsidRPr="000A4B94" w:rsidSect="003F7A28">
      <w:pgSz w:w="11906" w:h="16838"/>
      <w:pgMar w:top="720" w:right="720" w:bottom="720" w:left="720" w:header="708" w:footer="708" w:gutter="0"/>
      <w:pgBorders w:offsetFrom="page">
        <w:top w:val="dotDotDash" w:sz="4" w:space="24" w:color="auto"/>
        <w:left w:val="dotDotDash" w:sz="4" w:space="24" w:color="auto"/>
        <w:bottom w:val="dotDotDash" w:sz="4" w:space="24" w:color="auto"/>
        <w:right w:val="dotDotDash"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39FB4" w14:textId="77777777" w:rsidR="00B76DBC" w:rsidRDefault="00B76DBC" w:rsidP="00B70E15">
      <w:pPr>
        <w:spacing w:after="0" w:line="240" w:lineRule="auto"/>
      </w:pPr>
      <w:r>
        <w:separator/>
      </w:r>
    </w:p>
  </w:endnote>
  <w:endnote w:type="continuationSeparator" w:id="0">
    <w:p w14:paraId="54D27419" w14:textId="77777777" w:rsidR="00B76DBC" w:rsidRDefault="00B76DBC" w:rsidP="00B70E15">
      <w:pPr>
        <w:spacing w:after="0" w:line="240" w:lineRule="auto"/>
      </w:pPr>
      <w:r>
        <w:continuationSeparator/>
      </w:r>
    </w:p>
  </w:endnote>
  <w:endnote w:type="continuationNotice" w:id="1">
    <w:p w14:paraId="6D4668C8" w14:textId="77777777" w:rsidR="00B76DBC" w:rsidRDefault="00B76D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Eras Light ITC">
    <w:panose1 w:val="020B0402030504020804"/>
    <w:charset w:val="00"/>
    <w:family w:val="swiss"/>
    <w:pitch w:val="variable"/>
    <w:sig w:usb0="00000003" w:usb1="00000000" w:usb2="00000000" w:usb3="00000000" w:csb0="00000001" w:csb1="00000000"/>
  </w:font>
  <w:font w:name="Abadi Extra Light">
    <w:panose1 w:val="020B0204020104020204"/>
    <w:charset w:val="00"/>
    <w:family w:val="swiss"/>
    <w:pitch w:val="variable"/>
    <w:sig w:usb0="80000003" w:usb1="00000000" w:usb2="00000000" w:usb3="00000000" w:csb0="00000001" w:csb1="00000000"/>
  </w:font>
  <w:font w:name="Libre Franklin">
    <w:panose1 w:val="00000000000000000000"/>
    <w:charset w:val="EE"/>
    <w:family w:val="auto"/>
    <w:pitch w:val="variable"/>
    <w:sig w:usb0="A00000FF" w:usb1="4000205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95450" w14:textId="77777777" w:rsidR="00B76DBC" w:rsidRDefault="00B76DBC" w:rsidP="00B70E15">
      <w:pPr>
        <w:spacing w:after="0" w:line="240" w:lineRule="auto"/>
      </w:pPr>
      <w:r>
        <w:separator/>
      </w:r>
    </w:p>
  </w:footnote>
  <w:footnote w:type="continuationSeparator" w:id="0">
    <w:p w14:paraId="712C3E8E" w14:textId="77777777" w:rsidR="00B76DBC" w:rsidRDefault="00B76DBC" w:rsidP="00B70E15">
      <w:pPr>
        <w:spacing w:after="0" w:line="240" w:lineRule="auto"/>
      </w:pPr>
      <w:r>
        <w:continuationSeparator/>
      </w:r>
    </w:p>
  </w:footnote>
  <w:footnote w:type="continuationNotice" w:id="1">
    <w:p w14:paraId="54F64CC4" w14:textId="77777777" w:rsidR="00B76DBC" w:rsidRDefault="00B76DB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49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5C62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B37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FD0F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233D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EF678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2102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E804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5C06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9A6B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BB37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6"/>
  </w:num>
  <w:num w:numId="4">
    <w:abstractNumId w:val="7"/>
  </w:num>
  <w:num w:numId="5">
    <w:abstractNumId w:val="0"/>
  </w:num>
  <w:num w:numId="6">
    <w:abstractNumId w:val="8"/>
  </w:num>
  <w:num w:numId="7">
    <w:abstractNumId w:val="1"/>
  </w:num>
  <w:num w:numId="8">
    <w:abstractNumId w:val="2"/>
  </w:num>
  <w:num w:numId="9">
    <w:abstractNumId w:val="4"/>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5D6"/>
    <w:rsid w:val="0002062D"/>
    <w:rsid w:val="00034168"/>
    <w:rsid w:val="00045C27"/>
    <w:rsid w:val="000703A8"/>
    <w:rsid w:val="00087EF7"/>
    <w:rsid w:val="000A4B94"/>
    <w:rsid w:val="000C5160"/>
    <w:rsid w:val="000F74F0"/>
    <w:rsid w:val="00102695"/>
    <w:rsid w:val="0010597D"/>
    <w:rsid w:val="0011707A"/>
    <w:rsid w:val="00125112"/>
    <w:rsid w:val="00126106"/>
    <w:rsid w:val="00127F49"/>
    <w:rsid w:val="00137EE0"/>
    <w:rsid w:val="00142FA8"/>
    <w:rsid w:val="001540B7"/>
    <w:rsid w:val="0016105F"/>
    <w:rsid w:val="00193AD9"/>
    <w:rsid w:val="001B5B71"/>
    <w:rsid w:val="001C3D34"/>
    <w:rsid w:val="001D5C24"/>
    <w:rsid w:val="001D685C"/>
    <w:rsid w:val="00201E91"/>
    <w:rsid w:val="0021250D"/>
    <w:rsid w:val="002171B3"/>
    <w:rsid w:val="002375F7"/>
    <w:rsid w:val="00254DE6"/>
    <w:rsid w:val="00260130"/>
    <w:rsid w:val="00266A50"/>
    <w:rsid w:val="002837BA"/>
    <w:rsid w:val="002843D9"/>
    <w:rsid w:val="00295A43"/>
    <w:rsid w:val="002A0EA0"/>
    <w:rsid w:val="002B032F"/>
    <w:rsid w:val="002E4E17"/>
    <w:rsid w:val="002F02BE"/>
    <w:rsid w:val="00306A4F"/>
    <w:rsid w:val="003123D8"/>
    <w:rsid w:val="003851F8"/>
    <w:rsid w:val="00394BC2"/>
    <w:rsid w:val="003953F4"/>
    <w:rsid w:val="003A3132"/>
    <w:rsid w:val="003A5831"/>
    <w:rsid w:val="003B7273"/>
    <w:rsid w:val="003C3AFE"/>
    <w:rsid w:val="003E107D"/>
    <w:rsid w:val="003F2818"/>
    <w:rsid w:val="003F7A28"/>
    <w:rsid w:val="004117E5"/>
    <w:rsid w:val="00426FAB"/>
    <w:rsid w:val="004642AC"/>
    <w:rsid w:val="00466DB4"/>
    <w:rsid w:val="004747F1"/>
    <w:rsid w:val="00485838"/>
    <w:rsid w:val="0049305E"/>
    <w:rsid w:val="004A1A27"/>
    <w:rsid w:val="004A4CA0"/>
    <w:rsid w:val="004B2CF9"/>
    <w:rsid w:val="004C3363"/>
    <w:rsid w:val="004D6E52"/>
    <w:rsid w:val="004E7B74"/>
    <w:rsid w:val="004F0FE9"/>
    <w:rsid w:val="004F188C"/>
    <w:rsid w:val="004F43B5"/>
    <w:rsid w:val="005057E7"/>
    <w:rsid w:val="005109AD"/>
    <w:rsid w:val="00551ABF"/>
    <w:rsid w:val="005570BB"/>
    <w:rsid w:val="00563D66"/>
    <w:rsid w:val="005743B4"/>
    <w:rsid w:val="005809F0"/>
    <w:rsid w:val="005A27AF"/>
    <w:rsid w:val="005B6434"/>
    <w:rsid w:val="005C0A1C"/>
    <w:rsid w:val="005D5EDA"/>
    <w:rsid w:val="005F5444"/>
    <w:rsid w:val="00604C27"/>
    <w:rsid w:val="006275D6"/>
    <w:rsid w:val="00641F48"/>
    <w:rsid w:val="00657871"/>
    <w:rsid w:val="00660F9F"/>
    <w:rsid w:val="00662752"/>
    <w:rsid w:val="00675A2E"/>
    <w:rsid w:val="00692122"/>
    <w:rsid w:val="0069280E"/>
    <w:rsid w:val="00696301"/>
    <w:rsid w:val="006A167B"/>
    <w:rsid w:val="006B3BE3"/>
    <w:rsid w:val="006B5E5A"/>
    <w:rsid w:val="006C3DA8"/>
    <w:rsid w:val="006C3E21"/>
    <w:rsid w:val="006C44C1"/>
    <w:rsid w:val="00701A81"/>
    <w:rsid w:val="00723842"/>
    <w:rsid w:val="0075425F"/>
    <w:rsid w:val="00775DF7"/>
    <w:rsid w:val="00793722"/>
    <w:rsid w:val="00793F07"/>
    <w:rsid w:val="007A51D4"/>
    <w:rsid w:val="007A5890"/>
    <w:rsid w:val="007A7416"/>
    <w:rsid w:val="007B4258"/>
    <w:rsid w:val="007D1989"/>
    <w:rsid w:val="007D60CA"/>
    <w:rsid w:val="00807153"/>
    <w:rsid w:val="008154B5"/>
    <w:rsid w:val="00816606"/>
    <w:rsid w:val="00820AF5"/>
    <w:rsid w:val="0083468C"/>
    <w:rsid w:val="00836E92"/>
    <w:rsid w:val="008706EC"/>
    <w:rsid w:val="008818E6"/>
    <w:rsid w:val="0088257E"/>
    <w:rsid w:val="00882762"/>
    <w:rsid w:val="008B7AFB"/>
    <w:rsid w:val="008C6B79"/>
    <w:rsid w:val="008F0481"/>
    <w:rsid w:val="008F3341"/>
    <w:rsid w:val="00901C83"/>
    <w:rsid w:val="009321A8"/>
    <w:rsid w:val="00934157"/>
    <w:rsid w:val="00940BDF"/>
    <w:rsid w:val="009477CA"/>
    <w:rsid w:val="009661EE"/>
    <w:rsid w:val="00973F42"/>
    <w:rsid w:val="00982640"/>
    <w:rsid w:val="00987994"/>
    <w:rsid w:val="00997B0D"/>
    <w:rsid w:val="009C3737"/>
    <w:rsid w:val="009D287F"/>
    <w:rsid w:val="009E6871"/>
    <w:rsid w:val="00A0023A"/>
    <w:rsid w:val="00A00261"/>
    <w:rsid w:val="00A42876"/>
    <w:rsid w:val="00A43ABF"/>
    <w:rsid w:val="00A550DB"/>
    <w:rsid w:val="00A60CF1"/>
    <w:rsid w:val="00A73BC0"/>
    <w:rsid w:val="00A75D18"/>
    <w:rsid w:val="00A85974"/>
    <w:rsid w:val="00A91DD4"/>
    <w:rsid w:val="00AE44DE"/>
    <w:rsid w:val="00B20C5B"/>
    <w:rsid w:val="00B20DAF"/>
    <w:rsid w:val="00B61976"/>
    <w:rsid w:val="00B70E15"/>
    <w:rsid w:val="00B76DBC"/>
    <w:rsid w:val="00B7770C"/>
    <w:rsid w:val="00BA54B7"/>
    <w:rsid w:val="00BA6FF2"/>
    <w:rsid w:val="00BC29AD"/>
    <w:rsid w:val="00BE7745"/>
    <w:rsid w:val="00BE7AEC"/>
    <w:rsid w:val="00BF78F6"/>
    <w:rsid w:val="00C42367"/>
    <w:rsid w:val="00C645E2"/>
    <w:rsid w:val="00C83177"/>
    <w:rsid w:val="00C934F3"/>
    <w:rsid w:val="00CA0D6B"/>
    <w:rsid w:val="00CB55DB"/>
    <w:rsid w:val="00CD03E4"/>
    <w:rsid w:val="00CD44A3"/>
    <w:rsid w:val="00CE22E5"/>
    <w:rsid w:val="00CE31EF"/>
    <w:rsid w:val="00CE384B"/>
    <w:rsid w:val="00CE688B"/>
    <w:rsid w:val="00CF28DE"/>
    <w:rsid w:val="00CF3543"/>
    <w:rsid w:val="00D03E90"/>
    <w:rsid w:val="00D33D82"/>
    <w:rsid w:val="00D45BF7"/>
    <w:rsid w:val="00D52319"/>
    <w:rsid w:val="00D529E3"/>
    <w:rsid w:val="00D6566B"/>
    <w:rsid w:val="00D71CAB"/>
    <w:rsid w:val="00D725D0"/>
    <w:rsid w:val="00D76809"/>
    <w:rsid w:val="00D938F4"/>
    <w:rsid w:val="00DA0DC2"/>
    <w:rsid w:val="00DA11C0"/>
    <w:rsid w:val="00DA238D"/>
    <w:rsid w:val="00DB50A1"/>
    <w:rsid w:val="00DC1C16"/>
    <w:rsid w:val="00DC4EAB"/>
    <w:rsid w:val="00DF20D8"/>
    <w:rsid w:val="00DF2326"/>
    <w:rsid w:val="00DF3717"/>
    <w:rsid w:val="00E101A2"/>
    <w:rsid w:val="00E10EF3"/>
    <w:rsid w:val="00E13B53"/>
    <w:rsid w:val="00E24094"/>
    <w:rsid w:val="00E53B04"/>
    <w:rsid w:val="00E601F9"/>
    <w:rsid w:val="00E93DCE"/>
    <w:rsid w:val="00EC33FF"/>
    <w:rsid w:val="00EE45D2"/>
    <w:rsid w:val="00F1082D"/>
    <w:rsid w:val="00F623A5"/>
    <w:rsid w:val="00F659DF"/>
    <w:rsid w:val="00F735DD"/>
    <w:rsid w:val="00F76DA5"/>
    <w:rsid w:val="00FA03CD"/>
    <w:rsid w:val="00FB6E7D"/>
    <w:rsid w:val="00FC6BC6"/>
    <w:rsid w:val="08673326"/>
    <w:rsid w:val="1B80D909"/>
    <w:rsid w:val="1EB879CB"/>
    <w:rsid w:val="20544A2C"/>
    <w:rsid w:val="297A351D"/>
    <w:rsid w:val="2C99390C"/>
    <w:rsid w:val="2D3ABABA"/>
    <w:rsid w:val="2DEE8259"/>
    <w:rsid w:val="30F10139"/>
    <w:rsid w:val="320E2BDD"/>
    <w:rsid w:val="36C874A3"/>
    <w:rsid w:val="36E19D00"/>
    <w:rsid w:val="3E7E5F4D"/>
    <w:rsid w:val="4467FF22"/>
    <w:rsid w:val="49FCE3A6"/>
    <w:rsid w:val="4B354286"/>
    <w:rsid w:val="4E07C912"/>
    <w:rsid w:val="52FBE5AA"/>
    <w:rsid w:val="5537B6DA"/>
    <w:rsid w:val="59333EE3"/>
    <w:rsid w:val="60C9090F"/>
    <w:rsid w:val="6115765C"/>
    <w:rsid w:val="6665DF72"/>
    <w:rsid w:val="66F75425"/>
    <w:rsid w:val="68B6A148"/>
    <w:rsid w:val="6BE2CFED"/>
    <w:rsid w:val="772A96AD"/>
    <w:rsid w:val="7B64D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91650"/>
  <w15:chartTrackingRefBased/>
  <w15:docId w15:val="{B7A30A50-270D-C842-9BE7-AE0E793B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B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51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E15"/>
    <w:pPr>
      <w:tabs>
        <w:tab w:val="center" w:pos="4536"/>
        <w:tab w:val="right" w:pos="9072"/>
      </w:tabs>
      <w:spacing w:after="0" w:line="240" w:lineRule="auto"/>
    </w:pPr>
  </w:style>
  <w:style w:type="character" w:customStyle="1" w:styleId="HeaderChar">
    <w:name w:val="Header Char"/>
    <w:basedOn w:val="DefaultParagraphFont"/>
    <w:link w:val="Header"/>
    <w:uiPriority w:val="99"/>
    <w:rsid w:val="00B70E15"/>
  </w:style>
  <w:style w:type="paragraph" w:styleId="Footer">
    <w:name w:val="footer"/>
    <w:basedOn w:val="Normal"/>
    <w:link w:val="FooterChar"/>
    <w:uiPriority w:val="99"/>
    <w:unhideWhenUsed/>
    <w:rsid w:val="00B70E15"/>
    <w:pPr>
      <w:tabs>
        <w:tab w:val="center" w:pos="4536"/>
        <w:tab w:val="right" w:pos="9072"/>
      </w:tabs>
      <w:spacing w:after="0" w:line="240" w:lineRule="auto"/>
    </w:pPr>
  </w:style>
  <w:style w:type="character" w:customStyle="1" w:styleId="FooterChar">
    <w:name w:val="Footer Char"/>
    <w:basedOn w:val="DefaultParagraphFont"/>
    <w:link w:val="Footer"/>
    <w:uiPriority w:val="99"/>
    <w:rsid w:val="00B70E15"/>
  </w:style>
  <w:style w:type="character" w:customStyle="1" w:styleId="Heading2Char">
    <w:name w:val="Heading 2 Char"/>
    <w:basedOn w:val="DefaultParagraphFont"/>
    <w:link w:val="Heading2"/>
    <w:uiPriority w:val="9"/>
    <w:semiHidden/>
    <w:rsid w:val="003851F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97B0D"/>
    <w:rPr>
      <w:color w:val="0563C1" w:themeColor="hyperlink"/>
      <w:u w:val="single"/>
    </w:rPr>
  </w:style>
  <w:style w:type="character" w:styleId="UnresolvedMention">
    <w:name w:val="Unresolved Mention"/>
    <w:basedOn w:val="DefaultParagraphFont"/>
    <w:uiPriority w:val="99"/>
    <w:semiHidden/>
    <w:unhideWhenUsed/>
    <w:rsid w:val="00997B0D"/>
    <w:rPr>
      <w:color w:val="605E5C"/>
      <w:shd w:val="clear" w:color="auto" w:fill="E1DFDD"/>
    </w:rPr>
  </w:style>
  <w:style w:type="character" w:customStyle="1" w:styleId="Heading1Char">
    <w:name w:val="Heading 1 Char"/>
    <w:basedOn w:val="DefaultParagraphFont"/>
    <w:link w:val="Heading1"/>
    <w:uiPriority w:val="9"/>
    <w:rsid w:val="00997B0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3953F4"/>
    <w:pPr>
      <w:spacing w:before="100" w:beforeAutospacing="1" w:after="100" w:afterAutospacing="1" w:line="240" w:lineRule="auto"/>
    </w:pPr>
    <w:rPr>
      <w:rFonts w:ascii="Times New Roman" w:eastAsiaTheme="minorEastAsia" w:hAnsi="Times New Roman" w:cs="Times New Roman"/>
      <w:sz w:val="24"/>
      <w:szCs w:val="24"/>
      <w:lang w:val="ro-RO" w:eastAsia="ro-RO"/>
    </w:rPr>
  </w:style>
  <w:style w:type="character" w:styleId="Emphasis">
    <w:name w:val="Emphasis"/>
    <w:basedOn w:val="DefaultParagraphFont"/>
    <w:uiPriority w:val="20"/>
    <w:qFormat/>
    <w:rsid w:val="007238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90304">
      <w:bodyDiv w:val="1"/>
      <w:marLeft w:val="0"/>
      <w:marRight w:val="0"/>
      <w:marTop w:val="0"/>
      <w:marBottom w:val="0"/>
      <w:divBdr>
        <w:top w:val="none" w:sz="0" w:space="0" w:color="auto"/>
        <w:left w:val="none" w:sz="0" w:space="0" w:color="auto"/>
        <w:bottom w:val="none" w:sz="0" w:space="0" w:color="auto"/>
        <w:right w:val="none" w:sz="0" w:space="0" w:color="auto"/>
      </w:divBdr>
    </w:div>
    <w:div w:id="56631408">
      <w:bodyDiv w:val="1"/>
      <w:marLeft w:val="0"/>
      <w:marRight w:val="0"/>
      <w:marTop w:val="0"/>
      <w:marBottom w:val="0"/>
      <w:divBdr>
        <w:top w:val="none" w:sz="0" w:space="0" w:color="auto"/>
        <w:left w:val="none" w:sz="0" w:space="0" w:color="auto"/>
        <w:bottom w:val="none" w:sz="0" w:space="0" w:color="auto"/>
        <w:right w:val="none" w:sz="0" w:space="0" w:color="auto"/>
      </w:divBdr>
    </w:div>
    <w:div w:id="623653437">
      <w:bodyDiv w:val="1"/>
      <w:marLeft w:val="0"/>
      <w:marRight w:val="0"/>
      <w:marTop w:val="0"/>
      <w:marBottom w:val="0"/>
      <w:divBdr>
        <w:top w:val="none" w:sz="0" w:space="0" w:color="auto"/>
        <w:left w:val="none" w:sz="0" w:space="0" w:color="auto"/>
        <w:bottom w:val="none" w:sz="0" w:space="0" w:color="auto"/>
        <w:right w:val="none" w:sz="0" w:space="0" w:color="auto"/>
      </w:divBdr>
      <w:divsChild>
        <w:div w:id="27878279">
          <w:marLeft w:val="0"/>
          <w:marRight w:val="0"/>
          <w:marTop w:val="0"/>
          <w:marBottom w:val="0"/>
          <w:divBdr>
            <w:top w:val="none" w:sz="0" w:space="0" w:color="auto"/>
            <w:left w:val="none" w:sz="0" w:space="0" w:color="auto"/>
            <w:bottom w:val="none" w:sz="0" w:space="0" w:color="auto"/>
            <w:right w:val="none" w:sz="0" w:space="0" w:color="auto"/>
          </w:divBdr>
          <w:divsChild>
            <w:div w:id="1067220446">
              <w:marLeft w:val="0"/>
              <w:marRight w:val="0"/>
              <w:marTop w:val="0"/>
              <w:marBottom w:val="0"/>
              <w:divBdr>
                <w:top w:val="none" w:sz="0" w:space="0" w:color="auto"/>
                <w:left w:val="none" w:sz="0" w:space="0" w:color="auto"/>
                <w:bottom w:val="none" w:sz="0" w:space="0" w:color="auto"/>
                <w:right w:val="none" w:sz="0" w:space="0" w:color="auto"/>
              </w:divBdr>
            </w:div>
          </w:divsChild>
        </w:div>
        <w:div w:id="722750855">
          <w:marLeft w:val="0"/>
          <w:marRight w:val="0"/>
          <w:marTop w:val="0"/>
          <w:marBottom w:val="0"/>
          <w:divBdr>
            <w:top w:val="none" w:sz="0" w:space="0" w:color="auto"/>
            <w:left w:val="none" w:sz="0" w:space="0" w:color="auto"/>
            <w:bottom w:val="none" w:sz="0" w:space="0" w:color="auto"/>
            <w:right w:val="none" w:sz="0" w:space="0" w:color="auto"/>
          </w:divBdr>
        </w:div>
        <w:div w:id="1340039634">
          <w:marLeft w:val="0"/>
          <w:marRight w:val="0"/>
          <w:marTop w:val="0"/>
          <w:marBottom w:val="0"/>
          <w:divBdr>
            <w:top w:val="none" w:sz="0" w:space="0" w:color="auto"/>
            <w:left w:val="none" w:sz="0" w:space="0" w:color="auto"/>
            <w:bottom w:val="none" w:sz="0" w:space="0" w:color="auto"/>
            <w:right w:val="none" w:sz="0" w:space="0" w:color="auto"/>
          </w:divBdr>
        </w:div>
        <w:div w:id="1348867020">
          <w:marLeft w:val="0"/>
          <w:marRight w:val="0"/>
          <w:marTop w:val="0"/>
          <w:marBottom w:val="0"/>
          <w:divBdr>
            <w:top w:val="none" w:sz="0" w:space="0" w:color="auto"/>
            <w:left w:val="none" w:sz="0" w:space="0" w:color="auto"/>
            <w:bottom w:val="none" w:sz="0" w:space="0" w:color="auto"/>
            <w:right w:val="none" w:sz="0" w:space="0" w:color="auto"/>
          </w:divBdr>
        </w:div>
        <w:div w:id="1534342136">
          <w:marLeft w:val="0"/>
          <w:marRight w:val="0"/>
          <w:marTop w:val="0"/>
          <w:marBottom w:val="0"/>
          <w:divBdr>
            <w:top w:val="none" w:sz="0" w:space="0" w:color="auto"/>
            <w:left w:val="none" w:sz="0" w:space="0" w:color="auto"/>
            <w:bottom w:val="none" w:sz="0" w:space="0" w:color="auto"/>
            <w:right w:val="none" w:sz="0" w:space="0" w:color="auto"/>
          </w:divBdr>
        </w:div>
      </w:divsChild>
    </w:div>
    <w:div w:id="643003109">
      <w:bodyDiv w:val="1"/>
      <w:marLeft w:val="0"/>
      <w:marRight w:val="0"/>
      <w:marTop w:val="0"/>
      <w:marBottom w:val="0"/>
      <w:divBdr>
        <w:top w:val="none" w:sz="0" w:space="0" w:color="auto"/>
        <w:left w:val="none" w:sz="0" w:space="0" w:color="auto"/>
        <w:bottom w:val="none" w:sz="0" w:space="0" w:color="auto"/>
        <w:right w:val="none" w:sz="0" w:space="0" w:color="auto"/>
      </w:divBdr>
    </w:div>
    <w:div w:id="681737205">
      <w:bodyDiv w:val="1"/>
      <w:marLeft w:val="0"/>
      <w:marRight w:val="0"/>
      <w:marTop w:val="0"/>
      <w:marBottom w:val="0"/>
      <w:divBdr>
        <w:top w:val="none" w:sz="0" w:space="0" w:color="auto"/>
        <w:left w:val="none" w:sz="0" w:space="0" w:color="auto"/>
        <w:bottom w:val="none" w:sz="0" w:space="0" w:color="auto"/>
        <w:right w:val="none" w:sz="0" w:space="0" w:color="auto"/>
      </w:divBdr>
    </w:div>
    <w:div w:id="864909518">
      <w:bodyDiv w:val="1"/>
      <w:marLeft w:val="0"/>
      <w:marRight w:val="0"/>
      <w:marTop w:val="0"/>
      <w:marBottom w:val="0"/>
      <w:divBdr>
        <w:top w:val="none" w:sz="0" w:space="0" w:color="auto"/>
        <w:left w:val="none" w:sz="0" w:space="0" w:color="auto"/>
        <w:bottom w:val="none" w:sz="0" w:space="0" w:color="auto"/>
        <w:right w:val="none" w:sz="0" w:space="0" w:color="auto"/>
      </w:divBdr>
    </w:div>
    <w:div w:id="900487246">
      <w:bodyDiv w:val="1"/>
      <w:marLeft w:val="0"/>
      <w:marRight w:val="0"/>
      <w:marTop w:val="0"/>
      <w:marBottom w:val="0"/>
      <w:divBdr>
        <w:top w:val="none" w:sz="0" w:space="0" w:color="auto"/>
        <w:left w:val="none" w:sz="0" w:space="0" w:color="auto"/>
        <w:bottom w:val="none" w:sz="0" w:space="0" w:color="auto"/>
        <w:right w:val="none" w:sz="0" w:space="0" w:color="auto"/>
      </w:divBdr>
    </w:div>
    <w:div w:id="934291843">
      <w:bodyDiv w:val="1"/>
      <w:marLeft w:val="0"/>
      <w:marRight w:val="0"/>
      <w:marTop w:val="0"/>
      <w:marBottom w:val="0"/>
      <w:divBdr>
        <w:top w:val="none" w:sz="0" w:space="0" w:color="auto"/>
        <w:left w:val="none" w:sz="0" w:space="0" w:color="auto"/>
        <w:bottom w:val="none" w:sz="0" w:space="0" w:color="auto"/>
        <w:right w:val="none" w:sz="0" w:space="0" w:color="auto"/>
      </w:divBdr>
      <w:divsChild>
        <w:div w:id="1498106049">
          <w:marLeft w:val="0"/>
          <w:marRight w:val="0"/>
          <w:marTop w:val="0"/>
          <w:marBottom w:val="0"/>
          <w:divBdr>
            <w:top w:val="none" w:sz="0" w:space="0" w:color="auto"/>
            <w:left w:val="none" w:sz="0" w:space="0" w:color="auto"/>
            <w:bottom w:val="none" w:sz="0" w:space="0" w:color="auto"/>
            <w:right w:val="none" w:sz="0" w:space="0" w:color="auto"/>
          </w:divBdr>
        </w:div>
      </w:divsChild>
    </w:div>
    <w:div w:id="1103496713">
      <w:bodyDiv w:val="1"/>
      <w:marLeft w:val="0"/>
      <w:marRight w:val="0"/>
      <w:marTop w:val="0"/>
      <w:marBottom w:val="0"/>
      <w:divBdr>
        <w:top w:val="none" w:sz="0" w:space="0" w:color="auto"/>
        <w:left w:val="none" w:sz="0" w:space="0" w:color="auto"/>
        <w:bottom w:val="none" w:sz="0" w:space="0" w:color="auto"/>
        <w:right w:val="none" w:sz="0" w:space="0" w:color="auto"/>
      </w:divBdr>
    </w:div>
    <w:div w:id="1158033982">
      <w:bodyDiv w:val="1"/>
      <w:marLeft w:val="0"/>
      <w:marRight w:val="0"/>
      <w:marTop w:val="0"/>
      <w:marBottom w:val="0"/>
      <w:divBdr>
        <w:top w:val="none" w:sz="0" w:space="0" w:color="auto"/>
        <w:left w:val="none" w:sz="0" w:space="0" w:color="auto"/>
        <w:bottom w:val="none" w:sz="0" w:space="0" w:color="auto"/>
        <w:right w:val="none" w:sz="0" w:space="0" w:color="auto"/>
      </w:divBdr>
    </w:div>
    <w:div w:id="1331181243">
      <w:bodyDiv w:val="1"/>
      <w:marLeft w:val="0"/>
      <w:marRight w:val="0"/>
      <w:marTop w:val="0"/>
      <w:marBottom w:val="0"/>
      <w:divBdr>
        <w:top w:val="none" w:sz="0" w:space="0" w:color="auto"/>
        <w:left w:val="none" w:sz="0" w:space="0" w:color="auto"/>
        <w:bottom w:val="none" w:sz="0" w:space="0" w:color="auto"/>
        <w:right w:val="none" w:sz="0" w:space="0" w:color="auto"/>
      </w:divBdr>
    </w:div>
    <w:div w:id="1495991882">
      <w:bodyDiv w:val="1"/>
      <w:marLeft w:val="0"/>
      <w:marRight w:val="0"/>
      <w:marTop w:val="0"/>
      <w:marBottom w:val="0"/>
      <w:divBdr>
        <w:top w:val="none" w:sz="0" w:space="0" w:color="auto"/>
        <w:left w:val="none" w:sz="0" w:space="0" w:color="auto"/>
        <w:bottom w:val="none" w:sz="0" w:space="0" w:color="auto"/>
        <w:right w:val="none" w:sz="0" w:space="0" w:color="auto"/>
      </w:divBdr>
    </w:div>
    <w:div w:id="1881085072">
      <w:bodyDiv w:val="1"/>
      <w:marLeft w:val="0"/>
      <w:marRight w:val="0"/>
      <w:marTop w:val="0"/>
      <w:marBottom w:val="0"/>
      <w:divBdr>
        <w:top w:val="none" w:sz="0" w:space="0" w:color="auto"/>
        <w:left w:val="none" w:sz="0" w:space="0" w:color="auto"/>
        <w:bottom w:val="none" w:sz="0" w:space="0" w:color="auto"/>
        <w:right w:val="none" w:sz="0" w:space="0" w:color="auto"/>
      </w:divBdr>
    </w:div>
    <w:div w:id="1966305558">
      <w:bodyDiv w:val="1"/>
      <w:marLeft w:val="0"/>
      <w:marRight w:val="0"/>
      <w:marTop w:val="0"/>
      <w:marBottom w:val="0"/>
      <w:divBdr>
        <w:top w:val="none" w:sz="0" w:space="0" w:color="auto"/>
        <w:left w:val="none" w:sz="0" w:space="0" w:color="auto"/>
        <w:bottom w:val="none" w:sz="0" w:space="0" w:color="auto"/>
        <w:right w:val="none" w:sz="0" w:space="0" w:color="auto"/>
      </w:divBdr>
    </w:div>
    <w:div w:id="1977834844">
      <w:bodyDiv w:val="1"/>
      <w:marLeft w:val="0"/>
      <w:marRight w:val="0"/>
      <w:marTop w:val="0"/>
      <w:marBottom w:val="0"/>
      <w:divBdr>
        <w:top w:val="none" w:sz="0" w:space="0" w:color="auto"/>
        <w:left w:val="none" w:sz="0" w:space="0" w:color="auto"/>
        <w:bottom w:val="none" w:sz="0" w:space="0" w:color="auto"/>
        <w:right w:val="none" w:sz="0" w:space="0" w:color="auto"/>
      </w:divBdr>
    </w:div>
    <w:div w:id="204709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panmore.com/ford-motor-company-pestel-pestle-analysis" TargetMode="External" /><Relationship Id="rId18" Type="http://schemas.openxmlformats.org/officeDocument/2006/relationships/hyperlink" Target="https://www.ford.com/cars/focus/"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3.jpeg" /><Relationship Id="rId17" Type="http://schemas.openxmlformats.org/officeDocument/2006/relationships/hyperlink" Target="https://stock.adobe.com/uk/search?k=pestle%20analysis" TargetMode="External" /><Relationship Id="rId2" Type="http://schemas.openxmlformats.org/officeDocument/2006/relationships/numbering" Target="numbering.xml" /><Relationship Id="rId16" Type="http://schemas.openxmlformats.org/officeDocument/2006/relationships/hyperlink" Target="https://en.m.wikipedia.org/wiki/Ford_of_Britain"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jpeg" /><Relationship Id="rId5" Type="http://schemas.openxmlformats.org/officeDocument/2006/relationships/webSettings" Target="webSettings.xml" /><Relationship Id="rId15" Type="http://schemas.openxmlformats.org/officeDocument/2006/relationships/hyperlink" Target="http://panmore.com/ford-motor-company-marketing-mix-4ps-analysis" TargetMode="External" /><Relationship Id="rId10" Type="http://schemas.openxmlformats.org/officeDocument/2006/relationships/hyperlink" Target="https://www.reuters.com/companies/F.N"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panmore.com/ford-motor-company-generic-intensive-growth-strategies" TargetMode="External" /><Relationship Id="rId14"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29EC8-93D6-4328-B0FC-FD48EE6D92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2266</Words>
  <Characters>12920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LUPU - Student</dc:creator>
  <cp:keywords/>
  <dc:description/>
  <cp:lastModifiedBy>Cristian Lupu</cp:lastModifiedBy>
  <cp:revision>2</cp:revision>
  <dcterms:created xsi:type="dcterms:W3CDTF">2022-01-02T19:16:00Z</dcterms:created>
  <dcterms:modified xsi:type="dcterms:W3CDTF">2022-01-02T19:16:00Z</dcterms:modified>
</cp:coreProperties>
</file>