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943B2" w14:textId="77777777" w:rsidR="00B91BC6" w:rsidRDefault="00B91BC6" w:rsidP="00B43A9C">
      <w:pPr>
        <w:rPr>
          <w:rStyle w:val="Emphasis"/>
          <w:i w:val="0"/>
          <w:iCs w:val="0"/>
        </w:rPr>
      </w:pPr>
    </w:p>
    <w:p w14:paraId="4523BD12" w14:textId="77777777" w:rsidR="001B1C28" w:rsidRDefault="001B1C28" w:rsidP="00B43A9C">
      <w:pPr>
        <w:rPr>
          <w:rStyle w:val="Emphasis"/>
          <w:i w:val="0"/>
          <w:iCs w:val="0"/>
        </w:rPr>
      </w:pPr>
    </w:p>
    <w:p w14:paraId="6A5E7BB9" w14:textId="77777777" w:rsidR="001B1C28" w:rsidRDefault="001B1C28" w:rsidP="00B43A9C">
      <w:pPr>
        <w:rPr>
          <w:rStyle w:val="Emphasis"/>
          <w:i w:val="0"/>
          <w:iCs w:val="0"/>
        </w:rPr>
      </w:pPr>
    </w:p>
    <w:p w14:paraId="0AFCFC9E" w14:textId="77777777" w:rsidR="001B1C28" w:rsidRDefault="001B1C28" w:rsidP="00B43A9C">
      <w:pPr>
        <w:rPr>
          <w:rStyle w:val="Emphasis"/>
          <w:i w:val="0"/>
          <w:iCs w:val="0"/>
        </w:rPr>
      </w:pPr>
    </w:p>
    <w:p w14:paraId="4549F517" w14:textId="77777777" w:rsidR="00261F11" w:rsidRDefault="00261F11" w:rsidP="00B43A9C">
      <w:pPr>
        <w:rPr>
          <w:rStyle w:val="Emphasis"/>
          <w:i w:val="0"/>
          <w:iCs w:val="0"/>
        </w:rPr>
      </w:pPr>
    </w:p>
    <w:p w14:paraId="29CF7AEB" w14:textId="77777777" w:rsidR="00B91BC6" w:rsidRDefault="00B91BC6" w:rsidP="00B43A9C">
      <w:pPr>
        <w:rPr>
          <w:rStyle w:val="Emphasis"/>
          <w:i w:val="0"/>
          <w:iCs w:val="0"/>
        </w:rPr>
      </w:pPr>
    </w:p>
    <w:p w14:paraId="373011CF" w14:textId="77777777" w:rsidR="00B43A9C" w:rsidRPr="00F93D44" w:rsidRDefault="00B43A9C" w:rsidP="00B43A9C">
      <w:pPr>
        <w:jc w:val="center"/>
        <w:rPr>
          <w:rFonts w:ascii="Arial" w:hAnsi="Arial"/>
          <w:b/>
          <w:bCs/>
          <w:sz w:val="48"/>
          <w:szCs w:val="48"/>
        </w:rPr>
      </w:pPr>
      <w:r w:rsidRPr="00F93D44">
        <w:rPr>
          <w:rFonts w:ascii="Arial" w:hAnsi="Arial"/>
          <w:b/>
          <w:bCs/>
          <w:sz w:val="48"/>
          <w:szCs w:val="48"/>
        </w:rPr>
        <w:t xml:space="preserve">Assignment </w:t>
      </w:r>
      <w:r>
        <w:rPr>
          <w:rFonts w:ascii="Arial" w:hAnsi="Arial"/>
          <w:b/>
          <w:bCs/>
          <w:sz w:val="48"/>
          <w:szCs w:val="48"/>
        </w:rPr>
        <w:t>2</w:t>
      </w:r>
    </w:p>
    <w:p w14:paraId="7A045419" w14:textId="77777777" w:rsidR="00B43A9C" w:rsidRDefault="00B43A9C" w:rsidP="00261F11">
      <w:pPr>
        <w:rPr>
          <w:rFonts w:ascii="Arial" w:hAnsi="Arial"/>
          <w:sz w:val="44"/>
          <w:szCs w:val="44"/>
        </w:rPr>
      </w:pPr>
    </w:p>
    <w:p w14:paraId="131B4B88" w14:textId="3343C13F" w:rsidR="00B43A9C" w:rsidRPr="00B46E2C" w:rsidRDefault="00261F11" w:rsidP="00B43A9C">
      <w:pPr>
        <w:jc w:val="center"/>
        <w:rPr>
          <w:rFonts w:ascii="Arial" w:hAnsi="Arial"/>
          <w:b/>
          <w:bCs/>
          <w:sz w:val="52"/>
          <w:szCs w:val="52"/>
        </w:rPr>
      </w:pPr>
      <w:bookmarkStart w:id="0" w:name="_Hlk113170730"/>
      <w:r>
        <w:rPr>
          <w:rFonts w:ascii="Arial" w:hAnsi="Arial"/>
          <w:b/>
          <w:bCs/>
          <w:sz w:val="52"/>
          <w:szCs w:val="52"/>
        </w:rPr>
        <w:t>Written Assignment</w:t>
      </w:r>
    </w:p>
    <w:bookmarkEnd w:id="0"/>
    <w:p w14:paraId="192D4B0B" w14:textId="77777777" w:rsidR="00B43A9C" w:rsidRDefault="00B43A9C" w:rsidP="00B43A9C">
      <w:pPr>
        <w:rPr>
          <w:rFonts w:ascii="Arial" w:hAnsi="Arial"/>
          <w:sz w:val="44"/>
          <w:szCs w:val="44"/>
        </w:rPr>
      </w:pPr>
    </w:p>
    <w:p w14:paraId="430A20CB" w14:textId="77777777" w:rsidR="00261F11" w:rsidRDefault="00261F11" w:rsidP="00B43A9C">
      <w:pPr>
        <w:rPr>
          <w:rFonts w:ascii="Arial" w:hAnsi="Arial"/>
          <w:sz w:val="44"/>
          <w:szCs w:val="44"/>
        </w:rPr>
      </w:pPr>
    </w:p>
    <w:p w14:paraId="65306031" w14:textId="77777777" w:rsidR="00261F11" w:rsidRDefault="00261F11" w:rsidP="00B43A9C">
      <w:pPr>
        <w:rPr>
          <w:rFonts w:ascii="Arial" w:hAnsi="Arial"/>
          <w:sz w:val="44"/>
          <w:szCs w:val="44"/>
        </w:rPr>
      </w:pPr>
    </w:p>
    <w:p w14:paraId="3FF4D4B1" w14:textId="77777777" w:rsidR="00261F11" w:rsidRDefault="00261F11" w:rsidP="00B43A9C">
      <w:pPr>
        <w:rPr>
          <w:rFonts w:ascii="Arial" w:hAnsi="Arial"/>
          <w:sz w:val="44"/>
          <w:szCs w:val="44"/>
        </w:rPr>
      </w:pPr>
    </w:p>
    <w:p w14:paraId="79A4A608" w14:textId="77777777" w:rsidR="00B43A9C" w:rsidRPr="00F93D44" w:rsidRDefault="00B43A9C" w:rsidP="00B43A9C">
      <w:pPr>
        <w:rPr>
          <w:rFonts w:ascii="Arial" w:hAnsi="Arial"/>
          <w:sz w:val="44"/>
          <w:szCs w:val="44"/>
        </w:rPr>
      </w:pPr>
    </w:p>
    <w:p w14:paraId="3C827439" w14:textId="24108D18" w:rsidR="00B43A9C" w:rsidRPr="006274AA" w:rsidRDefault="00B43A9C" w:rsidP="00B43A9C">
      <w:pPr>
        <w:rPr>
          <w:rFonts w:ascii="Arial" w:hAnsi="Arial"/>
          <w:b/>
          <w:bCs/>
          <w:sz w:val="40"/>
          <w:szCs w:val="40"/>
        </w:rPr>
      </w:pPr>
      <w:r w:rsidRPr="006274AA">
        <w:rPr>
          <w:rFonts w:ascii="Arial" w:hAnsi="Arial"/>
          <w:b/>
          <w:bCs/>
          <w:sz w:val="40"/>
          <w:szCs w:val="40"/>
        </w:rPr>
        <w:t>Module Name: M</w:t>
      </w:r>
      <w:r w:rsidR="00261F11">
        <w:rPr>
          <w:rFonts w:ascii="Arial" w:hAnsi="Arial"/>
          <w:b/>
          <w:bCs/>
          <w:sz w:val="40"/>
          <w:szCs w:val="40"/>
        </w:rPr>
        <w:t>anaging People</w:t>
      </w:r>
    </w:p>
    <w:p w14:paraId="0B3937D4" w14:textId="77777777" w:rsidR="007360F2" w:rsidRDefault="007360F2" w:rsidP="00B43A9C">
      <w:pPr>
        <w:rPr>
          <w:rFonts w:ascii="Arial" w:hAnsi="Arial"/>
          <w:b/>
          <w:bCs/>
          <w:sz w:val="40"/>
          <w:szCs w:val="40"/>
        </w:rPr>
      </w:pPr>
    </w:p>
    <w:p w14:paraId="73B17729" w14:textId="5416D6BF" w:rsidR="00B43A9C" w:rsidRPr="007360F2" w:rsidRDefault="00B43A9C" w:rsidP="00B43A9C">
      <w:pPr>
        <w:rPr>
          <w:rFonts w:ascii="Arial" w:hAnsi="Arial"/>
          <w:b/>
          <w:bCs/>
          <w:sz w:val="40"/>
          <w:szCs w:val="40"/>
          <w:lang w:val="fr-FR"/>
        </w:rPr>
      </w:pPr>
      <w:r w:rsidRPr="007360F2">
        <w:rPr>
          <w:rFonts w:ascii="Arial" w:hAnsi="Arial"/>
          <w:b/>
          <w:bCs/>
          <w:sz w:val="40"/>
          <w:szCs w:val="40"/>
          <w:lang w:val="fr-FR"/>
        </w:rPr>
        <w:t>Module code: LCBB</w:t>
      </w:r>
      <w:r w:rsidR="00261F11" w:rsidRPr="007360F2">
        <w:rPr>
          <w:rFonts w:ascii="Arial" w:hAnsi="Arial"/>
          <w:b/>
          <w:bCs/>
          <w:sz w:val="40"/>
          <w:szCs w:val="40"/>
          <w:lang w:val="fr-FR"/>
        </w:rPr>
        <w:t>5</w:t>
      </w:r>
      <w:r w:rsidRPr="007360F2">
        <w:rPr>
          <w:rFonts w:ascii="Arial" w:hAnsi="Arial"/>
          <w:b/>
          <w:bCs/>
          <w:sz w:val="40"/>
          <w:szCs w:val="40"/>
          <w:lang w:val="fr-FR"/>
        </w:rPr>
        <w:t>004</w:t>
      </w:r>
    </w:p>
    <w:p w14:paraId="7A355288" w14:textId="77777777" w:rsidR="00B43A9C" w:rsidRPr="007360F2" w:rsidRDefault="00B43A9C" w:rsidP="00B43A9C">
      <w:pPr>
        <w:rPr>
          <w:rFonts w:ascii="Arial" w:hAnsi="Arial"/>
          <w:b/>
          <w:bCs/>
          <w:sz w:val="40"/>
          <w:szCs w:val="40"/>
          <w:lang w:val="fr-FR"/>
        </w:rPr>
      </w:pPr>
    </w:p>
    <w:p w14:paraId="6AAC284F" w14:textId="77777777" w:rsidR="00B43A9C" w:rsidRPr="007360F2" w:rsidRDefault="00B43A9C" w:rsidP="00B43A9C">
      <w:pPr>
        <w:rPr>
          <w:rFonts w:ascii="Arial" w:hAnsi="Arial"/>
          <w:b/>
          <w:bCs/>
          <w:sz w:val="40"/>
          <w:szCs w:val="40"/>
          <w:lang w:val="fr-FR"/>
        </w:rPr>
      </w:pPr>
    </w:p>
    <w:p w14:paraId="6993571B" w14:textId="77777777" w:rsidR="00B43A9C" w:rsidRPr="007360F2" w:rsidRDefault="00B43A9C" w:rsidP="00B43A9C">
      <w:pPr>
        <w:rPr>
          <w:rFonts w:ascii="Arial" w:hAnsi="Arial"/>
          <w:b/>
          <w:bCs/>
          <w:sz w:val="40"/>
          <w:szCs w:val="40"/>
          <w:lang w:val="fr-FR"/>
        </w:rPr>
      </w:pPr>
    </w:p>
    <w:p w14:paraId="5481A30A" w14:textId="77777777" w:rsidR="00B43A9C" w:rsidRPr="007360F2" w:rsidRDefault="00B43A9C" w:rsidP="00B43A9C">
      <w:pPr>
        <w:rPr>
          <w:rFonts w:ascii="Arial" w:hAnsi="Arial"/>
          <w:b/>
          <w:bCs/>
          <w:sz w:val="40"/>
          <w:szCs w:val="40"/>
          <w:lang w:val="fr-FR"/>
        </w:rPr>
      </w:pPr>
    </w:p>
    <w:p w14:paraId="0C58969F" w14:textId="77777777" w:rsidR="00B43A9C" w:rsidRPr="007360F2" w:rsidRDefault="00B43A9C" w:rsidP="00B43A9C">
      <w:pPr>
        <w:rPr>
          <w:rFonts w:ascii="Arial" w:hAnsi="Arial"/>
          <w:b/>
          <w:bCs/>
          <w:sz w:val="40"/>
          <w:szCs w:val="40"/>
          <w:lang w:val="fr-FR"/>
        </w:rPr>
      </w:pPr>
    </w:p>
    <w:p w14:paraId="3D96F906" w14:textId="77777777" w:rsidR="00B43A9C" w:rsidRPr="007360F2" w:rsidRDefault="00B43A9C" w:rsidP="00B43A9C">
      <w:pPr>
        <w:rPr>
          <w:rFonts w:ascii="Arial" w:hAnsi="Arial"/>
          <w:b/>
          <w:bCs/>
          <w:sz w:val="40"/>
          <w:szCs w:val="40"/>
          <w:lang w:val="fr-FR"/>
        </w:rPr>
      </w:pPr>
    </w:p>
    <w:p w14:paraId="4EEA5247" w14:textId="77777777" w:rsidR="001B1C28" w:rsidRPr="007360F2" w:rsidRDefault="001B1C28" w:rsidP="00B43A9C">
      <w:pPr>
        <w:rPr>
          <w:rFonts w:ascii="Arial" w:hAnsi="Arial"/>
          <w:b/>
          <w:bCs/>
          <w:sz w:val="40"/>
          <w:szCs w:val="40"/>
          <w:lang w:val="fr-FR"/>
        </w:rPr>
      </w:pPr>
    </w:p>
    <w:p w14:paraId="7389D451" w14:textId="77777777" w:rsidR="00261F11" w:rsidRPr="007360F2" w:rsidRDefault="00261F11" w:rsidP="00B43A9C">
      <w:pPr>
        <w:rPr>
          <w:rFonts w:ascii="Arial" w:hAnsi="Arial"/>
          <w:b/>
          <w:bCs/>
          <w:sz w:val="40"/>
          <w:szCs w:val="40"/>
          <w:lang w:val="fr-FR"/>
        </w:rPr>
      </w:pPr>
    </w:p>
    <w:p w14:paraId="388C6EA8" w14:textId="77777777" w:rsidR="00261F11" w:rsidRPr="007360F2" w:rsidRDefault="00261F11" w:rsidP="00B43A9C">
      <w:pPr>
        <w:rPr>
          <w:rFonts w:ascii="Arial" w:hAnsi="Arial"/>
          <w:b/>
          <w:bCs/>
          <w:sz w:val="40"/>
          <w:szCs w:val="40"/>
          <w:lang w:val="fr-FR"/>
        </w:rPr>
      </w:pPr>
    </w:p>
    <w:p w14:paraId="12F34698" w14:textId="77777777" w:rsidR="00B43A9C" w:rsidRPr="007360F2" w:rsidRDefault="00B43A9C" w:rsidP="00B43A9C">
      <w:pPr>
        <w:rPr>
          <w:rFonts w:ascii="Arial" w:hAnsi="Arial"/>
          <w:b/>
          <w:bCs/>
          <w:sz w:val="40"/>
          <w:szCs w:val="40"/>
          <w:lang w:val="fr-FR"/>
        </w:rPr>
      </w:pPr>
    </w:p>
    <w:p w14:paraId="19E7ECBE" w14:textId="77777777" w:rsidR="00B43A9C" w:rsidRPr="00261F11" w:rsidRDefault="00B43A9C" w:rsidP="00261F11">
      <w:pPr>
        <w:jc w:val="right"/>
        <w:rPr>
          <w:rFonts w:ascii="Arial" w:hAnsi="Arial"/>
          <w:b/>
          <w:bCs/>
          <w:sz w:val="40"/>
          <w:szCs w:val="40"/>
          <w:lang w:val="fr-FR"/>
        </w:rPr>
      </w:pPr>
      <w:r w:rsidRPr="00261F11">
        <w:rPr>
          <w:rFonts w:ascii="Arial" w:hAnsi="Arial"/>
          <w:b/>
          <w:bCs/>
          <w:sz w:val="40"/>
          <w:szCs w:val="40"/>
          <w:lang w:val="fr-FR"/>
        </w:rPr>
        <w:t xml:space="preserve">Student: Marius Scorcea (1921886) </w:t>
      </w:r>
    </w:p>
    <w:p w14:paraId="21D3C547" w14:textId="6C783F15" w:rsidR="00B91BC6" w:rsidRPr="00261F11" w:rsidRDefault="00B43A9C" w:rsidP="00261F11">
      <w:pPr>
        <w:jc w:val="right"/>
        <w:rPr>
          <w:rStyle w:val="Emphasis"/>
          <w:i w:val="0"/>
          <w:iCs w:val="0"/>
          <w:lang w:val="fr-FR"/>
        </w:rPr>
      </w:pPr>
      <w:r w:rsidRPr="00261F11">
        <w:rPr>
          <w:rFonts w:ascii="Arial" w:hAnsi="Arial"/>
          <w:b/>
          <w:bCs/>
          <w:sz w:val="40"/>
          <w:szCs w:val="40"/>
          <w:lang w:val="fr-FR"/>
        </w:rPr>
        <w:t xml:space="preserve">Lecturer: </w:t>
      </w:r>
      <w:r w:rsidR="00261F11" w:rsidRPr="00261F11">
        <w:rPr>
          <w:rFonts w:ascii="Arial" w:hAnsi="Arial"/>
          <w:b/>
          <w:bCs/>
          <w:sz w:val="40"/>
          <w:szCs w:val="40"/>
          <w:lang w:val="fr-FR"/>
        </w:rPr>
        <w:t>P</w:t>
      </w:r>
      <w:r w:rsidR="00261F11">
        <w:rPr>
          <w:rFonts w:ascii="Arial" w:hAnsi="Arial"/>
          <w:b/>
          <w:bCs/>
          <w:sz w:val="40"/>
          <w:szCs w:val="40"/>
          <w:lang w:val="fr-FR"/>
        </w:rPr>
        <w:t>i</w:t>
      </w:r>
      <w:r w:rsidR="00261F11" w:rsidRPr="00261F11">
        <w:rPr>
          <w:rFonts w:ascii="Arial" w:hAnsi="Arial"/>
          <w:b/>
          <w:bCs/>
          <w:sz w:val="40"/>
          <w:szCs w:val="40"/>
          <w:lang w:val="fr-FR"/>
        </w:rPr>
        <w:t>yu</w:t>
      </w:r>
      <w:r w:rsidR="00261F11">
        <w:rPr>
          <w:rFonts w:ascii="Arial" w:hAnsi="Arial"/>
          <w:b/>
          <w:bCs/>
          <w:sz w:val="40"/>
          <w:szCs w:val="40"/>
          <w:lang w:val="fr-FR"/>
        </w:rPr>
        <w:t>mika Gamage</w:t>
      </w:r>
    </w:p>
    <w:p w14:paraId="5048C1AA" w14:textId="77777777" w:rsidR="00B91BC6" w:rsidRPr="00261F11" w:rsidRDefault="00B91BC6" w:rsidP="00261F11">
      <w:pPr>
        <w:rPr>
          <w:rStyle w:val="Emphasis"/>
          <w:i w:val="0"/>
          <w:iCs w:val="0"/>
          <w:lang w:val="fr-FR"/>
        </w:rPr>
      </w:pPr>
    </w:p>
    <w:p w14:paraId="6657B6C1" w14:textId="77777777" w:rsidR="00B91BC6" w:rsidRPr="00261F11" w:rsidRDefault="00B91BC6" w:rsidP="00261F11">
      <w:pPr>
        <w:rPr>
          <w:rStyle w:val="Emphasis"/>
          <w:i w:val="0"/>
          <w:iCs w:val="0"/>
          <w:lang w:val="fr-FR"/>
        </w:rPr>
      </w:pPr>
    </w:p>
    <w:p w14:paraId="1419CAD5" w14:textId="77777777" w:rsidR="00B91BC6" w:rsidRPr="00261F11" w:rsidRDefault="00B91BC6" w:rsidP="00261F11">
      <w:pPr>
        <w:rPr>
          <w:rStyle w:val="Emphasis"/>
          <w:i w:val="0"/>
          <w:iCs w:val="0"/>
          <w:lang w:val="fr-FR"/>
        </w:rPr>
      </w:pPr>
    </w:p>
    <w:sdt>
      <w:sdtPr>
        <w:rPr>
          <w:rFonts w:ascii="Segoe UI" w:eastAsia="Times New Roman" w:hAnsi="Segoe UI" w:cs="Arial"/>
          <w:i/>
          <w:iCs/>
          <w:color w:val="auto"/>
          <w:sz w:val="22"/>
          <w:szCs w:val="22"/>
          <w:lang w:val="en-GB" w:eastAsia="en-GB"/>
        </w:rPr>
        <w:id w:val="531465789"/>
        <w:docPartObj>
          <w:docPartGallery w:val="Table of Contents"/>
          <w:docPartUnique/>
        </w:docPartObj>
      </w:sdtPr>
      <w:sdtEndPr>
        <w:rPr>
          <w:b/>
          <w:bCs/>
          <w:i w:val="0"/>
          <w:iCs w:val="0"/>
          <w:noProof/>
        </w:rPr>
      </w:sdtEndPr>
      <w:sdtContent>
        <w:p w14:paraId="7EC9B1BA" w14:textId="2AD6DC87" w:rsidR="00261F11" w:rsidRDefault="00261F11">
          <w:pPr>
            <w:pStyle w:val="TOCHeading"/>
          </w:pPr>
          <w:r>
            <w:t>Contents</w:t>
          </w:r>
        </w:p>
        <w:p w14:paraId="532041C0" w14:textId="67F49C68" w:rsidR="008D0725" w:rsidRDefault="00261F11">
          <w:pPr>
            <w:pStyle w:val="TOC1"/>
            <w:tabs>
              <w:tab w:val="right" w:leader="dot" w:pos="9627"/>
            </w:tabs>
            <w:rPr>
              <w:rFonts w:asciiTheme="minorHAnsi" w:eastAsiaTheme="minorEastAsia" w:hAnsiTheme="minorHAnsi" w:cstheme="minorBidi"/>
              <w:noProof/>
              <w:lang w:val="en-US" w:eastAsia="en-US"/>
            </w:rPr>
          </w:pPr>
          <w:r>
            <w:fldChar w:fldCharType="begin"/>
          </w:r>
          <w:r>
            <w:instrText xml:space="preserve"> TOC \o "1-3" \h \z \u </w:instrText>
          </w:r>
          <w:r>
            <w:fldChar w:fldCharType="separate"/>
          </w:r>
          <w:hyperlink w:anchor="_Toc133761695" w:history="1">
            <w:r w:rsidR="008D0725" w:rsidRPr="004E715C">
              <w:rPr>
                <w:rStyle w:val="Hyperlink"/>
                <w:noProof/>
                <w:lang w:val="fr-FR"/>
              </w:rPr>
              <w:t>INTRODUCTION</w:t>
            </w:r>
            <w:r w:rsidR="008D0725">
              <w:rPr>
                <w:noProof/>
                <w:webHidden/>
              </w:rPr>
              <w:tab/>
            </w:r>
            <w:r w:rsidR="008D0725">
              <w:rPr>
                <w:noProof/>
                <w:webHidden/>
              </w:rPr>
              <w:fldChar w:fldCharType="begin"/>
            </w:r>
            <w:r w:rsidR="008D0725">
              <w:rPr>
                <w:noProof/>
                <w:webHidden/>
              </w:rPr>
              <w:instrText xml:space="preserve"> PAGEREF _Toc133761695 \h </w:instrText>
            </w:r>
            <w:r w:rsidR="008D0725">
              <w:rPr>
                <w:noProof/>
                <w:webHidden/>
              </w:rPr>
            </w:r>
            <w:r w:rsidR="008D0725">
              <w:rPr>
                <w:noProof/>
                <w:webHidden/>
              </w:rPr>
              <w:fldChar w:fldCharType="separate"/>
            </w:r>
            <w:r w:rsidR="008D0725">
              <w:rPr>
                <w:noProof/>
                <w:webHidden/>
              </w:rPr>
              <w:t>3</w:t>
            </w:r>
            <w:r w:rsidR="008D0725">
              <w:rPr>
                <w:noProof/>
                <w:webHidden/>
              </w:rPr>
              <w:fldChar w:fldCharType="end"/>
            </w:r>
          </w:hyperlink>
        </w:p>
        <w:p w14:paraId="17873DCA" w14:textId="31310BD7" w:rsidR="008D0725" w:rsidRDefault="005128D4">
          <w:pPr>
            <w:pStyle w:val="TOC1"/>
            <w:tabs>
              <w:tab w:val="right" w:leader="dot" w:pos="9627"/>
            </w:tabs>
            <w:rPr>
              <w:rFonts w:asciiTheme="minorHAnsi" w:eastAsiaTheme="minorEastAsia" w:hAnsiTheme="minorHAnsi" w:cstheme="minorBidi"/>
              <w:noProof/>
              <w:lang w:val="en-US" w:eastAsia="en-US"/>
            </w:rPr>
          </w:pPr>
          <w:hyperlink w:anchor="_Toc133761696" w:history="1">
            <w:r w:rsidR="008D0725" w:rsidRPr="004E715C">
              <w:rPr>
                <w:rStyle w:val="Hyperlink"/>
                <w:noProof/>
              </w:rPr>
              <w:t>MAIN BODY</w:t>
            </w:r>
            <w:r w:rsidR="008D0725">
              <w:rPr>
                <w:noProof/>
                <w:webHidden/>
              </w:rPr>
              <w:tab/>
            </w:r>
            <w:r w:rsidR="008D0725">
              <w:rPr>
                <w:noProof/>
                <w:webHidden/>
              </w:rPr>
              <w:fldChar w:fldCharType="begin"/>
            </w:r>
            <w:r w:rsidR="008D0725">
              <w:rPr>
                <w:noProof/>
                <w:webHidden/>
              </w:rPr>
              <w:instrText xml:space="preserve"> PAGEREF _Toc133761696 \h </w:instrText>
            </w:r>
            <w:r w:rsidR="008D0725">
              <w:rPr>
                <w:noProof/>
                <w:webHidden/>
              </w:rPr>
            </w:r>
            <w:r w:rsidR="008D0725">
              <w:rPr>
                <w:noProof/>
                <w:webHidden/>
              </w:rPr>
              <w:fldChar w:fldCharType="separate"/>
            </w:r>
            <w:r w:rsidR="008D0725">
              <w:rPr>
                <w:noProof/>
                <w:webHidden/>
              </w:rPr>
              <w:t>3</w:t>
            </w:r>
            <w:r w:rsidR="008D0725">
              <w:rPr>
                <w:noProof/>
                <w:webHidden/>
              </w:rPr>
              <w:fldChar w:fldCharType="end"/>
            </w:r>
          </w:hyperlink>
        </w:p>
        <w:p w14:paraId="3A5A3C75" w14:textId="585B645F" w:rsidR="008D0725" w:rsidRDefault="005128D4">
          <w:pPr>
            <w:pStyle w:val="TOC2"/>
            <w:tabs>
              <w:tab w:val="right" w:leader="dot" w:pos="9627"/>
            </w:tabs>
            <w:rPr>
              <w:rFonts w:asciiTheme="minorHAnsi" w:eastAsiaTheme="minorEastAsia" w:hAnsiTheme="minorHAnsi" w:cstheme="minorBidi"/>
              <w:noProof/>
              <w:lang w:val="en-US" w:eastAsia="en-US"/>
            </w:rPr>
          </w:pPr>
          <w:hyperlink w:anchor="_Toc133761697" w:history="1">
            <w:r w:rsidR="008D0725" w:rsidRPr="004E715C">
              <w:rPr>
                <w:rStyle w:val="Hyperlink"/>
                <w:noProof/>
              </w:rPr>
              <w:t>The causes and effects of employee attrition within the Nursing Industry in the UK</w:t>
            </w:r>
            <w:r w:rsidR="008D0725">
              <w:rPr>
                <w:noProof/>
                <w:webHidden/>
              </w:rPr>
              <w:tab/>
            </w:r>
            <w:r w:rsidR="008D0725">
              <w:rPr>
                <w:noProof/>
                <w:webHidden/>
              </w:rPr>
              <w:fldChar w:fldCharType="begin"/>
            </w:r>
            <w:r w:rsidR="008D0725">
              <w:rPr>
                <w:noProof/>
                <w:webHidden/>
              </w:rPr>
              <w:instrText xml:space="preserve"> PAGEREF _Toc133761697 \h </w:instrText>
            </w:r>
            <w:r w:rsidR="008D0725">
              <w:rPr>
                <w:noProof/>
                <w:webHidden/>
              </w:rPr>
            </w:r>
            <w:r w:rsidR="008D0725">
              <w:rPr>
                <w:noProof/>
                <w:webHidden/>
              </w:rPr>
              <w:fldChar w:fldCharType="separate"/>
            </w:r>
            <w:r w:rsidR="008D0725">
              <w:rPr>
                <w:noProof/>
                <w:webHidden/>
              </w:rPr>
              <w:t>3</w:t>
            </w:r>
            <w:r w:rsidR="008D0725">
              <w:rPr>
                <w:noProof/>
                <w:webHidden/>
              </w:rPr>
              <w:fldChar w:fldCharType="end"/>
            </w:r>
          </w:hyperlink>
        </w:p>
        <w:p w14:paraId="32CE38AF" w14:textId="2E6E17FD" w:rsidR="008D0725" w:rsidRDefault="005128D4">
          <w:pPr>
            <w:pStyle w:val="TOC2"/>
            <w:tabs>
              <w:tab w:val="right" w:leader="dot" w:pos="9627"/>
            </w:tabs>
            <w:rPr>
              <w:rFonts w:asciiTheme="minorHAnsi" w:eastAsiaTheme="minorEastAsia" w:hAnsiTheme="minorHAnsi" w:cstheme="minorBidi"/>
              <w:noProof/>
              <w:lang w:val="en-US" w:eastAsia="en-US"/>
            </w:rPr>
          </w:pPr>
          <w:hyperlink w:anchor="_Toc133761698" w:history="1">
            <w:r w:rsidR="008D0725" w:rsidRPr="004E715C">
              <w:rPr>
                <w:rStyle w:val="Hyperlink"/>
                <w:noProof/>
              </w:rPr>
              <w:t>CAUSES</w:t>
            </w:r>
            <w:r w:rsidR="008D0725">
              <w:rPr>
                <w:noProof/>
                <w:webHidden/>
              </w:rPr>
              <w:tab/>
            </w:r>
            <w:r w:rsidR="008D0725">
              <w:rPr>
                <w:noProof/>
                <w:webHidden/>
              </w:rPr>
              <w:fldChar w:fldCharType="begin"/>
            </w:r>
            <w:r w:rsidR="008D0725">
              <w:rPr>
                <w:noProof/>
                <w:webHidden/>
              </w:rPr>
              <w:instrText xml:space="preserve"> PAGEREF _Toc133761698 \h </w:instrText>
            </w:r>
            <w:r w:rsidR="008D0725">
              <w:rPr>
                <w:noProof/>
                <w:webHidden/>
              </w:rPr>
            </w:r>
            <w:r w:rsidR="008D0725">
              <w:rPr>
                <w:noProof/>
                <w:webHidden/>
              </w:rPr>
              <w:fldChar w:fldCharType="separate"/>
            </w:r>
            <w:r w:rsidR="008D0725">
              <w:rPr>
                <w:noProof/>
                <w:webHidden/>
              </w:rPr>
              <w:t>4</w:t>
            </w:r>
            <w:r w:rsidR="008D0725">
              <w:rPr>
                <w:noProof/>
                <w:webHidden/>
              </w:rPr>
              <w:fldChar w:fldCharType="end"/>
            </w:r>
          </w:hyperlink>
        </w:p>
        <w:p w14:paraId="2C6165CC" w14:textId="682DEAA0" w:rsidR="008D0725" w:rsidRDefault="005128D4">
          <w:pPr>
            <w:pStyle w:val="TOC2"/>
            <w:tabs>
              <w:tab w:val="right" w:leader="dot" w:pos="9627"/>
            </w:tabs>
            <w:rPr>
              <w:rFonts w:asciiTheme="minorHAnsi" w:eastAsiaTheme="minorEastAsia" w:hAnsiTheme="minorHAnsi" w:cstheme="minorBidi"/>
              <w:noProof/>
              <w:lang w:val="en-US" w:eastAsia="en-US"/>
            </w:rPr>
          </w:pPr>
          <w:hyperlink w:anchor="_Toc133761699" w:history="1">
            <w:r w:rsidR="008D0725" w:rsidRPr="004E715C">
              <w:rPr>
                <w:rStyle w:val="Hyperlink"/>
                <w:noProof/>
              </w:rPr>
              <w:t>EFFECTS</w:t>
            </w:r>
            <w:r w:rsidR="008D0725">
              <w:rPr>
                <w:noProof/>
                <w:webHidden/>
              </w:rPr>
              <w:tab/>
            </w:r>
            <w:r w:rsidR="008D0725">
              <w:rPr>
                <w:noProof/>
                <w:webHidden/>
              </w:rPr>
              <w:fldChar w:fldCharType="begin"/>
            </w:r>
            <w:r w:rsidR="008D0725">
              <w:rPr>
                <w:noProof/>
                <w:webHidden/>
              </w:rPr>
              <w:instrText xml:space="preserve"> PAGEREF _Toc133761699 \h </w:instrText>
            </w:r>
            <w:r w:rsidR="008D0725">
              <w:rPr>
                <w:noProof/>
                <w:webHidden/>
              </w:rPr>
            </w:r>
            <w:r w:rsidR="008D0725">
              <w:rPr>
                <w:noProof/>
                <w:webHidden/>
              </w:rPr>
              <w:fldChar w:fldCharType="separate"/>
            </w:r>
            <w:r w:rsidR="008D0725">
              <w:rPr>
                <w:noProof/>
                <w:webHidden/>
              </w:rPr>
              <w:t>5</w:t>
            </w:r>
            <w:r w:rsidR="008D0725">
              <w:rPr>
                <w:noProof/>
                <w:webHidden/>
              </w:rPr>
              <w:fldChar w:fldCharType="end"/>
            </w:r>
          </w:hyperlink>
        </w:p>
        <w:p w14:paraId="2F8AFCE1" w14:textId="279D26C5" w:rsidR="008D0725" w:rsidRDefault="005128D4">
          <w:pPr>
            <w:pStyle w:val="TOC1"/>
            <w:tabs>
              <w:tab w:val="right" w:leader="dot" w:pos="9627"/>
            </w:tabs>
            <w:rPr>
              <w:rFonts w:asciiTheme="minorHAnsi" w:eastAsiaTheme="minorEastAsia" w:hAnsiTheme="minorHAnsi" w:cstheme="minorBidi"/>
              <w:noProof/>
              <w:lang w:val="en-US" w:eastAsia="en-US"/>
            </w:rPr>
          </w:pPr>
          <w:hyperlink w:anchor="_Toc133761700" w:history="1">
            <w:r w:rsidR="008D0725" w:rsidRPr="004E715C">
              <w:rPr>
                <w:rStyle w:val="Hyperlink"/>
                <w:noProof/>
              </w:rPr>
              <w:t>MONETARY AND NON-MONETARY RETENTION SCHEMES USED BY NHS FOR NURSING PROFESSIONALS</w:t>
            </w:r>
            <w:r w:rsidR="008D0725">
              <w:rPr>
                <w:noProof/>
                <w:webHidden/>
              </w:rPr>
              <w:tab/>
            </w:r>
            <w:r w:rsidR="008D0725">
              <w:rPr>
                <w:noProof/>
                <w:webHidden/>
              </w:rPr>
              <w:fldChar w:fldCharType="begin"/>
            </w:r>
            <w:r w:rsidR="008D0725">
              <w:rPr>
                <w:noProof/>
                <w:webHidden/>
              </w:rPr>
              <w:instrText xml:space="preserve"> PAGEREF _Toc133761700 \h </w:instrText>
            </w:r>
            <w:r w:rsidR="008D0725">
              <w:rPr>
                <w:noProof/>
                <w:webHidden/>
              </w:rPr>
            </w:r>
            <w:r w:rsidR="008D0725">
              <w:rPr>
                <w:noProof/>
                <w:webHidden/>
              </w:rPr>
              <w:fldChar w:fldCharType="separate"/>
            </w:r>
            <w:r w:rsidR="008D0725">
              <w:rPr>
                <w:noProof/>
                <w:webHidden/>
              </w:rPr>
              <w:t>7</w:t>
            </w:r>
            <w:r w:rsidR="008D0725">
              <w:rPr>
                <w:noProof/>
                <w:webHidden/>
              </w:rPr>
              <w:fldChar w:fldCharType="end"/>
            </w:r>
          </w:hyperlink>
        </w:p>
        <w:p w14:paraId="02141F4E" w14:textId="09848E3D" w:rsidR="008D0725" w:rsidRDefault="005128D4">
          <w:pPr>
            <w:pStyle w:val="TOC2"/>
            <w:tabs>
              <w:tab w:val="right" w:leader="dot" w:pos="9627"/>
            </w:tabs>
            <w:rPr>
              <w:rFonts w:asciiTheme="minorHAnsi" w:eastAsiaTheme="minorEastAsia" w:hAnsiTheme="minorHAnsi" w:cstheme="minorBidi"/>
              <w:noProof/>
              <w:lang w:val="en-US" w:eastAsia="en-US"/>
            </w:rPr>
          </w:pPr>
          <w:hyperlink w:anchor="_Toc133761701" w:history="1">
            <w:r w:rsidR="008D0725" w:rsidRPr="004E715C">
              <w:rPr>
                <w:rStyle w:val="Hyperlink"/>
                <w:noProof/>
              </w:rPr>
              <w:t>MONETARY RETENTION SCHEMES</w:t>
            </w:r>
            <w:r w:rsidR="008D0725">
              <w:rPr>
                <w:noProof/>
                <w:webHidden/>
              </w:rPr>
              <w:tab/>
            </w:r>
            <w:r w:rsidR="008D0725">
              <w:rPr>
                <w:noProof/>
                <w:webHidden/>
              </w:rPr>
              <w:fldChar w:fldCharType="begin"/>
            </w:r>
            <w:r w:rsidR="008D0725">
              <w:rPr>
                <w:noProof/>
                <w:webHidden/>
              </w:rPr>
              <w:instrText xml:space="preserve"> PAGEREF _Toc133761701 \h </w:instrText>
            </w:r>
            <w:r w:rsidR="008D0725">
              <w:rPr>
                <w:noProof/>
                <w:webHidden/>
              </w:rPr>
            </w:r>
            <w:r w:rsidR="008D0725">
              <w:rPr>
                <w:noProof/>
                <w:webHidden/>
              </w:rPr>
              <w:fldChar w:fldCharType="separate"/>
            </w:r>
            <w:r w:rsidR="008D0725">
              <w:rPr>
                <w:noProof/>
                <w:webHidden/>
              </w:rPr>
              <w:t>7</w:t>
            </w:r>
            <w:r w:rsidR="008D0725">
              <w:rPr>
                <w:noProof/>
                <w:webHidden/>
              </w:rPr>
              <w:fldChar w:fldCharType="end"/>
            </w:r>
          </w:hyperlink>
        </w:p>
        <w:p w14:paraId="5901A576" w14:textId="1026D969" w:rsidR="008D0725" w:rsidRDefault="005128D4">
          <w:pPr>
            <w:pStyle w:val="TOC2"/>
            <w:tabs>
              <w:tab w:val="right" w:leader="dot" w:pos="9627"/>
            </w:tabs>
            <w:rPr>
              <w:rFonts w:asciiTheme="minorHAnsi" w:eastAsiaTheme="minorEastAsia" w:hAnsiTheme="minorHAnsi" w:cstheme="minorBidi"/>
              <w:noProof/>
              <w:lang w:val="en-US" w:eastAsia="en-US"/>
            </w:rPr>
          </w:pPr>
          <w:hyperlink w:anchor="_Toc133761702" w:history="1">
            <w:r w:rsidR="008D0725" w:rsidRPr="004E715C">
              <w:rPr>
                <w:rStyle w:val="Hyperlink"/>
                <w:noProof/>
              </w:rPr>
              <w:t>NON-MONETARY RETENTION SCHEMES</w:t>
            </w:r>
            <w:r w:rsidR="008D0725">
              <w:rPr>
                <w:noProof/>
                <w:webHidden/>
              </w:rPr>
              <w:tab/>
            </w:r>
            <w:r w:rsidR="008D0725">
              <w:rPr>
                <w:noProof/>
                <w:webHidden/>
              </w:rPr>
              <w:fldChar w:fldCharType="begin"/>
            </w:r>
            <w:r w:rsidR="008D0725">
              <w:rPr>
                <w:noProof/>
                <w:webHidden/>
              </w:rPr>
              <w:instrText xml:space="preserve"> PAGEREF _Toc133761702 \h </w:instrText>
            </w:r>
            <w:r w:rsidR="008D0725">
              <w:rPr>
                <w:noProof/>
                <w:webHidden/>
              </w:rPr>
            </w:r>
            <w:r w:rsidR="008D0725">
              <w:rPr>
                <w:noProof/>
                <w:webHidden/>
              </w:rPr>
              <w:fldChar w:fldCharType="separate"/>
            </w:r>
            <w:r w:rsidR="008D0725">
              <w:rPr>
                <w:noProof/>
                <w:webHidden/>
              </w:rPr>
              <w:t>8</w:t>
            </w:r>
            <w:r w:rsidR="008D0725">
              <w:rPr>
                <w:noProof/>
                <w:webHidden/>
              </w:rPr>
              <w:fldChar w:fldCharType="end"/>
            </w:r>
          </w:hyperlink>
        </w:p>
        <w:p w14:paraId="2F358D91" w14:textId="1F2E4E67" w:rsidR="008D0725" w:rsidRDefault="005128D4">
          <w:pPr>
            <w:pStyle w:val="TOC1"/>
            <w:tabs>
              <w:tab w:val="right" w:leader="dot" w:pos="9627"/>
            </w:tabs>
            <w:rPr>
              <w:rFonts w:asciiTheme="minorHAnsi" w:eastAsiaTheme="minorEastAsia" w:hAnsiTheme="minorHAnsi" w:cstheme="minorBidi"/>
              <w:noProof/>
              <w:lang w:val="en-US" w:eastAsia="en-US"/>
            </w:rPr>
          </w:pPr>
          <w:hyperlink w:anchor="_Toc133761703" w:history="1">
            <w:r w:rsidR="008D0725" w:rsidRPr="004E715C">
              <w:rPr>
                <w:rStyle w:val="Hyperlink"/>
                <w:noProof/>
              </w:rPr>
              <w:t>SHORT TERM AND LONG TERM RECOMMENDATIONS TO IMPROVE NURSE RETENTION IN NHS</w:t>
            </w:r>
            <w:r w:rsidR="008D0725">
              <w:rPr>
                <w:noProof/>
                <w:webHidden/>
              </w:rPr>
              <w:tab/>
            </w:r>
            <w:r w:rsidR="008D0725">
              <w:rPr>
                <w:noProof/>
                <w:webHidden/>
              </w:rPr>
              <w:fldChar w:fldCharType="begin"/>
            </w:r>
            <w:r w:rsidR="008D0725">
              <w:rPr>
                <w:noProof/>
                <w:webHidden/>
              </w:rPr>
              <w:instrText xml:space="preserve"> PAGEREF _Toc133761703 \h </w:instrText>
            </w:r>
            <w:r w:rsidR="008D0725">
              <w:rPr>
                <w:noProof/>
                <w:webHidden/>
              </w:rPr>
            </w:r>
            <w:r w:rsidR="008D0725">
              <w:rPr>
                <w:noProof/>
                <w:webHidden/>
              </w:rPr>
              <w:fldChar w:fldCharType="separate"/>
            </w:r>
            <w:r w:rsidR="008D0725">
              <w:rPr>
                <w:noProof/>
                <w:webHidden/>
              </w:rPr>
              <w:t>10</w:t>
            </w:r>
            <w:r w:rsidR="008D0725">
              <w:rPr>
                <w:noProof/>
                <w:webHidden/>
              </w:rPr>
              <w:fldChar w:fldCharType="end"/>
            </w:r>
          </w:hyperlink>
        </w:p>
        <w:p w14:paraId="3484BB29" w14:textId="305612F6" w:rsidR="008D0725" w:rsidRDefault="005128D4">
          <w:pPr>
            <w:pStyle w:val="TOC1"/>
            <w:tabs>
              <w:tab w:val="right" w:leader="dot" w:pos="9627"/>
            </w:tabs>
            <w:rPr>
              <w:rFonts w:asciiTheme="minorHAnsi" w:eastAsiaTheme="minorEastAsia" w:hAnsiTheme="minorHAnsi" w:cstheme="minorBidi"/>
              <w:noProof/>
              <w:lang w:val="en-US" w:eastAsia="en-US"/>
            </w:rPr>
          </w:pPr>
          <w:hyperlink w:anchor="_Toc133761704" w:history="1">
            <w:r w:rsidR="008D0725" w:rsidRPr="004E715C">
              <w:rPr>
                <w:rStyle w:val="Hyperlink"/>
                <w:noProof/>
                <w:bdr w:val="none" w:sz="0" w:space="0" w:color="auto" w:frame="1"/>
              </w:rPr>
              <w:t>CONCLUSION</w:t>
            </w:r>
            <w:r w:rsidR="008D0725">
              <w:rPr>
                <w:noProof/>
                <w:webHidden/>
              </w:rPr>
              <w:tab/>
            </w:r>
            <w:r w:rsidR="008D0725">
              <w:rPr>
                <w:noProof/>
                <w:webHidden/>
              </w:rPr>
              <w:fldChar w:fldCharType="begin"/>
            </w:r>
            <w:r w:rsidR="008D0725">
              <w:rPr>
                <w:noProof/>
                <w:webHidden/>
              </w:rPr>
              <w:instrText xml:space="preserve"> PAGEREF _Toc133761704 \h </w:instrText>
            </w:r>
            <w:r w:rsidR="008D0725">
              <w:rPr>
                <w:noProof/>
                <w:webHidden/>
              </w:rPr>
            </w:r>
            <w:r w:rsidR="008D0725">
              <w:rPr>
                <w:noProof/>
                <w:webHidden/>
              </w:rPr>
              <w:fldChar w:fldCharType="separate"/>
            </w:r>
            <w:r w:rsidR="008D0725">
              <w:rPr>
                <w:noProof/>
                <w:webHidden/>
              </w:rPr>
              <w:t>11</w:t>
            </w:r>
            <w:r w:rsidR="008D0725">
              <w:rPr>
                <w:noProof/>
                <w:webHidden/>
              </w:rPr>
              <w:fldChar w:fldCharType="end"/>
            </w:r>
          </w:hyperlink>
        </w:p>
        <w:p w14:paraId="630CD24F" w14:textId="530013E1" w:rsidR="008D0725" w:rsidRDefault="005128D4">
          <w:pPr>
            <w:pStyle w:val="TOC1"/>
            <w:tabs>
              <w:tab w:val="right" w:leader="dot" w:pos="9627"/>
            </w:tabs>
            <w:rPr>
              <w:rFonts w:asciiTheme="minorHAnsi" w:eastAsiaTheme="minorEastAsia" w:hAnsiTheme="minorHAnsi" w:cstheme="minorBidi"/>
              <w:noProof/>
              <w:lang w:val="en-US" w:eastAsia="en-US"/>
            </w:rPr>
          </w:pPr>
          <w:hyperlink w:anchor="_Toc133761705" w:history="1">
            <w:r w:rsidR="008D0725" w:rsidRPr="004E715C">
              <w:rPr>
                <w:rStyle w:val="Hyperlink"/>
                <w:noProof/>
              </w:rPr>
              <w:t>REFERENCES</w:t>
            </w:r>
            <w:r w:rsidR="008D0725">
              <w:rPr>
                <w:noProof/>
                <w:webHidden/>
              </w:rPr>
              <w:tab/>
            </w:r>
            <w:r w:rsidR="008D0725">
              <w:rPr>
                <w:noProof/>
                <w:webHidden/>
              </w:rPr>
              <w:fldChar w:fldCharType="begin"/>
            </w:r>
            <w:r w:rsidR="008D0725">
              <w:rPr>
                <w:noProof/>
                <w:webHidden/>
              </w:rPr>
              <w:instrText xml:space="preserve"> PAGEREF _Toc133761705 \h </w:instrText>
            </w:r>
            <w:r w:rsidR="008D0725">
              <w:rPr>
                <w:noProof/>
                <w:webHidden/>
              </w:rPr>
            </w:r>
            <w:r w:rsidR="008D0725">
              <w:rPr>
                <w:noProof/>
                <w:webHidden/>
              </w:rPr>
              <w:fldChar w:fldCharType="separate"/>
            </w:r>
            <w:r w:rsidR="008D0725">
              <w:rPr>
                <w:noProof/>
                <w:webHidden/>
              </w:rPr>
              <w:t>12</w:t>
            </w:r>
            <w:r w:rsidR="008D0725">
              <w:rPr>
                <w:noProof/>
                <w:webHidden/>
              </w:rPr>
              <w:fldChar w:fldCharType="end"/>
            </w:r>
          </w:hyperlink>
        </w:p>
        <w:p w14:paraId="1AB436BE" w14:textId="7DED064C" w:rsidR="00261F11" w:rsidRDefault="00261F11">
          <w:r>
            <w:rPr>
              <w:b/>
              <w:bCs/>
              <w:noProof/>
            </w:rPr>
            <w:fldChar w:fldCharType="end"/>
          </w:r>
        </w:p>
      </w:sdtContent>
    </w:sdt>
    <w:p w14:paraId="2D6D736B" w14:textId="77777777" w:rsidR="00B91BC6" w:rsidRPr="00261F11" w:rsidRDefault="00B91BC6" w:rsidP="00261F11">
      <w:pPr>
        <w:rPr>
          <w:rStyle w:val="Emphasis"/>
          <w:i w:val="0"/>
          <w:iCs w:val="0"/>
          <w:lang w:val="fr-FR"/>
        </w:rPr>
      </w:pPr>
    </w:p>
    <w:p w14:paraId="020E938E" w14:textId="77777777" w:rsidR="00B91BC6" w:rsidRPr="00261F11" w:rsidRDefault="00B91BC6" w:rsidP="00261F11">
      <w:pPr>
        <w:rPr>
          <w:rStyle w:val="Emphasis"/>
          <w:i w:val="0"/>
          <w:iCs w:val="0"/>
          <w:lang w:val="fr-FR"/>
        </w:rPr>
      </w:pPr>
    </w:p>
    <w:p w14:paraId="0E069879" w14:textId="77777777" w:rsidR="00B91BC6" w:rsidRPr="00261F11" w:rsidRDefault="00B91BC6" w:rsidP="00261F11">
      <w:pPr>
        <w:rPr>
          <w:rStyle w:val="Emphasis"/>
          <w:i w:val="0"/>
          <w:iCs w:val="0"/>
          <w:lang w:val="fr-FR"/>
        </w:rPr>
      </w:pPr>
    </w:p>
    <w:p w14:paraId="548FD749" w14:textId="77777777" w:rsidR="00B91BC6" w:rsidRPr="00261F11" w:rsidRDefault="00B91BC6" w:rsidP="00261F11">
      <w:pPr>
        <w:rPr>
          <w:rStyle w:val="Emphasis"/>
          <w:i w:val="0"/>
          <w:iCs w:val="0"/>
          <w:lang w:val="fr-FR"/>
        </w:rPr>
      </w:pPr>
    </w:p>
    <w:p w14:paraId="7B3ED25D" w14:textId="77777777" w:rsidR="00B91BC6" w:rsidRPr="00261F11" w:rsidRDefault="00B91BC6" w:rsidP="00261F11">
      <w:pPr>
        <w:rPr>
          <w:rStyle w:val="Emphasis"/>
          <w:i w:val="0"/>
          <w:iCs w:val="0"/>
          <w:lang w:val="fr-FR"/>
        </w:rPr>
      </w:pPr>
    </w:p>
    <w:p w14:paraId="46A472BA" w14:textId="77777777" w:rsidR="00B91BC6" w:rsidRPr="00261F11" w:rsidRDefault="00B91BC6" w:rsidP="00261F11">
      <w:pPr>
        <w:rPr>
          <w:rStyle w:val="Emphasis"/>
          <w:i w:val="0"/>
          <w:iCs w:val="0"/>
          <w:lang w:val="fr-FR"/>
        </w:rPr>
      </w:pPr>
    </w:p>
    <w:p w14:paraId="71016C2F" w14:textId="77777777" w:rsidR="00B91BC6" w:rsidRPr="00261F11" w:rsidRDefault="00B91BC6" w:rsidP="00261F11">
      <w:pPr>
        <w:rPr>
          <w:rStyle w:val="Emphasis"/>
          <w:i w:val="0"/>
          <w:iCs w:val="0"/>
          <w:lang w:val="fr-FR"/>
        </w:rPr>
      </w:pPr>
    </w:p>
    <w:p w14:paraId="467F1918" w14:textId="77777777" w:rsidR="00B91BC6" w:rsidRPr="00261F11" w:rsidRDefault="00B91BC6" w:rsidP="00261F11">
      <w:pPr>
        <w:rPr>
          <w:rStyle w:val="Emphasis"/>
          <w:i w:val="0"/>
          <w:iCs w:val="0"/>
          <w:lang w:val="fr-FR"/>
        </w:rPr>
      </w:pPr>
    </w:p>
    <w:p w14:paraId="3680F38C" w14:textId="77777777" w:rsidR="00B91BC6" w:rsidRPr="00261F11" w:rsidRDefault="00B91BC6" w:rsidP="00261F11">
      <w:pPr>
        <w:rPr>
          <w:rStyle w:val="Emphasis"/>
          <w:i w:val="0"/>
          <w:iCs w:val="0"/>
          <w:lang w:val="fr-FR"/>
        </w:rPr>
      </w:pPr>
    </w:p>
    <w:p w14:paraId="441CFB67" w14:textId="77777777" w:rsidR="00B91BC6" w:rsidRPr="00261F11" w:rsidRDefault="00B91BC6" w:rsidP="00261F11">
      <w:pPr>
        <w:rPr>
          <w:rStyle w:val="Emphasis"/>
          <w:i w:val="0"/>
          <w:iCs w:val="0"/>
          <w:lang w:val="fr-FR"/>
        </w:rPr>
      </w:pPr>
    </w:p>
    <w:p w14:paraId="4C126FD9" w14:textId="77777777" w:rsidR="00B91BC6" w:rsidRPr="00261F11" w:rsidRDefault="00B91BC6" w:rsidP="00261F11">
      <w:pPr>
        <w:rPr>
          <w:rStyle w:val="Emphasis"/>
          <w:i w:val="0"/>
          <w:iCs w:val="0"/>
          <w:lang w:val="fr-FR"/>
        </w:rPr>
      </w:pPr>
    </w:p>
    <w:p w14:paraId="5CF0D171" w14:textId="77777777" w:rsidR="00B91BC6" w:rsidRPr="00261F11" w:rsidRDefault="00B91BC6" w:rsidP="00261F11">
      <w:pPr>
        <w:rPr>
          <w:rStyle w:val="Emphasis"/>
          <w:i w:val="0"/>
          <w:iCs w:val="0"/>
          <w:lang w:val="fr-FR"/>
        </w:rPr>
      </w:pPr>
    </w:p>
    <w:p w14:paraId="14313092" w14:textId="77777777" w:rsidR="00B91BC6" w:rsidRDefault="00B91BC6" w:rsidP="00261F11">
      <w:pPr>
        <w:rPr>
          <w:rStyle w:val="Emphasis"/>
          <w:i w:val="0"/>
          <w:iCs w:val="0"/>
          <w:lang w:val="fr-FR"/>
        </w:rPr>
      </w:pPr>
    </w:p>
    <w:p w14:paraId="52D8215F" w14:textId="77777777" w:rsidR="00261F11" w:rsidRDefault="00261F11" w:rsidP="00261F11">
      <w:pPr>
        <w:rPr>
          <w:lang w:val="fr-FR"/>
        </w:rPr>
      </w:pPr>
    </w:p>
    <w:p w14:paraId="37C22D26" w14:textId="77777777" w:rsidR="00261F11" w:rsidRDefault="00261F11" w:rsidP="00261F11">
      <w:pPr>
        <w:rPr>
          <w:lang w:val="fr-FR"/>
        </w:rPr>
      </w:pPr>
    </w:p>
    <w:p w14:paraId="4E4676D5" w14:textId="77777777" w:rsidR="00261F11" w:rsidRDefault="00261F11" w:rsidP="00261F11">
      <w:pPr>
        <w:rPr>
          <w:lang w:val="fr-FR"/>
        </w:rPr>
      </w:pPr>
    </w:p>
    <w:p w14:paraId="27040A9E" w14:textId="77777777" w:rsidR="00261F11" w:rsidRDefault="00261F11" w:rsidP="00261F11">
      <w:pPr>
        <w:rPr>
          <w:lang w:val="fr-FR"/>
        </w:rPr>
      </w:pPr>
    </w:p>
    <w:p w14:paraId="73949003" w14:textId="77777777" w:rsidR="00261F11" w:rsidRDefault="00261F11" w:rsidP="00261F11">
      <w:pPr>
        <w:rPr>
          <w:lang w:val="fr-FR"/>
        </w:rPr>
      </w:pPr>
    </w:p>
    <w:p w14:paraId="4C86200B" w14:textId="77777777" w:rsidR="00261F11" w:rsidRDefault="00261F11" w:rsidP="00261F11">
      <w:pPr>
        <w:rPr>
          <w:lang w:val="fr-FR"/>
        </w:rPr>
      </w:pPr>
    </w:p>
    <w:p w14:paraId="128A7749" w14:textId="77777777" w:rsidR="00261F11" w:rsidRDefault="00261F11" w:rsidP="00261F11">
      <w:pPr>
        <w:rPr>
          <w:lang w:val="fr-FR"/>
        </w:rPr>
      </w:pPr>
    </w:p>
    <w:p w14:paraId="08F7B282" w14:textId="77777777" w:rsidR="00261F11" w:rsidRDefault="00261F11" w:rsidP="00261F11">
      <w:pPr>
        <w:rPr>
          <w:lang w:val="fr-FR"/>
        </w:rPr>
      </w:pPr>
    </w:p>
    <w:p w14:paraId="72F32A2C" w14:textId="77777777" w:rsidR="00261F11" w:rsidRDefault="00261F11" w:rsidP="00261F11">
      <w:pPr>
        <w:rPr>
          <w:lang w:val="fr-FR"/>
        </w:rPr>
      </w:pPr>
    </w:p>
    <w:p w14:paraId="7617DC1C" w14:textId="77777777" w:rsidR="00261F11" w:rsidRDefault="00261F11" w:rsidP="00261F11">
      <w:pPr>
        <w:rPr>
          <w:lang w:val="fr-FR"/>
        </w:rPr>
      </w:pPr>
    </w:p>
    <w:p w14:paraId="64C85B6B" w14:textId="77777777" w:rsidR="00261F11" w:rsidRDefault="00261F11" w:rsidP="00261F11">
      <w:pPr>
        <w:rPr>
          <w:lang w:val="fr-FR"/>
        </w:rPr>
      </w:pPr>
    </w:p>
    <w:p w14:paraId="15213D55" w14:textId="77777777" w:rsidR="00B91BC6" w:rsidRDefault="00B91BC6" w:rsidP="00B91BC6">
      <w:pPr>
        <w:pStyle w:val="Heading1"/>
        <w:rPr>
          <w:rStyle w:val="Emphasis"/>
          <w:i w:val="0"/>
          <w:iCs w:val="0"/>
          <w:lang w:val="fr-FR"/>
        </w:rPr>
      </w:pPr>
    </w:p>
    <w:p w14:paraId="14D38017" w14:textId="77777777" w:rsidR="001B1C28" w:rsidRPr="001B1C28" w:rsidRDefault="001B1C28" w:rsidP="001B1C28">
      <w:pPr>
        <w:rPr>
          <w:lang w:val="fr-FR"/>
        </w:rPr>
      </w:pPr>
    </w:p>
    <w:p w14:paraId="73521403" w14:textId="3E210DF5" w:rsidR="00CF6979" w:rsidRPr="007360F2" w:rsidRDefault="00B91BC6" w:rsidP="00B91BC6">
      <w:pPr>
        <w:pStyle w:val="Heading1"/>
        <w:rPr>
          <w:rStyle w:val="Emphasis"/>
          <w:i w:val="0"/>
          <w:iCs w:val="0"/>
          <w:lang w:val="en-US"/>
        </w:rPr>
      </w:pPr>
      <w:bookmarkStart w:id="1" w:name="_Toc133761695"/>
      <w:r w:rsidRPr="007360F2">
        <w:rPr>
          <w:rStyle w:val="Emphasis"/>
          <w:i w:val="0"/>
          <w:iCs w:val="0"/>
          <w:lang w:val="en-US"/>
        </w:rPr>
        <w:lastRenderedPageBreak/>
        <w:t>INTRODUCTION</w:t>
      </w:r>
      <w:bookmarkEnd w:id="1"/>
    </w:p>
    <w:p w14:paraId="466DA89F" w14:textId="77777777" w:rsidR="00B91BC6" w:rsidRPr="007360F2" w:rsidRDefault="00B91BC6" w:rsidP="004B050F">
      <w:pPr>
        <w:spacing w:line="480" w:lineRule="auto"/>
        <w:rPr>
          <w:rStyle w:val="Emphasis"/>
          <w:rFonts w:ascii="Arial" w:hAnsi="Arial"/>
          <w:i w:val="0"/>
          <w:iCs w:val="0"/>
          <w:sz w:val="24"/>
          <w:szCs w:val="24"/>
          <w:lang w:val="en-US"/>
        </w:rPr>
      </w:pPr>
    </w:p>
    <w:p w14:paraId="79D03D34" w14:textId="5A4FE76A" w:rsidR="00CF6979" w:rsidRPr="0050745A" w:rsidRDefault="005E493D" w:rsidP="00B91BC6">
      <w:pPr>
        <w:spacing w:line="480" w:lineRule="auto"/>
        <w:ind w:firstLine="720"/>
        <w:rPr>
          <w:rStyle w:val="Emphasis"/>
          <w:rFonts w:ascii="Arial" w:hAnsi="Arial"/>
          <w:i w:val="0"/>
          <w:iCs w:val="0"/>
          <w:sz w:val="24"/>
          <w:szCs w:val="24"/>
        </w:rPr>
      </w:pPr>
      <w:r w:rsidRPr="0050745A">
        <w:rPr>
          <w:rStyle w:val="Emphasis"/>
          <w:rFonts w:ascii="Arial" w:hAnsi="Arial"/>
          <w:i w:val="0"/>
          <w:iCs w:val="0"/>
          <w:sz w:val="24"/>
          <w:szCs w:val="24"/>
        </w:rPr>
        <w:t>This report is briefly analysing the causes and effects of employee attrition within the Nursing Industry in UK from an HR Consultant point of view.</w:t>
      </w:r>
    </w:p>
    <w:p w14:paraId="345BAC9C" w14:textId="4191933B" w:rsidR="00404976" w:rsidRPr="0050745A" w:rsidRDefault="005E493D" w:rsidP="004B050F">
      <w:pPr>
        <w:spacing w:line="480" w:lineRule="auto"/>
        <w:rPr>
          <w:rStyle w:val="Emphasis"/>
          <w:rFonts w:ascii="Arial" w:hAnsi="Arial"/>
          <w:i w:val="0"/>
          <w:iCs w:val="0"/>
          <w:sz w:val="24"/>
          <w:szCs w:val="24"/>
        </w:rPr>
      </w:pPr>
      <w:r w:rsidRPr="0050745A">
        <w:rPr>
          <w:rStyle w:val="Emphasis"/>
          <w:rFonts w:ascii="Arial" w:hAnsi="Arial"/>
          <w:i w:val="0"/>
          <w:iCs w:val="0"/>
          <w:sz w:val="24"/>
          <w:szCs w:val="24"/>
        </w:rPr>
        <w:t xml:space="preserve">Also, it will present the non-monetary and monetary schemes that NHS is using in order to address this issue, a critical evaluation of these schemes and what can be done in order to improve the situation in terms of short-term and </w:t>
      </w:r>
      <w:r w:rsidR="00404976" w:rsidRPr="0050745A">
        <w:rPr>
          <w:rStyle w:val="Emphasis"/>
          <w:rFonts w:ascii="Arial" w:hAnsi="Arial"/>
          <w:i w:val="0"/>
          <w:iCs w:val="0"/>
          <w:sz w:val="24"/>
          <w:szCs w:val="24"/>
        </w:rPr>
        <w:t>long-term</w:t>
      </w:r>
      <w:r w:rsidRPr="0050745A">
        <w:rPr>
          <w:rStyle w:val="Emphasis"/>
          <w:rFonts w:ascii="Arial" w:hAnsi="Arial"/>
          <w:i w:val="0"/>
          <w:iCs w:val="0"/>
          <w:sz w:val="24"/>
          <w:szCs w:val="24"/>
        </w:rPr>
        <w:t xml:space="preserve"> recommendations.</w:t>
      </w:r>
    </w:p>
    <w:p w14:paraId="08CA04CC" w14:textId="6D751F26" w:rsidR="00386D0C" w:rsidRPr="0050745A" w:rsidRDefault="003709BC" w:rsidP="004B050F">
      <w:pPr>
        <w:spacing w:line="480" w:lineRule="auto"/>
        <w:rPr>
          <w:rStyle w:val="Emphasis"/>
          <w:rFonts w:ascii="Arial" w:hAnsi="Arial"/>
          <w:i w:val="0"/>
          <w:iCs w:val="0"/>
          <w:sz w:val="24"/>
          <w:szCs w:val="24"/>
        </w:rPr>
      </w:pPr>
      <w:r w:rsidRPr="0050745A">
        <w:rPr>
          <w:rStyle w:val="Emphasis"/>
          <w:rFonts w:ascii="Arial" w:hAnsi="Arial"/>
          <w:i w:val="0"/>
          <w:iCs w:val="0"/>
          <w:sz w:val="24"/>
          <w:szCs w:val="24"/>
        </w:rPr>
        <w:t xml:space="preserve">Despite the NHS shortages flatlined in the last years, recently has been recorded an increase in nurses </w:t>
      </w:r>
      <w:r w:rsidR="00496579" w:rsidRPr="0050745A">
        <w:rPr>
          <w:rStyle w:val="Emphasis"/>
          <w:rFonts w:ascii="Arial" w:hAnsi="Arial"/>
          <w:i w:val="0"/>
          <w:iCs w:val="0"/>
          <w:sz w:val="24"/>
          <w:szCs w:val="24"/>
        </w:rPr>
        <w:t>quitting on NHS especially among younger workers.</w:t>
      </w:r>
    </w:p>
    <w:p w14:paraId="35D023A3" w14:textId="3EC2C101" w:rsidR="0034256B" w:rsidRPr="0050745A" w:rsidRDefault="00496579" w:rsidP="004B050F">
      <w:pPr>
        <w:spacing w:line="480" w:lineRule="auto"/>
        <w:rPr>
          <w:rStyle w:val="Emphasis"/>
          <w:rFonts w:ascii="Arial" w:hAnsi="Arial"/>
          <w:b/>
          <w:bCs/>
          <w:i w:val="0"/>
          <w:iCs w:val="0"/>
          <w:sz w:val="24"/>
          <w:szCs w:val="24"/>
        </w:rPr>
      </w:pPr>
      <w:r w:rsidRPr="0050745A">
        <w:rPr>
          <w:rStyle w:val="Emphasis"/>
          <w:rFonts w:ascii="Arial" w:hAnsi="Arial"/>
          <w:i w:val="0"/>
          <w:iCs w:val="0"/>
          <w:sz w:val="24"/>
          <w:szCs w:val="24"/>
        </w:rPr>
        <w:t>Between 2021-2022 the number of nurses that left NHS were 25% bigger than previous year and 2/3 of them were under 45 years old.</w:t>
      </w:r>
    </w:p>
    <w:p w14:paraId="2DE6DEF4" w14:textId="2260BAD1" w:rsidR="00404976" w:rsidRPr="0050745A" w:rsidRDefault="00404976" w:rsidP="004B050F">
      <w:pPr>
        <w:spacing w:line="480" w:lineRule="auto"/>
        <w:rPr>
          <w:rFonts w:ascii="Arial" w:hAnsi="Arial"/>
          <w:b/>
          <w:bCs/>
          <w:i/>
          <w:iCs/>
          <w:sz w:val="24"/>
          <w:szCs w:val="24"/>
        </w:rPr>
      </w:pPr>
      <w:r w:rsidRPr="0050745A">
        <w:rPr>
          <w:rStyle w:val="Emphasis"/>
          <w:rFonts w:ascii="Arial" w:hAnsi="Arial"/>
          <w:b/>
          <w:bCs/>
          <w:i w:val="0"/>
          <w:iCs w:val="0"/>
          <w:sz w:val="24"/>
          <w:szCs w:val="24"/>
        </w:rPr>
        <w:t>,</w:t>
      </w:r>
      <w:r w:rsidR="00B54786" w:rsidRPr="0050745A">
        <w:rPr>
          <w:rStyle w:val="Emphasis"/>
          <w:rFonts w:ascii="Arial" w:hAnsi="Arial"/>
          <w:b/>
          <w:bCs/>
          <w:i w:val="0"/>
          <w:iCs w:val="0"/>
          <w:sz w:val="24"/>
          <w:szCs w:val="24"/>
        </w:rPr>
        <w:t>,</w:t>
      </w:r>
      <w:r w:rsidRPr="0050745A">
        <w:rPr>
          <w:rFonts w:ascii="Arial" w:hAnsi="Arial"/>
          <w:b/>
          <w:bCs/>
          <w:i/>
          <w:iCs/>
          <w:sz w:val="24"/>
          <w:szCs w:val="24"/>
        </w:rPr>
        <w:t xml:space="preserve"> Data from NHS England and NHS Improvement show a vacancy rate of 11.8% as at 30 June 2022 within the Registered Nursing staff group (46,828 vacancies). This is an increase from the same period the previous year when the vacancy rate was 10.3% (38,814 vacancies).’</w:t>
      </w:r>
      <w:r w:rsidR="00B54786" w:rsidRPr="0050745A">
        <w:rPr>
          <w:rFonts w:ascii="Arial" w:hAnsi="Arial"/>
          <w:b/>
          <w:bCs/>
          <w:i/>
          <w:iCs/>
          <w:sz w:val="24"/>
          <w:szCs w:val="24"/>
        </w:rPr>
        <w:t>’</w:t>
      </w:r>
    </w:p>
    <w:p w14:paraId="5586606E" w14:textId="0C64202D" w:rsidR="00CF6979" w:rsidRPr="00261F11" w:rsidRDefault="00404976" w:rsidP="004B050F">
      <w:pPr>
        <w:spacing w:line="480" w:lineRule="auto"/>
        <w:rPr>
          <w:rStyle w:val="Emphasis"/>
          <w:rFonts w:ascii="Arial" w:hAnsi="Arial"/>
          <w:b/>
          <w:bCs/>
          <w:sz w:val="24"/>
          <w:szCs w:val="24"/>
        </w:rPr>
      </w:pPr>
      <w:r w:rsidRPr="0050745A">
        <w:rPr>
          <w:rFonts w:ascii="Arial" w:hAnsi="Arial"/>
          <w:b/>
          <w:bCs/>
          <w:i/>
          <w:iCs/>
          <w:sz w:val="24"/>
          <w:szCs w:val="24"/>
        </w:rPr>
        <w:t>NHS Vacancy Statistics England April 2015 – June 202</w:t>
      </w:r>
      <w:r w:rsidR="0094776A" w:rsidRPr="0050745A">
        <w:rPr>
          <w:rFonts w:ascii="Arial" w:hAnsi="Arial"/>
          <w:b/>
          <w:bCs/>
          <w:i/>
          <w:iCs/>
          <w:sz w:val="24"/>
          <w:szCs w:val="24"/>
        </w:rPr>
        <w:t>2</w:t>
      </w:r>
    </w:p>
    <w:p w14:paraId="4A65900F" w14:textId="018DAEE6" w:rsidR="00CF6979" w:rsidRPr="00B91BC6" w:rsidRDefault="00B91BC6" w:rsidP="00B91BC6">
      <w:pPr>
        <w:pStyle w:val="Heading1"/>
        <w:rPr>
          <w:rStyle w:val="Emphasis"/>
          <w:i w:val="0"/>
          <w:iCs w:val="0"/>
        </w:rPr>
      </w:pPr>
      <w:bookmarkStart w:id="2" w:name="_Toc133761696"/>
      <w:r w:rsidRPr="00B91BC6">
        <w:rPr>
          <w:rStyle w:val="Emphasis"/>
          <w:i w:val="0"/>
          <w:iCs w:val="0"/>
        </w:rPr>
        <w:t>MAIN BODY</w:t>
      </w:r>
      <w:bookmarkEnd w:id="2"/>
    </w:p>
    <w:p w14:paraId="10F80460" w14:textId="77777777" w:rsidR="00B91BC6" w:rsidRDefault="00B91BC6" w:rsidP="004B050F">
      <w:pPr>
        <w:spacing w:line="480" w:lineRule="auto"/>
        <w:rPr>
          <w:rStyle w:val="Emphasis"/>
          <w:rFonts w:ascii="Arial" w:hAnsi="Arial"/>
          <w:i w:val="0"/>
          <w:iCs w:val="0"/>
          <w:sz w:val="24"/>
          <w:szCs w:val="24"/>
        </w:rPr>
      </w:pPr>
    </w:p>
    <w:p w14:paraId="4D97EBD6" w14:textId="502AB1E8" w:rsidR="00BB0B01" w:rsidRPr="00261F11" w:rsidRDefault="00CF6979" w:rsidP="00261F11">
      <w:pPr>
        <w:pStyle w:val="Heading2"/>
        <w:rPr>
          <w:rStyle w:val="Emphasis"/>
          <w:i w:val="0"/>
          <w:iCs w:val="0"/>
        </w:rPr>
      </w:pPr>
      <w:bookmarkStart w:id="3" w:name="_Toc133761697"/>
      <w:r w:rsidRPr="00261F11">
        <w:rPr>
          <w:rStyle w:val="Emphasis"/>
          <w:i w:val="0"/>
          <w:iCs w:val="0"/>
        </w:rPr>
        <w:t>The causes and effects of employee attrition within the Nursing Industry in the UK</w:t>
      </w:r>
      <w:bookmarkEnd w:id="3"/>
    </w:p>
    <w:p w14:paraId="73644BEE" w14:textId="77777777" w:rsidR="00B91BC6" w:rsidRDefault="00B91BC6" w:rsidP="004B050F">
      <w:pPr>
        <w:spacing w:line="480" w:lineRule="auto"/>
        <w:rPr>
          <w:rStyle w:val="Emphasis"/>
          <w:rFonts w:ascii="Arial" w:hAnsi="Arial"/>
          <w:i w:val="0"/>
          <w:iCs w:val="0"/>
          <w:sz w:val="24"/>
          <w:szCs w:val="24"/>
        </w:rPr>
      </w:pPr>
    </w:p>
    <w:p w14:paraId="36704371" w14:textId="3604DB78" w:rsidR="00BB0B01" w:rsidRPr="0050745A" w:rsidRDefault="00E31CF1" w:rsidP="00B91BC6">
      <w:pPr>
        <w:spacing w:line="480" w:lineRule="auto"/>
        <w:ind w:firstLine="720"/>
        <w:rPr>
          <w:rStyle w:val="Emphasis"/>
          <w:rFonts w:ascii="Arial" w:hAnsi="Arial"/>
          <w:i w:val="0"/>
          <w:iCs w:val="0"/>
          <w:sz w:val="24"/>
          <w:szCs w:val="24"/>
        </w:rPr>
      </w:pPr>
      <w:r w:rsidRPr="0050745A">
        <w:rPr>
          <w:rStyle w:val="Emphasis"/>
          <w:rFonts w:ascii="Arial" w:hAnsi="Arial"/>
          <w:i w:val="0"/>
          <w:iCs w:val="0"/>
          <w:sz w:val="24"/>
          <w:szCs w:val="24"/>
        </w:rPr>
        <w:t xml:space="preserve">In June 2022, over one year period, almost forty-one </w:t>
      </w:r>
      <w:r w:rsidR="00196DA6" w:rsidRPr="0050745A">
        <w:rPr>
          <w:rStyle w:val="Emphasis"/>
          <w:rFonts w:ascii="Arial" w:hAnsi="Arial"/>
          <w:i w:val="0"/>
          <w:iCs w:val="0"/>
          <w:sz w:val="24"/>
          <w:szCs w:val="24"/>
        </w:rPr>
        <w:t>thousand</w:t>
      </w:r>
      <w:r w:rsidRPr="0050745A">
        <w:rPr>
          <w:rStyle w:val="Emphasis"/>
          <w:rFonts w:ascii="Arial" w:hAnsi="Arial"/>
          <w:i w:val="0"/>
          <w:iCs w:val="0"/>
          <w:sz w:val="24"/>
          <w:szCs w:val="24"/>
        </w:rPr>
        <w:t xml:space="preserve"> NHS nurses in UK gave up their jobs – which equivalates to one of nine. This was the higher value registered in the last 10 years, with 6000 more employees than the previous peak, 5 years ago. The leave rate registered at this time was 11,5 %.</w:t>
      </w:r>
    </w:p>
    <w:p w14:paraId="60837F3D" w14:textId="12BC4675" w:rsidR="00BB0B01" w:rsidRPr="0050745A" w:rsidRDefault="00E31CF1" w:rsidP="004B050F">
      <w:pPr>
        <w:spacing w:line="480" w:lineRule="auto"/>
        <w:rPr>
          <w:rFonts w:ascii="Arial" w:hAnsi="Arial"/>
          <w:sz w:val="24"/>
          <w:szCs w:val="24"/>
        </w:rPr>
      </w:pPr>
      <w:r w:rsidRPr="0050745A">
        <w:rPr>
          <w:rFonts w:ascii="Arial" w:hAnsi="Arial"/>
          <w:noProof/>
          <w:sz w:val="24"/>
          <w:szCs w:val="24"/>
        </w:rPr>
        <w:lastRenderedPageBreak/>
        <w:drawing>
          <wp:anchor distT="0" distB="0" distL="114300" distR="114300" simplePos="0" relativeHeight="251658240" behindDoc="0" locked="0" layoutInCell="1" allowOverlap="1" wp14:anchorId="5BE7AACD" wp14:editId="6AF9F3D7">
            <wp:simplePos x="0" y="0"/>
            <wp:positionH relativeFrom="margin">
              <wp:align>right</wp:align>
            </wp:positionH>
            <wp:positionV relativeFrom="paragraph">
              <wp:posOffset>58</wp:posOffset>
            </wp:positionV>
            <wp:extent cx="6499151" cy="6269182"/>
            <wp:effectExtent l="0" t="0" r="0" b="0"/>
            <wp:wrapThrough wrapText="bothSides">
              <wp:wrapPolygon edited="0">
                <wp:start x="0" y="0"/>
                <wp:lineTo x="0" y="21530"/>
                <wp:lineTo x="21528" y="21530"/>
                <wp:lineTo x="215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99151" cy="6269182"/>
                    </a:xfrm>
                    <a:prstGeom prst="rect">
                      <a:avLst/>
                    </a:prstGeom>
                  </pic:spPr>
                </pic:pic>
              </a:graphicData>
            </a:graphic>
            <wp14:sizeRelH relativeFrom="page">
              <wp14:pctWidth>0</wp14:pctWidth>
            </wp14:sizeRelH>
            <wp14:sizeRelV relativeFrom="page">
              <wp14:pctHeight>0</wp14:pctHeight>
            </wp14:sizeRelV>
          </wp:anchor>
        </w:drawing>
      </w:r>
    </w:p>
    <w:p w14:paraId="43BC2B14" w14:textId="12E173DF" w:rsidR="00196DA6" w:rsidRPr="0050745A" w:rsidRDefault="00825E83" w:rsidP="00B91BC6">
      <w:pPr>
        <w:pStyle w:val="Heading2"/>
      </w:pPr>
      <w:bookmarkStart w:id="4" w:name="_Toc133761698"/>
      <w:r w:rsidRPr="0050745A">
        <w:t>CAUSES</w:t>
      </w:r>
      <w:bookmarkEnd w:id="4"/>
    </w:p>
    <w:p w14:paraId="0E791124" w14:textId="77777777" w:rsidR="00B91BC6" w:rsidRDefault="00B91BC6" w:rsidP="004B050F">
      <w:pPr>
        <w:spacing w:line="480" w:lineRule="auto"/>
        <w:rPr>
          <w:rFonts w:ascii="Arial" w:hAnsi="Arial"/>
          <w:sz w:val="24"/>
          <w:szCs w:val="24"/>
        </w:rPr>
      </w:pPr>
    </w:p>
    <w:p w14:paraId="7AAA989E" w14:textId="19533171" w:rsidR="001302C5" w:rsidRPr="00B91BC6" w:rsidRDefault="00196DA6" w:rsidP="00B91BC6">
      <w:pPr>
        <w:pStyle w:val="ListParagraph"/>
        <w:numPr>
          <w:ilvl w:val="0"/>
          <w:numId w:val="18"/>
        </w:numPr>
        <w:spacing w:line="480" w:lineRule="auto"/>
        <w:rPr>
          <w:rFonts w:ascii="Arial" w:hAnsi="Arial"/>
          <w:sz w:val="24"/>
          <w:szCs w:val="24"/>
        </w:rPr>
      </w:pPr>
      <w:r w:rsidRPr="00B91BC6">
        <w:rPr>
          <w:rFonts w:ascii="Arial" w:hAnsi="Arial"/>
          <w:sz w:val="24"/>
          <w:szCs w:val="24"/>
        </w:rPr>
        <w:t>High turnover rate</w:t>
      </w:r>
      <w:r w:rsidR="00B204B0" w:rsidRPr="00B91BC6">
        <w:rPr>
          <w:rFonts w:ascii="Arial" w:hAnsi="Arial"/>
          <w:sz w:val="24"/>
          <w:szCs w:val="24"/>
        </w:rPr>
        <w:t xml:space="preserve"> determines </w:t>
      </w:r>
      <w:r w:rsidR="00872A06" w:rsidRPr="00B91BC6">
        <w:rPr>
          <w:rFonts w:ascii="Arial" w:hAnsi="Arial"/>
          <w:sz w:val="24"/>
          <w:szCs w:val="24"/>
        </w:rPr>
        <w:t xml:space="preserve">a lot of </w:t>
      </w:r>
      <w:r w:rsidR="007A3B1A" w:rsidRPr="00B91BC6">
        <w:rPr>
          <w:rFonts w:ascii="Arial" w:hAnsi="Arial"/>
          <w:sz w:val="24"/>
          <w:szCs w:val="24"/>
        </w:rPr>
        <w:t>vacancy,</w:t>
      </w:r>
      <w:r w:rsidR="00872A06" w:rsidRPr="00B91BC6">
        <w:rPr>
          <w:rFonts w:ascii="Arial" w:hAnsi="Arial"/>
          <w:sz w:val="24"/>
          <w:szCs w:val="24"/>
        </w:rPr>
        <w:t xml:space="preserve"> and the registered nurses feel stressed, dissatisfied and overworked.</w:t>
      </w:r>
      <w:r w:rsidR="000044E6" w:rsidRPr="00B91BC6">
        <w:rPr>
          <w:rFonts w:ascii="Arial" w:hAnsi="Arial"/>
          <w:sz w:val="24"/>
          <w:szCs w:val="24"/>
        </w:rPr>
        <w:t xml:space="preserve"> Three out of four nurses complained about the stress they must put up with.</w:t>
      </w:r>
    </w:p>
    <w:p w14:paraId="34854DC6" w14:textId="1995F3F6" w:rsidR="00872A06" w:rsidRPr="00B91BC6" w:rsidRDefault="00872A06" w:rsidP="00B91BC6">
      <w:pPr>
        <w:pStyle w:val="ListParagraph"/>
        <w:numPr>
          <w:ilvl w:val="0"/>
          <w:numId w:val="18"/>
        </w:numPr>
        <w:spacing w:line="480" w:lineRule="auto"/>
        <w:rPr>
          <w:rFonts w:ascii="Arial" w:hAnsi="Arial"/>
          <w:sz w:val="24"/>
          <w:szCs w:val="24"/>
        </w:rPr>
      </w:pPr>
      <w:r w:rsidRPr="00B91BC6">
        <w:rPr>
          <w:rFonts w:ascii="Arial" w:hAnsi="Arial"/>
          <w:sz w:val="24"/>
          <w:szCs w:val="24"/>
        </w:rPr>
        <w:lastRenderedPageBreak/>
        <w:t>The nurses are affected by a lack of clarity regarding their role and the have the feeling that they cannot control their job performance</w:t>
      </w:r>
      <w:r w:rsidR="000044E6" w:rsidRPr="00B91BC6">
        <w:rPr>
          <w:rFonts w:ascii="Arial" w:hAnsi="Arial"/>
          <w:sz w:val="24"/>
          <w:szCs w:val="24"/>
        </w:rPr>
        <w:t>. This is mainly due to poor communication which is not developed on multiple channels.</w:t>
      </w:r>
    </w:p>
    <w:p w14:paraId="476AB7D2" w14:textId="4F043FA9" w:rsidR="00872A06" w:rsidRPr="00B91BC6" w:rsidRDefault="00B204B0" w:rsidP="00B91BC6">
      <w:pPr>
        <w:pStyle w:val="ListParagraph"/>
        <w:numPr>
          <w:ilvl w:val="0"/>
          <w:numId w:val="18"/>
        </w:numPr>
        <w:spacing w:line="480" w:lineRule="auto"/>
        <w:rPr>
          <w:rFonts w:ascii="Arial" w:hAnsi="Arial"/>
          <w:sz w:val="24"/>
          <w:szCs w:val="24"/>
        </w:rPr>
      </w:pPr>
      <w:r w:rsidRPr="00B91BC6">
        <w:rPr>
          <w:rFonts w:ascii="Arial" w:hAnsi="Arial"/>
          <w:sz w:val="24"/>
          <w:szCs w:val="24"/>
        </w:rPr>
        <w:t xml:space="preserve">NHS nurses are suffering because of </w:t>
      </w:r>
      <w:r w:rsidR="000044E6" w:rsidRPr="00B91BC6">
        <w:rPr>
          <w:rFonts w:ascii="Arial" w:hAnsi="Arial"/>
          <w:sz w:val="24"/>
          <w:szCs w:val="24"/>
        </w:rPr>
        <w:t>an</w:t>
      </w:r>
      <w:r w:rsidRPr="00B91BC6">
        <w:rPr>
          <w:rFonts w:ascii="Arial" w:hAnsi="Arial"/>
          <w:sz w:val="24"/>
          <w:szCs w:val="24"/>
        </w:rPr>
        <w:t xml:space="preserve"> </w:t>
      </w:r>
      <w:r w:rsidR="000044E6" w:rsidRPr="00B91BC6">
        <w:rPr>
          <w:rFonts w:ascii="Arial" w:hAnsi="Arial"/>
          <w:sz w:val="24"/>
          <w:szCs w:val="24"/>
        </w:rPr>
        <w:t>ineffective</w:t>
      </w:r>
      <w:r w:rsidRPr="00B91BC6">
        <w:rPr>
          <w:rFonts w:ascii="Arial" w:hAnsi="Arial"/>
          <w:sz w:val="24"/>
          <w:szCs w:val="24"/>
        </w:rPr>
        <w:t xml:space="preserve"> communication with their managers especially in critical situations.</w:t>
      </w:r>
      <w:r w:rsidR="000044E6" w:rsidRPr="00B91BC6">
        <w:rPr>
          <w:rFonts w:ascii="Arial" w:hAnsi="Arial"/>
          <w:sz w:val="24"/>
          <w:szCs w:val="24"/>
        </w:rPr>
        <w:t xml:space="preserve"> Managers and supervisors are not always available for their teams, ignoring their opinion in critical work issues.</w:t>
      </w:r>
    </w:p>
    <w:p w14:paraId="03269E1D" w14:textId="3CD1DFD7" w:rsidR="001302C5" w:rsidRPr="00B91BC6" w:rsidRDefault="001302C5" w:rsidP="00B91BC6">
      <w:pPr>
        <w:pStyle w:val="ListParagraph"/>
        <w:numPr>
          <w:ilvl w:val="0"/>
          <w:numId w:val="18"/>
        </w:numPr>
        <w:spacing w:line="480" w:lineRule="auto"/>
        <w:rPr>
          <w:rFonts w:ascii="Arial" w:hAnsi="Arial"/>
          <w:sz w:val="24"/>
          <w:szCs w:val="24"/>
        </w:rPr>
      </w:pPr>
      <w:r w:rsidRPr="00B91BC6">
        <w:rPr>
          <w:rFonts w:ascii="Arial" w:hAnsi="Arial"/>
          <w:sz w:val="24"/>
          <w:szCs w:val="24"/>
        </w:rPr>
        <w:t xml:space="preserve">There is poor recognition or rewards for the </w:t>
      </w:r>
      <w:r w:rsidR="00A816E7" w:rsidRPr="00B91BC6">
        <w:rPr>
          <w:rFonts w:ascii="Arial" w:hAnsi="Arial"/>
          <w:sz w:val="24"/>
          <w:szCs w:val="24"/>
        </w:rPr>
        <w:t>nurses’</w:t>
      </w:r>
      <w:r w:rsidRPr="00B91BC6">
        <w:rPr>
          <w:rFonts w:ascii="Arial" w:hAnsi="Arial"/>
          <w:sz w:val="24"/>
          <w:szCs w:val="24"/>
        </w:rPr>
        <w:t xml:space="preserve"> accomplishments.</w:t>
      </w:r>
    </w:p>
    <w:p w14:paraId="58C23963" w14:textId="286E8ACA" w:rsidR="00A816E7" w:rsidRPr="0050745A" w:rsidRDefault="00B413C8" w:rsidP="004B050F">
      <w:pPr>
        <w:spacing w:line="480" w:lineRule="auto"/>
        <w:rPr>
          <w:rFonts w:ascii="Arial" w:hAnsi="Arial"/>
          <w:b/>
          <w:bCs/>
          <w:i/>
          <w:iCs/>
          <w:sz w:val="24"/>
          <w:szCs w:val="24"/>
        </w:rPr>
      </w:pPr>
      <w:r w:rsidRPr="0050745A">
        <w:rPr>
          <w:rFonts w:ascii="Arial" w:hAnsi="Arial"/>
          <w:sz w:val="24"/>
          <w:szCs w:val="24"/>
        </w:rPr>
        <w:t xml:space="preserve">Dan Ariely, in his book </w:t>
      </w:r>
      <w:r w:rsidRPr="0050745A">
        <w:rPr>
          <w:rFonts w:ascii="Arial" w:hAnsi="Arial"/>
          <w:b/>
          <w:bCs/>
          <w:i/>
          <w:iCs/>
          <w:sz w:val="24"/>
          <w:szCs w:val="24"/>
        </w:rPr>
        <w:t>Payoff: The Hidden Logic That Shapes Our Motivations,</w:t>
      </w:r>
      <w:r w:rsidRPr="0050745A">
        <w:rPr>
          <w:rFonts w:ascii="Arial" w:hAnsi="Arial"/>
          <w:sz w:val="24"/>
          <w:szCs w:val="24"/>
        </w:rPr>
        <w:t xml:space="preserve"> said: </w:t>
      </w:r>
      <w:r w:rsidRPr="0050745A">
        <w:rPr>
          <w:rFonts w:ascii="Arial" w:hAnsi="Arial"/>
          <w:b/>
          <w:bCs/>
          <w:i/>
          <w:iCs/>
          <w:sz w:val="24"/>
          <w:szCs w:val="24"/>
        </w:rPr>
        <w:t>,,When we are acknowledged</w:t>
      </w:r>
      <w:r w:rsidR="0094776A" w:rsidRPr="0050745A">
        <w:rPr>
          <w:rFonts w:ascii="Arial" w:hAnsi="Arial"/>
          <w:b/>
          <w:bCs/>
          <w:i/>
          <w:iCs/>
          <w:sz w:val="24"/>
          <w:szCs w:val="24"/>
        </w:rPr>
        <w:t xml:space="preserve"> for our work, we are willing to work harder for less pay, and when we are not acknowledged</w:t>
      </w:r>
      <w:r w:rsidRPr="0050745A">
        <w:rPr>
          <w:rFonts w:ascii="Arial" w:hAnsi="Arial"/>
          <w:b/>
          <w:bCs/>
          <w:i/>
          <w:iCs/>
          <w:sz w:val="24"/>
          <w:szCs w:val="24"/>
        </w:rPr>
        <w:t>, we lose much of our motivation.’’</w:t>
      </w:r>
    </w:p>
    <w:p w14:paraId="33CF207B" w14:textId="3F9606B1" w:rsidR="0094776A" w:rsidRPr="00B91BC6" w:rsidRDefault="0094776A" w:rsidP="00B91BC6">
      <w:pPr>
        <w:pStyle w:val="ListParagraph"/>
        <w:numPr>
          <w:ilvl w:val="0"/>
          <w:numId w:val="18"/>
        </w:numPr>
        <w:spacing w:line="480" w:lineRule="auto"/>
        <w:rPr>
          <w:rFonts w:ascii="Arial" w:hAnsi="Arial"/>
          <w:sz w:val="24"/>
          <w:szCs w:val="24"/>
        </w:rPr>
      </w:pPr>
      <w:r w:rsidRPr="00B91BC6">
        <w:rPr>
          <w:rFonts w:ascii="Arial" w:hAnsi="Arial"/>
          <w:sz w:val="24"/>
          <w:szCs w:val="24"/>
        </w:rPr>
        <w:t>NHS nurses struggle with the feeling that there is no opportunity to grow.</w:t>
      </w:r>
      <w:r w:rsidR="000044E6" w:rsidRPr="00B91BC6">
        <w:rPr>
          <w:rFonts w:ascii="Arial" w:hAnsi="Arial"/>
          <w:sz w:val="24"/>
          <w:szCs w:val="24"/>
        </w:rPr>
        <w:t xml:space="preserve"> Ignoring the importance of the professional development for nurses is not a smart thing to do as nurses need to keep up to date with all the new information, techniques in order to deal in an efficient way with all new diseases processes and the complexity of patient population.</w:t>
      </w:r>
    </w:p>
    <w:p w14:paraId="708A34CD" w14:textId="47CBD258" w:rsidR="0094776A" w:rsidRPr="00B91BC6" w:rsidRDefault="0094776A" w:rsidP="00B91BC6">
      <w:pPr>
        <w:pStyle w:val="ListParagraph"/>
        <w:numPr>
          <w:ilvl w:val="0"/>
          <w:numId w:val="18"/>
        </w:numPr>
        <w:spacing w:line="480" w:lineRule="auto"/>
        <w:rPr>
          <w:rFonts w:ascii="Arial" w:hAnsi="Arial"/>
          <w:sz w:val="24"/>
          <w:szCs w:val="24"/>
        </w:rPr>
      </w:pPr>
      <w:r w:rsidRPr="00B91BC6">
        <w:rPr>
          <w:rFonts w:ascii="Arial" w:hAnsi="Arial"/>
          <w:sz w:val="24"/>
          <w:szCs w:val="24"/>
        </w:rPr>
        <w:t>Inappropriate trust, communication and collaboration between co-workers</w:t>
      </w:r>
      <w:r w:rsidR="00344E8A" w:rsidRPr="00B91BC6">
        <w:rPr>
          <w:rFonts w:ascii="Arial" w:hAnsi="Arial"/>
          <w:sz w:val="24"/>
          <w:szCs w:val="24"/>
        </w:rPr>
        <w:t>, this is du to the poor leadership and lack of teamwork.</w:t>
      </w:r>
    </w:p>
    <w:p w14:paraId="7AAA4584" w14:textId="5BC75598" w:rsidR="0094776A" w:rsidRPr="00B91BC6" w:rsidRDefault="00D55434" w:rsidP="00B91BC6">
      <w:pPr>
        <w:pStyle w:val="ListParagraph"/>
        <w:numPr>
          <w:ilvl w:val="0"/>
          <w:numId w:val="18"/>
        </w:numPr>
        <w:spacing w:line="480" w:lineRule="auto"/>
        <w:rPr>
          <w:rFonts w:ascii="Arial" w:hAnsi="Arial"/>
          <w:sz w:val="24"/>
          <w:szCs w:val="24"/>
        </w:rPr>
      </w:pPr>
      <w:r w:rsidRPr="00B91BC6">
        <w:rPr>
          <w:rFonts w:ascii="Arial" w:hAnsi="Arial"/>
          <w:sz w:val="24"/>
          <w:szCs w:val="24"/>
        </w:rPr>
        <w:t xml:space="preserve">Nurses get stuck trying to pick up the slack for the less experimented nurses. </w:t>
      </w:r>
      <w:r w:rsidR="0094776A" w:rsidRPr="00B91BC6">
        <w:rPr>
          <w:rFonts w:ascii="Arial" w:hAnsi="Arial"/>
          <w:sz w:val="24"/>
          <w:szCs w:val="24"/>
        </w:rPr>
        <w:t>The shortages in this NHS area</w:t>
      </w:r>
      <w:r w:rsidRPr="00B91BC6">
        <w:rPr>
          <w:rFonts w:ascii="Arial" w:hAnsi="Arial"/>
          <w:sz w:val="24"/>
          <w:szCs w:val="24"/>
        </w:rPr>
        <w:t>, especially of qualified personnel are the main reasons for the stress and anxiety of more experimented nurses which need to work harder to cover others thus determining them to quit as result of burn out.</w:t>
      </w:r>
    </w:p>
    <w:p w14:paraId="6583BAFA" w14:textId="28E60E17" w:rsidR="00825E83" w:rsidRPr="00B91BC6" w:rsidRDefault="00825E83" w:rsidP="00B91BC6">
      <w:pPr>
        <w:pStyle w:val="Heading2"/>
      </w:pPr>
      <w:bookmarkStart w:id="5" w:name="_Toc133761699"/>
      <w:r w:rsidRPr="00B91BC6">
        <w:t>EFFECTS</w:t>
      </w:r>
      <w:bookmarkEnd w:id="5"/>
    </w:p>
    <w:p w14:paraId="58A546F7" w14:textId="77777777" w:rsidR="00B91BC6" w:rsidRDefault="00B91BC6" w:rsidP="004B050F">
      <w:pPr>
        <w:spacing w:line="480" w:lineRule="auto"/>
        <w:rPr>
          <w:rFonts w:ascii="Arial" w:hAnsi="Arial"/>
          <w:sz w:val="24"/>
          <w:szCs w:val="24"/>
          <w:shd w:val="clear" w:color="auto" w:fill="FFFFFF"/>
        </w:rPr>
      </w:pPr>
    </w:p>
    <w:p w14:paraId="48CAB386" w14:textId="30200D26" w:rsidR="002A5FD3" w:rsidRPr="0050745A" w:rsidRDefault="002A5FD3" w:rsidP="00B91BC6">
      <w:pPr>
        <w:spacing w:line="480" w:lineRule="auto"/>
        <w:ind w:firstLine="720"/>
        <w:rPr>
          <w:rFonts w:ascii="Arial" w:hAnsi="Arial"/>
          <w:sz w:val="24"/>
          <w:szCs w:val="24"/>
          <w:shd w:val="clear" w:color="auto" w:fill="FFFFFF"/>
        </w:rPr>
      </w:pPr>
      <w:r w:rsidRPr="0050745A">
        <w:rPr>
          <w:rFonts w:ascii="Arial" w:hAnsi="Arial"/>
          <w:sz w:val="24"/>
          <w:szCs w:val="24"/>
          <w:shd w:val="clear" w:color="auto" w:fill="FFFFFF"/>
        </w:rPr>
        <w:t>The increased level of attrition among NHS nurses has a huge impact on patient care and hospital finances.</w:t>
      </w:r>
    </w:p>
    <w:p w14:paraId="214D5558" w14:textId="570FF768" w:rsidR="000B63C6" w:rsidRPr="0050745A" w:rsidRDefault="002A5FD3" w:rsidP="004B050F">
      <w:pPr>
        <w:spacing w:line="480" w:lineRule="auto"/>
        <w:rPr>
          <w:rFonts w:ascii="Arial" w:hAnsi="Arial"/>
          <w:sz w:val="24"/>
          <w:szCs w:val="24"/>
          <w:shd w:val="clear" w:color="auto" w:fill="FFFFFF"/>
        </w:rPr>
      </w:pPr>
      <w:r w:rsidRPr="0050745A">
        <w:rPr>
          <w:rFonts w:ascii="Arial" w:hAnsi="Arial"/>
          <w:sz w:val="24"/>
          <w:szCs w:val="24"/>
          <w:shd w:val="clear" w:color="auto" w:fill="FFFFFF"/>
        </w:rPr>
        <w:t xml:space="preserve">Nurses shortages </w:t>
      </w:r>
      <w:r w:rsidR="00C53F89" w:rsidRPr="0050745A">
        <w:rPr>
          <w:rFonts w:ascii="Arial" w:hAnsi="Arial"/>
          <w:sz w:val="24"/>
          <w:szCs w:val="24"/>
          <w:shd w:val="clear" w:color="auto" w:fill="FFFFFF"/>
        </w:rPr>
        <w:t>leads to a poor care of the patient and the ability of meeting his needs will be affected. Also, brings a lot of stress on other staff which needs to cover this gap and they end up worn out.</w:t>
      </w:r>
    </w:p>
    <w:p w14:paraId="1D74A94E" w14:textId="2D457D5D" w:rsidR="00C53F89" w:rsidRPr="0050745A" w:rsidRDefault="00C53F89" w:rsidP="004B050F">
      <w:pPr>
        <w:spacing w:line="480" w:lineRule="auto"/>
        <w:rPr>
          <w:rFonts w:ascii="Arial" w:hAnsi="Arial"/>
          <w:sz w:val="24"/>
          <w:szCs w:val="24"/>
          <w:shd w:val="clear" w:color="auto" w:fill="FFFFFF"/>
        </w:rPr>
      </w:pPr>
      <w:r w:rsidRPr="0050745A">
        <w:rPr>
          <w:rFonts w:ascii="Arial" w:hAnsi="Arial"/>
          <w:sz w:val="24"/>
          <w:szCs w:val="24"/>
          <w:shd w:val="clear" w:color="auto" w:fill="FFFFFF"/>
        </w:rPr>
        <w:t>Financially wise, the cost of replacing a professional nurse, fully trained is £12,000 and each year a Trust is spending over £3.6 million to replace nurses. (Farrh, 2022).</w:t>
      </w:r>
    </w:p>
    <w:p w14:paraId="068B9876" w14:textId="1DBE531D" w:rsidR="00C53F89" w:rsidRPr="0050745A" w:rsidRDefault="00C53F89" w:rsidP="004B050F">
      <w:pPr>
        <w:spacing w:line="480" w:lineRule="auto"/>
        <w:rPr>
          <w:rFonts w:ascii="Arial" w:hAnsi="Arial"/>
          <w:sz w:val="24"/>
          <w:szCs w:val="24"/>
          <w:shd w:val="clear" w:color="auto" w:fill="FFFFFF"/>
        </w:rPr>
      </w:pPr>
      <w:r w:rsidRPr="0050745A">
        <w:rPr>
          <w:rFonts w:ascii="Arial" w:hAnsi="Arial"/>
          <w:sz w:val="24"/>
          <w:szCs w:val="24"/>
          <w:shd w:val="clear" w:color="auto" w:fill="FFFFFF"/>
        </w:rPr>
        <w:t xml:space="preserve">A high </w:t>
      </w:r>
      <w:r w:rsidR="004F10F1" w:rsidRPr="0050745A">
        <w:rPr>
          <w:rFonts w:ascii="Arial" w:hAnsi="Arial"/>
          <w:sz w:val="24"/>
          <w:szCs w:val="24"/>
          <w:shd w:val="clear" w:color="auto" w:fill="FFFFFF"/>
        </w:rPr>
        <w:t xml:space="preserve">employee </w:t>
      </w:r>
      <w:r w:rsidRPr="0050745A">
        <w:rPr>
          <w:rFonts w:ascii="Arial" w:hAnsi="Arial"/>
          <w:sz w:val="24"/>
          <w:szCs w:val="24"/>
          <w:shd w:val="clear" w:color="auto" w:fill="FFFFFF"/>
        </w:rPr>
        <w:t xml:space="preserve">turnover rate </w:t>
      </w:r>
      <w:r w:rsidR="004F10F1" w:rsidRPr="0050745A">
        <w:rPr>
          <w:rFonts w:ascii="Arial" w:hAnsi="Arial"/>
          <w:sz w:val="24"/>
          <w:szCs w:val="24"/>
          <w:shd w:val="clear" w:color="auto" w:fill="FFFFFF"/>
        </w:rPr>
        <w:t>is a big concern for any company or organisation and NHS is no different. When the attrition rate is high there will be negative effects on both, company and employees. Hiring always new staff, training them will lead to a poor organizational culture and the targets of the organization are affected as well.</w:t>
      </w:r>
    </w:p>
    <w:p w14:paraId="4788348A" w14:textId="20B30E00" w:rsidR="004F10F1" w:rsidRPr="0050745A" w:rsidRDefault="004F10F1" w:rsidP="004B050F">
      <w:pPr>
        <w:spacing w:line="480" w:lineRule="auto"/>
        <w:rPr>
          <w:rFonts w:ascii="Arial" w:hAnsi="Arial"/>
          <w:sz w:val="24"/>
          <w:szCs w:val="24"/>
          <w:shd w:val="clear" w:color="auto" w:fill="FFFFFF"/>
        </w:rPr>
      </w:pPr>
      <w:r w:rsidRPr="0050745A">
        <w:rPr>
          <w:rFonts w:ascii="Arial" w:hAnsi="Arial"/>
          <w:sz w:val="24"/>
          <w:szCs w:val="24"/>
          <w:shd w:val="clear" w:color="auto" w:fill="FFFFFF"/>
        </w:rPr>
        <w:t>Some of the NHS nurses attritions effects are:</w:t>
      </w:r>
    </w:p>
    <w:p w14:paraId="6A362B15" w14:textId="2263FC57" w:rsidR="00121F58" w:rsidRPr="00B91BC6" w:rsidRDefault="004F10F1" w:rsidP="00B91BC6">
      <w:pPr>
        <w:pStyle w:val="ListParagraph"/>
        <w:numPr>
          <w:ilvl w:val="0"/>
          <w:numId w:val="19"/>
        </w:numPr>
        <w:spacing w:line="480" w:lineRule="auto"/>
        <w:rPr>
          <w:rFonts w:ascii="Arial" w:hAnsi="Arial"/>
          <w:sz w:val="24"/>
          <w:szCs w:val="24"/>
        </w:rPr>
      </w:pPr>
      <w:r w:rsidRPr="00B91BC6">
        <w:rPr>
          <w:rFonts w:ascii="Arial" w:hAnsi="Arial"/>
          <w:b/>
          <w:bCs/>
          <w:sz w:val="24"/>
          <w:szCs w:val="24"/>
          <w:shd w:val="clear" w:color="auto" w:fill="FFFFFF"/>
        </w:rPr>
        <w:t xml:space="preserve">Company revenue and profitability </w:t>
      </w:r>
      <w:r w:rsidR="00121F58" w:rsidRPr="00B91BC6">
        <w:rPr>
          <w:rFonts w:ascii="Arial" w:hAnsi="Arial"/>
          <w:sz w:val="24"/>
          <w:szCs w:val="24"/>
          <w:shd w:val="clear" w:color="auto" w:fill="FFFFFF"/>
        </w:rPr>
        <w:t>is affected, it is expensive to hire new people on regular basis, to spend money on trainings and in the end they will leave NHS.</w:t>
      </w:r>
    </w:p>
    <w:p w14:paraId="09CB2B1E" w14:textId="0429CA83" w:rsidR="00121F58" w:rsidRPr="00B91BC6" w:rsidRDefault="00121F58" w:rsidP="00B91BC6">
      <w:pPr>
        <w:pStyle w:val="ListParagraph"/>
        <w:numPr>
          <w:ilvl w:val="0"/>
          <w:numId w:val="19"/>
        </w:numPr>
        <w:spacing w:line="480" w:lineRule="auto"/>
        <w:rPr>
          <w:rFonts w:ascii="Arial" w:hAnsi="Arial"/>
          <w:sz w:val="24"/>
          <w:szCs w:val="24"/>
        </w:rPr>
      </w:pPr>
      <w:r w:rsidRPr="00B91BC6">
        <w:rPr>
          <w:rFonts w:ascii="Arial" w:hAnsi="Arial"/>
          <w:b/>
          <w:bCs/>
          <w:sz w:val="24"/>
          <w:szCs w:val="24"/>
          <w:lang w:val="en-US"/>
        </w:rPr>
        <w:t>Workplace morale</w:t>
      </w:r>
      <w:r w:rsidRPr="00B91BC6">
        <w:rPr>
          <w:rFonts w:ascii="Arial" w:hAnsi="Arial"/>
          <w:sz w:val="24"/>
          <w:szCs w:val="24"/>
          <w:lang w:val="en-US"/>
        </w:rPr>
        <w:t xml:space="preserve"> – professional NHS nurses end up being overworked as they workloads is increased due to shortages and lack of experience of other staff. Many of them give up facing such a challenge and a disengagement behavior is fostered, setting up a negative example for the new employees.</w:t>
      </w:r>
    </w:p>
    <w:p w14:paraId="47A4AFD0" w14:textId="77777777" w:rsidR="00121F58" w:rsidRPr="00B91BC6" w:rsidRDefault="00121F58" w:rsidP="00B91BC6">
      <w:pPr>
        <w:pStyle w:val="ListParagraph"/>
        <w:numPr>
          <w:ilvl w:val="0"/>
          <w:numId w:val="19"/>
        </w:numPr>
        <w:spacing w:line="480" w:lineRule="auto"/>
        <w:rPr>
          <w:rFonts w:ascii="Arial" w:hAnsi="Arial"/>
          <w:sz w:val="24"/>
          <w:szCs w:val="24"/>
        </w:rPr>
      </w:pPr>
      <w:r w:rsidRPr="00B91BC6">
        <w:rPr>
          <w:rFonts w:ascii="Arial" w:hAnsi="Arial"/>
          <w:b/>
          <w:bCs/>
          <w:sz w:val="24"/>
          <w:szCs w:val="24"/>
        </w:rPr>
        <w:t>The workforce effectiveness</w:t>
      </w:r>
      <w:r w:rsidRPr="00B91BC6">
        <w:rPr>
          <w:rFonts w:ascii="Arial" w:hAnsi="Arial"/>
          <w:sz w:val="24"/>
          <w:szCs w:val="24"/>
        </w:rPr>
        <w:t xml:space="preserve"> is affected by the replacement of the experienced NHS nurses and the focus on the goal is lost.</w:t>
      </w:r>
    </w:p>
    <w:p w14:paraId="0BAF9A14" w14:textId="77777777" w:rsidR="00FF4B46" w:rsidRPr="00B91BC6" w:rsidRDefault="00121F58" w:rsidP="00B91BC6">
      <w:pPr>
        <w:pStyle w:val="ListParagraph"/>
        <w:numPr>
          <w:ilvl w:val="0"/>
          <w:numId w:val="19"/>
        </w:numPr>
        <w:spacing w:line="480" w:lineRule="auto"/>
        <w:rPr>
          <w:rFonts w:ascii="Arial" w:hAnsi="Arial"/>
          <w:sz w:val="24"/>
          <w:szCs w:val="24"/>
        </w:rPr>
      </w:pPr>
      <w:r w:rsidRPr="00B91BC6">
        <w:rPr>
          <w:rFonts w:ascii="Arial" w:hAnsi="Arial"/>
          <w:b/>
          <w:bCs/>
          <w:sz w:val="24"/>
          <w:szCs w:val="24"/>
        </w:rPr>
        <w:t>Service quality is poor</w:t>
      </w:r>
      <w:r w:rsidR="00AB199D" w:rsidRPr="00B91BC6">
        <w:rPr>
          <w:rFonts w:ascii="Arial" w:hAnsi="Arial"/>
          <w:b/>
          <w:bCs/>
          <w:sz w:val="24"/>
          <w:szCs w:val="24"/>
        </w:rPr>
        <w:t>.</w:t>
      </w:r>
      <w:r w:rsidRPr="00B91BC6">
        <w:rPr>
          <w:rFonts w:ascii="Arial" w:hAnsi="Arial"/>
          <w:sz w:val="24"/>
          <w:szCs w:val="24"/>
        </w:rPr>
        <w:t xml:space="preserve"> If the experienced nurses are leaving, the employee number is low, provided training is not enough the ser</w:t>
      </w:r>
      <w:r w:rsidR="00FF4B46" w:rsidRPr="00B91BC6">
        <w:rPr>
          <w:rFonts w:ascii="Arial" w:hAnsi="Arial"/>
          <w:sz w:val="24"/>
          <w:szCs w:val="24"/>
        </w:rPr>
        <w:t>vice will not be outstanding, patients will be affected and their health will be put at risk.</w:t>
      </w:r>
    </w:p>
    <w:p w14:paraId="1C4E2A67" w14:textId="7C6FBDA0" w:rsidR="00D55434" w:rsidRPr="00B91BC6" w:rsidRDefault="00FF4B46" w:rsidP="00B91BC6">
      <w:pPr>
        <w:pStyle w:val="ListParagraph"/>
        <w:numPr>
          <w:ilvl w:val="0"/>
          <w:numId w:val="19"/>
        </w:numPr>
        <w:spacing w:line="480" w:lineRule="auto"/>
        <w:rPr>
          <w:rFonts w:ascii="Arial" w:eastAsiaTheme="majorEastAsia" w:hAnsi="Arial"/>
          <w:b/>
          <w:bCs/>
          <w:sz w:val="24"/>
          <w:szCs w:val="24"/>
        </w:rPr>
      </w:pPr>
      <w:r w:rsidRPr="00B91BC6">
        <w:rPr>
          <w:rFonts w:ascii="Arial" w:hAnsi="Arial"/>
          <w:b/>
          <w:bCs/>
          <w:sz w:val="24"/>
          <w:szCs w:val="24"/>
        </w:rPr>
        <w:t>The employee turnover</w:t>
      </w:r>
      <w:r w:rsidRPr="00B91BC6">
        <w:rPr>
          <w:rFonts w:ascii="Arial" w:hAnsi="Arial"/>
          <w:sz w:val="24"/>
          <w:szCs w:val="24"/>
        </w:rPr>
        <w:t xml:space="preserve"> will rise as a result of people leaving the company for not being able to cope with the pressure, the work condition etc. Other employee will start asking themselves if they are in the right place.</w:t>
      </w:r>
      <w:r w:rsidR="00AB199D" w:rsidRPr="00B91BC6">
        <w:rPr>
          <w:rFonts w:ascii="Arial" w:hAnsi="Arial"/>
          <w:sz w:val="24"/>
          <w:szCs w:val="24"/>
        </w:rPr>
        <w:t> </w:t>
      </w:r>
    </w:p>
    <w:p w14:paraId="2494AF43" w14:textId="2D56B9A1" w:rsidR="00174C6B" w:rsidRPr="00B91BC6" w:rsidRDefault="00B91BC6" w:rsidP="00B91BC6">
      <w:pPr>
        <w:pStyle w:val="Heading1"/>
      </w:pPr>
      <w:bookmarkStart w:id="6" w:name="_Toc133761700"/>
      <w:r w:rsidRPr="00B91BC6">
        <w:t>MONETARY AND NON-MONETARY RETENTION SCHEMES USED BY NHS FOR NURSING PROFESSIONALS</w:t>
      </w:r>
      <w:bookmarkEnd w:id="6"/>
    </w:p>
    <w:p w14:paraId="16DB4E88" w14:textId="77777777" w:rsidR="00B91BC6" w:rsidRDefault="00B91BC6" w:rsidP="004B050F">
      <w:pPr>
        <w:spacing w:line="480" w:lineRule="auto"/>
        <w:rPr>
          <w:rFonts w:ascii="Arial" w:hAnsi="Arial"/>
          <w:sz w:val="24"/>
          <w:szCs w:val="24"/>
        </w:rPr>
      </w:pPr>
    </w:p>
    <w:p w14:paraId="1D357F6A" w14:textId="731C1194" w:rsidR="00174C6B" w:rsidRPr="00B91BC6" w:rsidRDefault="00174C6B" w:rsidP="00B91BC6">
      <w:pPr>
        <w:pStyle w:val="Heading2"/>
      </w:pPr>
      <w:bookmarkStart w:id="7" w:name="_Toc133761701"/>
      <w:r w:rsidRPr="00B91BC6">
        <w:t>MO</w:t>
      </w:r>
      <w:r w:rsidR="00577CE0" w:rsidRPr="00B91BC6">
        <w:t>NETARY RETENTION SCHEMES</w:t>
      </w:r>
      <w:bookmarkEnd w:id="7"/>
    </w:p>
    <w:p w14:paraId="17639AF2" w14:textId="77777777" w:rsidR="00CB6026" w:rsidRPr="0050745A" w:rsidRDefault="00CB6026" w:rsidP="004B050F">
      <w:pPr>
        <w:spacing w:line="480" w:lineRule="auto"/>
        <w:rPr>
          <w:rFonts w:ascii="Arial" w:hAnsi="Arial"/>
          <w:sz w:val="24"/>
          <w:szCs w:val="24"/>
        </w:rPr>
      </w:pPr>
    </w:p>
    <w:p w14:paraId="68E5B684" w14:textId="189496A3" w:rsidR="00672EC2" w:rsidRPr="0050745A" w:rsidRDefault="00672EC2" w:rsidP="00B91BC6">
      <w:pPr>
        <w:spacing w:line="480" w:lineRule="auto"/>
        <w:ind w:firstLine="720"/>
        <w:rPr>
          <w:rFonts w:ascii="Arial" w:hAnsi="Arial"/>
          <w:sz w:val="24"/>
          <w:szCs w:val="24"/>
        </w:rPr>
      </w:pPr>
      <w:r w:rsidRPr="0050745A">
        <w:rPr>
          <w:rFonts w:ascii="Arial" w:hAnsi="Arial"/>
          <w:sz w:val="24"/>
          <w:szCs w:val="24"/>
        </w:rPr>
        <w:t>NHS is trying to offer the best to their employees that is why they put in place several policies and schemes that will contribute to staff retention and their wellbeing.</w:t>
      </w:r>
    </w:p>
    <w:p w14:paraId="6CDFA7AA" w14:textId="44BD791C" w:rsidR="00672EC2" w:rsidRPr="0050745A" w:rsidRDefault="00672EC2" w:rsidP="004B050F">
      <w:pPr>
        <w:spacing w:line="480" w:lineRule="auto"/>
        <w:rPr>
          <w:rFonts w:ascii="Arial" w:hAnsi="Arial"/>
          <w:sz w:val="24"/>
          <w:szCs w:val="24"/>
        </w:rPr>
      </w:pPr>
      <w:r w:rsidRPr="0050745A">
        <w:rPr>
          <w:rFonts w:ascii="Arial" w:hAnsi="Arial"/>
          <w:sz w:val="24"/>
          <w:szCs w:val="24"/>
        </w:rPr>
        <w:t>Annual leave, death in service, pay, payroll giving, pensions along to few well developed and defined strategies are meant to bring effectiveness and good quality of NHS services.</w:t>
      </w:r>
    </w:p>
    <w:p w14:paraId="5A4CCE7B" w14:textId="25C5CDCC" w:rsidR="00672EC2" w:rsidRPr="0050745A" w:rsidRDefault="00672EC2" w:rsidP="004B050F">
      <w:pPr>
        <w:spacing w:line="480" w:lineRule="auto"/>
        <w:rPr>
          <w:rFonts w:ascii="Arial" w:hAnsi="Arial"/>
          <w:b/>
          <w:bCs/>
          <w:sz w:val="24"/>
          <w:szCs w:val="24"/>
        </w:rPr>
      </w:pPr>
      <w:r w:rsidRPr="0050745A">
        <w:rPr>
          <w:rFonts w:ascii="Arial" w:hAnsi="Arial"/>
          <w:b/>
          <w:bCs/>
          <w:sz w:val="24"/>
          <w:szCs w:val="24"/>
        </w:rPr>
        <w:t>Annual Leave</w:t>
      </w:r>
    </w:p>
    <w:p w14:paraId="0D9765F0" w14:textId="13C99DB4" w:rsidR="00672EC2" w:rsidRPr="0050745A" w:rsidRDefault="00672EC2" w:rsidP="004B050F">
      <w:pPr>
        <w:spacing w:line="480" w:lineRule="auto"/>
        <w:rPr>
          <w:rFonts w:ascii="Arial" w:hAnsi="Arial"/>
          <w:sz w:val="24"/>
          <w:szCs w:val="24"/>
        </w:rPr>
      </w:pPr>
      <w:r w:rsidRPr="0050745A">
        <w:rPr>
          <w:rFonts w:ascii="Arial" w:hAnsi="Arial"/>
          <w:sz w:val="24"/>
          <w:szCs w:val="24"/>
        </w:rPr>
        <w:t xml:space="preserve">The holiday that runs over one year period is of 30 days. On top of this they have 4 days </w:t>
      </w:r>
      <w:r w:rsidR="00864194" w:rsidRPr="0050745A">
        <w:rPr>
          <w:rFonts w:ascii="Arial" w:hAnsi="Arial"/>
          <w:sz w:val="24"/>
          <w:szCs w:val="24"/>
        </w:rPr>
        <w:t>between Christmas and New Year that they can take.</w:t>
      </w:r>
    </w:p>
    <w:p w14:paraId="77206BB0" w14:textId="7E91B339" w:rsidR="00672EC2" w:rsidRPr="0050745A" w:rsidRDefault="00864194" w:rsidP="004B050F">
      <w:pPr>
        <w:spacing w:line="480" w:lineRule="auto"/>
        <w:rPr>
          <w:rFonts w:ascii="Arial" w:hAnsi="Arial"/>
          <w:color w:val="1A1F3E"/>
          <w:spacing w:val="3"/>
          <w:sz w:val="24"/>
          <w:szCs w:val="24"/>
        </w:rPr>
      </w:pPr>
      <w:r w:rsidRPr="0050745A">
        <w:rPr>
          <w:rFonts w:ascii="Arial" w:hAnsi="Arial"/>
          <w:sz w:val="24"/>
          <w:szCs w:val="24"/>
        </w:rPr>
        <w:t xml:space="preserve">In February, each ear, the staff has the chance to </w:t>
      </w:r>
      <w:r w:rsidRPr="0050745A">
        <w:rPr>
          <w:rFonts w:ascii="Arial" w:hAnsi="Arial"/>
          <w:color w:val="1A1F3E"/>
          <w:spacing w:val="3"/>
          <w:sz w:val="24"/>
          <w:szCs w:val="24"/>
        </w:rPr>
        <w:t>buy or sell up to one week of working leave under NHS terms and conditions.</w:t>
      </w:r>
    </w:p>
    <w:p w14:paraId="4DE8598B" w14:textId="3F49C6F0" w:rsidR="00672EC2" w:rsidRPr="0050745A" w:rsidRDefault="00864194" w:rsidP="004B050F">
      <w:pPr>
        <w:spacing w:line="480" w:lineRule="auto"/>
        <w:rPr>
          <w:rStyle w:val="Strong"/>
          <w:rFonts w:ascii="Arial" w:eastAsiaTheme="majorEastAsia" w:hAnsi="Arial"/>
          <w:sz w:val="24"/>
          <w:szCs w:val="24"/>
        </w:rPr>
      </w:pPr>
      <w:r w:rsidRPr="0050745A">
        <w:rPr>
          <w:rStyle w:val="Strong"/>
          <w:rFonts w:ascii="Arial" w:hAnsi="Arial"/>
          <w:color w:val="1A1F3E"/>
          <w:spacing w:val="3"/>
          <w:sz w:val="24"/>
          <w:szCs w:val="24"/>
          <w:bdr w:val="none" w:sz="0" w:space="0" w:color="auto" w:frame="1"/>
        </w:rPr>
        <w:t>Death in service</w:t>
      </w:r>
    </w:p>
    <w:p w14:paraId="6D8912A6" w14:textId="4765933E" w:rsidR="00864194" w:rsidRPr="0050745A" w:rsidRDefault="00864194" w:rsidP="004B050F">
      <w:pPr>
        <w:spacing w:line="480" w:lineRule="auto"/>
        <w:rPr>
          <w:rStyle w:val="Strong"/>
          <w:rFonts w:ascii="Arial" w:eastAsiaTheme="majorEastAsia" w:hAnsi="Arial"/>
          <w:b w:val="0"/>
          <w:bCs w:val="0"/>
          <w:sz w:val="24"/>
          <w:szCs w:val="24"/>
        </w:rPr>
      </w:pPr>
      <w:r w:rsidRPr="0050745A">
        <w:rPr>
          <w:rStyle w:val="Strong"/>
          <w:rFonts w:ascii="Arial" w:hAnsi="Arial"/>
          <w:b w:val="0"/>
          <w:bCs w:val="0"/>
          <w:color w:val="1A1F3E"/>
          <w:spacing w:val="3"/>
          <w:sz w:val="24"/>
          <w:szCs w:val="24"/>
          <w:bdr w:val="none" w:sz="0" w:space="0" w:color="auto" w:frame="1"/>
        </w:rPr>
        <w:t>This is a benefits that full time employees can have. The entitlement is of four times annual salary.</w:t>
      </w:r>
    </w:p>
    <w:p w14:paraId="35B05386" w14:textId="2331440C" w:rsidR="00174C6B" w:rsidRPr="0050745A" w:rsidRDefault="00864194" w:rsidP="004B050F">
      <w:pPr>
        <w:spacing w:line="480" w:lineRule="auto"/>
        <w:rPr>
          <w:rFonts w:ascii="Arial" w:hAnsi="Arial"/>
          <w:b/>
          <w:bCs/>
          <w:sz w:val="24"/>
          <w:szCs w:val="24"/>
        </w:rPr>
      </w:pPr>
      <w:r w:rsidRPr="0050745A">
        <w:rPr>
          <w:rFonts w:ascii="Arial" w:hAnsi="Arial"/>
          <w:b/>
          <w:bCs/>
          <w:sz w:val="24"/>
          <w:szCs w:val="24"/>
        </w:rPr>
        <w:t>Payroll giving</w:t>
      </w:r>
    </w:p>
    <w:p w14:paraId="7ED2F54E" w14:textId="42E41E52" w:rsidR="00864194" w:rsidRPr="0050745A" w:rsidRDefault="00864194" w:rsidP="004B050F">
      <w:pPr>
        <w:spacing w:line="480" w:lineRule="auto"/>
        <w:rPr>
          <w:rFonts w:ascii="Arial" w:hAnsi="Arial"/>
          <w:spacing w:val="3"/>
          <w:sz w:val="24"/>
          <w:szCs w:val="24"/>
          <w:shd w:val="clear" w:color="auto" w:fill="FFFFFF"/>
        </w:rPr>
      </w:pPr>
      <w:r w:rsidRPr="0050745A">
        <w:rPr>
          <w:rFonts w:ascii="Arial" w:hAnsi="Arial"/>
          <w:sz w:val="24"/>
          <w:szCs w:val="24"/>
        </w:rPr>
        <w:t>Is a flexible scheme that allows to any income tax payer in UK to contribute on a tax-free basis to a charity fund of its choice, Charity Trust is administrating this scheme for NHS</w:t>
      </w:r>
      <w:r w:rsidRPr="0050745A">
        <w:rPr>
          <w:rFonts w:ascii="Arial" w:hAnsi="Arial"/>
          <w:spacing w:val="3"/>
          <w:sz w:val="24"/>
          <w:szCs w:val="24"/>
          <w:shd w:val="clear" w:color="auto" w:fill="FFFFFF"/>
        </w:rPr>
        <w:t>.</w:t>
      </w:r>
    </w:p>
    <w:p w14:paraId="7F2A7D9F" w14:textId="2FAE5578" w:rsidR="00864194" w:rsidRPr="0050745A" w:rsidRDefault="00864194" w:rsidP="004B050F">
      <w:pPr>
        <w:spacing w:line="480" w:lineRule="auto"/>
        <w:rPr>
          <w:rFonts w:ascii="Arial" w:hAnsi="Arial"/>
          <w:b/>
          <w:bCs/>
          <w:spacing w:val="3"/>
          <w:sz w:val="24"/>
          <w:szCs w:val="24"/>
          <w:shd w:val="clear" w:color="auto" w:fill="FFFFFF"/>
        </w:rPr>
      </w:pPr>
      <w:r w:rsidRPr="0050745A">
        <w:rPr>
          <w:rFonts w:ascii="Arial" w:hAnsi="Arial"/>
          <w:b/>
          <w:bCs/>
          <w:spacing w:val="3"/>
          <w:sz w:val="24"/>
          <w:szCs w:val="24"/>
          <w:shd w:val="clear" w:color="auto" w:fill="FFFFFF"/>
        </w:rPr>
        <w:t>Pensions</w:t>
      </w:r>
    </w:p>
    <w:p w14:paraId="1429C4B2" w14:textId="23EF4BF5" w:rsidR="00864194" w:rsidRPr="0050745A" w:rsidRDefault="00BA6407" w:rsidP="004B050F">
      <w:pPr>
        <w:spacing w:line="480" w:lineRule="auto"/>
        <w:rPr>
          <w:rFonts w:ascii="Arial" w:hAnsi="Arial"/>
          <w:spacing w:val="3"/>
          <w:sz w:val="24"/>
          <w:szCs w:val="24"/>
          <w:shd w:val="clear" w:color="auto" w:fill="FFFFFF"/>
        </w:rPr>
      </w:pPr>
      <w:r w:rsidRPr="0050745A">
        <w:rPr>
          <w:rFonts w:ascii="Arial" w:hAnsi="Arial"/>
          <w:spacing w:val="3"/>
          <w:sz w:val="24"/>
          <w:szCs w:val="24"/>
          <w:shd w:val="clear" w:color="auto" w:fill="FFFFFF"/>
        </w:rPr>
        <w:t>The NHS pension plans is administrated by Scottish Widows and any employee is automated enrolled after 60 days of working with NHS. NHS is contributing with 6% and the employee with 3% of his basic pay</w:t>
      </w:r>
      <w:r w:rsidR="00864194" w:rsidRPr="0050745A">
        <w:rPr>
          <w:rFonts w:ascii="Arial" w:hAnsi="Arial"/>
          <w:spacing w:val="3"/>
          <w:sz w:val="24"/>
          <w:szCs w:val="24"/>
          <w:shd w:val="clear" w:color="auto" w:fill="FFFFFF"/>
        </w:rPr>
        <w:t>.</w:t>
      </w:r>
    </w:p>
    <w:p w14:paraId="2D176B6B" w14:textId="58750578" w:rsidR="00BA6407" w:rsidRPr="0050745A" w:rsidRDefault="00BA6407" w:rsidP="004B050F">
      <w:pPr>
        <w:spacing w:line="480" w:lineRule="auto"/>
        <w:rPr>
          <w:rFonts w:ascii="Arial" w:hAnsi="Arial"/>
          <w:spacing w:val="3"/>
          <w:sz w:val="24"/>
          <w:szCs w:val="24"/>
          <w:shd w:val="clear" w:color="auto" w:fill="FFFFFF"/>
        </w:rPr>
      </w:pPr>
      <w:r w:rsidRPr="0050745A">
        <w:rPr>
          <w:rFonts w:ascii="Arial" w:hAnsi="Arial"/>
          <w:spacing w:val="3"/>
          <w:sz w:val="24"/>
          <w:szCs w:val="24"/>
          <w:shd w:val="clear" w:color="auto" w:fill="FFFFFF"/>
        </w:rPr>
        <w:t>This are benefits and perks that are meant to attract and retain the staff, nothing out of the extraordinary, most of the company are providing similar perks to their employees.</w:t>
      </w:r>
    </w:p>
    <w:p w14:paraId="1D135B67" w14:textId="7B20BE46" w:rsidR="00BA6407" w:rsidRPr="0050745A" w:rsidRDefault="00BA6407" w:rsidP="004B050F">
      <w:pPr>
        <w:spacing w:line="480" w:lineRule="auto"/>
        <w:rPr>
          <w:rFonts w:ascii="Arial" w:hAnsi="Arial"/>
          <w:spacing w:val="3"/>
          <w:sz w:val="24"/>
          <w:szCs w:val="24"/>
          <w:shd w:val="clear" w:color="auto" w:fill="FFFFFF"/>
        </w:rPr>
      </w:pPr>
      <w:r w:rsidRPr="0050745A">
        <w:rPr>
          <w:rFonts w:ascii="Arial" w:hAnsi="Arial"/>
          <w:spacing w:val="3"/>
          <w:sz w:val="24"/>
          <w:szCs w:val="24"/>
          <w:shd w:val="clear" w:color="auto" w:fill="FFFFFF"/>
        </w:rPr>
        <w:t xml:space="preserve">Nevertheless, NHS has more elaborate schemes to attract people, one of this scheme is </w:t>
      </w:r>
      <w:r w:rsidRPr="0050745A">
        <w:rPr>
          <w:rFonts w:ascii="Arial" w:hAnsi="Arial"/>
          <w:b/>
          <w:bCs/>
          <w:spacing w:val="3"/>
          <w:sz w:val="24"/>
          <w:szCs w:val="24"/>
          <w:shd w:val="clear" w:color="auto" w:fill="FFFFFF"/>
        </w:rPr>
        <w:t>The ‘Golden Hello’ scheme</w:t>
      </w:r>
    </w:p>
    <w:p w14:paraId="192D9629" w14:textId="78AA506A" w:rsidR="00BA6407" w:rsidRPr="0050745A" w:rsidRDefault="00BA6407" w:rsidP="004B050F">
      <w:pPr>
        <w:spacing w:line="480" w:lineRule="auto"/>
        <w:rPr>
          <w:rFonts w:ascii="Arial" w:hAnsi="Arial"/>
          <w:spacing w:val="3"/>
          <w:sz w:val="24"/>
          <w:szCs w:val="24"/>
          <w:shd w:val="clear" w:color="auto" w:fill="FFFFFF"/>
        </w:rPr>
      </w:pPr>
      <w:r w:rsidRPr="0050745A">
        <w:rPr>
          <w:rFonts w:ascii="Arial" w:hAnsi="Arial"/>
          <w:spacing w:val="3"/>
          <w:sz w:val="24"/>
          <w:szCs w:val="24"/>
          <w:shd w:val="clear" w:color="auto" w:fill="FFFFFF"/>
        </w:rPr>
        <w:t xml:space="preserve">Nurses from band 5, 6 and 7 </w:t>
      </w:r>
      <w:r w:rsidR="00606D16" w:rsidRPr="0050745A">
        <w:rPr>
          <w:rFonts w:ascii="Arial" w:hAnsi="Arial"/>
          <w:spacing w:val="3"/>
          <w:sz w:val="24"/>
          <w:szCs w:val="24"/>
          <w:shd w:val="clear" w:color="auto" w:fill="FFFFFF"/>
        </w:rPr>
        <w:t>are offered a premia of 2500 pound if they are ‘New to the Trust’. This is for the nurses that will provide services for children and young adults that have mental issues.</w:t>
      </w:r>
    </w:p>
    <w:p w14:paraId="79D492DA" w14:textId="6DA6BAE2" w:rsidR="00681012" w:rsidRPr="0050745A" w:rsidRDefault="00606D16" w:rsidP="004B050F">
      <w:pPr>
        <w:spacing w:line="480" w:lineRule="auto"/>
        <w:rPr>
          <w:rFonts w:ascii="Arial" w:hAnsi="Arial"/>
          <w:sz w:val="24"/>
          <w:szCs w:val="24"/>
        </w:rPr>
      </w:pPr>
      <w:r w:rsidRPr="0050745A">
        <w:rPr>
          <w:rFonts w:ascii="Arial" w:hAnsi="Arial"/>
          <w:spacing w:val="3"/>
          <w:sz w:val="24"/>
          <w:szCs w:val="24"/>
          <w:shd w:val="clear" w:color="auto" w:fill="FFFFFF"/>
        </w:rPr>
        <w:t xml:space="preserve">In 2018 May, the health and social care secretary informed the House of Commons of his department decision of giving </w:t>
      </w:r>
      <w:r w:rsidRPr="0050745A">
        <w:rPr>
          <w:rFonts w:ascii="Arial" w:hAnsi="Arial"/>
          <w:spacing w:val="3"/>
          <w:sz w:val="24"/>
          <w:szCs w:val="24"/>
          <w:shd w:val="clear" w:color="auto" w:fill="FFFFFF"/>
          <w:lang w:val="en-US"/>
        </w:rPr>
        <w:t>£</w:t>
      </w:r>
      <w:r w:rsidRPr="0050745A">
        <w:rPr>
          <w:rFonts w:ascii="Arial" w:hAnsi="Arial"/>
          <w:spacing w:val="3"/>
          <w:sz w:val="24"/>
          <w:szCs w:val="24"/>
          <w:shd w:val="clear" w:color="auto" w:fill="FFFFFF"/>
        </w:rPr>
        <w:t>10,000 golden hellos to the postgraduate nurses for fields that are facing hard time in recruiting people such as mental health and learning &amp; disabilities area.</w:t>
      </w:r>
      <w:r w:rsidRPr="0050745A">
        <w:rPr>
          <w:rFonts w:ascii="Arial" w:hAnsi="Arial"/>
          <w:sz w:val="24"/>
          <w:szCs w:val="24"/>
        </w:rPr>
        <w:t xml:space="preserve"> (Hunter, 2022)</w:t>
      </w:r>
    </w:p>
    <w:p w14:paraId="41FB25FD" w14:textId="0E192A20" w:rsidR="00F8630F" w:rsidRPr="00B91BC6" w:rsidRDefault="00681012" w:rsidP="00B91BC6">
      <w:pPr>
        <w:pStyle w:val="Heading2"/>
      </w:pPr>
      <w:bookmarkStart w:id="8" w:name="_Toc133761702"/>
      <w:r w:rsidRPr="00B91BC6">
        <w:t>NON-MONETARY RETENTION SCHEMES</w:t>
      </w:r>
      <w:bookmarkEnd w:id="8"/>
    </w:p>
    <w:p w14:paraId="686C63E7" w14:textId="77777777" w:rsidR="00B91BC6" w:rsidRDefault="00B91BC6" w:rsidP="004B050F">
      <w:pPr>
        <w:spacing w:line="480" w:lineRule="auto"/>
        <w:rPr>
          <w:rFonts w:ascii="Arial" w:hAnsi="Arial"/>
          <w:sz w:val="24"/>
          <w:szCs w:val="24"/>
        </w:rPr>
      </w:pPr>
    </w:p>
    <w:p w14:paraId="4CDE8A6A" w14:textId="54A566FA" w:rsidR="00553E85" w:rsidRPr="0050745A" w:rsidRDefault="00553E85" w:rsidP="00B91BC6">
      <w:pPr>
        <w:spacing w:line="480" w:lineRule="auto"/>
        <w:ind w:firstLine="720"/>
        <w:rPr>
          <w:rFonts w:ascii="Arial" w:hAnsi="Arial"/>
          <w:sz w:val="24"/>
          <w:szCs w:val="24"/>
        </w:rPr>
      </w:pPr>
      <w:r w:rsidRPr="0050745A">
        <w:rPr>
          <w:rFonts w:ascii="Arial" w:hAnsi="Arial"/>
          <w:sz w:val="24"/>
          <w:szCs w:val="24"/>
        </w:rPr>
        <w:t>Considering that the reason for nurses leaving is the poor career development, work-life balance and poor working relationships, NHS has to tackle this issues in order to retain and motivate the staff.</w:t>
      </w:r>
      <w:r w:rsidR="0084411D" w:rsidRPr="0050745A">
        <w:rPr>
          <w:rFonts w:ascii="Arial" w:hAnsi="Arial"/>
          <w:sz w:val="24"/>
          <w:szCs w:val="24"/>
        </w:rPr>
        <w:t xml:space="preserve"> (NHS Trust, 2022)</w:t>
      </w:r>
    </w:p>
    <w:p w14:paraId="4BAFFCE4" w14:textId="6B5A5FA3" w:rsidR="00C64BB8" w:rsidRPr="0050745A" w:rsidRDefault="00C64BB8" w:rsidP="004B050F">
      <w:pPr>
        <w:spacing w:line="480" w:lineRule="auto"/>
        <w:rPr>
          <w:rFonts w:ascii="Arial" w:hAnsi="Arial"/>
          <w:sz w:val="24"/>
          <w:szCs w:val="24"/>
        </w:rPr>
      </w:pPr>
      <w:r w:rsidRPr="0050745A">
        <w:rPr>
          <w:rFonts w:ascii="Arial" w:hAnsi="Arial"/>
          <w:sz w:val="24"/>
          <w:szCs w:val="24"/>
        </w:rPr>
        <w:t>The trust of the employees, the leadership culture, the communication and high morale of the nurses are improved through various schemes and processes what measures they can take in order to improve the nurses experience working with NHS. Based on this, they created a Monthly leavers reports in which follow up measures are presented.</w:t>
      </w:r>
    </w:p>
    <w:p w14:paraId="5CBD828F" w14:textId="77777777" w:rsidR="004237FE" w:rsidRPr="0050745A" w:rsidRDefault="00C64BB8" w:rsidP="004B050F">
      <w:pPr>
        <w:spacing w:line="480" w:lineRule="auto"/>
        <w:rPr>
          <w:rFonts w:ascii="Arial" w:eastAsiaTheme="majorEastAsia" w:hAnsi="Arial"/>
          <w:b/>
          <w:bCs/>
          <w:sz w:val="24"/>
          <w:szCs w:val="24"/>
        </w:rPr>
      </w:pPr>
      <w:r w:rsidRPr="0050745A">
        <w:rPr>
          <w:rFonts w:ascii="Arial" w:hAnsi="Arial"/>
          <w:b/>
          <w:bCs/>
          <w:sz w:val="24"/>
          <w:szCs w:val="24"/>
        </w:rPr>
        <w:t>Stay Conversation Guidance</w:t>
      </w:r>
      <w:r w:rsidRPr="0050745A">
        <w:rPr>
          <w:rFonts w:ascii="Arial" w:hAnsi="Arial"/>
          <w:sz w:val="24"/>
          <w:szCs w:val="24"/>
        </w:rPr>
        <w:t xml:space="preserve"> is a guide launched together with the new PDR process and it is there to help and encourage NHS managers to have regular informal communication with the staff in order to find out what it m</w:t>
      </w:r>
      <w:r w:rsidR="004237FE" w:rsidRPr="0050745A">
        <w:rPr>
          <w:rFonts w:ascii="Arial" w:hAnsi="Arial"/>
          <w:sz w:val="24"/>
          <w:szCs w:val="24"/>
        </w:rPr>
        <w:t>otivates them and how they can help them to fulfil their goals.</w:t>
      </w:r>
    </w:p>
    <w:p w14:paraId="7315756F" w14:textId="134954BA" w:rsidR="004237FE" w:rsidRPr="0050745A" w:rsidRDefault="00681012" w:rsidP="004B050F">
      <w:pPr>
        <w:spacing w:line="480" w:lineRule="auto"/>
        <w:rPr>
          <w:rFonts w:ascii="Arial" w:eastAsiaTheme="majorEastAsia" w:hAnsi="Arial"/>
          <w:b/>
          <w:bCs/>
          <w:sz w:val="24"/>
          <w:szCs w:val="24"/>
        </w:rPr>
      </w:pPr>
      <w:r w:rsidRPr="0050745A">
        <w:rPr>
          <w:rFonts w:ascii="Arial" w:hAnsi="Arial"/>
          <w:sz w:val="24"/>
          <w:szCs w:val="24"/>
        </w:rPr>
        <w:t xml:space="preserve"> </w:t>
      </w:r>
      <w:r w:rsidRPr="0050745A">
        <w:rPr>
          <w:rFonts w:ascii="Arial" w:hAnsi="Arial"/>
          <w:b/>
          <w:bCs/>
          <w:sz w:val="24"/>
          <w:szCs w:val="24"/>
        </w:rPr>
        <w:t>Nurse Retention Focus Groups</w:t>
      </w:r>
      <w:r w:rsidR="00F8630F" w:rsidRPr="0050745A">
        <w:rPr>
          <w:rFonts w:ascii="Arial" w:hAnsi="Arial"/>
          <w:b/>
          <w:bCs/>
          <w:sz w:val="24"/>
          <w:szCs w:val="24"/>
        </w:rPr>
        <w:t xml:space="preserve"> </w:t>
      </w:r>
      <w:r w:rsidR="00F8630F" w:rsidRPr="0050745A">
        <w:rPr>
          <w:rFonts w:ascii="Arial" w:hAnsi="Arial"/>
          <w:sz w:val="24"/>
          <w:szCs w:val="24"/>
        </w:rPr>
        <w:t>i</w:t>
      </w:r>
      <w:r w:rsidR="004237FE" w:rsidRPr="0050745A">
        <w:rPr>
          <w:rFonts w:ascii="Arial" w:hAnsi="Arial"/>
          <w:sz w:val="24"/>
          <w:szCs w:val="24"/>
        </w:rPr>
        <w:t>t is a project that is developed together with the Corporate Nursing team and should discover what makes people stay with NHS.</w:t>
      </w:r>
    </w:p>
    <w:p w14:paraId="4041489E" w14:textId="75B2F0CF" w:rsidR="009C3621" w:rsidRPr="0050745A" w:rsidRDefault="00681012" w:rsidP="004B050F">
      <w:pPr>
        <w:spacing w:line="480" w:lineRule="auto"/>
        <w:rPr>
          <w:rFonts w:ascii="Arial" w:eastAsiaTheme="majorEastAsia" w:hAnsi="Arial"/>
          <w:b/>
          <w:bCs/>
          <w:sz w:val="24"/>
          <w:szCs w:val="24"/>
        </w:rPr>
      </w:pPr>
      <w:r w:rsidRPr="0050745A">
        <w:rPr>
          <w:rFonts w:ascii="Arial" w:hAnsi="Arial"/>
          <w:b/>
          <w:bCs/>
          <w:sz w:val="24"/>
          <w:szCs w:val="24"/>
        </w:rPr>
        <w:t>Retaining Colleagues in Late Career</w:t>
      </w:r>
      <w:r w:rsidRPr="0050745A">
        <w:rPr>
          <w:rFonts w:ascii="Arial" w:hAnsi="Arial"/>
          <w:sz w:val="24"/>
          <w:szCs w:val="24"/>
        </w:rPr>
        <w:t xml:space="preserve"> </w:t>
      </w:r>
      <w:r w:rsidR="009C3621" w:rsidRPr="0050745A">
        <w:rPr>
          <w:rFonts w:ascii="Arial" w:hAnsi="Arial"/>
          <w:sz w:val="24"/>
          <w:szCs w:val="24"/>
        </w:rPr>
        <w:t xml:space="preserve"> through this policy NHS is supporting people to work for more years through flexible retirement possibilities. The experienced nurses are retained by the help of more attractive options. A series of Pre-retirement seminars were hold in order to explain the NHS offers  for older employees.</w:t>
      </w:r>
    </w:p>
    <w:p w14:paraId="15D9F75B" w14:textId="77777777" w:rsidR="009C3621" w:rsidRPr="0050745A" w:rsidRDefault="009C3621" w:rsidP="004B050F">
      <w:pPr>
        <w:spacing w:line="480" w:lineRule="auto"/>
        <w:rPr>
          <w:rFonts w:ascii="Arial" w:eastAsiaTheme="majorEastAsia" w:hAnsi="Arial"/>
          <w:b/>
          <w:bCs/>
          <w:sz w:val="24"/>
          <w:szCs w:val="24"/>
        </w:rPr>
      </w:pPr>
      <w:r w:rsidRPr="0050745A">
        <w:rPr>
          <w:rFonts w:ascii="Arial" w:eastAsiaTheme="majorEastAsia" w:hAnsi="Arial"/>
          <w:b/>
          <w:bCs/>
          <w:sz w:val="24"/>
          <w:szCs w:val="24"/>
        </w:rPr>
        <w:t xml:space="preserve">Health and well-being support </w:t>
      </w:r>
      <w:r w:rsidRPr="0050745A">
        <w:rPr>
          <w:rFonts w:ascii="Arial" w:eastAsiaTheme="majorEastAsia" w:hAnsi="Arial"/>
          <w:sz w:val="24"/>
          <w:szCs w:val="24"/>
        </w:rPr>
        <w:t>is available for NHS nurses, for instance the menopause awareness sessions which are held to support a certain category of staff.</w:t>
      </w:r>
    </w:p>
    <w:p w14:paraId="5B5B3340" w14:textId="6F5FE116" w:rsidR="005538D7" w:rsidRPr="0050745A" w:rsidRDefault="00681012" w:rsidP="004B050F">
      <w:pPr>
        <w:spacing w:line="480" w:lineRule="auto"/>
        <w:rPr>
          <w:rFonts w:ascii="Arial" w:eastAsiaTheme="majorEastAsia" w:hAnsi="Arial"/>
          <w:b/>
          <w:bCs/>
          <w:sz w:val="24"/>
          <w:szCs w:val="24"/>
        </w:rPr>
      </w:pPr>
      <w:r w:rsidRPr="0050745A">
        <w:rPr>
          <w:rFonts w:ascii="Arial" w:hAnsi="Arial"/>
          <w:b/>
          <w:bCs/>
          <w:sz w:val="24"/>
          <w:szCs w:val="24"/>
        </w:rPr>
        <w:t xml:space="preserve">Career Development </w:t>
      </w:r>
      <w:r w:rsidR="00F8630F" w:rsidRPr="0050745A">
        <w:rPr>
          <w:rFonts w:ascii="Arial" w:hAnsi="Arial"/>
          <w:sz w:val="24"/>
          <w:szCs w:val="24"/>
        </w:rPr>
        <w:t xml:space="preserve">- </w:t>
      </w:r>
      <w:r w:rsidR="009C3621" w:rsidRPr="0050745A">
        <w:rPr>
          <w:rFonts w:ascii="Arial" w:hAnsi="Arial"/>
          <w:sz w:val="24"/>
          <w:szCs w:val="24"/>
        </w:rPr>
        <w:t xml:space="preserve"> in order to ensure the staff retention, the Corporate Nursing are developing an alternative career pathway into nursing</w:t>
      </w:r>
      <w:r w:rsidR="005538D7" w:rsidRPr="0050745A">
        <w:rPr>
          <w:rFonts w:ascii="Arial" w:hAnsi="Arial"/>
          <w:sz w:val="24"/>
          <w:szCs w:val="24"/>
        </w:rPr>
        <w:t xml:space="preserve"> and they are recruiting inexperienced people  and through a constant effort, trainings, seminars they are further advanced into specialist clinical roles, management, education or research roles based on their abilities and choice.</w:t>
      </w:r>
    </w:p>
    <w:p w14:paraId="3A18CE6B" w14:textId="77777777" w:rsidR="005538D7" w:rsidRPr="0050745A" w:rsidRDefault="00681012" w:rsidP="004B050F">
      <w:pPr>
        <w:spacing w:line="480" w:lineRule="auto"/>
        <w:rPr>
          <w:rFonts w:ascii="Arial" w:eastAsiaTheme="majorEastAsia" w:hAnsi="Arial"/>
          <w:b/>
          <w:bCs/>
          <w:sz w:val="24"/>
          <w:szCs w:val="24"/>
        </w:rPr>
      </w:pPr>
      <w:r w:rsidRPr="0050745A">
        <w:rPr>
          <w:rFonts w:ascii="Arial" w:hAnsi="Arial"/>
          <w:b/>
          <w:bCs/>
          <w:sz w:val="24"/>
          <w:szCs w:val="24"/>
        </w:rPr>
        <w:t>Flexible working</w:t>
      </w:r>
      <w:r w:rsidR="005538D7" w:rsidRPr="0050745A">
        <w:rPr>
          <w:rFonts w:ascii="Arial" w:hAnsi="Arial"/>
          <w:sz w:val="24"/>
          <w:szCs w:val="24"/>
        </w:rPr>
        <w:t xml:space="preserve"> – ‘We work flexible’ is part of the NHS People Promise. A culture of flexible working as a part of a healthy work-life balance is created, </w:t>
      </w:r>
      <w:r w:rsidRPr="0050745A">
        <w:rPr>
          <w:rFonts w:ascii="Arial" w:hAnsi="Arial"/>
          <w:sz w:val="24"/>
          <w:szCs w:val="24"/>
        </w:rPr>
        <w:t xml:space="preserve"> </w:t>
      </w:r>
      <w:r w:rsidR="005538D7" w:rsidRPr="0050745A">
        <w:rPr>
          <w:rFonts w:ascii="Arial" w:hAnsi="Arial"/>
          <w:sz w:val="24"/>
          <w:szCs w:val="24"/>
        </w:rPr>
        <w:t xml:space="preserve">NHS is advertising now flexible working jobs and they even created </w:t>
      </w:r>
      <w:r w:rsidRPr="0050745A">
        <w:rPr>
          <w:rFonts w:ascii="Arial" w:hAnsi="Arial"/>
          <w:sz w:val="24"/>
          <w:szCs w:val="24"/>
        </w:rPr>
        <w:t>Working Carers Passport</w:t>
      </w:r>
      <w:r w:rsidR="005538D7" w:rsidRPr="0050745A">
        <w:rPr>
          <w:rFonts w:ascii="Arial" w:hAnsi="Arial"/>
          <w:sz w:val="24"/>
          <w:szCs w:val="24"/>
        </w:rPr>
        <w:t xml:space="preserve"> which can be used to access this flexible working hours.</w:t>
      </w:r>
    </w:p>
    <w:p w14:paraId="4A49CFD4" w14:textId="1104537C" w:rsidR="0094776A" w:rsidRPr="0050745A" w:rsidRDefault="00681012" w:rsidP="004B050F">
      <w:pPr>
        <w:spacing w:line="480" w:lineRule="auto"/>
        <w:rPr>
          <w:rFonts w:ascii="Arial" w:hAnsi="Arial"/>
          <w:color w:val="58595B"/>
          <w:sz w:val="24"/>
          <w:szCs w:val="24"/>
        </w:rPr>
      </w:pPr>
      <w:r w:rsidRPr="0050745A">
        <w:rPr>
          <w:rFonts w:ascii="Arial" w:hAnsi="Arial"/>
          <w:b/>
          <w:bCs/>
          <w:sz w:val="24"/>
          <w:szCs w:val="24"/>
        </w:rPr>
        <w:t>Supporting New Starters</w:t>
      </w:r>
      <w:r w:rsidRPr="0050745A">
        <w:rPr>
          <w:rFonts w:ascii="Arial" w:hAnsi="Arial"/>
          <w:sz w:val="24"/>
          <w:szCs w:val="24"/>
        </w:rPr>
        <w:t xml:space="preserve"> </w:t>
      </w:r>
      <w:r w:rsidR="005538D7" w:rsidRPr="0050745A">
        <w:rPr>
          <w:rFonts w:ascii="Arial" w:hAnsi="Arial"/>
          <w:sz w:val="24"/>
          <w:szCs w:val="24"/>
        </w:rPr>
        <w:t>–</w:t>
      </w:r>
      <w:r w:rsidRPr="0050745A">
        <w:rPr>
          <w:rFonts w:ascii="Arial" w:hAnsi="Arial"/>
          <w:sz w:val="24"/>
          <w:szCs w:val="24"/>
        </w:rPr>
        <w:t xml:space="preserve"> </w:t>
      </w:r>
      <w:r w:rsidR="005538D7" w:rsidRPr="0050745A">
        <w:rPr>
          <w:rFonts w:ascii="Arial" w:hAnsi="Arial"/>
          <w:sz w:val="24"/>
          <w:szCs w:val="24"/>
        </w:rPr>
        <w:t xml:space="preserve">the recruitment &amp; on-boarding experience is improved </w:t>
      </w:r>
      <w:r w:rsidR="00CB6026" w:rsidRPr="0050745A">
        <w:rPr>
          <w:rFonts w:ascii="Arial" w:hAnsi="Arial"/>
          <w:sz w:val="24"/>
          <w:szCs w:val="24"/>
        </w:rPr>
        <w:t>by sustained actions for Equality, Diversion and Inclusion and NHS recruitment is a value based one. The Trust used Inclusion Advisors and Cultural Ambassadors to develop and support this area.</w:t>
      </w:r>
    </w:p>
    <w:p w14:paraId="05FD700A" w14:textId="4AD2E09E" w:rsidR="00F8630F" w:rsidRPr="0050745A" w:rsidRDefault="00042373" w:rsidP="00B91BC6">
      <w:pPr>
        <w:spacing w:line="480" w:lineRule="auto"/>
        <w:ind w:firstLine="720"/>
        <w:rPr>
          <w:rFonts w:ascii="Arial" w:hAnsi="Arial"/>
          <w:sz w:val="24"/>
          <w:szCs w:val="24"/>
        </w:rPr>
      </w:pPr>
      <w:r w:rsidRPr="0050745A">
        <w:rPr>
          <w:rFonts w:ascii="Arial" w:hAnsi="Arial"/>
          <w:sz w:val="24"/>
          <w:szCs w:val="24"/>
        </w:rPr>
        <w:t>Even though NHS put in place various schemes in order to attract the staff, NHS nurses retention remains a problem.</w:t>
      </w:r>
    </w:p>
    <w:p w14:paraId="73709428" w14:textId="000DDE32" w:rsidR="00042373" w:rsidRPr="0050745A" w:rsidRDefault="00042373" w:rsidP="004B050F">
      <w:pPr>
        <w:spacing w:line="480" w:lineRule="auto"/>
        <w:rPr>
          <w:rFonts w:ascii="Arial" w:hAnsi="Arial"/>
          <w:sz w:val="24"/>
          <w:szCs w:val="24"/>
        </w:rPr>
      </w:pPr>
      <w:r w:rsidRPr="0050745A">
        <w:rPr>
          <w:rFonts w:ascii="Arial" w:hAnsi="Arial"/>
          <w:sz w:val="24"/>
          <w:szCs w:val="24"/>
        </w:rPr>
        <w:t xml:space="preserve">The so called </w:t>
      </w:r>
      <w:r w:rsidR="003D312C" w:rsidRPr="0050745A">
        <w:rPr>
          <w:rFonts w:ascii="Arial" w:hAnsi="Arial"/>
          <w:sz w:val="24"/>
          <w:szCs w:val="24"/>
        </w:rPr>
        <w:t>‘</w:t>
      </w:r>
      <w:r w:rsidRPr="0050745A">
        <w:rPr>
          <w:rFonts w:ascii="Arial" w:hAnsi="Arial"/>
          <w:sz w:val="24"/>
          <w:szCs w:val="24"/>
        </w:rPr>
        <w:t>Golden Hello</w:t>
      </w:r>
      <w:r w:rsidR="003D312C" w:rsidRPr="0050745A">
        <w:rPr>
          <w:rFonts w:ascii="Arial" w:hAnsi="Arial"/>
          <w:sz w:val="24"/>
          <w:szCs w:val="24"/>
        </w:rPr>
        <w:t>’</w:t>
      </w:r>
      <w:r w:rsidRPr="0050745A">
        <w:rPr>
          <w:rFonts w:ascii="Arial" w:hAnsi="Arial"/>
          <w:sz w:val="24"/>
          <w:szCs w:val="24"/>
        </w:rPr>
        <w:t xml:space="preserve"> scheme was not implemented successfully to all areas, some voices even claimed that there was no payment made from those £10,000 promised yet.</w:t>
      </w:r>
    </w:p>
    <w:p w14:paraId="74DB225E" w14:textId="21418204" w:rsidR="00F8630F" w:rsidRPr="0050745A" w:rsidRDefault="00042373" w:rsidP="00B91BC6">
      <w:pPr>
        <w:spacing w:line="480" w:lineRule="auto"/>
        <w:rPr>
          <w:rFonts w:ascii="Arial" w:hAnsi="Arial"/>
          <w:color w:val="58595B"/>
          <w:sz w:val="24"/>
          <w:szCs w:val="24"/>
        </w:rPr>
      </w:pPr>
      <w:r w:rsidRPr="0050745A">
        <w:rPr>
          <w:rFonts w:ascii="Arial" w:hAnsi="Arial"/>
          <w:sz w:val="24"/>
          <w:szCs w:val="24"/>
        </w:rPr>
        <w:t>The efforts that NHS is doing trying to develop an healthy organizational culture based on Equality, Diversion and Inclusion is to be appreciated and also the fact that NHS is trying to educate his managers in how to communicate and solve staff problems and concerns is a huge project that takes time but the effort must be appreciated.</w:t>
      </w:r>
    </w:p>
    <w:p w14:paraId="420142F4" w14:textId="120C75B8" w:rsidR="00F8630F" w:rsidRDefault="00B91BC6" w:rsidP="00261F11">
      <w:pPr>
        <w:pStyle w:val="Heading1"/>
        <w:rPr>
          <w:rStyle w:val="Emphasis"/>
          <w:i w:val="0"/>
          <w:iCs w:val="0"/>
        </w:rPr>
      </w:pPr>
      <w:bookmarkStart w:id="9" w:name="_Toc133761703"/>
      <w:r w:rsidRPr="00B91BC6">
        <w:rPr>
          <w:rStyle w:val="Emphasis"/>
          <w:i w:val="0"/>
          <w:iCs w:val="0"/>
        </w:rPr>
        <w:t>SHORT TERM AND LONG TERM RECOMMENDATIONS TO IMPROVE NURSE RETENTION IN NHS</w:t>
      </w:r>
      <w:bookmarkEnd w:id="9"/>
    </w:p>
    <w:p w14:paraId="1F60C2C5" w14:textId="77777777" w:rsidR="00261F11" w:rsidRPr="00261F11" w:rsidRDefault="00261F11" w:rsidP="00261F11"/>
    <w:p w14:paraId="09043E98" w14:textId="6E4CFF2C" w:rsidR="003D312C" w:rsidRPr="0050745A" w:rsidRDefault="003D312C" w:rsidP="00261F11">
      <w:pPr>
        <w:pStyle w:val="NormalWeb"/>
        <w:shd w:val="clear" w:color="auto" w:fill="FFFFFF"/>
        <w:spacing w:before="0" w:beforeAutospacing="0" w:after="240" w:afterAutospacing="0" w:line="480" w:lineRule="auto"/>
        <w:ind w:firstLine="720"/>
        <w:rPr>
          <w:rFonts w:ascii="Arial" w:hAnsi="Arial" w:cs="Arial"/>
        </w:rPr>
      </w:pPr>
      <w:r w:rsidRPr="0050745A">
        <w:rPr>
          <w:rFonts w:ascii="Arial" w:hAnsi="Arial" w:cs="Arial"/>
        </w:rPr>
        <w:t xml:space="preserve">The strategies on long term and short term regarding the employee retentions are part of HRM (Human resources management) approach. Is giving the guide line on people development within an organisation, </w:t>
      </w:r>
      <w:r w:rsidR="0020359A" w:rsidRPr="0050745A">
        <w:rPr>
          <w:rFonts w:ascii="Arial" w:hAnsi="Arial" w:cs="Arial"/>
        </w:rPr>
        <w:t>what policies regarding equity, consideration, organizational learning, performance through learning can be established so that the staff needs are fulfilled. (Armstrong, 2017).</w:t>
      </w:r>
    </w:p>
    <w:p w14:paraId="047DE857" w14:textId="745C0464" w:rsidR="008114BC" w:rsidRPr="00B91BC6" w:rsidRDefault="0020359A" w:rsidP="001B6504">
      <w:pPr>
        <w:pStyle w:val="NormalWeb"/>
        <w:shd w:val="clear" w:color="auto" w:fill="FFFFFF"/>
        <w:spacing w:before="0" w:beforeAutospacing="0" w:after="240" w:afterAutospacing="0" w:line="480" w:lineRule="auto"/>
        <w:rPr>
          <w:rFonts w:ascii="Arial" w:hAnsi="Arial" w:cs="Arial"/>
          <w:b/>
          <w:bCs/>
        </w:rPr>
      </w:pPr>
      <w:r w:rsidRPr="00B91BC6">
        <w:rPr>
          <w:rFonts w:ascii="Arial" w:hAnsi="Arial" w:cs="Arial"/>
          <w:b/>
          <w:bCs/>
        </w:rPr>
        <w:t>NHS nurses retention can be improved through several measures</w:t>
      </w:r>
      <w:r w:rsidR="008114BC" w:rsidRPr="00B91BC6">
        <w:rPr>
          <w:rFonts w:ascii="Arial" w:hAnsi="Arial" w:cs="Arial"/>
          <w:b/>
          <w:bCs/>
        </w:rPr>
        <w:t>.</w:t>
      </w:r>
    </w:p>
    <w:p w14:paraId="189D511B" w14:textId="47B68583" w:rsidR="00EA4B43" w:rsidRPr="0050745A" w:rsidRDefault="00EA4B43" w:rsidP="00261F11">
      <w:pPr>
        <w:pStyle w:val="NormalWeb"/>
        <w:shd w:val="clear" w:color="auto" w:fill="FFFFFF"/>
        <w:spacing w:before="0" w:beforeAutospacing="0" w:after="240" w:afterAutospacing="0" w:line="480" w:lineRule="auto"/>
        <w:ind w:firstLine="720"/>
        <w:rPr>
          <w:rFonts w:ascii="Arial" w:hAnsi="Arial" w:cs="Arial"/>
          <w:color w:val="202124"/>
          <w:shd w:val="clear" w:color="auto" w:fill="FFFFFF"/>
        </w:rPr>
      </w:pPr>
      <w:r w:rsidRPr="0050745A">
        <w:rPr>
          <w:rFonts w:ascii="Arial" w:hAnsi="Arial" w:cs="Arial"/>
          <w:b/>
          <w:bCs/>
        </w:rPr>
        <w:t>As short-term measure</w:t>
      </w:r>
      <w:r w:rsidRPr="0050745A">
        <w:rPr>
          <w:rFonts w:ascii="Arial" w:hAnsi="Arial" w:cs="Arial"/>
        </w:rPr>
        <w:t xml:space="preserve"> NHS can make more use of Open days programmes, recruitment fairs and exhibitions as means to inspire local communities and young people to choose a career in NHS. A simple stall on the hospital hallway with experienced personnel that will share they journey in NHS might bring very good results.</w:t>
      </w:r>
    </w:p>
    <w:p w14:paraId="1229E3F2" w14:textId="0FC8154F" w:rsidR="00EA4B43" w:rsidRPr="0050745A" w:rsidRDefault="00EA4B43" w:rsidP="00261F11">
      <w:pPr>
        <w:pStyle w:val="NormalWeb"/>
        <w:shd w:val="clear" w:color="auto" w:fill="FFFFFF"/>
        <w:spacing w:before="0" w:beforeAutospacing="0" w:after="240" w:afterAutospacing="0" w:line="480" w:lineRule="auto"/>
        <w:ind w:firstLine="720"/>
        <w:rPr>
          <w:rFonts w:ascii="Arial" w:hAnsi="Arial" w:cs="Arial"/>
          <w:color w:val="202124"/>
          <w:shd w:val="clear" w:color="auto" w:fill="FFFFFF"/>
        </w:rPr>
      </w:pPr>
      <w:r w:rsidRPr="0050745A">
        <w:rPr>
          <w:rFonts w:ascii="Arial" w:hAnsi="Arial" w:cs="Arial"/>
          <w:b/>
          <w:bCs/>
          <w:color w:val="202124"/>
          <w:shd w:val="clear" w:color="auto" w:fill="FFFFFF"/>
        </w:rPr>
        <w:t xml:space="preserve">Long-term measures </w:t>
      </w:r>
      <w:r w:rsidRPr="0050745A">
        <w:rPr>
          <w:rFonts w:ascii="Arial" w:hAnsi="Arial" w:cs="Arial"/>
          <w:color w:val="202124"/>
          <w:shd w:val="clear" w:color="auto" w:fill="FFFFFF"/>
        </w:rPr>
        <w:t>are more complex.</w:t>
      </w:r>
    </w:p>
    <w:p w14:paraId="5EA2E88D" w14:textId="5D104E36" w:rsidR="00EA4B43" w:rsidRPr="0050745A" w:rsidRDefault="00EA4B43" w:rsidP="001B6504">
      <w:pPr>
        <w:pStyle w:val="NormalWeb"/>
        <w:shd w:val="clear" w:color="auto" w:fill="FFFFFF"/>
        <w:spacing w:before="0" w:beforeAutospacing="0" w:after="240" w:afterAutospacing="0" w:line="480" w:lineRule="auto"/>
        <w:ind w:firstLine="720"/>
        <w:rPr>
          <w:rFonts w:ascii="Arial" w:hAnsi="Arial" w:cs="Arial"/>
          <w:color w:val="202124"/>
          <w:shd w:val="clear" w:color="auto" w:fill="FFFFFF"/>
        </w:rPr>
      </w:pPr>
      <w:r w:rsidRPr="0050745A">
        <w:rPr>
          <w:rFonts w:ascii="Arial" w:hAnsi="Arial" w:cs="Arial"/>
          <w:color w:val="202124"/>
          <w:shd w:val="clear" w:color="auto" w:fill="FFFFFF"/>
        </w:rPr>
        <w:t xml:space="preserve">For instance regular feedback from employees will bring recognition and reward for </w:t>
      </w:r>
      <w:proofErr w:type="spellStart"/>
      <w:r w:rsidRPr="0050745A">
        <w:rPr>
          <w:rFonts w:ascii="Arial" w:hAnsi="Arial" w:cs="Arial"/>
          <w:color w:val="202124"/>
          <w:shd w:val="clear" w:color="auto" w:fill="FFFFFF"/>
        </w:rPr>
        <w:t>har</w:t>
      </w:r>
      <w:proofErr w:type="spellEnd"/>
      <w:r w:rsidRPr="0050745A">
        <w:rPr>
          <w:rFonts w:ascii="Arial" w:hAnsi="Arial" w:cs="Arial"/>
          <w:color w:val="202124"/>
          <w:shd w:val="clear" w:color="auto" w:fill="FFFFFF"/>
        </w:rPr>
        <w:t xml:space="preserve"> workers, in this way nurses will be kept </w:t>
      </w:r>
      <w:r w:rsidR="001B6504" w:rsidRPr="0050745A">
        <w:rPr>
          <w:rFonts w:ascii="Arial" w:hAnsi="Arial" w:cs="Arial"/>
          <w:color w:val="202124"/>
          <w:shd w:val="clear" w:color="auto" w:fill="FFFFFF"/>
        </w:rPr>
        <w:t>e</w:t>
      </w:r>
      <w:r w:rsidRPr="0050745A">
        <w:rPr>
          <w:rFonts w:ascii="Arial" w:hAnsi="Arial" w:cs="Arial"/>
          <w:color w:val="202124"/>
          <w:shd w:val="clear" w:color="auto" w:fill="FFFFFF"/>
        </w:rPr>
        <w:t>ngaged in the working process.</w:t>
      </w:r>
    </w:p>
    <w:p w14:paraId="12DAA1E9" w14:textId="31E9DC1B" w:rsidR="00EA4B43" w:rsidRPr="0050745A" w:rsidRDefault="001B6504" w:rsidP="001B6504">
      <w:pPr>
        <w:pStyle w:val="NormalWeb"/>
        <w:shd w:val="clear" w:color="auto" w:fill="FFFFFF"/>
        <w:spacing w:before="0" w:beforeAutospacing="0" w:after="240" w:afterAutospacing="0" w:line="480" w:lineRule="auto"/>
        <w:ind w:firstLine="720"/>
        <w:rPr>
          <w:rFonts w:ascii="Arial" w:hAnsi="Arial" w:cs="Arial"/>
          <w:color w:val="202124"/>
          <w:shd w:val="clear" w:color="auto" w:fill="FFFFFF"/>
        </w:rPr>
      </w:pPr>
      <w:r w:rsidRPr="0050745A">
        <w:rPr>
          <w:rFonts w:ascii="Arial" w:hAnsi="Arial" w:cs="Arial"/>
          <w:color w:val="202124"/>
          <w:shd w:val="clear" w:color="auto" w:fill="FFFFFF"/>
        </w:rPr>
        <w:t>Online and in person courses are a good way to support a career development plan, maximising NHS nurses skills and their growth potential.</w:t>
      </w:r>
    </w:p>
    <w:p w14:paraId="2A8F80A7" w14:textId="2D9B7711" w:rsidR="001B6504" w:rsidRPr="0050745A" w:rsidRDefault="001B6504" w:rsidP="001B6504">
      <w:pPr>
        <w:pStyle w:val="NormalWeb"/>
        <w:shd w:val="clear" w:color="auto" w:fill="FFFFFF"/>
        <w:spacing w:before="0" w:beforeAutospacing="0" w:after="240" w:afterAutospacing="0" w:line="480" w:lineRule="auto"/>
        <w:ind w:firstLine="720"/>
        <w:rPr>
          <w:rFonts w:ascii="Arial" w:hAnsi="Arial" w:cs="Arial"/>
          <w:color w:val="202124"/>
          <w:shd w:val="clear" w:color="auto" w:fill="FFFFFF"/>
        </w:rPr>
      </w:pPr>
      <w:r w:rsidRPr="0050745A">
        <w:rPr>
          <w:rFonts w:ascii="Arial" w:hAnsi="Arial" w:cs="Arial"/>
          <w:color w:val="202124"/>
          <w:shd w:val="clear" w:color="auto" w:fill="FFFFFF"/>
        </w:rPr>
        <w:t>NHS should offer incentives for the nurses that are overworked and go beyond their norm, motivate them through special programs that will enrich their employee experience.</w:t>
      </w:r>
    </w:p>
    <w:p w14:paraId="13C6D564" w14:textId="5838E59F" w:rsidR="001B6504" w:rsidRPr="0050745A" w:rsidRDefault="001B6504" w:rsidP="001B6504">
      <w:pPr>
        <w:pStyle w:val="NormalWeb"/>
        <w:shd w:val="clear" w:color="auto" w:fill="FFFFFF"/>
        <w:spacing w:before="0" w:beforeAutospacing="0" w:after="240" w:afterAutospacing="0" w:line="480" w:lineRule="auto"/>
        <w:ind w:firstLine="720"/>
        <w:rPr>
          <w:rFonts w:ascii="Arial" w:hAnsi="Arial" w:cs="Arial"/>
          <w:color w:val="202124"/>
          <w:shd w:val="clear" w:color="auto" w:fill="FFFFFF"/>
        </w:rPr>
      </w:pPr>
      <w:r w:rsidRPr="0050745A">
        <w:rPr>
          <w:rFonts w:ascii="Arial" w:hAnsi="Arial" w:cs="Arial"/>
          <w:color w:val="202124"/>
          <w:shd w:val="clear" w:color="auto" w:fill="FFFFFF"/>
        </w:rPr>
        <w:t>In order to build a strong team, bring the people together for different events, volunteering activities being the best way to liaise people and make them feel the same.</w:t>
      </w:r>
    </w:p>
    <w:p w14:paraId="5C2EF1D3" w14:textId="418D34E8" w:rsidR="0050745A" w:rsidRDefault="0050745A" w:rsidP="0050745A">
      <w:pPr>
        <w:pStyle w:val="NormalWeb"/>
        <w:shd w:val="clear" w:color="auto" w:fill="FFFFFF"/>
        <w:spacing w:before="0" w:beforeAutospacing="0" w:after="240" w:afterAutospacing="0" w:line="480" w:lineRule="auto"/>
        <w:ind w:firstLine="720"/>
        <w:rPr>
          <w:rFonts w:ascii="Arial" w:hAnsi="Arial" w:cs="Arial"/>
          <w:color w:val="1A1F3E"/>
          <w:spacing w:val="3"/>
          <w:bdr w:val="none" w:sz="0" w:space="0" w:color="auto" w:frame="1"/>
        </w:rPr>
      </w:pPr>
      <w:r w:rsidRPr="0050745A">
        <w:rPr>
          <w:rFonts w:ascii="Arial" w:hAnsi="Arial" w:cs="Arial"/>
          <w:color w:val="202124"/>
          <w:shd w:val="clear" w:color="auto" w:fill="FFFFFF"/>
        </w:rPr>
        <w:t xml:space="preserve">The manager should go more for </w:t>
      </w:r>
      <w:r w:rsidRPr="0050745A">
        <w:rPr>
          <w:rFonts w:ascii="Arial" w:hAnsi="Arial" w:cs="Arial"/>
          <w:color w:val="1A1F3E"/>
          <w:spacing w:val="3"/>
          <w:bdr w:val="none" w:sz="0" w:space="0" w:color="auto" w:frame="1"/>
        </w:rPr>
        <w:t xml:space="preserve"> ‘shared leadership’, ‘shared governance’, ‘distributed leadership’ and ‘shared accountability’ . Like this the staff are right in the middle of decision-making process and this system will inspire the nurses to offer a high-quality patient care service and the managers will act upon staff voice and concerns.</w:t>
      </w:r>
    </w:p>
    <w:p w14:paraId="19EBB185" w14:textId="1C07C349" w:rsidR="00DD0EDF" w:rsidRDefault="00DD0EDF" w:rsidP="00B91BC6">
      <w:pPr>
        <w:pStyle w:val="Heading1"/>
        <w:rPr>
          <w:bdr w:val="none" w:sz="0" w:space="0" w:color="auto" w:frame="1"/>
        </w:rPr>
      </w:pPr>
      <w:bookmarkStart w:id="10" w:name="_Toc133761704"/>
      <w:r>
        <w:rPr>
          <w:bdr w:val="none" w:sz="0" w:space="0" w:color="auto" w:frame="1"/>
        </w:rPr>
        <w:t>CONCLUSION</w:t>
      </w:r>
      <w:bookmarkEnd w:id="10"/>
    </w:p>
    <w:p w14:paraId="2FF8B793" w14:textId="77777777" w:rsidR="00261F11" w:rsidRDefault="00261F11" w:rsidP="00261F11">
      <w:pPr>
        <w:pStyle w:val="NormalWeb"/>
        <w:shd w:val="clear" w:color="auto" w:fill="FFFFFF"/>
        <w:spacing w:before="0" w:beforeAutospacing="0" w:after="240" w:afterAutospacing="0" w:line="480" w:lineRule="auto"/>
        <w:ind w:firstLine="720"/>
        <w:rPr>
          <w:rFonts w:ascii="Arial" w:hAnsi="Arial" w:cs="Arial"/>
          <w:color w:val="1A1F3E"/>
          <w:spacing w:val="3"/>
          <w:bdr w:val="none" w:sz="0" w:space="0" w:color="auto" w:frame="1"/>
        </w:rPr>
      </w:pPr>
    </w:p>
    <w:p w14:paraId="54953A58" w14:textId="7BEC36A1" w:rsidR="00261F11" w:rsidRDefault="00DD0EDF" w:rsidP="00261F11">
      <w:pPr>
        <w:pStyle w:val="NormalWeb"/>
        <w:shd w:val="clear" w:color="auto" w:fill="FFFFFF"/>
        <w:spacing w:before="0" w:beforeAutospacing="0" w:after="240" w:afterAutospacing="0" w:line="480" w:lineRule="auto"/>
        <w:ind w:firstLine="720"/>
        <w:rPr>
          <w:rFonts w:ascii="Arial" w:hAnsi="Arial" w:cs="Arial"/>
          <w:color w:val="1A1F3E"/>
          <w:spacing w:val="3"/>
          <w:bdr w:val="none" w:sz="0" w:space="0" w:color="auto" w:frame="1"/>
        </w:rPr>
      </w:pPr>
      <w:r>
        <w:rPr>
          <w:rFonts w:ascii="Arial" w:hAnsi="Arial" w:cs="Arial"/>
          <w:color w:val="1A1F3E"/>
          <w:spacing w:val="3"/>
          <w:bdr w:val="none" w:sz="0" w:space="0" w:color="auto" w:frame="1"/>
        </w:rPr>
        <w:t>NHS nurses attrition is a serious matter which affects not only the NHS employees or economy, it affects also the national health as the patients are deprived of quality services and sometimes even their life may be at stake.</w:t>
      </w:r>
    </w:p>
    <w:p w14:paraId="58FDF1E4" w14:textId="718D4B78" w:rsidR="00CF6979" w:rsidRPr="00DD0EDF" w:rsidRDefault="00DD0EDF" w:rsidP="00261F11">
      <w:pPr>
        <w:pStyle w:val="NormalWeb"/>
        <w:shd w:val="clear" w:color="auto" w:fill="FFFFFF"/>
        <w:spacing w:before="0" w:beforeAutospacing="0" w:after="240" w:afterAutospacing="0" w:line="480" w:lineRule="auto"/>
        <w:ind w:firstLine="720"/>
        <w:rPr>
          <w:rStyle w:val="Emphasis"/>
          <w:rFonts w:ascii="Arial" w:hAnsi="Arial" w:cs="Arial"/>
          <w:i w:val="0"/>
          <w:iCs w:val="0"/>
          <w:color w:val="1A1F3E"/>
          <w:spacing w:val="3"/>
          <w:bdr w:val="none" w:sz="0" w:space="0" w:color="auto" w:frame="1"/>
        </w:rPr>
      </w:pPr>
      <w:r>
        <w:rPr>
          <w:rFonts w:ascii="Arial" w:hAnsi="Arial" w:cs="Arial"/>
          <w:color w:val="1A1F3E"/>
          <w:spacing w:val="3"/>
          <w:bdr w:val="none" w:sz="0" w:space="0" w:color="auto" w:frame="1"/>
        </w:rPr>
        <w:t>The politicians together with the NHS Trust leaders have to ensure god and fair working condition for NHS nurses as their role is of utmost importance in the well-functioning of this huge apparatus that is NHS.</w:t>
      </w:r>
    </w:p>
    <w:p w14:paraId="6109878B" w14:textId="45A1BCEF" w:rsidR="00CF6979" w:rsidRDefault="00CF6979" w:rsidP="00D470AF">
      <w:pPr>
        <w:rPr>
          <w:rStyle w:val="Emphasis"/>
          <w:i w:val="0"/>
          <w:iCs w:val="0"/>
        </w:rPr>
      </w:pPr>
    </w:p>
    <w:p w14:paraId="76358F50" w14:textId="77777777" w:rsidR="00B91BC6" w:rsidRDefault="00B91BC6" w:rsidP="00D470AF">
      <w:pPr>
        <w:rPr>
          <w:rStyle w:val="Emphasis"/>
          <w:i w:val="0"/>
          <w:iCs w:val="0"/>
        </w:rPr>
      </w:pPr>
    </w:p>
    <w:p w14:paraId="31231770" w14:textId="77777777" w:rsidR="00B91BC6" w:rsidRDefault="00B91BC6" w:rsidP="00D470AF">
      <w:pPr>
        <w:rPr>
          <w:rStyle w:val="Emphasis"/>
          <w:i w:val="0"/>
          <w:iCs w:val="0"/>
        </w:rPr>
      </w:pPr>
    </w:p>
    <w:p w14:paraId="7FDDBCB2" w14:textId="77777777" w:rsidR="00B91BC6" w:rsidRDefault="00B91BC6" w:rsidP="00D470AF">
      <w:pPr>
        <w:rPr>
          <w:rStyle w:val="Emphasis"/>
          <w:i w:val="0"/>
          <w:iCs w:val="0"/>
        </w:rPr>
      </w:pPr>
    </w:p>
    <w:p w14:paraId="37CDBC5D" w14:textId="77777777" w:rsidR="00B91BC6" w:rsidRDefault="00B91BC6" w:rsidP="00D470AF">
      <w:pPr>
        <w:rPr>
          <w:rStyle w:val="Emphasis"/>
          <w:i w:val="0"/>
          <w:iCs w:val="0"/>
        </w:rPr>
      </w:pPr>
    </w:p>
    <w:p w14:paraId="64BCFBCC" w14:textId="77777777" w:rsidR="00B91BC6" w:rsidRDefault="00B91BC6" w:rsidP="00D470AF">
      <w:pPr>
        <w:rPr>
          <w:rStyle w:val="Emphasis"/>
          <w:i w:val="0"/>
          <w:iCs w:val="0"/>
        </w:rPr>
      </w:pPr>
    </w:p>
    <w:p w14:paraId="511E5034" w14:textId="77777777" w:rsidR="00B91BC6" w:rsidRDefault="00B91BC6" w:rsidP="00D470AF">
      <w:pPr>
        <w:rPr>
          <w:rStyle w:val="Emphasis"/>
          <w:i w:val="0"/>
          <w:iCs w:val="0"/>
        </w:rPr>
      </w:pPr>
    </w:p>
    <w:p w14:paraId="457B28FC" w14:textId="77777777" w:rsidR="00B91BC6" w:rsidRDefault="00B91BC6" w:rsidP="00D470AF">
      <w:pPr>
        <w:rPr>
          <w:rStyle w:val="Emphasis"/>
          <w:i w:val="0"/>
          <w:iCs w:val="0"/>
        </w:rPr>
      </w:pPr>
    </w:p>
    <w:p w14:paraId="4F43F873" w14:textId="77777777" w:rsidR="00B91BC6" w:rsidRDefault="00B91BC6" w:rsidP="00D470AF">
      <w:pPr>
        <w:rPr>
          <w:rStyle w:val="Emphasis"/>
          <w:i w:val="0"/>
          <w:iCs w:val="0"/>
        </w:rPr>
      </w:pPr>
    </w:p>
    <w:p w14:paraId="61073CA7" w14:textId="77777777" w:rsidR="00B91BC6" w:rsidRDefault="00B91BC6" w:rsidP="00D470AF">
      <w:pPr>
        <w:rPr>
          <w:rStyle w:val="Emphasis"/>
          <w:i w:val="0"/>
          <w:iCs w:val="0"/>
        </w:rPr>
      </w:pPr>
    </w:p>
    <w:p w14:paraId="625EBA6A" w14:textId="77777777" w:rsidR="00B91BC6" w:rsidRDefault="00B91BC6" w:rsidP="00D470AF">
      <w:pPr>
        <w:rPr>
          <w:rStyle w:val="Emphasis"/>
          <w:i w:val="0"/>
          <w:iCs w:val="0"/>
        </w:rPr>
      </w:pPr>
    </w:p>
    <w:p w14:paraId="29EB0098" w14:textId="77777777" w:rsidR="00B91BC6" w:rsidRDefault="00B91BC6" w:rsidP="00D470AF">
      <w:pPr>
        <w:rPr>
          <w:rStyle w:val="Emphasis"/>
          <w:i w:val="0"/>
          <w:iCs w:val="0"/>
        </w:rPr>
      </w:pPr>
    </w:p>
    <w:p w14:paraId="24730749" w14:textId="77777777" w:rsidR="00B91BC6" w:rsidRDefault="00B91BC6" w:rsidP="00D470AF">
      <w:pPr>
        <w:rPr>
          <w:rStyle w:val="Emphasis"/>
          <w:i w:val="0"/>
          <w:iCs w:val="0"/>
        </w:rPr>
      </w:pPr>
    </w:p>
    <w:p w14:paraId="3B289F45" w14:textId="77777777" w:rsidR="00B91BC6" w:rsidRDefault="00B91BC6" w:rsidP="00D470AF">
      <w:pPr>
        <w:rPr>
          <w:rStyle w:val="Emphasis"/>
          <w:i w:val="0"/>
          <w:iCs w:val="0"/>
        </w:rPr>
      </w:pPr>
    </w:p>
    <w:p w14:paraId="763A4EFC" w14:textId="77777777" w:rsidR="00B91BC6" w:rsidRDefault="00B91BC6" w:rsidP="00D470AF">
      <w:pPr>
        <w:rPr>
          <w:rStyle w:val="Emphasis"/>
          <w:i w:val="0"/>
          <w:iCs w:val="0"/>
        </w:rPr>
      </w:pPr>
    </w:p>
    <w:p w14:paraId="1363151C" w14:textId="77777777" w:rsidR="00B91BC6" w:rsidRDefault="00B91BC6" w:rsidP="00D470AF">
      <w:pPr>
        <w:rPr>
          <w:rStyle w:val="Emphasis"/>
          <w:i w:val="0"/>
          <w:iCs w:val="0"/>
        </w:rPr>
      </w:pPr>
    </w:p>
    <w:p w14:paraId="7C00C692" w14:textId="77777777" w:rsidR="00B91BC6" w:rsidRDefault="00B91BC6" w:rsidP="00D470AF">
      <w:pPr>
        <w:rPr>
          <w:rStyle w:val="Emphasis"/>
          <w:i w:val="0"/>
          <w:iCs w:val="0"/>
        </w:rPr>
      </w:pPr>
    </w:p>
    <w:p w14:paraId="49E092A7" w14:textId="77777777" w:rsidR="00B91BC6" w:rsidRDefault="00B91BC6" w:rsidP="00D470AF">
      <w:pPr>
        <w:rPr>
          <w:rStyle w:val="Emphasis"/>
          <w:i w:val="0"/>
          <w:iCs w:val="0"/>
        </w:rPr>
      </w:pPr>
    </w:p>
    <w:p w14:paraId="5065043D" w14:textId="77777777" w:rsidR="00B91BC6" w:rsidRDefault="00B91BC6" w:rsidP="00D470AF">
      <w:pPr>
        <w:rPr>
          <w:rStyle w:val="Emphasis"/>
          <w:i w:val="0"/>
          <w:iCs w:val="0"/>
        </w:rPr>
      </w:pPr>
    </w:p>
    <w:p w14:paraId="635BAEAE" w14:textId="77777777" w:rsidR="00B91BC6" w:rsidRDefault="00B91BC6" w:rsidP="00D470AF">
      <w:pPr>
        <w:rPr>
          <w:rStyle w:val="Emphasis"/>
          <w:i w:val="0"/>
          <w:iCs w:val="0"/>
        </w:rPr>
      </w:pPr>
    </w:p>
    <w:p w14:paraId="68D9E3B4" w14:textId="6357D4B7" w:rsidR="00CF6979" w:rsidRPr="00B91BC6" w:rsidRDefault="00F22C1D" w:rsidP="00B91BC6">
      <w:pPr>
        <w:pStyle w:val="Heading1"/>
        <w:rPr>
          <w:rStyle w:val="Emphasis"/>
          <w:i w:val="0"/>
          <w:iCs w:val="0"/>
        </w:rPr>
      </w:pPr>
      <w:bookmarkStart w:id="11" w:name="_Toc133761705"/>
      <w:r w:rsidRPr="00B91BC6">
        <w:t>REFERENCES</w:t>
      </w:r>
      <w:bookmarkEnd w:id="11"/>
    </w:p>
    <w:p w14:paraId="525CFC83" w14:textId="54500EEC" w:rsidR="000044E6" w:rsidRDefault="000044E6" w:rsidP="00D470AF">
      <w:pPr>
        <w:rPr>
          <w:rStyle w:val="Emphasis"/>
          <w:i w:val="0"/>
          <w:iCs w:val="0"/>
        </w:rPr>
      </w:pPr>
    </w:p>
    <w:p w14:paraId="005B6445" w14:textId="5E9F9026" w:rsidR="00DD0EDF" w:rsidRPr="00DD0EDF" w:rsidRDefault="00DD0EDF" w:rsidP="00DD0EDF">
      <w:pPr>
        <w:spacing w:line="480" w:lineRule="auto"/>
        <w:rPr>
          <w:rFonts w:ascii="Arial" w:hAnsi="Arial"/>
          <w:color w:val="37393C"/>
          <w:sz w:val="24"/>
          <w:szCs w:val="24"/>
          <w:shd w:val="clear" w:color="auto" w:fill="FFFFFF"/>
        </w:rPr>
      </w:pPr>
      <w:r w:rsidRPr="00DD0EDF">
        <w:rPr>
          <w:rFonts w:ascii="Arial" w:hAnsi="Arial"/>
          <w:color w:val="37393C"/>
          <w:sz w:val="24"/>
          <w:szCs w:val="24"/>
          <w:shd w:val="clear" w:color="auto" w:fill="FFFFFF"/>
        </w:rPr>
        <w:t>Ariely, D. (2019) </w:t>
      </w:r>
      <w:r w:rsidRPr="00DD0EDF">
        <w:rPr>
          <w:rFonts w:ascii="Arial" w:hAnsi="Arial"/>
          <w:i/>
          <w:iCs/>
          <w:color w:val="37393C"/>
          <w:sz w:val="24"/>
          <w:szCs w:val="24"/>
          <w:shd w:val="clear" w:color="auto" w:fill="FFFFFF"/>
        </w:rPr>
        <w:t>Payoff: The hidden logic that shapes our motivations</w:t>
      </w:r>
      <w:r w:rsidRPr="00DD0EDF">
        <w:rPr>
          <w:rFonts w:ascii="Arial" w:hAnsi="Arial"/>
          <w:color w:val="37393C"/>
          <w:sz w:val="24"/>
          <w:szCs w:val="24"/>
          <w:shd w:val="clear" w:color="auto" w:fill="FFFFFF"/>
        </w:rPr>
        <w:t>. Simon &amp; Schuster Audio</w:t>
      </w:r>
    </w:p>
    <w:p w14:paraId="7F9683DE" w14:textId="2A69F738" w:rsidR="00F22C1D" w:rsidRPr="00DD0EDF" w:rsidRDefault="003D312C" w:rsidP="00DD0EDF">
      <w:pPr>
        <w:spacing w:line="480" w:lineRule="auto"/>
        <w:rPr>
          <w:rFonts w:ascii="Arial" w:hAnsi="Arial"/>
          <w:color w:val="37393C"/>
          <w:sz w:val="24"/>
          <w:szCs w:val="24"/>
          <w:shd w:val="clear" w:color="auto" w:fill="FFFFFF"/>
        </w:rPr>
      </w:pPr>
      <w:r w:rsidRPr="00DD0EDF">
        <w:rPr>
          <w:rFonts w:ascii="Arial" w:hAnsi="Arial"/>
          <w:color w:val="37393C"/>
          <w:sz w:val="24"/>
          <w:szCs w:val="24"/>
          <w:shd w:val="clear" w:color="auto" w:fill="FFFFFF"/>
        </w:rPr>
        <w:t>Armstrong, M. (2017) </w:t>
      </w:r>
      <w:r w:rsidRPr="00DD0EDF">
        <w:rPr>
          <w:rFonts w:ascii="Arial" w:hAnsi="Arial"/>
          <w:i/>
          <w:iCs/>
          <w:color w:val="37393C"/>
          <w:sz w:val="24"/>
          <w:szCs w:val="24"/>
          <w:shd w:val="clear" w:color="auto" w:fill="FFFFFF"/>
        </w:rPr>
        <w:t>Armstrong’s handbook of human resource management practice</w:t>
      </w:r>
      <w:r w:rsidRPr="00DD0EDF">
        <w:rPr>
          <w:rFonts w:ascii="Arial" w:hAnsi="Arial"/>
          <w:color w:val="37393C"/>
          <w:sz w:val="24"/>
          <w:szCs w:val="24"/>
          <w:shd w:val="clear" w:color="auto" w:fill="FFFFFF"/>
        </w:rPr>
        <w:t>. 14th ed. London, England: Kogan Page.</w:t>
      </w:r>
    </w:p>
    <w:p w14:paraId="7C529A61" w14:textId="346FF9EA" w:rsidR="00B91201" w:rsidRPr="00DD0EDF" w:rsidRDefault="00DD0EDF" w:rsidP="00DD0EDF">
      <w:pPr>
        <w:spacing w:line="480" w:lineRule="auto"/>
        <w:rPr>
          <w:rFonts w:ascii="Arial" w:hAnsi="Arial"/>
          <w:color w:val="37393C"/>
          <w:sz w:val="24"/>
          <w:szCs w:val="24"/>
          <w:shd w:val="clear" w:color="auto" w:fill="FFFFFF"/>
        </w:rPr>
      </w:pPr>
      <w:r w:rsidRPr="00DD0EDF">
        <w:rPr>
          <w:rFonts w:ascii="Arial" w:hAnsi="Arial"/>
          <w:color w:val="37393C"/>
          <w:sz w:val="24"/>
          <w:szCs w:val="24"/>
          <w:shd w:val="clear" w:color="auto" w:fill="FFFFFF"/>
        </w:rPr>
        <w:t>Farrah, M. (2022),</w:t>
      </w:r>
      <w:r w:rsidRPr="00DD0EDF">
        <w:rPr>
          <w:rFonts w:ascii="Arial" w:hAnsi="Arial"/>
          <w:i/>
          <w:iCs/>
          <w:color w:val="37393C"/>
          <w:sz w:val="24"/>
          <w:szCs w:val="24"/>
          <w:shd w:val="clear" w:color="auto" w:fill="FFFFFF"/>
        </w:rPr>
        <w:t xml:space="preserve"> The NHS staff retention review: It’s costs and impacts</w:t>
      </w:r>
      <w:r w:rsidRPr="00DD0EDF">
        <w:rPr>
          <w:rFonts w:ascii="Arial" w:hAnsi="Arial"/>
          <w:color w:val="37393C"/>
          <w:sz w:val="24"/>
          <w:szCs w:val="24"/>
          <w:shd w:val="clear" w:color="auto" w:fill="FFFFFF"/>
        </w:rPr>
        <w:t xml:space="preserve">, Available at: </w:t>
      </w:r>
      <w:hyperlink r:id="rId9" w:history="1">
        <w:r w:rsidR="00B91BC6" w:rsidRPr="00F65CB0">
          <w:rPr>
            <w:rStyle w:val="Hyperlink"/>
            <w:rFonts w:ascii="Arial" w:hAnsi="Arial"/>
            <w:sz w:val="24"/>
            <w:szCs w:val="24"/>
            <w:shd w:val="clear" w:color="auto" w:fill="FFFFFF"/>
          </w:rPr>
          <w:t>https://www.nurses.co.uk/blog/the-complex-costs-of-failing-to-retain-nhs-staff/</w:t>
        </w:r>
      </w:hyperlink>
      <w:r w:rsidR="00B91BC6">
        <w:rPr>
          <w:rFonts w:ascii="Arial" w:hAnsi="Arial"/>
          <w:color w:val="37393C"/>
          <w:sz w:val="24"/>
          <w:szCs w:val="24"/>
          <w:shd w:val="clear" w:color="auto" w:fill="FFFFFF"/>
        </w:rPr>
        <w:t xml:space="preserve">, </w:t>
      </w:r>
      <w:r w:rsidRPr="00DD0EDF">
        <w:rPr>
          <w:rFonts w:ascii="Arial" w:hAnsi="Arial"/>
          <w:color w:val="37393C"/>
          <w:sz w:val="24"/>
          <w:szCs w:val="24"/>
          <w:shd w:val="clear" w:color="auto" w:fill="FFFFFF"/>
        </w:rPr>
        <w:t xml:space="preserve"> (Accessed: April 21, 2023).</w:t>
      </w:r>
    </w:p>
    <w:p w14:paraId="082589BB" w14:textId="203C83F4" w:rsidR="00B91201" w:rsidRPr="00DD0EDF" w:rsidRDefault="00B91201" w:rsidP="00DD0EDF">
      <w:pPr>
        <w:spacing w:line="480" w:lineRule="auto"/>
        <w:rPr>
          <w:rFonts w:ascii="Arial" w:hAnsi="Arial"/>
          <w:color w:val="37393C"/>
          <w:sz w:val="24"/>
          <w:szCs w:val="24"/>
          <w:shd w:val="clear" w:color="auto" w:fill="FFFFFF"/>
        </w:rPr>
      </w:pPr>
      <w:r w:rsidRPr="00DD0EDF">
        <w:rPr>
          <w:rFonts w:ascii="Arial" w:hAnsi="Arial"/>
          <w:color w:val="37393C"/>
          <w:sz w:val="24"/>
          <w:szCs w:val="24"/>
          <w:shd w:val="clear" w:color="auto" w:fill="FFFFFF"/>
        </w:rPr>
        <w:t>Holmes, J. (2022),</w:t>
      </w:r>
      <w:r w:rsidRPr="00DD0EDF">
        <w:rPr>
          <w:rFonts w:ascii="Arial" w:hAnsi="Arial"/>
          <w:i/>
          <w:iCs/>
          <w:color w:val="37393C"/>
          <w:sz w:val="24"/>
          <w:szCs w:val="24"/>
          <w:shd w:val="clear" w:color="auto" w:fill="FFFFFF"/>
        </w:rPr>
        <w:t xml:space="preserve"> The NHS nursing workforce – have the floodgates opened? The King’s Fund</w:t>
      </w:r>
      <w:r w:rsidRPr="00DD0EDF">
        <w:rPr>
          <w:rFonts w:ascii="Arial" w:hAnsi="Arial"/>
          <w:color w:val="37393C"/>
          <w:sz w:val="24"/>
          <w:szCs w:val="24"/>
          <w:shd w:val="clear" w:color="auto" w:fill="FFFFFF"/>
        </w:rPr>
        <w:t xml:space="preserve">. Available at: </w:t>
      </w:r>
      <w:hyperlink r:id="rId10" w:history="1">
        <w:r w:rsidR="00B91BC6" w:rsidRPr="00F65CB0">
          <w:rPr>
            <w:rStyle w:val="Hyperlink"/>
            <w:rFonts w:ascii="Arial" w:hAnsi="Arial"/>
            <w:sz w:val="24"/>
            <w:szCs w:val="24"/>
            <w:shd w:val="clear" w:color="auto" w:fill="FFFFFF"/>
          </w:rPr>
          <w:t>https://www.kingsfund.org.uk/blog/2022/10/nhs-nursing-workforce</w:t>
        </w:r>
      </w:hyperlink>
      <w:r w:rsidR="00B91BC6">
        <w:rPr>
          <w:rFonts w:ascii="Arial" w:hAnsi="Arial"/>
          <w:color w:val="37393C"/>
          <w:sz w:val="24"/>
          <w:szCs w:val="24"/>
          <w:shd w:val="clear" w:color="auto" w:fill="FFFFFF"/>
        </w:rPr>
        <w:t xml:space="preserve">, </w:t>
      </w:r>
      <w:r w:rsidRPr="00DD0EDF">
        <w:rPr>
          <w:rFonts w:ascii="Arial" w:hAnsi="Arial"/>
          <w:color w:val="37393C"/>
          <w:sz w:val="24"/>
          <w:szCs w:val="24"/>
          <w:shd w:val="clear" w:color="auto" w:fill="FFFFFF"/>
        </w:rPr>
        <w:t xml:space="preserve"> (Accessed: April 28, 2023).</w:t>
      </w:r>
    </w:p>
    <w:p w14:paraId="4AED1EC4" w14:textId="137C3E63" w:rsidR="00DD0EDF" w:rsidRPr="00DD0EDF" w:rsidRDefault="00DD0EDF" w:rsidP="00DD0EDF">
      <w:pPr>
        <w:spacing w:line="480" w:lineRule="auto"/>
        <w:rPr>
          <w:rFonts w:ascii="Arial" w:hAnsi="Arial"/>
          <w:color w:val="000000"/>
          <w:sz w:val="24"/>
          <w:szCs w:val="24"/>
        </w:rPr>
      </w:pPr>
      <w:r w:rsidRPr="00DD0EDF">
        <w:rPr>
          <w:rFonts w:ascii="Arial" w:hAnsi="Arial"/>
          <w:i/>
          <w:iCs/>
          <w:sz w:val="24"/>
          <w:szCs w:val="24"/>
          <w:shd w:val="clear" w:color="auto" w:fill="FFFFFF"/>
        </w:rPr>
        <w:t>Hunter, W. (2022)</w:t>
      </w:r>
      <w:r w:rsidRPr="00DD0EDF">
        <w:rPr>
          <w:rFonts w:ascii="Arial" w:hAnsi="Arial"/>
          <w:sz w:val="24"/>
          <w:szCs w:val="24"/>
          <w:shd w:val="clear" w:color="auto" w:fill="FFFFFF"/>
        </w:rPr>
        <w:t>.</w:t>
      </w:r>
      <w:r w:rsidRPr="00DD0EDF">
        <w:rPr>
          <w:rFonts w:ascii="Arial" w:hAnsi="Arial"/>
          <w:color w:val="000000"/>
          <w:sz w:val="24"/>
          <w:szCs w:val="24"/>
        </w:rPr>
        <w:t xml:space="preserve"> </w:t>
      </w:r>
      <w:r w:rsidRPr="00DD0EDF">
        <w:rPr>
          <w:rFonts w:ascii="Arial" w:hAnsi="Arial"/>
          <w:i/>
          <w:iCs/>
          <w:color w:val="000000"/>
          <w:sz w:val="24"/>
          <w:szCs w:val="24"/>
        </w:rPr>
        <w:t xml:space="preserve">Exclusive: £10,000 golden hello for postgraduate nurses in struggling specialisms not yet paid, </w:t>
      </w:r>
      <w:r w:rsidRPr="00DD0EDF">
        <w:rPr>
          <w:rFonts w:ascii="Arial" w:hAnsi="Arial"/>
          <w:sz w:val="24"/>
          <w:szCs w:val="24"/>
          <w:shd w:val="clear" w:color="auto" w:fill="FFFFFF"/>
        </w:rPr>
        <w:t xml:space="preserve"> Available at: </w:t>
      </w:r>
      <w:hyperlink r:id="rId11" w:history="1">
        <w:r w:rsidRPr="00DD0EDF">
          <w:rPr>
            <w:rStyle w:val="Hyperlink"/>
            <w:rFonts w:ascii="Arial" w:hAnsi="Arial"/>
            <w:sz w:val="24"/>
            <w:szCs w:val="24"/>
            <w:shd w:val="clear" w:color="auto" w:fill="FFFFFF"/>
          </w:rPr>
          <w:t>https://www.nursinginpractice.com/latest-news/exclusive-10000-golden-hellos-to-lure-postgraduate-nurses-to-struggling-specialisms-not-yet-paid/</w:t>
        </w:r>
      </w:hyperlink>
      <w:r w:rsidRPr="00DD0EDF">
        <w:rPr>
          <w:rFonts w:ascii="Arial" w:hAnsi="Arial"/>
          <w:sz w:val="24"/>
          <w:szCs w:val="24"/>
          <w:shd w:val="clear" w:color="auto" w:fill="FFFFFF"/>
        </w:rPr>
        <w:t>,  (Accessed: April 21, 2023)</w:t>
      </w:r>
      <w:r w:rsidR="00B91BC6">
        <w:rPr>
          <w:rFonts w:ascii="Arial" w:hAnsi="Arial"/>
          <w:sz w:val="24"/>
          <w:szCs w:val="24"/>
          <w:shd w:val="clear" w:color="auto" w:fill="FFFFFF"/>
        </w:rPr>
        <w:t>.</w:t>
      </w:r>
    </w:p>
    <w:p w14:paraId="5EA1CD50" w14:textId="16D54623" w:rsidR="003204A8" w:rsidRPr="00DD0EDF" w:rsidRDefault="00DD0EDF" w:rsidP="00DD0EDF">
      <w:pPr>
        <w:spacing w:line="480" w:lineRule="auto"/>
        <w:rPr>
          <w:rFonts w:ascii="Arial" w:hAnsi="Arial"/>
          <w:color w:val="37393C"/>
          <w:sz w:val="24"/>
          <w:szCs w:val="24"/>
          <w:shd w:val="clear" w:color="auto" w:fill="FFFFFF"/>
        </w:rPr>
      </w:pPr>
      <w:r w:rsidRPr="00DD0EDF">
        <w:rPr>
          <w:rFonts w:ascii="Arial" w:hAnsi="Arial"/>
          <w:color w:val="37393C"/>
          <w:sz w:val="24"/>
          <w:szCs w:val="24"/>
          <w:shd w:val="clear" w:color="auto" w:fill="FFFFFF"/>
        </w:rPr>
        <w:t>ITA Group (</w:t>
      </w:r>
      <w:proofErr w:type="spellStart"/>
      <w:r w:rsidRPr="00DD0EDF">
        <w:rPr>
          <w:rFonts w:ascii="Arial" w:hAnsi="Arial"/>
          <w:color w:val="37393C"/>
          <w:sz w:val="24"/>
          <w:szCs w:val="24"/>
          <w:shd w:val="clear" w:color="auto" w:fill="FFFFFF"/>
        </w:rPr>
        <w:t>n.d</w:t>
      </w:r>
      <w:proofErr w:type="spellEnd"/>
      <w:r w:rsidRPr="00DD0EDF">
        <w:rPr>
          <w:rFonts w:ascii="Arial" w:hAnsi="Arial"/>
          <w:color w:val="37393C"/>
          <w:sz w:val="24"/>
          <w:szCs w:val="24"/>
          <w:shd w:val="clear" w:color="auto" w:fill="FFFFFF"/>
        </w:rPr>
        <w:t>) </w:t>
      </w:r>
      <w:r w:rsidRPr="00DD0EDF">
        <w:rPr>
          <w:rFonts w:ascii="Arial" w:hAnsi="Arial"/>
          <w:i/>
          <w:iCs/>
          <w:color w:val="37393C"/>
          <w:sz w:val="24"/>
          <w:szCs w:val="24"/>
          <w:shd w:val="clear" w:color="auto" w:fill="FFFFFF"/>
        </w:rPr>
        <w:t>7 things that cause nurse turnover (and 8 things that stop it)</w:t>
      </w:r>
      <w:r w:rsidRPr="00DD0EDF">
        <w:rPr>
          <w:rFonts w:ascii="Arial" w:hAnsi="Arial"/>
          <w:color w:val="37393C"/>
          <w:sz w:val="24"/>
          <w:szCs w:val="24"/>
          <w:shd w:val="clear" w:color="auto" w:fill="FFFFFF"/>
        </w:rPr>
        <w:t>, </w:t>
      </w:r>
      <w:r w:rsidRPr="00DD0EDF">
        <w:rPr>
          <w:rFonts w:ascii="Arial" w:hAnsi="Arial"/>
          <w:i/>
          <w:iCs/>
          <w:color w:val="37393C"/>
          <w:sz w:val="24"/>
          <w:szCs w:val="24"/>
          <w:shd w:val="clear" w:color="auto" w:fill="FFFFFF"/>
        </w:rPr>
        <w:t>Itagroup.com</w:t>
      </w:r>
      <w:r w:rsidRPr="00DD0EDF">
        <w:rPr>
          <w:rFonts w:ascii="Arial" w:hAnsi="Arial"/>
          <w:color w:val="37393C"/>
          <w:sz w:val="24"/>
          <w:szCs w:val="24"/>
          <w:shd w:val="clear" w:color="auto" w:fill="FFFFFF"/>
        </w:rPr>
        <w:t xml:space="preserve">. Available at: </w:t>
      </w:r>
      <w:hyperlink r:id="rId12" w:history="1">
        <w:r w:rsidR="00B91BC6" w:rsidRPr="00F65CB0">
          <w:rPr>
            <w:rStyle w:val="Hyperlink"/>
            <w:rFonts w:ascii="Arial" w:hAnsi="Arial"/>
            <w:sz w:val="24"/>
            <w:szCs w:val="24"/>
            <w:shd w:val="clear" w:color="auto" w:fill="FFFFFF"/>
          </w:rPr>
          <w:t>https://www.itagroup.com/insights/employee-experience/7-things-cause-nurse-turnover-8-things-to-stop-it</w:t>
        </w:r>
      </w:hyperlink>
      <w:r w:rsidR="00B91BC6">
        <w:rPr>
          <w:rFonts w:ascii="Arial" w:hAnsi="Arial"/>
          <w:color w:val="37393C"/>
          <w:sz w:val="24"/>
          <w:szCs w:val="24"/>
          <w:shd w:val="clear" w:color="auto" w:fill="FFFFFF"/>
        </w:rPr>
        <w:t xml:space="preserve">, </w:t>
      </w:r>
      <w:r w:rsidRPr="00DD0EDF">
        <w:rPr>
          <w:rFonts w:ascii="Arial" w:hAnsi="Arial"/>
          <w:color w:val="37393C"/>
          <w:sz w:val="24"/>
          <w:szCs w:val="24"/>
          <w:shd w:val="clear" w:color="auto" w:fill="FFFFFF"/>
        </w:rPr>
        <w:t>(Accessed: April 25, 2023).</w:t>
      </w:r>
    </w:p>
    <w:p w14:paraId="47B10302" w14:textId="76733108" w:rsidR="00DD0EDF" w:rsidRPr="00DD0EDF" w:rsidRDefault="00D4091A" w:rsidP="00DD0EDF">
      <w:pPr>
        <w:spacing w:line="480" w:lineRule="auto"/>
        <w:rPr>
          <w:rFonts w:ascii="Arial" w:hAnsi="Arial"/>
          <w:color w:val="37393C"/>
          <w:sz w:val="24"/>
          <w:szCs w:val="24"/>
          <w:shd w:val="clear" w:color="auto" w:fill="FFFFFF"/>
        </w:rPr>
      </w:pPr>
      <w:proofErr w:type="spellStart"/>
      <w:r w:rsidRPr="00DD0EDF">
        <w:rPr>
          <w:rFonts w:ascii="Arial" w:hAnsi="Arial"/>
          <w:color w:val="37393C"/>
          <w:sz w:val="24"/>
          <w:szCs w:val="24"/>
          <w:shd w:val="clear" w:color="auto" w:fill="FFFFFF"/>
        </w:rPr>
        <w:t>Kaddourah</w:t>
      </w:r>
      <w:proofErr w:type="spellEnd"/>
      <w:r w:rsidRPr="00DD0EDF">
        <w:rPr>
          <w:rFonts w:ascii="Arial" w:hAnsi="Arial"/>
          <w:color w:val="37393C"/>
          <w:sz w:val="24"/>
          <w:szCs w:val="24"/>
          <w:shd w:val="clear" w:color="auto" w:fill="FFFFFF"/>
        </w:rPr>
        <w:t>, B., Abu-Shaheen, A. K. and Al-Tannir, M. (2018) “Quality of nursing work life and turnover intention among nurses of tertiary care hospitals in Riyadh: a cross-sectional survey,” </w:t>
      </w:r>
      <w:r w:rsidRPr="00DD0EDF">
        <w:rPr>
          <w:rFonts w:ascii="Arial" w:hAnsi="Arial"/>
          <w:i/>
          <w:iCs/>
          <w:color w:val="37393C"/>
          <w:sz w:val="24"/>
          <w:szCs w:val="24"/>
          <w:shd w:val="clear" w:color="auto" w:fill="FFFFFF"/>
        </w:rPr>
        <w:t>BMC nursing</w:t>
      </w:r>
      <w:r w:rsidRPr="00DD0EDF">
        <w:rPr>
          <w:rFonts w:ascii="Arial" w:hAnsi="Arial"/>
          <w:color w:val="37393C"/>
          <w:sz w:val="24"/>
          <w:szCs w:val="24"/>
          <w:shd w:val="clear" w:color="auto" w:fill="FFFFFF"/>
        </w:rPr>
        <w:t xml:space="preserve">, 17(1). </w:t>
      </w:r>
      <w:proofErr w:type="spellStart"/>
      <w:r w:rsidRPr="00DD0EDF">
        <w:rPr>
          <w:rFonts w:ascii="Arial" w:hAnsi="Arial"/>
          <w:color w:val="37393C"/>
          <w:sz w:val="24"/>
          <w:szCs w:val="24"/>
          <w:shd w:val="clear" w:color="auto" w:fill="FFFFFF"/>
        </w:rPr>
        <w:t>doi</w:t>
      </w:r>
      <w:proofErr w:type="spellEnd"/>
      <w:r w:rsidRPr="00DD0EDF">
        <w:rPr>
          <w:rFonts w:ascii="Arial" w:hAnsi="Arial"/>
          <w:color w:val="37393C"/>
          <w:sz w:val="24"/>
          <w:szCs w:val="24"/>
          <w:shd w:val="clear" w:color="auto" w:fill="FFFFFF"/>
        </w:rPr>
        <w:t>: 10.1186/s12912-018-0312-0.</w:t>
      </w:r>
    </w:p>
    <w:p w14:paraId="198BCC2B" w14:textId="7AF4C38A" w:rsidR="00DD0EDF" w:rsidRPr="00DD0EDF" w:rsidRDefault="00DD0EDF" w:rsidP="00DD0EDF">
      <w:pPr>
        <w:spacing w:line="480" w:lineRule="auto"/>
        <w:rPr>
          <w:rFonts w:ascii="Arial" w:hAnsi="Arial"/>
          <w:sz w:val="24"/>
          <w:szCs w:val="24"/>
          <w:shd w:val="clear" w:color="auto" w:fill="FFFFFF"/>
        </w:rPr>
      </w:pPr>
      <w:r w:rsidRPr="00DD0EDF">
        <w:rPr>
          <w:rFonts w:ascii="Arial" w:hAnsi="Arial"/>
          <w:color w:val="37393C"/>
          <w:sz w:val="24"/>
          <w:szCs w:val="24"/>
          <w:shd w:val="clear" w:color="auto" w:fill="FFFFFF"/>
        </w:rPr>
        <w:t xml:space="preserve">NHS Employers, (n.d.), </w:t>
      </w:r>
      <w:r w:rsidRPr="00DD0EDF">
        <w:rPr>
          <w:rFonts w:ascii="Arial" w:hAnsi="Arial"/>
          <w:i/>
          <w:iCs/>
          <w:color w:val="37393C"/>
          <w:sz w:val="24"/>
          <w:szCs w:val="24"/>
          <w:shd w:val="clear" w:color="auto" w:fill="FFFFFF"/>
        </w:rPr>
        <w:t>Employee benefits,</w:t>
      </w:r>
      <w:r w:rsidRPr="00DD0EDF">
        <w:rPr>
          <w:rFonts w:ascii="Arial" w:hAnsi="Arial"/>
          <w:color w:val="37393C"/>
          <w:sz w:val="24"/>
          <w:szCs w:val="24"/>
          <w:shd w:val="clear" w:color="auto" w:fill="FFFFFF"/>
        </w:rPr>
        <w:t xml:space="preserve"> Available at:</w:t>
      </w:r>
      <w:r w:rsidRPr="00DD0EDF">
        <w:rPr>
          <w:rStyle w:val="Emphasis"/>
          <w:rFonts w:ascii="Arial" w:hAnsi="Arial"/>
          <w:i w:val="0"/>
          <w:iCs w:val="0"/>
          <w:color w:val="58595B"/>
          <w:sz w:val="24"/>
          <w:szCs w:val="24"/>
        </w:rPr>
        <w:t xml:space="preserve"> </w:t>
      </w:r>
      <w:hyperlink r:id="rId13" w:history="1">
        <w:r w:rsidRPr="00DD0EDF">
          <w:rPr>
            <w:rStyle w:val="Hyperlink"/>
            <w:rFonts w:ascii="Arial" w:hAnsi="Arial"/>
            <w:sz w:val="24"/>
            <w:szCs w:val="24"/>
          </w:rPr>
          <w:t>https://www.nhsemployers.org/jobs/employee-benefits</w:t>
        </w:r>
      </w:hyperlink>
      <w:r w:rsidRPr="00DD0EDF">
        <w:rPr>
          <w:rStyle w:val="Emphasis"/>
          <w:rFonts w:ascii="Arial" w:hAnsi="Arial"/>
          <w:i w:val="0"/>
          <w:iCs w:val="0"/>
          <w:color w:val="58595B"/>
          <w:sz w:val="24"/>
          <w:szCs w:val="24"/>
        </w:rPr>
        <w:t xml:space="preserve">, </w:t>
      </w:r>
      <w:r w:rsidRPr="00DD0EDF">
        <w:rPr>
          <w:rFonts w:ascii="Arial" w:hAnsi="Arial"/>
          <w:sz w:val="24"/>
          <w:szCs w:val="24"/>
          <w:shd w:val="clear" w:color="auto" w:fill="FFFFFF"/>
        </w:rPr>
        <w:t>(Accessed: April 21, 2023).</w:t>
      </w:r>
    </w:p>
    <w:p w14:paraId="11CB4ECE" w14:textId="02E3DF28" w:rsidR="00DD0EDF" w:rsidRPr="00DD0EDF" w:rsidRDefault="00DD0EDF" w:rsidP="00DD0EDF">
      <w:pPr>
        <w:spacing w:line="480" w:lineRule="auto"/>
        <w:rPr>
          <w:rFonts w:ascii="Arial" w:hAnsi="Arial"/>
          <w:color w:val="37393C"/>
          <w:sz w:val="24"/>
          <w:szCs w:val="24"/>
          <w:shd w:val="clear" w:color="auto" w:fill="FFFFFF"/>
        </w:rPr>
      </w:pPr>
      <w:r w:rsidRPr="00DD0EDF">
        <w:rPr>
          <w:rFonts w:ascii="Arial" w:hAnsi="Arial"/>
          <w:color w:val="37393C"/>
          <w:sz w:val="24"/>
          <w:szCs w:val="24"/>
          <w:shd w:val="clear" w:color="auto" w:fill="FFFFFF"/>
        </w:rPr>
        <w:t>NHS Employers, (2022),</w:t>
      </w:r>
      <w:r w:rsidRPr="00DD0EDF">
        <w:rPr>
          <w:rFonts w:ascii="Arial" w:hAnsi="Arial"/>
          <w:i/>
          <w:iCs/>
          <w:color w:val="37393C"/>
          <w:sz w:val="24"/>
          <w:szCs w:val="24"/>
          <w:shd w:val="clear" w:color="auto" w:fill="FFFFFF"/>
        </w:rPr>
        <w:t xml:space="preserve"> Improving staff retention</w:t>
      </w:r>
      <w:r w:rsidRPr="00DD0EDF">
        <w:rPr>
          <w:rFonts w:ascii="Arial" w:hAnsi="Arial"/>
          <w:color w:val="37393C"/>
          <w:sz w:val="24"/>
          <w:szCs w:val="24"/>
          <w:shd w:val="clear" w:color="auto" w:fill="FFFFFF"/>
        </w:rPr>
        <w:t>, Available at: https://www.nhsemployers.org/publications/improving-staff-retention (Accessed: April 22, 2023).</w:t>
      </w:r>
    </w:p>
    <w:p w14:paraId="2A4877E7" w14:textId="3A52506B" w:rsidR="004F10F1" w:rsidRPr="00DD0EDF" w:rsidRDefault="00D4091A" w:rsidP="00DD0EDF">
      <w:pPr>
        <w:spacing w:line="480" w:lineRule="auto"/>
        <w:rPr>
          <w:rStyle w:val="Emphasis"/>
          <w:rFonts w:ascii="Arial" w:hAnsi="Arial"/>
          <w:i w:val="0"/>
          <w:iCs w:val="0"/>
          <w:color w:val="37393C"/>
          <w:sz w:val="24"/>
          <w:szCs w:val="24"/>
          <w:shd w:val="clear" w:color="auto" w:fill="FFFFFF"/>
        </w:rPr>
      </w:pPr>
      <w:r w:rsidRPr="00DD0EDF">
        <w:rPr>
          <w:rFonts w:ascii="Arial" w:hAnsi="Arial"/>
          <w:color w:val="37393C"/>
          <w:sz w:val="24"/>
          <w:szCs w:val="24"/>
          <w:shd w:val="clear" w:color="auto" w:fill="FFFFFF"/>
        </w:rPr>
        <w:t>NHS SBS, (n.d.),</w:t>
      </w:r>
      <w:r w:rsidRPr="00DD0EDF">
        <w:rPr>
          <w:rFonts w:ascii="Arial" w:hAnsi="Arial"/>
          <w:i/>
          <w:iCs/>
          <w:color w:val="37393C"/>
          <w:sz w:val="24"/>
          <w:szCs w:val="24"/>
          <w:shd w:val="clear" w:color="auto" w:fill="FFFFFF"/>
        </w:rPr>
        <w:t xml:space="preserve"> Workforce analytics</w:t>
      </w:r>
      <w:r w:rsidRPr="00DD0EDF">
        <w:rPr>
          <w:rFonts w:ascii="Arial" w:hAnsi="Arial"/>
          <w:color w:val="37393C"/>
          <w:sz w:val="24"/>
          <w:szCs w:val="24"/>
          <w:shd w:val="clear" w:color="auto" w:fill="FFFFFF"/>
        </w:rPr>
        <w:t>. Available at: https://www.sbs.nhs.uk/article/16949/Workforce-Analytics (Accessed: April 21, 2023).</w:t>
      </w:r>
    </w:p>
    <w:p w14:paraId="596E3CEE" w14:textId="52A96057" w:rsidR="00DD0EDF" w:rsidRPr="00DD0EDF" w:rsidRDefault="00D4091A" w:rsidP="00DD0EDF">
      <w:pPr>
        <w:spacing w:line="480" w:lineRule="auto"/>
        <w:rPr>
          <w:rFonts w:ascii="Arial" w:hAnsi="Arial"/>
          <w:color w:val="37393C"/>
          <w:sz w:val="24"/>
          <w:szCs w:val="24"/>
          <w:shd w:val="clear" w:color="auto" w:fill="FFFFFF"/>
        </w:rPr>
      </w:pPr>
      <w:r w:rsidRPr="00DD0EDF">
        <w:rPr>
          <w:rFonts w:ascii="Arial" w:hAnsi="Arial"/>
          <w:i/>
          <w:iCs/>
          <w:color w:val="37393C"/>
          <w:sz w:val="24"/>
          <w:szCs w:val="24"/>
          <w:shd w:val="clear" w:color="auto" w:fill="FFFFFF"/>
        </w:rPr>
        <w:t xml:space="preserve">NHS Trust, (2021), Retaining our staff, </w:t>
      </w:r>
      <w:r w:rsidRPr="00DD0EDF">
        <w:rPr>
          <w:rFonts w:ascii="Arial" w:hAnsi="Arial"/>
          <w:color w:val="37393C"/>
          <w:sz w:val="24"/>
          <w:szCs w:val="24"/>
          <w:shd w:val="clear" w:color="auto" w:fill="FFFFFF"/>
        </w:rPr>
        <w:t xml:space="preserve">Available at: </w:t>
      </w:r>
      <w:hyperlink r:id="rId14" w:history="1">
        <w:r w:rsidR="00B91BC6" w:rsidRPr="00F65CB0">
          <w:rPr>
            <w:rStyle w:val="Hyperlink"/>
            <w:rFonts w:ascii="Arial" w:hAnsi="Arial"/>
            <w:sz w:val="24"/>
            <w:szCs w:val="24"/>
            <w:shd w:val="clear" w:color="auto" w:fill="FFFFFF"/>
          </w:rPr>
          <w:t>https://www.swbh.nhs.uk/wp-content/uploads/2021/06/013a-Retention-June-21-Final.pdf</w:t>
        </w:r>
      </w:hyperlink>
      <w:r w:rsidR="00B91BC6">
        <w:rPr>
          <w:rFonts w:ascii="Arial" w:hAnsi="Arial"/>
          <w:color w:val="37393C"/>
          <w:sz w:val="24"/>
          <w:szCs w:val="24"/>
          <w:shd w:val="clear" w:color="auto" w:fill="FFFFFF"/>
        </w:rPr>
        <w:t xml:space="preserve">, </w:t>
      </w:r>
      <w:r w:rsidRPr="00DD0EDF">
        <w:rPr>
          <w:rFonts w:ascii="Arial" w:hAnsi="Arial"/>
          <w:color w:val="37393C"/>
          <w:sz w:val="24"/>
          <w:szCs w:val="24"/>
          <w:shd w:val="clear" w:color="auto" w:fill="FFFFFF"/>
        </w:rPr>
        <w:t xml:space="preserve"> (Accessed: April </w:t>
      </w:r>
      <w:r w:rsidR="00626F34" w:rsidRPr="00DD0EDF">
        <w:rPr>
          <w:rFonts w:ascii="Arial" w:hAnsi="Arial"/>
          <w:color w:val="37393C"/>
          <w:sz w:val="24"/>
          <w:szCs w:val="24"/>
          <w:shd w:val="clear" w:color="auto" w:fill="FFFFFF"/>
        </w:rPr>
        <w:t>21</w:t>
      </w:r>
      <w:r w:rsidRPr="00DD0EDF">
        <w:rPr>
          <w:rFonts w:ascii="Arial" w:hAnsi="Arial"/>
          <w:color w:val="37393C"/>
          <w:sz w:val="24"/>
          <w:szCs w:val="24"/>
          <w:shd w:val="clear" w:color="auto" w:fill="FFFFFF"/>
        </w:rPr>
        <w:t>, 2023).</w:t>
      </w:r>
    </w:p>
    <w:p w14:paraId="089CA0B6" w14:textId="455004EB" w:rsidR="00626F34" w:rsidRPr="00DD0EDF" w:rsidRDefault="00DD0EDF" w:rsidP="00DD0EDF">
      <w:pPr>
        <w:spacing w:line="480" w:lineRule="auto"/>
        <w:rPr>
          <w:rFonts w:ascii="Arial" w:hAnsi="Arial"/>
          <w:color w:val="37393C"/>
          <w:sz w:val="24"/>
          <w:szCs w:val="24"/>
          <w:shd w:val="clear" w:color="auto" w:fill="FFFFFF"/>
        </w:rPr>
      </w:pPr>
      <w:r w:rsidRPr="00DD0EDF">
        <w:rPr>
          <w:rFonts w:ascii="Arial" w:hAnsi="Arial"/>
          <w:color w:val="37393C"/>
          <w:sz w:val="24"/>
          <w:szCs w:val="24"/>
          <w:shd w:val="clear" w:color="auto" w:fill="FFFFFF"/>
        </w:rPr>
        <w:t xml:space="preserve">Palmer, B., Rolewicz, L. (2022), </w:t>
      </w:r>
      <w:r w:rsidRPr="00DD0EDF">
        <w:rPr>
          <w:rFonts w:ascii="Arial" w:hAnsi="Arial"/>
          <w:i/>
          <w:iCs/>
          <w:color w:val="37393C"/>
          <w:sz w:val="24"/>
          <w:szCs w:val="24"/>
          <w:shd w:val="clear" w:color="auto" w:fill="FFFFFF"/>
        </w:rPr>
        <w:t>Peak leaving? A spotlight on nurse leaver rates in the UK</w:t>
      </w:r>
      <w:r w:rsidRPr="00DD0EDF">
        <w:rPr>
          <w:rFonts w:ascii="Arial" w:hAnsi="Arial"/>
          <w:color w:val="37393C"/>
          <w:sz w:val="24"/>
          <w:szCs w:val="24"/>
          <w:shd w:val="clear" w:color="auto" w:fill="FFFFFF"/>
        </w:rPr>
        <w:t xml:space="preserve">, Available at: </w:t>
      </w:r>
      <w:hyperlink r:id="rId15" w:history="1">
        <w:r w:rsidR="00B91BC6" w:rsidRPr="00F65CB0">
          <w:rPr>
            <w:rStyle w:val="Hyperlink"/>
            <w:rFonts w:ascii="Arial" w:hAnsi="Arial"/>
            <w:sz w:val="24"/>
            <w:szCs w:val="24"/>
            <w:shd w:val="clear" w:color="auto" w:fill="FFFFFF"/>
          </w:rPr>
          <w:t>https://www.nuffieldtrust.org.uk/resource/peak-leaving-a-spotlight-on-nurse-leaver-rates-in-the-uk</w:t>
        </w:r>
      </w:hyperlink>
      <w:r w:rsidR="00B91BC6">
        <w:rPr>
          <w:rFonts w:ascii="Arial" w:hAnsi="Arial"/>
          <w:color w:val="37393C"/>
          <w:sz w:val="24"/>
          <w:szCs w:val="24"/>
          <w:shd w:val="clear" w:color="auto" w:fill="FFFFFF"/>
        </w:rPr>
        <w:t xml:space="preserve">, </w:t>
      </w:r>
      <w:r w:rsidRPr="00DD0EDF">
        <w:rPr>
          <w:rFonts w:ascii="Arial" w:hAnsi="Arial"/>
          <w:color w:val="37393C"/>
          <w:sz w:val="24"/>
          <w:szCs w:val="24"/>
          <w:shd w:val="clear" w:color="auto" w:fill="FFFFFF"/>
        </w:rPr>
        <w:t xml:space="preserve"> (Accessed: April </w:t>
      </w:r>
      <w:r w:rsidR="00A858BF">
        <w:rPr>
          <w:rFonts w:ascii="Arial" w:hAnsi="Arial"/>
          <w:color w:val="37393C"/>
          <w:sz w:val="24"/>
          <w:szCs w:val="24"/>
          <w:shd w:val="clear" w:color="auto" w:fill="FFFFFF"/>
        </w:rPr>
        <w:t>23</w:t>
      </w:r>
      <w:r w:rsidRPr="00DD0EDF">
        <w:rPr>
          <w:rFonts w:ascii="Arial" w:hAnsi="Arial"/>
          <w:color w:val="37393C"/>
          <w:sz w:val="24"/>
          <w:szCs w:val="24"/>
          <w:shd w:val="clear" w:color="auto" w:fill="FFFFFF"/>
        </w:rPr>
        <w:t>, 2023).</w:t>
      </w:r>
    </w:p>
    <w:p w14:paraId="76A1A78D" w14:textId="57947D2B" w:rsidR="00DD0EDF" w:rsidRDefault="00626F34" w:rsidP="00B91BC6">
      <w:pPr>
        <w:spacing w:line="480" w:lineRule="auto"/>
        <w:rPr>
          <w:rFonts w:ascii="Arial" w:hAnsi="Arial"/>
          <w:sz w:val="24"/>
          <w:szCs w:val="24"/>
          <w:shd w:val="clear" w:color="auto" w:fill="FFFFFF"/>
        </w:rPr>
      </w:pPr>
      <w:r w:rsidRPr="00DD0EDF">
        <w:rPr>
          <w:rFonts w:ascii="Arial" w:hAnsi="Arial"/>
          <w:sz w:val="24"/>
          <w:szCs w:val="24"/>
          <w:shd w:val="clear" w:color="auto" w:fill="FFFFFF"/>
        </w:rPr>
        <w:t xml:space="preserve">Recognize, (2022), </w:t>
      </w:r>
      <w:r w:rsidRPr="00DD0EDF">
        <w:rPr>
          <w:rFonts w:ascii="Arial" w:hAnsi="Arial"/>
          <w:i/>
          <w:iCs/>
          <w:sz w:val="24"/>
          <w:szCs w:val="24"/>
          <w:shd w:val="clear" w:color="auto" w:fill="FFFFFF"/>
        </w:rPr>
        <w:t xml:space="preserve">High Employee Turnover? He </w:t>
      </w:r>
      <w:r w:rsidRPr="00DD0EDF">
        <w:rPr>
          <w:rFonts w:ascii="Arial" w:hAnsi="Arial"/>
          <w:i/>
          <w:iCs/>
          <w:sz w:val="24"/>
          <w:szCs w:val="24"/>
          <w:shd w:val="clear" w:color="auto" w:fill="FFFFFF"/>
          <w:lang w:val="en-US"/>
        </w:rPr>
        <w:t>Real Causes &amp; Effects,</w:t>
      </w:r>
      <w:r w:rsidRPr="00DD0EDF">
        <w:rPr>
          <w:rFonts w:ascii="Arial" w:hAnsi="Arial"/>
          <w:sz w:val="24"/>
          <w:szCs w:val="24"/>
          <w:shd w:val="clear" w:color="auto" w:fill="FFFFFF"/>
          <w:lang w:val="en-US"/>
        </w:rPr>
        <w:t xml:space="preserve"> </w:t>
      </w:r>
      <w:r w:rsidRPr="00DD0EDF">
        <w:rPr>
          <w:rFonts w:ascii="Arial" w:hAnsi="Arial"/>
          <w:sz w:val="24"/>
          <w:szCs w:val="24"/>
          <w:shd w:val="clear" w:color="auto" w:fill="FFFFFF"/>
        </w:rPr>
        <w:t xml:space="preserve">Available at: </w:t>
      </w:r>
      <w:hyperlink r:id="rId16" w:history="1">
        <w:r w:rsidR="00B91BC6" w:rsidRPr="00F65CB0">
          <w:rPr>
            <w:rStyle w:val="Hyperlink"/>
            <w:rFonts w:ascii="Arial" w:hAnsi="Arial"/>
            <w:sz w:val="24"/>
            <w:szCs w:val="24"/>
            <w:shd w:val="clear" w:color="auto" w:fill="FFFFFF"/>
          </w:rPr>
          <w:t>https://recognizeapp.com/cms/articles/effects-of-employee-turnover</w:t>
        </w:r>
      </w:hyperlink>
      <w:r w:rsidR="00B91BC6">
        <w:rPr>
          <w:rFonts w:ascii="Arial" w:hAnsi="Arial"/>
          <w:sz w:val="24"/>
          <w:szCs w:val="24"/>
          <w:shd w:val="clear" w:color="auto" w:fill="FFFFFF"/>
        </w:rPr>
        <w:t xml:space="preserve">, </w:t>
      </w:r>
      <w:r w:rsidRPr="00DD0EDF">
        <w:rPr>
          <w:rFonts w:ascii="Arial" w:hAnsi="Arial"/>
          <w:sz w:val="24"/>
          <w:szCs w:val="24"/>
          <w:shd w:val="clear" w:color="auto" w:fill="FFFFFF"/>
        </w:rPr>
        <w:t xml:space="preserve"> (Accessed: April 21, 2023).</w:t>
      </w:r>
    </w:p>
    <w:p w14:paraId="4300F40F" w14:textId="733FF6D0" w:rsidR="00626F34" w:rsidRPr="0064228F" w:rsidRDefault="00626F34" w:rsidP="0064228F">
      <w:pPr>
        <w:rPr>
          <w:rStyle w:val="Emphasis"/>
          <w:rFonts w:ascii="Botanika Std" w:hAnsi="Botanika Std" w:cs="Times New Roman"/>
          <w:i w:val="0"/>
          <w:iCs w:val="0"/>
          <w:color w:val="58595B"/>
          <w:sz w:val="48"/>
          <w:szCs w:val="48"/>
        </w:rPr>
      </w:pPr>
    </w:p>
    <w:sectPr w:rsidR="00626F34" w:rsidRPr="0064228F" w:rsidSect="00B91BC6">
      <w:footerReference w:type="default" r:id="rId17"/>
      <w:pgSz w:w="11906" w:h="16838"/>
      <w:pgMar w:top="1418" w:right="85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5A6E5" w14:textId="77777777" w:rsidR="0096772C" w:rsidRDefault="0096772C">
      <w:r>
        <w:separator/>
      </w:r>
    </w:p>
  </w:endnote>
  <w:endnote w:type="continuationSeparator" w:id="0">
    <w:p w14:paraId="7DF816BB" w14:textId="77777777" w:rsidR="0096772C" w:rsidRDefault="00967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 w:name="Botanika Std">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254736"/>
      <w:docPartObj>
        <w:docPartGallery w:val="Page Numbers (Bottom of Page)"/>
        <w:docPartUnique/>
      </w:docPartObj>
    </w:sdtPr>
    <w:sdtEndPr>
      <w:rPr>
        <w:noProof/>
      </w:rPr>
    </w:sdtEndPr>
    <w:sdtContent>
      <w:p w14:paraId="5D8D52A8" w14:textId="4D3ADDBA" w:rsidR="00261F11" w:rsidRDefault="00261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584CC5" w14:textId="77777777" w:rsidR="00261F11" w:rsidRDefault="00261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F0B4D" w14:textId="77777777" w:rsidR="0096772C" w:rsidRDefault="0096772C">
      <w:r>
        <w:separator/>
      </w:r>
    </w:p>
  </w:footnote>
  <w:footnote w:type="continuationSeparator" w:id="0">
    <w:p w14:paraId="1159C1A8" w14:textId="77777777" w:rsidR="0096772C" w:rsidRDefault="009677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DE65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A4471F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E0D8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504CB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84E49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ECCC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80A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68F0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92A1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248C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6160B4"/>
    <w:multiLevelType w:val="hybridMultilevel"/>
    <w:tmpl w:val="6B3ECBD6"/>
    <w:lvl w:ilvl="0" w:tplc="E5A8F696">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0C73A0"/>
    <w:multiLevelType w:val="hybridMultilevel"/>
    <w:tmpl w:val="C14E5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4321E6"/>
    <w:multiLevelType w:val="hybridMultilevel"/>
    <w:tmpl w:val="7CE2629C"/>
    <w:lvl w:ilvl="0" w:tplc="27900A82">
      <w:start w:val="2"/>
      <w:numFmt w:val="bullet"/>
      <w:lvlText w:val=""/>
      <w:lvlJc w:val="left"/>
      <w:pPr>
        <w:ind w:left="1080" w:hanging="360"/>
      </w:pPr>
      <w:rPr>
        <w:rFonts w:ascii="Symbol" w:eastAsia="Times New Roman"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95F1816"/>
    <w:multiLevelType w:val="multilevel"/>
    <w:tmpl w:val="B2D8AD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B6B149C"/>
    <w:multiLevelType w:val="hybridMultilevel"/>
    <w:tmpl w:val="C1322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327361"/>
    <w:multiLevelType w:val="hybridMultilevel"/>
    <w:tmpl w:val="C5946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01596"/>
    <w:multiLevelType w:val="hybridMultilevel"/>
    <w:tmpl w:val="AB508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B010CC"/>
    <w:multiLevelType w:val="hybridMultilevel"/>
    <w:tmpl w:val="0CEC2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470720"/>
    <w:multiLevelType w:val="multilevel"/>
    <w:tmpl w:val="FA74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9173828">
    <w:abstractNumId w:val="10"/>
  </w:num>
  <w:num w:numId="2" w16cid:durableId="693920335">
    <w:abstractNumId w:val="9"/>
  </w:num>
  <w:num w:numId="3" w16cid:durableId="1971010117">
    <w:abstractNumId w:val="7"/>
  </w:num>
  <w:num w:numId="4" w16cid:durableId="568806274">
    <w:abstractNumId w:val="5"/>
  </w:num>
  <w:num w:numId="5" w16cid:durableId="230388541">
    <w:abstractNumId w:val="4"/>
  </w:num>
  <w:num w:numId="6" w16cid:durableId="2091464753">
    <w:abstractNumId w:val="6"/>
  </w:num>
  <w:num w:numId="7" w16cid:durableId="49883824">
    <w:abstractNumId w:val="8"/>
  </w:num>
  <w:num w:numId="8" w16cid:durableId="1281106444">
    <w:abstractNumId w:val="3"/>
  </w:num>
  <w:num w:numId="9" w16cid:durableId="1080442370">
    <w:abstractNumId w:val="2"/>
  </w:num>
  <w:num w:numId="10" w16cid:durableId="671840005">
    <w:abstractNumId w:val="1"/>
  </w:num>
  <w:num w:numId="11" w16cid:durableId="915701737">
    <w:abstractNumId w:val="0"/>
  </w:num>
  <w:num w:numId="12" w16cid:durableId="1693408829">
    <w:abstractNumId w:val="13"/>
  </w:num>
  <w:num w:numId="13" w16cid:durableId="1924954347">
    <w:abstractNumId w:val="18"/>
  </w:num>
  <w:num w:numId="14" w16cid:durableId="12809939">
    <w:abstractNumId w:val="16"/>
  </w:num>
  <w:num w:numId="15" w16cid:durableId="224604355">
    <w:abstractNumId w:val="11"/>
  </w:num>
  <w:num w:numId="16" w16cid:durableId="820005678">
    <w:abstractNumId w:val="15"/>
  </w:num>
  <w:num w:numId="17" w16cid:durableId="1902891">
    <w:abstractNumId w:val="17"/>
  </w:num>
  <w:num w:numId="18" w16cid:durableId="1423257863">
    <w:abstractNumId w:val="12"/>
  </w:num>
  <w:num w:numId="19" w16cid:durableId="9964223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979"/>
    <w:rsid w:val="000044E6"/>
    <w:rsid w:val="000223FB"/>
    <w:rsid w:val="00042373"/>
    <w:rsid w:val="00067A84"/>
    <w:rsid w:val="00075B8C"/>
    <w:rsid w:val="000B63C6"/>
    <w:rsid w:val="000E12E2"/>
    <w:rsid w:val="0010683B"/>
    <w:rsid w:val="00112D24"/>
    <w:rsid w:val="001140F4"/>
    <w:rsid w:val="00121F58"/>
    <w:rsid w:val="001302C5"/>
    <w:rsid w:val="0015038C"/>
    <w:rsid w:val="001639EE"/>
    <w:rsid w:val="00164159"/>
    <w:rsid w:val="00174C6B"/>
    <w:rsid w:val="00196DA6"/>
    <w:rsid w:val="001A00FA"/>
    <w:rsid w:val="001A4800"/>
    <w:rsid w:val="001B1C28"/>
    <w:rsid w:val="001B2765"/>
    <w:rsid w:val="001B6504"/>
    <w:rsid w:val="001E0D96"/>
    <w:rsid w:val="0020359A"/>
    <w:rsid w:val="00222A04"/>
    <w:rsid w:val="00234E4C"/>
    <w:rsid w:val="00261F11"/>
    <w:rsid w:val="00276660"/>
    <w:rsid w:val="002833AC"/>
    <w:rsid w:val="00283BFE"/>
    <w:rsid w:val="002A5FD3"/>
    <w:rsid w:val="002C085F"/>
    <w:rsid w:val="002D352E"/>
    <w:rsid w:val="002D7666"/>
    <w:rsid w:val="002F1CCD"/>
    <w:rsid w:val="002F4AB7"/>
    <w:rsid w:val="003204A8"/>
    <w:rsid w:val="00334D62"/>
    <w:rsid w:val="0034256B"/>
    <w:rsid w:val="00344E8A"/>
    <w:rsid w:val="00365FC2"/>
    <w:rsid w:val="003709BC"/>
    <w:rsid w:val="00376944"/>
    <w:rsid w:val="00381316"/>
    <w:rsid w:val="00386D0C"/>
    <w:rsid w:val="003A4327"/>
    <w:rsid w:val="003A503F"/>
    <w:rsid w:val="003A6F45"/>
    <w:rsid w:val="003D312C"/>
    <w:rsid w:val="003D317C"/>
    <w:rsid w:val="003F52EE"/>
    <w:rsid w:val="00400709"/>
    <w:rsid w:val="00404976"/>
    <w:rsid w:val="00410961"/>
    <w:rsid w:val="004237FE"/>
    <w:rsid w:val="004554EE"/>
    <w:rsid w:val="00462950"/>
    <w:rsid w:val="00464C4A"/>
    <w:rsid w:val="00482352"/>
    <w:rsid w:val="00483B1C"/>
    <w:rsid w:val="00496579"/>
    <w:rsid w:val="004B050F"/>
    <w:rsid w:val="004B1B6E"/>
    <w:rsid w:val="004E3C05"/>
    <w:rsid w:val="004E6BB9"/>
    <w:rsid w:val="004F10F1"/>
    <w:rsid w:val="0050372E"/>
    <w:rsid w:val="0050745A"/>
    <w:rsid w:val="005128D4"/>
    <w:rsid w:val="00537296"/>
    <w:rsid w:val="005538D7"/>
    <w:rsid w:val="00553E85"/>
    <w:rsid w:val="00560542"/>
    <w:rsid w:val="00577CE0"/>
    <w:rsid w:val="005A043B"/>
    <w:rsid w:val="005E493D"/>
    <w:rsid w:val="005F6001"/>
    <w:rsid w:val="00606D16"/>
    <w:rsid w:val="006134FB"/>
    <w:rsid w:val="00626F34"/>
    <w:rsid w:val="0064228F"/>
    <w:rsid w:val="006471B3"/>
    <w:rsid w:val="006612E1"/>
    <w:rsid w:val="00661F75"/>
    <w:rsid w:val="00672EC2"/>
    <w:rsid w:val="00673297"/>
    <w:rsid w:val="00681012"/>
    <w:rsid w:val="006844A4"/>
    <w:rsid w:val="006913CA"/>
    <w:rsid w:val="00694059"/>
    <w:rsid w:val="007360F2"/>
    <w:rsid w:val="00742B89"/>
    <w:rsid w:val="0076421B"/>
    <w:rsid w:val="007672BC"/>
    <w:rsid w:val="007A3B1A"/>
    <w:rsid w:val="007B72F7"/>
    <w:rsid w:val="008114BC"/>
    <w:rsid w:val="00825E83"/>
    <w:rsid w:val="00833FC0"/>
    <w:rsid w:val="00837A7D"/>
    <w:rsid w:val="00842CEC"/>
    <w:rsid w:val="0084411D"/>
    <w:rsid w:val="00854C5E"/>
    <w:rsid w:val="00864194"/>
    <w:rsid w:val="008714A6"/>
    <w:rsid w:val="00872A06"/>
    <w:rsid w:val="00892235"/>
    <w:rsid w:val="00893595"/>
    <w:rsid w:val="0089676C"/>
    <w:rsid w:val="008C08F5"/>
    <w:rsid w:val="008D0725"/>
    <w:rsid w:val="008D18CD"/>
    <w:rsid w:val="008D5EE1"/>
    <w:rsid w:val="008F3A8C"/>
    <w:rsid w:val="00902C50"/>
    <w:rsid w:val="009046E5"/>
    <w:rsid w:val="00934E79"/>
    <w:rsid w:val="00941B36"/>
    <w:rsid w:val="0094776A"/>
    <w:rsid w:val="00950D4A"/>
    <w:rsid w:val="00951795"/>
    <w:rsid w:val="00960A87"/>
    <w:rsid w:val="00963FE2"/>
    <w:rsid w:val="00967529"/>
    <w:rsid w:val="0096772C"/>
    <w:rsid w:val="009924D7"/>
    <w:rsid w:val="009952C9"/>
    <w:rsid w:val="00995BC2"/>
    <w:rsid w:val="009B35CF"/>
    <w:rsid w:val="009B5E5F"/>
    <w:rsid w:val="009C3621"/>
    <w:rsid w:val="00A06DCB"/>
    <w:rsid w:val="00A50344"/>
    <w:rsid w:val="00A56E02"/>
    <w:rsid w:val="00A816E7"/>
    <w:rsid w:val="00A858BF"/>
    <w:rsid w:val="00AA204D"/>
    <w:rsid w:val="00AB199D"/>
    <w:rsid w:val="00AB2B29"/>
    <w:rsid w:val="00AD3D7D"/>
    <w:rsid w:val="00AE4435"/>
    <w:rsid w:val="00AE67D7"/>
    <w:rsid w:val="00B204B0"/>
    <w:rsid w:val="00B413C8"/>
    <w:rsid w:val="00B43A9C"/>
    <w:rsid w:val="00B54786"/>
    <w:rsid w:val="00B56690"/>
    <w:rsid w:val="00B91201"/>
    <w:rsid w:val="00B91BC6"/>
    <w:rsid w:val="00BA6407"/>
    <w:rsid w:val="00BB0B01"/>
    <w:rsid w:val="00BC58CA"/>
    <w:rsid w:val="00BD67A1"/>
    <w:rsid w:val="00C01327"/>
    <w:rsid w:val="00C1551B"/>
    <w:rsid w:val="00C26DF5"/>
    <w:rsid w:val="00C51A7F"/>
    <w:rsid w:val="00C53F89"/>
    <w:rsid w:val="00C57BAA"/>
    <w:rsid w:val="00C61688"/>
    <w:rsid w:val="00C64BB8"/>
    <w:rsid w:val="00C65074"/>
    <w:rsid w:val="00C73F46"/>
    <w:rsid w:val="00CB6026"/>
    <w:rsid w:val="00CC6D93"/>
    <w:rsid w:val="00CF334E"/>
    <w:rsid w:val="00CF6979"/>
    <w:rsid w:val="00D31378"/>
    <w:rsid w:val="00D4091A"/>
    <w:rsid w:val="00D470AF"/>
    <w:rsid w:val="00D51164"/>
    <w:rsid w:val="00D55434"/>
    <w:rsid w:val="00D8133E"/>
    <w:rsid w:val="00DA120D"/>
    <w:rsid w:val="00DA7794"/>
    <w:rsid w:val="00DB5285"/>
    <w:rsid w:val="00DB6BFD"/>
    <w:rsid w:val="00DC5845"/>
    <w:rsid w:val="00DC5985"/>
    <w:rsid w:val="00DD0EDF"/>
    <w:rsid w:val="00DD0F48"/>
    <w:rsid w:val="00E11AD6"/>
    <w:rsid w:val="00E31CF1"/>
    <w:rsid w:val="00E34E66"/>
    <w:rsid w:val="00E860F2"/>
    <w:rsid w:val="00E93A77"/>
    <w:rsid w:val="00EA4B43"/>
    <w:rsid w:val="00EB6A4F"/>
    <w:rsid w:val="00EE52A3"/>
    <w:rsid w:val="00EF218F"/>
    <w:rsid w:val="00F22C1D"/>
    <w:rsid w:val="00F24A22"/>
    <w:rsid w:val="00F40398"/>
    <w:rsid w:val="00F411C1"/>
    <w:rsid w:val="00F55490"/>
    <w:rsid w:val="00F8630F"/>
    <w:rsid w:val="00FF4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F52E38E"/>
  <w15:chartTrackingRefBased/>
  <w15:docId w15:val="{12C8EAE4-A172-45F8-B95A-26373D536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70AF"/>
    <w:rPr>
      <w:rFonts w:ascii="Segoe UI" w:hAnsi="Segoe UI" w:cs="Arial"/>
      <w:sz w:val="22"/>
      <w:szCs w:val="22"/>
    </w:rPr>
  </w:style>
  <w:style w:type="paragraph" w:styleId="Heading1">
    <w:name w:val="heading 1"/>
    <w:basedOn w:val="Normal"/>
    <w:next w:val="Normal"/>
    <w:link w:val="Heading1Char"/>
    <w:uiPriority w:val="9"/>
    <w:qFormat/>
    <w:rsid w:val="00D470AF"/>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470AF"/>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nhideWhenUsed/>
    <w:qFormat/>
    <w:rsid w:val="00CB6026"/>
    <w:pPr>
      <w:keepNext/>
      <w:keepLines/>
      <w:spacing w:before="40"/>
      <w:outlineLvl w:val="2"/>
    </w:pPr>
    <w:rPr>
      <w:rFonts w:asciiTheme="majorHAnsi" w:eastAsiaTheme="majorEastAsia" w:hAnsiTheme="majorHAnsi" w:cstheme="majorBidi"/>
      <w:color w:val="247170" w:themeColor="accent1" w:themeShade="7F"/>
      <w:sz w:val="24"/>
      <w:szCs w:val="24"/>
    </w:rPr>
  </w:style>
  <w:style w:type="paragraph" w:styleId="Heading4">
    <w:name w:val="heading 4"/>
    <w:basedOn w:val="Normal"/>
    <w:link w:val="Heading4Char"/>
    <w:uiPriority w:val="9"/>
    <w:qFormat/>
    <w:rsid w:val="00BB0B01"/>
    <w:pPr>
      <w:spacing w:before="100" w:beforeAutospacing="1" w:after="100" w:afterAutospacing="1"/>
      <w:outlineLvl w:val="3"/>
    </w:pPr>
    <w:rPr>
      <w:rFonts w:ascii="Times New Roman" w:hAnsi="Times New Roman" w:cs="Times New Roman"/>
      <w:b/>
      <w:bCs/>
      <w:sz w:val="24"/>
      <w:szCs w:val="24"/>
    </w:rPr>
  </w:style>
  <w:style w:type="paragraph" w:styleId="Heading5">
    <w:name w:val="heading 5"/>
    <w:basedOn w:val="Normal"/>
    <w:next w:val="Normal"/>
    <w:link w:val="Heading5Char"/>
    <w:unhideWhenUsed/>
    <w:qFormat/>
    <w:rsid w:val="00CB6026"/>
    <w:pPr>
      <w:keepNext/>
      <w:keepLines/>
      <w:spacing w:before="40"/>
      <w:outlineLvl w:val="4"/>
    </w:pPr>
    <w:rPr>
      <w:rFonts w:asciiTheme="majorHAnsi" w:eastAsiaTheme="majorEastAsia" w:hAnsiTheme="majorHAnsi" w:cstheme="majorBidi"/>
      <w:color w:val="36ABA9"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924D7"/>
    <w:rPr>
      <w:rFonts w:ascii="Tahoma" w:hAnsi="Tahoma"/>
      <w:sz w:val="16"/>
      <w:szCs w:val="16"/>
    </w:rPr>
  </w:style>
  <w:style w:type="paragraph" w:styleId="Header">
    <w:name w:val="header"/>
    <w:basedOn w:val="Normal"/>
    <w:link w:val="HeaderChar"/>
    <w:uiPriority w:val="99"/>
    <w:rsid w:val="003A4327"/>
    <w:pPr>
      <w:tabs>
        <w:tab w:val="center" w:pos="4153"/>
        <w:tab w:val="right" w:pos="8306"/>
      </w:tabs>
    </w:pPr>
  </w:style>
  <w:style w:type="paragraph" w:styleId="Footer">
    <w:name w:val="footer"/>
    <w:basedOn w:val="Normal"/>
    <w:link w:val="FooterChar"/>
    <w:uiPriority w:val="99"/>
    <w:rsid w:val="003A4327"/>
    <w:pPr>
      <w:tabs>
        <w:tab w:val="center" w:pos="4153"/>
        <w:tab w:val="right" w:pos="8306"/>
      </w:tabs>
    </w:pPr>
  </w:style>
  <w:style w:type="table" w:styleId="TableGrid">
    <w:name w:val="Table Grid"/>
    <w:basedOn w:val="TableNormal"/>
    <w:rsid w:val="004E3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rsid w:val="008D5EE1"/>
    <w:rPr>
      <w:rFonts w:ascii="Calibri" w:hAnsi="Calibri"/>
      <w:sz w:val="22"/>
      <w:szCs w:val="22"/>
      <w:lang w:val="en-US" w:eastAsia="en-US"/>
    </w:rPr>
  </w:style>
  <w:style w:type="paragraph" w:customStyle="1" w:styleId="InsideAddress">
    <w:name w:val="Inside Address"/>
    <w:basedOn w:val="Normal"/>
    <w:rsid w:val="00381316"/>
    <w:pPr>
      <w:overflowPunct w:val="0"/>
      <w:autoSpaceDE w:val="0"/>
      <w:autoSpaceDN w:val="0"/>
      <w:adjustRightInd w:val="0"/>
      <w:jc w:val="both"/>
      <w:textAlignment w:val="baseline"/>
    </w:pPr>
    <w:rPr>
      <w:rFonts w:ascii="Times New Roman" w:hAnsi="Times New Roman" w:cs="Times New Roman"/>
      <w:szCs w:val="20"/>
      <w:lang w:eastAsia="en-US"/>
    </w:rPr>
  </w:style>
  <w:style w:type="paragraph" w:customStyle="1" w:styleId="gist-address-block">
    <w:name w:val="gist-address-block"/>
    <w:qFormat/>
    <w:rsid w:val="00D470AF"/>
    <w:pPr>
      <w:spacing w:line="240" w:lineRule="exact"/>
    </w:pPr>
    <w:rPr>
      <w:rFonts w:ascii="Segoe UI" w:hAnsi="Segoe UI" w:cs="Arial"/>
      <w:color w:val="3C3C3B"/>
      <w:sz w:val="18"/>
      <w:szCs w:val="16"/>
    </w:rPr>
  </w:style>
  <w:style w:type="paragraph" w:customStyle="1" w:styleId="gist-registered-block">
    <w:name w:val="gist-registered-block"/>
    <w:basedOn w:val="gist-address-block"/>
    <w:qFormat/>
    <w:rsid w:val="00D470AF"/>
    <w:pPr>
      <w:spacing w:line="180" w:lineRule="exact"/>
      <w:jc w:val="right"/>
    </w:pPr>
    <w:rPr>
      <w:sz w:val="14"/>
      <w:szCs w:val="14"/>
    </w:rPr>
  </w:style>
  <w:style w:type="paragraph" w:customStyle="1" w:styleId="3CBD5A742C28424DA5172AD252E32316">
    <w:name w:val="3CBD5A742C28424DA5172AD252E32316"/>
    <w:rsid w:val="00400709"/>
    <w:pPr>
      <w:spacing w:after="200" w:line="276" w:lineRule="auto"/>
    </w:pPr>
    <w:rPr>
      <w:rFonts w:ascii="Calibri" w:eastAsia="MS Mincho" w:hAnsi="Calibri" w:cs="Arial"/>
      <w:sz w:val="22"/>
      <w:szCs w:val="22"/>
      <w:lang w:val="en-US" w:eastAsia="ja-JP"/>
    </w:rPr>
  </w:style>
  <w:style w:type="character" w:customStyle="1" w:styleId="FooterChar">
    <w:name w:val="Footer Char"/>
    <w:link w:val="Footer"/>
    <w:uiPriority w:val="99"/>
    <w:rsid w:val="00400709"/>
    <w:rPr>
      <w:rFonts w:ascii="Verdana" w:hAnsi="Verdana" w:cs="Arial"/>
      <w:sz w:val="22"/>
      <w:szCs w:val="22"/>
    </w:rPr>
  </w:style>
  <w:style w:type="character" w:customStyle="1" w:styleId="HeaderChar">
    <w:name w:val="Header Char"/>
    <w:link w:val="Header"/>
    <w:uiPriority w:val="99"/>
    <w:rsid w:val="00673297"/>
    <w:rPr>
      <w:rFonts w:ascii="Verdana" w:hAnsi="Verdana" w:cs="Arial"/>
      <w:sz w:val="22"/>
      <w:szCs w:val="22"/>
    </w:rPr>
  </w:style>
  <w:style w:type="character" w:styleId="Emphasis">
    <w:name w:val="Emphasis"/>
    <w:basedOn w:val="DefaultParagraphFont"/>
    <w:rsid w:val="00D470AF"/>
    <w:rPr>
      <w:i/>
      <w:iCs/>
    </w:rPr>
  </w:style>
  <w:style w:type="character" w:customStyle="1" w:styleId="Heading1Char">
    <w:name w:val="Heading 1 Char"/>
    <w:basedOn w:val="DefaultParagraphFont"/>
    <w:link w:val="Heading1"/>
    <w:uiPriority w:val="9"/>
    <w:rsid w:val="00D470AF"/>
    <w:rPr>
      <w:rFonts w:ascii="Segoe UI" w:eastAsiaTheme="majorEastAsia" w:hAnsi="Segoe UI" w:cstheme="majorBidi"/>
      <w:sz w:val="32"/>
      <w:szCs w:val="32"/>
    </w:rPr>
  </w:style>
  <w:style w:type="character" w:customStyle="1" w:styleId="Heading2Char">
    <w:name w:val="Heading 2 Char"/>
    <w:basedOn w:val="DefaultParagraphFont"/>
    <w:link w:val="Heading2"/>
    <w:uiPriority w:val="9"/>
    <w:rsid w:val="00D470AF"/>
    <w:rPr>
      <w:rFonts w:ascii="Segoe UI" w:eastAsiaTheme="majorEastAsia" w:hAnsi="Segoe UI" w:cstheme="majorBidi"/>
      <w:sz w:val="26"/>
      <w:szCs w:val="26"/>
    </w:rPr>
  </w:style>
  <w:style w:type="paragraph" w:styleId="Title">
    <w:name w:val="Title"/>
    <w:basedOn w:val="Normal"/>
    <w:next w:val="Normal"/>
    <w:link w:val="TitleChar"/>
    <w:qFormat/>
    <w:rsid w:val="00D470AF"/>
    <w:pPr>
      <w:contextualSpacing/>
    </w:pPr>
    <w:rPr>
      <w:rFonts w:ascii="Segoe UI Semibold" w:eastAsiaTheme="majorEastAsia" w:hAnsi="Segoe UI Semibold" w:cstheme="majorBidi"/>
      <w:spacing w:val="-10"/>
      <w:kern w:val="28"/>
      <w:sz w:val="56"/>
      <w:szCs w:val="56"/>
    </w:rPr>
  </w:style>
  <w:style w:type="character" w:customStyle="1" w:styleId="TitleChar">
    <w:name w:val="Title Char"/>
    <w:basedOn w:val="DefaultParagraphFont"/>
    <w:link w:val="Title"/>
    <w:rsid w:val="00D470AF"/>
    <w:rPr>
      <w:rFonts w:ascii="Segoe UI Semibold" w:eastAsiaTheme="majorEastAsia" w:hAnsi="Segoe UI Semibold" w:cstheme="majorBidi"/>
      <w:spacing w:val="-10"/>
      <w:kern w:val="28"/>
      <w:sz w:val="56"/>
      <w:szCs w:val="56"/>
    </w:rPr>
  </w:style>
  <w:style w:type="paragraph" w:styleId="ListParagraph">
    <w:name w:val="List Paragraph"/>
    <w:basedOn w:val="Normal"/>
    <w:uiPriority w:val="72"/>
    <w:qFormat/>
    <w:rsid w:val="00D470AF"/>
    <w:pPr>
      <w:ind w:left="720"/>
      <w:contextualSpacing/>
    </w:pPr>
  </w:style>
  <w:style w:type="character" w:styleId="Hyperlink">
    <w:name w:val="Hyperlink"/>
    <w:basedOn w:val="DefaultParagraphFont"/>
    <w:uiPriority w:val="99"/>
    <w:unhideWhenUsed/>
    <w:rsid w:val="00CF6979"/>
    <w:rPr>
      <w:color w:val="99BADD" w:themeColor="hyperlink"/>
      <w:u w:val="single"/>
    </w:rPr>
  </w:style>
  <w:style w:type="character" w:styleId="UnresolvedMention">
    <w:name w:val="Unresolved Mention"/>
    <w:basedOn w:val="DefaultParagraphFont"/>
    <w:uiPriority w:val="99"/>
    <w:semiHidden/>
    <w:unhideWhenUsed/>
    <w:rsid w:val="00CF6979"/>
    <w:rPr>
      <w:color w:val="605E5C"/>
      <w:shd w:val="clear" w:color="auto" w:fill="E1DFDD"/>
    </w:rPr>
  </w:style>
  <w:style w:type="character" w:customStyle="1" w:styleId="Heading4Char">
    <w:name w:val="Heading 4 Char"/>
    <w:basedOn w:val="DefaultParagraphFont"/>
    <w:link w:val="Heading4"/>
    <w:uiPriority w:val="9"/>
    <w:rsid w:val="00BB0B01"/>
    <w:rPr>
      <w:b/>
      <w:bCs/>
      <w:sz w:val="24"/>
      <w:szCs w:val="24"/>
    </w:rPr>
  </w:style>
  <w:style w:type="character" w:customStyle="1" w:styleId="number">
    <w:name w:val="number"/>
    <w:basedOn w:val="DefaultParagraphFont"/>
    <w:rsid w:val="00BB0B01"/>
  </w:style>
  <w:style w:type="character" w:customStyle="1" w:styleId="name">
    <w:name w:val="name"/>
    <w:basedOn w:val="DefaultParagraphFont"/>
    <w:rsid w:val="00BB0B01"/>
  </w:style>
  <w:style w:type="paragraph" w:styleId="NormalWeb">
    <w:name w:val="Normal (Web)"/>
    <w:basedOn w:val="Normal"/>
    <w:uiPriority w:val="99"/>
    <w:unhideWhenUsed/>
    <w:rsid w:val="00BB0B01"/>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BB0B01"/>
    <w:rPr>
      <w:b/>
      <w:bCs/>
    </w:rPr>
  </w:style>
  <w:style w:type="paragraph" w:customStyle="1" w:styleId="nhsd-t-heading-l">
    <w:name w:val="nhsd-t-heading-l"/>
    <w:basedOn w:val="Normal"/>
    <w:rsid w:val="00404976"/>
    <w:pPr>
      <w:spacing w:before="100" w:beforeAutospacing="1" w:after="100" w:afterAutospacing="1"/>
    </w:pPr>
    <w:rPr>
      <w:rFonts w:ascii="Times New Roman" w:hAnsi="Times New Roman" w:cs="Times New Roman"/>
      <w:sz w:val="24"/>
      <w:szCs w:val="24"/>
    </w:rPr>
  </w:style>
  <w:style w:type="paragraph" w:customStyle="1" w:styleId="nhsd-t-heading-m">
    <w:name w:val="nhsd-t-heading-m"/>
    <w:basedOn w:val="Normal"/>
    <w:rsid w:val="00404976"/>
    <w:pPr>
      <w:spacing w:before="100" w:beforeAutospacing="1" w:after="100" w:afterAutospacing="1"/>
    </w:pPr>
    <w:rPr>
      <w:rFonts w:ascii="Times New Roman" w:hAnsi="Times New Roman" w:cs="Times New Roman"/>
      <w:sz w:val="24"/>
      <w:szCs w:val="24"/>
    </w:rPr>
  </w:style>
  <w:style w:type="character" w:styleId="FollowedHyperlink">
    <w:name w:val="FollowedHyperlink"/>
    <w:basedOn w:val="DefaultParagraphFont"/>
    <w:semiHidden/>
    <w:unhideWhenUsed/>
    <w:rsid w:val="00B54786"/>
    <w:rPr>
      <w:color w:val="4B1249" w:themeColor="followedHyperlink"/>
      <w:u w:val="single"/>
    </w:rPr>
  </w:style>
  <w:style w:type="paragraph" w:customStyle="1" w:styleId="o-type-intro">
    <w:name w:val="o-type-intro"/>
    <w:basedOn w:val="Normal"/>
    <w:rsid w:val="0034256B"/>
    <w:pPr>
      <w:spacing w:before="100" w:beforeAutospacing="1" w:after="100" w:afterAutospacing="1"/>
    </w:pPr>
    <w:rPr>
      <w:rFonts w:ascii="Times New Roman" w:hAnsi="Times New Roman" w:cs="Times New Roman"/>
      <w:sz w:val="24"/>
      <w:szCs w:val="24"/>
    </w:rPr>
  </w:style>
  <w:style w:type="character" w:customStyle="1" w:styleId="main-heading">
    <w:name w:val="main-heading"/>
    <w:basedOn w:val="DefaultParagraphFont"/>
    <w:rsid w:val="008F3A8C"/>
  </w:style>
  <w:style w:type="character" w:customStyle="1" w:styleId="large">
    <w:name w:val="large"/>
    <w:basedOn w:val="DefaultParagraphFont"/>
    <w:rsid w:val="008F3A8C"/>
  </w:style>
  <w:style w:type="character" w:customStyle="1" w:styleId="book-rating-average">
    <w:name w:val="book-rating-average"/>
    <w:basedOn w:val="DefaultParagraphFont"/>
    <w:rsid w:val="008F3A8C"/>
  </w:style>
  <w:style w:type="character" w:customStyle="1" w:styleId="muted">
    <w:name w:val="muted"/>
    <w:basedOn w:val="DefaultParagraphFont"/>
    <w:rsid w:val="008F3A8C"/>
  </w:style>
  <w:style w:type="character" w:customStyle="1" w:styleId="Heading3Char">
    <w:name w:val="Heading 3 Char"/>
    <w:basedOn w:val="DefaultParagraphFont"/>
    <w:link w:val="Heading3"/>
    <w:rsid w:val="00CB6026"/>
    <w:rPr>
      <w:rFonts w:asciiTheme="majorHAnsi" w:eastAsiaTheme="majorEastAsia" w:hAnsiTheme="majorHAnsi" w:cstheme="majorBidi"/>
      <w:color w:val="247170" w:themeColor="accent1" w:themeShade="7F"/>
      <w:sz w:val="24"/>
      <w:szCs w:val="24"/>
    </w:rPr>
  </w:style>
  <w:style w:type="character" w:customStyle="1" w:styleId="Heading5Char">
    <w:name w:val="Heading 5 Char"/>
    <w:basedOn w:val="DefaultParagraphFont"/>
    <w:link w:val="Heading5"/>
    <w:rsid w:val="00CB6026"/>
    <w:rPr>
      <w:rFonts w:asciiTheme="majorHAnsi" w:eastAsiaTheme="majorEastAsia" w:hAnsiTheme="majorHAnsi" w:cstheme="majorBidi"/>
      <w:color w:val="36ABA9" w:themeColor="accent1" w:themeShade="BF"/>
      <w:sz w:val="22"/>
      <w:szCs w:val="22"/>
    </w:rPr>
  </w:style>
  <w:style w:type="paragraph" w:styleId="TOCHeading">
    <w:name w:val="TOC Heading"/>
    <w:basedOn w:val="Heading1"/>
    <w:next w:val="Normal"/>
    <w:uiPriority w:val="39"/>
    <w:unhideWhenUsed/>
    <w:qFormat/>
    <w:rsid w:val="00261F11"/>
    <w:pPr>
      <w:spacing w:line="259" w:lineRule="auto"/>
      <w:outlineLvl w:val="9"/>
    </w:pPr>
    <w:rPr>
      <w:rFonts w:asciiTheme="majorHAnsi" w:hAnsiTheme="majorHAnsi"/>
      <w:color w:val="36ABA9" w:themeColor="accent1" w:themeShade="BF"/>
      <w:lang w:val="en-US" w:eastAsia="en-US"/>
    </w:rPr>
  </w:style>
  <w:style w:type="paragraph" w:styleId="TOC1">
    <w:name w:val="toc 1"/>
    <w:basedOn w:val="Normal"/>
    <w:next w:val="Normal"/>
    <w:autoRedefine/>
    <w:uiPriority w:val="39"/>
    <w:unhideWhenUsed/>
    <w:rsid w:val="00261F11"/>
    <w:pPr>
      <w:spacing w:after="100"/>
    </w:pPr>
  </w:style>
  <w:style w:type="paragraph" w:styleId="TOC2">
    <w:name w:val="toc 2"/>
    <w:basedOn w:val="Normal"/>
    <w:next w:val="Normal"/>
    <w:autoRedefine/>
    <w:uiPriority w:val="39"/>
    <w:unhideWhenUsed/>
    <w:rsid w:val="00261F1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18500">
      <w:bodyDiv w:val="1"/>
      <w:marLeft w:val="0"/>
      <w:marRight w:val="0"/>
      <w:marTop w:val="0"/>
      <w:marBottom w:val="0"/>
      <w:divBdr>
        <w:top w:val="none" w:sz="0" w:space="0" w:color="auto"/>
        <w:left w:val="none" w:sz="0" w:space="0" w:color="auto"/>
        <w:bottom w:val="none" w:sz="0" w:space="0" w:color="auto"/>
        <w:right w:val="none" w:sz="0" w:space="0" w:color="auto"/>
      </w:divBdr>
    </w:div>
    <w:div w:id="138504521">
      <w:bodyDiv w:val="1"/>
      <w:marLeft w:val="0"/>
      <w:marRight w:val="0"/>
      <w:marTop w:val="0"/>
      <w:marBottom w:val="0"/>
      <w:divBdr>
        <w:top w:val="none" w:sz="0" w:space="0" w:color="auto"/>
        <w:left w:val="none" w:sz="0" w:space="0" w:color="auto"/>
        <w:bottom w:val="none" w:sz="0" w:space="0" w:color="auto"/>
        <w:right w:val="none" w:sz="0" w:space="0" w:color="auto"/>
      </w:divBdr>
    </w:div>
    <w:div w:id="146560034">
      <w:bodyDiv w:val="1"/>
      <w:marLeft w:val="0"/>
      <w:marRight w:val="0"/>
      <w:marTop w:val="0"/>
      <w:marBottom w:val="0"/>
      <w:divBdr>
        <w:top w:val="none" w:sz="0" w:space="0" w:color="auto"/>
        <w:left w:val="none" w:sz="0" w:space="0" w:color="auto"/>
        <w:bottom w:val="none" w:sz="0" w:space="0" w:color="auto"/>
        <w:right w:val="none" w:sz="0" w:space="0" w:color="auto"/>
      </w:divBdr>
      <w:divsChild>
        <w:div w:id="791365410">
          <w:marLeft w:val="0"/>
          <w:marRight w:val="0"/>
          <w:marTop w:val="300"/>
          <w:marBottom w:val="480"/>
          <w:divBdr>
            <w:top w:val="none" w:sz="0" w:space="0" w:color="auto"/>
            <w:left w:val="none" w:sz="0" w:space="0" w:color="auto"/>
            <w:bottom w:val="none" w:sz="0" w:space="0" w:color="auto"/>
            <w:right w:val="none" w:sz="0" w:space="0" w:color="auto"/>
          </w:divBdr>
        </w:div>
        <w:div w:id="1843086134">
          <w:marLeft w:val="0"/>
          <w:marRight w:val="0"/>
          <w:marTop w:val="420"/>
          <w:marBottom w:val="420"/>
          <w:divBdr>
            <w:top w:val="single" w:sz="24" w:space="9" w:color="C8C9C7"/>
            <w:left w:val="none" w:sz="0" w:space="0" w:color="auto"/>
            <w:bottom w:val="single" w:sz="24" w:space="9" w:color="C8C9C7"/>
            <w:right w:val="none" w:sz="0" w:space="0" w:color="auto"/>
          </w:divBdr>
          <w:divsChild>
            <w:div w:id="169954782">
              <w:marLeft w:val="0"/>
              <w:marRight w:val="0"/>
              <w:marTop w:val="0"/>
              <w:marBottom w:val="0"/>
              <w:divBdr>
                <w:top w:val="none" w:sz="0" w:space="0" w:color="auto"/>
                <w:left w:val="none" w:sz="0" w:space="0" w:color="auto"/>
                <w:bottom w:val="none" w:sz="0" w:space="0" w:color="auto"/>
                <w:right w:val="none" w:sz="0" w:space="0" w:color="auto"/>
              </w:divBdr>
              <w:divsChild>
                <w:div w:id="94006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1163">
      <w:bodyDiv w:val="1"/>
      <w:marLeft w:val="0"/>
      <w:marRight w:val="0"/>
      <w:marTop w:val="0"/>
      <w:marBottom w:val="0"/>
      <w:divBdr>
        <w:top w:val="none" w:sz="0" w:space="0" w:color="auto"/>
        <w:left w:val="none" w:sz="0" w:space="0" w:color="auto"/>
        <w:bottom w:val="none" w:sz="0" w:space="0" w:color="auto"/>
        <w:right w:val="none" w:sz="0" w:space="0" w:color="auto"/>
      </w:divBdr>
    </w:div>
    <w:div w:id="299386362">
      <w:bodyDiv w:val="1"/>
      <w:marLeft w:val="0"/>
      <w:marRight w:val="0"/>
      <w:marTop w:val="0"/>
      <w:marBottom w:val="0"/>
      <w:divBdr>
        <w:top w:val="none" w:sz="0" w:space="0" w:color="auto"/>
        <w:left w:val="none" w:sz="0" w:space="0" w:color="auto"/>
        <w:bottom w:val="none" w:sz="0" w:space="0" w:color="auto"/>
        <w:right w:val="none" w:sz="0" w:space="0" w:color="auto"/>
      </w:divBdr>
    </w:div>
    <w:div w:id="482821097">
      <w:bodyDiv w:val="1"/>
      <w:marLeft w:val="0"/>
      <w:marRight w:val="0"/>
      <w:marTop w:val="0"/>
      <w:marBottom w:val="0"/>
      <w:divBdr>
        <w:top w:val="none" w:sz="0" w:space="0" w:color="auto"/>
        <w:left w:val="none" w:sz="0" w:space="0" w:color="auto"/>
        <w:bottom w:val="none" w:sz="0" w:space="0" w:color="auto"/>
        <w:right w:val="none" w:sz="0" w:space="0" w:color="auto"/>
      </w:divBdr>
    </w:div>
    <w:div w:id="502471985">
      <w:bodyDiv w:val="1"/>
      <w:marLeft w:val="0"/>
      <w:marRight w:val="0"/>
      <w:marTop w:val="0"/>
      <w:marBottom w:val="0"/>
      <w:divBdr>
        <w:top w:val="none" w:sz="0" w:space="0" w:color="auto"/>
        <w:left w:val="none" w:sz="0" w:space="0" w:color="auto"/>
        <w:bottom w:val="none" w:sz="0" w:space="0" w:color="auto"/>
        <w:right w:val="none" w:sz="0" w:space="0" w:color="auto"/>
      </w:divBdr>
    </w:div>
    <w:div w:id="624000271">
      <w:bodyDiv w:val="1"/>
      <w:marLeft w:val="0"/>
      <w:marRight w:val="0"/>
      <w:marTop w:val="0"/>
      <w:marBottom w:val="0"/>
      <w:divBdr>
        <w:top w:val="none" w:sz="0" w:space="0" w:color="auto"/>
        <w:left w:val="none" w:sz="0" w:space="0" w:color="auto"/>
        <w:bottom w:val="none" w:sz="0" w:space="0" w:color="auto"/>
        <w:right w:val="none" w:sz="0" w:space="0" w:color="auto"/>
      </w:divBdr>
    </w:div>
    <w:div w:id="748695906">
      <w:bodyDiv w:val="1"/>
      <w:marLeft w:val="0"/>
      <w:marRight w:val="0"/>
      <w:marTop w:val="0"/>
      <w:marBottom w:val="0"/>
      <w:divBdr>
        <w:top w:val="none" w:sz="0" w:space="0" w:color="auto"/>
        <w:left w:val="none" w:sz="0" w:space="0" w:color="auto"/>
        <w:bottom w:val="none" w:sz="0" w:space="0" w:color="auto"/>
        <w:right w:val="none" w:sz="0" w:space="0" w:color="auto"/>
      </w:divBdr>
    </w:div>
    <w:div w:id="816536315">
      <w:bodyDiv w:val="1"/>
      <w:marLeft w:val="0"/>
      <w:marRight w:val="0"/>
      <w:marTop w:val="0"/>
      <w:marBottom w:val="0"/>
      <w:divBdr>
        <w:top w:val="none" w:sz="0" w:space="0" w:color="auto"/>
        <w:left w:val="none" w:sz="0" w:space="0" w:color="auto"/>
        <w:bottom w:val="none" w:sz="0" w:space="0" w:color="auto"/>
        <w:right w:val="none" w:sz="0" w:space="0" w:color="auto"/>
      </w:divBdr>
    </w:div>
    <w:div w:id="949823505">
      <w:bodyDiv w:val="1"/>
      <w:marLeft w:val="0"/>
      <w:marRight w:val="0"/>
      <w:marTop w:val="0"/>
      <w:marBottom w:val="0"/>
      <w:divBdr>
        <w:top w:val="none" w:sz="0" w:space="0" w:color="auto"/>
        <w:left w:val="none" w:sz="0" w:space="0" w:color="auto"/>
        <w:bottom w:val="none" w:sz="0" w:space="0" w:color="auto"/>
        <w:right w:val="none" w:sz="0" w:space="0" w:color="auto"/>
      </w:divBdr>
      <w:divsChild>
        <w:div w:id="624701163">
          <w:marLeft w:val="0"/>
          <w:marRight w:val="0"/>
          <w:marTop w:val="0"/>
          <w:marBottom w:val="1500"/>
          <w:divBdr>
            <w:top w:val="none" w:sz="0" w:space="0" w:color="auto"/>
            <w:left w:val="none" w:sz="0" w:space="0" w:color="auto"/>
            <w:bottom w:val="none" w:sz="0" w:space="0" w:color="auto"/>
            <w:right w:val="none" w:sz="0" w:space="0" w:color="auto"/>
          </w:divBdr>
        </w:div>
        <w:div w:id="2068213293">
          <w:marLeft w:val="0"/>
          <w:marRight w:val="0"/>
          <w:marTop w:val="0"/>
          <w:marBottom w:val="1500"/>
          <w:divBdr>
            <w:top w:val="none" w:sz="0" w:space="0" w:color="auto"/>
            <w:left w:val="none" w:sz="0" w:space="0" w:color="auto"/>
            <w:bottom w:val="none" w:sz="0" w:space="0" w:color="auto"/>
            <w:right w:val="none" w:sz="0" w:space="0" w:color="auto"/>
          </w:divBdr>
        </w:div>
        <w:div w:id="1780678715">
          <w:marLeft w:val="0"/>
          <w:marRight w:val="0"/>
          <w:marTop w:val="0"/>
          <w:marBottom w:val="1500"/>
          <w:divBdr>
            <w:top w:val="none" w:sz="0" w:space="0" w:color="auto"/>
            <w:left w:val="none" w:sz="0" w:space="0" w:color="auto"/>
            <w:bottom w:val="none" w:sz="0" w:space="0" w:color="auto"/>
            <w:right w:val="none" w:sz="0" w:space="0" w:color="auto"/>
          </w:divBdr>
        </w:div>
        <w:div w:id="1460371395">
          <w:marLeft w:val="0"/>
          <w:marRight w:val="0"/>
          <w:marTop w:val="0"/>
          <w:marBottom w:val="1500"/>
          <w:divBdr>
            <w:top w:val="none" w:sz="0" w:space="0" w:color="auto"/>
            <w:left w:val="none" w:sz="0" w:space="0" w:color="auto"/>
            <w:bottom w:val="none" w:sz="0" w:space="0" w:color="auto"/>
            <w:right w:val="none" w:sz="0" w:space="0" w:color="auto"/>
          </w:divBdr>
        </w:div>
        <w:div w:id="489449721">
          <w:marLeft w:val="0"/>
          <w:marRight w:val="0"/>
          <w:marTop w:val="0"/>
          <w:marBottom w:val="1500"/>
          <w:divBdr>
            <w:top w:val="none" w:sz="0" w:space="0" w:color="auto"/>
            <w:left w:val="none" w:sz="0" w:space="0" w:color="auto"/>
            <w:bottom w:val="none" w:sz="0" w:space="0" w:color="auto"/>
            <w:right w:val="none" w:sz="0" w:space="0" w:color="auto"/>
          </w:divBdr>
        </w:div>
        <w:div w:id="1161778462">
          <w:marLeft w:val="0"/>
          <w:marRight w:val="0"/>
          <w:marTop w:val="0"/>
          <w:marBottom w:val="1500"/>
          <w:divBdr>
            <w:top w:val="none" w:sz="0" w:space="0" w:color="auto"/>
            <w:left w:val="none" w:sz="0" w:space="0" w:color="auto"/>
            <w:bottom w:val="none" w:sz="0" w:space="0" w:color="auto"/>
            <w:right w:val="none" w:sz="0" w:space="0" w:color="auto"/>
          </w:divBdr>
        </w:div>
        <w:div w:id="214856800">
          <w:marLeft w:val="0"/>
          <w:marRight w:val="0"/>
          <w:marTop w:val="0"/>
          <w:marBottom w:val="1500"/>
          <w:divBdr>
            <w:top w:val="none" w:sz="0" w:space="0" w:color="auto"/>
            <w:left w:val="none" w:sz="0" w:space="0" w:color="auto"/>
            <w:bottom w:val="none" w:sz="0" w:space="0" w:color="auto"/>
            <w:right w:val="none" w:sz="0" w:space="0" w:color="auto"/>
          </w:divBdr>
        </w:div>
      </w:divsChild>
    </w:div>
    <w:div w:id="996422350">
      <w:bodyDiv w:val="1"/>
      <w:marLeft w:val="0"/>
      <w:marRight w:val="0"/>
      <w:marTop w:val="0"/>
      <w:marBottom w:val="0"/>
      <w:divBdr>
        <w:top w:val="none" w:sz="0" w:space="0" w:color="auto"/>
        <w:left w:val="none" w:sz="0" w:space="0" w:color="auto"/>
        <w:bottom w:val="none" w:sz="0" w:space="0" w:color="auto"/>
        <w:right w:val="none" w:sz="0" w:space="0" w:color="auto"/>
      </w:divBdr>
    </w:div>
    <w:div w:id="1482650535">
      <w:bodyDiv w:val="1"/>
      <w:marLeft w:val="0"/>
      <w:marRight w:val="0"/>
      <w:marTop w:val="0"/>
      <w:marBottom w:val="0"/>
      <w:divBdr>
        <w:top w:val="none" w:sz="0" w:space="0" w:color="auto"/>
        <w:left w:val="none" w:sz="0" w:space="0" w:color="auto"/>
        <w:bottom w:val="none" w:sz="0" w:space="0" w:color="auto"/>
        <w:right w:val="none" w:sz="0" w:space="0" w:color="auto"/>
      </w:divBdr>
    </w:div>
    <w:div w:id="1792236502">
      <w:bodyDiv w:val="1"/>
      <w:marLeft w:val="0"/>
      <w:marRight w:val="0"/>
      <w:marTop w:val="0"/>
      <w:marBottom w:val="0"/>
      <w:divBdr>
        <w:top w:val="none" w:sz="0" w:space="0" w:color="auto"/>
        <w:left w:val="none" w:sz="0" w:space="0" w:color="auto"/>
        <w:bottom w:val="none" w:sz="0" w:space="0" w:color="auto"/>
        <w:right w:val="none" w:sz="0" w:space="0" w:color="auto"/>
      </w:divBdr>
      <w:divsChild>
        <w:div w:id="865096377">
          <w:marLeft w:val="0"/>
          <w:marRight w:val="225"/>
          <w:marTop w:val="0"/>
          <w:marBottom w:val="150"/>
          <w:divBdr>
            <w:top w:val="none" w:sz="0" w:space="0" w:color="auto"/>
            <w:left w:val="none" w:sz="0" w:space="0" w:color="auto"/>
            <w:bottom w:val="none" w:sz="0" w:space="0" w:color="auto"/>
            <w:right w:val="none" w:sz="0" w:space="0" w:color="auto"/>
          </w:divBdr>
        </w:div>
        <w:div w:id="577982782">
          <w:marLeft w:val="0"/>
          <w:marRight w:val="0"/>
          <w:marTop w:val="0"/>
          <w:marBottom w:val="0"/>
          <w:divBdr>
            <w:top w:val="none" w:sz="0" w:space="0" w:color="auto"/>
            <w:left w:val="none" w:sz="0" w:space="0" w:color="auto"/>
            <w:bottom w:val="none" w:sz="0" w:space="0" w:color="auto"/>
            <w:right w:val="none" w:sz="0" w:space="0" w:color="auto"/>
          </w:divBdr>
          <w:divsChild>
            <w:div w:id="83454417">
              <w:marLeft w:val="0"/>
              <w:marRight w:val="0"/>
              <w:marTop w:val="0"/>
              <w:marBottom w:val="0"/>
              <w:divBdr>
                <w:top w:val="none" w:sz="0" w:space="0" w:color="auto"/>
                <w:left w:val="none" w:sz="0" w:space="0" w:color="auto"/>
                <w:bottom w:val="none" w:sz="0" w:space="0" w:color="auto"/>
                <w:right w:val="none" w:sz="0" w:space="0" w:color="auto"/>
              </w:divBdr>
              <w:divsChild>
                <w:div w:id="327094587">
                  <w:marLeft w:val="0"/>
                  <w:marRight w:val="0"/>
                  <w:marTop w:val="60"/>
                  <w:marBottom w:val="0"/>
                  <w:divBdr>
                    <w:top w:val="none" w:sz="0" w:space="0" w:color="auto"/>
                    <w:left w:val="none" w:sz="0" w:space="0" w:color="auto"/>
                    <w:bottom w:val="none" w:sz="0" w:space="0" w:color="auto"/>
                    <w:right w:val="none" w:sz="0" w:space="0" w:color="auto"/>
                  </w:divBdr>
                </w:div>
                <w:div w:id="271060564">
                  <w:marLeft w:val="0"/>
                  <w:marRight w:val="0"/>
                  <w:marTop w:val="45"/>
                  <w:marBottom w:val="0"/>
                  <w:divBdr>
                    <w:top w:val="none" w:sz="0" w:space="0" w:color="auto"/>
                    <w:left w:val="none" w:sz="0" w:space="0" w:color="auto"/>
                    <w:bottom w:val="none" w:sz="0" w:space="0" w:color="auto"/>
                    <w:right w:val="none" w:sz="0" w:space="0" w:color="auto"/>
                  </w:divBdr>
                </w:div>
                <w:div w:id="88869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nhsemployers.org/jobs/employee-benefits"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itagroup.com/insights/employee-experience/7-things-cause-nurse-turnover-8-things-to-stop-it" TargetMode="Externa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recognizeapp.com/cms/articles/effects-of-employee-turnover"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ursinginpractice.com/latest-news/exclusive-10000-golden-hellos-to-lure-postgraduate-nurses-to-struggling-specialisms-not-yet-paid/" TargetMode="External" /><Relationship Id="rId5" Type="http://schemas.openxmlformats.org/officeDocument/2006/relationships/webSettings" Target="webSettings.xml" /><Relationship Id="rId15" Type="http://schemas.openxmlformats.org/officeDocument/2006/relationships/hyperlink" Target="https://www.nuffieldtrust.org.uk/resource/peak-leaving-a-spotlight-on-nurse-leaver-rates-in-the-uk" TargetMode="External" /><Relationship Id="rId10" Type="http://schemas.openxmlformats.org/officeDocument/2006/relationships/hyperlink" Target="https://www.kingsfund.org.uk/blog/2022/10/nhs-nursing-workforce"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www.nurses.co.uk/blog/the-complex-costs-of-failing-to-retain-nhs-staff/" TargetMode="External" /><Relationship Id="rId14" Type="http://schemas.openxmlformats.org/officeDocument/2006/relationships/hyperlink" Target="https://www.swbh.nhs.uk/wp-content/uploads/2021/06/013a-Retention-June-21-Final.pdf" TargetMode="External" /></Relationships>
</file>

<file path=word/theme/theme1.xml><?xml version="1.0" encoding="utf-8"?>
<a:theme xmlns:a="http://schemas.openxmlformats.org/drawingml/2006/main" name="Office Theme">
  <a:themeElements>
    <a:clrScheme name="Gist">
      <a:dk1>
        <a:srgbClr val="343735"/>
      </a:dk1>
      <a:lt1>
        <a:sysClr val="window" lastClr="FFFFFF"/>
      </a:lt1>
      <a:dk2>
        <a:srgbClr val="4B1249"/>
      </a:dk2>
      <a:lt2>
        <a:srgbClr val="D6DBDE"/>
      </a:lt2>
      <a:accent1>
        <a:srgbClr val="60CDCB"/>
      </a:accent1>
      <a:accent2>
        <a:srgbClr val="EE2C6C"/>
      </a:accent2>
      <a:accent3>
        <a:srgbClr val="FFE540"/>
      </a:accent3>
      <a:accent4>
        <a:srgbClr val="D88C02"/>
      </a:accent4>
      <a:accent5>
        <a:srgbClr val="008C82"/>
      </a:accent5>
      <a:accent6>
        <a:srgbClr val="002E5F"/>
      </a:accent6>
      <a:hlink>
        <a:srgbClr val="99BADD"/>
      </a:hlink>
      <a:folHlink>
        <a:srgbClr val="4B124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B9551-E39B-442C-80DD-771BA3E73D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2397</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13 December 2005</vt:lpstr>
    </vt:vector>
  </TitlesOfParts>
  <Company>Linde Group</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 December 2005</dc:title>
  <dc:subject/>
  <dc:creator>Larissa Neagoe</dc:creator>
  <cp:keywords/>
  <dc:description/>
  <cp:lastModifiedBy>Marius Scorcea</cp:lastModifiedBy>
  <cp:revision>2</cp:revision>
  <cp:lastPrinted>2011-04-04T14:45:00Z</cp:lastPrinted>
  <dcterms:created xsi:type="dcterms:W3CDTF">2023-05-02T12:11:00Z</dcterms:created>
  <dcterms:modified xsi:type="dcterms:W3CDTF">2023-05-02T12:11:00Z</dcterms:modified>
</cp:coreProperties>
</file>