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1EE6" w:rsidRDefault="000A5614">
      <w:r>
        <w:t>Athenian incursion in Sicily 427 BCE</w:t>
      </w:r>
    </w:p>
    <w:p w:rsidR="000A5614" w:rsidRDefault="000A5614"/>
    <w:p w:rsidR="000A5614" w:rsidRDefault="000A5614"/>
    <w:p w:rsidR="000A5614" w:rsidRDefault="000A5614">
      <w:r>
        <w:t xml:space="preserve">In accordance with Thucydides dating, during the autumn of 427 BCE Athens sent twenty ships to aid the </w:t>
      </w:r>
      <w:proofErr w:type="spellStart"/>
      <w:r>
        <w:t>Leontines</w:t>
      </w:r>
      <w:proofErr w:type="spellEnd"/>
      <w:r>
        <w:t xml:space="preserve"> </w:t>
      </w:r>
      <w:r>
        <w:rPr>
          <w:rStyle w:val="FootnoteReference"/>
        </w:rPr>
        <w:footnoteReference w:id="1"/>
      </w:r>
      <w:r>
        <w:t xml:space="preserve"> and their allies against Syracuse and their Dorian allies.</w:t>
      </w:r>
    </w:p>
    <w:p w:rsidR="000A5614" w:rsidRDefault="000A5614">
      <w:r>
        <w:t xml:space="preserve">The Athenians claimed their presence in the </w:t>
      </w:r>
      <w:r w:rsidR="00BC4E7B">
        <w:t>conflict</w:t>
      </w:r>
      <w:r>
        <w:t xml:space="preserve"> was to honour past alliances with the </w:t>
      </w:r>
      <w:proofErr w:type="spellStart"/>
      <w:r w:rsidR="00BC4E7B">
        <w:t>L</w:t>
      </w:r>
      <w:r>
        <w:t>eontines</w:t>
      </w:r>
      <w:proofErr w:type="spellEnd"/>
      <w:r>
        <w:t xml:space="preserve"> but Thucydides claims that the real reason for the interference on the behalf of the Athenians was a result of the aid that Syracuse and </w:t>
      </w:r>
      <w:r w:rsidR="00BC4E7B">
        <w:t>its</w:t>
      </w:r>
      <w:r>
        <w:t xml:space="preserve"> allies could send to the </w:t>
      </w:r>
      <w:r w:rsidR="00BC4E7B">
        <w:t>Peloponnesian</w:t>
      </w:r>
      <w:r>
        <w:t xml:space="preserve"> league during the war as the </w:t>
      </w:r>
      <w:r w:rsidR="003623B8">
        <w:t>city had entered the war on</w:t>
      </w:r>
      <w:r w:rsidR="00C47389">
        <w:t xml:space="preserve"> side</w:t>
      </w:r>
      <w:r w:rsidR="003623B8">
        <w:t xml:space="preserve"> of the Peloponnese</w:t>
      </w:r>
      <w:r w:rsidR="00C47389">
        <w:t xml:space="preserve"> but does not appear to have participated</w:t>
      </w:r>
      <w:r w:rsidR="00DB6DF7">
        <w:t xml:space="preserve"> in any major battles. The main reasons according to Thucydides is the possibility of supplying grain and other supplies to the Peloponnesian league and bypassing the stranglehold that Athens had on the other supply routes.</w:t>
      </w:r>
    </w:p>
    <w:p w:rsidR="00DB6DF7" w:rsidRDefault="003623B8">
      <w:r>
        <w:t xml:space="preserve">Although Athenian presence in the Sicilian territories was maintained for several </w:t>
      </w:r>
      <w:r w:rsidR="002C3F45">
        <w:t>years no major progress was gained on either side of the conflict in the west and as a result in</w:t>
      </w:r>
      <w:r w:rsidR="00DB6DF7">
        <w:t xml:space="preserve"> 425</w:t>
      </w:r>
      <w:r w:rsidR="002C3F45">
        <w:t xml:space="preserve"> BCE when the Athenian allies</w:t>
      </w:r>
      <w:r w:rsidR="00946641">
        <w:t xml:space="preserve"> in Sicily proposed a</w:t>
      </w:r>
      <w:r w:rsidR="00DB6DF7">
        <w:t xml:space="preserve"> treaty in which each </w:t>
      </w:r>
      <w:r w:rsidR="00946641">
        <w:t>City</w:t>
      </w:r>
      <w:r w:rsidR="00DB6DF7">
        <w:t xml:space="preserve"> but the </w:t>
      </w:r>
      <w:proofErr w:type="spellStart"/>
      <w:r w:rsidR="00DB6DF7">
        <w:t>Camarinaeans</w:t>
      </w:r>
      <w:proofErr w:type="spellEnd"/>
      <w:r w:rsidR="00DB6DF7">
        <w:t xml:space="preserve">, who </w:t>
      </w:r>
      <w:r w:rsidR="00946641">
        <w:t xml:space="preserve">would take </w:t>
      </w:r>
      <w:proofErr w:type="spellStart"/>
      <w:r w:rsidR="00946641">
        <w:t>Morgantina</w:t>
      </w:r>
      <w:proofErr w:type="spellEnd"/>
      <w:r w:rsidR="00946641">
        <w:t>, would return to their original territories. The treaty was put before the leaders of the Athenian fleet who would agree to the terms given by the treaty for it applied to them and thus would take their ships and leave.</w:t>
      </w:r>
      <w:r w:rsidR="006860A5">
        <w:rPr>
          <w:rStyle w:val="FootnoteReference"/>
        </w:rPr>
        <w:footnoteReference w:id="2"/>
      </w:r>
    </w:p>
    <w:p w:rsidR="00317FB7" w:rsidRDefault="00946641">
      <w:r>
        <w:t xml:space="preserve">This move </w:t>
      </w:r>
      <w:r w:rsidR="002C3F45">
        <w:t>would be</w:t>
      </w:r>
      <w:r>
        <w:t xml:space="preserve"> disapproved </w:t>
      </w:r>
      <w:r w:rsidR="002C3F45">
        <w:t>of</w:t>
      </w:r>
      <w:r>
        <w:t xml:space="preserve"> in the city of Athens and two of the three generals would be exiled for assenting to the treaty.</w:t>
      </w:r>
      <w:r w:rsidR="006860A5">
        <w:t xml:space="preserve">  </w:t>
      </w:r>
      <w:r w:rsidR="001679C0">
        <w:t xml:space="preserve">Whilst </w:t>
      </w:r>
      <w:r w:rsidR="00317FB7">
        <w:t>the third would be fined</w:t>
      </w:r>
      <w:r w:rsidR="003623B8">
        <w:t xml:space="preserve">. </w:t>
      </w:r>
      <w:r w:rsidR="002C3F45">
        <w:t>This failure in the west would result in a prolonged conflict on the mainland despite efforts by the Delian League to prevent ships from entering Peloponnese territories.</w:t>
      </w:r>
      <w:r w:rsidR="0019179A">
        <w:t xml:space="preserve"> The failure of this incursion would eventually be followed up by renewed interest in the area in the form of the Sicilian expedition in which a much larger Athenian force would sail for Sicily in the hopes of capturing the island for themselves after the peace of Nicias allowed them to focus on other points of interest.</w:t>
      </w:r>
      <w:bookmarkStart w:id="0" w:name="_GoBack"/>
      <w:bookmarkEnd w:id="0"/>
    </w:p>
    <w:sectPr w:rsidR="00317F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2CF6" w:rsidRDefault="00552CF6" w:rsidP="000A5614">
      <w:pPr>
        <w:spacing w:after="0" w:line="240" w:lineRule="auto"/>
      </w:pPr>
      <w:r>
        <w:separator/>
      </w:r>
    </w:p>
  </w:endnote>
  <w:endnote w:type="continuationSeparator" w:id="0">
    <w:p w:rsidR="00552CF6" w:rsidRDefault="00552CF6" w:rsidP="000A5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2CF6" w:rsidRDefault="00552CF6" w:rsidP="000A5614">
      <w:pPr>
        <w:spacing w:after="0" w:line="240" w:lineRule="auto"/>
      </w:pPr>
      <w:r>
        <w:separator/>
      </w:r>
    </w:p>
  </w:footnote>
  <w:footnote w:type="continuationSeparator" w:id="0">
    <w:p w:rsidR="00552CF6" w:rsidRDefault="00552CF6" w:rsidP="000A5614">
      <w:pPr>
        <w:spacing w:after="0" w:line="240" w:lineRule="auto"/>
      </w:pPr>
      <w:r>
        <w:continuationSeparator/>
      </w:r>
    </w:p>
  </w:footnote>
  <w:footnote w:id="1">
    <w:p w:rsidR="000A5614" w:rsidRPr="000A5614" w:rsidRDefault="000A5614">
      <w:pPr>
        <w:pStyle w:val="FootnoteText"/>
        <w:rPr>
          <w:i/>
        </w:rPr>
      </w:pPr>
      <w:r>
        <w:rPr>
          <w:rStyle w:val="FootnoteReference"/>
        </w:rPr>
        <w:footnoteRef/>
      </w:r>
      <w:r>
        <w:t xml:space="preserve"> </w:t>
      </w:r>
      <w:proofErr w:type="spellStart"/>
      <w:r>
        <w:t>Thuc</w:t>
      </w:r>
      <w:proofErr w:type="spellEnd"/>
      <w:r>
        <w:t>. 3.86</w:t>
      </w:r>
      <w:r>
        <w:t xml:space="preserve"> </w:t>
      </w:r>
      <w:r>
        <w:rPr>
          <w:i/>
        </w:rPr>
        <w:t>History of the Peloponnesian war</w:t>
      </w:r>
    </w:p>
  </w:footnote>
  <w:footnote w:id="2">
    <w:p w:rsidR="006860A5" w:rsidRPr="006860A5" w:rsidRDefault="006860A5">
      <w:pPr>
        <w:pStyle w:val="FootnoteText"/>
        <w:rPr>
          <w:i/>
        </w:rPr>
      </w:pPr>
      <w:r>
        <w:rPr>
          <w:rStyle w:val="FootnoteReference"/>
        </w:rPr>
        <w:footnoteRef/>
      </w:r>
      <w:r>
        <w:t xml:space="preserve"> </w:t>
      </w:r>
      <w:proofErr w:type="spellStart"/>
      <w:r>
        <w:t>Thuc</w:t>
      </w:r>
      <w:proofErr w:type="spellEnd"/>
      <w:r>
        <w:t xml:space="preserve">. 4.65 </w:t>
      </w:r>
      <w:r>
        <w:rPr>
          <w:i/>
        </w:rPr>
        <w:t>History of the Peloponnesian war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614"/>
    <w:rsid w:val="00071EE6"/>
    <w:rsid w:val="000A5614"/>
    <w:rsid w:val="001679C0"/>
    <w:rsid w:val="0019179A"/>
    <w:rsid w:val="002C3F45"/>
    <w:rsid w:val="00317FB7"/>
    <w:rsid w:val="003623B8"/>
    <w:rsid w:val="00364EB9"/>
    <w:rsid w:val="00552CF6"/>
    <w:rsid w:val="006860A5"/>
    <w:rsid w:val="00784022"/>
    <w:rsid w:val="00946641"/>
    <w:rsid w:val="00BC4E7B"/>
    <w:rsid w:val="00C47389"/>
    <w:rsid w:val="00DB6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D8059F-288A-4521-86BC-84385CAA3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A56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5614"/>
    <w:rPr>
      <w:sz w:val="20"/>
      <w:szCs w:val="20"/>
    </w:rPr>
  </w:style>
  <w:style w:type="character" w:styleId="FootnoteReference">
    <w:name w:val="footnote reference"/>
    <w:basedOn w:val="DefaultParagraphFont"/>
    <w:uiPriority w:val="99"/>
    <w:semiHidden/>
    <w:unhideWhenUsed/>
    <w:rsid w:val="000A56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41D24-D27E-499F-A166-2CADEF52E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302</Words>
  <Characters>1723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Fielding</dc:creator>
  <cp:keywords/>
  <dc:description/>
  <cp:lastModifiedBy>Callum Fielding</cp:lastModifiedBy>
  <cp:revision>1</cp:revision>
  <dcterms:created xsi:type="dcterms:W3CDTF">2020-01-19T04:30:00Z</dcterms:created>
  <dcterms:modified xsi:type="dcterms:W3CDTF">2020-01-19T07:02:00Z</dcterms:modified>
</cp:coreProperties>
</file>