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96F4"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23AC88F9"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11D6A5F3"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597D1233"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597A015D"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1CEF9C8C"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7A65D0AB" w14:textId="77777777" w:rsidR="00283701" w:rsidRPr="00984656" w:rsidRDefault="00283701" w:rsidP="00984656">
      <w:pPr>
        <w:shd w:val="clear" w:color="auto" w:fill="FFFFFF"/>
        <w:spacing w:after="0" w:line="360" w:lineRule="auto"/>
        <w:rPr>
          <w:rFonts w:ascii="Arial" w:eastAsia="Times New Roman" w:hAnsi="Arial" w:cs="Arial"/>
          <w:b/>
          <w:bCs/>
          <w:sz w:val="24"/>
          <w:szCs w:val="24"/>
        </w:rPr>
      </w:pPr>
    </w:p>
    <w:p w14:paraId="2593123C" w14:textId="41E51E2B" w:rsidR="00283701" w:rsidRPr="00984656" w:rsidRDefault="00283701" w:rsidP="00984656">
      <w:pPr>
        <w:shd w:val="clear" w:color="auto" w:fill="FFFFFF"/>
        <w:spacing w:after="0" w:line="360" w:lineRule="auto"/>
        <w:jc w:val="center"/>
        <w:rPr>
          <w:rFonts w:ascii="Arial" w:eastAsia="Times New Roman" w:hAnsi="Arial" w:cs="Arial"/>
          <w:b/>
          <w:bCs/>
          <w:sz w:val="24"/>
          <w:szCs w:val="24"/>
        </w:rPr>
      </w:pPr>
      <w:proofErr w:type="spellStart"/>
      <w:r w:rsidRPr="00984656">
        <w:rPr>
          <w:rFonts w:ascii="Arial" w:eastAsia="Times New Roman" w:hAnsi="Arial" w:cs="Arial"/>
          <w:b/>
          <w:bCs/>
          <w:sz w:val="24"/>
          <w:szCs w:val="24"/>
        </w:rPr>
        <w:t>Analysing</w:t>
      </w:r>
      <w:proofErr w:type="spellEnd"/>
      <w:r w:rsidRPr="00984656">
        <w:rPr>
          <w:rFonts w:ascii="Arial" w:eastAsia="Times New Roman" w:hAnsi="Arial" w:cs="Arial"/>
          <w:b/>
          <w:bCs/>
          <w:sz w:val="24"/>
          <w:szCs w:val="24"/>
        </w:rPr>
        <w:t xml:space="preserve"> the impacts of socio-economic force on employees' performance management and monitoring in different work modes: Hospitality HR's perspective.</w:t>
      </w:r>
    </w:p>
    <w:p w14:paraId="78FA269A" w14:textId="77777777" w:rsidR="00283701" w:rsidRPr="00984656" w:rsidRDefault="00283701" w:rsidP="00984656">
      <w:pPr>
        <w:shd w:val="clear" w:color="auto" w:fill="FFFFFF"/>
        <w:spacing w:after="0" w:line="360" w:lineRule="auto"/>
        <w:jc w:val="center"/>
        <w:rPr>
          <w:rFonts w:ascii="Arial" w:eastAsia="Times New Roman" w:hAnsi="Arial" w:cs="Arial"/>
          <w:b/>
          <w:bCs/>
          <w:sz w:val="24"/>
          <w:szCs w:val="24"/>
        </w:rPr>
      </w:pPr>
    </w:p>
    <w:p w14:paraId="5362A298" w14:textId="77777777" w:rsidR="00283701" w:rsidRPr="00984656" w:rsidRDefault="00283701" w:rsidP="00984656">
      <w:pPr>
        <w:shd w:val="clear" w:color="auto" w:fill="FFFFFF"/>
        <w:spacing w:after="0" w:line="360" w:lineRule="auto"/>
        <w:jc w:val="center"/>
        <w:rPr>
          <w:rFonts w:ascii="Arial" w:eastAsia="Times New Roman" w:hAnsi="Arial" w:cs="Arial"/>
          <w:sz w:val="24"/>
          <w:szCs w:val="24"/>
        </w:rPr>
      </w:pPr>
    </w:p>
    <w:p w14:paraId="01F274C6" w14:textId="2036D190" w:rsidR="00F309F4" w:rsidRDefault="00F309F4" w:rsidP="00037DD3">
      <w:pPr>
        <w:shd w:val="clear" w:color="auto" w:fill="FFFFFF"/>
        <w:spacing w:after="0" w:line="360" w:lineRule="auto"/>
        <w:jc w:val="center"/>
        <w:rPr>
          <w:rFonts w:ascii="Arial" w:eastAsia="Times New Roman" w:hAnsi="Arial" w:cs="Arial"/>
          <w:sz w:val="24"/>
          <w:szCs w:val="24"/>
        </w:rPr>
      </w:pPr>
      <w:r>
        <w:rPr>
          <w:rFonts w:ascii="Arial" w:eastAsia="Times New Roman" w:hAnsi="Arial" w:cs="Arial"/>
          <w:sz w:val="24"/>
          <w:szCs w:val="24"/>
        </w:rPr>
        <w:t xml:space="preserve">• The module title and module </w:t>
      </w:r>
      <w:r w:rsidR="00271A5A">
        <w:rPr>
          <w:rFonts w:ascii="Arial" w:eastAsia="Times New Roman" w:hAnsi="Arial" w:cs="Arial"/>
          <w:sz w:val="24"/>
          <w:szCs w:val="24"/>
        </w:rPr>
        <w:t xml:space="preserve">code: </w:t>
      </w:r>
      <w:r w:rsidR="002D4C36">
        <w:rPr>
          <w:rFonts w:ascii="Arial" w:eastAsia="Times New Roman" w:hAnsi="Arial" w:cs="Arial"/>
          <w:sz w:val="24"/>
          <w:szCs w:val="24"/>
        </w:rPr>
        <w:t xml:space="preserve">Personnel Resourcing and Development BMIH5005 </w:t>
      </w:r>
    </w:p>
    <w:p w14:paraId="4D768BA6" w14:textId="77777777" w:rsidR="00F309F4" w:rsidRDefault="00F309F4" w:rsidP="00037DD3">
      <w:pPr>
        <w:shd w:val="clear" w:color="auto" w:fill="FFFFFF"/>
        <w:spacing w:after="0" w:line="360" w:lineRule="auto"/>
        <w:jc w:val="center"/>
        <w:rPr>
          <w:rFonts w:ascii="Arial" w:eastAsia="Times New Roman" w:hAnsi="Arial" w:cs="Arial"/>
          <w:sz w:val="24"/>
          <w:szCs w:val="24"/>
        </w:rPr>
      </w:pPr>
    </w:p>
    <w:p w14:paraId="57D8303A" w14:textId="29F97466" w:rsidR="00F309F4" w:rsidRDefault="00F309F4" w:rsidP="00037DD3">
      <w:pPr>
        <w:shd w:val="clear" w:color="auto" w:fill="FFFFFF"/>
        <w:spacing w:after="0" w:line="360" w:lineRule="auto"/>
        <w:jc w:val="center"/>
        <w:rPr>
          <w:rFonts w:ascii="Arial" w:eastAsia="Times New Roman" w:hAnsi="Arial" w:cs="Arial"/>
          <w:sz w:val="24"/>
          <w:szCs w:val="24"/>
        </w:rPr>
      </w:pPr>
      <w:r>
        <w:rPr>
          <w:rFonts w:ascii="Arial" w:eastAsia="Times New Roman" w:hAnsi="Arial" w:cs="Arial"/>
          <w:sz w:val="24"/>
          <w:szCs w:val="24"/>
        </w:rPr>
        <w:t>• Your lecturer’s name</w:t>
      </w:r>
      <w:r w:rsidR="00437B51">
        <w:rPr>
          <w:rFonts w:ascii="Arial" w:eastAsia="Times New Roman" w:hAnsi="Arial" w:cs="Arial"/>
          <w:sz w:val="24"/>
          <w:szCs w:val="24"/>
        </w:rPr>
        <w:t>:</w:t>
      </w:r>
      <w:r>
        <w:rPr>
          <w:rFonts w:ascii="Arial" w:eastAsia="Times New Roman" w:hAnsi="Arial" w:cs="Arial"/>
          <w:sz w:val="24"/>
          <w:szCs w:val="24"/>
        </w:rPr>
        <w:t xml:space="preserve"> </w:t>
      </w:r>
      <w:r w:rsidR="00437B51">
        <w:rPr>
          <w:rFonts w:ascii="Arial" w:eastAsia="Times New Roman" w:hAnsi="Arial" w:cs="Arial"/>
          <w:sz w:val="24"/>
          <w:szCs w:val="24"/>
        </w:rPr>
        <w:t xml:space="preserve">Helen Lee </w:t>
      </w:r>
    </w:p>
    <w:p w14:paraId="1BBF1882" w14:textId="77777777" w:rsidR="00F309F4" w:rsidRDefault="00F309F4" w:rsidP="00037DD3">
      <w:pPr>
        <w:shd w:val="clear" w:color="auto" w:fill="FFFFFF"/>
        <w:spacing w:after="0" w:line="360" w:lineRule="auto"/>
        <w:jc w:val="center"/>
        <w:rPr>
          <w:rFonts w:ascii="Arial" w:eastAsia="Times New Roman" w:hAnsi="Arial" w:cs="Arial"/>
          <w:sz w:val="24"/>
          <w:szCs w:val="24"/>
        </w:rPr>
      </w:pPr>
    </w:p>
    <w:p w14:paraId="0D1BFB3C" w14:textId="43E98E3E" w:rsidR="00F309F4" w:rsidRDefault="00F309F4" w:rsidP="00037DD3">
      <w:pPr>
        <w:shd w:val="clear" w:color="auto" w:fill="FFFFFF"/>
        <w:spacing w:after="0" w:line="360" w:lineRule="auto"/>
        <w:jc w:val="center"/>
        <w:rPr>
          <w:rFonts w:ascii="Arial" w:eastAsia="Times New Roman" w:hAnsi="Arial" w:cs="Arial"/>
          <w:sz w:val="24"/>
          <w:szCs w:val="24"/>
        </w:rPr>
      </w:pPr>
      <w:r>
        <w:rPr>
          <w:rFonts w:ascii="Arial" w:eastAsia="Times New Roman" w:hAnsi="Arial" w:cs="Arial"/>
          <w:sz w:val="24"/>
          <w:szCs w:val="24"/>
        </w:rPr>
        <w:t>• Your name in full</w:t>
      </w:r>
      <w:r w:rsidR="00437B51">
        <w:rPr>
          <w:rFonts w:ascii="Arial" w:eastAsia="Times New Roman" w:hAnsi="Arial" w:cs="Arial"/>
          <w:sz w:val="24"/>
          <w:szCs w:val="24"/>
        </w:rPr>
        <w:t xml:space="preserve">: </w:t>
      </w:r>
      <w:proofErr w:type="spellStart"/>
      <w:r w:rsidR="00437B51">
        <w:rPr>
          <w:rFonts w:ascii="Arial" w:eastAsia="Times New Roman" w:hAnsi="Arial" w:cs="Arial"/>
          <w:sz w:val="24"/>
          <w:szCs w:val="24"/>
        </w:rPr>
        <w:t>Mihaela</w:t>
      </w:r>
      <w:proofErr w:type="spellEnd"/>
      <w:r w:rsidR="00437B51">
        <w:rPr>
          <w:rFonts w:ascii="Arial" w:eastAsia="Times New Roman" w:hAnsi="Arial" w:cs="Arial"/>
          <w:sz w:val="24"/>
          <w:szCs w:val="24"/>
        </w:rPr>
        <w:t xml:space="preserve"> </w:t>
      </w:r>
      <w:proofErr w:type="spellStart"/>
      <w:r w:rsidR="00437B51">
        <w:rPr>
          <w:rFonts w:ascii="Arial" w:eastAsia="Times New Roman" w:hAnsi="Arial" w:cs="Arial"/>
          <w:sz w:val="24"/>
          <w:szCs w:val="24"/>
        </w:rPr>
        <w:t>Ioana</w:t>
      </w:r>
      <w:proofErr w:type="spellEnd"/>
      <w:r w:rsidR="00437B51">
        <w:rPr>
          <w:rFonts w:ascii="Arial" w:eastAsia="Times New Roman" w:hAnsi="Arial" w:cs="Arial"/>
          <w:sz w:val="24"/>
          <w:szCs w:val="24"/>
        </w:rPr>
        <w:t xml:space="preserve"> </w:t>
      </w:r>
      <w:proofErr w:type="spellStart"/>
      <w:r w:rsidR="00437B51">
        <w:rPr>
          <w:rFonts w:ascii="Arial" w:eastAsia="Times New Roman" w:hAnsi="Arial" w:cs="Arial"/>
          <w:sz w:val="24"/>
          <w:szCs w:val="24"/>
        </w:rPr>
        <w:t>Bodor</w:t>
      </w:r>
      <w:proofErr w:type="spellEnd"/>
      <w:r w:rsidR="00437B51">
        <w:rPr>
          <w:rFonts w:ascii="Arial" w:eastAsia="Times New Roman" w:hAnsi="Arial" w:cs="Arial"/>
          <w:sz w:val="24"/>
          <w:szCs w:val="24"/>
        </w:rPr>
        <w:t xml:space="preserve"> </w:t>
      </w:r>
    </w:p>
    <w:p w14:paraId="0581F5A2" w14:textId="77777777" w:rsidR="00F309F4" w:rsidRDefault="00F309F4" w:rsidP="00037DD3">
      <w:pPr>
        <w:shd w:val="clear" w:color="auto" w:fill="FFFFFF"/>
        <w:spacing w:after="0" w:line="360" w:lineRule="auto"/>
        <w:jc w:val="center"/>
        <w:rPr>
          <w:rFonts w:ascii="Arial" w:eastAsia="Times New Roman" w:hAnsi="Arial" w:cs="Arial"/>
          <w:sz w:val="24"/>
          <w:szCs w:val="24"/>
        </w:rPr>
      </w:pPr>
    </w:p>
    <w:p w14:paraId="65B8EA3E" w14:textId="609CCACE" w:rsidR="00F309F4" w:rsidRPr="00984656" w:rsidRDefault="00F309F4" w:rsidP="00037DD3">
      <w:pPr>
        <w:shd w:val="clear" w:color="auto" w:fill="FFFFFF"/>
        <w:spacing w:after="0" w:line="360" w:lineRule="auto"/>
        <w:jc w:val="center"/>
        <w:rPr>
          <w:rFonts w:ascii="Arial" w:eastAsia="Times New Roman" w:hAnsi="Arial" w:cs="Arial"/>
          <w:sz w:val="24"/>
          <w:szCs w:val="24"/>
        </w:rPr>
      </w:pPr>
      <w:r>
        <w:rPr>
          <w:rFonts w:ascii="Arial" w:eastAsia="Times New Roman" w:hAnsi="Arial" w:cs="Arial"/>
          <w:sz w:val="24"/>
          <w:szCs w:val="24"/>
        </w:rPr>
        <w:t>• Your student ID</w:t>
      </w:r>
      <w:r w:rsidR="00437B51">
        <w:rPr>
          <w:rFonts w:ascii="Arial" w:eastAsia="Times New Roman" w:hAnsi="Arial" w:cs="Arial"/>
          <w:sz w:val="24"/>
          <w:szCs w:val="24"/>
        </w:rPr>
        <w:t>: 2222468</w:t>
      </w:r>
    </w:p>
    <w:p w14:paraId="461C50EF"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58B28972"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1A95D728"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4AC7E9DA"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1F570390"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25745D3E"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6CFFF76C"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215618D1"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28177F5C"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76D9474F"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5572F2DF"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05AF1973"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5CDE3D45"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648AC7B8"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sdt>
      <w:sdtPr>
        <w:rPr>
          <w:rFonts w:ascii="Arial" w:eastAsiaTheme="minorHAnsi" w:hAnsi="Arial" w:cs="Arial"/>
          <w:color w:val="auto"/>
          <w:sz w:val="24"/>
          <w:szCs w:val="24"/>
        </w:rPr>
        <w:id w:val="558525496"/>
        <w:docPartObj>
          <w:docPartGallery w:val="Table of Contents"/>
          <w:docPartUnique/>
        </w:docPartObj>
      </w:sdtPr>
      <w:sdtEndPr>
        <w:rPr>
          <w:b/>
          <w:bCs/>
          <w:noProof/>
        </w:rPr>
      </w:sdtEndPr>
      <w:sdtContent>
        <w:p w14:paraId="383E2623" w14:textId="56B8F540" w:rsidR="00283701" w:rsidRPr="00984656" w:rsidRDefault="00283701" w:rsidP="00984656">
          <w:pPr>
            <w:pStyle w:val="TOCHeading"/>
            <w:spacing w:line="360" w:lineRule="auto"/>
            <w:jc w:val="center"/>
            <w:rPr>
              <w:rFonts w:ascii="Arial" w:hAnsi="Arial" w:cs="Arial"/>
              <w:b/>
              <w:bCs/>
              <w:color w:val="auto"/>
              <w:sz w:val="24"/>
              <w:szCs w:val="24"/>
            </w:rPr>
          </w:pPr>
          <w:r w:rsidRPr="00984656">
            <w:rPr>
              <w:rFonts w:ascii="Arial" w:hAnsi="Arial" w:cs="Arial"/>
              <w:b/>
              <w:bCs/>
              <w:color w:val="auto"/>
              <w:sz w:val="24"/>
              <w:szCs w:val="24"/>
            </w:rPr>
            <w:t>Table of Contents</w:t>
          </w:r>
        </w:p>
        <w:p w14:paraId="63167F15" w14:textId="023ECCE2" w:rsidR="00283701" w:rsidRPr="00984656" w:rsidRDefault="00283701" w:rsidP="00984656">
          <w:pPr>
            <w:pStyle w:val="TOC1"/>
            <w:tabs>
              <w:tab w:val="right" w:leader="dot" w:pos="9350"/>
            </w:tabs>
            <w:spacing w:line="360" w:lineRule="auto"/>
            <w:rPr>
              <w:rFonts w:ascii="Arial" w:hAnsi="Arial" w:cs="Arial"/>
              <w:noProof/>
              <w:sz w:val="24"/>
              <w:szCs w:val="24"/>
            </w:rPr>
          </w:pPr>
          <w:r w:rsidRPr="00984656">
            <w:rPr>
              <w:rFonts w:ascii="Arial" w:hAnsi="Arial" w:cs="Arial"/>
              <w:sz w:val="24"/>
              <w:szCs w:val="24"/>
            </w:rPr>
            <w:fldChar w:fldCharType="begin"/>
          </w:r>
          <w:r w:rsidRPr="00984656">
            <w:rPr>
              <w:rFonts w:ascii="Arial" w:hAnsi="Arial" w:cs="Arial"/>
              <w:sz w:val="24"/>
              <w:szCs w:val="24"/>
            </w:rPr>
            <w:instrText xml:space="preserve"> TOC \o "1-3" \h \z \u </w:instrText>
          </w:r>
          <w:r w:rsidRPr="00984656">
            <w:rPr>
              <w:rFonts w:ascii="Arial" w:hAnsi="Arial" w:cs="Arial"/>
              <w:sz w:val="24"/>
              <w:szCs w:val="24"/>
            </w:rPr>
            <w:fldChar w:fldCharType="separate"/>
          </w:r>
          <w:hyperlink w:anchor="_Toc159366047" w:history="1">
            <w:r w:rsidRPr="00984656">
              <w:rPr>
                <w:rStyle w:val="Hyperlink"/>
                <w:rFonts w:ascii="Arial" w:hAnsi="Arial" w:cs="Arial"/>
                <w:noProof/>
                <w:sz w:val="24"/>
                <w:szCs w:val="24"/>
              </w:rPr>
              <w:t>Introduction and Background</w:t>
            </w:r>
            <w:r w:rsidRPr="00984656">
              <w:rPr>
                <w:rFonts w:ascii="Arial" w:hAnsi="Arial" w:cs="Arial"/>
                <w:noProof/>
                <w:webHidden/>
                <w:sz w:val="24"/>
                <w:szCs w:val="24"/>
              </w:rPr>
              <w:tab/>
            </w:r>
            <w:r w:rsidRPr="00984656">
              <w:rPr>
                <w:rFonts w:ascii="Arial" w:hAnsi="Arial" w:cs="Arial"/>
                <w:noProof/>
                <w:webHidden/>
                <w:sz w:val="24"/>
                <w:szCs w:val="24"/>
              </w:rPr>
              <w:fldChar w:fldCharType="begin"/>
            </w:r>
            <w:r w:rsidRPr="00984656">
              <w:rPr>
                <w:rFonts w:ascii="Arial" w:hAnsi="Arial" w:cs="Arial"/>
                <w:noProof/>
                <w:webHidden/>
                <w:sz w:val="24"/>
                <w:szCs w:val="24"/>
              </w:rPr>
              <w:instrText xml:space="preserve"> PAGEREF _Toc159366047 \h </w:instrText>
            </w:r>
            <w:r w:rsidRPr="00984656">
              <w:rPr>
                <w:rFonts w:ascii="Arial" w:hAnsi="Arial" w:cs="Arial"/>
                <w:noProof/>
                <w:webHidden/>
                <w:sz w:val="24"/>
                <w:szCs w:val="24"/>
              </w:rPr>
            </w:r>
            <w:r w:rsidRPr="00984656">
              <w:rPr>
                <w:rFonts w:ascii="Arial" w:hAnsi="Arial" w:cs="Arial"/>
                <w:noProof/>
                <w:webHidden/>
                <w:sz w:val="24"/>
                <w:szCs w:val="24"/>
              </w:rPr>
              <w:fldChar w:fldCharType="separate"/>
            </w:r>
            <w:r w:rsidR="00C86B44" w:rsidRPr="00984656">
              <w:rPr>
                <w:rFonts w:ascii="Arial" w:hAnsi="Arial" w:cs="Arial"/>
                <w:noProof/>
                <w:webHidden/>
                <w:sz w:val="24"/>
                <w:szCs w:val="24"/>
              </w:rPr>
              <w:t>3</w:t>
            </w:r>
            <w:r w:rsidRPr="00984656">
              <w:rPr>
                <w:rFonts w:ascii="Arial" w:hAnsi="Arial" w:cs="Arial"/>
                <w:noProof/>
                <w:webHidden/>
                <w:sz w:val="24"/>
                <w:szCs w:val="24"/>
              </w:rPr>
              <w:fldChar w:fldCharType="end"/>
            </w:r>
          </w:hyperlink>
        </w:p>
        <w:p w14:paraId="7116308D" w14:textId="37D9FFD0"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48" w:history="1">
            <w:r w:rsidR="00283701" w:rsidRPr="00984656">
              <w:rPr>
                <w:rStyle w:val="Hyperlink"/>
                <w:rFonts w:ascii="Arial" w:hAnsi="Arial" w:cs="Arial"/>
                <w:noProof/>
                <w:sz w:val="24"/>
                <w:szCs w:val="24"/>
              </w:rPr>
              <w:t>A short IHG Hotel History</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_Toc159366048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3</w:t>
            </w:r>
            <w:r w:rsidR="00283701" w:rsidRPr="00984656">
              <w:rPr>
                <w:rFonts w:ascii="Arial" w:hAnsi="Arial" w:cs="Arial"/>
                <w:noProof/>
                <w:webHidden/>
                <w:sz w:val="24"/>
                <w:szCs w:val="24"/>
              </w:rPr>
              <w:fldChar w:fldCharType="end"/>
            </w:r>
          </w:hyperlink>
        </w:p>
        <w:p w14:paraId="7B518EF3" w14:textId="0D9ADC3C"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49" w:history="1">
            <w:r w:rsidR="00283701" w:rsidRPr="00984656">
              <w:rPr>
                <w:rStyle w:val="Hyperlink"/>
                <w:rFonts w:ascii="Arial" w:hAnsi="Arial" w:cs="Arial"/>
                <w:noProof/>
                <w:sz w:val="24"/>
                <w:szCs w:val="24"/>
              </w:rPr>
              <w:t>Feasibility of Implementing Different Work Modes in the Hospitality Context</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_Toc159366049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3</w:t>
            </w:r>
            <w:r w:rsidR="00283701" w:rsidRPr="00984656">
              <w:rPr>
                <w:rFonts w:ascii="Arial" w:hAnsi="Arial" w:cs="Arial"/>
                <w:noProof/>
                <w:webHidden/>
                <w:sz w:val="24"/>
                <w:szCs w:val="24"/>
              </w:rPr>
              <w:fldChar w:fldCharType="end"/>
            </w:r>
          </w:hyperlink>
        </w:p>
        <w:p w14:paraId="02E5F8B1" w14:textId="509A9F9A"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50" w:history="1">
            <w:r w:rsidR="00283701" w:rsidRPr="00984656">
              <w:rPr>
                <w:rStyle w:val="Hyperlink"/>
                <w:rFonts w:ascii="Arial" w:hAnsi="Arial" w:cs="Arial"/>
                <w:noProof/>
                <w:sz w:val="24"/>
                <w:szCs w:val="24"/>
              </w:rPr>
              <w:t>Current Employee Performance Management Issues</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_Toc159366050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3</w:t>
            </w:r>
            <w:r w:rsidR="00283701" w:rsidRPr="00984656">
              <w:rPr>
                <w:rFonts w:ascii="Arial" w:hAnsi="Arial" w:cs="Arial"/>
                <w:noProof/>
                <w:webHidden/>
                <w:sz w:val="24"/>
                <w:szCs w:val="24"/>
              </w:rPr>
              <w:fldChar w:fldCharType="end"/>
            </w:r>
          </w:hyperlink>
        </w:p>
        <w:p w14:paraId="4B824DE1" w14:textId="5F71D235" w:rsidR="00283701" w:rsidRPr="00984656" w:rsidRDefault="006436A4" w:rsidP="00984656">
          <w:pPr>
            <w:pStyle w:val="TOC1"/>
            <w:tabs>
              <w:tab w:val="right" w:leader="dot" w:pos="9350"/>
            </w:tabs>
            <w:spacing w:line="360" w:lineRule="auto"/>
            <w:rPr>
              <w:rFonts w:ascii="Arial" w:hAnsi="Arial" w:cs="Arial"/>
              <w:noProof/>
              <w:sz w:val="24"/>
              <w:szCs w:val="24"/>
            </w:rPr>
          </w:pPr>
          <w:hyperlink w:anchor="_Toc159366051" w:history="1">
            <w:r w:rsidR="00283701" w:rsidRPr="00984656">
              <w:rPr>
                <w:rStyle w:val="Hyperlink"/>
                <w:rFonts w:ascii="Arial" w:hAnsi="Arial" w:cs="Arial"/>
                <w:noProof/>
                <w:sz w:val="24"/>
                <w:szCs w:val="24"/>
              </w:rPr>
              <w:t>Discussion/Literature</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_Toc159366051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4</w:t>
            </w:r>
            <w:r w:rsidR="00283701" w:rsidRPr="00984656">
              <w:rPr>
                <w:rFonts w:ascii="Arial" w:hAnsi="Arial" w:cs="Arial"/>
                <w:noProof/>
                <w:webHidden/>
                <w:sz w:val="24"/>
                <w:szCs w:val="24"/>
              </w:rPr>
              <w:fldChar w:fldCharType="end"/>
            </w:r>
          </w:hyperlink>
        </w:p>
        <w:p w14:paraId="60F297B1" w14:textId="2DE8CE3D"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52" w:history="1">
            <w:r w:rsidR="00283701" w:rsidRPr="00984656">
              <w:rPr>
                <w:rStyle w:val="Hyperlink"/>
                <w:rFonts w:ascii="Arial" w:hAnsi="Arial" w:cs="Arial"/>
                <w:noProof/>
                <w:sz w:val="24"/>
                <w:szCs w:val="24"/>
              </w:rPr>
              <w:t>Hybrid mode</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_Toc159366052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4</w:t>
            </w:r>
            <w:r w:rsidR="00283701" w:rsidRPr="00984656">
              <w:rPr>
                <w:rFonts w:ascii="Arial" w:hAnsi="Arial" w:cs="Arial"/>
                <w:noProof/>
                <w:webHidden/>
                <w:sz w:val="24"/>
                <w:szCs w:val="24"/>
              </w:rPr>
              <w:fldChar w:fldCharType="end"/>
            </w:r>
          </w:hyperlink>
        </w:p>
        <w:p w14:paraId="55B241CF" w14:textId="4FE3809B"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53" w:history="1">
            <w:r w:rsidR="00283701" w:rsidRPr="00984656">
              <w:rPr>
                <w:rStyle w:val="Hyperlink"/>
                <w:rFonts w:ascii="Arial" w:hAnsi="Arial" w:cs="Arial"/>
                <w:noProof/>
                <w:sz w:val="24"/>
                <w:szCs w:val="24"/>
              </w:rPr>
              <w:t>Office work arrangement</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_Toc159366053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5</w:t>
            </w:r>
            <w:r w:rsidR="00283701" w:rsidRPr="00984656">
              <w:rPr>
                <w:rFonts w:ascii="Arial" w:hAnsi="Arial" w:cs="Arial"/>
                <w:noProof/>
                <w:webHidden/>
                <w:sz w:val="24"/>
                <w:szCs w:val="24"/>
              </w:rPr>
              <w:fldChar w:fldCharType="end"/>
            </w:r>
          </w:hyperlink>
        </w:p>
        <w:p w14:paraId="32937A3E" w14:textId="05055C49"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54" w:history="1">
            <w:r w:rsidR="00283701" w:rsidRPr="00984656">
              <w:rPr>
                <w:rStyle w:val="Hyperlink"/>
                <w:rFonts w:ascii="Arial" w:hAnsi="Arial" w:cs="Arial"/>
                <w:noProof/>
                <w:sz w:val="24"/>
                <w:szCs w:val="24"/>
              </w:rPr>
              <w:t>Flexi work mode</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_Toc159366054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6</w:t>
            </w:r>
            <w:r w:rsidR="00283701" w:rsidRPr="00984656">
              <w:rPr>
                <w:rFonts w:ascii="Arial" w:hAnsi="Arial" w:cs="Arial"/>
                <w:noProof/>
                <w:webHidden/>
                <w:sz w:val="24"/>
                <w:szCs w:val="24"/>
              </w:rPr>
              <w:fldChar w:fldCharType="end"/>
            </w:r>
          </w:hyperlink>
        </w:p>
        <w:p w14:paraId="5EC56068" w14:textId="7FBD7410"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55" w:history="1">
            <w:r w:rsidR="00283701" w:rsidRPr="00984656">
              <w:rPr>
                <w:rStyle w:val="Hyperlink"/>
                <w:rFonts w:ascii="Arial" w:hAnsi="Arial" w:cs="Arial"/>
                <w:noProof/>
                <w:sz w:val="24"/>
                <w:szCs w:val="24"/>
              </w:rPr>
              <w:t>IHG Work modes</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_Toc159366055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6</w:t>
            </w:r>
            <w:r w:rsidR="00283701" w:rsidRPr="00984656">
              <w:rPr>
                <w:rFonts w:ascii="Arial" w:hAnsi="Arial" w:cs="Arial"/>
                <w:noProof/>
                <w:webHidden/>
                <w:sz w:val="24"/>
                <w:szCs w:val="24"/>
              </w:rPr>
              <w:fldChar w:fldCharType="end"/>
            </w:r>
          </w:hyperlink>
        </w:p>
        <w:p w14:paraId="55106559" w14:textId="6F054F02" w:rsidR="00283701" w:rsidRPr="00984656" w:rsidRDefault="006436A4" w:rsidP="00984656">
          <w:pPr>
            <w:pStyle w:val="TOC3"/>
            <w:tabs>
              <w:tab w:val="right" w:leader="dot" w:pos="9350"/>
            </w:tabs>
            <w:spacing w:line="360" w:lineRule="auto"/>
            <w:rPr>
              <w:rFonts w:ascii="Arial" w:hAnsi="Arial" w:cs="Arial"/>
              <w:noProof/>
              <w:sz w:val="24"/>
              <w:szCs w:val="24"/>
            </w:rPr>
          </w:pPr>
          <w:hyperlink w:anchor="_Toc159366056" w:history="1">
            <w:r w:rsidR="00283701" w:rsidRPr="00984656">
              <w:rPr>
                <w:rStyle w:val="Hyperlink"/>
                <w:rFonts w:ascii="Arial" w:hAnsi="Arial" w:cs="Arial"/>
                <w:noProof/>
                <w:sz w:val="24"/>
                <w:szCs w:val="24"/>
              </w:rPr>
              <w:t>1. Hybrid work mode:</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_Toc159366056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6</w:t>
            </w:r>
            <w:r w:rsidR="00283701" w:rsidRPr="00984656">
              <w:rPr>
                <w:rFonts w:ascii="Arial" w:hAnsi="Arial" w:cs="Arial"/>
                <w:noProof/>
                <w:webHidden/>
                <w:sz w:val="24"/>
                <w:szCs w:val="24"/>
              </w:rPr>
              <w:fldChar w:fldCharType="end"/>
            </w:r>
          </w:hyperlink>
        </w:p>
        <w:p w14:paraId="710CF2ED" w14:textId="6DEB14BA" w:rsidR="00283701" w:rsidRPr="00984656" w:rsidRDefault="006436A4" w:rsidP="00984656">
          <w:pPr>
            <w:pStyle w:val="TOC3"/>
            <w:tabs>
              <w:tab w:val="right" w:leader="dot" w:pos="9350"/>
            </w:tabs>
            <w:spacing w:line="360" w:lineRule="auto"/>
            <w:rPr>
              <w:rFonts w:ascii="Arial" w:hAnsi="Arial" w:cs="Arial"/>
              <w:noProof/>
              <w:sz w:val="24"/>
              <w:szCs w:val="24"/>
            </w:rPr>
          </w:pPr>
          <w:hyperlink w:anchor="_Toc159366057" w:history="1">
            <w:r w:rsidR="00283701" w:rsidRPr="00984656">
              <w:rPr>
                <w:rStyle w:val="Hyperlink"/>
                <w:rFonts w:ascii="Arial" w:hAnsi="Arial" w:cs="Arial"/>
                <w:noProof/>
                <w:sz w:val="24"/>
                <w:szCs w:val="24"/>
              </w:rPr>
              <w:t>2. Office work arrangements:</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_Toc159366057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7</w:t>
            </w:r>
            <w:r w:rsidR="00283701" w:rsidRPr="00984656">
              <w:rPr>
                <w:rFonts w:ascii="Arial" w:hAnsi="Arial" w:cs="Arial"/>
                <w:noProof/>
                <w:webHidden/>
                <w:sz w:val="24"/>
                <w:szCs w:val="24"/>
              </w:rPr>
              <w:fldChar w:fldCharType="end"/>
            </w:r>
          </w:hyperlink>
        </w:p>
        <w:p w14:paraId="18D06802" w14:textId="5109D989" w:rsidR="00283701" w:rsidRPr="00984656" w:rsidRDefault="006436A4" w:rsidP="00984656">
          <w:pPr>
            <w:pStyle w:val="TOC3"/>
            <w:tabs>
              <w:tab w:val="right" w:leader="dot" w:pos="9350"/>
            </w:tabs>
            <w:spacing w:line="360" w:lineRule="auto"/>
            <w:rPr>
              <w:rFonts w:ascii="Arial" w:hAnsi="Arial" w:cs="Arial"/>
              <w:noProof/>
              <w:sz w:val="24"/>
              <w:szCs w:val="24"/>
            </w:rPr>
          </w:pPr>
          <w:hyperlink w:anchor="_Toc159366058" w:history="1">
            <w:r w:rsidR="00283701" w:rsidRPr="00984656">
              <w:rPr>
                <w:rStyle w:val="Hyperlink"/>
                <w:rFonts w:ascii="Arial" w:hAnsi="Arial" w:cs="Arial"/>
                <w:noProof/>
                <w:sz w:val="24"/>
                <w:szCs w:val="24"/>
              </w:rPr>
              <w:t>3. Flexi mode</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_Toc159366058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7</w:t>
            </w:r>
            <w:r w:rsidR="00283701" w:rsidRPr="00984656">
              <w:rPr>
                <w:rFonts w:ascii="Arial" w:hAnsi="Arial" w:cs="Arial"/>
                <w:noProof/>
                <w:webHidden/>
                <w:sz w:val="24"/>
                <w:szCs w:val="24"/>
              </w:rPr>
              <w:fldChar w:fldCharType="end"/>
            </w:r>
          </w:hyperlink>
        </w:p>
        <w:p w14:paraId="0E32DC96" w14:textId="397DBA9E" w:rsidR="00283701" w:rsidRPr="00984656" w:rsidRDefault="006436A4" w:rsidP="00984656">
          <w:pPr>
            <w:pStyle w:val="TOC2"/>
            <w:tabs>
              <w:tab w:val="right" w:leader="dot" w:pos="9350"/>
            </w:tabs>
            <w:spacing w:line="360" w:lineRule="auto"/>
            <w:rPr>
              <w:rFonts w:ascii="Arial" w:hAnsi="Arial" w:cs="Arial"/>
              <w:noProof/>
              <w:sz w:val="24"/>
              <w:szCs w:val="24"/>
            </w:rPr>
          </w:pPr>
          <w:hyperlink w:anchor="_Toc159366059" w:history="1">
            <w:r w:rsidR="00283701" w:rsidRPr="00984656">
              <w:rPr>
                <w:rStyle w:val="Hyperlink"/>
                <w:rFonts w:ascii="Arial" w:eastAsia="Times New Roman" w:hAnsi="Arial" w:cs="Arial"/>
                <w:noProof/>
                <w:sz w:val="24"/>
                <w:szCs w:val="24"/>
              </w:rPr>
              <w:t>Potential solutions</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_Toc159366059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7</w:t>
            </w:r>
            <w:r w:rsidR="00283701" w:rsidRPr="00984656">
              <w:rPr>
                <w:rFonts w:ascii="Arial" w:hAnsi="Arial" w:cs="Arial"/>
                <w:noProof/>
                <w:webHidden/>
                <w:sz w:val="24"/>
                <w:szCs w:val="24"/>
              </w:rPr>
              <w:fldChar w:fldCharType="end"/>
            </w:r>
          </w:hyperlink>
        </w:p>
        <w:p w14:paraId="50452163" w14:textId="1F17E5B8" w:rsidR="00283701" w:rsidRPr="00984656" w:rsidRDefault="006436A4" w:rsidP="00984656">
          <w:pPr>
            <w:pStyle w:val="TOC1"/>
            <w:tabs>
              <w:tab w:val="right" w:leader="dot" w:pos="9350"/>
            </w:tabs>
            <w:spacing w:line="360" w:lineRule="auto"/>
            <w:rPr>
              <w:rFonts w:ascii="Arial" w:hAnsi="Arial" w:cs="Arial"/>
              <w:noProof/>
              <w:sz w:val="24"/>
              <w:szCs w:val="24"/>
            </w:rPr>
          </w:pPr>
          <w:hyperlink w:anchor="_Toc159366060" w:history="1">
            <w:r w:rsidR="00283701" w:rsidRPr="00984656">
              <w:rPr>
                <w:rStyle w:val="Hyperlink"/>
                <w:rFonts w:ascii="Arial" w:hAnsi="Arial" w:cs="Arial"/>
                <w:noProof/>
                <w:sz w:val="24"/>
                <w:szCs w:val="24"/>
              </w:rPr>
              <w:t>Evaluation and Conclusion</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_Toc159366060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8</w:t>
            </w:r>
            <w:r w:rsidR="00283701" w:rsidRPr="00984656">
              <w:rPr>
                <w:rFonts w:ascii="Arial" w:hAnsi="Arial" w:cs="Arial"/>
                <w:noProof/>
                <w:webHidden/>
                <w:sz w:val="24"/>
                <w:szCs w:val="24"/>
              </w:rPr>
              <w:fldChar w:fldCharType="end"/>
            </w:r>
          </w:hyperlink>
        </w:p>
        <w:p w14:paraId="071EA3F7" w14:textId="5BCCF824" w:rsidR="00283701" w:rsidRPr="00984656" w:rsidRDefault="006436A4" w:rsidP="00984656">
          <w:pPr>
            <w:pStyle w:val="TOC1"/>
            <w:tabs>
              <w:tab w:val="right" w:leader="dot" w:pos="9350"/>
            </w:tabs>
            <w:spacing w:line="360" w:lineRule="auto"/>
            <w:rPr>
              <w:rFonts w:ascii="Arial" w:hAnsi="Arial" w:cs="Arial"/>
              <w:noProof/>
              <w:sz w:val="24"/>
              <w:szCs w:val="24"/>
            </w:rPr>
          </w:pPr>
          <w:hyperlink w:anchor="_Toc159366061" w:history="1">
            <w:r w:rsidR="00283701" w:rsidRPr="00984656">
              <w:rPr>
                <w:rStyle w:val="Hyperlink"/>
                <w:rFonts w:ascii="Arial" w:hAnsi="Arial" w:cs="Arial"/>
                <w:noProof/>
                <w:sz w:val="24"/>
                <w:szCs w:val="24"/>
              </w:rPr>
              <w:t>References</w:t>
            </w:r>
            <w:r w:rsidR="00283701" w:rsidRPr="00984656">
              <w:rPr>
                <w:rFonts w:ascii="Arial" w:hAnsi="Arial" w:cs="Arial"/>
                <w:noProof/>
                <w:webHidden/>
                <w:sz w:val="24"/>
                <w:szCs w:val="24"/>
              </w:rPr>
              <w:tab/>
            </w:r>
            <w:r w:rsidR="00283701" w:rsidRPr="00984656">
              <w:rPr>
                <w:rFonts w:ascii="Arial" w:hAnsi="Arial" w:cs="Arial"/>
                <w:noProof/>
                <w:webHidden/>
                <w:sz w:val="24"/>
                <w:szCs w:val="24"/>
              </w:rPr>
              <w:fldChar w:fldCharType="begin"/>
            </w:r>
            <w:r w:rsidR="00283701" w:rsidRPr="00984656">
              <w:rPr>
                <w:rFonts w:ascii="Arial" w:hAnsi="Arial" w:cs="Arial"/>
                <w:noProof/>
                <w:webHidden/>
                <w:sz w:val="24"/>
                <w:szCs w:val="24"/>
              </w:rPr>
              <w:instrText xml:space="preserve"> PAGEREF _Toc159366061 \h </w:instrText>
            </w:r>
            <w:r w:rsidR="00283701" w:rsidRPr="00984656">
              <w:rPr>
                <w:rFonts w:ascii="Arial" w:hAnsi="Arial" w:cs="Arial"/>
                <w:noProof/>
                <w:webHidden/>
                <w:sz w:val="24"/>
                <w:szCs w:val="24"/>
              </w:rPr>
            </w:r>
            <w:r w:rsidR="00283701" w:rsidRPr="00984656">
              <w:rPr>
                <w:rFonts w:ascii="Arial" w:hAnsi="Arial" w:cs="Arial"/>
                <w:noProof/>
                <w:webHidden/>
                <w:sz w:val="24"/>
                <w:szCs w:val="24"/>
              </w:rPr>
              <w:fldChar w:fldCharType="separate"/>
            </w:r>
            <w:r w:rsidR="00C86B44" w:rsidRPr="00984656">
              <w:rPr>
                <w:rFonts w:ascii="Arial" w:hAnsi="Arial" w:cs="Arial"/>
                <w:noProof/>
                <w:webHidden/>
                <w:sz w:val="24"/>
                <w:szCs w:val="24"/>
              </w:rPr>
              <w:t>11</w:t>
            </w:r>
            <w:r w:rsidR="00283701" w:rsidRPr="00984656">
              <w:rPr>
                <w:rFonts w:ascii="Arial" w:hAnsi="Arial" w:cs="Arial"/>
                <w:noProof/>
                <w:webHidden/>
                <w:sz w:val="24"/>
                <w:szCs w:val="24"/>
              </w:rPr>
              <w:fldChar w:fldCharType="end"/>
            </w:r>
          </w:hyperlink>
        </w:p>
        <w:p w14:paraId="4349DDDD" w14:textId="6DAE672C" w:rsidR="00283701" w:rsidRPr="00984656" w:rsidRDefault="00283701" w:rsidP="00984656">
          <w:pPr>
            <w:spacing w:line="360" w:lineRule="auto"/>
            <w:rPr>
              <w:rFonts w:ascii="Arial" w:hAnsi="Arial" w:cs="Arial"/>
              <w:sz w:val="24"/>
              <w:szCs w:val="24"/>
            </w:rPr>
          </w:pPr>
          <w:r w:rsidRPr="00984656">
            <w:rPr>
              <w:rFonts w:ascii="Arial" w:hAnsi="Arial" w:cs="Arial"/>
              <w:noProof/>
              <w:sz w:val="24"/>
              <w:szCs w:val="24"/>
            </w:rPr>
            <w:fldChar w:fldCharType="end"/>
          </w:r>
        </w:p>
      </w:sdtContent>
    </w:sdt>
    <w:p w14:paraId="6480C836" w14:textId="77777777" w:rsidR="00283701" w:rsidRPr="00984656" w:rsidRDefault="00283701" w:rsidP="00984656">
      <w:pPr>
        <w:shd w:val="clear" w:color="auto" w:fill="FFFFFF"/>
        <w:spacing w:after="0" w:line="360" w:lineRule="auto"/>
        <w:jc w:val="both"/>
        <w:rPr>
          <w:rFonts w:ascii="Arial" w:eastAsia="Times New Roman" w:hAnsi="Arial" w:cs="Arial"/>
          <w:b/>
          <w:bCs/>
          <w:sz w:val="24"/>
          <w:szCs w:val="24"/>
        </w:rPr>
      </w:pPr>
    </w:p>
    <w:p w14:paraId="4BB30884"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60F7F2D7"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0DCB1975"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61690765"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1E04DD5E"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50298B51"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335ED971"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0639C17B" w14:textId="77777777" w:rsidR="00744EC9" w:rsidRPr="00984656" w:rsidRDefault="00744EC9" w:rsidP="00984656">
      <w:pPr>
        <w:shd w:val="clear" w:color="auto" w:fill="FFFFFF"/>
        <w:spacing w:after="0" w:line="360" w:lineRule="auto"/>
        <w:jc w:val="both"/>
        <w:rPr>
          <w:rFonts w:ascii="Arial" w:eastAsia="Times New Roman" w:hAnsi="Arial" w:cs="Arial"/>
          <w:b/>
          <w:bCs/>
          <w:sz w:val="24"/>
          <w:szCs w:val="24"/>
        </w:rPr>
      </w:pPr>
    </w:p>
    <w:p w14:paraId="39D71C0E" w14:textId="615865C0" w:rsidR="00A83F9E" w:rsidRPr="00984656" w:rsidRDefault="00A83F9E" w:rsidP="00984656">
      <w:pPr>
        <w:pStyle w:val="Heading1"/>
        <w:spacing w:line="360" w:lineRule="auto"/>
        <w:rPr>
          <w:rFonts w:ascii="Arial" w:hAnsi="Arial" w:cs="Arial"/>
          <w:sz w:val="24"/>
          <w:szCs w:val="24"/>
        </w:rPr>
      </w:pPr>
      <w:bookmarkStart w:id="0" w:name="_Toc159366047"/>
      <w:r w:rsidRPr="00984656">
        <w:rPr>
          <w:rFonts w:ascii="Arial" w:hAnsi="Arial" w:cs="Arial"/>
          <w:sz w:val="24"/>
          <w:szCs w:val="24"/>
        </w:rPr>
        <w:lastRenderedPageBreak/>
        <w:t>Introduction and Background</w:t>
      </w:r>
      <w:bookmarkEnd w:id="0"/>
      <w:r w:rsidR="009137F8" w:rsidRPr="00984656">
        <w:rPr>
          <w:rFonts w:ascii="Arial" w:hAnsi="Arial" w:cs="Arial"/>
          <w:sz w:val="24"/>
          <w:szCs w:val="24"/>
        </w:rPr>
        <w:t xml:space="preserve"> </w:t>
      </w:r>
      <w:r w:rsidR="00C86B44" w:rsidRPr="00984656">
        <w:rPr>
          <w:rFonts w:ascii="Arial" w:hAnsi="Arial" w:cs="Arial"/>
          <w:sz w:val="24"/>
          <w:szCs w:val="24"/>
        </w:rPr>
        <w:t xml:space="preserve"> </w:t>
      </w:r>
    </w:p>
    <w:p w14:paraId="0B86359D" w14:textId="66DECF27" w:rsidR="00F1160E" w:rsidRPr="00984656" w:rsidRDefault="00892288" w:rsidP="00984656">
      <w:pPr>
        <w:pStyle w:val="Heading2"/>
        <w:spacing w:line="360" w:lineRule="auto"/>
        <w:rPr>
          <w:rFonts w:ascii="Arial" w:hAnsi="Arial" w:cs="Arial"/>
          <w:color w:val="auto"/>
          <w:sz w:val="24"/>
          <w:szCs w:val="24"/>
        </w:rPr>
      </w:pPr>
      <w:bookmarkStart w:id="1" w:name="_Toc159366048"/>
      <w:r w:rsidRPr="00984656">
        <w:rPr>
          <w:rFonts w:ascii="Arial" w:hAnsi="Arial" w:cs="Arial"/>
          <w:b/>
          <w:bCs/>
          <w:i/>
          <w:iCs/>
          <w:color w:val="auto"/>
          <w:sz w:val="24"/>
          <w:szCs w:val="24"/>
        </w:rPr>
        <w:t xml:space="preserve">A short IHG Hotel </w:t>
      </w:r>
      <w:r w:rsidR="00B22C5F" w:rsidRPr="00984656">
        <w:rPr>
          <w:rFonts w:ascii="Arial" w:hAnsi="Arial" w:cs="Arial"/>
          <w:b/>
          <w:bCs/>
          <w:i/>
          <w:iCs/>
          <w:color w:val="auto"/>
          <w:sz w:val="24"/>
          <w:szCs w:val="24"/>
        </w:rPr>
        <w:t>H</w:t>
      </w:r>
      <w:r w:rsidRPr="00984656">
        <w:rPr>
          <w:rFonts w:ascii="Arial" w:hAnsi="Arial" w:cs="Arial"/>
          <w:b/>
          <w:bCs/>
          <w:i/>
          <w:iCs/>
          <w:color w:val="auto"/>
          <w:sz w:val="24"/>
          <w:szCs w:val="24"/>
        </w:rPr>
        <w:t>istory</w:t>
      </w:r>
      <w:bookmarkEnd w:id="1"/>
      <w:r w:rsidRPr="00984656">
        <w:rPr>
          <w:rFonts w:ascii="Arial" w:hAnsi="Arial" w:cs="Arial"/>
          <w:color w:val="auto"/>
          <w:sz w:val="24"/>
          <w:szCs w:val="24"/>
        </w:rPr>
        <w:t xml:space="preserve"> </w:t>
      </w:r>
    </w:p>
    <w:p w14:paraId="057A9EF8" w14:textId="029B6371" w:rsidR="00B22C5F" w:rsidRPr="00984656" w:rsidRDefault="00892288" w:rsidP="00984656">
      <w:pPr>
        <w:spacing w:line="360" w:lineRule="auto"/>
        <w:ind w:firstLine="720"/>
        <w:jc w:val="both"/>
        <w:rPr>
          <w:rFonts w:ascii="Arial" w:hAnsi="Arial" w:cs="Arial"/>
          <w:sz w:val="24"/>
          <w:szCs w:val="24"/>
        </w:rPr>
      </w:pPr>
      <w:r w:rsidRPr="00984656">
        <w:rPr>
          <w:rFonts w:ascii="Arial" w:hAnsi="Arial" w:cs="Arial"/>
          <w:sz w:val="24"/>
          <w:szCs w:val="24"/>
        </w:rPr>
        <w:t xml:space="preserve">The International Hotel Group (IHG) is a familiar hospitality brand. More than </w:t>
      </w:r>
      <w:r w:rsidR="00373FEE" w:rsidRPr="00984656">
        <w:rPr>
          <w:rFonts w:ascii="Arial" w:hAnsi="Arial" w:cs="Arial"/>
          <w:sz w:val="24"/>
          <w:szCs w:val="24"/>
        </w:rPr>
        <w:t>6,900</w:t>
      </w:r>
      <w:r w:rsidRPr="00984656">
        <w:rPr>
          <w:rFonts w:ascii="Arial" w:hAnsi="Arial" w:cs="Arial"/>
          <w:sz w:val="24"/>
          <w:szCs w:val="24"/>
        </w:rPr>
        <w:t xml:space="preserve"> hotels are operated in over 100 countries and territories (IHG, 202</w:t>
      </w:r>
      <w:r w:rsidR="00373FEE" w:rsidRPr="00984656">
        <w:rPr>
          <w:rFonts w:ascii="Arial" w:hAnsi="Arial" w:cs="Arial"/>
          <w:sz w:val="24"/>
          <w:szCs w:val="24"/>
        </w:rPr>
        <w:t>3</w:t>
      </w:r>
      <w:r w:rsidRPr="00984656">
        <w:rPr>
          <w:rFonts w:ascii="Arial" w:hAnsi="Arial" w:cs="Arial"/>
          <w:sz w:val="24"/>
          <w:szCs w:val="24"/>
        </w:rPr>
        <w:t xml:space="preserve">). It operates under names like InterContinental, Holiday Inn, Crowne Plaza, and </w:t>
      </w:r>
      <w:proofErr w:type="spellStart"/>
      <w:r w:rsidRPr="00984656">
        <w:rPr>
          <w:rFonts w:ascii="Arial" w:hAnsi="Arial" w:cs="Arial"/>
          <w:sz w:val="24"/>
          <w:szCs w:val="24"/>
        </w:rPr>
        <w:t>Kimpton</w:t>
      </w:r>
      <w:proofErr w:type="spellEnd"/>
      <w:r w:rsidRPr="00984656">
        <w:rPr>
          <w:rFonts w:ascii="Arial" w:hAnsi="Arial" w:cs="Arial"/>
          <w:sz w:val="24"/>
          <w:szCs w:val="24"/>
        </w:rPr>
        <w:t xml:space="preserve"> to serve </w:t>
      </w:r>
      <w:proofErr w:type="spellStart"/>
      <w:r w:rsidRPr="00984656">
        <w:rPr>
          <w:rFonts w:ascii="Arial" w:hAnsi="Arial" w:cs="Arial"/>
          <w:sz w:val="24"/>
          <w:szCs w:val="24"/>
        </w:rPr>
        <w:t>travellers</w:t>
      </w:r>
      <w:proofErr w:type="spellEnd"/>
      <w:r w:rsidRPr="00984656">
        <w:rPr>
          <w:rFonts w:ascii="Arial" w:hAnsi="Arial" w:cs="Arial"/>
          <w:sz w:val="24"/>
          <w:szCs w:val="24"/>
        </w:rPr>
        <w:t xml:space="preserve"> of all types. </w:t>
      </w:r>
      <w:r w:rsidR="00373FEE" w:rsidRPr="00984656">
        <w:rPr>
          <w:rFonts w:ascii="Arial" w:hAnsi="Arial" w:cs="Arial"/>
          <w:sz w:val="24"/>
          <w:szCs w:val="24"/>
        </w:rPr>
        <w:t xml:space="preserve">So far, it has 19 hotel brands (IHG, 2023). </w:t>
      </w:r>
      <w:r w:rsidRPr="00984656">
        <w:rPr>
          <w:rFonts w:ascii="Arial" w:hAnsi="Arial" w:cs="Arial"/>
          <w:sz w:val="24"/>
          <w:szCs w:val="24"/>
        </w:rPr>
        <w:t>IHG is a global brand that adapts to consumer needs and market developments. Flexible employment options have been common in recent years. These solutions let workers cho</w:t>
      </w:r>
      <w:r w:rsidR="00B22C5F" w:rsidRPr="00984656">
        <w:rPr>
          <w:rFonts w:ascii="Arial" w:hAnsi="Arial" w:cs="Arial"/>
          <w:sz w:val="24"/>
          <w:szCs w:val="24"/>
        </w:rPr>
        <w:t>os</w:t>
      </w:r>
      <w:r w:rsidRPr="00984656">
        <w:rPr>
          <w:rFonts w:ascii="Arial" w:hAnsi="Arial" w:cs="Arial"/>
          <w:sz w:val="24"/>
          <w:szCs w:val="24"/>
        </w:rPr>
        <w:t>e between working from home and in the office based on their job</w:t>
      </w:r>
      <w:r w:rsidR="00B22C5F" w:rsidRPr="00984656">
        <w:rPr>
          <w:rFonts w:ascii="Arial" w:hAnsi="Arial" w:cs="Arial"/>
          <w:sz w:val="24"/>
          <w:szCs w:val="24"/>
        </w:rPr>
        <w:t>s</w:t>
      </w:r>
      <w:r w:rsidRPr="00984656">
        <w:rPr>
          <w:rFonts w:ascii="Arial" w:hAnsi="Arial" w:cs="Arial"/>
          <w:sz w:val="24"/>
          <w:szCs w:val="24"/>
        </w:rPr>
        <w:t xml:space="preserve"> and preferences.</w:t>
      </w:r>
      <w:r w:rsidR="00F07E25" w:rsidRPr="00984656">
        <w:rPr>
          <w:rFonts w:ascii="Arial" w:hAnsi="Arial" w:cs="Arial"/>
          <w:sz w:val="24"/>
          <w:szCs w:val="24"/>
        </w:rPr>
        <w:t xml:space="preserve"> IHG has developed several work modes to adapt to the COVID-19 pandemic in the hotel business. This report analyses how IHG manages the three work modes (hybrid, office, and Flexi) and how they monitor employee performance in each mode. </w:t>
      </w:r>
    </w:p>
    <w:p w14:paraId="703A2EC1" w14:textId="77777777" w:rsidR="00B22C5F" w:rsidRPr="00984656" w:rsidRDefault="00B22C5F" w:rsidP="00984656">
      <w:pPr>
        <w:pStyle w:val="Heading2"/>
        <w:spacing w:line="360" w:lineRule="auto"/>
        <w:rPr>
          <w:rFonts w:ascii="Arial" w:hAnsi="Arial" w:cs="Arial"/>
          <w:b/>
          <w:bCs/>
          <w:i/>
          <w:iCs/>
          <w:color w:val="auto"/>
          <w:sz w:val="24"/>
          <w:szCs w:val="24"/>
        </w:rPr>
      </w:pPr>
      <w:bookmarkStart w:id="2" w:name="_Toc159366049"/>
      <w:r w:rsidRPr="00984656">
        <w:rPr>
          <w:rFonts w:ascii="Arial" w:hAnsi="Arial" w:cs="Arial"/>
          <w:b/>
          <w:bCs/>
          <w:i/>
          <w:iCs/>
          <w:color w:val="auto"/>
          <w:sz w:val="24"/>
          <w:szCs w:val="24"/>
        </w:rPr>
        <w:t>Feasibility of Implementing Different Work Modes in the Hospitality Context</w:t>
      </w:r>
      <w:bookmarkEnd w:id="2"/>
      <w:r w:rsidRPr="00984656">
        <w:rPr>
          <w:rFonts w:ascii="Arial" w:hAnsi="Arial" w:cs="Arial"/>
          <w:b/>
          <w:bCs/>
          <w:i/>
          <w:iCs/>
          <w:color w:val="auto"/>
          <w:sz w:val="24"/>
          <w:szCs w:val="24"/>
        </w:rPr>
        <w:t xml:space="preserve"> </w:t>
      </w:r>
    </w:p>
    <w:p w14:paraId="67BAAD80" w14:textId="1841DDE7" w:rsidR="00283701" w:rsidRPr="00984656" w:rsidRDefault="00892288" w:rsidP="00984656">
      <w:pPr>
        <w:spacing w:line="360" w:lineRule="auto"/>
        <w:ind w:firstLine="720"/>
        <w:jc w:val="both"/>
        <w:rPr>
          <w:rFonts w:ascii="Arial" w:hAnsi="Arial" w:cs="Arial"/>
          <w:b/>
          <w:bCs/>
          <w:i/>
          <w:iCs/>
          <w:sz w:val="24"/>
          <w:szCs w:val="24"/>
        </w:rPr>
      </w:pPr>
      <w:r w:rsidRPr="00984656">
        <w:rPr>
          <w:rFonts w:ascii="Arial" w:hAnsi="Arial" w:cs="Arial"/>
          <w:sz w:val="24"/>
          <w:szCs w:val="24"/>
        </w:rPr>
        <w:t>According to the industry's fixed schedule concept, hospitality workers must be at the hotel for their shifts. IHG is considering hybrid, office, and flexi work modes to promote employee work-life balance and productivity</w:t>
      </w:r>
      <w:r w:rsidR="00B64343" w:rsidRPr="00984656">
        <w:rPr>
          <w:rFonts w:ascii="Arial" w:hAnsi="Arial" w:cs="Arial"/>
          <w:sz w:val="24"/>
          <w:szCs w:val="24"/>
        </w:rPr>
        <w:t xml:space="preserve"> (IHG, 2022)</w:t>
      </w:r>
      <w:r w:rsidRPr="00984656">
        <w:rPr>
          <w:rFonts w:ascii="Arial" w:hAnsi="Arial" w:cs="Arial"/>
          <w:sz w:val="24"/>
          <w:szCs w:val="24"/>
        </w:rPr>
        <w:t>. Technology and changing employee expectations are driving this.</w:t>
      </w:r>
      <w:r w:rsidR="00F1160E" w:rsidRPr="00984656">
        <w:rPr>
          <w:rFonts w:ascii="Arial" w:hAnsi="Arial" w:cs="Arial"/>
          <w:sz w:val="24"/>
          <w:szCs w:val="24"/>
        </w:rPr>
        <w:t xml:space="preserve"> H</w:t>
      </w:r>
      <w:r w:rsidRPr="00984656">
        <w:rPr>
          <w:rFonts w:ascii="Arial" w:hAnsi="Arial" w:cs="Arial"/>
          <w:sz w:val="24"/>
          <w:szCs w:val="24"/>
        </w:rPr>
        <w:t>ybrid work mode</w:t>
      </w:r>
      <w:r w:rsidR="00F1160E" w:rsidRPr="00984656">
        <w:rPr>
          <w:rFonts w:ascii="Arial" w:hAnsi="Arial" w:cs="Arial"/>
          <w:sz w:val="24"/>
          <w:szCs w:val="24"/>
        </w:rPr>
        <w:t xml:space="preserve"> </w:t>
      </w:r>
      <w:r w:rsidRPr="00984656">
        <w:rPr>
          <w:rFonts w:ascii="Arial" w:hAnsi="Arial" w:cs="Arial"/>
          <w:sz w:val="24"/>
          <w:szCs w:val="24"/>
        </w:rPr>
        <w:t>working from home and in an office</w:t>
      </w:r>
      <w:r w:rsidR="00F1160E" w:rsidRPr="00984656">
        <w:rPr>
          <w:rFonts w:ascii="Arial" w:hAnsi="Arial" w:cs="Arial"/>
          <w:sz w:val="24"/>
          <w:szCs w:val="24"/>
        </w:rPr>
        <w:t xml:space="preserve"> and </w:t>
      </w:r>
      <w:r w:rsidRPr="00984656">
        <w:rPr>
          <w:rFonts w:ascii="Arial" w:hAnsi="Arial" w:cs="Arial"/>
          <w:sz w:val="24"/>
          <w:szCs w:val="24"/>
        </w:rPr>
        <w:t xml:space="preserve">allows individuals to choose their work location based on their job responsibilities and personal needs. </w:t>
      </w:r>
      <w:r w:rsidR="00B22C5F" w:rsidRPr="00984656">
        <w:rPr>
          <w:rFonts w:ascii="Arial" w:hAnsi="Arial" w:cs="Arial"/>
          <w:sz w:val="24"/>
          <w:szCs w:val="24"/>
        </w:rPr>
        <w:t>In</w:t>
      </w:r>
      <w:r w:rsidRPr="00984656">
        <w:rPr>
          <w:rFonts w:ascii="Arial" w:hAnsi="Arial" w:cs="Arial"/>
          <w:sz w:val="24"/>
          <w:szCs w:val="24"/>
        </w:rPr>
        <w:t xml:space="preserve"> contrast, office workers </w:t>
      </w:r>
      <w:proofErr w:type="spellStart"/>
      <w:r w:rsidRPr="00984656">
        <w:rPr>
          <w:rFonts w:ascii="Arial" w:hAnsi="Arial" w:cs="Arial"/>
          <w:sz w:val="24"/>
          <w:szCs w:val="24"/>
        </w:rPr>
        <w:t>labour</w:t>
      </w:r>
      <w:proofErr w:type="spellEnd"/>
      <w:r w:rsidRPr="00984656">
        <w:rPr>
          <w:rFonts w:ascii="Arial" w:hAnsi="Arial" w:cs="Arial"/>
          <w:sz w:val="24"/>
          <w:szCs w:val="24"/>
        </w:rPr>
        <w:t xml:space="preserve"> at the office for their shifts but can work from home on certain days. This layout is more typical in America. Finally, flexi work allows workers to work at their convenience as long as they meet their job duties and goals. </w:t>
      </w:r>
    </w:p>
    <w:p w14:paraId="6AB393B2" w14:textId="0358261C" w:rsidR="00E30420" w:rsidRPr="00984656" w:rsidRDefault="00892288" w:rsidP="00984656">
      <w:pPr>
        <w:pStyle w:val="Heading2"/>
        <w:spacing w:line="360" w:lineRule="auto"/>
        <w:rPr>
          <w:rFonts w:ascii="Arial" w:hAnsi="Arial" w:cs="Arial"/>
          <w:color w:val="auto"/>
          <w:sz w:val="24"/>
          <w:szCs w:val="24"/>
        </w:rPr>
      </w:pPr>
      <w:bookmarkStart w:id="3" w:name="_Toc159366050"/>
      <w:r w:rsidRPr="00984656">
        <w:rPr>
          <w:rFonts w:ascii="Arial" w:hAnsi="Arial" w:cs="Arial"/>
          <w:b/>
          <w:bCs/>
          <w:i/>
          <w:iCs/>
          <w:color w:val="auto"/>
          <w:sz w:val="24"/>
          <w:szCs w:val="24"/>
        </w:rPr>
        <w:t>Current Employee Performance Management Issues</w:t>
      </w:r>
      <w:bookmarkEnd w:id="3"/>
      <w:r w:rsidRPr="00984656">
        <w:rPr>
          <w:rFonts w:ascii="Arial" w:hAnsi="Arial" w:cs="Arial"/>
          <w:color w:val="auto"/>
          <w:sz w:val="24"/>
          <w:szCs w:val="24"/>
        </w:rPr>
        <w:t xml:space="preserve"> </w:t>
      </w:r>
    </w:p>
    <w:p w14:paraId="14AFD93B" w14:textId="392D57F8" w:rsidR="00E30420" w:rsidRPr="00984656" w:rsidRDefault="00892288" w:rsidP="00984656">
      <w:pPr>
        <w:spacing w:line="360" w:lineRule="auto"/>
        <w:ind w:firstLine="720"/>
        <w:jc w:val="both"/>
        <w:rPr>
          <w:rFonts w:ascii="Arial" w:hAnsi="Arial" w:cs="Arial"/>
          <w:sz w:val="24"/>
          <w:szCs w:val="24"/>
        </w:rPr>
      </w:pPr>
      <w:r w:rsidRPr="00984656">
        <w:rPr>
          <w:rFonts w:ascii="Arial" w:hAnsi="Arial" w:cs="Arial"/>
          <w:sz w:val="24"/>
          <w:szCs w:val="24"/>
        </w:rPr>
        <w:t xml:space="preserve">Overall, these employment options can benefit both employees and employers. These benefits include employment happiness, reduced commuting, and company savings. </w:t>
      </w:r>
      <w:r w:rsidR="00B57A69" w:rsidRPr="00984656">
        <w:rPr>
          <w:rFonts w:ascii="Arial" w:hAnsi="Arial" w:cs="Arial"/>
          <w:sz w:val="24"/>
          <w:szCs w:val="24"/>
        </w:rPr>
        <w:t xml:space="preserve">About 54% of participants in a survey have revealed that work flexibility is of equal importance with better salaries, denoting that many people prefer flexible work arrangements (IHG, 2022). </w:t>
      </w:r>
      <w:r w:rsidRPr="00984656">
        <w:rPr>
          <w:rFonts w:ascii="Arial" w:hAnsi="Arial" w:cs="Arial"/>
          <w:sz w:val="24"/>
          <w:szCs w:val="24"/>
        </w:rPr>
        <w:t xml:space="preserve">However, these work styles confront managers and HR </w:t>
      </w:r>
      <w:r w:rsidRPr="00984656">
        <w:rPr>
          <w:rFonts w:ascii="Arial" w:hAnsi="Arial" w:cs="Arial"/>
          <w:sz w:val="24"/>
          <w:szCs w:val="24"/>
        </w:rPr>
        <w:lastRenderedPageBreak/>
        <w:t xml:space="preserve">professionals with unique challenges in monitoring and managing employee performance, which may impact the organization's success. </w:t>
      </w:r>
    </w:p>
    <w:p w14:paraId="6F948C9C" w14:textId="30E325B9" w:rsidR="00283701" w:rsidRPr="00984656" w:rsidRDefault="00892288" w:rsidP="00984656">
      <w:pPr>
        <w:spacing w:line="360" w:lineRule="auto"/>
        <w:ind w:firstLine="720"/>
        <w:jc w:val="both"/>
        <w:rPr>
          <w:rFonts w:ascii="Arial" w:eastAsia="Times New Roman" w:hAnsi="Arial" w:cs="Arial"/>
          <w:b/>
          <w:bCs/>
          <w:sz w:val="24"/>
          <w:szCs w:val="24"/>
        </w:rPr>
      </w:pPr>
      <w:r w:rsidRPr="00984656">
        <w:rPr>
          <w:rFonts w:ascii="Arial" w:hAnsi="Arial" w:cs="Arial"/>
          <w:sz w:val="24"/>
          <w:szCs w:val="24"/>
        </w:rPr>
        <w:t>One obstacle is establishing consistency in performance review</w:t>
      </w:r>
      <w:r w:rsidR="00F83F62" w:rsidRPr="00984656">
        <w:rPr>
          <w:rFonts w:ascii="Arial" w:hAnsi="Arial" w:cs="Arial"/>
          <w:sz w:val="24"/>
          <w:szCs w:val="24"/>
        </w:rPr>
        <w:t>s</w:t>
      </w:r>
      <w:r w:rsidRPr="00984656">
        <w:rPr>
          <w:rFonts w:ascii="Arial" w:hAnsi="Arial" w:cs="Arial"/>
          <w:sz w:val="24"/>
          <w:szCs w:val="24"/>
        </w:rPr>
        <w:t xml:space="preserve"> and feedback for all employees, regardless of work arrangement. In most circumstances, scheduled shifts allow for uniform performance monitoring, while flexible work arrangements may lead to unfair comparisons because individuals have differing autonomy and accountability. </w:t>
      </w:r>
      <w:r w:rsidR="005B0FCE" w:rsidRPr="00984656">
        <w:rPr>
          <w:rFonts w:ascii="Arial" w:hAnsi="Arial" w:cs="Arial"/>
          <w:sz w:val="24"/>
          <w:szCs w:val="24"/>
        </w:rPr>
        <w:t xml:space="preserve">According to  </w:t>
      </w:r>
      <w:proofErr w:type="spellStart"/>
      <w:r w:rsidR="005B0FCE" w:rsidRPr="00984656">
        <w:rPr>
          <w:rFonts w:ascii="Arial" w:hAnsi="Arial" w:cs="Arial"/>
          <w:sz w:val="24"/>
          <w:szCs w:val="24"/>
        </w:rPr>
        <w:t>Groen</w:t>
      </w:r>
      <w:proofErr w:type="spellEnd"/>
      <w:r w:rsidR="005B0FCE" w:rsidRPr="00984656">
        <w:rPr>
          <w:rFonts w:ascii="Arial" w:hAnsi="Arial" w:cs="Arial"/>
          <w:sz w:val="24"/>
          <w:szCs w:val="24"/>
        </w:rPr>
        <w:t xml:space="preserve"> et al. (2018, p.727), employers need to devise ways to monitor workers under the flexible arrangement because doing so is challenging owing to a lack of sight. </w:t>
      </w:r>
      <w:r w:rsidRPr="00984656">
        <w:rPr>
          <w:rFonts w:ascii="Arial" w:hAnsi="Arial" w:cs="Arial"/>
          <w:sz w:val="24"/>
          <w:szCs w:val="24"/>
        </w:rPr>
        <w:t xml:space="preserve">Working from home or at non-traditional hours can make communication and visibility difficult, making it harder for supervisors to evaluate performance. Demotivation, biased assessments, and employee disagreements may stem from these issues. </w:t>
      </w:r>
      <w:r w:rsidR="00E67036" w:rsidRPr="00984656">
        <w:rPr>
          <w:rFonts w:ascii="Arial" w:hAnsi="Arial" w:cs="Arial"/>
          <w:sz w:val="24"/>
          <w:szCs w:val="24"/>
        </w:rPr>
        <w:t>This paper focuses on s</w:t>
      </w:r>
      <w:r w:rsidRPr="00984656">
        <w:rPr>
          <w:rFonts w:ascii="Arial" w:hAnsi="Arial" w:cs="Arial"/>
          <w:sz w:val="24"/>
          <w:szCs w:val="24"/>
        </w:rPr>
        <w:t>ocio-economic elements</w:t>
      </w:r>
      <w:r w:rsidR="0096068F" w:rsidRPr="00984656">
        <w:rPr>
          <w:rFonts w:ascii="Arial" w:hAnsi="Arial" w:cs="Arial"/>
          <w:sz w:val="24"/>
          <w:szCs w:val="24"/>
        </w:rPr>
        <w:t xml:space="preserve"> such as</w:t>
      </w:r>
      <w:r w:rsidRPr="00984656">
        <w:rPr>
          <w:rFonts w:ascii="Arial" w:hAnsi="Arial" w:cs="Arial"/>
          <w:sz w:val="24"/>
          <w:szCs w:val="24"/>
        </w:rPr>
        <w:t xml:space="preserve"> technology and the employee's home environment</w:t>
      </w:r>
      <w:r w:rsidR="00DF0A45" w:rsidRPr="00984656">
        <w:rPr>
          <w:rFonts w:ascii="Arial" w:hAnsi="Arial" w:cs="Arial"/>
          <w:sz w:val="24"/>
          <w:szCs w:val="24"/>
        </w:rPr>
        <w:t>,</w:t>
      </w:r>
      <w:r w:rsidRPr="00984656">
        <w:rPr>
          <w:rFonts w:ascii="Arial" w:hAnsi="Arial" w:cs="Arial"/>
          <w:sz w:val="24"/>
          <w:szCs w:val="24"/>
        </w:rPr>
        <w:t xml:space="preserve"> </w:t>
      </w:r>
      <w:r w:rsidR="00756D97" w:rsidRPr="00984656">
        <w:rPr>
          <w:rFonts w:ascii="Arial" w:hAnsi="Arial" w:cs="Arial"/>
          <w:sz w:val="24"/>
          <w:szCs w:val="24"/>
        </w:rPr>
        <w:t xml:space="preserve">which </w:t>
      </w:r>
      <w:r w:rsidRPr="00984656">
        <w:rPr>
          <w:rFonts w:ascii="Arial" w:hAnsi="Arial" w:cs="Arial"/>
          <w:sz w:val="24"/>
          <w:szCs w:val="24"/>
        </w:rPr>
        <w:t xml:space="preserve">may also affect </w:t>
      </w:r>
      <w:r w:rsidR="006A585F" w:rsidRPr="00984656">
        <w:rPr>
          <w:rFonts w:ascii="Arial" w:hAnsi="Arial" w:cs="Arial"/>
          <w:sz w:val="24"/>
          <w:szCs w:val="24"/>
        </w:rPr>
        <w:t xml:space="preserve">flexi </w:t>
      </w:r>
      <w:r w:rsidRPr="00984656">
        <w:rPr>
          <w:rFonts w:ascii="Arial" w:hAnsi="Arial" w:cs="Arial"/>
          <w:sz w:val="24"/>
          <w:szCs w:val="24"/>
        </w:rPr>
        <w:t xml:space="preserve">work performance. </w:t>
      </w:r>
    </w:p>
    <w:p w14:paraId="3A32D5BC" w14:textId="6474CACA" w:rsidR="00A83F9E" w:rsidRPr="00984656" w:rsidRDefault="00A83F9E" w:rsidP="00984656">
      <w:pPr>
        <w:pStyle w:val="Heading1"/>
        <w:spacing w:line="360" w:lineRule="auto"/>
        <w:rPr>
          <w:rFonts w:ascii="Arial" w:eastAsiaTheme="minorHAnsi" w:hAnsi="Arial" w:cs="Arial"/>
          <w:sz w:val="24"/>
          <w:szCs w:val="24"/>
        </w:rPr>
      </w:pPr>
      <w:bookmarkStart w:id="4" w:name="_Toc159366051"/>
      <w:r w:rsidRPr="00984656">
        <w:rPr>
          <w:rFonts w:ascii="Arial" w:hAnsi="Arial" w:cs="Arial"/>
          <w:sz w:val="24"/>
          <w:szCs w:val="24"/>
        </w:rPr>
        <w:t>Discussion/Literature</w:t>
      </w:r>
      <w:bookmarkEnd w:id="4"/>
      <w:r w:rsidRPr="00984656">
        <w:rPr>
          <w:rFonts w:ascii="Arial" w:hAnsi="Arial" w:cs="Arial"/>
          <w:sz w:val="24"/>
          <w:szCs w:val="24"/>
        </w:rPr>
        <w:t xml:space="preserve"> </w:t>
      </w:r>
    </w:p>
    <w:p w14:paraId="4266D104" w14:textId="77777777" w:rsidR="009C3894" w:rsidRPr="00984656" w:rsidRDefault="009C3894" w:rsidP="00984656">
      <w:pPr>
        <w:pStyle w:val="Heading2"/>
        <w:spacing w:line="360" w:lineRule="auto"/>
        <w:rPr>
          <w:rFonts w:ascii="Arial" w:hAnsi="Arial" w:cs="Arial"/>
          <w:b/>
          <w:i/>
          <w:iCs/>
          <w:color w:val="auto"/>
          <w:sz w:val="24"/>
          <w:szCs w:val="24"/>
        </w:rPr>
      </w:pPr>
      <w:bookmarkStart w:id="5" w:name="_Toc159366052"/>
      <w:r w:rsidRPr="00984656">
        <w:rPr>
          <w:rFonts w:ascii="Arial" w:hAnsi="Arial" w:cs="Arial"/>
          <w:b/>
          <w:i/>
          <w:iCs/>
          <w:color w:val="auto"/>
          <w:sz w:val="24"/>
          <w:szCs w:val="24"/>
        </w:rPr>
        <w:t>Hybrid mode</w:t>
      </w:r>
      <w:bookmarkEnd w:id="5"/>
    </w:p>
    <w:p w14:paraId="7D6D526D" w14:textId="45EB5C39"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This is called "hybrid work mode"—working from home and in person. Due to the pandemic, this type of business has grown more common in the hotel industry, where many employees work remotely (</w:t>
      </w:r>
      <w:proofErr w:type="spellStart"/>
      <w:r w:rsidRPr="00984656">
        <w:rPr>
          <w:rFonts w:ascii="Arial" w:hAnsi="Arial" w:cs="Arial"/>
          <w:sz w:val="24"/>
          <w:szCs w:val="24"/>
          <w:shd w:val="clear" w:color="auto" w:fill="FFFFFF"/>
        </w:rPr>
        <w:t>Nakai</w:t>
      </w:r>
      <w:proofErr w:type="spellEnd"/>
      <w:r w:rsidRPr="00984656">
        <w:rPr>
          <w:rFonts w:ascii="Arial" w:hAnsi="Arial" w:cs="Arial"/>
          <w:sz w:val="24"/>
          <w:szCs w:val="24"/>
          <w:shd w:val="clear" w:color="auto" w:fill="FFFFFF"/>
        </w:rPr>
        <w:t xml:space="preserve"> et al., 2022, p.1568</w:t>
      </w:r>
      <w:r w:rsidRPr="00984656">
        <w:rPr>
          <w:rFonts w:ascii="Arial" w:hAnsi="Arial" w:cs="Arial"/>
          <w:sz w:val="24"/>
          <w:szCs w:val="24"/>
        </w:rPr>
        <w:t>). Socio-economic issues caused by the epidemic have changed this work style. Hotels and other hospitality businesses have had to cut costs and operate with fewer personnel. Employee performance management and monitoring have changed as a result. Their work arrangements are more flexible</w:t>
      </w:r>
      <w:r w:rsidR="00E54C13" w:rsidRPr="00984656">
        <w:rPr>
          <w:rFonts w:ascii="Arial" w:hAnsi="Arial" w:cs="Arial"/>
          <w:sz w:val="24"/>
          <w:szCs w:val="24"/>
        </w:rPr>
        <w:t xml:space="preserve"> </w:t>
      </w:r>
      <w:r w:rsidR="00AA648F" w:rsidRPr="00984656">
        <w:rPr>
          <w:rFonts w:ascii="Arial" w:hAnsi="Arial" w:cs="Arial"/>
          <w:sz w:val="24"/>
          <w:szCs w:val="24"/>
        </w:rPr>
        <w:t xml:space="preserve">but </w:t>
      </w:r>
      <w:r w:rsidRPr="00984656">
        <w:rPr>
          <w:rFonts w:ascii="Arial" w:hAnsi="Arial" w:cs="Arial"/>
          <w:sz w:val="24"/>
          <w:szCs w:val="24"/>
        </w:rPr>
        <w:t>face new communication and collaboration challenges (</w:t>
      </w:r>
      <w:proofErr w:type="spellStart"/>
      <w:r w:rsidRPr="00984656">
        <w:rPr>
          <w:rFonts w:ascii="Arial" w:hAnsi="Arial" w:cs="Arial"/>
          <w:sz w:val="24"/>
          <w:szCs w:val="24"/>
          <w:shd w:val="clear" w:color="auto" w:fill="FFFFFF"/>
        </w:rPr>
        <w:t>Pokojski</w:t>
      </w:r>
      <w:proofErr w:type="spellEnd"/>
      <w:r w:rsidRPr="00984656">
        <w:rPr>
          <w:rFonts w:ascii="Arial" w:hAnsi="Arial" w:cs="Arial"/>
          <w:sz w:val="24"/>
          <w:szCs w:val="24"/>
          <w:shd w:val="clear" w:color="auto" w:fill="FFFFFF"/>
        </w:rPr>
        <w:t xml:space="preserve"> et al., 2022, p.10</w:t>
      </w:r>
      <w:r w:rsidRPr="00984656">
        <w:rPr>
          <w:rFonts w:ascii="Arial" w:hAnsi="Arial" w:cs="Arial"/>
          <w:sz w:val="24"/>
          <w:szCs w:val="24"/>
        </w:rPr>
        <w:t xml:space="preserve">). </w:t>
      </w:r>
    </w:p>
    <w:p w14:paraId="660026D7" w14:textId="16134554"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Socio-economic factors significantly impact employee performance management in hybrid work modes by requiring a more outcome-based approach. Due to their remote work, managers can no longer monitor employees' everyday activities (</w:t>
      </w:r>
      <w:proofErr w:type="spellStart"/>
      <w:r w:rsidRPr="00984656">
        <w:rPr>
          <w:rFonts w:ascii="Arial" w:hAnsi="Arial" w:cs="Arial"/>
          <w:sz w:val="24"/>
          <w:szCs w:val="24"/>
          <w:shd w:val="clear" w:color="auto" w:fill="FFFFFF"/>
        </w:rPr>
        <w:t>Saurombe</w:t>
      </w:r>
      <w:proofErr w:type="spellEnd"/>
      <w:r w:rsidRPr="00984656">
        <w:rPr>
          <w:rFonts w:ascii="Arial" w:hAnsi="Arial" w:cs="Arial"/>
          <w:sz w:val="24"/>
          <w:szCs w:val="24"/>
          <w:shd w:val="clear" w:color="auto" w:fill="FFFFFF"/>
        </w:rPr>
        <w:t xml:space="preserve"> et al., 2022, p.1</w:t>
      </w:r>
      <w:r w:rsidRPr="00984656">
        <w:rPr>
          <w:rFonts w:ascii="Arial" w:hAnsi="Arial" w:cs="Arial"/>
          <w:sz w:val="24"/>
          <w:szCs w:val="24"/>
        </w:rPr>
        <w:t xml:space="preserve">). As a result, performance appraisals and objectives increasingly focus on employee results rather than everyday routines. </w:t>
      </w:r>
      <w:r w:rsidR="00E54C13" w:rsidRPr="00984656">
        <w:rPr>
          <w:rFonts w:ascii="Arial" w:hAnsi="Arial" w:cs="Arial"/>
          <w:sz w:val="24"/>
          <w:szCs w:val="24"/>
        </w:rPr>
        <w:t>Due to</w:t>
      </w:r>
      <w:r w:rsidRPr="00984656">
        <w:rPr>
          <w:rFonts w:ascii="Arial" w:hAnsi="Arial" w:cs="Arial"/>
          <w:sz w:val="24"/>
          <w:szCs w:val="24"/>
        </w:rPr>
        <w:t xml:space="preserve"> this, employees may be more independent and self-directed at work, boosting job satisfaction and motivation. However, </w:t>
      </w:r>
      <w:r w:rsidR="000C77F5" w:rsidRPr="00984656">
        <w:rPr>
          <w:rFonts w:ascii="Arial" w:hAnsi="Arial" w:cs="Arial"/>
          <w:sz w:val="24"/>
          <w:szCs w:val="24"/>
        </w:rPr>
        <w:lastRenderedPageBreak/>
        <w:t>the management should pro</w:t>
      </w:r>
      <w:r w:rsidR="00120C91" w:rsidRPr="00984656">
        <w:rPr>
          <w:rFonts w:ascii="Arial" w:hAnsi="Arial" w:cs="Arial"/>
          <w:sz w:val="24"/>
          <w:szCs w:val="24"/>
        </w:rPr>
        <w:t>v</w:t>
      </w:r>
      <w:r w:rsidR="000C77F5" w:rsidRPr="00984656">
        <w:rPr>
          <w:rFonts w:ascii="Arial" w:hAnsi="Arial" w:cs="Arial"/>
          <w:sz w:val="24"/>
          <w:szCs w:val="24"/>
        </w:rPr>
        <w:t xml:space="preserve">ide </w:t>
      </w:r>
      <w:r w:rsidR="00EA7D98" w:rsidRPr="00984656">
        <w:rPr>
          <w:rFonts w:ascii="Arial" w:hAnsi="Arial" w:cs="Arial"/>
          <w:sz w:val="24"/>
          <w:szCs w:val="24"/>
        </w:rPr>
        <w:t xml:space="preserve">work and </w:t>
      </w:r>
      <w:r w:rsidR="000C77F5" w:rsidRPr="00984656">
        <w:rPr>
          <w:rFonts w:ascii="Arial" w:hAnsi="Arial" w:cs="Arial"/>
          <w:sz w:val="24"/>
          <w:szCs w:val="24"/>
        </w:rPr>
        <w:t xml:space="preserve">communication tools and resources to support </w:t>
      </w:r>
      <w:r w:rsidR="00851D10" w:rsidRPr="00984656">
        <w:rPr>
          <w:rFonts w:ascii="Arial" w:hAnsi="Arial" w:cs="Arial"/>
          <w:sz w:val="24"/>
          <w:szCs w:val="24"/>
        </w:rPr>
        <w:t>people who work remotely</w:t>
      </w:r>
      <w:r w:rsidR="000C77F5" w:rsidRPr="00984656">
        <w:rPr>
          <w:rFonts w:ascii="Arial" w:hAnsi="Arial" w:cs="Arial"/>
          <w:sz w:val="24"/>
          <w:szCs w:val="24"/>
        </w:rPr>
        <w:t xml:space="preserve"> (</w:t>
      </w:r>
      <w:r w:rsidR="00AB4A02" w:rsidRPr="00984656">
        <w:rPr>
          <w:rFonts w:ascii="Arial" w:hAnsi="Arial" w:cs="Arial"/>
          <w:sz w:val="24"/>
          <w:szCs w:val="24"/>
        </w:rPr>
        <w:t>Choi, 201</w:t>
      </w:r>
      <w:r w:rsidR="00CC4968" w:rsidRPr="00984656">
        <w:rPr>
          <w:rFonts w:ascii="Arial" w:hAnsi="Arial" w:cs="Arial"/>
          <w:sz w:val="24"/>
          <w:szCs w:val="24"/>
        </w:rPr>
        <w:t>8</w:t>
      </w:r>
      <w:r w:rsidR="00AB4A02" w:rsidRPr="00984656">
        <w:rPr>
          <w:rFonts w:ascii="Arial" w:hAnsi="Arial" w:cs="Arial"/>
          <w:sz w:val="24"/>
          <w:szCs w:val="24"/>
        </w:rPr>
        <w:t xml:space="preserve">, </w:t>
      </w:r>
      <w:r w:rsidR="00120C91" w:rsidRPr="00984656">
        <w:rPr>
          <w:rFonts w:ascii="Arial" w:hAnsi="Arial" w:cs="Arial"/>
          <w:sz w:val="24"/>
          <w:szCs w:val="24"/>
        </w:rPr>
        <w:t>p.29</w:t>
      </w:r>
      <w:r w:rsidR="000C77F5" w:rsidRPr="00984656">
        <w:rPr>
          <w:rFonts w:ascii="Arial" w:hAnsi="Arial" w:cs="Arial"/>
          <w:sz w:val="24"/>
          <w:szCs w:val="24"/>
        </w:rPr>
        <w:t xml:space="preserve">). Again, the </w:t>
      </w:r>
      <w:r w:rsidRPr="00984656">
        <w:rPr>
          <w:rFonts w:ascii="Arial" w:hAnsi="Arial" w:cs="Arial"/>
          <w:sz w:val="24"/>
          <w:szCs w:val="24"/>
        </w:rPr>
        <w:t xml:space="preserve">management and staff must communicate openly and set clear goals to achieve the organization's goals. </w:t>
      </w:r>
    </w:p>
    <w:p w14:paraId="2EDF0110"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Technology and digital technologies are other socio-economic factors affecting hybrid work performance management. Since employees work from home, technology and digital tools are vital for performance management and monitoring (</w:t>
      </w:r>
      <w:proofErr w:type="spellStart"/>
      <w:r w:rsidRPr="00984656">
        <w:rPr>
          <w:rFonts w:ascii="Arial" w:hAnsi="Arial" w:cs="Arial"/>
          <w:sz w:val="24"/>
          <w:szCs w:val="24"/>
          <w:shd w:val="clear" w:color="auto" w:fill="FFFFFF"/>
        </w:rPr>
        <w:t>Saurombe</w:t>
      </w:r>
      <w:proofErr w:type="spellEnd"/>
      <w:r w:rsidRPr="00984656">
        <w:rPr>
          <w:rFonts w:ascii="Arial" w:hAnsi="Arial" w:cs="Arial"/>
          <w:sz w:val="24"/>
          <w:szCs w:val="24"/>
          <w:shd w:val="clear" w:color="auto" w:fill="FFFFFF"/>
        </w:rPr>
        <w:t xml:space="preserve"> et al., 2022, p.4</w:t>
      </w:r>
      <w:r w:rsidRPr="00984656">
        <w:rPr>
          <w:rFonts w:ascii="Arial" w:hAnsi="Arial" w:cs="Arial"/>
          <w:sz w:val="24"/>
          <w:szCs w:val="24"/>
        </w:rPr>
        <w:t>). Companies must invest in technology to allow remote work. This technology includes virtual meeting platforms and project management tools. Human resources departments must also train and support staff to adapt to digital technology and evaluate their performance-boosting potential. Due to this, performance management has become data-driven, allowing managers to track employee progress and performance using digital platforms (</w:t>
      </w:r>
      <w:proofErr w:type="spellStart"/>
      <w:r w:rsidRPr="00984656">
        <w:rPr>
          <w:rFonts w:ascii="Arial" w:hAnsi="Arial" w:cs="Arial"/>
          <w:sz w:val="24"/>
          <w:szCs w:val="24"/>
          <w:shd w:val="clear" w:color="auto" w:fill="FFFFFF"/>
        </w:rPr>
        <w:t>Pokojski</w:t>
      </w:r>
      <w:proofErr w:type="spellEnd"/>
      <w:r w:rsidRPr="00984656">
        <w:rPr>
          <w:rFonts w:ascii="Arial" w:hAnsi="Arial" w:cs="Arial"/>
          <w:sz w:val="24"/>
          <w:szCs w:val="24"/>
          <w:shd w:val="clear" w:color="auto" w:fill="FFFFFF"/>
        </w:rPr>
        <w:t xml:space="preserve"> et al., 2022, p.11</w:t>
      </w:r>
      <w:r w:rsidRPr="00984656">
        <w:rPr>
          <w:rFonts w:ascii="Arial" w:hAnsi="Arial" w:cs="Arial"/>
          <w:sz w:val="24"/>
          <w:szCs w:val="24"/>
        </w:rPr>
        <w:t xml:space="preserve">). </w:t>
      </w:r>
    </w:p>
    <w:p w14:paraId="6348DF8E" w14:textId="77777777" w:rsidR="009C3894" w:rsidRPr="00984656" w:rsidRDefault="009C3894" w:rsidP="00984656">
      <w:pPr>
        <w:pStyle w:val="Heading2"/>
        <w:spacing w:line="360" w:lineRule="auto"/>
        <w:rPr>
          <w:rFonts w:ascii="Arial" w:hAnsi="Arial" w:cs="Arial"/>
          <w:b/>
          <w:color w:val="auto"/>
          <w:sz w:val="24"/>
          <w:szCs w:val="24"/>
        </w:rPr>
      </w:pPr>
      <w:bookmarkStart w:id="6" w:name="_Toc159366053"/>
      <w:r w:rsidRPr="00984656">
        <w:rPr>
          <w:rFonts w:ascii="Arial" w:hAnsi="Arial" w:cs="Arial"/>
          <w:b/>
          <w:color w:val="auto"/>
          <w:sz w:val="24"/>
          <w:szCs w:val="24"/>
        </w:rPr>
        <w:t>Office work arrangement</w:t>
      </w:r>
      <w:bookmarkEnd w:id="6"/>
      <w:r w:rsidRPr="00984656">
        <w:rPr>
          <w:rFonts w:ascii="Arial" w:hAnsi="Arial" w:cs="Arial"/>
          <w:b/>
          <w:color w:val="auto"/>
          <w:sz w:val="24"/>
          <w:szCs w:val="24"/>
        </w:rPr>
        <w:t xml:space="preserve"> </w:t>
      </w:r>
    </w:p>
    <w:p w14:paraId="7DB524F2"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Pandemic socio-economic issues have also affected performance management and monitoring in the office work arrangement paradigm, where workers work on-site in a physical office (</w:t>
      </w:r>
      <w:proofErr w:type="spellStart"/>
      <w:r w:rsidRPr="00984656">
        <w:rPr>
          <w:rFonts w:ascii="Arial" w:hAnsi="Arial" w:cs="Arial"/>
          <w:sz w:val="24"/>
          <w:szCs w:val="24"/>
          <w:shd w:val="clear" w:color="auto" w:fill="FFFFFF"/>
        </w:rPr>
        <w:t>Haque</w:t>
      </w:r>
      <w:proofErr w:type="spellEnd"/>
      <w:r w:rsidRPr="00984656">
        <w:rPr>
          <w:rFonts w:ascii="Arial" w:hAnsi="Arial" w:cs="Arial"/>
          <w:sz w:val="24"/>
          <w:szCs w:val="24"/>
          <w:shd w:val="clear" w:color="auto" w:fill="FFFFFF"/>
        </w:rPr>
        <w:t>, 2023, p.60</w:t>
      </w:r>
      <w:r w:rsidRPr="00984656">
        <w:rPr>
          <w:rFonts w:ascii="Arial" w:hAnsi="Arial" w:cs="Arial"/>
          <w:sz w:val="24"/>
          <w:szCs w:val="24"/>
        </w:rPr>
        <w:t xml:space="preserve">). The outbreak changed both of these employment elements. Due to limits and safety measures, businesses must change their performance management strategies to ensure employee health and safety. </w:t>
      </w:r>
    </w:p>
    <w:p w14:paraId="29575A5E" w14:textId="579C154D"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 xml:space="preserve">Health and safety regulations are </w:t>
      </w:r>
      <w:r w:rsidR="0031795E" w:rsidRPr="00984656">
        <w:rPr>
          <w:rFonts w:ascii="Arial" w:hAnsi="Arial" w:cs="Arial"/>
          <w:sz w:val="24"/>
          <w:szCs w:val="24"/>
        </w:rPr>
        <w:t>among</w:t>
      </w:r>
      <w:r w:rsidRPr="00984656">
        <w:rPr>
          <w:rFonts w:ascii="Arial" w:hAnsi="Arial" w:cs="Arial"/>
          <w:sz w:val="24"/>
          <w:szCs w:val="24"/>
        </w:rPr>
        <w:t xml:space="preserve"> the biggest socio-economic factors affecting office performance management (</w:t>
      </w:r>
      <w:r w:rsidRPr="00984656">
        <w:rPr>
          <w:rFonts w:ascii="Arial" w:hAnsi="Arial" w:cs="Arial"/>
          <w:sz w:val="24"/>
          <w:szCs w:val="24"/>
          <w:shd w:val="clear" w:color="auto" w:fill="FFFFFF"/>
        </w:rPr>
        <w:t>Vu et al., 2022, p.2</w:t>
      </w:r>
      <w:r w:rsidRPr="00984656">
        <w:rPr>
          <w:rFonts w:ascii="Arial" w:hAnsi="Arial" w:cs="Arial"/>
          <w:sz w:val="24"/>
          <w:szCs w:val="24"/>
        </w:rPr>
        <w:t xml:space="preserve">). Human resources agencies must ensure staff follow COVID-19 protocols to prevent its proliferation. These regimens include daily sanitization, masks, and social isolation. Not only has this affected employees' daily activities and relationships but also their performance evaluations. For instance, personnel may be evaluated on their job duties and health and safety compliance. </w:t>
      </w:r>
    </w:p>
    <w:p w14:paraId="173284C5"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Technology is also used more in office work arrangement mode, which monitors worker performance. Companies decrease physical interaction with contactless check-ins and online payments. Digital operations require staff to understand technology (</w:t>
      </w:r>
      <w:r w:rsidRPr="00984656">
        <w:rPr>
          <w:rFonts w:ascii="Arial" w:hAnsi="Arial" w:cs="Arial"/>
          <w:sz w:val="24"/>
          <w:szCs w:val="24"/>
          <w:shd w:val="clear" w:color="auto" w:fill="FFFFFF"/>
        </w:rPr>
        <w:t>Ng et al., 2022, p.2</w:t>
      </w:r>
      <w:r w:rsidRPr="00984656">
        <w:rPr>
          <w:rFonts w:ascii="Arial" w:hAnsi="Arial" w:cs="Arial"/>
          <w:sz w:val="24"/>
          <w:szCs w:val="24"/>
        </w:rPr>
        <w:t xml:space="preserve">). Human resources departments must ensure that employees have the </w:t>
      </w:r>
      <w:r w:rsidRPr="00984656">
        <w:rPr>
          <w:rFonts w:ascii="Arial" w:hAnsi="Arial" w:cs="Arial"/>
          <w:sz w:val="24"/>
          <w:szCs w:val="24"/>
        </w:rPr>
        <w:lastRenderedPageBreak/>
        <w:t>knowledge and abilities to use these technologies, which may require additional training and help. Digital methods can assess and improve employee performance by generating information.</w:t>
      </w:r>
    </w:p>
    <w:p w14:paraId="081C2B06" w14:textId="77777777" w:rsidR="009C3894" w:rsidRPr="00984656" w:rsidRDefault="009C3894" w:rsidP="00984656">
      <w:pPr>
        <w:pStyle w:val="Heading2"/>
        <w:spacing w:line="360" w:lineRule="auto"/>
        <w:rPr>
          <w:rFonts w:ascii="Arial" w:hAnsi="Arial" w:cs="Arial"/>
          <w:b/>
          <w:color w:val="auto"/>
          <w:sz w:val="24"/>
          <w:szCs w:val="24"/>
        </w:rPr>
      </w:pPr>
      <w:bookmarkStart w:id="7" w:name="_Toc159366054"/>
      <w:r w:rsidRPr="00984656">
        <w:rPr>
          <w:rFonts w:ascii="Arial" w:hAnsi="Arial" w:cs="Arial"/>
          <w:b/>
          <w:color w:val="auto"/>
          <w:sz w:val="24"/>
          <w:szCs w:val="24"/>
        </w:rPr>
        <w:t>Flexi work mode</w:t>
      </w:r>
      <w:bookmarkEnd w:id="7"/>
    </w:p>
    <w:p w14:paraId="3BAB3429"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Finally, socio-economic issues have altered flexi employment, which enables workers to choose their place and time. This work approach allows workers more autonomy (</w:t>
      </w:r>
      <w:proofErr w:type="spellStart"/>
      <w:r w:rsidRPr="00984656">
        <w:rPr>
          <w:rFonts w:ascii="Arial" w:hAnsi="Arial" w:cs="Arial"/>
          <w:sz w:val="24"/>
          <w:szCs w:val="24"/>
          <w:shd w:val="clear" w:color="auto" w:fill="FFFFFF"/>
        </w:rPr>
        <w:t>Haque</w:t>
      </w:r>
      <w:proofErr w:type="spellEnd"/>
      <w:r w:rsidRPr="00984656">
        <w:rPr>
          <w:rFonts w:ascii="Arial" w:hAnsi="Arial" w:cs="Arial"/>
          <w:sz w:val="24"/>
          <w:szCs w:val="24"/>
          <w:shd w:val="clear" w:color="auto" w:fill="FFFFFF"/>
        </w:rPr>
        <w:t>, 2023, p.60</w:t>
      </w:r>
      <w:r w:rsidRPr="00984656">
        <w:rPr>
          <w:rFonts w:ascii="Arial" w:hAnsi="Arial" w:cs="Arial"/>
          <w:sz w:val="24"/>
          <w:szCs w:val="24"/>
        </w:rPr>
        <w:t xml:space="preserve">). The hospitality industry is adopting this approach because it helps people balance work and life and lowers costs. Performance management and monitoring are harder when workers have a greater say. This has improvement potential. </w:t>
      </w:r>
    </w:p>
    <w:p w14:paraId="31FCDE77"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 xml:space="preserve">Flexi employment </w:t>
      </w:r>
      <w:proofErr w:type="spellStart"/>
      <w:r w:rsidRPr="00984656">
        <w:rPr>
          <w:rFonts w:ascii="Arial" w:hAnsi="Arial" w:cs="Arial"/>
          <w:sz w:val="24"/>
          <w:szCs w:val="24"/>
        </w:rPr>
        <w:t>emphasises</w:t>
      </w:r>
      <w:proofErr w:type="spellEnd"/>
      <w:r w:rsidRPr="00984656">
        <w:rPr>
          <w:rFonts w:ascii="Arial" w:hAnsi="Arial" w:cs="Arial"/>
          <w:sz w:val="24"/>
          <w:szCs w:val="24"/>
        </w:rPr>
        <w:t xml:space="preserve"> mental health and well-being due to epidemic-related socio-economic variables. Due to remote work, </w:t>
      </w:r>
      <w:proofErr w:type="spellStart"/>
      <w:r w:rsidRPr="00984656">
        <w:rPr>
          <w:rFonts w:ascii="Arial" w:hAnsi="Arial" w:cs="Arial"/>
          <w:sz w:val="24"/>
          <w:szCs w:val="24"/>
        </w:rPr>
        <w:t>organisations</w:t>
      </w:r>
      <w:proofErr w:type="spellEnd"/>
      <w:r w:rsidRPr="00984656">
        <w:rPr>
          <w:rFonts w:ascii="Arial" w:hAnsi="Arial" w:cs="Arial"/>
          <w:sz w:val="24"/>
          <w:szCs w:val="24"/>
        </w:rPr>
        <w:t xml:space="preserve"> must focus on employee health and happiness to reduce burnout and enhance productivity (</w:t>
      </w:r>
      <w:r w:rsidRPr="00984656">
        <w:rPr>
          <w:rFonts w:ascii="Arial" w:hAnsi="Arial" w:cs="Arial"/>
          <w:sz w:val="24"/>
          <w:szCs w:val="24"/>
          <w:shd w:val="clear" w:color="auto" w:fill="FFFFFF"/>
        </w:rPr>
        <w:t>Ng et al., 2022, p.4</w:t>
      </w:r>
      <w:r w:rsidRPr="00984656">
        <w:rPr>
          <w:rFonts w:ascii="Arial" w:hAnsi="Arial" w:cs="Arial"/>
          <w:sz w:val="24"/>
          <w:szCs w:val="24"/>
        </w:rPr>
        <w:t xml:space="preserve">). Flexible work schedules and mental health tools from HR help employees stay healthy and happy. </w:t>
      </w:r>
    </w:p>
    <w:p w14:paraId="4CEF3F57"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Flexi work has shifted performance management to KPIs. Managers must develop KPIs that support company goals when employees have more job flexibility (</w:t>
      </w:r>
      <w:proofErr w:type="spellStart"/>
      <w:r w:rsidRPr="00984656">
        <w:rPr>
          <w:rFonts w:ascii="Arial" w:hAnsi="Arial" w:cs="Arial"/>
          <w:sz w:val="24"/>
          <w:szCs w:val="24"/>
          <w:shd w:val="clear" w:color="auto" w:fill="FFFFFF"/>
        </w:rPr>
        <w:t>Ishaq</w:t>
      </w:r>
      <w:proofErr w:type="spellEnd"/>
      <w:r w:rsidRPr="00984656">
        <w:rPr>
          <w:rFonts w:ascii="Arial" w:hAnsi="Arial" w:cs="Arial"/>
          <w:sz w:val="24"/>
          <w:szCs w:val="24"/>
          <w:shd w:val="clear" w:color="auto" w:fill="FFFFFF"/>
        </w:rPr>
        <w:t xml:space="preserve"> Bhatti et al., 2014, p.3128</w:t>
      </w:r>
      <w:r w:rsidRPr="00984656">
        <w:rPr>
          <w:rFonts w:ascii="Arial" w:hAnsi="Arial" w:cs="Arial"/>
          <w:sz w:val="24"/>
          <w:szCs w:val="24"/>
        </w:rPr>
        <w:t xml:space="preserve">). Managers must connect with and check in with employees to verify they are meeting these KPIs. However, staff work at diverse locations and hours, making performance evaluation harder. </w:t>
      </w:r>
    </w:p>
    <w:p w14:paraId="5636ADB7" w14:textId="349A9035" w:rsidR="009C3894" w:rsidRPr="00984656" w:rsidRDefault="009C3894" w:rsidP="00984656">
      <w:pPr>
        <w:pStyle w:val="Heading2"/>
        <w:spacing w:line="360" w:lineRule="auto"/>
        <w:rPr>
          <w:rFonts w:ascii="Arial" w:hAnsi="Arial" w:cs="Arial"/>
          <w:b/>
          <w:i/>
          <w:iCs/>
          <w:color w:val="auto"/>
          <w:sz w:val="24"/>
          <w:szCs w:val="24"/>
        </w:rPr>
      </w:pPr>
      <w:bookmarkStart w:id="8" w:name="_Toc159366055"/>
      <w:r w:rsidRPr="00984656">
        <w:rPr>
          <w:rFonts w:ascii="Arial" w:hAnsi="Arial" w:cs="Arial"/>
          <w:b/>
          <w:i/>
          <w:iCs/>
          <w:color w:val="auto"/>
          <w:sz w:val="24"/>
          <w:szCs w:val="24"/>
        </w:rPr>
        <w:t xml:space="preserve">IHG </w:t>
      </w:r>
      <w:r w:rsidR="00283701" w:rsidRPr="00984656">
        <w:rPr>
          <w:rFonts w:ascii="Arial" w:hAnsi="Arial" w:cs="Arial"/>
          <w:b/>
          <w:i/>
          <w:iCs/>
          <w:color w:val="auto"/>
          <w:sz w:val="24"/>
          <w:szCs w:val="24"/>
        </w:rPr>
        <w:t>W</w:t>
      </w:r>
      <w:r w:rsidRPr="00984656">
        <w:rPr>
          <w:rFonts w:ascii="Arial" w:hAnsi="Arial" w:cs="Arial"/>
          <w:b/>
          <w:i/>
          <w:iCs/>
          <w:color w:val="auto"/>
          <w:sz w:val="24"/>
          <w:szCs w:val="24"/>
        </w:rPr>
        <w:t>ork modes</w:t>
      </w:r>
      <w:bookmarkEnd w:id="8"/>
    </w:p>
    <w:p w14:paraId="0AB31A27" w14:textId="77777777" w:rsidR="009C3894" w:rsidRPr="00984656" w:rsidRDefault="009C3894" w:rsidP="00984656">
      <w:pPr>
        <w:pStyle w:val="Heading3"/>
        <w:spacing w:line="360" w:lineRule="auto"/>
        <w:rPr>
          <w:rFonts w:ascii="Arial" w:hAnsi="Arial" w:cs="Arial"/>
          <w:b/>
          <w:i/>
          <w:iCs/>
          <w:color w:val="auto"/>
        </w:rPr>
      </w:pPr>
      <w:bookmarkStart w:id="9" w:name="_Toc159366056"/>
      <w:r w:rsidRPr="00984656">
        <w:rPr>
          <w:rFonts w:ascii="Arial" w:hAnsi="Arial" w:cs="Arial"/>
          <w:b/>
          <w:i/>
          <w:iCs/>
          <w:color w:val="auto"/>
        </w:rPr>
        <w:t>1. Hybrid work mode:</w:t>
      </w:r>
      <w:bookmarkEnd w:id="9"/>
      <w:r w:rsidRPr="00984656">
        <w:rPr>
          <w:rFonts w:ascii="Arial" w:hAnsi="Arial" w:cs="Arial"/>
          <w:b/>
          <w:i/>
          <w:iCs/>
          <w:color w:val="auto"/>
        </w:rPr>
        <w:t xml:space="preserve"> </w:t>
      </w:r>
    </w:p>
    <w:p w14:paraId="41294A36" w14:textId="798561D1"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 xml:space="preserve">Many IHG staff worked from home throughout the pandemic. The company allows employees to work remotely and in person (InterContinental Hotels Group, 2023). IHG efficiently manages and monitors worker performance in this mode using many methods. IHG started with a strong digital performance management system to measure employee progress and accomplishments (InterContinental Hotels Group, 2023). Managers can provide employees with clear goals, targets, and KPIs that are routinely </w:t>
      </w:r>
      <w:proofErr w:type="spellStart"/>
      <w:r w:rsidRPr="00984656">
        <w:rPr>
          <w:rFonts w:ascii="Arial" w:hAnsi="Arial" w:cs="Arial"/>
          <w:sz w:val="24"/>
          <w:szCs w:val="24"/>
        </w:rPr>
        <w:t>analysed</w:t>
      </w:r>
      <w:proofErr w:type="spellEnd"/>
      <w:r w:rsidRPr="00984656">
        <w:rPr>
          <w:rFonts w:ascii="Arial" w:hAnsi="Arial" w:cs="Arial"/>
          <w:sz w:val="24"/>
          <w:szCs w:val="24"/>
        </w:rPr>
        <w:t xml:space="preserve"> and altered to fit business demands. This technology enables workers to track their </w:t>
      </w:r>
      <w:r w:rsidRPr="00984656">
        <w:rPr>
          <w:rFonts w:ascii="Arial" w:hAnsi="Arial" w:cs="Arial"/>
          <w:sz w:val="24"/>
          <w:szCs w:val="24"/>
        </w:rPr>
        <w:lastRenderedPageBreak/>
        <w:t>development and communicate with their employers, which is helpful. Second, IHG holds team meetings and check-ins using Zoom and Microsoft Teams (</w:t>
      </w:r>
      <w:proofErr w:type="spellStart"/>
      <w:r w:rsidRPr="00984656">
        <w:rPr>
          <w:rFonts w:ascii="Arial" w:hAnsi="Arial" w:cs="Arial"/>
          <w:sz w:val="24"/>
          <w:szCs w:val="24"/>
        </w:rPr>
        <w:t>Brandler</w:t>
      </w:r>
      <w:proofErr w:type="spellEnd"/>
      <w:r w:rsidRPr="00984656">
        <w:rPr>
          <w:rFonts w:ascii="Arial" w:hAnsi="Arial" w:cs="Arial"/>
          <w:sz w:val="24"/>
          <w:szCs w:val="24"/>
        </w:rPr>
        <w:t>, 2021). Managers and employees can discuss job progress, concerns, and feedback at these check-ins.</w:t>
      </w:r>
      <w:r w:rsidR="0031795E" w:rsidRPr="00984656">
        <w:rPr>
          <w:rFonts w:ascii="Arial" w:hAnsi="Arial" w:cs="Arial"/>
          <w:sz w:val="24"/>
          <w:szCs w:val="24"/>
        </w:rPr>
        <w:t xml:space="preserve"> </w:t>
      </w:r>
      <w:r w:rsidRPr="00984656">
        <w:rPr>
          <w:rFonts w:ascii="Arial" w:hAnsi="Arial" w:cs="Arial"/>
          <w:sz w:val="24"/>
          <w:szCs w:val="24"/>
        </w:rPr>
        <w:t>Managers' regular communication and feedback build trust and autonomy, motivating and satisfying workers.</w:t>
      </w:r>
    </w:p>
    <w:p w14:paraId="6810D22E" w14:textId="77777777" w:rsidR="009C3894" w:rsidRPr="00984656" w:rsidRDefault="009C3894" w:rsidP="00984656">
      <w:pPr>
        <w:pStyle w:val="Heading3"/>
        <w:spacing w:line="360" w:lineRule="auto"/>
        <w:rPr>
          <w:rFonts w:ascii="Arial" w:hAnsi="Arial" w:cs="Arial"/>
          <w:b/>
          <w:i/>
          <w:iCs/>
          <w:color w:val="auto"/>
        </w:rPr>
      </w:pPr>
      <w:bookmarkStart w:id="10" w:name="_Toc159366057"/>
      <w:r w:rsidRPr="00984656">
        <w:rPr>
          <w:rFonts w:ascii="Arial" w:hAnsi="Arial" w:cs="Arial"/>
          <w:b/>
          <w:i/>
          <w:iCs/>
          <w:color w:val="auto"/>
        </w:rPr>
        <w:t>2. Office work arrangements:</w:t>
      </w:r>
      <w:bookmarkEnd w:id="10"/>
      <w:r w:rsidRPr="00984656">
        <w:rPr>
          <w:rFonts w:ascii="Arial" w:hAnsi="Arial" w:cs="Arial"/>
          <w:b/>
          <w:i/>
          <w:iCs/>
          <w:color w:val="auto"/>
        </w:rPr>
        <w:t xml:space="preserve"> </w:t>
      </w:r>
    </w:p>
    <w:p w14:paraId="685C235F" w14:textId="77777777"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IHG has protected on-site staff with health and safety regulations during the pandemic. IHG strengthened staff performance tracking in this mode (</w:t>
      </w:r>
      <w:proofErr w:type="spellStart"/>
      <w:r w:rsidRPr="00984656">
        <w:rPr>
          <w:rFonts w:ascii="Arial" w:hAnsi="Arial" w:cs="Arial"/>
          <w:sz w:val="24"/>
          <w:szCs w:val="24"/>
          <w:shd w:val="clear" w:color="auto" w:fill="FFFFFF"/>
        </w:rPr>
        <w:t>Hao</w:t>
      </w:r>
      <w:proofErr w:type="spellEnd"/>
      <w:r w:rsidRPr="00984656">
        <w:rPr>
          <w:rFonts w:ascii="Arial" w:hAnsi="Arial" w:cs="Arial"/>
          <w:sz w:val="24"/>
          <w:szCs w:val="24"/>
          <w:shd w:val="clear" w:color="auto" w:fill="FFFFFF"/>
        </w:rPr>
        <w:t xml:space="preserve"> et al., 2020, p.7</w:t>
      </w:r>
      <w:r w:rsidRPr="00984656">
        <w:rPr>
          <w:rFonts w:ascii="Arial" w:hAnsi="Arial" w:cs="Arial"/>
          <w:sz w:val="24"/>
          <w:szCs w:val="24"/>
        </w:rPr>
        <w:t xml:space="preserve">). </w:t>
      </w:r>
      <w:proofErr w:type="spellStart"/>
      <w:r w:rsidRPr="00984656">
        <w:rPr>
          <w:rFonts w:ascii="Arial" w:hAnsi="Arial" w:cs="Arial"/>
          <w:sz w:val="24"/>
          <w:szCs w:val="24"/>
        </w:rPr>
        <w:t>Computerised</w:t>
      </w:r>
      <w:proofErr w:type="spellEnd"/>
      <w:r w:rsidRPr="00984656">
        <w:rPr>
          <w:rFonts w:ascii="Arial" w:hAnsi="Arial" w:cs="Arial"/>
          <w:sz w:val="24"/>
          <w:szCs w:val="24"/>
        </w:rPr>
        <w:t xml:space="preserve"> check-in and payment will be a key initiative. This protects workers and gives vital performance data. An employee who takes a lengthy time to complete a contactless check-in may need extra training. So employees know and follow the requirements, IHG provides monthly health and safety training. This training is examined to measure employee performance and identify areas for improvement. </w:t>
      </w:r>
    </w:p>
    <w:p w14:paraId="31C5EC99" w14:textId="5D26DB1B" w:rsidR="009C3894" w:rsidRPr="00984656" w:rsidRDefault="009C3894" w:rsidP="00984656">
      <w:pPr>
        <w:pStyle w:val="Heading3"/>
        <w:spacing w:line="360" w:lineRule="auto"/>
        <w:rPr>
          <w:rFonts w:ascii="Arial" w:hAnsi="Arial" w:cs="Arial"/>
          <w:b/>
          <w:i/>
          <w:iCs/>
          <w:color w:val="auto"/>
        </w:rPr>
      </w:pPr>
      <w:bookmarkStart w:id="11" w:name="_Toc159366058"/>
      <w:r w:rsidRPr="00984656">
        <w:rPr>
          <w:rFonts w:ascii="Arial" w:hAnsi="Arial" w:cs="Arial"/>
          <w:b/>
          <w:i/>
          <w:iCs/>
          <w:color w:val="auto"/>
        </w:rPr>
        <w:t xml:space="preserve">3. </w:t>
      </w:r>
      <w:r w:rsidR="00283701" w:rsidRPr="00984656">
        <w:rPr>
          <w:rFonts w:ascii="Arial" w:hAnsi="Arial" w:cs="Arial"/>
          <w:b/>
          <w:i/>
          <w:iCs/>
          <w:color w:val="auto"/>
        </w:rPr>
        <w:t>F</w:t>
      </w:r>
      <w:r w:rsidRPr="00984656">
        <w:rPr>
          <w:rFonts w:ascii="Arial" w:hAnsi="Arial" w:cs="Arial"/>
          <w:b/>
          <w:i/>
          <w:iCs/>
          <w:color w:val="auto"/>
        </w:rPr>
        <w:t>lexi</w:t>
      </w:r>
      <w:r w:rsidR="00283701" w:rsidRPr="00984656">
        <w:rPr>
          <w:rFonts w:ascii="Arial" w:hAnsi="Arial" w:cs="Arial"/>
          <w:b/>
          <w:i/>
          <w:iCs/>
          <w:color w:val="auto"/>
        </w:rPr>
        <w:t xml:space="preserve"> mode</w:t>
      </w:r>
      <w:bookmarkEnd w:id="11"/>
    </w:p>
    <w:p w14:paraId="0B96B6F3" w14:textId="07142821" w:rsidR="009C3894" w:rsidRPr="00984656" w:rsidRDefault="009C3894" w:rsidP="00984656">
      <w:pPr>
        <w:spacing w:line="360" w:lineRule="auto"/>
        <w:ind w:firstLine="720"/>
        <w:jc w:val="both"/>
        <w:rPr>
          <w:rFonts w:ascii="Arial" w:hAnsi="Arial" w:cs="Arial"/>
          <w:sz w:val="24"/>
          <w:szCs w:val="24"/>
        </w:rPr>
      </w:pPr>
      <w:r w:rsidRPr="00984656">
        <w:rPr>
          <w:rFonts w:ascii="Arial" w:hAnsi="Arial" w:cs="Arial"/>
          <w:sz w:val="24"/>
          <w:szCs w:val="24"/>
        </w:rPr>
        <w:t>Although IHG only introduced flexible work, it has made steps to manage employee performance efficiently. IHG provided remote workers with all the resources and information they needed through an internet gateway. The resources include project management and communication tools.</w:t>
      </w:r>
      <w:r w:rsidR="00847D64" w:rsidRPr="00984656">
        <w:rPr>
          <w:rFonts w:ascii="Arial" w:hAnsi="Arial" w:cs="Arial"/>
          <w:sz w:val="24"/>
          <w:szCs w:val="24"/>
        </w:rPr>
        <w:t xml:space="preserve"> Moreover, </w:t>
      </w:r>
      <w:r w:rsidRPr="00984656">
        <w:rPr>
          <w:rFonts w:ascii="Arial" w:hAnsi="Arial" w:cs="Arial"/>
          <w:sz w:val="24"/>
          <w:szCs w:val="24"/>
        </w:rPr>
        <w:t>IHG uses key performance indicators (KPIs) to evaluate staff performance. Key performance indicators (KPIs) are tailored to employees and the company's goals to assess success (</w:t>
      </w:r>
      <w:proofErr w:type="spellStart"/>
      <w:r w:rsidRPr="00984656">
        <w:rPr>
          <w:rFonts w:ascii="Arial" w:hAnsi="Arial" w:cs="Arial"/>
          <w:sz w:val="24"/>
          <w:szCs w:val="24"/>
          <w:shd w:val="clear" w:color="auto" w:fill="FFFFFF"/>
        </w:rPr>
        <w:t>Ishaq</w:t>
      </w:r>
      <w:proofErr w:type="spellEnd"/>
      <w:r w:rsidRPr="00984656">
        <w:rPr>
          <w:rFonts w:ascii="Arial" w:hAnsi="Arial" w:cs="Arial"/>
          <w:sz w:val="24"/>
          <w:szCs w:val="24"/>
          <w:shd w:val="clear" w:color="auto" w:fill="FFFFFF"/>
        </w:rPr>
        <w:t xml:space="preserve"> Bhatti et al., 2014, p.3128</w:t>
      </w:r>
      <w:r w:rsidRPr="00984656">
        <w:rPr>
          <w:rFonts w:ascii="Arial" w:hAnsi="Arial" w:cs="Arial"/>
          <w:sz w:val="24"/>
          <w:szCs w:val="24"/>
        </w:rPr>
        <w:t>). IHG uses virtual platforms for regular check-ins and team meetings to keep employees engaged and connected. Managers can also track worker growth and quickly fix performance issues during these sessions.</w:t>
      </w:r>
    </w:p>
    <w:p w14:paraId="3CD60557" w14:textId="6ACC3818" w:rsidR="00821C82" w:rsidRPr="00984656" w:rsidRDefault="004E64B3" w:rsidP="00984656">
      <w:pPr>
        <w:pStyle w:val="Heading2"/>
        <w:spacing w:line="360" w:lineRule="auto"/>
        <w:rPr>
          <w:rFonts w:ascii="Arial" w:eastAsia="Times New Roman" w:hAnsi="Arial" w:cs="Arial"/>
          <w:b/>
          <w:bCs/>
          <w:color w:val="auto"/>
          <w:sz w:val="24"/>
          <w:szCs w:val="24"/>
        </w:rPr>
      </w:pPr>
      <w:bookmarkStart w:id="12" w:name="_Toc159366059"/>
      <w:r w:rsidRPr="00984656">
        <w:rPr>
          <w:rFonts w:ascii="Arial" w:eastAsia="Times New Roman" w:hAnsi="Arial" w:cs="Arial"/>
          <w:b/>
          <w:bCs/>
          <w:color w:val="auto"/>
          <w:sz w:val="24"/>
          <w:szCs w:val="24"/>
        </w:rPr>
        <w:t>P</w:t>
      </w:r>
      <w:r w:rsidR="00821C82" w:rsidRPr="00984656">
        <w:rPr>
          <w:rFonts w:ascii="Arial" w:eastAsia="Times New Roman" w:hAnsi="Arial" w:cs="Arial"/>
          <w:b/>
          <w:bCs/>
          <w:color w:val="auto"/>
          <w:sz w:val="24"/>
          <w:szCs w:val="24"/>
        </w:rPr>
        <w:t>otential solutions</w:t>
      </w:r>
      <w:bookmarkEnd w:id="12"/>
    </w:p>
    <w:p w14:paraId="3A28371D" w14:textId="155876B0" w:rsidR="00655127" w:rsidRPr="00984656" w:rsidRDefault="004E64B3" w:rsidP="00984656">
      <w:pPr>
        <w:spacing w:line="360" w:lineRule="auto"/>
        <w:ind w:firstLine="720"/>
        <w:jc w:val="both"/>
        <w:rPr>
          <w:rFonts w:ascii="Arial" w:hAnsi="Arial" w:cs="Arial"/>
          <w:sz w:val="24"/>
          <w:szCs w:val="24"/>
        </w:rPr>
      </w:pPr>
      <w:r w:rsidRPr="00984656">
        <w:rPr>
          <w:rFonts w:ascii="Arial" w:hAnsi="Arial" w:cs="Arial"/>
          <w:sz w:val="24"/>
          <w:szCs w:val="24"/>
        </w:rPr>
        <w:t xml:space="preserve">Several ways exist to manage and monitor performance in the hotel industry's multiple work modes during the COVID-19 epidemic. These include adopting new technology, adopting flexible solutions, and </w:t>
      </w:r>
      <w:proofErr w:type="spellStart"/>
      <w:r w:rsidRPr="00984656">
        <w:rPr>
          <w:rFonts w:ascii="Arial" w:hAnsi="Arial" w:cs="Arial"/>
          <w:sz w:val="24"/>
          <w:szCs w:val="24"/>
        </w:rPr>
        <w:t>prioritising</w:t>
      </w:r>
      <w:proofErr w:type="spellEnd"/>
      <w:r w:rsidRPr="00984656">
        <w:rPr>
          <w:rFonts w:ascii="Arial" w:hAnsi="Arial" w:cs="Arial"/>
          <w:sz w:val="24"/>
          <w:szCs w:val="24"/>
        </w:rPr>
        <w:t xml:space="preserve"> employee mental health. Firms should consider investing in remote work, performance management, and monitoring solutions</w:t>
      </w:r>
      <w:r w:rsidR="00970171" w:rsidRPr="00984656">
        <w:rPr>
          <w:rFonts w:ascii="Arial" w:hAnsi="Arial" w:cs="Arial"/>
          <w:sz w:val="24"/>
          <w:szCs w:val="24"/>
        </w:rPr>
        <w:t xml:space="preserve"> with virtual meeting platforms and project management tools</w:t>
      </w:r>
      <w:r w:rsidRPr="00984656">
        <w:rPr>
          <w:rFonts w:ascii="Arial" w:hAnsi="Arial" w:cs="Arial"/>
          <w:sz w:val="24"/>
          <w:szCs w:val="24"/>
        </w:rPr>
        <w:t xml:space="preserve"> (</w:t>
      </w:r>
      <w:proofErr w:type="spellStart"/>
      <w:r w:rsidRPr="00984656">
        <w:rPr>
          <w:rFonts w:ascii="Arial" w:hAnsi="Arial" w:cs="Arial"/>
          <w:sz w:val="24"/>
          <w:szCs w:val="24"/>
        </w:rPr>
        <w:t>Groen</w:t>
      </w:r>
      <w:proofErr w:type="spellEnd"/>
      <w:r w:rsidRPr="00984656">
        <w:rPr>
          <w:rFonts w:ascii="Arial" w:hAnsi="Arial" w:cs="Arial"/>
          <w:sz w:val="24"/>
          <w:szCs w:val="24"/>
        </w:rPr>
        <w:t xml:space="preserve"> et al., 2018, </w:t>
      </w:r>
      <w:r w:rsidRPr="00984656">
        <w:rPr>
          <w:rFonts w:ascii="Arial" w:hAnsi="Arial" w:cs="Arial"/>
          <w:sz w:val="24"/>
          <w:szCs w:val="24"/>
        </w:rPr>
        <w:lastRenderedPageBreak/>
        <w:t>p.727).</w:t>
      </w:r>
      <w:r w:rsidR="00970171" w:rsidRPr="00984656">
        <w:rPr>
          <w:rFonts w:ascii="Arial" w:hAnsi="Arial" w:cs="Arial"/>
          <w:sz w:val="24"/>
          <w:szCs w:val="24"/>
        </w:rPr>
        <w:t xml:space="preserve"> </w:t>
      </w:r>
      <w:r w:rsidRPr="00984656">
        <w:rPr>
          <w:rFonts w:ascii="Arial" w:hAnsi="Arial" w:cs="Arial"/>
          <w:sz w:val="24"/>
          <w:szCs w:val="24"/>
        </w:rPr>
        <w:t xml:space="preserve">Businesses should also invest in training to help employees adapt to new technologies and </w:t>
      </w:r>
      <w:proofErr w:type="spellStart"/>
      <w:r w:rsidRPr="00984656">
        <w:rPr>
          <w:rFonts w:ascii="Arial" w:hAnsi="Arial" w:cs="Arial"/>
          <w:sz w:val="24"/>
          <w:szCs w:val="24"/>
        </w:rPr>
        <w:t>maximise</w:t>
      </w:r>
      <w:proofErr w:type="spellEnd"/>
      <w:r w:rsidRPr="00984656">
        <w:rPr>
          <w:rFonts w:ascii="Arial" w:hAnsi="Arial" w:cs="Arial"/>
          <w:sz w:val="24"/>
          <w:szCs w:val="24"/>
        </w:rPr>
        <w:t xml:space="preserve"> </w:t>
      </w:r>
      <w:r w:rsidR="00E54C13" w:rsidRPr="00984656">
        <w:rPr>
          <w:rFonts w:ascii="Arial" w:hAnsi="Arial" w:cs="Arial"/>
          <w:sz w:val="24"/>
          <w:szCs w:val="24"/>
        </w:rPr>
        <w:t>their</w:t>
      </w:r>
      <w:r w:rsidRPr="00984656">
        <w:rPr>
          <w:rFonts w:ascii="Arial" w:hAnsi="Arial" w:cs="Arial"/>
          <w:sz w:val="24"/>
          <w:szCs w:val="24"/>
        </w:rPr>
        <w:t xml:space="preserve"> benefits. </w:t>
      </w:r>
    </w:p>
    <w:p w14:paraId="3E4835F5" w14:textId="1E655B2B" w:rsidR="00655127" w:rsidRPr="00984656" w:rsidRDefault="004E64B3" w:rsidP="00984656">
      <w:pPr>
        <w:spacing w:line="360" w:lineRule="auto"/>
        <w:ind w:firstLine="720"/>
        <w:jc w:val="both"/>
        <w:rPr>
          <w:rFonts w:ascii="Arial" w:hAnsi="Arial" w:cs="Arial"/>
          <w:sz w:val="24"/>
          <w:szCs w:val="24"/>
        </w:rPr>
      </w:pPr>
      <w:r w:rsidRPr="00984656">
        <w:rPr>
          <w:rFonts w:ascii="Arial" w:hAnsi="Arial" w:cs="Arial"/>
          <w:sz w:val="24"/>
          <w:szCs w:val="24"/>
        </w:rPr>
        <w:t xml:space="preserve">Setting goals and KPIs that complement </w:t>
      </w:r>
      <w:proofErr w:type="spellStart"/>
      <w:r w:rsidRPr="00984656">
        <w:rPr>
          <w:rFonts w:ascii="Arial" w:hAnsi="Arial" w:cs="Arial"/>
          <w:sz w:val="24"/>
          <w:szCs w:val="24"/>
        </w:rPr>
        <w:t>organisational</w:t>
      </w:r>
      <w:proofErr w:type="spellEnd"/>
      <w:r w:rsidRPr="00984656">
        <w:rPr>
          <w:rFonts w:ascii="Arial" w:hAnsi="Arial" w:cs="Arial"/>
          <w:sz w:val="24"/>
          <w:szCs w:val="24"/>
        </w:rPr>
        <w:t xml:space="preserve"> goals while allowing employees to work independently is one way to do this</w:t>
      </w:r>
      <w:r w:rsidR="005C1447" w:rsidRPr="00984656">
        <w:rPr>
          <w:rFonts w:ascii="Arial" w:hAnsi="Arial" w:cs="Arial"/>
          <w:sz w:val="24"/>
          <w:szCs w:val="24"/>
        </w:rPr>
        <w:t xml:space="preserve"> (</w:t>
      </w:r>
      <w:proofErr w:type="spellStart"/>
      <w:r w:rsidR="002C3345" w:rsidRPr="00984656">
        <w:rPr>
          <w:rFonts w:ascii="Arial" w:hAnsi="Arial" w:cs="Arial"/>
          <w:sz w:val="24"/>
          <w:szCs w:val="24"/>
          <w:shd w:val="clear" w:color="auto" w:fill="FFFFFF"/>
        </w:rPr>
        <w:t>Ishaq</w:t>
      </w:r>
      <w:proofErr w:type="spellEnd"/>
      <w:r w:rsidR="002C3345" w:rsidRPr="00984656">
        <w:rPr>
          <w:rFonts w:ascii="Arial" w:hAnsi="Arial" w:cs="Arial"/>
          <w:sz w:val="24"/>
          <w:szCs w:val="24"/>
          <w:shd w:val="clear" w:color="auto" w:fill="FFFFFF"/>
        </w:rPr>
        <w:t xml:space="preserve"> Bhatti et al., 2014, p.3128</w:t>
      </w:r>
      <w:r w:rsidR="005C1447" w:rsidRPr="00984656">
        <w:rPr>
          <w:rFonts w:ascii="Arial" w:hAnsi="Arial" w:cs="Arial"/>
          <w:sz w:val="24"/>
          <w:szCs w:val="24"/>
        </w:rPr>
        <w:t>)</w:t>
      </w:r>
      <w:r w:rsidRPr="00984656">
        <w:rPr>
          <w:rFonts w:ascii="Arial" w:hAnsi="Arial" w:cs="Arial"/>
          <w:sz w:val="24"/>
          <w:szCs w:val="24"/>
        </w:rPr>
        <w:t>. Work schedule flexibility can help employees balance personal and professional demands. Regular check-ins</w:t>
      </w:r>
      <w:r w:rsidR="00AA648F" w:rsidRPr="00984656">
        <w:rPr>
          <w:rFonts w:ascii="Arial" w:hAnsi="Arial" w:cs="Arial"/>
          <w:sz w:val="24"/>
          <w:szCs w:val="24"/>
        </w:rPr>
        <w:t xml:space="preserve">, </w:t>
      </w:r>
      <w:r w:rsidRPr="00984656">
        <w:rPr>
          <w:rFonts w:ascii="Arial" w:hAnsi="Arial" w:cs="Arial"/>
          <w:sz w:val="24"/>
          <w:szCs w:val="24"/>
        </w:rPr>
        <w:t>communication between managers and employees</w:t>
      </w:r>
      <w:r w:rsidR="00AA648F" w:rsidRPr="00984656">
        <w:rPr>
          <w:rFonts w:ascii="Arial" w:hAnsi="Arial" w:cs="Arial"/>
          <w:sz w:val="24"/>
          <w:szCs w:val="24"/>
        </w:rPr>
        <w:t>, and cross-functional interactions</w:t>
      </w:r>
      <w:r w:rsidRPr="00984656">
        <w:rPr>
          <w:rFonts w:ascii="Arial" w:hAnsi="Arial" w:cs="Arial"/>
          <w:sz w:val="24"/>
          <w:szCs w:val="24"/>
        </w:rPr>
        <w:t xml:space="preserve"> can help manage performance in a flexible work environment</w:t>
      </w:r>
      <w:r w:rsidR="00AA648F" w:rsidRPr="00984656">
        <w:rPr>
          <w:rFonts w:ascii="Arial" w:hAnsi="Arial" w:cs="Arial"/>
          <w:sz w:val="24"/>
          <w:szCs w:val="24"/>
        </w:rPr>
        <w:t xml:space="preserve"> (</w:t>
      </w:r>
      <w:proofErr w:type="spellStart"/>
      <w:r w:rsidR="00AA648F" w:rsidRPr="00984656">
        <w:rPr>
          <w:rFonts w:ascii="Arial" w:hAnsi="Arial" w:cs="Arial"/>
          <w:sz w:val="24"/>
          <w:szCs w:val="24"/>
        </w:rPr>
        <w:t>Groen</w:t>
      </w:r>
      <w:proofErr w:type="spellEnd"/>
      <w:r w:rsidR="00AA648F" w:rsidRPr="00984656">
        <w:rPr>
          <w:rFonts w:ascii="Arial" w:hAnsi="Arial" w:cs="Arial"/>
          <w:sz w:val="24"/>
          <w:szCs w:val="24"/>
        </w:rPr>
        <w:t xml:space="preserve"> et al., 2018, p.728)</w:t>
      </w:r>
      <w:r w:rsidRPr="00984656">
        <w:rPr>
          <w:rFonts w:ascii="Arial" w:hAnsi="Arial" w:cs="Arial"/>
          <w:sz w:val="24"/>
          <w:szCs w:val="24"/>
        </w:rPr>
        <w:t xml:space="preserve">. </w:t>
      </w:r>
      <w:r w:rsidR="00F0534D" w:rsidRPr="00984656">
        <w:rPr>
          <w:rFonts w:ascii="Arial" w:hAnsi="Arial" w:cs="Arial"/>
          <w:sz w:val="24"/>
          <w:szCs w:val="24"/>
        </w:rPr>
        <w:t>Managers and employees must communicate openly and transparently to develop and maintain effective performance management and monitoring across all work modes. Managers should provide regular feedback and assistance, and employees should feel comfortable addressing their concerns with them. This ensures an engaged, collaborative crew, which boosts performance.</w:t>
      </w:r>
    </w:p>
    <w:p w14:paraId="7E90418C" w14:textId="0D0675BB" w:rsidR="00AA648F" w:rsidRPr="00984656" w:rsidRDefault="00566CE7" w:rsidP="00984656">
      <w:pPr>
        <w:spacing w:line="360" w:lineRule="auto"/>
        <w:ind w:firstLine="720"/>
        <w:jc w:val="both"/>
        <w:rPr>
          <w:rFonts w:ascii="Arial" w:hAnsi="Arial" w:cs="Arial"/>
          <w:sz w:val="24"/>
          <w:szCs w:val="24"/>
        </w:rPr>
      </w:pPr>
      <w:r w:rsidRPr="00984656">
        <w:rPr>
          <w:rFonts w:ascii="Arial" w:hAnsi="Arial" w:cs="Arial"/>
          <w:sz w:val="24"/>
          <w:szCs w:val="24"/>
        </w:rPr>
        <w:t xml:space="preserve">Employees' physical and emotional wellness must be </w:t>
      </w:r>
      <w:proofErr w:type="spellStart"/>
      <w:r w:rsidRPr="00984656">
        <w:rPr>
          <w:rFonts w:ascii="Arial" w:hAnsi="Arial" w:cs="Arial"/>
          <w:sz w:val="24"/>
          <w:szCs w:val="24"/>
        </w:rPr>
        <w:t>prioritised</w:t>
      </w:r>
      <w:proofErr w:type="spellEnd"/>
      <w:r w:rsidRPr="00984656">
        <w:rPr>
          <w:rFonts w:ascii="Arial" w:hAnsi="Arial" w:cs="Arial"/>
          <w:sz w:val="24"/>
          <w:szCs w:val="24"/>
        </w:rPr>
        <w:t xml:space="preserve"> in today's workplace</w:t>
      </w:r>
      <w:r w:rsidR="004E64B3" w:rsidRPr="00984656">
        <w:rPr>
          <w:rFonts w:ascii="Arial" w:hAnsi="Arial" w:cs="Arial"/>
          <w:sz w:val="24"/>
          <w:szCs w:val="24"/>
        </w:rPr>
        <w:t>. Employees should have resources and services to maintain their physical and emotional health</w:t>
      </w:r>
      <w:r w:rsidR="00E54C13" w:rsidRPr="00984656">
        <w:rPr>
          <w:rFonts w:ascii="Arial" w:hAnsi="Arial" w:cs="Arial"/>
          <w:sz w:val="24"/>
          <w:szCs w:val="24"/>
        </w:rPr>
        <w:t xml:space="preserve"> (</w:t>
      </w:r>
      <w:r w:rsidR="00E54C13" w:rsidRPr="00984656">
        <w:rPr>
          <w:rFonts w:ascii="Arial" w:hAnsi="Arial" w:cs="Arial"/>
          <w:sz w:val="24"/>
          <w:szCs w:val="24"/>
          <w:shd w:val="clear" w:color="auto" w:fill="FFFFFF"/>
        </w:rPr>
        <w:t>Ng et al., 2022, p.4</w:t>
      </w:r>
      <w:r w:rsidR="00E54C13" w:rsidRPr="00984656">
        <w:rPr>
          <w:rFonts w:ascii="Arial" w:hAnsi="Arial" w:cs="Arial"/>
          <w:sz w:val="24"/>
          <w:szCs w:val="24"/>
        </w:rPr>
        <w:t>)</w:t>
      </w:r>
      <w:r w:rsidR="004E64B3" w:rsidRPr="00984656">
        <w:rPr>
          <w:rFonts w:ascii="Arial" w:hAnsi="Arial" w:cs="Arial"/>
          <w:sz w:val="24"/>
          <w:szCs w:val="24"/>
        </w:rPr>
        <w:t>. This may include flexible work arrangements, mental health tools, and regular check-ins to ensure staff can handle their workload and feel supported by management. Additionally, solutions can be adapted to each work mode</w:t>
      </w:r>
      <w:r w:rsidR="003609D6" w:rsidRPr="00984656">
        <w:rPr>
          <w:rFonts w:ascii="Arial" w:hAnsi="Arial" w:cs="Arial"/>
          <w:sz w:val="24"/>
          <w:szCs w:val="24"/>
        </w:rPr>
        <w:t xml:space="preserve">, paying attention to all the required resources to support remote work (Choi, 2018, p.29). </w:t>
      </w:r>
      <w:r w:rsidR="004E64B3" w:rsidRPr="00984656">
        <w:rPr>
          <w:rFonts w:ascii="Arial" w:hAnsi="Arial" w:cs="Arial"/>
          <w:sz w:val="24"/>
          <w:szCs w:val="24"/>
        </w:rPr>
        <w:t xml:space="preserve">Firms may use hybrid work modes to accommodate remote work by establishing outcome-based performance assessments and targets. </w:t>
      </w:r>
    </w:p>
    <w:p w14:paraId="2D0FA3A0" w14:textId="21480A64" w:rsidR="001705B1" w:rsidRPr="00984656" w:rsidRDefault="001705B1" w:rsidP="00984656">
      <w:pPr>
        <w:pStyle w:val="Heading1"/>
        <w:spacing w:line="360" w:lineRule="auto"/>
        <w:rPr>
          <w:rFonts w:ascii="Arial" w:hAnsi="Arial" w:cs="Arial"/>
          <w:sz w:val="24"/>
          <w:szCs w:val="24"/>
        </w:rPr>
      </w:pPr>
      <w:bookmarkStart w:id="13" w:name="_Toc159366060"/>
      <w:r w:rsidRPr="00984656">
        <w:rPr>
          <w:rFonts w:ascii="Arial" w:hAnsi="Arial" w:cs="Arial"/>
          <w:sz w:val="24"/>
          <w:szCs w:val="24"/>
        </w:rPr>
        <w:t>Evaluation and Conclusion</w:t>
      </w:r>
      <w:bookmarkEnd w:id="13"/>
      <w:r w:rsidRPr="00984656">
        <w:rPr>
          <w:rFonts w:ascii="Arial" w:hAnsi="Arial" w:cs="Arial"/>
          <w:sz w:val="24"/>
          <w:szCs w:val="24"/>
        </w:rPr>
        <w:t xml:space="preserve"> </w:t>
      </w:r>
    </w:p>
    <w:p w14:paraId="6E55AA45" w14:textId="72D37A97" w:rsidR="005534BE" w:rsidRPr="00984656" w:rsidRDefault="00655127" w:rsidP="00984656">
      <w:pPr>
        <w:spacing w:line="360" w:lineRule="auto"/>
        <w:ind w:firstLine="720"/>
        <w:jc w:val="both"/>
        <w:rPr>
          <w:rFonts w:ascii="Arial" w:hAnsi="Arial" w:cs="Arial"/>
          <w:sz w:val="24"/>
          <w:szCs w:val="24"/>
        </w:rPr>
      </w:pPr>
      <w:r w:rsidRPr="00984656">
        <w:rPr>
          <w:rFonts w:ascii="Arial" w:hAnsi="Arial" w:cs="Arial"/>
          <w:sz w:val="24"/>
          <w:szCs w:val="24"/>
        </w:rPr>
        <w:t>COVID-19</w:t>
      </w:r>
      <w:r w:rsidR="004B0379" w:rsidRPr="00984656">
        <w:rPr>
          <w:rFonts w:ascii="Arial" w:hAnsi="Arial" w:cs="Arial"/>
          <w:sz w:val="24"/>
          <w:szCs w:val="24"/>
        </w:rPr>
        <w:t>'</w:t>
      </w:r>
      <w:r w:rsidRPr="00984656">
        <w:rPr>
          <w:rFonts w:ascii="Arial" w:hAnsi="Arial" w:cs="Arial"/>
          <w:sz w:val="24"/>
          <w:szCs w:val="24"/>
        </w:rPr>
        <w:t xml:space="preserve">s socio-economic dynamics have affected hotel employee performance management and monitoring. </w:t>
      </w:r>
      <w:r w:rsidR="004B0379" w:rsidRPr="00984656">
        <w:rPr>
          <w:rFonts w:ascii="Arial" w:hAnsi="Arial" w:cs="Arial"/>
          <w:sz w:val="24"/>
          <w:szCs w:val="24"/>
        </w:rPr>
        <w:t xml:space="preserve">Monitoring has become a challenge mainly because of introduction of different work modes like hybrid and flexi, which were primarily populated by the pandemic. </w:t>
      </w:r>
      <w:r w:rsidRPr="00984656">
        <w:rPr>
          <w:rFonts w:ascii="Arial" w:hAnsi="Arial" w:cs="Arial"/>
          <w:sz w:val="24"/>
          <w:szCs w:val="24"/>
        </w:rPr>
        <w:t>Performance management faces opportunities and challenges due to various work modes like hybrid, office, and Flexi (</w:t>
      </w:r>
      <w:r w:rsidRPr="00984656">
        <w:rPr>
          <w:rFonts w:ascii="Arial" w:hAnsi="Arial" w:cs="Arial"/>
          <w:sz w:val="24"/>
          <w:szCs w:val="24"/>
          <w:shd w:val="clear" w:color="auto" w:fill="FFFFFF"/>
        </w:rPr>
        <w:t>Ng et al., 2022, p.4</w:t>
      </w:r>
      <w:r w:rsidRPr="00984656">
        <w:rPr>
          <w:rFonts w:ascii="Arial" w:hAnsi="Arial" w:cs="Arial"/>
          <w:sz w:val="24"/>
          <w:szCs w:val="24"/>
        </w:rPr>
        <w:t xml:space="preserve">). These changes need the Human Resources department to implement strategies that monitor and manage employee performance while </w:t>
      </w:r>
      <w:proofErr w:type="spellStart"/>
      <w:r w:rsidRPr="00984656">
        <w:rPr>
          <w:rFonts w:ascii="Arial" w:hAnsi="Arial" w:cs="Arial"/>
          <w:sz w:val="24"/>
          <w:szCs w:val="24"/>
        </w:rPr>
        <w:t>prioritising</w:t>
      </w:r>
      <w:proofErr w:type="spellEnd"/>
      <w:r w:rsidRPr="00984656">
        <w:rPr>
          <w:rFonts w:ascii="Arial" w:hAnsi="Arial" w:cs="Arial"/>
          <w:sz w:val="24"/>
          <w:szCs w:val="24"/>
        </w:rPr>
        <w:t xml:space="preserve"> employee well-being. As hotel companies respond to socio-economic challenges, the future of work is predicted to change because hospitality is ever-changing</w:t>
      </w:r>
      <w:r w:rsidR="005534BE" w:rsidRPr="00984656">
        <w:rPr>
          <w:rFonts w:ascii="Arial" w:hAnsi="Arial" w:cs="Arial"/>
          <w:sz w:val="24"/>
          <w:szCs w:val="24"/>
        </w:rPr>
        <w:t>.</w:t>
      </w:r>
    </w:p>
    <w:p w14:paraId="7C64F547" w14:textId="77777777" w:rsidR="00056E8D" w:rsidRPr="00984656" w:rsidRDefault="00655127" w:rsidP="00984656">
      <w:pPr>
        <w:spacing w:line="360" w:lineRule="auto"/>
        <w:ind w:firstLine="720"/>
        <w:jc w:val="both"/>
        <w:rPr>
          <w:rFonts w:ascii="Arial" w:hAnsi="Arial" w:cs="Arial"/>
          <w:sz w:val="24"/>
          <w:szCs w:val="24"/>
        </w:rPr>
      </w:pPr>
      <w:r w:rsidRPr="00984656">
        <w:rPr>
          <w:rFonts w:ascii="Arial" w:hAnsi="Arial" w:cs="Arial"/>
          <w:sz w:val="24"/>
          <w:szCs w:val="24"/>
        </w:rPr>
        <w:t xml:space="preserve">IHG manages hybrid, office, and flexi scheduling in various ways. To manage hybrid work mode employee performance, the </w:t>
      </w:r>
      <w:proofErr w:type="spellStart"/>
      <w:r w:rsidRPr="00984656">
        <w:rPr>
          <w:rFonts w:ascii="Arial" w:hAnsi="Arial" w:cs="Arial"/>
          <w:sz w:val="24"/>
          <w:szCs w:val="24"/>
        </w:rPr>
        <w:t>organisation</w:t>
      </w:r>
      <w:proofErr w:type="spellEnd"/>
      <w:r w:rsidRPr="00984656">
        <w:rPr>
          <w:rFonts w:ascii="Arial" w:hAnsi="Arial" w:cs="Arial"/>
          <w:sz w:val="24"/>
          <w:szCs w:val="24"/>
        </w:rPr>
        <w:t xml:space="preserve"> </w:t>
      </w:r>
      <w:proofErr w:type="spellStart"/>
      <w:r w:rsidRPr="00984656">
        <w:rPr>
          <w:rFonts w:ascii="Arial" w:hAnsi="Arial" w:cs="Arial"/>
          <w:sz w:val="24"/>
          <w:szCs w:val="24"/>
        </w:rPr>
        <w:t>prioritises</w:t>
      </w:r>
      <w:proofErr w:type="spellEnd"/>
      <w:r w:rsidRPr="00984656">
        <w:rPr>
          <w:rFonts w:ascii="Arial" w:hAnsi="Arial" w:cs="Arial"/>
          <w:sz w:val="24"/>
          <w:szCs w:val="24"/>
        </w:rPr>
        <w:t xml:space="preserve"> clear communication, regular check-ins, and an accountable and independent culture</w:t>
      </w:r>
      <w:r w:rsidR="007B0FAF" w:rsidRPr="00984656">
        <w:rPr>
          <w:rFonts w:ascii="Arial" w:hAnsi="Arial" w:cs="Arial"/>
          <w:sz w:val="24"/>
          <w:szCs w:val="24"/>
        </w:rPr>
        <w:t xml:space="preserve"> (</w:t>
      </w:r>
      <w:proofErr w:type="spellStart"/>
      <w:r w:rsidR="007B0FAF" w:rsidRPr="00984656">
        <w:rPr>
          <w:rFonts w:ascii="Arial" w:hAnsi="Arial" w:cs="Arial"/>
          <w:sz w:val="24"/>
          <w:szCs w:val="24"/>
        </w:rPr>
        <w:t>Brandler</w:t>
      </w:r>
      <w:proofErr w:type="spellEnd"/>
      <w:r w:rsidR="007B0FAF" w:rsidRPr="00984656">
        <w:rPr>
          <w:rFonts w:ascii="Arial" w:hAnsi="Arial" w:cs="Arial"/>
          <w:sz w:val="24"/>
          <w:szCs w:val="24"/>
        </w:rPr>
        <w:t>, 2021)</w:t>
      </w:r>
      <w:r w:rsidRPr="00984656">
        <w:rPr>
          <w:rFonts w:ascii="Arial" w:hAnsi="Arial" w:cs="Arial"/>
          <w:sz w:val="24"/>
          <w:szCs w:val="24"/>
        </w:rPr>
        <w:t xml:space="preserve">. Office health and safety and digital technologies affect employee well-being and performance. </w:t>
      </w:r>
      <w:proofErr w:type="spellStart"/>
      <w:r w:rsidRPr="00984656">
        <w:rPr>
          <w:rFonts w:ascii="Arial" w:hAnsi="Arial" w:cs="Arial"/>
          <w:sz w:val="24"/>
          <w:szCs w:val="24"/>
        </w:rPr>
        <w:t>Customised</w:t>
      </w:r>
      <w:proofErr w:type="spellEnd"/>
      <w:r w:rsidRPr="00984656">
        <w:rPr>
          <w:rFonts w:ascii="Arial" w:hAnsi="Arial" w:cs="Arial"/>
          <w:sz w:val="24"/>
          <w:szCs w:val="24"/>
        </w:rPr>
        <w:t xml:space="preserve"> KPIs and team meetings let flexi workers evaluate performance</w:t>
      </w:r>
      <w:r w:rsidR="005C1447" w:rsidRPr="00984656">
        <w:rPr>
          <w:rFonts w:ascii="Arial" w:hAnsi="Arial" w:cs="Arial"/>
          <w:sz w:val="24"/>
          <w:szCs w:val="24"/>
        </w:rPr>
        <w:t xml:space="preserve"> (InterContinental Hotels Group, 2023)</w:t>
      </w:r>
      <w:r w:rsidRPr="00984656">
        <w:rPr>
          <w:rFonts w:ascii="Arial" w:hAnsi="Arial" w:cs="Arial"/>
          <w:sz w:val="24"/>
          <w:szCs w:val="24"/>
        </w:rPr>
        <w:t xml:space="preserve">. IHG has </w:t>
      </w:r>
      <w:proofErr w:type="spellStart"/>
      <w:r w:rsidRPr="00984656">
        <w:rPr>
          <w:rFonts w:ascii="Arial" w:hAnsi="Arial" w:cs="Arial"/>
          <w:sz w:val="24"/>
          <w:szCs w:val="24"/>
        </w:rPr>
        <w:t>re</w:t>
      </w:r>
      <w:r w:rsidR="00EC1985" w:rsidRPr="00984656">
        <w:rPr>
          <w:rFonts w:ascii="Arial" w:hAnsi="Arial" w:cs="Arial"/>
          <w:sz w:val="24"/>
          <w:szCs w:val="24"/>
        </w:rPr>
        <w:t>ssponded</w:t>
      </w:r>
      <w:proofErr w:type="spellEnd"/>
      <w:r w:rsidRPr="00984656">
        <w:rPr>
          <w:rFonts w:ascii="Arial" w:hAnsi="Arial" w:cs="Arial"/>
          <w:sz w:val="24"/>
          <w:szCs w:val="24"/>
        </w:rPr>
        <w:t xml:space="preserve"> to the pandemic and kept staff performance high after using these techniques.</w:t>
      </w:r>
      <w:r w:rsidR="00D74B49" w:rsidRPr="00984656">
        <w:rPr>
          <w:rFonts w:ascii="Arial" w:hAnsi="Arial" w:cs="Arial"/>
          <w:sz w:val="24"/>
          <w:szCs w:val="24"/>
        </w:rPr>
        <w:t xml:space="preserve"> </w:t>
      </w:r>
      <w:r w:rsidR="003D7287" w:rsidRPr="00984656">
        <w:rPr>
          <w:rFonts w:ascii="Arial" w:hAnsi="Arial" w:cs="Arial"/>
          <w:sz w:val="24"/>
          <w:szCs w:val="24"/>
        </w:rPr>
        <w:t>Integrating alternate work modes into hospitality brings both opportunities and challenges for employee performance management. IHG handles socio-economic challenges and develop</w:t>
      </w:r>
      <w:r w:rsidR="00D74B49" w:rsidRPr="00984656">
        <w:rPr>
          <w:rFonts w:ascii="Arial" w:hAnsi="Arial" w:cs="Arial"/>
          <w:sz w:val="24"/>
          <w:szCs w:val="24"/>
        </w:rPr>
        <w:t>s</w:t>
      </w:r>
      <w:r w:rsidR="003D7287" w:rsidRPr="00984656">
        <w:rPr>
          <w:rFonts w:ascii="Arial" w:hAnsi="Arial" w:cs="Arial"/>
          <w:sz w:val="24"/>
          <w:szCs w:val="24"/>
        </w:rPr>
        <w:t xml:space="preserve"> ways to monitor and manage employee performance in these work modalities as it explores and adopts them. From the perspective of human resource specialists, this proposal analyses these implications and offers solutions for implementing and managing different work styles in the hospitality business.</w:t>
      </w:r>
    </w:p>
    <w:p w14:paraId="4CD56752" w14:textId="74776DCC" w:rsidR="00634CC1" w:rsidRPr="00984656" w:rsidRDefault="00DF1A81" w:rsidP="00984656">
      <w:pPr>
        <w:spacing w:line="360" w:lineRule="auto"/>
        <w:ind w:firstLine="720"/>
        <w:jc w:val="both"/>
        <w:rPr>
          <w:rFonts w:ascii="Arial" w:hAnsi="Arial" w:cs="Arial"/>
          <w:sz w:val="24"/>
          <w:szCs w:val="24"/>
        </w:rPr>
      </w:pPr>
      <w:r w:rsidRPr="00984656">
        <w:rPr>
          <w:rFonts w:ascii="Arial" w:hAnsi="Arial" w:cs="Arial"/>
          <w:sz w:val="24"/>
          <w:szCs w:val="24"/>
        </w:rPr>
        <w:t xml:space="preserve">This </w:t>
      </w:r>
      <w:r w:rsidR="00045D07" w:rsidRPr="00984656">
        <w:rPr>
          <w:rFonts w:ascii="Arial" w:hAnsi="Arial" w:cs="Arial"/>
          <w:sz w:val="24"/>
          <w:szCs w:val="24"/>
        </w:rPr>
        <w:t>research proposal</w:t>
      </w:r>
      <w:r w:rsidRPr="00984656">
        <w:rPr>
          <w:rFonts w:ascii="Arial" w:hAnsi="Arial" w:cs="Arial"/>
          <w:sz w:val="24"/>
          <w:szCs w:val="24"/>
        </w:rPr>
        <w:t xml:space="preserve"> has several implications for </w:t>
      </w:r>
      <w:proofErr w:type="spellStart"/>
      <w:r w:rsidRPr="00984656">
        <w:rPr>
          <w:rFonts w:ascii="Arial" w:hAnsi="Arial" w:cs="Arial"/>
          <w:sz w:val="24"/>
          <w:szCs w:val="24"/>
        </w:rPr>
        <w:t>organisations</w:t>
      </w:r>
      <w:proofErr w:type="spellEnd"/>
      <w:r w:rsidRPr="00984656">
        <w:rPr>
          <w:rFonts w:ascii="Arial" w:hAnsi="Arial" w:cs="Arial"/>
          <w:sz w:val="24"/>
          <w:szCs w:val="24"/>
        </w:rPr>
        <w:t xml:space="preserve">, particularly hotel firms. Before anything else, </w:t>
      </w:r>
      <w:r w:rsidR="004510C5" w:rsidRPr="00984656">
        <w:rPr>
          <w:rFonts w:ascii="Arial" w:hAnsi="Arial" w:cs="Arial"/>
          <w:sz w:val="24"/>
          <w:szCs w:val="24"/>
        </w:rPr>
        <w:t>hotels</w:t>
      </w:r>
      <w:r w:rsidRPr="00984656">
        <w:rPr>
          <w:rFonts w:ascii="Arial" w:hAnsi="Arial" w:cs="Arial"/>
          <w:sz w:val="24"/>
          <w:szCs w:val="24"/>
        </w:rPr>
        <w:t xml:space="preserve"> must </w:t>
      </w:r>
      <w:proofErr w:type="spellStart"/>
      <w:r w:rsidRPr="00984656">
        <w:rPr>
          <w:rFonts w:ascii="Arial" w:hAnsi="Arial" w:cs="Arial"/>
          <w:sz w:val="24"/>
          <w:szCs w:val="24"/>
        </w:rPr>
        <w:t>recognise</w:t>
      </w:r>
      <w:proofErr w:type="spellEnd"/>
      <w:r w:rsidRPr="00984656">
        <w:rPr>
          <w:rFonts w:ascii="Arial" w:hAnsi="Arial" w:cs="Arial"/>
          <w:sz w:val="24"/>
          <w:szCs w:val="24"/>
        </w:rPr>
        <w:t xml:space="preserve"> that flexible work arrangements are now part of modern work life. </w:t>
      </w:r>
      <w:r w:rsidR="00C80A3F" w:rsidRPr="00984656">
        <w:rPr>
          <w:rFonts w:ascii="Arial" w:hAnsi="Arial" w:cs="Arial"/>
          <w:sz w:val="24"/>
          <w:szCs w:val="24"/>
        </w:rPr>
        <w:t xml:space="preserve">Traditional performance management systems will no longer work with the rise of hybrid, office, and flexible work arrangements. Flexible, outcome-based strategies are needed to accommodate different work styles and deliver fair appraisals to all employees. Second, technology is important because the COVID-19 pandemic has accelerated hotel technology deployment. IHG has managed employee performance by investing in and using digital tools for communication, collaboration, and performance tracking. Technology is essential for managing performance in current and future work patterns. </w:t>
      </w:r>
      <w:r w:rsidR="00BB0648" w:rsidRPr="00984656">
        <w:rPr>
          <w:rFonts w:ascii="Arial" w:hAnsi="Arial" w:cs="Arial"/>
          <w:sz w:val="24"/>
          <w:szCs w:val="24"/>
        </w:rPr>
        <w:t>Third, t</w:t>
      </w:r>
      <w:r w:rsidR="00C80A3F" w:rsidRPr="00984656">
        <w:rPr>
          <w:rFonts w:ascii="Arial" w:hAnsi="Arial" w:cs="Arial"/>
          <w:sz w:val="24"/>
          <w:szCs w:val="24"/>
        </w:rPr>
        <w:t xml:space="preserve">he pandemic has highlighted the importance of employee mental health and well-being. </w:t>
      </w:r>
      <w:proofErr w:type="spellStart"/>
      <w:r w:rsidR="00C80A3F" w:rsidRPr="00984656">
        <w:rPr>
          <w:rFonts w:ascii="Arial" w:hAnsi="Arial" w:cs="Arial"/>
          <w:sz w:val="24"/>
          <w:szCs w:val="24"/>
        </w:rPr>
        <w:t>Organisations</w:t>
      </w:r>
      <w:proofErr w:type="spellEnd"/>
      <w:r w:rsidR="00C80A3F" w:rsidRPr="00984656">
        <w:rPr>
          <w:rFonts w:ascii="Arial" w:hAnsi="Arial" w:cs="Arial"/>
          <w:sz w:val="24"/>
          <w:szCs w:val="24"/>
        </w:rPr>
        <w:t xml:space="preserve"> must provide resources and assistance to help employees maintain their physical and emotional health as they navigate the many work arrangements and personal and professional challenges. </w:t>
      </w:r>
      <w:proofErr w:type="spellStart"/>
      <w:r w:rsidR="00185822" w:rsidRPr="00984656">
        <w:rPr>
          <w:rFonts w:ascii="Arial" w:hAnsi="Arial" w:cs="Arial"/>
          <w:sz w:val="24"/>
          <w:szCs w:val="24"/>
        </w:rPr>
        <w:t>inally</w:t>
      </w:r>
      <w:proofErr w:type="spellEnd"/>
      <w:r w:rsidR="00185822" w:rsidRPr="00984656">
        <w:rPr>
          <w:rFonts w:ascii="Arial" w:hAnsi="Arial" w:cs="Arial"/>
          <w:sz w:val="24"/>
          <w:szCs w:val="24"/>
        </w:rPr>
        <w:t>, clear goals and KPIs are needed in a flexible workplace</w:t>
      </w:r>
      <w:r w:rsidR="00C80A3F" w:rsidRPr="00984656">
        <w:rPr>
          <w:rFonts w:ascii="Arial" w:hAnsi="Arial" w:cs="Arial"/>
          <w:sz w:val="24"/>
          <w:szCs w:val="24"/>
        </w:rPr>
        <w:t xml:space="preserve"> to manage performance. These should accommodate different work styles and support the company's goals. This will help employees grasp their duties and expectations, improving performance.</w:t>
      </w:r>
      <w:r w:rsidR="00185822" w:rsidRPr="00984656">
        <w:rPr>
          <w:rFonts w:ascii="Arial" w:hAnsi="Arial" w:cs="Arial"/>
          <w:sz w:val="24"/>
          <w:szCs w:val="24"/>
        </w:rPr>
        <w:t xml:space="preserve"> </w:t>
      </w:r>
      <w:r w:rsidR="00CB41A7" w:rsidRPr="00984656">
        <w:rPr>
          <w:rFonts w:ascii="Arial" w:hAnsi="Arial" w:cs="Arial"/>
          <w:sz w:val="24"/>
          <w:szCs w:val="24"/>
        </w:rPr>
        <w:t>Similarly, c</w:t>
      </w:r>
      <w:r w:rsidR="00185822" w:rsidRPr="00984656">
        <w:rPr>
          <w:rFonts w:ascii="Arial" w:hAnsi="Arial" w:cs="Arial"/>
          <w:sz w:val="24"/>
          <w:szCs w:val="24"/>
        </w:rPr>
        <w:t>ommunication is key to managing performance in a flexible workplace. A healthy workplace includes regular check-ins, timely feedback, and open communication between managers and staff. This will boost employee involvement, improving performance.</w:t>
      </w:r>
    </w:p>
    <w:p w14:paraId="76B23FA6" w14:textId="77777777" w:rsidR="006A2B40" w:rsidRPr="00984656" w:rsidRDefault="006A2B40" w:rsidP="00984656">
      <w:pPr>
        <w:spacing w:line="360" w:lineRule="auto"/>
        <w:ind w:firstLine="720"/>
        <w:jc w:val="both"/>
        <w:rPr>
          <w:rFonts w:ascii="Arial" w:hAnsi="Arial" w:cs="Arial"/>
          <w:sz w:val="24"/>
          <w:szCs w:val="24"/>
        </w:rPr>
      </w:pPr>
    </w:p>
    <w:p w14:paraId="60D01876" w14:textId="77777777" w:rsidR="006A2B40" w:rsidRPr="00984656" w:rsidRDefault="006A2B40" w:rsidP="00984656">
      <w:pPr>
        <w:spacing w:line="360" w:lineRule="auto"/>
        <w:ind w:firstLine="720"/>
        <w:jc w:val="both"/>
        <w:rPr>
          <w:rFonts w:ascii="Arial" w:hAnsi="Arial" w:cs="Arial"/>
          <w:sz w:val="24"/>
          <w:szCs w:val="24"/>
        </w:rPr>
      </w:pPr>
    </w:p>
    <w:p w14:paraId="20A66762" w14:textId="77777777" w:rsidR="006A2B40" w:rsidRPr="00984656" w:rsidRDefault="006A2B40" w:rsidP="00984656">
      <w:pPr>
        <w:spacing w:line="360" w:lineRule="auto"/>
        <w:ind w:firstLine="720"/>
        <w:jc w:val="both"/>
        <w:rPr>
          <w:rFonts w:ascii="Arial" w:hAnsi="Arial" w:cs="Arial"/>
          <w:sz w:val="24"/>
          <w:szCs w:val="24"/>
        </w:rPr>
      </w:pPr>
    </w:p>
    <w:p w14:paraId="24E859B2" w14:textId="77777777" w:rsidR="006A2B40" w:rsidRPr="00984656" w:rsidRDefault="006A2B40" w:rsidP="00984656">
      <w:pPr>
        <w:spacing w:line="360" w:lineRule="auto"/>
        <w:ind w:firstLine="720"/>
        <w:jc w:val="both"/>
        <w:rPr>
          <w:rFonts w:ascii="Arial" w:hAnsi="Arial" w:cs="Arial"/>
          <w:sz w:val="24"/>
          <w:szCs w:val="24"/>
        </w:rPr>
      </w:pPr>
    </w:p>
    <w:p w14:paraId="6F1C1514" w14:textId="77777777" w:rsidR="006A2B40" w:rsidRPr="00984656" w:rsidRDefault="006A2B40" w:rsidP="00984656">
      <w:pPr>
        <w:spacing w:line="360" w:lineRule="auto"/>
        <w:ind w:firstLine="720"/>
        <w:jc w:val="both"/>
        <w:rPr>
          <w:rFonts w:ascii="Arial" w:hAnsi="Arial" w:cs="Arial"/>
          <w:sz w:val="24"/>
          <w:szCs w:val="24"/>
        </w:rPr>
      </w:pPr>
    </w:p>
    <w:p w14:paraId="0BD3808D" w14:textId="77777777" w:rsidR="006A2B40" w:rsidRPr="00984656" w:rsidRDefault="006A2B40" w:rsidP="00984656">
      <w:pPr>
        <w:spacing w:line="360" w:lineRule="auto"/>
        <w:ind w:firstLine="720"/>
        <w:jc w:val="both"/>
        <w:rPr>
          <w:rFonts w:ascii="Arial" w:hAnsi="Arial" w:cs="Arial"/>
          <w:sz w:val="24"/>
          <w:szCs w:val="24"/>
        </w:rPr>
      </w:pPr>
    </w:p>
    <w:p w14:paraId="0F57FF34" w14:textId="77777777" w:rsidR="006A2B40" w:rsidRPr="00984656" w:rsidRDefault="006A2B40" w:rsidP="00984656">
      <w:pPr>
        <w:spacing w:line="360" w:lineRule="auto"/>
        <w:ind w:firstLine="720"/>
        <w:jc w:val="both"/>
        <w:rPr>
          <w:rFonts w:ascii="Arial" w:hAnsi="Arial" w:cs="Arial"/>
          <w:sz w:val="24"/>
          <w:szCs w:val="24"/>
        </w:rPr>
      </w:pPr>
    </w:p>
    <w:p w14:paraId="176B67A8" w14:textId="77777777" w:rsidR="006A2B40" w:rsidRPr="00984656" w:rsidRDefault="006A2B40" w:rsidP="00984656">
      <w:pPr>
        <w:spacing w:line="360" w:lineRule="auto"/>
        <w:ind w:firstLine="720"/>
        <w:jc w:val="both"/>
        <w:rPr>
          <w:rFonts w:ascii="Arial" w:hAnsi="Arial" w:cs="Arial"/>
          <w:sz w:val="24"/>
          <w:szCs w:val="24"/>
        </w:rPr>
      </w:pPr>
    </w:p>
    <w:p w14:paraId="3BAAAF43" w14:textId="77777777" w:rsidR="006A2B40" w:rsidRPr="00984656" w:rsidRDefault="006A2B40" w:rsidP="00984656">
      <w:pPr>
        <w:spacing w:line="360" w:lineRule="auto"/>
        <w:ind w:firstLine="720"/>
        <w:jc w:val="both"/>
        <w:rPr>
          <w:rFonts w:ascii="Arial" w:hAnsi="Arial" w:cs="Arial"/>
          <w:sz w:val="24"/>
          <w:szCs w:val="24"/>
        </w:rPr>
      </w:pPr>
    </w:p>
    <w:p w14:paraId="0600E0ED" w14:textId="77777777" w:rsidR="006A2B40" w:rsidRPr="00984656" w:rsidRDefault="006A2B40" w:rsidP="00984656">
      <w:pPr>
        <w:spacing w:line="360" w:lineRule="auto"/>
        <w:ind w:firstLine="720"/>
        <w:jc w:val="both"/>
        <w:rPr>
          <w:rFonts w:ascii="Arial" w:hAnsi="Arial" w:cs="Arial"/>
          <w:sz w:val="24"/>
          <w:szCs w:val="24"/>
        </w:rPr>
      </w:pPr>
    </w:p>
    <w:p w14:paraId="58E3D5BA" w14:textId="77777777" w:rsidR="006A2B40" w:rsidRPr="00984656" w:rsidRDefault="006A2B40" w:rsidP="00984656">
      <w:pPr>
        <w:spacing w:line="360" w:lineRule="auto"/>
        <w:ind w:firstLine="720"/>
        <w:jc w:val="both"/>
        <w:rPr>
          <w:rFonts w:ascii="Arial" w:hAnsi="Arial" w:cs="Arial"/>
          <w:sz w:val="24"/>
          <w:szCs w:val="24"/>
        </w:rPr>
      </w:pPr>
    </w:p>
    <w:p w14:paraId="43FAD145" w14:textId="77777777" w:rsidR="006A2B40" w:rsidRPr="00984656" w:rsidRDefault="006A2B40" w:rsidP="00984656">
      <w:pPr>
        <w:spacing w:line="360" w:lineRule="auto"/>
        <w:ind w:firstLine="720"/>
        <w:jc w:val="both"/>
        <w:rPr>
          <w:rFonts w:ascii="Arial" w:hAnsi="Arial" w:cs="Arial"/>
          <w:sz w:val="24"/>
          <w:szCs w:val="24"/>
        </w:rPr>
      </w:pPr>
    </w:p>
    <w:p w14:paraId="717BDC42" w14:textId="77777777" w:rsidR="006A2B40" w:rsidRPr="00984656" w:rsidRDefault="006A2B40" w:rsidP="00984656">
      <w:pPr>
        <w:spacing w:line="360" w:lineRule="auto"/>
        <w:ind w:firstLine="720"/>
        <w:jc w:val="both"/>
        <w:rPr>
          <w:rFonts w:ascii="Arial" w:hAnsi="Arial" w:cs="Arial"/>
          <w:sz w:val="24"/>
          <w:szCs w:val="24"/>
        </w:rPr>
      </w:pPr>
    </w:p>
    <w:p w14:paraId="7BB700C8" w14:textId="77777777" w:rsidR="006A2B40" w:rsidRPr="00984656" w:rsidRDefault="006A2B40" w:rsidP="00984656">
      <w:pPr>
        <w:spacing w:line="360" w:lineRule="auto"/>
        <w:ind w:firstLine="720"/>
        <w:jc w:val="both"/>
        <w:rPr>
          <w:rFonts w:ascii="Arial" w:hAnsi="Arial" w:cs="Arial"/>
          <w:sz w:val="24"/>
          <w:szCs w:val="24"/>
        </w:rPr>
      </w:pPr>
    </w:p>
    <w:p w14:paraId="1DBAD363" w14:textId="77777777" w:rsidR="006A2B40" w:rsidRPr="00984656" w:rsidRDefault="006A2B40" w:rsidP="00984656">
      <w:pPr>
        <w:spacing w:line="360" w:lineRule="auto"/>
        <w:ind w:firstLine="720"/>
        <w:jc w:val="both"/>
        <w:rPr>
          <w:rFonts w:ascii="Arial" w:hAnsi="Arial" w:cs="Arial"/>
          <w:sz w:val="24"/>
          <w:szCs w:val="24"/>
        </w:rPr>
      </w:pPr>
    </w:p>
    <w:p w14:paraId="3F68A735" w14:textId="77777777" w:rsidR="006A2B40" w:rsidRPr="00984656" w:rsidRDefault="006A2B40" w:rsidP="00984656">
      <w:pPr>
        <w:spacing w:line="360" w:lineRule="auto"/>
        <w:ind w:firstLine="720"/>
        <w:jc w:val="both"/>
        <w:rPr>
          <w:rFonts w:ascii="Arial" w:hAnsi="Arial" w:cs="Arial"/>
          <w:sz w:val="24"/>
          <w:szCs w:val="24"/>
        </w:rPr>
      </w:pPr>
    </w:p>
    <w:p w14:paraId="53CC1FBA" w14:textId="77777777" w:rsidR="006A2B40" w:rsidRPr="00984656" w:rsidRDefault="006A2B40" w:rsidP="00984656">
      <w:pPr>
        <w:spacing w:line="360" w:lineRule="auto"/>
        <w:ind w:firstLine="720"/>
        <w:jc w:val="both"/>
        <w:rPr>
          <w:rFonts w:ascii="Arial" w:hAnsi="Arial" w:cs="Arial"/>
          <w:sz w:val="24"/>
          <w:szCs w:val="24"/>
        </w:rPr>
      </w:pPr>
    </w:p>
    <w:p w14:paraId="62688191" w14:textId="4F1794A7" w:rsidR="004B2DAE" w:rsidRPr="00984656" w:rsidRDefault="004B2DAE" w:rsidP="00984656">
      <w:pPr>
        <w:pStyle w:val="Heading1"/>
        <w:spacing w:line="360" w:lineRule="auto"/>
        <w:rPr>
          <w:rFonts w:ascii="Arial" w:hAnsi="Arial" w:cs="Arial"/>
          <w:b w:val="0"/>
          <w:sz w:val="24"/>
          <w:szCs w:val="24"/>
        </w:rPr>
      </w:pPr>
      <w:bookmarkStart w:id="14" w:name="_Toc159366061"/>
      <w:r w:rsidRPr="00984656">
        <w:rPr>
          <w:rFonts w:ascii="Arial" w:hAnsi="Arial" w:cs="Arial"/>
          <w:sz w:val="24"/>
          <w:szCs w:val="24"/>
        </w:rPr>
        <w:t>References</w:t>
      </w:r>
      <w:bookmarkEnd w:id="14"/>
      <w:r w:rsidR="00814D1B" w:rsidRPr="00984656">
        <w:rPr>
          <w:rFonts w:ascii="Arial" w:hAnsi="Arial" w:cs="Arial"/>
          <w:sz w:val="24"/>
          <w:szCs w:val="24"/>
        </w:rPr>
        <w:t xml:space="preserve"> </w:t>
      </w:r>
    </w:p>
    <w:p w14:paraId="5E3F7197" w14:textId="5709BABF" w:rsidR="004B2DAE" w:rsidRPr="00984656" w:rsidRDefault="004B2DAE" w:rsidP="00984656">
      <w:pPr>
        <w:pStyle w:val="NormalWeb"/>
        <w:spacing w:before="0" w:beforeAutospacing="0" w:after="240" w:afterAutospacing="0" w:line="360" w:lineRule="auto"/>
        <w:ind w:left="720" w:hanging="720"/>
        <w:jc w:val="both"/>
        <w:rPr>
          <w:rFonts w:ascii="Arial" w:hAnsi="Arial" w:cs="Arial"/>
        </w:rPr>
      </w:pPr>
      <w:proofErr w:type="spellStart"/>
      <w:r w:rsidRPr="00984656">
        <w:rPr>
          <w:rFonts w:ascii="Arial" w:hAnsi="Arial" w:cs="Arial"/>
        </w:rPr>
        <w:t>Brandler</w:t>
      </w:r>
      <w:proofErr w:type="spellEnd"/>
      <w:r w:rsidRPr="00984656">
        <w:rPr>
          <w:rFonts w:ascii="Arial" w:hAnsi="Arial" w:cs="Arial"/>
        </w:rPr>
        <w:t xml:space="preserve">, H. (2021). </w:t>
      </w:r>
      <w:r w:rsidRPr="00984656">
        <w:rPr>
          <w:rFonts w:ascii="Arial" w:hAnsi="Arial" w:cs="Arial"/>
          <w:i/>
          <w:iCs/>
        </w:rPr>
        <w:t>Meetings and events reinvented for a new era</w:t>
      </w:r>
      <w:r w:rsidRPr="00984656">
        <w:rPr>
          <w:rFonts w:ascii="Arial" w:hAnsi="Arial" w:cs="Arial"/>
        </w:rPr>
        <w:t xml:space="preserve">. [online] Business </w:t>
      </w:r>
      <w:proofErr w:type="spellStart"/>
      <w:r w:rsidRPr="00984656">
        <w:rPr>
          <w:rFonts w:ascii="Arial" w:hAnsi="Arial" w:cs="Arial"/>
        </w:rPr>
        <w:t>Traveller</w:t>
      </w:r>
      <w:proofErr w:type="spellEnd"/>
      <w:r w:rsidRPr="00984656">
        <w:rPr>
          <w:rFonts w:ascii="Arial" w:hAnsi="Arial" w:cs="Arial"/>
        </w:rPr>
        <w:t xml:space="preserve">. Available at: </w:t>
      </w:r>
      <w:r w:rsidR="00E60E0D" w:rsidRPr="00984656">
        <w:rPr>
          <w:rFonts w:ascii="Arial" w:hAnsi="Arial" w:cs="Arial"/>
        </w:rPr>
        <w:t>https://www.businesstraveller.com/features/meetings-and-events-reinvented-for-a-new-era/ [Accessed: February 20, 2024].</w:t>
      </w:r>
    </w:p>
    <w:p w14:paraId="2CA985B9" w14:textId="51CECFDF" w:rsidR="0002786E" w:rsidRPr="00984656" w:rsidRDefault="0002786E" w:rsidP="00984656">
      <w:pPr>
        <w:pStyle w:val="NormalWeb"/>
        <w:spacing w:before="0" w:beforeAutospacing="0" w:after="240" w:afterAutospacing="0" w:line="360" w:lineRule="auto"/>
        <w:ind w:left="720" w:hanging="720"/>
        <w:jc w:val="both"/>
        <w:rPr>
          <w:rFonts w:ascii="Arial" w:hAnsi="Arial" w:cs="Arial"/>
        </w:rPr>
      </w:pPr>
      <w:r w:rsidRPr="00984656">
        <w:rPr>
          <w:rFonts w:ascii="Arial" w:hAnsi="Arial" w:cs="Arial"/>
        </w:rPr>
        <w:t>Choi,</w:t>
      </w:r>
      <w:r w:rsidR="008D118F" w:rsidRPr="00984656">
        <w:rPr>
          <w:rFonts w:ascii="Arial" w:hAnsi="Arial" w:cs="Arial"/>
        </w:rPr>
        <w:t xml:space="preserve"> S. (201</w:t>
      </w:r>
      <w:r w:rsidR="003609D6" w:rsidRPr="00984656">
        <w:rPr>
          <w:rFonts w:ascii="Arial" w:hAnsi="Arial" w:cs="Arial"/>
        </w:rPr>
        <w:t>8</w:t>
      </w:r>
      <w:r w:rsidR="008D118F" w:rsidRPr="00984656">
        <w:rPr>
          <w:rFonts w:ascii="Arial" w:hAnsi="Arial" w:cs="Arial"/>
        </w:rPr>
        <w:t xml:space="preserve">). </w:t>
      </w:r>
      <w:r w:rsidRPr="00984656">
        <w:rPr>
          <w:rFonts w:ascii="Arial" w:hAnsi="Arial" w:cs="Arial"/>
        </w:rPr>
        <w:t>Managing Flexible Work Arrangements in Government: Testing the Effects of Institutional and Managerial Support</w:t>
      </w:r>
      <w:r w:rsidR="008D118F" w:rsidRPr="00984656">
        <w:rPr>
          <w:rFonts w:ascii="Arial" w:hAnsi="Arial" w:cs="Arial"/>
        </w:rPr>
        <w:t xml:space="preserve">. </w:t>
      </w:r>
      <w:r w:rsidR="008D118F" w:rsidRPr="00984656">
        <w:rPr>
          <w:rFonts w:ascii="Arial" w:hAnsi="Arial" w:cs="Arial"/>
          <w:i/>
          <w:iCs/>
        </w:rPr>
        <w:t>Public Personnel Management</w:t>
      </w:r>
      <w:r w:rsidR="008D118F" w:rsidRPr="00984656">
        <w:rPr>
          <w:rFonts w:ascii="Arial" w:hAnsi="Arial" w:cs="Arial"/>
        </w:rPr>
        <w:t>, Vol. 47, No.1, pp.26–50.</w:t>
      </w:r>
    </w:p>
    <w:p w14:paraId="1142BC60" w14:textId="70273F05" w:rsidR="004B2DAE" w:rsidRPr="00984656" w:rsidRDefault="004B2DAE" w:rsidP="00984656">
      <w:pPr>
        <w:pStyle w:val="NormalWeb"/>
        <w:spacing w:before="0" w:beforeAutospacing="0" w:after="240" w:afterAutospacing="0" w:line="360" w:lineRule="auto"/>
        <w:ind w:left="720" w:hanging="720"/>
        <w:jc w:val="both"/>
        <w:rPr>
          <w:rFonts w:ascii="Arial" w:hAnsi="Arial" w:cs="Arial"/>
        </w:rPr>
      </w:pPr>
      <w:proofErr w:type="spellStart"/>
      <w:r w:rsidRPr="00984656">
        <w:rPr>
          <w:rFonts w:ascii="Arial" w:hAnsi="Arial" w:cs="Arial"/>
        </w:rPr>
        <w:t>Groen</w:t>
      </w:r>
      <w:proofErr w:type="spellEnd"/>
      <w:r w:rsidRPr="00984656">
        <w:rPr>
          <w:rFonts w:ascii="Arial" w:hAnsi="Arial" w:cs="Arial"/>
        </w:rPr>
        <w:t xml:space="preserve">, B. A., van </w:t>
      </w:r>
      <w:proofErr w:type="spellStart"/>
      <w:r w:rsidRPr="00984656">
        <w:rPr>
          <w:rFonts w:ascii="Arial" w:hAnsi="Arial" w:cs="Arial"/>
        </w:rPr>
        <w:t>Triest</w:t>
      </w:r>
      <w:proofErr w:type="spellEnd"/>
      <w:r w:rsidRPr="00984656">
        <w:rPr>
          <w:rFonts w:ascii="Arial" w:hAnsi="Arial" w:cs="Arial"/>
        </w:rPr>
        <w:t xml:space="preserve">, S. P., </w:t>
      </w:r>
      <w:proofErr w:type="spellStart"/>
      <w:r w:rsidRPr="00984656">
        <w:rPr>
          <w:rFonts w:ascii="Arial" w:hAnsi="Arial" w:cs="Arial"/>
        </w:rPr>
        <w:t>Coers</w:t>
      </w:r>
      <w:proofErr w:type="spellEnd"/>
      <w:r w:rsidRPr="00984656">
        <w:rPr>
          <w:rFonts w:ascii="Arial" w:hAnsi="Arial" w:cs="Arial"/>
        </w:rPr>
        <w:t xml:space="preserve">, M., and </w:t>
      </w:r>
      <w:proofErr w:type="spellStart"/>
      <w:r w:rsidRPr="00984656">
        <w:rPr>
          <w:rFonts w:ascii="Arial" w:hAnsi="Arial" w:cs="Arial"/>
        </w:rPr>
        <w:t>Wtenweerde</w:t>
      </w:r>
      <w:proofErr w:type="spellEnd"/>
      <w:r w:rsidRPr="00984656">
        <w:rPr>
          <w:rFonts w:ascii="Arial" w:hAnsi="Arial" w:cs="Arial"/>
        </w:rPr>
        <w:t xml:space="preserve">, N. (2018). Managing flexible work arrangements: Teleworking and output controls. </w:t>
      </w:r>
      <w:r w:rsidRPr="00984656">
        <w:rPr>
          <w:rFonts w:ascii="Arial" w:hAnsi="Arial" w:cs="Arial"/>
          <w:i/>
          <w:iCs/>
        </w:rPr>
        <w:t>European Management Journal</w:t>
      </w:r>
      <w:r w:rsidRPr="00984656">
        <w:rPr>
          <w:rFonts w:ascii="Arial" w:hAnsi="Arial" w:cs="Arial"/>
        </w:rPr>
        <w:t xml:space="preserve">, Vol.36, No.6, pp.727-735. </w:t>
      </w:r>
    </w:p>
    <w:p w14:paraId="42F5867F" w14:textId="7DA27A3A" w:rsidR="004B2DAE" w:rsidRPr="00984656" w:rsidRDefault="004B2DAE" w:rsidP="00984656">
      <w:pPr>
        <w:pStyle w:val="NormalWeb"/>
        <w:spacing w:before="0" w:beforeAutospacing="0" w:after="0" w:afterAutospacing="0" w:line="360" w:lineRule="auto"/>
        <w:ind w:left="720" w:hanging="720"/>
        <w:jc w:val="both"/>
        <w:rPr>
          <w:rFonts w:ascii="Arial" w:hAnsi="Arial" w:cs="Arial"/>
        </w:rPr>
      </w:pPr>
      <w:proofErr w:type="spellStart"/>
      <w:r w:rsidRPr="00984656">
        <w:rPr>
          <w:rFonts w:ascii="Arial" w:hAnsi="Arial" w:cs="Arial"/>
          <w:shd w:val="clear" w:color="auto" w:fill="FFFFFF"/>
        </w:rPr>
        <w:t>Hao</w:t>
      </w:r>
      <w:proofErr w:type="spellEnd"/>
      <w:r w:rsidRPr="00984656">
        <w:rPr>
          <w:rFonts w:ascii="Arial" w:hAnsi="Arial" w:cs="Arial"/>
          <w:shd w:val="clear" w:color="auto" w:fill="FFFFFF"/>
        </w:rPr>
        <w:t>, F., Xiao, Q. and Chon, K. (2020). COVID-19 and China</w:t>
      </w:r>
      <w:r w:rsidR="0002708C" w:rsidRPr="00984656">
        <w:rPr>
          <w:rFonts w:ascii="Arial" w:hAnsi="Arial" w:cs="Arial"/>
          <w:shd w:val="clear" w:color="auto" w:fill="FFFFFF"/>
        </w:rPr>
        <w:t>'</w:t>
      </w:r>
      <w:r w:rsidRPr="00984656">
        <w:rPr>
          <w:rFonts w:ascii="Arial" w:hAnsi="Arial" w:cs="Arial"/>
          <w:shd w:val="clear" w:color="auto" w:fill="FFFFFF"/>
        </w:rPr>
        <w:t>s hotel industry: Impacts, a disaster management framework, and post-pandemic agenda. </w:t>
      </w:r>
      <w:r w:rsidRPr="00984656">
        <w:rPr>
          <w:rFonts w:ascii="Arial" w:hAnsi="Arial" w:cs="Arial"/>
          <w:i/>
          <w:iCs/>
          <w:shd w:val="clear" w:color="auto" w:fill="FFFFFF"/>
        </w:rPr>
        <w:t>International journal of hospitality management</w:t>
      </w:r>
      <w:r w:rsidRPr="00984656">
        <w:rPr>
          <w:rFonts w:ascii="Arial" w:hAnsi="Arial" w:cs="Arial"/>
          <w:shd w:val="clear" w:color="auto" w:fill="FFFFFF"/>
        </w:rPr>
        <w:t>, Vol.</w:t>
      </w:r>
      <w:r w:rsidRPr="00984656">
        <w:rPr>
          <w:rFonts w:ascii="Arial" w:hAnsi="Arial" w:cs="Arial"/>
          <w:i/>
          <w:iCs/>
          <w:shd w:val="clear" w:color="auto" w:fill="FFFFFF"/>
        </w:rPr>
        <w:t>90</w:t>
      </w:r>
      <w:r w:rsidRPr="00984656">
        <w:rPr>
          <w:rFonts w:ascii="Arial" w:hAnsi="Arial" w:cs="Arial"/>
          <w:shd w:val="clear" w:color="auto" w:fill="FFFFFF"/>
        </w:rPr>
        <w:t>, p.102636.</w:t>
      </w:r>
    </w:p>
    <w:p w14:paraId="60358B67" w14:textId="77777777" w:rsidR="004B2DAE" w:rsidRPr="00984656" w:rsidRDefault="004B2DAE" w:rsidP="00984656">
      <w:pPr>
        <w:spacing w:line="360" w:lineRule="auto"/>
        <w:ind w:left="720" w:hanging="720"/>
        <w:jc w:val="both"/>
        <w:rPr>
          <w:rFonts w:ascii="Arial" w:hAnsi="Arial" w:cs="Arial"/>
          <w:sz w:val="24"/>
          <w:szCs w:val="24"/>
          <w:shd w:val="clear" w:color="auto" w:fill="FFFFFF"/>
        </w:rPr>
      </w:pPr>
      <w:proofErr w:type="spellStart"/>
      <w:r w:rsidRPr="00984656">
        <w:rPr>
          <w:rFonts w:ascii="Arial" w:hAnsi="Arial" w:cs="Arial"/>
          <w:sz w:val="24"/>
          <w:szCs w:val="24"/>
          <w:shd w:val="clear" w:color="auto" w:fill="FFFFFF"/>
        </w:rPr>
        <w:t>Haque</w:t>
      </w:r>
      <w:proofErr w:type="spellEnd"/>
      <w:r w:rsidRPr="00984656">
        <w:rPr>
          <w:rFonts w:ascii="Arial" w:hAnsi="Arial" w:cs="Arial"/>
          <w:sz w:val="24"/>
          <w:szCs w:val="24"/>
          <w:shd w:val="clear" w:color="auto" w:fill="FFFFFF"/>
        </w:rPr>
        <w:t>, S.M.S. (2023). The impact of remote work on HR practices: navigating challenges, embracing opportunities. </w:t>
      </w:r>
      <w:r w:rsidRPr="00984656">
        <w:rPr>
          <w:rFonts w:ascii="Arial" w:hAnsi="Arial" w:cs="Arial"/>
          <w:i/>
          <w:iCs/>
          <w:sz w:val="24"/>
          <w:szCs w:val="24"/>
          <w:shd w:val="clear" w:color="auto" w:fill="FFFFFF"/>
        </w:rPr>
        <w:t>European Journal of Human Resource Management Studies</w:t>
      </w:r>
      <w:r w:rsidRPr="00984656">
        <w:rPr>
          <w:rFonts w:ascii="Arial" w:hAnsi="Arial" w:cs="Arial"/>
          <w:sz w:val="24"/>
          <w:szCs w:val="24"/>
          <w:shd w:val="clear" w:color="auto" w:fill="FFFFFF"/>
        </w:rPr>
        <w:t>, Vol.</w:t>
      </w:r>
      <w:r w:rsidRPr="00984656">
        <w:rPr>
          <w:rFonts w:ascii="Arial" w:hAnsi="Arial" w:cs="Arial"/>
          <w:i/>
          <w:iCs/>
          <w:sz w:val="24"/>
          <w:szCs w:val="24"/>
          <w:shd w:val="clear" w:color="auto" w:fill="FFFFFF"/>
        </w:rPr>
        <w:t>7</w:t>
      </w:r>
      <w:r w:rsidRPr="00984656">
        <w:rPr>
          <w:rFonts w:ascii="Arial" w:hAnsi="Arial" w:cs="Arial"/>
          <w:sz w:val="24"/>
          <w:szCs w:val="24"/>
          <w:shd w:val="clear" w:color="auto" w:fill="FFFFFF"/>
        </w:rPr>
        <w:t>, No.1.</w:t>
      </w:r>
    </w:p>
    <w:p w14:paraId="52CB604C" w14:textId="6F645B76" w:rsidR="004B2DAE" w:rsidRPr="00984656" w:rsidRDefault="004B2DAE" w:rsidP="00984656">
      <w:pPr>
        <w:pStyle w:val="NormalWeb"/>
        <w:spacing w:before="0" w:beforeAutospacing="0" w:after="240" w:afterAutospacing="0" w:line="360" w:lineRule="auto"/>
        <w:ind w:left="720" w:hanging="720"/>
        <w:jc w:val="both"/>
        <w:rPr>
          <w:rFonts w:ascii="Arial" w:hAnsi="Arial" w:cs="Arial"/>
        </w:rPr>
      </w:pPr>
      <w:r w:rsidRPr="00984656">
        <w:rPr>
          <w:rFonts w:ascii="Arial" w:hAnsi="Arial" w:cs="Arial"/>
        </w:rPr>
        <w:t>InterContinental Hotels Group. (2022). Pressure is on employers to adopt flexible working conditions and blended travel to attract and retain talent. [online] InterContinental Hotels Group PLC. Available at: https://www.ihgplc.com/en/news-and-media/news-releases/2022/pressure-is-on-employers-to-adopt-flexible-working-conditions</w:t>
      </w:r>
      <w:r w:rsidR="00E60E0D" w:rsidRPr="00984656">
        <w:rPr>
          <w:rFonts w:ascii="Arial" w:hAnsi="Arial" w:cs="Arial"/>
        </w:rPr>
        <w:t xml:space="preserve"> [Accessed: February 20, 2024].</w:t>
      </w:r>
    </w:p>
    <w:p w14:paraId="4B5CD1F5" w14:textId="70837FD3" w:rsidR="004B2DAE" w:rsidRPr="00984656" w:rsidRDefault="004B2DAE" w:rsidP="00984656">
      <w:pPr>
        <w:pStyle w:val="NormalWeb"/>
        <w:spacing w:before="0" w:beforeAutospacing="0" w:after="240" w:afterAutospacing="0" w:line="360" w:lineRule="auto"/>
        <w:ind w:left="720" w:hanging="720"/>
        <w:jc w:val="both"/>
        <w:rPr>
          <w:rFonts w:ascii="Arial" w:hAnsi="Arial" w:cs="Arial"/>
        </w:rPr>
      </w:pPr>
      <w:r w:rsidRPr="00984656">
        <w:rPr>
          <w:rFonts w:ascii="Arial" w:hAnsi="Arial" w:cs="Arial"/>
        </w:rPr>
        <w:t xml:space="preserve">IHG. (2022). </w:t>
      </w:r>
      <w:r w:rsidRPr="00984656">
        <w:rPr>
          <w:rFonts w:ascii="Arial" w:hAnsi="Arial" w:cs="Arial"/>
          <w:kern w:val="36"/>
        </w:rPr>
        <w:t xml:space="preserve">Pressure is on employers to adopt flexible working conditions and blended travel to attract and retain talent. </w:t>
      </w:r>
      <w:r w:rsidRPr="00984656">
        <w:rPr>
          <w:rFonts w:ascii="Arial" w:hAnsi="Arial" w:cs="Arial"/>
        </w:rPr>
        <w:t xml:space="preserve">Available at: https://www.ihgplc.com/en/news-and-media/news-releases/2022/pressure-is-on-employers-to-adopt-flexible-working-conditions </w:t>
      </w:r>
      <w:r w:rsidR="00E60E0D" w:rsidRPr="00984656">
        <w:rPr>
          <w:rFonts w:ascii="Arial" w:hAnsi="Arial" w:cs="Arial"/>
        </w:rPr>
        <w:t>[Accessed: February 20, 2024].</w:t>
      </w:r>
    </w:p>
    <w:p w14:paraId="732CCD95" w14:textId="44CD97D8" w:rsidR="004B2DAE" w:rsidRPr="00984656" w:rsidRDefault="004B2DAE" w:rsidP="00984656">
      <w:pPr>
        <w:pStyle w:val="NormalWeb"/>
        <w:spacing w:before="0" w:beforeAutospacing="0" w:after="240" w:afterAutospacing="0" w:line="360" w:lineRule="auto"/>
        <w:ind w:left="720" w:hanging="720"/>
        <w:jc w:val="both"/>
        <w:rPr>
          <w:rFonts w:ascii="Arial" w:hAnsi="Arial" w:cs="Arial"/>
        </w:rPr>
      </w:pPr>
      <w:r w:rsidRPr="00984656">
        <w:rPr>
          <w:rFonts w:ascii="Arial" w:hAnsi="Arial" w:cs="Arial"/>
        </w:rPr>
        <w:t xml:space="preserve">IHG. (2023). InterContinental Hotels Group PLC Full Year Results to 31 December 2023. Available at: https://www.ihgplc.com/~/media/Files/I/Ihg-Plc/results/2024/full-year-2023/full-year-results-for-the-year-to-31-dec-2023.pdf </w:t>
      </w:r>
      <w:r w:rsidR="00E60E0D" w:rsidRPr="00984656">
        <w:rPr>
          <w:rFonts w:ascii="Arial" w:hAnsi="Arial" w:cs="Arial"/>
        </w:rPr>
        <w:t>[Accessed: February 20, 2024].</w:t>
      </w:r>
    </w:p>
    <w:p w14:paraId="71ECEED4" w14:textId="77777777" w:rsidR="004B2DAE" w:rsidRPr="00984656" w:rsidRDefault="004B2DAE" w:rsidP="00984656">
      <w:pPr>
        <w:pStyle w:val="NormalWeb"/>
        <w:spacing w:before="0" w:beforeAutospacing="0" w:after="0" w:afterAutospacing="0" w:line="360" w:lineRule="auto"/>
        <w:ind w:left="720" w:hanging="720"/>
        <w:jc w:val="both"/>
        <w:rPr>
          <w:rFonts w:ascii="Arial" w:hAnsi="Arial" w:cs="Arial"/>
        </w:rPr>
      </w:pPr>
      <w:r w:rsidRPr="00984656">
        <w:rPr>
          <w:rFonts w:ascii="Arial" w:hAnsi="Arial" w:cs="Arial"/>
        </w:rPr>
        <w:t>InterContinental Hotels Group. (2023). </w:t>
      </w:r>
      <w:r w:rsidRPr="00984656">
        <w:rPr>
          <w:rFonts w:ascii="Arial" w:hAnsi="Arial" w:cs="Arial"/>
          <w:i/>
          <w:iCs/>
        </w:rPr>
        <w:t>Our History</w:t>
      </w:r>
      <w:r w:rsidRPr="00984656">
        <w:rPr>
          <w:rFonts w:ascii="Arial" w:hAnsi="Arial" w:cs="Arial"/>
        </w:rPr>
        <w:t>. [online] InterContinental Hotels Group PLC. Available at: https://www.ihgplc.com/en/about-us/our-history.</w:t>
      </w:r>
    </w:p>
    <w:p w14:paraId="29933F1E" w14:textId="77777777" w:rsidR="004B2DAE" w:rsidRPr="00984656" w:rsidRDefault="004B2DAE" w:rsidP="00984656">
      <w:pPr>
        <w:spacing w:line="360" w:lineRule="auto"/>
        <w:ind w:left="720" w:hanging="720"/>
        <w:jc w:val="both"/>
        <w:rPr>
          <w:rFonts w:ascii="Arial" w:hAnsi="Arial" w:cs="Arial"/>
          <w:sz w:val="24"/>
          <w:szCs w:val="24"/>
        </w:rPr>
      </w:pPr>
      <w:proofErr w:type="spellStart"/>
      <w:r w:rsidRPr="00984656">
        <w:rPr>
          <w:rFonts w:ascii="Arial" w:hAnsi="Arial" w:cs="Arial"/>
          <w:sz w:val="24"/>
          <w:szCs w:val="24"/>
          <w:shd w:val="clear" w:color="auto" w:fill="FFFFFF"/>
        </w:rPr>
        <w:t>Ishaq</w:t>
      </w:r>
      <w:proofErr w:type="spellEnd"/>
      <w:r w:rsidRPr="00984656">
        <w:rPr>
          <w:rFonts w:ascii="Arial" w:hAnsi="Arial" w:cs="Arial"/>
          <w:sz w:val="24"/>
          <w:szCs w:val="24"/>
          <w:shd w:val="clear" w:color="auto" w:fill="FFFFFF"/>
        </w:rPr>
        <w:t xml:space="preserve"> Bhatti, M., Awan, H.M. and </w:t>
      </w:r>
      <w:proofErr w:type="spellStart"/>
      <w:r w:rsidRPr="00984656">
        <w:rPr>
          <w:rFonts w:ascii="Arial" w:hAnsi="Arial" w:cs="Arial"/>
          <w:sz w:val="24"/>
          <w:szCs w:val="24"/>
          <w:shd w:val="clear" w:color="auto" w:fill="FFFFFF"/>
        </w:rPr>
        <w:t>Razaq</w:t>
      </w:r>
      <w:proofErr w:type="spellEnd"/>
      <w:r w:rsidRPr="00984656">
        <w:rPr>
          <w:rFonts w:ascii="Arial" w:hAnsi="Arial" w:cs="Arial"/>
          <w:sz w:val="24"/>
          <w:szCs w:val="24"/>
          <w:shd w:val="clear" w:color="auto" w:fill="FFFFFF"/>
        </w:rPr>
        <w:t>, Z. (2014). The key performance indicators (KPIs) and their impact on overall organizational performance. </w:t>
      </w:r>
      <w:r w:rsidRPr="00984656">
        <w:rPr>
          <w:rFonts w:ascii="Arial" w:hAnsi="Arial" w:cs="Arial"/>
          <w:i/>
          <w:iCs/>
          <w:sz w:val="24"/>
          <w:szCs w:val="24"/>
          <w:shd w:val="clear" w:color="auto" w:fill="FFFFFF"/>
        </w:rPr>
        <w:t>Quality &amp; Quantity</w:t>
      </w:r>
      <w:r w:rsidRPr="00984656">
        <w:rPr>
          <w:rFonts w:ascii="Arial" w:hAnsi="Arial" w:cs="Arial"/>
          <w:sz w:val="24"/>
          <w:szCs w:val="24"/>
          <w:shd w:val="clear" w:color="auto" w:fill="FFFFFF"/>
        </w:rPr>
        <w:t>, Vol.</w:t>
      </w:r>
      <w:r w:rsidRPr="00984656">
        <w:rPr>
          <w:rFonts w:ascii="Arial" w:hAnsi="Arial" w:cs="Arial"/>
          <w:i/>
          <w:iCs/>
          <w:sz w:val="24"/>
          <w:szCs w:val="24"/>
          <w:shd w:val="clear" w:color="auto" w:fill="FFFFFF"/>
        </w:rPr>
        <w:t>48</w:t>
      </w:r>
      <w:r w:rsidRPr="00984656">
        <w:rPr>
          <w:rFonts w:ascii="Arial" w:hAnsi="Arial" w:cs="Arial"/>
          <w:sz w:val="24"/>
          <w:szCs w:val="24"/>
          <w:shd w:val="clear" w:color="auto" w:fill="FFFFFF"/>
        </w:rPr>
        <w:t>, pp.3127-3143.</w:t>
      </w:r>
    </w:p>
    <w:p w14:paraId="10E929E8" w14:textId="77777777" w:rsidR="004B2DAE" w:rsidRPr="00984656" w:rsidRDefault="004B2DAE" w:rsidP="00984656">
      <w:pPr>
        <w:spacing w:line="360" w:lineRule="auto"/>
        <w:ind w:left="720" w:hanging="720"/>
        <w:jc w:val="both"/>
        <w:rPr>
          <w:rFonts w:ascii="Arial" w:hAnsi="Arial" w:cs="Arial"/>
          <w:sz w:val="24"/>
          <w:szCs w:val="24"/>
          <w:shd w:val="clear" w:color="auto" w:fill="FFFFFF"/>
        </w:rPr>
      </w:pPr>
      <w:proofErr w:type="spellStart"/>
      <w:r w:rsidRPr="00984656">
        <w:rPr>
          <w:rFonts w:ascii="Arial" w:hAnsi="Arial" w:cs="Arial"/>
          <w:sz w:val="24"/>
          <w:szCs w:val="24"/>
          <w:shd w:val="clear" w:color="auto" w:fill="FFFFFF"/>
        </w:rPr>
        <w:t>Nakai</w:t>
      </w:r>
      <w:proofErr w:type="spellEnd"/>
      <w:r w:rsidRPr="00984656">
        <w:rPr>
          <w:rFonts w:ascii="Arial" w:hAnsi="Arial" w:cs="Arial"/>
          <w:sz w:val="24"/>
          <w:szCs w:val="24"/>
          <w:shd w:val="clear" w:color="auto" w:fill="FFFFFF"/>
        </w:rPr>
        <w:t xml:space="preserve">, T., Tsuji, T., </w:t>
      </w:r>
      <w:proofErr w:type="spellStart"/>
      <w:r w:rsidRPr="00984656">
        <w:rPr>
          <w:rFonts w:ascii="Arial" w:hAnsi="Arial" w:cs="Arial"/>
          <w:sz w:val="24"/>
          <w:szCs w:val="24"/>
          <w:shd w:val="clear" w:color="auto" w:fill="FFFFFF"/>
        </w:rPr>
        <w:t>Tsuda</w:t>
      </w:r>
      <w:proofErr w:type="spellEnd"/>
      <w:r w:rsidRPr="00984656">
        <w:rPr>
          <w:rFonts w:ascii="Arial" w:hAnsi="Arial" w:cs="Arial"/>
          <w:sz w:val="24"/>
          <w:szCs w:val="24"/>
          <w:shd w:val="clear" w:color="auto" w:fill="FFFFFF"/>
        </w:rPr>
        <w:t xml:space="preserve">, H., </w:t>
      </w:r>
      <w:proofErr w:type="spellStart"/>
      <w:r w:rsidRPr="00984656">
        <w:rPr>
          <w:rFonts w:ascii="Arial" w:hAnsi="Arial" w:cs="Arial"/>
          <w:sz w:val="24"/>
          <w:szCs w:val="24"/>
          <w:shd w:val="clear" w:color="auto" w:fill="FFFFFF"/>
        </w:rPr>
        <w:t>Sotodate</w:t>
      </w:r>
      <w:proofErr w:type="spellEnd"/>
      <w:r w:rsidRPr="00984656">
        <w:rPr>
          <w:rFonts w:ascii="Arial" w:hAnsi="Arial" w:cs="Arial"/>
          <w:sz w:val="24"/>
          <w:szCs w:val="24"/>
          <w:shd w:val="clear" w:color="auto" w:fill="FFFFFF"/>
        </w:rPr>
        <w:t xml:space="preserve">, T., </w:t>
      </w:r>
      <w:proofErr w:type="spellStart"/>
      <w:r w:rsidRPr="00984656">
        <w:rPr>
          <w:rFonts w:ascii="Arial" w:hAnsi="Arial" w:cs="Arial"/>
          <w:sz w:val="24"/>
          <w:szCs w:val="24"/>
          <w:shd w:val="clear" w:color="auto" w:fill="FFFFFF"/>
        </w:rPr>
        <w:t>Namba</w:t>
      </w:r>
      <w:proofErr w:type="spellEnd"/>
      <w:r w:rsidRPr="00984656">
        <w:rPr>
          <w:rFonts w:ascii="Arial" w:hAnsi="Arial" w:cs="Arial"/>
          <w:sz w:val="24"/>
          <w:szCs w:val="24"/>
          <w:shd w:val="clear" w:color="auto" w:fill="FFFFFF"/>
        </w:rPr>
        <w:t xml:space="preserve">, Y., </w:t>
      </w:r>
      <w:proofErr w:type="spellStart"/>
      <w:r w:rsidRPr="00984656">
        <w:rPr>
          <w:rFonts w:ascii="Arial" w:hAnsi="Arial" w:cs="Arial"/>
          <w:sz w:val="24"/>
          <w:szCs w:val="24"/>
          <w:shd w:val="clear" w:color="auto" w:fill="FFFFFF"/>
        </w:rPr>
        <w:t>Uenishi</w:t>
      </w:r>
      <w:proofErr w:type="spellEnd"/>
      <w:r w:rsidRPr="00984656">
        <w:rPr>
          <w:rFonts w:ascii="Arial" w:hAnsi="Arial" w:cs="Arial"/>
          <w:sz w:val="24"/>
          <w:szCs w:val="24"/>
          <w:shd w:val="clear" w:color="auto" w:fill="FFFFFF"/>
        </w:rPr>
        <w:t xml:space="preserve">, T., Iwasaki, K., </w:t>
      </w:r>
      <w:proofErr w:type="spellStart"/>
      <w:r w:rsidRPr="00984656">
        <w:rPr>
          <w:rFonts w:ascii="Arial" w:hAnsi="Arial" w:cs="Arial"/>
          <w:sz w:val="24"/>
          <w:szCs w:val="24"/>
          <w:shd w:val="clear" w:color="auto" w:fill="FFFFFF"/>
        </w:rPr>
        <w:t>Kokubo</w:t>
      </w:r>
      <w:proofErr w:type="spellEnd"/>
      <w:r w:rsidRPr="00984656">
        <w:rPr>
          <w:rFonts w:ascii="Arial" w:hAnsi="Arial" w:cs="Arial"/>
          <w:sz w:val="24"/>
          <w:szCs w:val="24"/>
          <w:shd w:val="clear" w:color="auto" w:fill="FFFFFF"/>
        </w:rPr>
        <w:t>, K. and Tomita, H. (2022). Working Conditions, Work Productivity, Quality of Life, and Depressive Symptoms in Undiagnosed Adults with and without Attention-Deficit/Hyperactivity Disorder (ADHD) Symptoms During the COVID-19 Pandemic. </w:t>
      </w:r>
      <w:r w:rsidRPr="00984656">
        <w:rPr>
          <w:rFonts w:ascii="Arial" w:hAnsi="Arial" w:cs="Arial"/>
          <w:i/>
          <w:iCs/>
          <w:sz w:val="24"/>
          <w:szCs w:val="24"/>
          <w:shd w:val="clear" w:color="auto" w:fill="FFFFFF"/>
        </w:rPr>
        <w:t>Neuropsychiatric Disease and Treatment</w:t>
      </w:r>
      <w:r w:rsidRPr="00984656">
        <w:rPr>
          <w:rFonts w:ascii="Arial" w:hAnsi="Arial" w:cs="Arial"/>
          <w:sz w:val="24"/>
          <w:szCs w:val="24"/>
          <w:shd w:val="clear" w:color="auto" w:fill="FFFFFF"/>
        </w:rPr>
        <w:t>, pp.1561-1572.</w:t>
      </w:r>
    </w:p>
    <w:p w14:paraId="5BF9721C" w14:textId="77777777" w:rsidR="004B2DAE" w:rsidRPr="00984656" w:rsidRDefault="004B2DAE" w:rsidP="00984656">
      <w:pPr>
        <w:spacing w:line="360" w:lineRule="auto"/>
        <w:ind w:left="720" w:hanging="720"/>
        <w:jc w:val="both"/>
        <w:rPr>
          <w:rFonts w:ascii="Arial" w:hAnsi="Arial" w:cs="Arial"/>
          <w:sz w:val="24"/>
          <w:szCs w:val="24"/>
          <w:shd w:val="clear" w:color="auto" w:fill="FFFFFF"/>
        </w:rPr>
      </w:pPr>
      <w:r w:rsidRPr="00984656">
        <w:rPr>
          <w:rFonts w:ascii="Arial" w:hAnsi="Arial" w:cs="Arial"/>
          <w:sz w:val="24"/>
          <w:szCs w:val="24"/>
          <w:shd w:val="clear" w:color="auto" w:fill="FFFFFF"/>
        </w:rPr>
        <w:t>Ng, P.M., Lit, K.K. and Cheung, C.T. (2022). Remote work as a new normal? The technology-organization-environment (TOE) context. </w:t>
      </w:r>
      <w:r w:rsidRPr="00984656">
        <w:rPr>
          <w:rFonts w:ascii="Arial" w:hAnsi="Arial" w:cs="Arial"/>
          <w:i/>
          <w:iCs/>
          <w:sz w:val="24"/>
          <w:szCs w:val="24"/>
          <w:shd w:val="clear" w:color="auto" w:fill="FFFFFF"/>
        </w:rPr>
        <w:t>Technology in Society</w:t>
      </w:r>
      <w:r w:rsidRPr="00984656">
        <w:rPr>
          <w:rFonts w:ascii="Arial" w:hAnsi="Arial" w:cs="Arial"/>
          <w:sz w:val="24"/>
          <w:szCs w:val="24"/>
          <w:shd w:val="clear" w:color="auto" w:fill="FFFFFF"/>
        </w:rPr>
        <w:t>, Vol.</w:t>
      </w:r>
      <w:r w:rsidRPr="00984656">
        <w:rPr>
          <w:rFonts w:ascii="Arial" w:hAnsi="Arial" w:cs="Arial"/>
          <w:i/>
          <w:iCs/>
          <w:sz w:val="24"/>
          <w:szCs w:val="24"/>
          <w:shd w:val="clear" w:color="auto" w:fill="FFFFFF"/>
        </w:rPr>
        <w:t>70</w:t>
      </w:r>
      <w:r w:rsidRPr="00984656">
        <w:rPr>
          <w:rFonts w:ascii="Arial" w:hAnsi="Arial" w:cs="Arial"/>
          <w:sz w:val="24"/>
          <w:szCs w:val="24"/>
          <w:shd w:val="clear" w:color="auto" w:fill="FFFFFF"/>
        </w:rPr>
        <w:t>, p.102022.</w:t>
      </w:r>
    </w:p>
    <w:p w14:paraId="0B9B8B4B" w14:textId="15C714A3" w:rsidR="004B2DAE" w:rsidRPr="00984656" w:rsidRDefault="004B2DAE" w:rsidP="00984656">
      <w:pPr>
        <w:spacing w:line="360" w:lineRule="auto"/>
        <w:ind w:left="720" w:hanging="720"/>
        <w:jc w:val="both"/>
        <w:rPr>
          <w:rFonts w:ascii="Arial" w:hAnsi="Arial" w:cs="Arial"/>
          <w:sz w:val="24"/>
          <w:szCs w:val="24"/>
          <w:shd w:val="clear" w:color="auto" w:fill="FFFFFF"/>
        </w:rPr>
      </w:pPr>
      <w:proofErr w:type="spellStart"/>
      <w:r w:rsidRPr="00984656">
        <w:rPr>
          <w:rFonts w:ascii="Arial" w:hAnsi="Arial" w:cs="Arial"/>
          <w:sz w:val="24"/>
          <w:szCs w:val="24"/>
          <w:shd w:val="clear" w:color="auto" w:fill="FFFFFF"/>
        </w:rPr>
        <w:t>Pokojski</w:t>
      </w:r>
      <w:proofErr w:type="spellEnd"/>
      <w:r w:rsidRPr="00984656">
        <w:rPr>
          <w:rFonts w:ascii="Arial" w:hAnsi="Arial" w:cs="Arial"/>
          <w:sz w:val="24"/>
          <w:szCs w:val="24"/>
          <w:shd w:val="clear" w:color="auto" w:fill="FFFFFF"/>
        </w:rPr>
        <w:t xml:space="preserve">, Z., </w:t>
      </w:r>
      <w:proofErr w:type="spellStart"/>
      <w:r w:rsidRPr="00984656">
        <w:rPr>
          <w:rFonts w:ascii="Arial" w:hAnsi="Arial" w:cs="Arial"/>
          <w:sz w:val="24"/>
          <w:szCs w:val="24"/>
          <w:shd w:val="clear" w:color="auto" w:fill="FFFFFF"/>
        </w:rPr>
        <w:t>Kister</w:t>
      </w:r>
      <w:proofErr w:type="spellEnd"/>
      <w:r w:rsidRPr="00984656">
        <w:rPr>
          <w:rFonts w:ascii="Arial" w:hAnsi="Arial" w:cs="Arial"/>
          <w:sz w:val="24"/>
          <w:szCs w:val="24"/>
          <w:shd w:val="clear" w:color="auto" w:fill="FFFFFF"/>
        </w:rPr>
        <w:t xml:space="preserve">, A. and </w:t>
      </w:r>
      <w:proofErr w:type="spellStart"/>
      <w:r w:rsidRPr="00984656">
        <w:rPr>
          <w:rFonts w:ascii="Arial" w:hAnsi="Arial" w:cs="Arial"/>
          <w:sz w:val="24"/>
          <w:szCs w:val="24"/>
          <w:shd w:val="clear" w:color="auto" w:fill="FFFFFF"/>
        </w:rPr>
        <w:t>Lipowski</w:t>
      </w:r>
      <w:proofErr w:type="spellEnd"/>
      <w:r w:rsidRPr="00984656">
        <w:rPr>
          <w:rFonts w:ascii="Arial" w:hAnsi="Arial" w:cs="Arial"/>
          <w:sz w:val="24"/>
          <w:szCs w:val="24"/>
          <w:shd w:val="clear" w:color="auto" w:fill="FFFFFF"/>
        </w:rPr>
        <w:t>, M. (2022). Remote work efficiency from the employers</w:t>
      </w:r>
      <w:r w:rsidR="0002708C" w:rsidRPr="00984656">
        <w:rPr>
          <w:rFonts w:ascii="Arial" w:hAnsi="Arial" w:cs="Arial"/>
          <w:sz w:val="24"/>
          <w:szCs w:val="24"/>
          <w:shd w:val="clear" w:color="auto" w:fill="FFFFFF"/>
        </w:rPr>
        <w:t>'</w:t>
      </w:r>
      <w:r w:rsidRPr="00984656">
        <w:rPr>
          <w:rFonts w:ascii="Arial" w:hAnsi="Arial" w:cs="Arial"/>
          <w:sz w:val="24"/>
          <w:szCs w:val="24"/>
          <w:shd w:val="clear" w:color="auto" w:fill="FFFFFF"/>
        </w:rPr>
        <w:t xml:space="preserve"> perspective—What</w:t>
      </w:r>
      <w:r w:rsidR="0002708C" w:rsidRPr="00984656">
        <w:rPr>
          <w:rFonts w:ascii="Arial" w:hAnsi="Arial" w:cs="Arial"/>
          <w:sz w:val="24"/>
          <w:szCs w:val="24"/>
          <w:shd w:val="clear" w:color="auto" w:fill="FFFFFF"/>
        </w:rPr>
        <w:t>'</w:t>
      </w:r>
      <w:r w:rsidRPr="00984656">
        <w:rPr>
          <w:rFonts w:ascii="Arial" w:hAnsi="Arial" w:cs="Arial"/>
          <w:sz w:val="24"/>
          <w:szCs w:val="24"/>
          <w:shd w:val="clear" w:color="auto" w:fill="FFFFFF"/>
        </w:rPr>
        <w:t>s next? </w:t>
      </w:r>
      <w:r w:rsidRPr="00984656">
        <w:rPr>
          <w:rFonts w:ascii="Arial" w:hAnsi="Arial" w:cs="Arial"/>
          <w:i/>
          <w:iCs/>
          <w:sz w:val="24"/>
          <w:szCs w:val="24"/>
          <w:shd w:val="clear" w:color="auto" w:fill="FFFFFF"/>
        </w:rPr>
        <w:t>Sustainability</w:t>
      </w:r>
      <w:r w:rsidRPr="00984656">
        <w:rPr>
          <w:rFonts w:ascii="Arial" w:hAnsi="Arial" w:cs="Arial"/>
          <w:sz w:val="24"/>
          <w:szCs w:val="24"/>
          <w:shd w:val="clear" w:color="auto" w:fill="FFFFFF"/>
        </w:rPr>
        <w:t>, Vol.</w:t>
      </w:r>
      <w:r w:rsidRPr="00984656">
        <w:rPr>
          <w:rFonts w:ascii="Arial" w:hAnsi="Arial" w:cs="Arial"/>
          <w:i/>
          <w:iCs/>
          <w:sz w:val="24"/>
          <w:szCs w:val="24"/>
          <w:shd w:val="clear" w:color="auto" w:fill="FFFFFF"/>
        </w:rPr>
        <w:t>14</w:t>
      </w:r>
      <w:r w:rsidRPr="00984656">
        <w:rPr>
          <w:rFonts w:ascii="Arial" w:hAnsi="Arial" w:cs="Arial"/>
          <w:sz w:val="24"/>
          <w:szCs w:val="24"/>
          <w:shd w:val="clear" w:color="auto" w:fill="FFFFFF"/>
        </w:rPr>
        <w:t>, No.7, p.4220.</w:t>
      </w:r>
    </w:p>
    <w:p w14:paraId="693B7E08" w14:textId="77777777" w:rsidR="004B2DAE" w:rsidRPr="00984656" w:rsidRDefault="004B2DAE" w:rsidP="00984656">
      <w:pPr>
        <w:spacing w:line="360" w:lineRule="auto"/>
        <w:ind w:left="720" w:hanging="720"/>
        <w:jc w:val="both"/>
        <w:rPr>
          <w:rFonts w:ascii="Arial" w:hAnsi="Arial" w:cs="Arial"/>
          <w:sz w:val="24"/>
          <w:szCs w:val="24"/>
          <w:shd w:val="clear" w:color="auto" w:fill="FFFFFF"/>
        </w:rPr>
      </w:pPr>
      <w:proofErr w:type="spellStart"/>
      <w:r w:rsidRPr="00984656">
        <w:rPr>
          <w:rFonts w:ascii="Arial" w:hAnsi="Arial" w:cs="Arial"/>
          <w:sz w:val="24"/>
          <w:szCs w:val="24"/>
          <w:shd w:val="clear" w:color="auto" w:fill="FFFFFF"/>
        </w:rPr>
        <w:t>Saurombe</w:t>
      </w:r>
      <w:proofErr w:type="spellEnd"/>
      <w:r w:rsidRPr="00984656">
        <w:rPr>
          <w:rFonts w:ascii="Arial" w:hAnsi="Arial" w:cs="Arial"/>
          <w:sz w:val="24"/>
          <w:szCs w:val="24"/>
          <w:shd w:val="clear" w:color="auto" w:fill="FFFFFF"/>
        </w:rPr>
        <w:t xml:space="preserve">, M.D., Rayners, S.S., </w:t>
      </w:r>
      <w:proofErr w:type="spellStart"/>
      <w:r w:rsidRPr="00984656">
        <w:rPr>
          <w:rFonts w:ascii="Arial" w:hAnsi="Arial" w:cs="Arial"/>
          <w:sz w:val="24"/>
          <w:szCs w:val="24"/>
          <w:shd w:val="clear" w:color="auto" w:fill="FFFFFF"/>
        </w:rPr>
        <w:t>Mokgobu</w:t>
      </w:r>
      <w:proofErr w:type="spellEnd"/>
      <w:r w:rsidRPr="00984656">
        <w:rPr>
          <w:rFonts w:ascii="Arial" w:hAnsi="Arial" w:cs="Arial"/>
          <w:sz w:val="24"/>
          <w:szCs w:val="24"/>
          <w:shd w:val="clear" w:color="auto" w:fill="FFFFFF"/>
        </w:rPr>
        <w:t xml:space="preserve">, K.A. and </w:t>
      </w:r>
      <w:proofErr w:type="spellStart"/>
      <w:r w:rsidRPr="00984656">
        <w:rPr>
          <w:rFonts w:ascii="Arial" w:hAnsi="Arial" w:cs="Arial"/>
          <w:sz w:val="24"/>
          <w:szCs w:val="24"/>
          <w:shd w:val="clear" w:color="auto" w:fill="FFFFFF"/>
        </w:rPr>
        <w:t>Manka</w:t>
      </w:r>
      <w:proofErr w:type="spellEnd"/>
      <w:r w:rsidRPr="00984656">
        <w:rPr>
          <w:rFonts w:ascii="Arial" w:hAnsi="Arial" w:cs="Arial"/>
          <w:sz w:val="24"/>
          <w:szCs w:val="24"/>
          <w:shd w:val="clear" w:color="auto" w:fill="FFFFFF"/>
        </w:rPr>
        <w:t>, K. (2022). The perceived influence of remote working on specific human resource management outcomes during the COVID-19 pandemic. </w:t>
      </w:r>
      <w:r w:rsidRPr="00984656">
        <w:rPr>
          <w:rFonts w:ascii="Arial" w:hAnsi="Arial" w:cs="Arial"/>
          <w:i/>
          <w:iCs/>
          <w:sz w:val="24"/>
          <w:szCs w:val="24"/>
          <w:shd w:val="clear" w:color="auto" w:fill="FFFFFF"/>
        </w:rPr>
        <w:t>SA Journal of Human Resource Management</w:t>
      </w:r>
      <w:r w:rsidRPr="00984656">
        <w:rPr>
          <w:rFonts w:ascii="Arial" w:hAnsi="Arial" w:cs="Arial"/>
          <w:sz w:val="24"/>
          <w:szCs w:val="24"/>
          <w:shd w:val="clear" w:color="auto" w:fill="FFFFFF"/>
        </w:rPr>
        <w:t>, Vol.</w:t>
      </w:r>
      <w:r w:rsidRPr="00984656">
        <w:rPr>
          <w:rFonts w:ascii="Arial" w:hAnsi="Arial" w:cs="Arial"/>
          <w:i/>
          <w:iCs/>
          <w:sz w:val="24"/>
          <w:szCs w:val="24"/>
          <w:shd w:val="clear" w:color="auto" w:fill="FFFFFF"/>
        </w:rPr>
        <w:t>20</w:t>
      </w:r>
      <w:r w:rsidRPr="00984656">
        <w:rPr>
          <w:rFonts w:ascii="Arial" w:hAnsi="Arial" w:cs="Arial"/>
          <w:sz w:val="24"/>
          <w:szCs w:val="24"/>
          <w:shd w:val="clear" w:color="auto" w:fill="FFFFFF"/>
        </w:rPr>
        <w:t>, p.12.</w:t>
      </w:r>
    </w:p>
    <w:p w14:paraId="2A5EE52E" w14:textId="7A98FEE8" w:rsidR="004B2DAE" w:rsidRPr="00984656" w:rsidRDefault="004B2DAE" w:rsidP="00984656">
      <w:pPr>
        <w:spacing w:line="360" w:lineRule="auto"/>
        <w:ind w:left="720" w:hanging="720"/>
        <w:jc w:val="both"/>
        <w:rPr>
          <w:rFonts w:ascii="Arial" w:hAnsi="Arial" w:cs="Arial"/>
          <w:sz w:val="24"/>
          <w:szCs w:val="24"/>
          <w:shd w:val="clear" w:color="auto" w:fill="FFFFFF"/>
        </w:rPr>
      </w:pPr>
      <w:r w:rsidRPr="00984656">
        <w:rPr>
          <w:rFonts w:ascii="Arial" w:hAnsi="Arial" w:cs="Arial"/>
          <w:sz w:val="24"/>
          <w:szCs w:val="24"/>
          <w:shd w:val="clear" w:color="auto" w:fill="FFFFFF"/>
        </w:rPr>
        <w:t>Vu, T.V., Vo-</w:t>
      </w:r>
      <w:proofErr w:type="spellStart"/>
      <w:r w:rsidRPr="00984656">
        <w:rPr>
          <w:rFonts w:ascii="Arial" w:hAnsi="Arial" w:cs="Arial"/>
          <w:sz w:val="24"/>
          <w:szCs w:val="24"/>
          <w:shd w:val="clear" w:color="auto" w:fill="FFFFFF"/>
        </w:rPr>
        <w:t>Thanh</w:t>
      </w:r>
      <w:proofErr w:type="spellEnd"/>
      <w:r w:rsidRPr="00984656">
        <w:rPr>
          <w:rFonts w:ascii="Arial" w:hAnsi="Arial" w:cs="Arial"/>
          <w:sz w:val="24"/>
          <w:szCs w:val="24"/>
          <w:shd w:val="clear" w:color="auto" w:fill="FFFFFF"/>
        </w:rPr>
        <w:t>, T., Nguyen, N.P., Van Nguyen, D. and Chi, H. (2022). The COVID-19 pandemic: Workplace safety management practices, job insecurity, and employees</w:t>
      </w:r>
      <w:r w:rsidR="0002708C" w:rsidRPr="00984656">
        <w:rPr>
          <w:rFonts w:ascii="Arial" w:hAnsi="Arial" w:cs="Arial"/>
          <w:sz w:val="24"/>
          <w:szCs w:val="24"/>
          <w:shd w:val="clear" w:color="auto" w:fill="FFFFFF"/>
        </w:rPr>
        <w:t>'</w:t>
      </w:r>
      <w:r w:rsidRPr="00984656">
        <w:rPr>
          <w:rFonts w:ascii="Arial" w:hAnsi="Arial" w:cs="Arial"/>
          <w:sz w:val="24"/>
          <w:szCs w:val="24"/>
          <w:shd w:val="clear" w:color="auto" w:fill="FFFFFF"/>
        </w:rPr>
        <w:t xml:space="preserve"> organizational citizenship behavior. </w:t>
      </w:r>
      <w:r w:rsidRPr="00984656">
        <w:rPr>
          <w:rFonts w:ascii="Arial" w:hAnsi="Arial" w:cs="Arial"/>
          <w:i/>
          <w:iCs/>
          <w:sz w:val="24"/>
          <w:szCs w:val="24"/>
          <w:shd w:val="clear" w:color="auto" w:fill="FFFFFF"/>
        </w:rPr>
        <w:t>Safety Science</w:t>
      </w:r>
      <w:r w:rsidRPr="00984656">
        <w:rPr>
          <w:rFonts w:ascii="Arial" w:hAnsi="Arial" w:cs="Arial"/>
          <w:sz w:val="24"/>
          <w:szCs w:val="24"/>
          <w:shd w:val="clear" w:color="auto" w:fill="FFFFFF"/>
        </w:rPr>
        <w:t>, Vol.</w:t>
      </w:r>
      <w:r w:rsidRPr="00984656">
        <w:rPr>
          <w:rFonts w:ascii="Arial" w:hAnsi="Arial" w:cs="Arial"/>
          <w:i/>
          <w:iCs/>
          <w:sz w:val="24"/>
          <w:szCs w:val="24"/>
          <w:shd w:val="clear" w:color="auto" w:fill="FFFFFF"/>
        </w:rPr>
        <w:t>145</w:t>
      </w:r>
      <w:r w:rsidRPr="00984656">
        <w:rPr>
          <w:rFonts w:ascii="Arial" w:hAnsi="Arial" w:cs="Arial"/>
          <w:sz w:val="24"/>
          <w:szCs w:val="24"/>
          <w:shd w:val="clear" w:color="auto" w:fill="FFFFFF"/>
        </w:rPr>
        <w:t>, p.105527.</w:t>
      </w:r>
      <w:r w:rsidR="00E60E0D" w:rsidRPr="00984656">
        <w:rPr>
          <w:rFonts w:ascii="Arial" w:hAnsi="Arial" w:cs="Arial"/>
          <w:sz w:val="24"/>
          <w:szCs w:val="24"/>
          <w:shd w:val="clear" w:color="auto" w:fill="FFFFFF"/>
        </w:rPr>
        <w:t xml:space="preserve"> </w:t>
      </w:r>
    </w:p>
    <w:p w14:paraId="213C9860" w14:textId="2CDB44C0" w:rsidR="00634CC1" w:rsidRPr="00984656" w:rsidRDefault="00634CC1" w:rsidP="00984656">
      <w:pPr>
        <w:spacing w:line="360" w:lineRule="auto"/>
        <w:jc w:val="both"/>
        <w:rPr>
          <w:rFonts w:ascii="Arial" w:hAnsi="Arial" w:cs="Arial"/>
          <w:b/>
          <w:bCs/>
          <w:sz w:val="24"/>
          <w:szCs w:val="24"/>
        </w:rPr>
      </w:pPr>
    </w:p>
    <w:p w14:paraId="31B367CE" w14:textId="77777777" w:rsidR="00283701" w:rsidRPr="00984656" w:rsidRDefault="00283701" w:rsidP="00984656">
      <w:pPr>
        <w:spacing w:line="360" w:lineRule="auto"/>
        <w:jc w:val="both"/>
        <w:rPr>
          <w:rFonts w:ascii="Arial" w:hAnsi="Arial" w:cs="Arial"/>
          <w:b/>
          <w:bCs/>
          <w:sz w:val="24"/>
          <w:szCs w:val="24"/>
        </w:rPr>
      </w:pPr>
    </w:p>
    <w:sectPr w:rsidR="00283701" w:rsidRPr="00984656" w:rsidSect="00E737C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6DE50" w14:textId="77777777" w:rsidR="00DC714B" w:rsidRDefault="00DC714B" w:rsidP="004E20BE">
      <w:pPr>
        <w:spacing w:after="0" w:line="240" w:lineRule="auto"/>
      </w:pPr>
      <w:r>
        <w:separator/>
      </w:r>
    </w:p>
  </w:endnote>
  <w:endnote w:type="continuationSeparator" w:id="0">
    <w:p w14:paraId="36374591" w14:textId="77777777" w:rsidR="00DC714B" w:rsidRDefault="00DC714B" w:rsidP="004E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E2032" w14:textId="77777777" w:rsidR="004E20BE" w:rsidRDefault="004E20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1B2E1" w14:textId="77777777" w:rsidR="004E20BE" w:rsidRDefault="004E20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93227" w14:textId="77777777" w:rsidR="004E20BE" w:rsidRDefault="004E20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024DD" w14:textId="77777777" w:rsidR="00DC714B" w:rsidRDefault="00DC714B" w:rsidP="004E20BE">
      <w:pPr>
        <w:spacing w:after="0" w:line="240" w:lineRule="auto"/>
      </w:pPr>
      <w:r>
        <w:separator/>
      </w:r>
    </w:p>
  </w:footnote>
  <w:footnote w:type="continuationSeparator" w:id="0">
    <w:p w14:paraId="11AB356C" w14:textId="77777777" w:rsidR="00DC714B" w:rsidRDefault="00DC714B" w:rsidP="004E2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771FC" w14:textId="77777777" w:rsidR="004E20BE" w:rsidRDefault="004E20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530085"/>
      <w:docPartObj>
        <w:docPartGallery w:val="Page Numbers (Top of Page)"/>
        <w:docPartUnique/>
      </w:docPartObj>
    </w:sdtPr>
    <w:sdtEndPr>
      <w:rPr>
        <w:rFonts w:ascii="Arial" w:hAnsi="Arial" w:cs="Arial"/>
        <w:noProof/>
      </w:rPr>
    </w:sdtEndPr>
    <w:sdtContent>
      <w:p w14:paraId="3B359FB1" w14:textId="6480F838" w:rsidR="004E20BE" w:rsidRPr="004E20BE" w:rsidRDefault="004E20BE">
        <w:pPr>
          <w:pStyle w:val="Header"/>
          <w:jc w:val="right"/>
          <w:rPr>
            <w:rFonts w:ascii="Arial" w:hAnsi="Arial" w:cs="Arial"/>
          </w:rPr>
        </w:pPr>
        <w:r w:rsidRPr="004E20BE">
          <w:rPr>
            <w:rFonts w:ascii="Arial" w:hAnsi="Arial" w:cs="Arial"/>
          </w:rPr>
          <w:fldChar w:fldCharType="begin"/>
        </w:r>
        <w:r w:rsidRPr="004E20BE">
          <w:rPr>
            <w:rFonts w:ascii="Arial" w:hAnsi="Arial" w:cs="Arial"/>
          </w:rPr>
          <w:instrText xml:space="preserve"> PAGE   \* MERGEFORMAT </w:instrText>
        </w:r>
        <w:r w:rsidRPr="004E20BE">
          <w:rPr>
            <w:rFonts w:ascii="Arial" w:hAnsi="Arial" w:cs="Arial"/>
          </w:rPr>
          <w:fldChar w:fldCharType="separate"/>
        </w:r>
        <w:r w:rsidR="00984656">
          <w:rPr>
            <w:rFonts w:ascii="Arial" w:hAnsi="Arial" w:cs="Arial"/>
            <w:noProof/>
          </w:rPr>
          <w:t>12</w:t>
        </w:r>
        <w:r w:rsidRPr="004E20BE">
          <w:rPr>
            <w:rFonts w:ascii="Arial" w:hAnsi="Arial" w:cs="Arial"/>
            <w:noProof/>
          </w:rPr>
          <w:fldChar w:fldCharType="end"/>
        </w:r>
      </w:p>
    </w:sdtContent>
  </w:sdt>
  <w:p w14:paraId="26E3C2BA" w14:textId="77777777" w:rsidR="004E20BE" w:rsidRDefault="004E20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41356" w14:textId="77777777" w:rsidR="004E20BE" w:rsidRDefault="004E20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07AA1"/>
    <w:multiLevelType w:val="multilevel"/>
    <w:tmpl w:val="ABF6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945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I0MDcwNzY1NzSysLBU0lEKTi0uzszPAykwrAUAkAnEKiwAAAA="/>
  </w:docVars>
  <w:rsids>
    <w:rsidRoot w:val="00A63DD8"/>
    <w:rsid w:val="0002708C"/>
    <w:rsid w:val="0002786E"/>
    <w:rsid w:val="00037DD3"/>
    <w:rsid w:val="00045D07"/>
    <w:rsid w:val="00056E8D"/>
    <w:rsid w:val="00067BD3"/>
    <w:rsid w:val="000745E2"/>
    <w:rsid w:val="00074813"/>
    <w:rsid w:val="000C77F5"/>
    <w:rsid w:val="000F29C7"/>
    <w:rsid w:val="00120C91"/>
    <w:rsid w:val="001705B1"/>
    <w:rsid w:val="00185822"/>
    <w:rsid w:val="00271A5A"/>
    <w:rsid w:val="00283701"/>
    <w:rsid w:val="002C3345"/>
    <w:rsid w:val="002C46C9"/>
    <w:rsid w:val="002D4C36"/>
    <w:rsid w:val="0031795E"/>
    <w:rsid w:val="00352EBB"/>
    <w:rsid w:val="003609D6"/>
    <w:rsid w:val="00373FEE"/>
    <w:rsid w:val="003B09DF"/>
    <w:rsid w:val="003C7A47"/>
    <w:rsid w:val="003D7287"/>
    <w:rsid w:val="003E4327"/>
    <w:rsid w:val="003E4A49"/>
    <w:rsid w:val="00437798"/>
    <w:rsid w:val="00437B51"/>
    <w:rsid w:val="004510C5"/>
    <w:rsid w:val="004B0379"/>
    <w:rsid w:val="004B2DAE"/>
    <w:rsid w:val="004D3DAD"/>
    <w:rsid w:val="004E20BE"/>
    <w:rsid w:val="004E64B3"/>
    <w:rsid w:val="00537EA0"/>
    <w:rsid w:val="00542A0D"/>
    <w:rsid w:val="005534BE"/>
    <w:rsid w:val="00566CE7"/>
    <w:rsid w:val="00584946"/>
    <w:rsid w:val="005B0FCE"/>
    <w:rsid w:val="005C1447"/>
    <w:rsid w:val="005C6E05"/>
    <w:rsid w:val="005D4CC3"/>
    <w:rsid w:val="005F2BE1"/>
    <w:rsid w:val="005F6F79"/>
    <w:rsid w:val="00616AF2"/>
    <w:rsid w:val="00633AC0"/>
    <w:rsid w:val="00634B6B"/>
    <w:rsid w:val="00634CC1"/>
    <w:rsid w:val="00642D1B"/>
    <w:rsid w:val="006436A4"/>
    <w:rsid w:val="006501D9"/>
    <w:rsid w:val="00655127"/>
    <w:rsid w:val="00665D86"/>
    <w:rsid w:val="006730B1"/>
    <w:rsid w:val="006A2B40"/>
    <w:rsid w:val="006A585F"/>
    <w:rsid w:val="006B5B01"/>
    <w:rsid w:val="007064E4"/>
    <w:rsid w:val="00730BA7"/>
    <w:rsid w:val="00744EC9"/>
    <w:rsid w:val="007528DB"/>
    <w:rsid w:val="00756D97"/>
    <w:rsid w:val="007B0FAF"/>
    <w:rsid w:val="007C4388"/>
    <w:rsid w:val="007E4B2A"/>
    <w:rsid w:val="00806AD9"/>
    <w:rsid w:val="00814D1B"/>
    <w:rsid w:val="00820AFC"/>
    <w:rsid w:val="00821C82"/>
    <w:rsid w:val="00832350"/>
    <w:rsid w:val="00847D64"/>
    <w:rsid w:val="00851D10"/>
    <w:rsid w:val="00892288"/>
    <w:rsid w:val="00895BA4"/>
    <w:rsid w:val="008D118F"/>
    <w:rsid w:val="008D78F9"/>
    <w:rsid w:val="009137F8"/>
    <w:rsid w:val="0096068F"/>
    <w:rsid w:val="00970171"/>
    <w:rsid w:val="0098033B"/>
    <w:rsid w:val="00984656"/>
    <w:rsid w:val="0098761A"/>
    <w:rsid w:val="00987C46"/>
    <w:rsid w:val="009C3894"/>
    <w:rsid w:val="009F5E1B"/>
    <w:rsid w:val="00A372A6"/>
    <w:rsid w:val="00A57652"/>
    <w:rsid w:val="00A63DD8"/>
    <w:rsid w:val="00A726CB"/>
    <w:rsid w:val="00A83F9E"/>
    <w:rsid w:val="00AA648F"/>
    <w:rsid w:val="00AB4A02"/>
    <w:rsid w:val="00B22C5F"/>
    <w:rsid w:val="00B57A69"/>
    <w:rsid w:val="00B64343"/>
    <w:rsid w:val="00B66C34"/>
    <w:rsid w:val="00BA4CCD"/>
    <w:rsid w:val="00BB0648"/>
    <w:rsid w:val="00BB2059"/>
    <w:rsid w:val="00BE3FE7"/>
    <w:rsid w:val="00BF70DB"/>
    <w:rsid w:val="00C80A3F"/>
    <w:rsid w:val="00C86B44"/>
    <w:rsid w:val="00CB41A7"/>
    <w:rsid w:val="00CC4968"/>
    <w:rsid w:val="00CE17E3"/>
    <w:rsid w:val="00D16745"/>
    <w:rsid w:val="00D41B20"/>
    <w:rsid w:val="00D74B49"/>
    <w:rsid w:val="00D8047A"/>
    <w:rsid w:val="00DC714B"/>
    <w:rsid w:val="00DF0A45"/>
    <w:rsid w:val="00DF1A81"/>
    <w:rsid w:val="00DF45F2"/>
    <w:rsid w:val="00E30420"/>
    <w:rsid w:val="00E54C13"/>
    <w:rsid w:val="00E60E0D"/>
    <w:rsid w:val="00E67036"/>
    <w:rsid w:val="00E737C8"/>
    <w:rsid w:val="00EA7D98"/>
    <w:rsid w:val="00EC1985"/>
    <w:rsid w:val="00F0534D"/>
    <w:rsid w:val="00F059CA"/>
    <w:rsid w:val="00F07E25"/>
    <w:rsid w:val="00F1160E"/>
    <w:rsid w:val="00F25E64"/>
    <w:rsid w:val="00F309F4"/>
    <w:rsid w:val="00F83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1A5A4"/>
  <w15:chartTrackingRefBased/>
  <w15:docId w15:val="{616B1D75-0157-4D55-9D2E-769DA078A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DD8"/>
    <w:pPr>
      <w:spacing w:after="200" w:line="276" w:lineRule="auto"/>
    </w:pPr>
    <w:rPr>
      <w:kern w:val="0"/>
      <w14:ligatures w14:val="none"/>
    </w:rPr>
  </w:style>
  <w:style w:type="paragraph" w:styleId="Heading1">
    <w:name w:val="heading 1"/>
    <w:basedOn w:val="Normal"/>
    <w:link w:val="Heading1Char"/>
    <w:uiPriority w:val="9"/>
    <w:qFormat/>
    <w:rsid w:val="00616A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837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837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2350"/>
    <w:rPr>
      <w:color w:val="0563C1" w:themeColor="hyperlink"/>
      <w:u w:val="single"/>
    </w:rPr>
  </w:style>
  <w:style w:type="character" w:customStyle="1" w:styleId="UnresolvedMention1">
    <w:name w:val="Unresolved Mention1"/>
    <w:basedOn w:val="DefaultParagraphFont"/>
    <w:uiPriority w:val="99"/>
    <w:semiHidden/>
    <w:unhideWhenUsed/>
    <w:rsid w:val="00832350"/>
    <w:rPr>
      <w:color w:val="605E5C"/>
      <w:shd w:val="clear" w:color="auto" w:fill="E1DFDD"/>
    </w:rPr>
  </w:style>
  <w:style w:type="character" w:customStyle="1" w:styleId="Heading1Char">
    <w:name w:val="Heading 1 Char"/>
    <w:basedOn w:val="DefaultParagraphFont"/>
    <w:link w:val="Heading1"/>
    <w:uiPriority w:val="9"/>
    <w:rsid w:val="00616AF2"/>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unhideWhenUsed/>
    <w:rsid w:val="004B2D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283701"/>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283701"/>
    <w:rPr>
      <w:rFonts w:asciiTheme="majorHAnsi" w:eastAsiaTheme="majorEastAsia" w:hAnsiTheme="majorHAnsi" w:cstheme="majorBidi"/>
      <w:color w:val="1F3763" w:themeColor="accent1" w:themeShade="7F"/>
      <w:kern w:val="0"/>
      <w:sz w:val="24"/>
      <w:szCs w:val="24"/>
      <w14:ligatures w14:val="none"/>
    </w:rPr>
  </w:style>
  <w:style w:type="paragraph" w:styleId="TOCHeading">
    <w:name w:val="TOC Heading"/>
    <w:basedOn w:val="Heading1"/>
    <w:next w:val="Normal"/>
    <w:uiPriority w:val="39"/>
    <w:unhideWhenUsed/>
    <w:qFormat/>
    <w:rsid w:val="0028370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283701"/>
    <w:pPr>
      <w:spacing w:after="100"/>
    </w:pPr>
  </w:style>
  <w:style w:type="paragraph" w:styleId="TOC2">
    <w:name w:val="toc 2"/>
    <w:basedOn w:val="Normal"/>
    <w:next w:val="Normal"/>
    <w:autoRedefine/>
    <w:uiPriority w:val="39"/>
    <w:unhideWhenUsed/>
    <w:rsid w:val="00283701"/>
    <w:pPr>
      <w:spacing w:after="100"/>
      <w:ind w:left="220"/>
    </w:pPr>
  </w:style>
  <w:style w:type="paragraph" w:styleId="TOC3">
    <w:name w:val="toc 3"/>
    <w:basedOn w:val="Normal"/>
    <w:next w:val="Normal"/>
    <w:autoRedefine/>
    <w:uiPriority w:val="39"/>
    <w:unhideWhenUsed/>
    <w:rsid w:val="00283701"/>
    <w:pPr>
      <w:spacing w:after="100"/>
      <w:ind w:left="440"/>
    </w:pPr>
  </w:style>
  <w:style w:type="paragraph" w:styleId="Header">
    <w:name w:val="header"/>
    <w:basedOn w:val="Normal"/>
    <w:link w:val="HeaderChar"/>
    <w:uiPriority w:val="99"/>
    <w:unhideWhenUsed/>
    <w:rsid w:val="004E2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0BE"/>
    <w:rPr>
      <w:kern w:val="0"/>
      <w14:ligatures w14:val="none"/>
    </w:rPr>
  </w:style>
  <w:style w:type="paragraph" w:styleId="Footer">
    <w:name w:val="footer"/>
    <w:basedOn w:val="Normal"/>
    <w:link w:val="FooterChar"/>
    <w:uiPriority w:val="99"/>
    <w:unhideWhenUsed/>
    <w:rsid w:val="004E2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0B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486524">
      <w:bodyDiv w:val="1"/>
      <w:marLeft w:val="0"/>
      <w:marRight w:val="0"/>
      <w:marTop w:val="0"/>
      <w:marBottom w:val="0"/>
      <w:divBdr>
        <w:top w:val="none" w:sz="0" w:space="0" w:color="auto"/>
        <w:left w:val="none" w:sz="0" w:space="0" w:color="auto"/>
        <w:bottom w:val="none" w:sz="0" w:space="0" w:color="auto"/>
        <w:right w:val="none" w:sz="0" w:space="0" w:color="auto"/>
      </w:divBdr>
      <w:divsChild>
        <w:div w:id="1862545657">
          <w:marLeft w:val="0"/>
          <w:marRight w:val="0"/>
          <w:marTop w:val="0"/>
          <w:marBottom w:val="0"/>
          <w:divBdr>
            <w:top w:val="none" w:sz="0" w:space="0" w:color="auto"/>
            <w:left w:val="none" w:sz="0" w:space="0" w:color="auto"/>
            <w:bottom w:val="none" w:sz="0" w:space="0" w:color="auto"/>
            <w:right w:val="none" w:sz="0" w:space="0" w:color="auto"/>
          </w:divBdr>
        </w:div>
        <w:div w:id="1638873513">
          <w:marLeft w:val="0"/>
          <w:marRight w:val="0"/>
          <w:marTop w:val="0"/>
          <w:marBottom w:val="0"/>
          <w:divBdr>
            <w:top w:val="none" w:sz="0" w:space="0" w:color="auto"/>
            <w:left w:val="none" w:sz="0" w:space="0" w:color="auto"/>
            <w:bottom w:val="none" w:sz="0" w:space="0" w:color="auto"/>
            <w:right w:val="none" w:sz="0" w:space="0" w:color="auto"/>
          </w:divBdr>
        </w:div>
        <w:div w:id="603072701">
          <w:marLeft w:val="0"/>
          <w:marRight w:val="0"/>
          <w:marTop w:val="0"/>
          <w:marBottom w:val="0"/>
          <w:divBdr>
            <w:top w:val="none" w:sz="0" w:space="0" w:color="auto"/>
            <w:left w:val="none" w:sz="0" w:space="0" w:color="auto"/>
            <w:bottom w:val="none" w:sz="0" w:space="0" w:color="auto"/>
            <w:right w:val="none" w:sz="0" w:space="0" w:color="auto"/>
          </w:divBdr>
        </w:div>
        <w:div w:id="1711495169">
          <w:marLeft w:val="0"/>
          <w:marRight w:val="0"/>
          <w:marTop w:val="0"/>
          <w:marBottom w:val="0"/>
          <w:divBdr>
            <w:top w:val="none" w:sz="0" w:space="0" w:color="auto"/>
            <w:left w:val="none" w:sz="0" w:space="0" w:color="auto"/>
            <w:bottom w:val="none" w:sz="0" w:space="0" w:color="auto"/>
            <w:right w:val="none" w:sz="0" w:space="0" w:color="auto"/>
          </w:divBdr>
        </w:div>
        <w:div w:id="1088572733">
          <w:marLeft w:val="0"/>
          <w:marRight w:val="0"/>
          <w:marTop w:val="0"/>
          <w:marBottom w:val="0"/>
          <w:divBdr>
            <w:top w:val="none" w:sz="0" w:space="0" w:color="auto"/>
            <w:left w:val="none" w:sz="0" w:space="0" w:color="auto"/>
            <w:bottom w:val="none" w:sz="0" w:space="0" w:color="auto"/>
            <w:right w:val="none" w:sz="0" w:space="0" w:color="auto"/>
          </w:divBdr>
        </w:div>
      </w:divsChild>
    </w:div>
    <w:div w:id="942879471">
      <w:bodyDiv w:val="1"/>
      <w:marLeft w:val="0"/>
      <w:marRight w:val="0"/>
      <w:marTop w:val="0"/>
      <w:marBottom w:val="0"/>
      <w:divBdr>
        <w:top w:val="none" w:sz="0" w:space="0" w:color="auto"/>
        <w:left w:val="none" w:sz="0" w:space="0" w:color="auto"/>
        <w:bottom w:val="none" w:sz="0" w:space="0" w:color="auto"/>
        <w:right w:val="none" w:sz="0" w:space="0" w:color="auto"/>
      </w:divBdr>
    </w:div>
    <w:div w:id="1035547621">
      <w:bodyDiv w:val="1"/>
      <w:marLeft w:val="0"/>
      <w:marRight w:val="0"/>
      <w:marTop w:val="0"/>
      <w:marBottom w:val="0"/>
      <w:divBdr>
        <w:top w:val="none" w:sz="0" w:space="0" w:color="auto"/>
        <w:left w:val="none" w:sz="0" w:space="0" w:color="auto"/>
        <w:bottom w:val="none" w:sz="0" w:space="0" w:color="auto"/>
        <w:right w:val="none" w:sz="0" w:space="0" w:color="auto"/>
      </w:divBdr>
      <w:divsChild>
        <w:div w:id="1347947882">
          <w:marLeft w:val="0"/>
          <w:marRight w:val="0"/>
          <w:marTop w:val="0"/>
          <w:marBottom w:val="0"/>
          <w:divBdr>
            <w:top w:val="none" w:sz="0" w:space="0" w:color="auto"/>
            <w:left w:val="none" w:sz="0" w:space="0" w:color="auto"/>
            <w:bottom w:val="none" w:sz="0" w:space="0" w:color="auto"/>
            <w:right w:val="none" w:sz="0" w:space="0" w:color="auto"/>
          </w:divBdr>
        </w:div>
        <w:div w:id="791635055">
          <w:marLeft w:val="0"/>
          <w:marRight w:val="0"/>
          <w:marTop w:val="0"/>
          <w:marBottom w:val="0"/>
          <w:divBdr>
            <w:top w:val="none" w:sz="0" w:space="0" w:color="auto"/>
            <w:left w:val="none" w:sz="0" w:space="0" w:color="auto"/>
            <w:bottom w:val="none" w:sz="0" w:space="0" w:color="auto"/>
            <w:right w:val="none" w:sz="0" w:space="0" w:color="auto"/>
          </w:divBdr>
        </w:div>
      </w:divsChild>
    </w:div>
    <w:div w:id="1909144323">
      <w:bodyDiv w:val="1"/>
      <w:marLeft w:val="0"/>
      <w:marRight w:val="0"/>
      <w:marTop w:val="0"/>
      <w:marBottom w:val="0"/>
      <w:divBdr>
        <w:top w:val="none" w:sz="0" w:space="0" w:color="auto"/>
        <w:left w:val="none" w:sz="0" w:space="0" w:color="auto"/>
        <w:bottom w:val="none" w:sz="0" w:space="0" w:color="auto"/>
        <w:right w:val="none" w:sz="0" w:space="0" w:color="auto"/>
      </w:divBdr>
    </w:div>
    <w:div w:id="1947231406">
      <w:bodyDiv w:val="1"/>
      <w:marLeft w:val="0"/>
      <w:marRight w:val="0"/>
      <w:marTop w:val="0"/>
      <w:marBottom w:val="0"/>
      <w:divBdr>
        <w:top w:val="none" w:sz="0" w:space="0" w:color="auto"/>
        <w:left w:val="none" w:sz="0" w:space="0" w:color="auto"/>
        <w:bottom w:val="none" w:sz="0" w:space="0" w:color="auto"/>
        <w:right w:val="none" w:sz="0" w:space="0" w:color="auto"/>
      </w:divBdr>
      <w:divsChild>
        <w:div w:id="1756244912">
          <w:marLeft w:val="0"/>
          <w:marRight w:val="0"/>
          <w:marTop w:val="0"/>
          <w:marBottom w:val="0"/>
          <w:divBdr>
            <w:top w:val="none" w:sz="0" w:space="0" w:color="auto"/>
            <w:left w:val="none" w:sz="0" w:space="0" w:color="auto"/>
            <w:bottom w:val="none" w:sz="0" w:space="0" w:color="auto"/>
            <w:right w:val="none" w:sz="0" w:space="0" w:color="auto"/>
          </w:divBdr>
        </w:div>
        <w:div w:id="622163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6E201-50BB-4B01-AB26-B789E6264E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2709</Words>
  <Characters>18038</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Bodor</cp:lastModifiedBy>
  <cp:revision>2</cp:revision>
  <dcterms:created xsi:type="dcterms:W3CDTF">2024-02-23T17:10:00Z</dcterms:created>
  <dcterms:modified xsi:type="dcterms:W3CDTF">2024-02-23T17:10:00Z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3c590cbbe9335146b1a3453dc5053f914070dce2e2c4542425c8079a61162bbd</vt:lpwstr>
  </property>
</Properties>
</file>