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32B65" w14:textId="183D79E8" w:rsidR="00F02FE7" w:rsidRPr="00296874" w:rsidRDefault="00296874" w:rsidP="00296874">
      <w:pPr>
        <w:jc w:val="center"/>
        <w:rPr>
          <w:sz w:val="32"/>
          <w:szCs w:val="32"/>
        </w:rPr>
      </w:pPr>
      <w:r w:rsidRPr="00296874">
        <w:rPr>
          <w:sz w:val="32"/>
          <w:szCs w:val="32"/>
        </w:rPr>
        <w:t>An Evaluation of Procurement and Tendering Strategies for a Construction Training Centre in Swansea</w:t>
      </w:r>
    </w:p>
    <w:p w14:paraId="78AE5A83" w14:textId="77777777" w:rsidR="00296874" w:rsidRPr="00296874" w:rsidRDefault="00296874" w:rsidP="00296874">
      <w:pPr>
        <w:jc w:val="center"/>
        <w:rPr>
          <w:sz w:val="28"/>
          <w:szCs w:val="28"/>
        </w:rPr>
      </w:pPr>
    </w:p>
    <w:p w14:paraId="06C9D583" w14:textId="47ECE5A9" w:rsidR="00296874" w:rsidRPr="00296874" w:rsidRDefault="00296874" w:rsidP="00296874">
      <w:pPr>
        <w:jc w:val="center"/>
        <w:rPr>
          <w:sz w:val="28"/>
          <w:szCs w:val="28"/>
        </w:rPr>
      </w:pPr>
      <w:r w:rsidRPr="00296874">
        <w:rPr>
          <w:sz w:val="28"/>
          <w:szCs w:val="28"/>
        </w:rPr>
        <w:t>Table of contents</w:t>
      </w:r>
    </w:p>
    <w:p w14:paraId="6B317C49" w14:textId="13912C06" w:rsidR="00296874" w:rsidRDefault="00296874" w:rsidP="00296874">
      <w:pPr>
        <w:pStyle w:val="ListParagraph"/>
        <w:numPr>
          <w:ilvl w:val="0"/>
          <w:numId w:val="1"/>
        </w:numPr>
      </w:pPr>
      <w:r>
        <w:t>Introduction</w:t>
      </w:r>
      <w:r w:rsidR="008E263C">
        <w:t xml:space="preserve"> ……………………………………………………………………………</w:t>
      </w:r>
      <w:r w:rsidR="00061E4F">
        <w:t>…………....</w:t>
      </w:r>
      <w:r w:rsidR="008E263C">
        <w:t>1</w:t>
      </w:r>
    </w:p>
    <w:p w14:paraId="22C64884" w14:textId="7B77A46B" w:rsidR="00296874" w:rsidRDefault="00296874" w:rsidP="00296874">
      <w:pPr>
        <w:pStyle w:val="ListParagraph"/>
        <w:numPr>
          <w:ilvl w:val="0"/>
          <w:numId w:val="1"/>
        </w:numPr>
      </w:pPr>
      <w:r>
        <w:t>Overview of Procurement in the UK</w:t>
      </w:r>
      <w:r w:rsidR="008E263C">
        <w:t xml:space="preserve"> ………………………………………………………</w:t>
      </w:r>
      <w:r w:rsidR="00061E4F">
        <w:t>.....</w:t>
      </w:r>
      <w:r w:rsidR="008E263C">
        <w:t>1</w:t>
      </w:r>
    </w:p>
    <w:p w14:paraId="22DE320E" w14:textId="54303C6D" w:rsidR="00296874" w:rsidRDefault="00296874" w:rsidP="00296874">
      <w:pPr>
        <w:pStyle w:val="ListParagraph"/>
        <w:numPr>
          <w:ilvl w:val="0"/>
          <w:numId w:val="1"/>
        </w:numPr>
      </w:pPr>
      <w:r>
        <w:t>Analysis of Procurement Routes</w:t>
      </w:r>
      <w:r w:rsidR="008E263C">
        <w:t xml:space="preserve"> ……………………………………………………………</w:t>
      </w:r>
      <w:r w:rsidR="00061E4F">
        <w:t>..</w:t>
      </w:r>
      <w:r w:rsidR="008E263C">
        <w:t xml:space="preserve">. </w:t>
      </w:r>
      <w:r w:rsidR="00F276FE">
        <w:t>2</w:t>
      </w:r>
    </w:p>
    <w:p w14:paraId="088D3B92" w14:textId="1262EF0D" w:rsidR="00296874" w:rsidRDefault="00296874" w:rsidP="00296874">
      <w:pPr>
        <w:pStyle w:val="ListParagraph"/>
        <w:numPr>
          <w:ilvl w:val="1"/>
          <w:numId w:val="1"/>
        </w:numPr>
      </w:pPr>
      <w:r>
        <w:t>Traditional procurement</w:t>
      </w:r>
      <w:r w:rsidR="008E263C">
        <w:t xml:space="preserve"> ……………………………………………………………………</w:t>
      </w:r>
      <w:r w:rsidR="00061E4F">
        <w:t>. 2</w:t>
      </w:r>
    </w:p>
    <w:p w14:paraId="27563731" w14:textId="3DC89837" w:rsidR="00296874" w:rsidRDefault="00296874" w:rsidP="00296874">
      <w:pPr>
        <w:pStyle w:val="ListParagraph"/>
        <w:numPr>
          <w:ilvl w:val="1"/>
          <w:numId w:val="1"/>
        </w:numPr>
      </w:pPr>
      <w:r>
        <w:t>Design and Build</w:t>
      </w:r>
      <w:r w:rsidR="00061E4F">
        <w:t xml:space="preserve"> </w:t>
      </w:r>
      <w:r w:rsidR="00863947">
        <w:t>…………………………………………………………………………</w:t>
      </w:r>
      <w:r w:rsidR="00061E4F">
        <w:t>…… 2</w:t>
      </w:r>
    </w:p>
    <w:p w14:paraId="4DF0C801" w14:textId="67100224" w:rsidR="00296874" w:rsidRDefault="00296874" w:rsidP="00296874">
      <w:pPr>
        <w:pStyle w:val="ListParagraph"/>
        <w:numPr>
          <w:ilvl w:val="1"/>
          <w:numId w:val="1"/>
        </w:numPr>
      </w:pPr>
      <w:r>
        <w:t>Management Contracting / Construction Management</w:t>
      </w:r>
      <w:r w:rsidR="00061E4F">
        <w:t xml:space="preserve"> …………………………. 3</w:t>
      </w:r>
    </w:p>
    <w:p w14:paraId="75BE356F" w14:textId="5FE732AF" w:rsidR="00296874" w:rsidRDefault="00296874" w:rsidP="00296874">
      <w:pPr>
        <w:pStyle w:val="ListParagraph"/>
        <w:numPr>
          <w:ilvl w:val="0"/>
          <w:numId w:val="1"/>
        </w:numPr>
      </w:pPr>
      <w:r>
        <w:t>Comparison and Evaluation of Procurement Routes</w:t>
      </w:r>
      <w:r w:rsidR="00061E4F">
        <w:t xml:space="preserve"> ………………………………</w:t>
      </w:r>
      <w:proofErr w:type="gramStart"/>
      <w:r w:rsidR="00061E4F">
        <w:t>…..</w:t>
      </w:r>
      <w:proofErr w:type="gramEnd"/>
      <w:r w:rsidR="00061E4F">
        <w:t xml:space="preserve"> 3</w:t>
      </w:r>
    </w:p>
    <w:p w14:paraId="517DD839" w14:textId="3922F181" w:rsidR="00296874" w:rsidRDefault="00296874" w:rsidP="00296874">
      <w:pPr>
        <w:pStyle w:val="ListParagraph"/>
        <w:numPr>
          <w:ilvl w:val="0"/>
          <w:numId w:val="1"/>
        </w:numPr>
      </w:pPr>
      <w:r>
        <w:t>Recommended Procurement Route</w:t>
      </w:r>
      <w:r w:rsidR="00061E4F">
        <w:t xml:space="preserve"> ………………………………………………………… 4</w:t>
      </w:r>
    </w:p>
    <w:p w14:paraId="432A28B9" w14:textId="6732E8F9" w:rsidR="00296874" w:rsidRDefault="00296874" w:rsidP="00296874">
      <w:pPr>
        <w:pStyle w:val="ListParagraph"/>
        <w:numPr>
          <w:ilvl w:val="0"/>
          <w:numId w:val="1"/>
        </w:numPr>
      </w:pPr>
      <w:r>
        <w:t>Tendering Process</w:t>
      </w:r>
      <w:r w:rsidR="00061E4F">
        <w:t xml:space="preserve"> ………………………………………………………………………………… 4</w:t>
      </w:r>
    </w:p>
    <w:p w14:paraId="3B35AF2C" w14:textId="79F5B561" w:rsidR="00296874" w:rsidRDefault="00296874" w:rsidP="00296874">
      <w:pPr>
        <w:pStyle w:val="ListParagraph"/>
        <w:numPr>
          <w:ilvl w:val="1"/>
          <w:numId w:val="1"/>
        </w:numPr>
      </w:pPr>
      <w:r>
        <w:t>Overview of Tendering Methods</w:t>
      </w:r>
      <w:r w:rsidR="0039147C">
        <w:t xml:space="preserve"> …………………………………………………………. 4</w:t>
      </w:r>
    </w:p>
    <w:p w14:paraId="04E0C766" w14:textId="3B242702" w:rsidR="00296874" w:rsidRDefault="00296874" w:rsidP="00296874">
      <w:pPr>
        <w:pStyle w:val="ListParagraph"/>
        <w:numPr>
          <w:ilvl w:val="1"/>
          <w:numId w:val="1"/>
        </w:numPr>
      </w:pPr>
      <w:r>
        <w:t>Recommended Tendering Method</w:t>
      </w:r>
      <w:r w:rsidR="0039147C">
        <w:t xml:space="preserve"> ……………………………………………………… 5</w:t>
      </w:r>
    </w:p>
    <w:p w14:paraId="7C08BEBD" w14:textId="5E28B84D" w:rsidR="00296874" w:rsidRDefault="00296874" w:rsidP="00296874">
      <w:pPr>
        <w:pStyle w:val="ListParagraph"/>
        <w:numPr>
          <w:ilvl w:val="0"/>
          <w:numId w:val="1"/>
        </w:numPr>
      </w:pPr>
      <w:r>
        <w:t>Conclusion</w:t>
      </w:r>
      <w:r w:rsidR="0039147C">
        <w:t xml:space="preserve"> ………………………………………………………………………………………</w:t>
      </w:r>
      <w:proofErr w:type="gramStart"/>
      <w:r w:rsidR="0039147C">
        <w:t>…..</w:t>
      </w:r>
      <w:proofErr w:type="gramEnd"/>
      <w:r w:rsidR="0039147C">
        <w:t xml:space="preserve"> 5</w:t>
      </w:r>
    </w:p>
    <w:p w14:paraId="16BFE9B4" w14:textId="0ABE6B48" w:rsidR="008E263C" w:rsidRDefault="00296874" w:rsidP="008E263C">
      <w:pPr>
        <w:pStyle w:val="ListParagraph"/>
        <w:numPr>
          <w:ilvl w:val="0"/>
          <w:numId w:val="1"/>
        </w:numPr>
      </w:pPr>
      <w:r>
        <w:t>References</w:t>
      </w:r>
      <w:r w:rsidR="0039147C">
        <w:t xml:space="preserve"> ………………………………………………………………………………………</w:t>
      </w:r>
      <w:proofErr w:type="gramStart"/>
      <w:r w:rsidR="0039147C">
        <w:t>…..</w:t>
      </w:r>
      <w:proofErr w:type="gramEnd"/>
      <w:r w:rsidR="0039147C">
        <w:t xml:space="preserve"> 6</w:t>
      </w:r>
    </w:p>
    <w:p w14:paraId="5DE65C1F" w14:textId="77777777" w:rsidR="00296874" w:rsidRDefault="00296874" w:rsidP="00296874"/>
    <w:p w14:paraId="660A86F7" w14:textId="56AA0761" w:rsidR="00296874" w:rsidRPr="00F276FE" w:rsidRDefault="00296874" w:rsidP="00296874">
      <w:pPr>
        <w:rPr>
          <w:b/>
          <w:bCs/>
        </w:rPr>
      </w:pPr>
      <w:r w:rsidRPr="00F276FE">
        <w:rPr>
          <w:b/>
          <w:bCs/>
        </w:rPr>
        <w:t>Introduction</w:t>
      </w:r>
    </w:p>
    <w:p w14:paraId="50148A4D" w14:textId="0EBA71E9" w:rsidR="00296874" w:rsidRDefault="008E263C" w:rsidP="00296874">
      <w:r>
        <w:t>Procurement is a fundamental aspect of the construction process, determining how a project is designed, managed and delivered. The choice of procurement route has a significant impact on project outcomes, particularly in relation to cost, time, risk and quality. Selecting an appropriate procurement strategy is therefore essential to achieving successful project delivery.</w:t>
      </w:r>
    </w:p>
    <w:p w14:paraId="10E10CF8" w14:textId="76847D55" w:rsidR="008E263C" w:rsidRDefault="008E263C" w:rsidP="00296874">
      <w:r>
        <w:t>This report evaluates the most suitable procurement route for the development of a new construction training centre in Swansea (SA1). It analyses three common procurement methods used in the UK: traditional procurement, design and build, and management contracting. Each method is assessed in terms of its advantages and disadvantages, followed by a justified recommendation based on the client’s priorities, particularly cost control. The report also examines different tendering processes and provides a recommendation for the most appropriate approach for this project.</w:t>
      </w:r>
    </w:p>
    <w:p w14:paraId="67C979BC" w14:textId="77777777" w:rsidR="008E263C" w:rsidRDefault="008E263C" w:rsidP="00296874"/>
    <w:p w14:paraId="1544FE27" w14:textId="4FF66FBE" w:rsidR="008E263C" w:rsidRPr="00F276FE" w:rsidRDefault="008E263C" w:rsidP="00296874">
      <w:pPr>
        <w:rPr>
          <w:b/>
          <w:bCs/>
        </w:rPr>
      </w:pPr>
      <w:r w:rsidRPr="00F276FE">
        <w:rPr>
          <w:b/>
          <w:bCs/>
        </w:rPr>
        <w:t>Overview of Procurement in the UK</w:t>
      </w:r>
    </w:p>
    <w:p w14:paraId="5448A20E" w14:textId="77777777" w:rsidR="00897CD7" w:rsidRPr="00897CD7" w:rsidRDefault="00F276FE" w:rsidP="00897CD7">
      <w:r>
        <w:t xml:space="preserve">Procurement in construction refers to the process by which a client obtains the design and construction services required to complete a project. Different procurement routes </w:t>
      </w:r>
      <w:r>
        <w:lastRenderedPageBreak/>
        <w:t>allocate responsibilities, risks and control between the client, contractor and design team in different ways. The choice of procurement method influences project performance, particularly in terms of cost certainty, programme duration and risk allocation.</w:t>
      </w:r>
      <w:r w:rsidR="00897CD7">
        <w:t xml:space="preserve"> </w:t>
      </w:r>
      <w:r w:rsidR="00897CD7" w:rsidRPr="00897CD7">
        <w:t>Procurement strategies should align with project objectives and risk allocation (HM Government, 2020).</w:t>
      </w:r>
    </w:p>
    <w:p w14:paraId="16C17912" w14:textId="5B27EEBB" w:rsidR="00F276FE" w:rsidRDefault="00F276FE" w:rsidP="00296874">
      <w:r>
        <w:t xml:space="preserve">In the UK construction industry, the </w:t>
      </w:r>
      <w:proofErr w:type="gramStart"/>
      <w:r>
        <w:t>most commonly used</w:t>
      </w:r>
      <w:proofErr w:type="gramEnd"/>
      <w:r>
        <w:t xml:space="preserve"> procurement routes include traditional procurement, design and build, and management-based approaches. Each route offers distinct advantages and limitations, making it important to select a method that aligns with the specific requirements and priorities of the project.</w:t>
      </w:r>
    </w:p>
    <w:p w14:paraId="7F72E954" w14:textId="77777777" w:rsidR="00F276FE" w:rsidRDefault="00F276FE" w:rsidP="00296874"/>
    <w:p w14:paraId="7E5D4EEE" w14:textId="3A413FAB" w:rsidR="00F276FE" w:rsidRDefault="00F276FE" w:rsidP="00296874">
      <w:r w:rsidRPr="00F276FE">
        <w:rPr>
          <w:b/>
          <w:bCs/>
        </w:rPr>
        <w:t>Analysis of Procurement Routes</w:t>
      </w:r>
    </w:p>
    <w:p w14:paraId="2B812065" w14:textId="1867FC13" w:rsidR="00F276FE" w:rsidRPr="00F276FE" w:rsidRDefault="00F276FE" w:rsidP="00296874">
      <w:pPr>
        <w:rPr>
          <w:b/>
          <w:bCs/>
        </w:rPr>
      </w:pPr>
      <w:r w:rsidRPr="00F276FE">
        <w:rPr>
          <w:b/>
          <w:bCs/>
        </w:rPr>
        <w:t>Traditional Procurement</w:t>
      </w:r>
    </w:p>
    <w:p w14:paraId="7C35AC82" w14:textId="237EB326" w:rsidR="00F276FE" w:rsidRDefault="00F276FE" w:rsidP="00296874">
      <w:r>
        <w:t>Traditional procurement, also known as design-bid-build, is a method where the design and construction phases are separated. The client appointments a design team to complete the design before inviting contractors to tender for the construction work.</w:t>
      </w:r>
    </w:p>
    <w:p w14:paraId="2334A302" w14:textId="3A33A751" w:rsidR="00F276FE" w:rsidRDefault="00F276FE" w:rsidP="00296874">
      <w:r>
        <w:t>One of the main advantages of this approach is that it provides a high level of cost certainty, as the project is fully designed before construction begins. It also allows the client to retain control over the design, ensuring that quality standards are maintained. However, this method is generally slower than other procurement routes due to its</w:t>
      </w:r>
      <w:r w:rsidR="00503B32">
        <w:t xml:space="preserve"> sequential nature. Additionally, there is limited collaboration between the design team and contractor, which can lead to potential conflicts and inefficiencies.</w:t>
      </w:r>
    </w:p>
    <w:p w14:paraId="16F3C5FB" w14:textId="4019D918" w:rsidR="00503B32" w:rsidRDefault="00503B32" w:rsidP="00296874">
      <w:r>
        <w:t>For a large-scale project such as a construction training centre, the slower programme and lack of integration may present challenges, particularly if time and coordination are critical factors.</w:t>
      </w:r>
    </w:p>
    <w:p w14:paraId="0FE8AA47" w14:textId="77777777" w:rsidR="00503B32" w:rsidRDefault="00503B32" w:rsidP="00296874"/>
    <w:p w14:paraId="320F248B" w14:textId="2C945FC0" w:rsidR="00503B32" w:rsidRPr="00503B32" w:rsidRDefault="00503B32" w:rsidP="00296874">
      <w:pPr>
        <w:rPr>
          <w:b/>
          <w:bCs/>
        </w:rPr>
      </w:pPr>
      <w:r w:rsidRPr="00503B32">
        <w:rPr>
          <w:b/>
          <w:bCs/>
        </w:rPr>
        <w:t>Design and Build</w:t>
      </w:r>
    </w:p>
    <w:p w14:paraId="071871FE" w14:textId="50E3F7A5" w:rsidR="00296874" w:rsidRDefault="00503B32" w:rsidP="00296874">
      <w:r>
        <w:t xml:space="preserve">Design and build </w:t>
      </w:r>
      <w:proofErr w:type="gramStart"/>
      <w:r>
        <w:t>is</w:t>
      </w:r>
      <w:proofErr w:type="gramEnd"/>
      <w:r>
        <w:t xml:space="preserve"> a widely recognised as an efficient procurement route due to its integration of design and construction under a single contractor. This approach reduces fragmentation and improves communication, which are common causes of inefficiency in traditional procurement systems (Morledge et al.,2013). In addition, the allocation of responsibility to a single contractor reduces the likelihood of disputes, a key issue highlighted in industry reports such as Latham (1994).</w:t>
      </w:r>
    </w:p>
    <w:p w14:paraId="2476E647" w14:textId="7DFD435B" w:rsidR="00503B32" w:rsidRDefault="00503B32" w:rsidP="00296874">
      <w:r>
        <w:t xml:space="preserve">A significant advantage of design and build is its ability to provide early cost certainty, which is critical for clients operating within fixed budgets. This aligns directly with the client’s priorities in this scenario, where external funding has been secured and financial control is essential. Furthermore, the overlapping of design and construction </w:t>
      </w:r>
      <w:r>
        <w:lastRenderedPageBreak/>
        <w:t>phases enables a shorter project duration, supporting more efficient delivery (Walker, 2015).</w:t>
      </w:r>
    </w:p>
    <w:p w14:paraId="405C15BE" w14:textId="5430DF4B" w:rsidR="00503B32" w:rsidRDefault="00503B32" w:rsidP="00296874">
      <w:r>
        <w:t xml:space="preserve">However, critics argue that design and build can lead to reduced quality, as contractors may prioritise cost savings over performance (Hughes et al., 2015). This highlights a key trade off between cost certainty and design control. Nevertheless, this risk can be mitigated through clearly defined employer’s requirements and robust contract documentation. Therefore, while design and build </w:t>
      </w:r>
      <w:r w:rsidR="008E14EF">
        <w:t>are</w:t>
      </w:r>
      <w:r>
        <w:t xml:space="preserve"> not without </w:t>
      </w:r>
      <w:r w:rsidR="008E14EF">
        <w:t>limitations, its advantages in cost control and risk reduction make it highly suitable for this project.</w:t>
      </w:r>
    </w:p>
    <w:p w14:paraId="5996211B" w14:textId="77777777" w:rsidR="008E14EF" w:rsidRDefault="008E14EF" w:rsidP="00296874"/>
    <w:p w14:paraId="3F8F1FF3" w14:textId="78FBD728" w:rsidR="008E14EF" w:rsidRPr="008E14EF" w:rsidRDefault="008E14EF" w:rsidP="00296874">
      <w:pPr>
        <w:rPr>
          <w:b/>
          <w:bCs/>
        </w:rPr>
      </w:pPr>
      <w:r w:rsidRPr="008E14EF">
        <w:rPr>
          <w:b/>
          <w:bCs/>
        </w:rPr>
        <w:t>Management Contracting / Construction Management</w:t>
      </w:r>
    </w:p>
    <w:p w14:paraId="14AAB088" w14:textId="7FE399E5" w:rsidR="008E14EF" w:rsidRDefault="008E14EF" w:rsidP="00296874">
      <w:r>
        <w:t>Management-based procurement methods, such as management contracting and construction management, involve the appointment of a management contractor to oversee and coordinate multiple trade contractors. This approach allows construction to begin before the design is fully complete, enabling a fast-track programme.</w:t>
      </w:r>
    </w:p>
    <w:p w14:paraId="16B32834" w14:textId="076FCA9C" w:rsidR="008E14EF" w:rsidRDefault="008E14EF" w:rsidP="00296874">
      <w:r>
        <w:t>The main advantage of this method is its flexibility and speed, making it suitable for complex or time sensitive projects. It also allows for early contractor involvement, which can improve buildability and innovation. However, these benefits come with increased risk, particularly in terms of cost certainty. As the design is developed during construction, final costs can be difficult to predict.</w:t>
      </w:r>
    </w:p>
    <w:p w14:paraId="648989F2" w14:textId="717D1DFF" w:rsidR="008E14EF" w:rsidRDefault="008E14EF" w:rsidP="00296874">
      <w:r>
        <w:t>For a client focused on budget control, this lack of cost certainty represents a significant disadvantage. Additionally, management-based procurement requires a high level of client involvement and expertise, which may not be ideal for a project of this scale.</w:t>
      </w:r>
    </w:p>
    <w:p w14:paraId="32E67310" w14:textId="77777777" w:rsidR="008E14EF" w:rsidRDefault="008E14EF" w:rsidP="00296874"/>
    <w:p w14:paraId="160152F6" w14:textId="01B3DB1E" w:rsidR="008E14EF" w:rsidRPr="00DC089C" w:rsidRDefault="008E14EF" w:rsidP="00296874">
      <w:pPr>
        <w:rPr>
          <w:b/>
          <w:bCs/>
        </w:rPr>
      </w:pPr>
      <w:r w:rsidRPr="00DC089C">
        <w:rPr>
          <w:b/>
          <w:bCs/>
        </w:rPr>
        <w:t>Comparison and Evaluation of Procurement Routes</w:t>
      </w:r>
    </w:p>
    <w:p w14:paraId="0258C9CB" w14:textId="5F457170" w:rsidR="008E14EF" w:rsidRDefault="008E14EF" w:rsidP="00296874">
      <w:r>
        <w:t>A critical comparison of procurement routes highlights the inherent trade-offs between cost certainty, time efficiency, risk allocation and control. Traditional procurement offers strong design control and clear cost definition at tender stage; however, its sequential nature often results in extended project durations and limited collaboration (Masterman, 2002). In contract, management-based procurement allows for greater flexibility and faster delivery but introduces significant cost uncertainty and increased client risk.</w:t>
      </w:r>
    </w:p>
    <w:p w14:paraId="27DA478A" w14:textId="6A8BCBD2" w:rsidR="00DC089C" w:rsidRDefault="00DC089C" w:rsidP="00296874">
      <w:r>
        <w:t xml:space="preserve">Design and build </w:t>
      </w:r>
      <w:proofErr w:type="gramStart"/>
      <w:r>
        <w:t>occupies</w:t>
      </w:r>
      <w:proofErr w:type="gramEnd"/>
      <w:r>
        <w:t xml:space="preserve"> a middle ground between these approaches, offering a balance between cost certainty and programme efficiency. This reflects industry trends identified by Egan (1998), which emphasise the need for integration and improved collaboration in construction procurement. By reducing fragmentation and assigning </w:t>
      </w:r>
      <w:r>
        <w:lastRenderedPageBreak/>
        <w:t>responsibility to a single contractor, design and build addresses many of the inefficiencies associated with traditional procurement.</w:t>
      </w:r>
    </w:p>
    <w:p w14:paraId="65D56D26" w14:textId="677817A2" w:rsidR="00DC089C" w:rsidRDefault="00DC089C" w:rsidP="00296874">
      <w:r>
        <w:t>Importantly, procurement selection should not be based solely on theoretical advantages but on alignment with project objectives (Naoum, 2016). In this case, the client’s priority of budget control outweighs the need for maximum design flexibility, reinforcing the suitability of design and build as the preferred procurement route.</w:t>
      </w:r>
    </w:p>
    <w:p w14:paraId="49D5AF03" w14:textId="058217F4" w:rsidR="00863947" w:rsidRDefault="00863947" w:rsidP="00296874">
      <w:r>
        <w:t>This reinforces the importance of selecting a procurement route that aligns with the client’s specific priorities, particularly cost control and risk management in larger-scale developments.</w:t>
      </w:r>
    </w:p>
    <w:p w14:paraId="44FF6538" w14:textId="77777777" w:rsidR="00DC089C" w:rsidRDefault="00DC089C" w:rsidP="00296874"/>
    <w:p w14:paraId="0D327E3D" w14:textId="492495EC" w:rsidR="00DC089C" w:rsidRPr="00890FB8" w:rsidRDefault="00DC089C" w:rsidP="00296874">
      <w:pPr>
        <w:rPr>
          <w:b/>
          <w:bCs/>
        </w:rPr>
      </w:pPr>
      <w:r w:rsidRPr="00890FB8">
        <w:rPr>
          <w:b/>
          <w:bCs/>
        </w:rPr>
        <w:t>Recommended Procurement Route</w:t>
      </w:r>
    </w:p>
    <w:p w14:paraId="4192EE28" w14:textId="0BC39E47" w:rsidR="00DC089C" w:rsidRDefault="00DC089C" w:rsidP="00296874">
      <w:r>
        <w:t>Based on the analysis, the most suitable procurement route for the proposed construction training centre in Swansea is design and build. This method provides the best balance between cost certainty, efficiency and risk management.</w:t>
      </w:r>
    </w:p>
    <w:p w14:paraId="755C7EDB" w14:textId="5EF77986" w:rsidR="00DC089C" w:rsidRDefault="00DC089C" w:rsidP="00296874">
      <w:r>
        <w:t xml:space="preserve">The client’s emphasis on staying within budget makes cost control a critical factor. Design and build </w:t>
      </w:r>
      <w:proofErr w:type="gramStart"/>
      <w:r>
        <w:t>allows</w:t>
      </w:r>
      <w:proofErr w:type="gramEnd"/>
      <w:r>
        <w:t xml:space="preserve"> for early agreement of price, reducing the likelihood of cost overruns. In addition, the single point of responsibility simplifies project management and reduces the risk of disputes between contractors and designers.</w:t>
      </w:r>
    </w:p>
    <w:p w14:paraId="5CF0891B" w14:textId="10D25434" w:rsidR="00AC45AE" w:rsidRDefault="00AC45AE" w:rsidP="00296874">
      <w:r>
        <w:t xml:space="preserve">Although this approach may reduce the client’s control over design, this can be mitigated </w:t>
      </w:r>
      <w:proofErr w:type="gramStart"/>
      <w:r>
        <w:t>through the use of</w:t>
      </w:r>
      <w:proofErr w:type="gramEnd"/>
      <w:r>
        <w:t xml:space="preserve"> detailed specifications and performance requirements. Therefore, design and build </w:t>
      </w:r>
      <w:proofErr w:type="gramStart"/>
      <w:r>
        <w:t>represents</w:t>
      </w:r>
      <w:proofErr w:type="gramEnd"/>
      <w:r>
        <w:t xml:space="preserve"> the most appropriate procurement strategy for this project.</w:t>
      </w:r>
    </w:p>
    <w:p w14:paraId="77E26086" w14:textId="649B8A09" w:rsidR="00656035" w:rsidRDefault="00656035" w:rsidP="00296874">
      <w:r>
        <w:t>For a developer undertaking a project of greater scale than previously experienced, this procurement route reduces the complexity of project management by providing a single point of responsibility. This is particularly beneficial in this scenario, as it limits the client’s exposure to risk while ensuring greater cost certainty, which is essential given the reliance on external funding.</w:t>
      </w:r>
    </w:p>
    <w:p w14:paraId="28A47C94" w14:textId="77777777" w:rsidR="00AC45AE" w:rsidRDefault="00AC45AE" w:rsidP="00296874"/>
    <w:p w14:paraId="0129B194" w14:textId="68CD92AD" w:rsidR="00AC45AE" w:rsidRPr="00890FB8" w:rsidRDefault="00AC45AE" w:rsidP="00296874">
      <w:pPr>
        <w:rPr>
          <w:b/>
          <w:bCs/>
        </w:rPr>
      </w:pPr>
      <w:r w:rsidRPr="00890FB8">
        <w:rPr>
          <w:b/>
          <w:bCs/>
        </w:rPr>
        <w:t>Tendering Process</w:t>
      </w:r>
    </w:p>
    <w:p w14:paraId="39AF951F" w14:textId="301B2477" w:rsidR="00AC45AE" w:rsidRPr="00890FB8" w:rsidRDefault="00AC45AE" w:rsidP="00296874">
      <w:pPr>
        <w:rPr>
          <w:b/>
          <w:bCs/>
        </w:rPr>
      </w:pPr>
      <w:r w:rsidRPr="00890FB8">
        <w:rPr>
          <w:b/>
          <w:bCs/>
        </w:rPr>
        <w:t>Overview of Tendering Methods</w:t>
      </w:r>
    </w:p>
    <w:p w14:paraId="2CE4972E" w14:textId="2079525E" w:rsidR="00AC45AE" w:rsidRDefault="00AC45AE" w:rsidP="00296874">
      <w:r>
        <w:t>Tendering is the process by which contractors are invited to submit bids for a construction project. The main types of tendering used in the UK include open tendering, selective tendering and negotiated tendering.</w:t>
      </w:r>
    </w:p>
    <w:p w14:paraId="2CC06FF4" w14:textId="0477F5B2" w:rsidR="00AC45AE" w:rsidRDefault="00AC45AE" w:rsidP="00296874">
      <w:r>
        <w:t xml:space="preserve">Open tendering allows any contractor to submit a bid, promoting competition but often resulting in </w:t>
      </w:r>
      <w:proofErr w:type="gramStart"/>
      <w:r>
        <w:t>a large number of</w:t>
      </w:r>
      <w:proofErr w:type="gramEnd"/>
      <w:r>
        <w:t xml:space="preserve"> submissions, which can be time-consuming to evaluate. </w:t>
      </w:r>
      <w:r>
        <w:lastRenderedPageBreak/>
        <w:t xml:space="preserve">Negotiated tendering involves selecting a single contractor and agreeing terms directly, which can save time but may reduce competitiveness. </w:t>
      </w:r>
    </w:p>
    <w:p w14:paraId="2D3D78ED" w14:textId="7E3ADFB2" w:rsidR="00AC45AE" w:rsidRDefault="00AC45AE" w:rsidP="00296874">
      <w:r>
        <w:t>Selective tendering involves inviting a shortlist of pre-qualified contractors to submit bids. This approach balances competition with quality, ensuring that only capable and experienced contractors are considered.</w:t>
      </w:r>
    </w:p>
    <w:p w14:paraId="0F60121C" w14:textId="77777777" w:rsidR="00AC45AE" w:rsidRDefault="00AC45AE" w:rsidP="00296874"/>
    <w:p w14:paraId="4044EC7F" w14:textId="23395ED1" w:rsidR="00AC45AE" w:rsidRPr="00890FB8" w:rsidRDefault="00AC45AE" w:rsidP="00296874">
      <w:pPr>
        <w:rPr>
          <w:b/>
          <w:bCs/>
        </w:rPr>
      </w:pPr>
      <w:r w:rsidRPr="00890FB8">
        <w:rPr>
          <w:b/>
          <w:bCs/>
        </w:rPr>
        <w:t>Recommended Tendering Method</w:t>
      </w:r>
    </w:p>
    <w:p w14:paraId="2B25B39A" w14:textId="295CD9B6" w:rsidR="00AC45AE" w:rsidRDefault="00890FB8" w:rsidP="00296874">
      <w:r>
        <w:t>Selective tendering is particularly appropriate for projects where quality, reliability and contractor experience are critical. By pre-qualifying contractors, the client can ensure that only organisations with the necessary technical capability and financial stability are invited to tender (RICS, 2022). This reduces the risk of the contractor failure and improves overall project outcomes.</w:t>
      </w:r>
    </w:p>
    <w:p w14:paraId="5A9CAB1F" w14:textId="45DCBDDF" w:rsidR="00890FB8" w:rsidRDefault="00890FB8" w:rsidP="00296874">
      <w:r>
        <w:t>In contrast, open tendering, while promoting competition, may attract unsuitable contractors and increase the administrative burden of tender evaluation. Negotiated tendering can offer time savings but may reduce cost competitiveness and transparency. Therefore, selective tendering provides a balanced approach, combining competitive pricing with controlled risk.</w:t>
      </w:r>
    </w:p>
    <w:p w14:paraId="11EF462C" w14:textId="1BA08C84" w:rsidR="00890FB8" w:rsidRDefault="00656035" w:rsidP="00296874">
      <w:r>
        <w:t>Given the scale of the project and the client’s limited experience with projects of this size, selective tendering ensures that only experienced and financially stable contractors are considered. This reduces the risk of project failure and provides greater confidence in achieving cost certainty and successful delivery.</w:t>
      </w:r>
    </w:p>
    <w:p w14:paraId="2071FEC3" w14:textId="77777777" w:rsidR="00BC64AD" w:rsidRDefault="00BC64AD" w:rsidP="00296874"/>
    <w:p w14:paraId="21669425" w14:textId="09DE94EA" w:rsidR="00BC64AD" w:rsidRPr="00BC64AD" w:rsidRDefault="00BC64AD" w:rsidP="00296874">
      <w:pPr>
        <w:rPr>
          <w:b/>
          <w:bCs/>
        </w:rPr>
      </w:pPr>
      <w:r w:rsidRPr="00BC64AD">
        <w:rPr>
          <w:b/>
          <w:bCs/>
        </w:rPr>
        <w:t>Conclusion</w:t>
      </w:r>
    </w:p>
    <w:p w14:paraId="12F67EF2" w14:textId="51F7D20B" w:rsidR="00BC64AD" w:rsidRDefault="00BC64AD" w:rsidP="00296874">
      <w:r>
        <w:t>This report has evaluated three procurement routes and identified design and build as the most suitable option for the proposed construction training centre in Swansea. It’s ability to provide cost certainty, efficient delivery and reduced risk makes it well aligned with the client’s priorities.</w:t>
      </w:r>
    </w:p>
    <w:p w14:paraId="14F1B38A" w14:textId="748D41C6" w:rsidR="00BC64AD" w:rsidRDefault="00BC64AD" w:rsidP="00296874">
      <w:r>
        <w:t>In addition, selective tendering has been recommended as the most appropriate method for contractor selection, ensuring that experienced and capable contractors are engaged while maintaining a competitive process.</w:t>
      </w:r>
    </w:p>
    <w:p w14:paraId="16E33300" w14:textId="769C3F7B" w:rsidR="00BC64AD" w:rsidRDefault="00BC64AD" w:rsidP="00296874">
      <w:r>
        <w:t>Overall, the success of the project will depend on selecting procurement and tendering strategies that align with the client’s objectives, demonstrating the importance of careful planning and informed decision making in construction projects.</w:t>
      </w:r>
    </w:p>
    <w:p w14:paraId="1830926B" w14:textId="77777777" w:rsidR="0039147C" w:rsidRDefault="0039147C" w:rsidP="00296874"/>
    <w:p w14:paraId="1D8D71B8" w14:textId="77777777" w:rsidR="0039147C" w:rsidRDefault="0039147C" w:rsidP="00296874"/>
    <w:p w14:paraId="570BF1EC" w14:textId="434713EB" w:rsidR="0039147C" w:rsidRPr="0039147C" w:rsidRDefault="0039147C" w:rsidP="00296874">
      <w:pPr>
        <w:rPr>
          <w:b/>
          <w:bCs/>
        </w:rPr>
      </w:pPr>
      <w:r w:rsidRPr="0039147C">
        <w:rPr>
          <w:b/>
          <w:bCs/>
        </w:rPr>
        <w:lastRenderedPageBreak/>
        <w:t>References</w:t>
      </w:r>
    </w:p>
    <w:p w14:paraId="05178968" w14:textId="77777777" w:rsidR="0039147C" w:rsidRDefault="0039147C" w:rsidP="0039147C">
      <w:pPr>
        <w:pStyle w:val="ListParagraph"/>
        <w:numPr>
          <w:ilvl w:val="0"/>
          <w:numId w:val="2"/>
        </w:numPr>
      </w:pPr>
      <w:r w:rsidRPr="0039147C">
        <w:t xml:space="preserve">Egan, J. (1998) </w:t>
      </w:r>
      <w:r w:rsidRPr="0039147C">
        <w:rPr>
          <w:i/>
          <w:iCs/>
        </w:rPr>
        <w:t>Rethinking Construction</w:t>
      </w:r>
      <w:r w:rsidRPr="0039147C">
        <w:t>. London: DETR.</w:t>
      </w:r>
    </w:p>
    <w:p w14:paraId="4DC51BFF" w14:textId="1F1BA8DA" w:rsidR="00897CD7" w:rsidRPr="0039147C" w:rsidRDefault="00897CD7" w:rsidP="00897CD7">
      <w:pPr>
        <w:pStyle w:val="NormalWeb"/>
        <w:numPr>
          <w:ilvl w:val="0"/>
          <w:numId w:val="2"/>
        </w:numPr>
      </w:pPr>
      <w:r>
        <w:t xml:space="preserve">HM Government (2020) </w:t>
      </w:r>
      <w:r>
        <w:rPr>
          <w:rStyle w:val="Emphasis"/>
        </w:rPr>
        <w:t>The Construction Playbook</w:t>
      </w:r>
      <w:r>
        <w:t xml:space="preserve">. Available at: </w:t>
      </w:r>
      <w:hyperlink r:id="rId6" w:tooltip="Protected by Check Point: https://www.gov.uk" w:history="1">
        <w:r>
          <w:rPr>
            <w:rStyle w:val="Hyperlink"/>
          </w:rPr>
          <w:t>https://www.gov.uk</w:t>
        </w:r>
      </w:hyperlink>
      <w:r>
        <w:t xml:space="preserve"> (Accessed: 24 April 2026).</w:t>
      </w:r>
    </w:p>
    <w:p w14:paraId="72FEFD8C" w14:textId="77777777" w:rsidR="0039147C" w:rsidRPr="0039147C" w:rsidRDefault="0039147C" w:rsidP="0039147C">
      <w:pPr>
        <w:pStyle w:val="ListParagraph"/>
        <w:numPr>
          <w:ilvl w:val="0"/>
          <w:numId w:val="2"/>
        </w:numPr>
      </w:pPr>
      <w:r w:rsidRPr="0039147C">
        <w:t xml:space="preserve">Hughes, W., Champion, R. and Murdoch, J. (2015) </w:t>
      </w:r>
      <w:r w:rsidRPr="0039147C">
        <w:rPr>
          <w:i/>
          <w:iCs/>
        </w:rPr>
        <w:t>Construction Contracts: Law and Management</w:t>
      </w:r>
      <w:r w:rsidRPr="0039147C">
        <w:t xml:space="preserve">. 5th </w:t>
      </w:r>
      <w:proofErr w:type="spellStart"/>
      <w:r w:rsidRPr="0039147C">
        <w:t>edn</w:t>
      </w:r>
      <w:proofErr w:type="spellEnd"/>
      <w:r w:rsidRPr="0039147C">
        <w:t>. London: Routledge.</w:t>
      </w:r>
    </w:p>
    <w:p w14:paraId="3B51C87D" w14:textId="77777777" w:rsidR="0039147C" w:rsidRPr="0039147C" w:rsidRDefault="0039147C" w:rsidP="0039147C">
      <w:pPr>
        <w:pStyle w:val="ListParagraph"/>
        <w:numPr>
          <w:ilvl w:val="0"/>
          <w:numId w:val="2"/>
        </w:numPr>
      </w:pPr>
      <w:r w:rsidRPr="0039147C">
        <w:t xml:space="preserve">Latham, M. (1994) </w:t>
      </w:r>
      <w:r w:rsidRPr="0039147C">
        <w:rPr>
          <w:i/>
          <w:iCs/>
        </w:rPr>
        <w:t>Constructing the Team</w:t>
      </w:r>
      <w:r w:rsidRPr="0039147C">
        <w:t>. London: HMSO.</w:t>
      </w:r>
    </w:p>
    <w:p w14:paraId="4B853B27" w14:textId="77777777" w:rsidR="0039147C" w:rsidRPr="0039147C" w:rsidRDefault="0039147C" w:rsidP="0039147C">
      <w:pPr>
        <w:pStyle w:val="ListParagraph"/>
        <w:numPr>
          <w:ilvl w:val="0"/>
          <w:numId w:val="2"/>
        </w:numPr>
      </w:pPr>
      <w:r w:rsidRPr="0039147C">
        <w:t xml:space="preserve">Love, P.E.D., Edwards, D.J. and Irani, Z. (2012) ‘Moving beyond optimism bias and strategic misrepresentation: An explanation for social infrastructure project cost overruns’, </w:t>
      </w:r>
      <w:r w:rsidRPr="0039147C">
        <w:rPr>
          <w:i/>
          <w:iCs/>
        </w:rPr>
        <w:t>IEEE Transactions on Engineering Management</w:t>
      </w:r>
      <w:r w:rsidRPr="0039147C">
        <w:t>, 59(4), pp. 560–571.</w:t>
      </w:r>
    </w:p>
    <w:p w14:paraId="513B158B" w14:textId="77777777" w:rsidR="0039147C" w:rsidRPr="0039147C" w:rsidRDefault="0039147C" w:rsidP="0039147C">
      <w:pPr>
        <w:pStyle w:val="ListParagraph"/>
        <w:numPr>
          <w:ilvl w:val="0"/>
          <w:numId w:val="2"/>
        </w:numPr>
      </w:pPr>
      <w:r w:rsidRPr="0039147C">
        <w:t xml:space="preserve">Masterman, J.W.E. (2002) </w:t>
      </w:r>
      <w:r w:rsidRPr="0039147C">
        <w:rPr>
          <w:i/>
          <w:iCs/>
        </w:rPr>
        <w:t>An Introduction to Building Procurement Systems</w:t>
      </w:r>
      <w:r w:rsidRPr="0039147C">
        <w:t>. London: Spon Press.</w:t>
      </w:r>
    </w:p>
    <w:p w14:paraId="62B64F2F" w14:textId="77777777" w:rsidR="0039147C" w:rsidRPr="0039147C" w:rsidRDefault="0039147C" w:rsidP="0039147C">
      <w:pPr>
        <w:pStyle w:val="ListParagraph"/>
        <w:numPr>
          <w:ilvl w:val="0"/>
          <w:numId w:val="2"/>
        </w:numPr>
      </w:pPr>
      <w:r w:rsidRPr="0039147C">
        <w:t xml:space="preserve">Morledge, R., Smith, A. and Kashiwagi, D. (2013) </w:t>
      </w:r>
      <w:r w:rsidRPr="0039147C">
        <w:rPr>
          <w:i/>
          <w:iCs/>
        </w:rPr>
        <w:t>Building Procurement</w:t>
      </w:r>
      <w:r w:rsidRPr="0039147C">
        <w:t xml:space="preserve">. 2nd </w:t>
      </w:r>
      <w:proofErr w:type="spellStart"/>
      <w:r w:rsidRPr="0039147C">
        <w:t>edn</w:t>
      </w:r>
      <w:proofErr w:type="spellEnd"/>
      <w:r w:rsidRPr="0039147C">
        <w:t>. Oxford: Wiley-Blackwell.</w:t>
      </w:r>
    </w:p>
    <w:p w14:paraId="0BFC5E2A" w14:textId="77777777" w:rsidR="00897CD7" w:rsidRDefault="0039147C" w:rsidP="00897CD7">
      <w:pPr>
        <w:pStyle w:val="ListParagraph"/>
        <w:numPr>
          <w:ilvl w:val="0"/>
          <w:numId w:val="2"/>
        </w:numPr>
      </w:pPr>
      <w:r w:rsidRPr="0039147C">
        <w:t xml:space="preserve">Naoum, S. (2016) ‘Factors influencing the selection of procurement systems in construction’, </w:t>
      </w:r>
      <w:r w:rsidRPr="0039147C">
        <w:rPr>
          <w:i/>
          <w:iCs/>
        </w:rPr>
        <w:t>International Journal of Project Management</w:t>
      </w:r>
      <w:r w:rsidRPr="0039147C">
        <w:t>, 34(3), pp. 512–522.</w:t>
      </w:r>
    </w:p>
    <w:p w14:paraId="374F3FC9" w14:textId="085DA7D5" w:rsidR="00897CD7" w:rsidRDefault="00897CD7" w:rsidP="00897CD7">
      <w:pPr>
        <w:pStyle w:val="ListParagraph"/>
        <w:numPr>
          <w:ilvl w:val="0"/>
          <w:numId w:val="2"/>
        </w:numPr>
      </w:pPr>
      <w:r>
        <w:t xml:space="preserve">RICS (2022) </w:t>
      </w:r>
      <w:r>
        <w:rPr>
          <w:rStyle w:val="Emphasis"/>
        </w:rPr>
        <w:t>Procurement and tendering</w:t>
      </w:r>
      <w:r>
        <w:t xml:space="preserve">. Available at: </w:t>
      </w:r>
      <w:hyperlink r:id="rId7" w:tooltip="Protected by Check Point: https://www.rics.org" w:history="1">
        <w:r>
          <w:rPr>
            <w:rStyle w:val="Hyperlink"/>
          </w:rPr>
          <w:t>https://www.rics.org</w:t>
        </w:r>
      </w:hyperlink>
      <w:r>
        <w:t xml:space="preserve"> (Accessed: 24 April 2026).</w:t>
      </w:r>
    </w:p>
    <w:p w14:paraId="170157E1" w14:textId="77777777" w:rsidR="0039147C" w:rsidRDefault="0039147C" w:rsidP="0039147C">
      <w:pPr>
        <w:pStyle w:val="ListParagraph"/>
        <w:numPr>
          <w:ilvl w:val="0"/>
          <w:numId w:val="2"/>
        </w:numPr>
      </w:pPr>
      <w:r w:rsidRPr="0039147C">
        <w:t xml:space="preserve">Walker, A. (2015) </w:t>
      </w:r>
      <w:r w:rsidRPr="0039147C">
        <w:rPr>
          <w:i/>
          <w:iCs/>
        </w:rPr>
        <w:t>Project Management in Construction</w:t>
      </w:r>
      <w:r w:rsidRPr="0039147C">
        <w:t xml:space="preserve">. 6th </w:t>
      </w:r>
      <w:proofErr w:type="spellStart"/>
      <w:r w:rsidRPr="0039147C">
        <w:t>edn</w:t>
      </w:r>
      <w:proofErr w:type="spellEnd"/>
      <w:r w:rsidRPr="0039147C">
        <w:t>. Oxford: Wiley-Blackwell.</w:t>
      </w:r>
    </w:p>
    <w:p w14:paraId="6497D6E1" w14:textId="77777777" w:rsidR="0039147C" w:rsidRPr="0039147C" w:rsidRDefault="0039147C" w:rsidP="00897CD7">
      <w:pPr>
        <w:ind w:left="360"/>
      </w:pPr>
    </w:p>
    <w:p w14:paraId="1C913E0B" w14:textId="77777777" w:rsidR="00BC64AD" w:rsidRDefault="00BC64AD" w:rsidP="00296874"/>
    <w:sectPr w:rsidR="00BC6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6EB8"/>
    <w:multiLevelType w:val="multilevel"/>
    <w:tmpl w:val="39C480D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49971B9"/>
    <w:multiLevelType w:val="multilevel"/>
    <w:tmpl w:val="39C480D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007289163">
    <w:abstractNumId w:val="0"/>
  </w:num>
  <w:num w:numId="2" w16cid:durableId="915942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74"/>
    <w:rsid w:val="00061E4F"/>
    <w:rsid w:val="00296874"/>
    <w:rsid w:val="0039147C"/>
    <w:rsid w:val="00503B32"/>
    <w:rsid w:val="00656035"/>
    <w:rsid w:val="00863947"/>
    <w:rsid w:val="00890FB8"/>
    <w:rsid w:val="00897CD7"/>
    <w:rsid w:val="008E14EF"/>
    <w:rsid w:val="008E263C"/>
    <w:rsid w:val="00A37FC1"/>
    <w:rsid w:val="00AC45AE"/>
    <w:rsid w:val="00BC64AD"/>
    <w:rsid w:val="00BD6643"/>
    <w:rsid w:val="00DC089C"/>
    <w:rsid w:val="00F02FE7"/>
    <w:rsid w:val="00F276FE"/>
    <w:rsid w:val="00F82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C516"/>
  <w15:chartTrackingRefBased/>
  <w15:docId w15:val="{B132612E-1E6E-4164-B952-4184E8494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8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8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8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8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8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8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8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8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874"/>
    <w:rPr>
      <w:rFonts w:eastAsiaTheme="majorEastAsia" w:cstheme="majorBidi"/>
      <w:color w:val="272727" w:themeColor="text1" w:themeTint="D8"/>
    </w:rPr>
  </w:style>
  <w:style w:type="paragraph" w:styleId="Title">
    <w:name w:val="Title"/>
    <w:basedOn w:val="Normal"/>
    <w:next w:val="Normal"/>
    <w:link w:val="TitleChar"/>
    <w:uiPriority w:val="10"/>
    <w:qFormat/>
    <w:rsid w:val="00296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874"/>
    <w:pPr>
      <w:spacing w:before="160"/>
      <w:jc w:val="center"/>
    </w:pPr>
    <w:rPr>
      <w:i/>
      <w:iCs/>
      <w:color w:val="404040" w:themeColor="text1" w:themeTint="BF"/>
    </w:rPr>
  </w:style>
  <w:style w:type="character" w:customStyle="1" w:styleId="QuoteChar">
    <w:name w:val="Quote Char"/>
    <w:basedOn w:val="DefaultParagraphFont"/>
    <w:link w:val="Quote"/>
    <w:uiPriority w:val="29"/>
    <w:rsid w:val="00296874"/>
    <w:rPr>
      <w:i/>
      <w:iCs/>
      <w:color w:val="404040" w:themeColor="text1" w:themeTint="BF"/>
    </w:rPr>
  </w:style>
  <w:style w:type="paragraph" w:styleId="ListParagraph">
    <w:name w:val="List Paragraph"/>
    <w:basedOn w:val="Normal"/>
    <w:uiPriority w:val="34"/>
    <w:qFormat/>
    <w:rsid w:val="00296874"/>
    <w:pPr>
      <w:ind w:left="720"/>
      <w:contextualSpacing/>
    </w:pPr>
  </w:style>
  <w:style w:type="character" w:styleId="IntenseEmphasis">
    <w:name w:val="Intense Emphasis"/>
    <w:basedOn w:val="DefaultParagraphFont"/>
    <w:uiPriority w:val="21"/>
    <w:qFormat/>
    <w:rsid w:val="00296874"/>
    <w:rPr>
      <w:i/>
      <w:iCs/>
      <w:color w:val="0F4761" w:themeColor="accent1" w:themeShade="BF"/>
    </w:rPr>
  </w:style>
  <w:style w:type="paragraph" w:styleId="IntenseQuote">
    <w:name w:val="Intense Quote"/>
    <w:basedOn w:val="Normal"/>
    <w:next w:val="Normal"/>
    <w:link w:val="IntenseQuoteChar"/>
    <w:uiPriority w:val="30"/>
    <w:qFormat/>
    <w:rsid w:val="00296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874"/>
    <w:rPr>
      <w:i/>
      <w:iCs/>
      <w:color w:val="0F4761" w:themeColor="accent1" w:themeShade="BF"/>
    </w:rPr>
  </w:style>
  <w:style w:type="character" w:styleId="IntenseReference">
    <w:name w:val="Intense Reference"/>
    <w:basedOn w:val="DefaultParagraphFont"/>
    <w:uiPriority w:val="32"/>
    <w:qFormat/>
    <w:rsid w:val="00296874"/>
    <w:rPr>
      <w:b/>
      <w:bCs/>
      <w:smallCaps/>
      <w:color w:val="0F4761" w:themeColor="accent1" w:themeShade="BF"/>
      <w:spacing w:val="5"/>
    </w:rPr>
  </w:style>
  <w:style w:type="paragraph" w:styleId="TOCHeading">
    <w:name w:val="TOC Heading"/>
    <w:basedOn w:val="Heading1"/>
    <w:next w:val="Normal"/>
    <w:uiPriority w:val="39"/>
    <w:unhideWhenUsed/>
    <w:qFormat/>
    <w:rsid w:val="008E263C"/>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semiHidden/>
    <w:unhideWhenUsed/>
    <w:rsid w:val="00897CD7"/>
    <w:rPr>
      <w:color w:val="0000FF"/>
      <w:u w:val="single"/>
    </w:rPr>
  </w:style>
  <w:style w:type="paragraph" w:styleId="NormalWeb">
    <w:name w:val="Normal (Web)"/>
    <w:basedOn w:val="Normal"/>
    <w:uiPriority w:val="99"/>
    <w:unhideWhenUsed/>
    <w:rsid w:val="00897CD7"/>
    <w:pPr>
      <w:spacing w:before="100" w:beforeAutospacing="1" w:after="100" w:afterAutospacing="1" w:line="240" w:lineRule="auto"/>
    </w:pPr>
    <w:rPr>
      <w:rFonts w:ascii="Aptos" w:hAnsi="Aptos" w:cs="Aptos"/>
      <w:kern w:val="0"/>
      <w:lang w:eastAsia="en-GB"/>
      <w14:ligatures w14:val="none"/>
    </w:rPr>
  </w:style>
  <w:style w:type="character" w:styleId="Emphasis">
    <w:name w:val="Emphasis"/>
    <w:basedOn w:val="DefaultParagraphFont"/>
    <w:uiPriority w:val="20"/>
    <w:qFormat/>
    <w:rsid w:val="00897C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gbr01.safelinks.protection.outlook.com/?url=https%3A%2F%2Fprotect.checkpoint.com%2Fv2%2Fr06%2F___https%3A%2F%2Fwww.rics.org___.ZXV3Mjp0YWl0YXJpYW4xOmM6bzpiMWQyMmE1MzU4YWE1NzY5MDRlYWZjZWNmZDJmODAzZTo3OjU5ODU6N2U2ZGQ3OGEyODVhZGM1NmEyYmY3ZWYxOTIzNGM3MTZmOWUwMjVhYWM5ODU1ZTBkNmM4MDEzZjUzNzVhNDYyNDpoOlQ6Rg&amp;data=05%7C02%7Cemily.aston%40taitarian.co.uk%7C41dc99761bab4efbf29908de9f081553%7C1f7583298df94285af1e1f1e58d2d08b%7C0%7C0%7C639123054256067519%7CUnknown%7CTWFpbGZsb3d8eyJFbXB0eU1hcGkiOnRydWUsIlYiOiIwLjAuMDAwMCIsIlAiOiJXaW4zMiIsIkFOIjoiTWFpbCIsIldUIjoyfQ%3D%3D%7C0%7C%7C%7C&amp;sdata=2qiCxi%2FVQiNdFHXjFsWPCPOOSW49vpc6esyNeSBS8R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br01.safelinks.protection.outlook.com/?url=https%3A%2F%2Fprotect.checkpoint.com%2Fv2%2Fr06%2F___https%3A%2F%2Fwww.gov.uk___.ZXV3Mjp0YWl0YXJpYW4xOmM6bzpiMWQyMmE1MzU4YWE1NzY5MDRlYWZjZWNmZDJmODAzZTo3OjlmOWY6MzY5ODIzMTcyZTg4YjUwNDZiODdkNDcxN2UyMmUyZGE2MjU4YjM1ZmU5MGMxMmUzNTU3YTNmZWNhNzkzZDc3NzpoOlQ6Rg&amp;data=05%7C02%7Cemily.aston%40taitarian.co.uk%7C41dc99761bab4efbf29908de9f081553%7C1f7583298df94285af1e1f1e58d2d08b%7C0%7C0%7C639123054256119393%7CUnknown%7CTWFpbGZsb3d8eyJFbXB0eU1hcGkiOnRydWUsIlYiOiIwLjAuMDAwMCIsIlAiOiJXaW4zMiIsIkFOIjoiTWFpbCIsIldUIjoyfQ%3D%3D%7C0%7C%7C%7C&amp;sdata=OltOTkYESkYUvpltoZDfGioCrHSJ1ZJQ5IKjft4%2Fybs%3D&amp;reserved=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C1701-E893-48B0-BFEF-97F071F22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6</Pages>
  <Words>2125</Words>
  <Characters>12118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Aston</dc:creator>
  <cp:keywords/>
  <dc:description/>
  <cp:lastModifiedBy>Emily Aston</cp:lastModifiedBy>
  <cp:revision>2</cp:revision>
  <dcterms:created xsi:type="dcterms:W3CDTF">2026-04-20T15:27:00Z</dcterms:created>
  <dcterms:modified xsi:type="dcterms:W3CDTF">2026-04-20T18:20:00Z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f819d78-938c-4872-af2b-40cf5b347000_Enabled">
    <vt:lpwstr>true</vt:lpwstr>
  </property>
  <property fmtid="{D5CDD505-2E9C-101B-9397-08002B2CF9AE}" pid="3" name="MSIP_Label_7f819d78-938c-4872-af2b-40cf5b347000_SetDate">
    <vt:lpwstr>2026-04-20T15:34:54Z</vt:lpwstr>
  </property>
  <property fmtid="{D5CDD505-2E9C-101B-9397-08002B2CF9AE}" pid="4" name="MSIP_Label_7f819d78-938c-4872-af2b-40cf5b347000_Method">
    <vt:lpwstr>Standard</vt:lpwstr>
  </property>
  <property fmtid="{D5CDD505-2E9C-101B-9397-08002B2CF9AE}" pid="5" name="MSIP_Label_7f819d78-938c-4872-af2b-40cf5b347000_Name">
    <vt:lpwstr>Internal</vt:lpwstr>
  </property>
  <property fmtid="{D5CDD505-2E9C-101B-9397-08002B2CF9AE}" pid="6" name="MSIP_Label_7f819d78-938c-4872-af2b-40cf5b347000_SiteId">
    <vt:lpwstr>1f758329-8df9-4285-af1e-1f1e58d2d08b</vt:lpwstr>
  </property>
  <property fmtid="{D5CDD505-2E9C-101B-9397-08002B2CF9AE}" pid="7" name="MSIP_Label_7f819d78-938c-4872-af2b-40cf5b347000_ActionId">
    <vt:lpwstr>e8683d6f-c176-4bca-8502-9ad129fd3797</vt:lpwstr>
  </property>
  <property fmtid="{D5CDD505-2E9C-101B-9397-08002B2CF9AE}" pid="8" name="MSIP_Label_7f819d78-938c-4872-af2b-40cf5b347000_ContentBits">
    <vt:lpwstr>0</vt:lpwstr>
  </property>
  <property fmtid="{D5CDD505-2E9C-101B-9397-08002B2CF9AE}" pid="9" name="MSIP_Label_7f819d78-938c-4872-af2b-40cf5b347000_Tag">
    <vt:lpwstr>10, 3, 0, 1</vt:lpwstr>
  </property>
</Properties>
</file>