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1E1A4" w14:textId="77777777" w:rsidR="004D3D4D" w:rsidRPr="00EC36F3" w:rsidRDefault="004D3D4D" w:rsidP="004D3D4D">
      <w:pPr>
        <w:jc w:val="center"/>
      </w:pPr>
    </w:p>
    <w:p w14:paraId="01CA11EB" w14:textId="77777777" w:rsidR="004D3D4D" w:rsidRPr="00EC36F3" w:rsidRDefault="004D3D4D" w:rsidP="004D3D4D">
      <w:pPr>
        <w:jc w:val="center"/>
      </w:pPr>
      <w:r w:rsidRPr="00EC36F3">
        <w:drawing>
          <wp:inline distT="0" distB="0" distL="0" distR="0" wp14:anchorId="58FB2B00" wp14:editId="36AD8E1F">
            <wp:extent cx="3622410" cy="1816847"/>
            <wp:effectExtent l="0" t="0" r="0" b="0"/>
            <wp:docPr id="1319282642" name="Picture 131928264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282642" name="Picture 1319282642" descr="A close-up of a 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634129" cy="1822725"/>
                    </a:xfrm>
                    <a:prstGeom prst="rect">
                      <a:avLst/>
                    </a:prstGeom>
                  </pic:spPr>
                </pic:pic>
              </a:graphicData>
            </a:graphic>
          </wp:inline>
        </w:drawing>
      </w:r>
    </w:p>
    <w:p w14:paraId="401E26D5" w14:textId="77777777" w:rsidR="004D3D4D" w:rsidRPr="00EC36F3" w:rsidRDefault="004D3D4D" w:rsidP="004D3D4D">
      <w:pPr>
        <w:jc w:val="center"/>
      </w:pPr>
      <w:r w:rsidRPr="00EC36F3">
        <w:t>University of Wales Trinity Saint David</w:t>
      </w:r>
    </w:p>
    <w:p w14:paraId="5FC497A4" w14:textId="77777777" w:rsidR="004D3D4D" w:rsidRPr="00EC36F3" w:rsidRDefault="004D3D4D" w:rsidP="004D3D4D">
      <w:pPr>
        <w:jc w:val="center"/>
      </w:pPr>
      <w:r w:rsidRPr="00EC36F3">
        <w:t>School of Engineering</w:t>
      </w:r>
    </w:p>
    <w:p w14:paraId="13FA4C64" w14:textId="77777777" w:rsidR="004D3D4D" w:rsidRPr="00EC36F3" w:rsidRDefault="004D3D4D" w:rsidP="004D3D4D">
      <w:pPr>
        <w:jc w:val="center"/>
      </w:pPr>
    </w:p>
    <w:p w14:paraId="04515BB1" w14:textId="527D1B5B" w:rsidR="004D3D4D" w:rsidRPr="00EC36F3" w:rsidRDefault="004D3D4D" w:rsidP="004D3D4D">
      <w:pPr>
        <w:jc w:val="center"/>
        <w:rPr>
          <w:b/>
          <w:bCs/>
        </w:rPr>
      </w:pPr>
      <w:r w:rsidRPr="00EC36F3">
        <w:rPr>
          <w:b/>
          <w:bCs/>
        </w:rPr>
        <w:t>Analytical Assessment of Engine Internal Components</w:t>
      </w:r>
    </w:p>
    <w:p w14:paraId="40375417" w14:textId="77777777" w:rsidR="004D3D4D" w:rsidRPr="00EC36F3" w:rsidRDefault="004D3D4D" w:rsidP="004D3D4D">
      <w:pPr>
        <w:jc w:val="center"/>
        <w:rPr>
          <w:b/>
          <w:bCs/>
        </w:rPr>
      </w:pPr>
    </w:p>
    <w:p w14:paraId="25A1D870" w14:textId="77777777" w:rsidR="004D3D4D" w:rsidRPr="00EC36F3" w:rsidRDefault="004D3D4D" w:rsidP="004D3D4D">
      <w:pPr>
        <w:jc w:val="center"/>
        <w:rPr>
          <w:i/>
          <w:iCs/>
        </w:rPr>
      </w:pPr>
      <w:r w:rsidRPr="00EC36F3">
        <w:rPr>
          <w:i/>
          <w:iCs/>
        </w:rPr>
        <w:t>Tomos Cole</w:t>
      </w:r>
    </w:p>
    <w:p w14:paraId="4CF9119C" w14:textId="77777777" w:rsidR="004D3D4D" w:rsidRPr="00EC36F3" w:rsidRDefault="004D3D4D" w:rsidP="004D3D4D">
      <w:pPr>
        <w:jc w:val="center"/>
        <w:rPr>
          <w:i/>
          <w:iCs/>
        </w:rPr>
      </w:pPr>
      <w:r w:rsidRPr="00EC36F3">
        <w:rPr>
          <w:i/>
          <w:iCs/>
        </w:rPr>
        <w:t>2205508</w:t>
      </w:r>
    </w:p>
    <w:p w14:paraId="0A256E1C" w14:textId="77777777" w:rsidR="004D3D4D" w:rsidRPr="00EC36F3" w:rsidRDefault="004D3D4D" w:rsidP="004D3D4D">
      <w:pPr>
        <w:jc w:val="center"/>
        <w:rPr>
          <w:i/>
          <w:iCs/>
        </w:rPr>
      </w:pPr>
      <w:r w:rsidRPr="00EC36F3">
        <w:rPr>
          <w:i/>
          <w:iCs/>
        </w:rPr>
        <w:t>Motorsport Engineering</w:t>
      </w:r>
    </w:p>
    <w:p w14:paraId="2C089E11" w14:textId="2C6F570A" w:rsidR="004D3D4D" w:rsidRPr="00EC36F3" w:rsidRDefault="004D3D4D" w:rsidP="004D3D4D">
      <w:pPr>
        <w:jc w:val="center"/>
        <w:rPr>
          <w:i/>
          <w:iCs/>
        </w:rPr>
      </w:pPr>
      <w:r w:rsidRPr="00EC36F3">
        <w:rPr>
          <w:i/>
          <w:iCs/>
        </w:rPr>
        <w:t>ACHA6006</w:t>
      </w:r>
    </w:p>
    <w:p w14:paraId="1C8FF01C" w14:textId="248F6454" w:rsidR="004D3D4D" w:rsidRPr="00EC36F3" w:rsidRDefault="004D3D4D" w:rsidP="004D3D4D">
      <w:pPr>
        <w:jc w:val="center"/>
        <w:rPr>
          <w:i/>
          <w:iCs/>
        </w:rPr>
      </w:pPr>
      <w:r w:rsidRPr="00EC36F3">
        <w:rPr>
          <w:i/>
          <w:iCs/>
        </w:rPr>
        <w:t>April 2026</w:t>
      </w:r>
    </w:p>
    <w:p w14:paraId="34548530" w14:textId="77777777" w:rsidR="006C721A" w:rsidRPr="00EC36F3" w:rsidRDefault="006C721A" w:rsidP="004D3D4D">
      <w:pPr>
        <w:jc w:val="center"/>
        <w:rPr>
          <w:i/>
          <w:iCs/>
        </w:rPr>
      </w:pPr>
    </w:p>
    <w:p w14:paraId="2318DB42" w14:textId="743F7365" w:rsidR="006C721A" w:rsidRPr="00EC36F3" w:rsidRDefault="006C721A" w:rsidP="004D3D4D">
      <w:pPr>
        <w:jc w:val="center"/>
        <w:rPr>
          <w:i/>
          <w:iCs/>
        </w:rPr>
      </w:pPr>
      <w:r w:rsidRPr="00EC36F3">
        <w:rPr>
          <w:i/>
          <w:iCs/>
        </w:rPr>
        <w:t>25</w:t>
      </w:r>
      <w:r w:rsidR="00D14FAE">
        <w:rPr>
          <w:i/>
          <w:iCs/>
        </w:rPr>
        <w:t>84</w:t>
      </w:r>
      <w:r w:rsidRPr="00EC36F3">
        <w:rPr>
          <w:i/>
          <w:iCs/>
        </w:rPr>
        <w:t xml:space="preserve"> Words</w:t>
      </w:r>
    </w:p>
    <w:p w14:paraId="58453F62" w14:textId="77777777" w:rsidR="004D3D4D" w:rsidRPr="00EC36F3" w:rsidRDefault="004D3D4D" w:rsidP="004D3D4D">
      <w:pPr>
        <w:pStyle w:val="Heading1"/>
      </w:pPr>
    </w:p>
    <w:p w14:paraId="7D5DEE4B" w14:textId="77777777" w:rsidR="004D3D4D" w:rsidRPr="00EC36F3" w:rsidRDefault="004D3D4D" w:rsidP="004D3D4D">
      <w:pPr>
        <w:pStyle w:val="Heading1"/>
      </w:pPr>
    </w:p>
    <w:p w14:paraId="6222FA8B" w14:textId="77777777" w:rsidR="004D3D4D" w:rsidRPr="00EC36F3" w:rsidRDefault="004D3D4D" w:rsidP="004D3D4D">
      <w:pPr>
        <w:pStyle w:val="Heading1"/>
      </w:pPr>
    </w:p>
    <w:p w14:paraId="106DF4EB" w14:textId="77777777" w:rsidR="004D3D4D" w:rsidRPr="00EC36F3" w:rsidRDefault="004D3D4D" w:rsidP="004D3D4D"/>
    <w:p w14:paraId="36401E39" w14:textId="77777777" w:rsidR="004D3D4D" w:rsidRPr="00EC36F3" w:rsidRDefault="004D3D4D" w:rsidP="004D3D4D"/>
    <w:p w14:paraId="6D8AA20F" w14:textId="77777777" w:rsidR="004D3D4D" w:rsidRPr="00EC36F3" w:rsidRDefault="004D3D4D" w:rsidP="004D3D4D"/>
    <w:p w14:paraId="35B4E1B2" w14:textId="178B9D6C" w:rsidR="004D3D4D" w:rsidRPr="00EC36F3" w:rsidRDefault="004D3D4D" w:rsidP="004D3D4D">
      <w:pPr>
        <w:pStyle w:val="Heading1"/>
        <w:rPr>
          <w:b/>
          <w:bCs/>
          <w:sz w:val="32"/>
          <w:szCs w:val="32"/>
        </w:rPr>
      </w:pPr>
      <w:bookmarkStart w:id="0" w:name="_Toc225109653"/>
      <w:bookmarkStart w:id="1" w:name="_Ref225110802"/>
      <w:r w:rsidRPr="00EC36F3">
        <w:rPr>
          <w:b/>
          <w:bCs/>
          <w:sz w:val="32"/>
          <w:szCs w:val="32"/>
        </w:rPr>
        <w:lastRenderedPageBreak/>
        <w:t>AI Acknowledgement</w:t>
      </w:r>
      <w:bookmarkEnd w:id="0"/>
      <w:bookmarkEnd w:id="1"/>
    </w:p>
    <w:p w14:paraId="566C0047" w14:textId="3519B155" w:rsidR="004D3D4D" w:rsidRPr="004D3D4D" w:rsidRDefault="004D3D4D" w:rsidP="004D3D4D">
      <w:r w:rsidRPr="004D3D4D">
        <w:rPr>
          <w:i/>
          <w:iCs/>
        </w:rPr>
        <w:t xml:space="preserve">I acknowledge the use of </w:t>
      </w:r>
      <w:r w:rsidRPr="00EC36F3">
        <w:rPr>
          <w:i/>
          <w:iCs/>
        </w:rPr>
        <w:t xml:space="preserve">Claude AI, </w:t>
      </w:r>
      <w:r w:rsidRPr="004D3D4D">
        <w:rPr>
          <w:i/>
          <w:iCs/>
        </w:rPr>
        <w:t>(</w:t>
      </w:r>
      <w:r w:rsidRPr="00EC36F3">
        <w:rPr>
          <w:i/>
          <w:iCs/>
        </w:rPr>
        <w:t>https://claude.ai</w:t>
      </w:r>
      <w:r w:rsidRPr="004D3D4D">
        <w:rPr>
          <w:i/>
          <w:iCs/>
        </w:rPr>
        <w:t>) on</w:t>
      </w:r>
      <w:r w:rsidRPr="00EC36F3">
        <w:rPr>
          <w:i/>
          <w:iCs/>
        </w:rPr>
        <w:t xml:space="preserve"> 22/03/2026 </w:t>
      </w:r>
      <w:r w:rsidRPr="004D3D4D">
        <w:rPr>
          <w:i/>
          <w:iCs/>
        </w:rPr>
        <w:t xml:space="preserve">to </w:t>
      </w:r>
      <w:r w:rsidRPr="00EC36F3">
        <w:rPr>
          <w:i/>
          <w:iCs/>
        </w:rPr>
        <w:t>assist with the MATLAB code &amp; help with the general layout of this report</w:t>
      </w:r>
      <w:r w:rsidRPr="004D3D4D">
        <w:rPr>
          <w:i/>
          <w:iCs/>
        </w:rPr>
        <w:t>. </w:t>
      </w:r>
      <w:r w:rsidRPr="004D3D4D">
        <w:rPr>
          <w:rFonts w:ascii="Arial" w:hAnsi="Arial" w:cs="Arial"/>
        </w:rPr>
        <w:t>​</w:t>
      </w:r>
    </w:p>
    <w:p w14:paraId="0853826E" w14:textId="077F2E23" w:rsidR="004D3D4D" w:rsidRPr="004D3D4D" w:rsidRDefault="004D3D4D" w:rsidP="004D3D4D">
      <w:r w:rsidRPr="004D3D4D">
        <w:rPr>
          <w:i/>
          <w:iCs/>
        </w:rPr>
        <w:t>I conﬁrm that I have not presented any AI generated</w:t>
      </w:r>
      <w:r w:rsidRPr="00EC36F3">
        <w:rPr>
          <w:i/>
          <w:iCs/>
        </w:rPr>
        <w:t xml:space="preserve"> </w:t>
      </w:r>
      <w:r w:rsidRPr="004D3D4D">
        <w:rPr>
          <w:i/>
          <w:iCs/>
        </w:rPr>
        <w:t>text</w:t>
      </w:r>
      <w:r w:rsidRPr="00EC36F3">
        <w:rPr>
          <w:i/>
          <w:iCs/>
        </w:rPr>
        <w:t xml:space="preserve"> </w:t>
      </w:r>
      <w:r w:rsidRPr="004D3D4D">
        <w:rPr>
          <w:i/>
          <w:iCs/>
        </w:rPr>
        <w:t>as my own work. I conﬁrm I have copies of my</w:t>
      </w:r>
      <w:r w:rsidRPr="00EC36F3">
        <w:rPr>
          <w:i/>
          <w:iCs/>
        </w:rPr>
        <w:t xml:space="preserve"> </w:t>
      </w:r>
      <w:r w:rsidRPr="004D3D4D">
        <w:rPr>
          <w:i/>
          <w:iCs/>
        </w:rPr>
        <w:t>drafts</w:t>
      </w:r>
      <w:r w:rsidRPr="00EC36F3">
        <w:rPr>
          <w:i/>
          <w:iCs/>
        </w:rPr>
        <w:t xml:space="preserve"> </w:t>
      </w:r>
      <w:r w:rsidRPr="004D3D4D">
        <w:rPr>
          <w:i/>
          <w:iCs/>
        </w:rPr>
        <w:t>,notes, and other resources I used before, and</w:t>
      </w:r>
      <w:r w:rsidRPr="00EC36F3">
        <w:rPr>
          <w:i/>
          <w:iCs/>
        </w:rPr>
        <w:t xml:space="preserve"> </w:t>
      </w:r>
      <w:r w:rsidRPr="004D3D4D">
        <w:rPr>
          <w:i/>
          <w:iCs/>
        </w:rPr>
        <w:t>after the use of AI tools which I may be asked to provide</w:t>
      </w:r>
      <w:r w:rsidRPr="00EC36F3">
        <w:rPr>
          <w:i/>
          <w:iCs/>
        </w:rPr>
        <w:t xml:space="preserve"> </w:t>
      </w:r>
      <w:r w:rsidRPr="004D3D4D">
        <w:rPr>
          <w:i/>
          <w:iCs/>
        </w:rPr>
        <w:t>in</w:t>
      </w:r>
      <w:r w:rsidRPr="00EC36F3">
        <w:rPr>
          <w:i/>
          <w:iCs/>
        </w:rPr>
        <w:t xml:space="preserve"> </w:t>
      </w:r>
      <w:r w:rsidRPr="004D3D4D">
        <w:rPr>
          <w:i/>
          <w:iCs/>
        </w:rPr>
        <w:t>evidence.</w:t>
      </w:r>
      <w:r w:rsidRPr="004D3D4D">
        <w:rPr>
          <w:rFonts w:ascii="Arial" w:hAnsi="Arial" w:cs="Arial"/>
        </w:rPr>
        <w:t>​</w:t>
      </w:r>
    </w:p>
    <w:p w14:paraId="0FC8A65A" w14:textId="77777777" w:rsidR="00C41A8D" w:rsidRPr="00EC36F3" w:rsidRDefault="00C41A8D"/>
    <w:p w14:paraId="67F0C1DD" w14:textId="77777777" w:rsidR="004D3D4D" w:rsidRPr="00EC36F3" w:rsidRDefault="004D3D4D"/>
    <w:p w14:paraId="2C0A0565" w14:textId="77777777" w:rsidR="004D3D4D" w:rsidRPr="00EC36F3" w:rsidRDefault="004D3D4D"/>
    <w:p w14:paraId="4EAA7E71" w14:textId="77777777" w:rsidR="004D3D4D" w:rsidRPr="00EC36F3" w:rsidRDefault="004D3D4D"/>
    <w:p w14:paraId="06F80278" w14:textId="77777777" w:rsidR="004D3D4D" w:rsidRPr="00EC36F3" w:rsidRDefault="004D3D4D"/>
    <w:p w14:paraId="117FBEF1" w14:textId="77777777" w:rsidR="004D3D4D" w:rsidRPr="00EC36F3" w:rsidRDefault="004D3D4D"/>
    <w:p w14:paraId="099B76A2" w14:textId="77777777" w:rsidR="004D3D4D" w:rsidRPr="00EC36F3" w:rsidRDefault="004D3D4D"/>
    <w:p w14:paraId="4EEBEA88" w14:textId="77777777" w:rsidR="004D3D4D" w:rsidRPr="00EC36F3" w:rsidRDefault="004D3D4D"/>
    <w:p w14:paraId="21400506" w14:textId="77777777" w:rsidR="004D3D4D" w:rsidRPr="00EC36F3" w:rsidRDefault="004D3D4D"/>
    <w:p w14:paraId="0D9F0242" w14:textId="77777777" w:rsidR="004D3D4D" w:rsidRPr="00EC36F3" w:rsidRDefault="004D3D4D"/>
    <w:p w14:paraId="62A7CE72" w14:textId="77777777" w:rsidR="004D3D4D" w:rsidRPr="00EC36F3" w:rsidRDefault="004D3D4D"/>
    <w:p w14:paraId="757FEFA8" w14:textId="77777777" w:rsidR="004D3D4D" w:rsidRPr="00EC36F3" w:rsidRDefault="004D3D4D"/>
    <w:p w14:paraId="2637AA30" w14:textId="77777777" w:rsidR="004D3D4D" w:rsidRPr="00EC36F3" w:rsidRDefault="004D3D4D"/>
    <w:p w14:paraId="572FFCE4" w14:textId="77777777" w:rsidR="004D3D4D" w:rsidRPr="00EC36F3" w:rsidRDefault="004D3D4D"/>
    <w:p w14:paraId="5EB93D31" w14:textId="77777777" w:rsidR="004D3D4D" w:rsidRPr="00EC36F3" w:rsidRDefault="004D3D4D"/>
    <w:p w14:paraId="189C5053" w14:textId="77777777" w:rsidR="004D3D4D" w:rsidRPr="00EC36F3" w:rsidRDefault="004D3D4D"/>
    <w:p w14:paraId="1C066DD7" w14:textId="77777777" w:rsidR="004D3D4D" w:rsidRPr="00EC36F3" w:rsidRDefault="004D3D4D"/>
    <w:p w14:paraId="37DDF9AC" w14:textId="77777777" w:rsidR="004D3D4D" w:rsidRPr="00EC36F3" w:rsidRDefault="004D3D4D"/>
    <w:p w14:paraId="384F8AB7" w14:textId="77777777" w:rsidR="004D3D4D" w:rsidRPr="00EC36F3" w:rsidRDefault="004D3D4D"/>
    <w:p w14:paraId="55D061DA" w14:textId="77777777" w:rsidR="004D3D4D" w:rsidRPr="00EC36F3" w:rsidRDefault="004D3D4D"/>
    <w:p w14:paraId="54E4B58D" w14:textId="77777777" w:rsidR="004D3D4D" w:rsidRPr="00EC36F3" w:rsidRDefault="004D3D4D"/>
    <w:p w14:paraId="0F0A55E9" w14:textId="77777777" w:rsidR="004D3D4D" w:rsidRPr="00EC36F3" w:rsidRDefault="004D3D4D"/>
    <w:p w14:paraId="66034D33" w14:textId="77777777" w:rsidR="004D3D4D" w:rsidRPr="00EC36F3" w:rsidRDefault="004D3D4D"/>
    <w:p w14:paraId="7D6840FD" w14:textId="25BAE806" w:rsidR="004D3D4D" w:rsidRPr="00EC36F3" w:rsidRDefault="004D3D4D" w:rsidP="004D3D4D">
      <w:pPr>
        <w:pStyle w:val="Heading1"/>
        <w:rPr>
          <w:b/>
          <w:bCs/>
          <w:sz w:val="32"/>
          <w:szCs w:val="32"/>
        </w:rPr>
      </w:pPr>
      <w:bookmarkStart w:id="2" w:name="_Toc225109654"/>
      <w:r w:rsidRPr="00EC36F3">
        <w:rPr>
          <w:b/>
          <w:bCs/>
          <w:sz w:val="32"/>
          <w:szCs w:val="32"/>
        </w:rPr>
        <w:lastRenderedPageBreak/>
        <w:t>Abstract</w:t>
      </w:r>
      <w:bookmarkEnd w:id="2"/>
    </w:p>
    <w:p w14:paraId="7BB46255" w14:textId="2F5B643B" w:rsidR="004D3D4D" w:rsidRPr="00EC36F3" w:rsidRDefault="00F83993" w:rsidP="004D3D4D">
      <w:r w:rsidRPr="00EC36F3">
        <w:t>This report presents a fatigue analysis of three critical bottom-end components of the Ford 1.6 Sigma engine</w:t>
      </w:r>
      <w:r w:rsidRPr="00EC36F3">
        <w:t xml:space="preserve">, </w:t>
      </w:r>
      <w:r w:rsidRPr="00EC36F3">
        <w:t>the connecting rod midpoint, gudgeon pin, and connecting rod bolt</w:t>
      </w:r>
      <w:r w:rsidRPr="00EC36F3">
        <w:t>,</w:t>
      </w:r>
      <w:r w:rsidRPr="00EC36F3">
        <w:t xml:space="preserve"> using in-cylinder pressure data and the modified Goodman fatigue criterion. At 6000 RPM, the connecting rod and gudgeon pin returned fatigue safety factors of 4.540 and 3.692 respectively, both indicating over-designed components and candidates for mass reduction. The connecting rod bolt returned an FSF of 2.786 with Kt = 4.32 applied. Extending the dataset to 9000 RPM reduced the bolt FSF to 1.18, motivating a waisted bolt redesign which achieved a best FSF of 1.655. A material investigation found Grade 12.9 steel improved performance while Titanium 6Al-4V fell below the failure threshold, with a combined Grade 12.9 waisted bolt identified as the most viable solution. Instantaneous torque analysis confirmed the standard plane configuration produces a lower torque range at 6000 RPM, making it more suitable for the road car application.</w:t>
      </w:r>
      <w:r w:rsidRPr="00EC36F3">
        <w:t xml:space="preserve"> </w:t>
      </w:r>
    </w:p>
    <w:p w14:paraId="2CC3BCCC" w14:textId="77777777" w:rsidR="004D3D4D" w:rsidRPr="00EC36F3" w:rsidRDefault="004D3D4D" w:rsidP="004D3D4D"/>
    <w:p w14:paraId="53E6FE65" w14:textId="77777777" w:rsidR="004D3D4D" w:rsidRPr="00EC36F3" w:rsidRDefault="004D3D4D" w:rsidP="004D3D4D"/>
    <w:p w14:paraId="062CFD61" w14:textId="77777777" w:rsidR="004D3D4D" w:rsidRPr="00EC36F3" w:rsidRDefault="004D3D4D" w:rsidP="004D3D4D"/>
    <w:p w14:paraId="4F534EB5" w14:textId="77777777" w:rsidR="004D3D4D" w:rsidRPr="00EC36F3" w:rsidRDefault="004D3D4D" w:rsidP="004D3D4D"/>
    <w:p w14:paraId="63C27EB3" w14:textId="77777777" w:rsidR="004D3D4D" w:rsidRPr="00EC36F3" w:rsidRDefault="004D3D4D" w:rsidP="004D3D4D"/>
    <w:p w14:paraId="49087E40" w14:textId="77777777" w:rsidR="004D3D4D" w:rsidRPr="00EC36F3" w:rsidRDefault="004D3D4D" w:rsidP="004D3D4D"/>
    <w:p w14:paraId="673AED2E" w14:textId="77777777" w:rsidR="004D3D4D" w:rsidRPr="00EC36F3" w:rsidRDefault="004D3D4D" w:rsidP="004D3D4D"/>
    <w:p w14:paraId="41B08308" w14:textId="77777777" w:rsidR="004D3D4D" w:rsidRPr="00EC36F3" w:rsidRDefault="004D3D4D" w:rsidP="004D3D4D"/>
    <w:p w14:paraId="2625EA63" w14:textId="77777777" w:rsidR="004D3D4D" w:rsidRPr="00EC36F3" w:rsidRDefault="004D3D4D" w:rsidP="004D3D4D"/>
    <w:p w14:paraId="174802AF" w14:textId="77777777" w:rsidR="004D3D4D" w:rsidRPr="00EC36F3" w:rsidRDefault="004D3D4D" w:rsidP="004D3D4D"/>
    <w:p w14:paraId="30081C84" w14:textId="77777777" w:rsidR="004D3D4D" w:rsidRPr="00EC36F3" w:rsidRDefault="004D3D4D" w:rsidP="004D3D4D"/>
    <w:p w14:paraId="60F66475" w14:textId="77777777" w:rsidR="004D3D4D" w:rsidRPr="00EC36F3" w:rsidRDefault="004D3D4D" w:rsidP="004D3D4D"/>
    <w:p w14:paraId="1E4B5062" w14:textId="77777777" w:rsidR="004D3D4D" w:rsidRPr="00EC36F3" w:rsidRDefault="004D3D4D" w:rsidP="004D3D4D"/>
    <w:p w14:paraId="19B2833F" w14:textId="77777777" w:rsidR="004D3D4D" w:rsidRPr="00EC36F3" w:rsidRDefault="004D3D4D" w:rsidP="004D3D4D"/>
    <w:p w14:paraId="74F83B6E" w14:textId="77777777" w:rsidR="004D3D4D" w:rsidRPr="00EC36F3" w:rsidRDefault="004D3D4D" w:rsidP="004D3D4D"/>
    <w:p w14:paraId="7455FF9F" w14:textId="77777777" w:rsidR="004D3D4D" w:rsidRPr="00EC36F3" w:rsidRDefault="004D3D4D" w:rsidP="004D3D4D"/>
    <w:p w14:paraId="05B52795" w14:textId="77777777" w:rsidR="004D3D4D" w:rsidRPr="00EC36F3" w:rsidRDefault="004D3D4D" w:rsidP="004D3D4D"/>
    <w:p w14:paraId="7D94C2F7" w14:textId="77777777" w:rsidR="004D3D4D" w:rsidRPr="00EC36F3" w:rsidRDefault="004D3D4D" w:rsidP="004D3D4D"/>
    <w:sdt>
      <w:sdtPr>
        <w:id w:val="-1223759825"/>
        <w:docPartObj>
          <w:docPartGallery w:val="Table of Contents"/>
          <w:docPartUnique/>
        </w:docPartObj>
      </w:sdtPr>
      <w:sdtEndPr>
        <w:rPr>
          <w:rFonts w:asciiTheme="minorHAnsi" w:eastAsiaTheme="minorEastAsia" w:hAnsiTheme="minorHAnsi" w:cstheme="minorBidi"/>
          <w:b/>
          <w:bCs/>
          <w:color w:val="auto"/>
          <w:kern w:val="2"/>
          <w:sz w:val="24"/>
          <w:szCs w:val="24"/>
          <w14:ligatures w14:val="standardContextual"/>
        </w:rPr>
      </w:sdtEndPr>
      <w:sdtContent>
        <w:p w14:paraId="5A016FD8" w14:textId="0CCACF82" w:rsidR="006C721A" w:rsidRPr="00EC36F3" w:rsidRDefault="006C721A">
          <w:pPr>
            <w:pStyle w:val="TOCHeading"/>
          </w:pPr>
          <w:r w:rsidRPr="00EC36F3">
            <w:t>Contents</w:t>
          </w:r>
        </w:p>
        <w:p w14:paraId="0296CD04" w14:textId="52666EAE" w:rsidR="00A77078" w:rsidRDefault="006C721A">
          <w:pPr>
            <w:pStyle w:val="TOC1"/>
            <w:tabs>
              <w:tab w:val="right" w:leader="dot" w:pos="9016"/>
            </w:tabs>
            <w:rPr>
              <w:noProof/>
            </w:rPr>
          </w:pPr>
          <w:r w:rsidRPr="00EC36F3">
            <w:fldChar w:fldCharType="begin"/>
          </w:r>
          <w:r w:rsidRPr="00EC36F3">
            <w:instrText xml:space="preserve"> TOC \o "1-3" \h \z \u </w:instrText>
          </w:r>
          <w:r w:rsidRPr="00EC36F3">
            <w:fldChar w:fldCharType="separate"/>
          </w:r>
          <w:hyperlink w:anchor="_Toc225109653" w:history="1">
            <w:r w:rsidR="00A77078" w:rsidRPr="00897B07">
              <w:rPr>
                <w:rStyle w:val="Hyperlink"/>
                <w:b/>
                <w:bCs/>
                <w:noProof/>
              </w:rPr>
              <w:t>AI Acknowledgement</w:t>
            </w:r>
            <w:r w:rsidR="00A77078">
              <w:rPr>
                <w:noProof/>
                <w:webHidden/>
              </w:rPr>
              <w:tab/>
            </w:r>
            <w:r w:rsidR="00A77078">
              <w:rPr>
                <w:noProof/>
                <w:webHidden/>
              </w:rPr>
              <w:fldChar w:fldCharType="begin"/>
            </w:r>
            <w:r w:rsidR="00A77078">
              <w:rPr>
                <w:noProof/>
                <w:webHidden/>
              </w:rPr>
              <w:instrText xml:space="preserve"> PAGEREF _Toc225109653 \h </w:instrText>
            </w:r>
            <w:r w:rsidR="00A77078">
              <w:rPr>
                <w:noProof/>
                <w:webHidden/>
              </w:rPr>
            </w:r>
            <w:r w:rsidR="00A77078">
              <w:rPr>
                <w:noProof/>
                <w:webHidden/>
              </w:rPr>
              <w:fldChar w:fldCharType="separate"/>
            </w:r>
            <w:r w:rsidR="00A77078">
              <w:rPr>
                <w:noProof/>
                <w:webHidden/>
              </w:rPr>
              <w:t>2</w:t>
            </w:r>
            <w:r w:rsidR="00A77078">
              <w:rPr>
                <w:noProof/>
                <w:webHidden/>
              </w:rPr>
              <w:fldChar w:fldCharType="end"/>
            </w:r>
          </w:hyperlink>
        </w:p>
        <w:p w14:paraId="6E43C52D" w14:textId="24310DD1" w:rsidR="00A77078" w:rsidRDefault="00A77078">
          <w:pPr>
            <w:pStyle w:val="TOC1"/>
            <w:tabs>
              <w:tab w:val="right" w:leader="dot" w:pos="9016"/>
            </w:tabs>
            <w:rPr>
              <w:noProof/>
            </w:rPr>
          </w:pPr>
          <w:hyperlink w:anchor="_Toc225109654" w:history="1">
            <w:r w:rsidRPr="00897B07">
              <w:rPr>
                <w:rStyle w:val="Hyperlink"/>
                <w:b/>
                <w:bCs/>
                <w:noProof/>
              </w:rPr>
              <w:t>Abstract</w:t>
            </w:r>
            <w:r>
              <w:rPr>
                <w:noProof/>
                <w:webHidden/>
              </w:rPr>
              <w:tab/>
            </w:r>
            <w:r>
              <w:rPr>
                <w:noProof/>
                <w:webHidden/>
              </w:rPr>
              <w:fldChar w:fldCharType="begin"/>
            </w:r>
            <w:r>
              <w:rPr>
                <w:noProof/>
                <w:webHidden/>
              </w:rPr>
              <w:instrText xml:space="preserve"> PAGEREF _Toc225109654 \h </w:instrText>
            </w:r>
            <w:r>
              <w:rPr>
                <w:noProof/>
                <w:webHidden/>
              </w:rPr>
            </w:r>
            <w:r>
              <w:rPr>
                <w:noProof/>
                <w:webHidden/>
              </w:rPr>
              <w:fldChar w:fldCharType="separate"/>
            </w:r>
            <w:r>
              <w:rPr>
                <w:noProof/>
                <w:webHidden/>
              </w:rPr>
              <w:t>3</w:t>
            </w:r>
            <w:r>
              <w:rPr>
                <w:noProof/>
                <w:webHidden/>
              </w:rPr>
              <w:fldChar w:fldCharType="end"/>
            </w:r>
          </w:hyperlink>
        </w:p>
        <w:p w14:paraId="38F04E6E" w14:textId="5B07B825" w:rsidR="00A77078" w:rsidRDefault="00A77078">
          <w:pPr>
            <w:pStyle w:val="TOC1"/>
            <w:tabs>
              <w:tab w:val="left" w:pos="480"/>
              <w:tab w:val="right" w:leader="dot" w:pos="9016"/>
            </w:tabs>
            <w:rPr>
              <w:noProof/>
            </w:rPr>
          </w:pPr>
          <w:hyperlink w:anchor="_Toc225109655" w:history="1">
            <w:r w:rsidRPr="00897B07">
              <w:rPr>
                <w:rStyle w:val="Hyperlink"/>
                <w:b/>
                <w:bCs/>
                <w:noProof/>
              </w:rPr>
              <w:t>1.</w:t>
            </w:r>
            <w:r>
              <w:rPr>
                <w:noProof/>
              </w:rPr>
              <w:tab/>
            </w:r>
            <w:r w:rsidRPr="00897B07">
              <w:rPr>
                <w:rStyle w:val="Hyperlink"/>
                <w:b/>
                <w:bCs/>
                <w:noProof/>
              </w:rPr>
              <w:t>Introduction</w:t>
            </w:r>
            <w:r>
              <w:rPr>
                <w:noProof/>
                <w:webHidden/>
              </w:rPr>
              <w:tab/>
            </w:r>
            <w:r>
              <w:rPr>
                <w:noProof/>
                <w:webHidden/>
              </w:rPr>
              <w:fldChar w:fldCharType="begin"/>
            </w:r>
            <w:r>
              <w:rPr>
                <w:noProof/>
                <w:webHidden/>
              </w:rPr>
              <w:instrText xml:space="preserve"> PAGEREF _Toc225109655 \h </w:instrText>
            </w:r>
            <w:r>
              <w:rPr>
                <w:noProof/>
                <w:webHidden/>
              </w:rPr>
            </w:r>
            <w:r>
              <w:rPr>
                <w:noProof/>
                <w:webHidden/>
              </w:rPr>
              <w:fldChar w:fldCharType="separate"/>
            </w:r>
            <w:r>
              <w:rPr>
                <w:noProof/>
                <w:webHidden/>
              </w:rPr>
              <w:t>6</w:t>
            </w:r>
            <w:r>
              <w:rPr>
                <w:noProof/>
                <w:webHidden/>
              </w:rPr>
              <w:fldChar w:fldCharType="end"/>
            </w:r>
          </w:hyperlink>
        </w:p>
        <w:p w14:paraId="75FD9EE9" w14:textId="1FA32538" w:rsidR="00A77078" w:rsidRDefault="00A77078">
          <w:pPr>
            <w:pStyle w:val="TOC1"/>
            <w:tabs>
              <w:tab w:val="left" w:pos="480"/>
              <w:tab w:val="right" w:leader="dot" w:pos="9016"/>
            </w:tabs>
            <w:rPr>
              <w:noProof/>
            </w:rPr>
          </w:pPr>
          <w:hyperlink w:anchor="_Toc225109656" w:history="1">
            <w:r w:rsidRPr="00897B07">
              <w:rPr>
                <w:rStyle w:val="Hyperlink"/>
                <w:b/>
                <w:bCs/>
                <w:noProof/>
              </w:rPr>
              <w:t>2.</w:t>
            </w:r>
            <w:r>
              <w:rPr>
                <w:noProof/>
              </w:rPr>
              <w:tab/>
            </w:r>
            <w:r w:rsidRPr="00897B07">
              <w:rPr>
                <w:rStyle w:val="Hyperlink"/>
                <w:b/>
                <w:bCs/>
                <w:noProof/>
              </w:rPr>
              <w:t>Fatigue Analysis of Ford 1.6 Sigma Engine Components</w:t>
            </w:r>
            <w:r>
              <w:rPr>
                <w:noProof/>
                <w:webHidden/>
              </w:rPr>
              <w:tab/>
            </w:r>
            <w:r>
              <w:rPr>
                <w:noProof/>
                <w:webHidden/>
              </w:rPr>
              <w:fldChar w:fldCharType="begin"/>
            </w:r>
            <w:r>
              <w:rPr>
                <w:noProof/>
                <w:webHidden/>
              </w:rPr>
              <w:instrText xml:space="preserve"> PAGEREF _Toc225109656 \h </w:instrText>
            </w:r>
            <w:r>
              <w:rPr>
                <w:noProof/>
                <w:webHidden/>
              </w:rPr>
            </w:r>
            <w:r>
              <w:rPr>
                <w:noProof/>
                <w:webHidden/>
              </w:rPr>
              <w:fldChar w:fldCharType="separate"/>
            </w:r>
            <w:r>
              <w:rPr>
                <w:noProof/>
                <w:webHidden/>
              </w:rPr>
              <w:t>7</w:t>
            </w:r>
            <w:r>
              <w:rPr>
                <w:noProof/>
                <w:webHidden/>
              </w:rPr>
              <w:fldChar w:fldCharType="end"/>
            </w:r>
          </w:hyperlink>
        </w:p>
        <w:p w14:paraId="1DC63F64" w14:textId="7971BD65" w:rsidR="00A77078" w:rsidRDefault="00A77078">
          <w:pPr>
            <w:pStyle w:val="TOC2"/>
            <w:tabs>
              <w:tab w:val="right" w:leader="dot" w:pos="9016"/>
            </w:tabs>
            <w:rPr>
              <w:noProof/>
            </w:rPr>
          </w:pPr>
          <w:hyperlink w:anchor="_Toc225109657" w:history="1">
            <w:r w:rsidRPr="00897B07">
              <w:rPr>
                <w:rStyle w:val="Hyperlink"/>
                <w:b/>
                <w:bCs/>
                <w:noProof/>
              </w:rPr>
              <w:t>2.1 Kinematics</w:t>
            </w:r>
            <w:r>
              <w:rPr>
                <w:noProof/>
                <w:webHidden/>
              </w:rPr>
              <w:tab/>
            </w:r>
            <w:r>
              <w:rPr>
                <w:noProof/>
                <w:webHidden/>
              </w:rPr>
              <w:fldChar w:fldCharType="begin"/>
            </w:r>
            <w:r>
              <w:rPr>
                <w:noProof/>
                <w:webHidden/>
              </w:rPr>
              <w:instrText xml:space="preserve"> PAGEREF _Toc225109657 \h </w:instrText>
            </w:r>
            <w:r>
              <w:rPr>
                <w:noProof/>
                <w:webHidden/>
              </w:rPr>
            </w:r>
            <w:r>
              <w:rPr>
                <w:noProof/>
                <w:webHidden/>
              </w:rPr>
              <w:fldChar w:fldCharType="separate"/>
            </w:r>
            <w:r>
              <w:rPr>
                <w:noProof/>
                <w:webHidden/>
              </w:rPr>
              <w:t>7</w:t>
            </w:r>
            <w:r>
              <w:rPr>
                <w:noProof/>
                <w:webHidden/>
              </w:rPr>
              <w:fldChar w:fldCharType="end"/>
            </w:r>
          </w:hyperlink>
        </w:p>
        <w:p w14:paraId="597AA4C9" w14:textId="76C2C7F0" w:rsidR="00A77078" w:rsidRDefault="00A77078">
          <w:pPr>
            <w:pStyle w:val="TOC1"/>
            <w:tabs>
              <w:tab w:val="left" w:pos="480"/>
              <w:tab w:val="right" w:leader="dot" w:pos="9016"/>
            </w:tabs>
            <w:rPr>
              <w:noProof/>
            </w:rPr>
          </w:pPr>
          <w:hyperlink w:anchor="_Toc225109658" w:history="1">
            <w:r w:rsidRPr="00897B07">
              <w:rPr>
                <w:rStyle w:val="Hyperlink"/>
                <w:b/>
                <w:bCs/>
                <w:noProof/>
              </w:rPr>
              <w:t>3.</w:t>
            </w:r>
            <w:r>
              <w:rPr>
                <w:noProof/>
              </w:rPr>
              <w:tab/>
            </w:r>
            <w:r w:rsidRPr="00897B07">
              <w:rPr>
                <w:rStyle w:val="Hyperlink"/>
                <w:b/>
                <w:bCs/>
                <w:noProof/>
              </w:rPr>
              <w:t>Fatigue Safety Factors</w:t>
            </w:r>
            <w:r>
              <w:rPr>
                <w:noProof/>
                <w:webHidden/>
              </w:rPr>
              <w:tab/>
            </w:r>
            <w:r>
              <w:rPr>
                <w:noProof/>
                <w:webHidden/>
              </w:rPr>
              <w:fldChar w:fldCharType="begin"/>
            </w:r>
            <w:r>
              <w:rPr>
                <w:noProof/>
                <w:webHidden/>
              </w:rPr>
              <w:instrText xml:space="preserve"> PAGEREF _Toc225109658 \h </w:instrText>
            </w:r>
            <w:r>
              <w:rPr>
                <w:noProof/>
                <w:webHidden/>
              </w:rPr>
            </w:r>
            <w:r>
              <w:rPr>
                <w:noProof/>
                <w:webHidden/>
              </w:rPr>
              <w:fldChar w:fldCharType="separate"/>
            </w:r>
            <w:r>
              <w:rPr>
                <w:noProof/>
                <w:webHidden/>
              </w:rPr>
              <w:t>9</w:t>
            </w:r>
            <w:r>
              <w:rPr>
                <w:noProof/>
                <w:webHidden/>
              </w:rPr>
              <w:fldChar w:fldCharType="end"/>
            </w:r>
          </w:hyperlink>
        </w:p>
        <w:p w14:paraId="51109B78" w14:textId="459F65B1" w:rsidR="00A77078" w:rsidRDefault="00A77078">
          <w:pPr>
            <w:pStyle w:val="TOC2"/>
            <w:tabs>
              <w:tab w:val="right" w:leader="dot" w:pos="9016"/>
            </w:tabs>
            <w:rPr>
              <w:noProof/>
            </w:rPr>
          </w:pPr>
          <w:hyperlink w:anchor="_Toc225109659" w:history="1">
            <w:r w:rsidRPr="00897B07">
              <w:rPr>
                <w:rStyle w:val="Hyperlink"/>
                <w:b/>
                <w:bCs/>
                <w:noProof/>
              </w:rPr>
              <w:t>3.1 Fatigue Assessment Methods</w:t>
            </w:r>
            <w:r>
              <w:rPr>
                <w:noProof/>
                <w:webHidden/>
              </w:rPr>
              <w:tab/>
            </w:r>
            <w:r>
              <w:rPr>
                <w:noProof/>
                <w:webHidden/>
              </w:rPr>
              <w:fldChar w:fldCharType="begin"/>
            </w:r>
            <w:r>
              <w:rPr>
                <w:noProof/>
                <w:webHidden/>
              </w:rPr>
              <w:instrText xml:space="preserve"> PAGEREF _Toc225109659 \h </w:instrText>
            </w:r>
            <w:r>
              <w:rPr>
                <w:noProof/>
                <w:webHidden/>
              </w:rPr>
            </w:r>
            <w:r>
              <w:rPr>
                <w:noProof/>
                <w:webHidden/>
              </w:rPr>
              <w:fldChar w:fldCharType="separate"/>
            </w:r>
            <w:r>
              <w:rPr>
                <w:noProof/>
                <w:webHidden/>
              </w:rPr>
              <w:t>9</w:t>
            </w:r>
            <w:r>
              <w:rPr>
                <w:noProof/>
                <w:webHidden/>
              </w:rPr>
              <w:fldChar w:fldCharType="end"/>
            </w:r>
          </w:hyperlink>
        </w:p>
        <w:p w14:paraId="05292C61" w14:textId="05206F31" w:rsidR="00A77078" w:rsidRDefault="00A77078">
          <w:pPr>
            <w:pStyle w:val="TOC1"/>
            <w:tabs>
              <w:tab w:val="left" w:pos="480"/>
              <w:tab w:val="right" w:leader="dot" w:pos="9016"/>
            </w:tabs>
            <w:rPr>
              <w:noProof/>
            </w:rPr>
          </w:pPr>
          <w:hyperlink w:anchor="_Toc225109660" w:history="1">
            <w:r w:rsidRPr="00897B07">
              <w:rPr>
                <w:rStyle w:val="Hyperlink"/>
                <w:b/>
                <w:bCs/>
                <w:noProof/>
              </w:rPr>
              <w:t>4.</w:t>
            </w:r>
            <w:r>
              <w:rPr>
                <w:noProof/>
              </w:rPr>
              <w:tab/>
            </w:r>
            <w:r w:rsidRPr="00897B07">
              <w:rPr>
                <w:rStyle w:val="Hyperlink"/>
                <w:b/>
                <w:bCs/>
                <w:noProof/>
              </w:rPr>
              <w:t>Connecting Rod (Mid-point)</w:t>
            </w:r>
            <w:r>
              <w:rPr>
                <w:noProof/>
                <w:webHidden/>
              </w:rPr>
              <w:tab/>
            </w:r>
            <w:r>
              <w:rPr>
                <w:noProof/>
                <w:webHidden/>
              </w:rPr>
              <w:fldChar w:fldCharType="begin"/>
            </w:r>
            <w:r>
              <w:rPr>
                <w:noProof/>
                <w:webHidden/>
              </w:rPr>
              <w:instrText xml:space="preserve"> PAGEREF _Toc225109660 \h </w:instrText>
            </w:r>
            <w:r>
              <w:rPr>
                <w:noProof/>
                <w:webHidden/>
              </w:rPr>
            </w:r>
            <w:r>
              <w:rPr>
                <w:noProof/>
                <w:webHidden/>
              </w:rPr>
              <w:fldChar w:fldCharType="separate"/>
            </w:r>
            <w:r>
              <w:rPr>
                <w:noProof/>
                <w:webHidden/>
              </w:rPr>
              <w:t>10</w:t>
            </w:r>
            <w:r>
              <w:rPr>
                <w:noProof/>
                <w:webHidden/>
              </w:rPr>
              <w:fldChar w:fldCharType="end"/>
            </w:r>
          </w:hyperlink>
        </w:p>
        <w:p w14:paraId="17983A4A" w14:textId="33E4818B" w:rsidR="00A77078" w:rsidRDefault="00A77078">
          <w:pPr>
            <w:pStyle w:val="TOC2"/>
            <w:tabs>
              <w:tab w:val="right" w:leader="dot" w:pos="9016"/>
            </w:tabs>
            <w:rPr>
              <w:noProof/>
            </w:rPr>
          </w:pPr>
          <w:hyperlink w:anchor="_Toc225109661" w:history="1">
            <w:r w:rsidRPr="00897B07">
              <w:rPr>
                <w:rStyle w:val="Hyperlink"/>
                <w:b/>
                <w:bCs/>
                <w:noProof/>
              </w:rPr>
              <w:t>4.1 Loading Conditions</w:t>
            </w:r>
            <w:r>
              <w:rPr>
                <w:noProof/>
                <w:webHidden/>
              </w:rPr>
              <w:tab/>
            </w:r>
            <w:r>
              <w:rPr>
                <w:noProof/>
                <w:webHidden/>
              </w:rPr>
              <w:fldChar w:fldCharType="begin"/>
            </w:r>
            <w:r>
              <w:rPr>
                <w:noProof/>
                <w:webHidden/>
              </w:rPr>
              <w:instrText xml:space="preserve"> PAGEREF _Toc225109661 \h </w:instrText>
            </w:r>
            <w:r>
              <w:rPr>
                <w:noProof/>
                <w:webHidden/>
              </w:rPr>
            </w:r>
            <w:r>
              <w:rPr>
                <w:noProof/>
                <w:webHidden/>
              </w:rPr>
              <w:fldChar w:fldCharType="separate"/>
            </w:r>
            <w:r>
              <w:rPr>
                <w:noProof/>
                <w:webHidden/>
              </w:rPr>
              <w:t>10</w:t>
            </w:r>
            <w:r>
              <w:rPr>
                <w:noProof/>
                <w:webHidden/>
              </w:rPr>
              <w:fldChar w:fldCharType="end"/>
            </w:r>
          </w:hyperlink>
        </w:p>
        <w:p w14:paraId="4600F370" w14:textId="2706D175" w:rsidR="00A77078" w:rsidRDefault="00A77078">
          <w:pPr>
            <w:pStyle w:val="TOC2"/>
            <w:tabs>
              <w:tab w:val="right" w:leader="dot" w:pos="9016"/>
            </w:tabs>
            <w:rPr>
              <w:noProof/>
            </w:rPr>
          </w:pPr>
          <w:hyperlink w:anchor="_Toc225109662" w:history="1">
            <w:r w:rsidRPr="00897B07">
              <w:rPr>
                <w:rStyle w:val="Hyperlink"/>
                <w:b/>
                <w:bCs/>
                <w:noProof/>
              </w:rPr>
              <w:t>4.2 Fatigue Safety Factor Equations</w:t>
            </w:r>
            <w:r>
              <w:rPr>
                <w:noProof/>
                <w:webHidden/>
              </w:rPr>
              <w:tab/>
            </w:r>
            <w:r>
              <w:rPr>
                <w:noProof/>
                <w:webHidden/>
              </w:rPr>
              <w:fldChar w:fldCharType="begin"/>
            </w:r>
            <w:r>
              <w:rPr>
                <w:noProof/>
                <w:webHidden/>
              </w:rPr>
              <w:instrText xml:space="preserve"> PAGEREF _Toc225109662 \h </w:instrText>
            </w:r>
            <w:r>
              <w:rPr>
                <w:noProof/>
                <w:webHidden/>
              </w:rPr>
            </w:r>
            <w:r>
              <w:rPr>
                <w:noProof/>
                <w:webHidden/>
              </w:rPr>
              <w:fldChar w:fldCharType="separate"/>
            </w:r>
            <w:r>
              <w:rPr>
                <w:noProof/>
                <w:webHidden/>
              </w:rPr>
              <w:t>10</w:t>
            </w:r>
            <w:r>
              <w:rPr>
                <w:noProof/>
                <w:webHidden/>
              </w:rPr>
              <w:fldChar w:fldCharType="end"/>
            </w:r>
          </w:hyperlink>
        </w:p>
        <w:p w14:paraId="2D87DF43" w14:textId="13091823" w:rsidR="00A77078" w:rsidRDefault="00A77078">
          <w:pPr>
            <w:pStyle w:val="TOC2"/>
            <w:tabs>
              <w:tab w:val="right" w:leader="dot" w:pos="9016"/>
            </w:tabs>
            <w:rPr>
              <w:noProof/>
            </w:rPr>
          </w:pPr>
          <w:hyperlink w:anchor="_Toc225109663" w:history="1">
            <w:r w:rsidRPr="00897B07">
              <w:rPr>
                <w:rStyle w:val="Hyperlink"/>
                <w:b/>
                <w:bCs/>
                <w:noProof/>
              </w:rPr>
              <w:t>4.3 Effect of Surface Treatment - Shot Peening</w:t>
            </w:r>
            <w:r>
              <w:rPr>
                <w:noProof/>
                <w:webHidden/>
              </w:rPr>
              <w:tab/>
            </w:r>
            <w:r>
              <w:rPr>
                <w:noProof/>
                <w:webHidden/>
              </w:rPr>
              <w:fldChar w:fldCharType="begin"/>
            </w:r>
            <w:r>
              <w:rPr>
                <w:noProof/>
                <w:webHidden/>
              </w:rPr>
              <w:instrText xml:space="preserve"> PAGEREF _Toc225109663 \h </w:instrText>
            </w:r>
            <w:r>
              <w:rPr>
                <w:noProof/>
                <w:webHidden/>
              </w:rPr>
            </w:r>
            <w:r>
              <w:rPr>
                <w:noProof/>
                <w:webHidden/>
              </w:rPr>
              <w:fldChar w:fldCharType="separate"/>
            </w:r>
            <w:r>
              <w:rPr>
                <w:noProof/>
                <w:webHidden/>
              </w:rPr>
              <w:t>12</w:t>
            </w:r>
            <w:r>
              <w:rPr>
                <w:noProof/>
                <w:webHidden/>
              </w:rPr>
              <w:fldChar w:fldCharType="end"/>
            </w:r>
          </w:hyperlink>
        </w:p>
        <w:p w14:paraId="508CE36F" w14:textId="2ABD12D9" w:rsidR="00A77078" w:rsidRDefault="00A77078">
          <w:pPr>
            <w:pStyle w:val="TOC1"/>
            <w:tabs>
              <w:tab w:val="left" w:pos="480"/>
              <w:tab w:val="right" w:leader="dot" w:pos="9016"/>
            </w:tabs>
            <w:rPr>
              <w:noProof/>
            </w:rPr>
          </w:pPr>
          <w:hyperlink w:anchor="_Toc225109664" w:history="1">
            <w:r w:rsidRPr="00897B07">
              <w:rPr>
                <w:rStyle w:val="Hyperlink"/>
                <w:b/>
                <w:bCs/>
                <w:noProof/>
              </w:rPr>
              <w:t>5.</w:t>
            </w:r>
            <w:r>
              <w:rPr>
                <w:noProof/>
              </w:rPr>
              <w:tab/>
            </w:r>
            <w:r w:rsidRPr="00897B07">
              <w:rPr>
                <w:rStyle w:val="Hyperlink"/>
                <w:b/>
                <w:bCs/>
                <w:noProof/>
              </w:rPr>
              <w:t>Gudgeon Pin</w:t>
            </w:r>
            <w:r>
              <w:rPr>
                <w:noProof/>
                <w:webHidden/>
              </w:rPr>
              <w:tab/>
            </w:r>
            <w:r>
              <w:rPr>
                <w:noProof/>
                <w:webHidden/>
              </w:rPr>
              <w:fldChar w:fldCharType="begin"/>
            </w:r>
            <w:r>
              <w:rPr>
                <w:noProof/>
                <w:webHidden/>
              </w:rPr>
              <w:instrText xml:space="preserve"> PAGEREF _Toc225109664 \h </w:instrText>
            </w:r>
            <w:r>
              <w:rPr>
                <w:noProof/>
                <w:webHidden/>
              </w:rPr>
            </w:r>
            <w:r>
              <w:rPr>
                <w:noProof/>
                <w:webHidden/>
              </w:rPr>
              <w:fldChar w:fldCharType="separate"/>
            </w:r>
            <w:r>
              <w:rPr>
                <w:noProof/>
                <w:webHidden/>
              </w:rPr>
              <w:t>13</w:t>
            </w:r>
            <w:r>
              <w:rPr>
                <w:noProof/>
                <w:webHidden/>
              </w:rPr>
              <w:fldChar w:fldCharType="end"/>
            </w:r>
          </w:hyperlink>
        </w:p>
        <w:p w14:paraId="47FDE7D9" w14:textId="4436FB00" w:rsidR="00A77078" w:rsidRDefault="00A77078">
          <w:pPr>
            <w:pStyle w:val="TOC2"/>
            <w:tabs>
              <w:tab w:val="right" w:leader="dot" w:pos="9016"/>
            </w:tabs>
            <w:rPr>
              <w:noProof/>
            </w:rPr>
          </w:pPr>
          <w:hyperlink w:anchor="_Toc225109665" w:history="1">
            <w:r w:rsidRPr="00897B07">
              <w:rPr>
                <w:rStyle w:val="Hyperlink"/>
                <w:b/>
                <w:bCs/>
                <w:noProof/>
              </w:rPr>
              <w:t>5.1 Loading Conditions</w:t>
            </w:r>
            <w:r>
              <w:rPr>
                <w:noProof/>
                <w:webHidden/>
              </w:rPr>
              <w:tab/>
            </w:r>
            <w:r>
              <w:rPr>
                <w:noProof/>
                <w:webHidden/>
              </w:rPr>
              <w:fldChar w:fldCharType="begin"/>
            </w:r>
            <w:r>
              <w:rPr>
                <w:noProof/>
                <w:webHidden/>
              </w:rPr>
              <w:instrText xml:space="preserve"> PAGEREF _Toc225109665 \h </w:instrText>
            </w:r>
            <w:r>
              <w:rPr>
                <w:noProof/>
                <w:webHidden/>
              </w:rPr>
            </w:r>
            <w:r>
              <w:rPr>
                <w:noProof/>
                <w:webHidden/>
              </w:rPr>
              <w:fldChar w:fldCharType="separate"/>
            </w:r>
            <w:r>
              <w:rPr>
                <w:noProof/>
                <w:webHidden/>
              </w:rPr>
              <w:t>13</w:t>
            </w:r>
            <w:r>
              <w:rPr>
                <w:noProof/>
                <w:webHidden/>
              </w:rPr>
              <w:fldChar w:fldCharType="end"/>
            </w:r>
          </w:hyperlink>
        </w:p>
        <w:p w14:paraId="72B45775" w14:textId="41C19AB3" w:rsidR="00A77078" w:rsidRDefault="00A77078">
          <w:pPr>
            <w:pStyle w:val="TOC2"/>
            <w:tabs>
              <w:tab w:val="right" w:leader="dot" w:pos="9016"/>
            </w:tabs>
            <w:rPr>
              <w:noProof/>
            </w:rPr>
          </w:pPr>
          <w:hyperlink w:anchor="_Toc225109666" w:history="1">
            <w:r w:rsidRPr="00897B07">
              <w:rPr>
                <w:rStyle w:val="Hyperlink"/>
                <w:b/>
                <w:bCs/>
                <w:noProof/>
              </w:rPr>
              <w:t>5.2 Fatigue Safety Factor</w:t>
            </w:r>
            <w:r>
              <w:rPr>
                <w:noProof/>
                <w:webHidden/>
              </w:rPr>
              <w:tab/>
            </w:r>
            <w:r>
              <w:rPr>
                <w:noProof/>
                <w:webHidden/>
              </w:rPr>
              <w:fldChar w:fldCharType="begin"/>
            </w:r>
            <w:r>
              <w:rPr>
                <w:noProof/>
                <w:webHidden/>
              </w:rPr>
              <w:instrText xml:space="preserve"> PAGEREF _Toc225109666 \h </w:instrText>
            </w:r>
            <w:r>
              <w:rPr>
                <w:noProof/>
                <w:webHidden/>
              </w:rPr>
            </w:r>
            <w:r>
              <w:rPr>
                <w:noProof/>
                <w:webHidden/>
              </w:rPr>
              <w:fldChar w:fldCharType="separate"/>
            </w:r>
            <w:r>
              <w:rPr>
                <w:noProof/>
                <w:webHidden/>
              </w:rPr>
              <w:t>14</w:t>
            </w:r>
            <w:r>
              <w:rPr>
                <w:noProof/>
                <w:webHidden/>
              </w:rPr>
              <w:fldChar w:fldCharType="end"/>
            </w:r>
          </w:hyperlink>
        </w:p>
        <w:p w14:paraId="0B8C055D" w14:textId="5420C1CF" w:rsidR="00A77078" w:rsidRDefault="00A77078">
          <w:pPr>
            <w:pStyle w:val="TOC1"/>
            <w:tabs>
              <w:tab w:val="left" w:pos="480"/>
              <w:tab w:val="right" w:leader="dot" w:pos="9016"/>
            </w:tabs>
            <w:rPr>
              <w:noProof/>
            </w:rPr>
          </w:pPr>
          <w:hyperlink w:anchor="_Toc225109667" w:history="1">
            <w:r w:rsidRPr="00897B07">
              <w:rPr>
                <w:rStyle w:val="Hyperlink"/>
                <w:b/>
                <w:bCs/>
                <w:noProof/>
              </w:rPr>
              <w:t>6.</w:t>
            </w:r>
            <w:r>
              <w:rPr>
                <w:noProof/>
              </w:rPr>
              <w:tab/>
            </w:r>
            <w:r w:rsidRPr="00897B07">
              <w:rPr>
                <w:rStyle w:val="Hyperlink"/>
                <w:b/>
                <w:bCs/>
                <w:noProof/>
              </w:rPr>
              <w:t>Connecting Rod Bolt</w:t>
            </w:r>
            <w:r>
              <w:rPr>
                <w:noProof/>
                <w:webHidden/>
              </w:rPr>
              <w:tab/>
            </w:r>
            <w:r>
              <w:rPr>
                <w:noProof/>
                <w:webHidden/>
              </w:rPr>
              <w:fldChar w:fldCharType="begin"/>
            </w:r>
            <w:r>
              <w:rPr>
                <w:noProof/>
                <w:webHidden/>
              </w:rPr>
              <w:instrText xml:space="preserve"> PAGEREF _Toc225109667 \h </w:instrText>
            </w:r>
            <w:r>
              <w:rPr>
                <w:noProof/>
                <w:webHidden/>
              </w:rPr>
            </w:r>
            <w:r>
              <w:rPr>
                <w:noProof/>
                <w:webHidden/>
              </w:rPr>
              <w:fldChar w:fldCharType="separate"/>
            </w:r>
            <w:r>
              <w:rPr>
                <w:noProof/>
                <w:webHidden/>
              </w:rPr>
              <w:t>16</w:t>
            </w:r>
            <w:r>
              <w:rPr>
                <w:noProof/>
                <w:webHidden/>
              </w:rPr>
              <w:fldChar w:fldCharType="end"/>
            </w:r>
          </w:hyperlink>
        </w:p>
        <w:p w14:paraId="15B67CF5" w14:textId="381BFF81" w:rsidR="00A77078" w:rsidRDefault="00A77078">
          <w:pPr>
            <w:pStyle w:val="TOC1"/>
            <w:tabs>
              <w:tab w:val="left" w:pos="480"/>
              <w:tab w:val="right" w:leader="dot" w:pos="9016"/>
            </w:tabs>
            <w:rPr>
              <w:noProof/>
            </w:rPr>
          </w:pPr>
          <w:hyperlink w:anchor="_Toc225109668" w:history="1">
            <w:r w:rsidRPr="00897B07">
              <w:rPr>
                <w:rStyle w:val="Hyperlink"/>
                <w:b/>
                <w:bCs/>
                <w:noProof/>
              </w:rPr>
              <w:t>7.</w:t>
            </w:r>
            <w:r>
              <w:rPr>
                <w:noProof/>
              </w:rPr>
              <w:tab/>
            </w:r>
            <w:r w:rsidRPr="00897B07">
              <w:rPr>
                <w:rStyle w:val="Hyperlink"/>
                <w:b/>
                <w:bCs/>
                <w:noProof/>
              </w:rPr>
              <w:t>Connecting Rod Bolt Refinement</w:t>
            </w:r>
            <w:r>
              <w:rPr>
                <w:noProof/>
                <w:webHidden/>
              </w:rPr>
              <w:tab/>
            </w:r>
            <w:r>
              <w:rPr>
                <w:noProof/>
                <w:webHidden/>
              </w:rPr>
              <w:fldChar w:fldCharType="begin"/>
            </w:r>
            <w:r>
              <w:rPr>
                <w:noProof/>
                <w:webHidden/>
              </w:rPr>
              <w:instrText xml:space="preserve"> PAGEREF _Toc225109668 \h </w:instrText>
            </w:r>
            <w:r>
              <w:rPr>
                <w:noProof/>
                <w:webHidden/>
              </w:rPr>
            </w:r>
            <w:r>
              <w:rPr>
                <w:noProof/>
                <w:webHidden/>
              </w:rPr>
              <w:fldChar w:fldCharType="separate"/>
            </w:r>
            <w:r>
              <w:rPr>
                <w:noProof/>
                <w:webHidden/>
              </w:rPr>
              <w:t>18</w:t>
            </w:r>
            <w:r>
              <w:rPr>
                <w:noProof/>
                <w:webHidden/>
              </w:rPr>
              <w:fldChar w:fldCharType="end"/>
            </w:r>
          </w:hyperlink>
        </w:p>
        <w:p w14:paraId="14E47103" w14:textId="35D9A459" w:rsidR="00A77078" w:rsidRDefault="00A77078">
          <w:pPr>
            <w:pStyle w:val="TOC2"/>
            <w:tabs>
              <w:tab w:val="right" w:leader="dot" w:pos="9016"/>
            </w:tabs>
            <w:rPr>
              <w:noProof/>
            </w:rPr>
          </w:pPr>
          <w:hyperlink w:anchor="_Toc225109669" w:history="1">
            <w:r w:rsidRPr="00897B07">
              <w:rPr>
                <w:rStyle w:val="Hyperlink"/>
                <w:b/>
                <w:bCs/>
                <w:noProof/>
              </w:rPr>
              <w:t>7.1 Extending RPM Range</w:t>
            </w:r>
            <w:r>
              <w:rPr>
                <w:noProof/>
                <w:webHidden/>
              </w:rPr>
              <w:tab/>
            </w:r>
            <w:r>
              <w:rPr>
                <w:noProof/>
                <w:webHidden/>
              </w:rPr>
              <w:fldChar w:fldCharType="begin"/>
            </w:r>
            <w:r>
              <w:rPr>
                <w:noProof/>
                <w:webHidden/>
              </w:rPr>
              <w:instrText xml:space="preserve"> PAGEREF _Toc225109669 \h </w:instrText>
            </w:r>
            <w:r>
              <w:rPr>
                <w:noProof/>
                <w:webHidden/>
              </w:rPr>
            </w:r>
            <w:r>
              <w:rPr>
                <w:noProof/>
                <w:webHidden/>
              </w:rPr>
              <w:fldChar w:fldCharType="separate"/>
            </w:r>
            <w:r>
              <w:rPr>
                <w:noProof/>
                <w:webHidden/>
              </w:rPr>
              <w:t>18</w:t>
            </w:r>
            <w:r>
              <w:rPr>
                <w:noProof/>
                <w:webHidden/>
              </w:rPr>
              <w:fldChar w:fldCharType="end"/>
            </w:r>
          </w:hyperlink>
        </w:p>
        <w:p w14:paraId="1AD047CC" w14:textId="29C930DB" w:rsidR="00A77078" w:rsidRDefault="00A77078">
          <w:pPr>
            <w:pStyle w:val="TOC2"/>
            <w:tabs>
              <w:tab w:val="right" w:leader="dot" w:pos="9016"/>
            </w:tabs>
            <w:rPr>
              <w:noProof/>
            </w:rPr>
          </w:pPr>
          <w:hyperlink w:anchor="_Toc225109670" w:history="1">
            <w:r w:rsidRPr="00897B07">
              <w:rPr>
                <w:rStyle w:val="Hyperlink"/>
                <w:b/>
                <w:bCs/>
                <w:noProof/>
              </w:rPr>
              <w:t>7.2 Bolt Dimensions – Waisted Geometry</w:t>
            </w:r>
            <w:r>
              <w:rPr>
                <w:noProof/>
                <w:webHidden/>
              </w:rPr>
              <w:tab/>
            </w:r>
            <w:r>
              <w:rPr>
                <w:noProof/>
                <w:webHidden/>
              </w:rPr>
              <w:fldChar w:fldCharType="begin"/>
            </w:r>
            <w:r>
              <w:rPr>
                <w:noProof/>
                <w:webHidden/>
              </w:rPr>
              <w:instrText xml:space="preserve"> PAGEREF _Toc225109670 \h </w:instrText>
            </w:r>
            <w:r>
              <w:rPr>
                <w:noProof/>
                <w:webHidden/>
              </w:rPr>
            </w:r>
            <w:r>
              <w:rPr>
                <w:noProof/>
                <w:webHidden/>
              </w:rPr>
              <w:fldChar w:fldCharType="separate"/>
            </w:r>
            <w:r>
              <w:rPr>
                <w:noProof/>
                <w:webHidden/>
              </w:rPr>
              <w:t>21</w:t>
            </w:r>
            <w:r>
              <w:rPr>
                <w:noProof/>
                <w:webHidden/>
              </w:rPr>
              <w:fldChar w:fldCharType="end"/>
            </w:r>
          </w:hyperlink>
        </w:p>
        <w:p w14:paraId="435F306E" w14:textId="65C75467" w:rsidR="00A77078" w:rsidRDefault="00A77078">
          <w:pPr>
            <w:pStyle w:val="TOC2"/>
            <w:tabs>
              <w:tab w:val="right" w:leader="dot" w:pos="9016"/>
            </w:tabs>
            <w:rPr>
              <w:noProof/>
            </w:rPr>
          </w:pPr>
          <w:hyperlink w:anchor="_Toc225109671" w:history="1">
            <w:r w:rsidRPr="00897B07">
              <w:rPr>
                <w:rStyle w:val="Hyperlink"/>
                <w:b/>
                <w:bCs/>
                <w:noProof/>
              </w:rPr>
              <w:t>7.3 Material Investigation</w:t>
            </w:r>
            <w:r>
              <w:rPr>
                <w:noProof/>
                <w:webHidden/>
              </w:rPr>
              <w:tab/>
            </w:r>
            <w:r>
              <w:rPr>
                <w:noProof/>
                <w:webHidden/>
              </w:rPr>
              <w:fldChar w:fldCharType="begin"/>
            </w:r>
            <w:r>
              <w:rPr>
                <w:noProof/>
                <w:webHidden/>
              </w:rPr>
              <w:instrText xml:space="preserve"> PAGEREF _Toc225109671 \h </w:instrText>
            </w:r>
            <w:r>
              <w:rPr>
                <w:noProof/>
                <w:webHidden/>
              </w:rPr>
            </w:r>
            <w:r>
              <w:rPr>
                <w:noProof/>
                <w:webHidden/>
              </w:rPr>
              <w:fldChar w:fldCharType="separate"/>
            </w:r>
            <w:r>
              <w:rPr>
                <w:noProof/>
                <w:webHidden/>
              </w:rPr>
              <w:t>24</w:t>
            </w:r>
            <w:r>
              <w:rPr>
                <w:noProof/>
                <w:webHidden/>
              </w:rPr>
              <w:fldChar w:fldCharType="end"/>
            </w:r>
          </w:hyperlink>
        </w:p>
        <w:p w14:paraId="35D1C534" w14:textId="683C11AD" w:rsidR="00A77078" w:rsidRDefault="00A77078">
          <w:pPr>
            <w:pStyle w:val="TOC1"/>
            <w:tabs>
              <w:tab w:val="left" w:pos="480"/>
              <w:tab w:val="right" w:leader="dot" w:pos="9016"/>
            </w:tabs>
            <w:rPr>
              <w:noProof/>
            </w:rPr>
          </w:pPr>
          <w:hyperlink w:anchor="_Toc225109672" w:history="1">
            <w:r w:rsidRPr="00897B07">
              <w:rPr>
                <w:rStyle w:val="Hyperlink"/>
                <w:b/>
                <w:bCs/>
                <w:noProof/>
              </w:rPr>
              <w:t>8.</w:t>
            </w:r>
            <w:r>
              <w:rPr>
                <w:noProof/>
              </w:rPr>
              <w:tab/>
            </w:r>
            <w:r w:rsidRPr="00897B07">
              <w:rPr>
                <w:rStyle w:val="Hyperlink"/>
                <w:b/>
                <w:bCs/>
                <w:noProof/>
              </w:rPr>
              <w:t>Torque</w:t>
            </w:r>
            <w:r>
              <w:rPr>
                <w:noProof/>
                <w:webHidden/>
              </w:rPr>
              <w:tab/>
            </w:r>
            <w:r>
              <w:rPr>
                <w:noProof/>
                <w:webHidden/>
              </w:rPr>
              <w:fldChar w:fldCharType="begin"/>
            </w:r>
            <w:r>
              <w:rPr>
                <w:noProof/>
                <w:webHidden/>
              </w:rPr>
              <w:instrText xml:space="preserve"> PAGEREF _Toc225109672 \h </w:instrText>
            </w:r>
            <w:r>
              <w:rPr>
                <w:noProof/>
                <w:webHidden/>
              </w:rPr>
            </w:r>
            <w:r>
              <w:rPr>
                <w:noProof/>
                <w:webHidden/>
              </w:rPr>
              <w:fldChar w:fldCharType="separate"/>
            </w:r>
            <w:r>
              <w:rPr>
                <w:noProof/>
                <w:webHidden/>
              </w:rPr>
              <w:t>26</w:t>
            </w:r>
            <w:r>
              <w:rPr>
                <w:noProof/>
                <w:webHidden/>
              </w:rPr>
              <w:fldChar w:fldCharType="end"/>
            </w:r>
          </w:hyperlink>
        </w:p>
        <w:p w14:paraId="4B871C2E" w14:textId="1DA9FB50" w:rsidR="00A77078" w:rsidRDefault="00A77078">
          <w:pPr>
            <w:pStyle w:val="TOC1"/>
            <w:tabs>
              <w:tab w:val="left" w:pos="480"/>
              <w:tab w:val="right" w:leader="dot" w:pos="9016"/>
            </w:tabs>
            <w:rPr>
              <w:noProof/>
            </w:rPr>
          </w:pPr>
          <w:hyperlink w:anchor="_Toc225109673" w:history="1">
            <w:r w:rsidRPr="00897B07">
              <w:rPr>
                <w:rStyle w:val="Hyperlink"/>
                <w:b/>
                <w:bCs/>
                <w:noProof/>
              </w:rPr>
              <w:t>9.</w:t>
            </w:r>
            <w:r>
              <w:rPr>
                <w:noProof/>
              </w:rPr>
              <w:tab/>
            </w:r>
            <w:r w:rsidRPr="00897B07">
              <w:rPr>
                <w:rStyle w:val="Hyperlink"/>
                <w:b/>
                <w:bCs/>
                <w:noProof/>
              </w:rPr>
              <w:t>Limitations and Assumptions</w:t>
            </w:r>
            <w:r>
              <w:rPr>
                <w:noProof/>
                <w:webHidden/>
              </w:rPr>
              <w:tab/>
            </w:r>
            <w:r>
              <w:rPr>
                <w:noProof/>
                <w:webHidden/>
              </w:rPr>
              <w:fldChar w:fldCharType="begin"/>
            </w:r>
            <w:r>
              <w:rPr>
                <w:noProof/>
                <w:webHidden/>
              </w:rPr>
              <w:instrText xml:space="preserve"> PAGEREF _Toc225109673 \h </w:instrText>
            </w:r>
            <w:r>
              <w:rPr>
                <w:noProof/>
                <w:webHidden/>
              </w:rPr>
            </w:r>
            <w:r>
              <w:rPr>
                <w:noProof/>
                <w:webHidden/>
              </w:rPr>
              <w:fldChar w:fldCharType="separate"/>
            </w:r>
            <w:r>
              <w:rPr>
                <w:noProof/>
                <w:webHidden/>
              </w:rPr>
              <w:t>28</w:t>
            </w:r>
            <w:r>
              <w:rPr>
                <w:noProof/>
                <w:webHidden/>
              </w:rPr>
              <w:fldChar w:fldCharType="end"/>
            </w:r>
          </w:hyperlink>
        </w:p>
        <w:p w14:paraId="1950E4B5" w14:textId="2B65FE27" w:rsidR="00A77078" w:rsidRDefault="00A77078">
          <w:pPr>
            <w:pStyle w:val="TOC1"/>
            <w:tabs>
              <w:tab w:val="left" w:pos="720"/>
              <w:tab w:val="right" w:leader="dot" w:pos="9016"/>
            </w:tabs>
            <w:rPr>
              <w:noProof/>
            </w:rPr>
          </w:pPr>
          <w:hyperlink w:anchor="_Toc225109674" w:history="1">
            <w:r w:rsidRPr="00897B07">
              <w:rPr>
                <w:rStyle w:val="Hyperlink"/>
                <w:b/>
                <w:bCs/>
                <w:noProof/>
              </w:rPr>
              <w:t>10.</w:t>
            </w:r>
            <w:r>
              <w:rPr>
                <w:noProof/>
              </w:rPr>
              <w:tab/>
            </w:r>
            <w:r w:rsidRPr="00897B07">
              <w:rPr>
                <w:rStyle w:val="Hyperlink"/>
                <w:b/>
                <w:bCs/>
                <w:noProof/>
              </w:rPr>
              <w:t>Conclusion</w:t>
            </w:r>
            <w:r>
              <w:rPr>
                <w:noProof/>
                <w:webHidden/>
              </w:rPr>
              <w:tab/>
            </w:r>
            <w:r>
              <w:rPr>
                <w:noProof/>
                <w:webHidden/>
              </w:rPr>
              <w:fldChar w:fldCharType="begin"/>
            </w:r>
            <w:r>
              <w:rPr>
                <w:noProof/>
                <w:webHidden/>
              </w:rPr>
              <w:instrText xml:space="preserve"> PAGEREF _Toc225109674 \h </w:instrText>
            </w:r>
            <w:r>
              <w:rPr>
                <w:noProof/>
                <w:webHidden/>
              </w:rPr>
            </w:r>
            <w:r>
              <w:rPr>
                <w:noProof/>
                <w:webHidden/>
              </w:rPr>
              <w:fldChar w:fldCharType="separate"/>
            </w:r>
            <w:r>
              <w:rPr>
                <w:noProof/>
                <w:webHidden/>
              </w:rPr>
              <w:t>30</w:t>
            </w:r>
            <w:r>
              <w:rPr>
                <w:noProof/>
                <w:webHidden/>
              </w:rPr>
              <w:fldChar w:fldCharType="end"/>
            </w:r>
          </w:hyperlink>
        </w:p>
        <w:p w14:paraId="4F62BEFB" w14:textId="13D0B099" w:rsidR="00A77078" w:rsidRDefault="00A77078">
          <w:pPr>
            <w:pStyle w:val="TOC1"/>
            <w:tabs>
              <w:tab w:val="right" w:leader="dot" w:pos="9016"/>
            </w:tabs>
            <w:rPr>
              <w:noProof/>
            </w:rPr>
          </w:pPr>
          <w:hyperlink w:anchor="_Toc225109675" w:history="1">
            <w:r w:rsidRPr="00897B07">
              <w:rPr>
                <w:rStyle w:val="Hyperlink"/>
                <w:b/>
                <w:bCs/>
                <w:noProof/>
              </w:rPr>
              <w:t>Reference List</w:t>
            </w:r>
            <w:r>
              <w:rPr>
                <w:noProof/>
                <w:webHidden/>
              </w:rPr>
              <w:tab/>
            </w:r>
            <w:r>
              <w:rPr>
                <w:noProof/>
                <w:webHidden/>
              </w:rPr>
              <w:fldChar w:fldCharType="begin"/>
            </w:r>
            <w:r>
              <w:rPr>
                <w:noProof/>
                <w:webHidden/>
              </w:rPr>
              <w:instrText xml:space="preserve"> PAGEREF _Toc225109675 \h </w:instrText>
            </w:r>
            <w:r>
              <w:rPr>
                <w:noProof/>
                <w:webHidden/>
              </w:rPr>
            </w:r>
            <w:r>
              <w:rPr>
                <w:noProof/>
                <w:webHidden/>
              </w:rPr>
              <w:fldChar w:fldCharType="separate"/>
            </w:r>
            <w:r>
              <w:rPr>
                <w:noProof/>
                <w:webHidden/>
              </w:rPr>
              <w:t>31</w:t>
            </w:r>
            <w:r>
              <w:rPr>
                <w:noProof/>
                <w:webHidden/>
              </w:rPr>
              <w:fldChar w:fldCharType="end"/>
            </w:r>
          </w:hyperlink>
        </w:p>
        <w:p w14:paraId="042C9C8C" w14:textId="1A458B1D" w:rsidR="006C721A" w:rsidRPr="00EC36F3" w:rsidRDefault="006C721A">
          <w:r w:rsidRPr="00EC36F3">
            <w:rPr>
              <w:b/>
              <w:bCs/>
            </w:rPr>
            <w:fldChar w:fldCharType="end"/>
          </w:r>
        </w:p>
      </w:sdtContent>
    </w:sdt>
    <w:p w14:paraId="79B5F929" w14:textId="77777777" w:rsidR="006C721A" w:rsidRPr="00EC36F3" w:rsidRDefault="006C721A" w:rsidP="004D3D4D"/>
    <w:p w14:paraId="5653F58A" w14:textId="77777777" w:rsidR="006C721A" w:rsidRPr="00EC36F3" w:rsidRDefault="006C721A" w:rsidP="004D3D4D"/>
    <w:p w14:paraId="00DD171F" w14:textId="77777777" w:rsidR="006C721A" w:rsidRPr="00EC36F3" w:rsidRDefault="006C721A" w:rsidP="004D3D4D"/>
    <w:p w14:paraId="153D5E25" w14:textId="77777777" w:rsidR="006C721A" w:rsidRPr="00EC36F3" w:rsidRDefault="006C721A" w:rsidP="004D3D4D"/>
    <w:p w14:paraId="457F2730" w14:textId="77777777" w:rsidR="006C721A" w:rsidRPr="00EC36F3" w:rsidRDefault="006C721A" w:rsidP="004D3D4D"/>
    <w:p w14:paraId="1D9DEACC" w14:textId="77777777" w:rsidR="00382E73" w:rsidRPr="00EC36F3" w:rsidRDefault="00382E73" w:rsidP="004D3D4D"/>
    <w:p w14:paraId="5716A647" w14:textId="50C80B2F" w:rsidR="00382E73" w:rsidRPr="00EC36F3" w:rsidRDefault="00353893" w:rsidP="004D3D4D">
      <w:pPr>
        <w:rPr>
          <w:b/>
          <w:bCs/>
          <w:sz w:val="40"/>
          <w:szCs w:val="40"/>
          <w:u w:val="single"/>
        </w:rPr>
      </w:pPr>
      <w:r w:rsidRPr="00EC36F3">
        <w:rPr>
          <w:b/>
          <w:bCs/>
          <w:sz w:val="40"/>
          <w:szCs w:val="40"/>
          <w:u w:val="single"/>
        </w:rPr>
        <w:lastRenderedPageBreak/>
        <w:t>List of Figures &amp; Tables</w:t>
      </w:r>
    </w:p>
    <w:p w14:paraId="073E0FA2" w14:textId="5DA58272" w:rsidR="00382E73" w:rsidRPr="00EC36F3" w:rsidRDefault="00382E73">
      <w:pPr>
        <w:pStyle w:val="TableofFigures"/>
        <w:tabs>
          <w:tab w:val="right" w:leader="dot" w:pos="9016"/>
        </w:tabs>
      </w:pPr>
      <w:r w:rsidRPr="00EC36F3">
        <w:fldChar w:fldCharType="begin"/>
      </w:r>
      <w:r w:rsidRPr="00EC36F3">
        <w:instrText xml:space="preserve"> TOC \h \z \c "Figure" </w:instrText>
      </w:r>
      <w:r w:rsidRPr="00EC36F3">
        <w:fldChar w:fldCharType="separate"/>
      </w:r>
      <w:hyperlink w:anchor="_Toc225104789" w:history="1">
        <w:r w:rsidRPr="00EC36F3">
          <w:rPr>
            <w:rStyle w:val="Hyperlink"/>
          </w:rPr>
          <w:t>Figure 1 - Piston Position vs Crank Angle Graph</w:t>
        </w:r>
        <w:r w:rsidRPr="00EC36F3">
          <w:rPr>
            <w:webHidden/>
          </w:rPr>
          <w:tab/>
        </w:r>
        <w:r w:rsidRPr="00EC36F3">
          <w:rPr>
            <w:webHidden/>
          </w:rPr>
          <w:fldChar w:fldCharType="begin"/>
        </w:r>
        <w:r w:rsidRPr="00EC36F3">
          <w:rPr>
            <w:webHidden/>
          </w:rPr>
          <w:instrText xml:space="preserve"> PAGEREF _Toc225104789 \h </w:instrText>
        </w:r>
        <w:r w:rsidRPr="00EC36F3">
          <w:rPr>
            <w:webHidden/>
          </w:rPr>
        </w:r>
        <w:r w:rsidRPr="00EC36F3">
          <w:rPr>
            <w:webHidden/>
          </w:rPr>
          <w:fldChar w:fldCharType="separate"/>
        </w:r>
        <w:r w:rsidRPr="00EC36F3">
          <w:rPr>
            <w:webHidden/>
          </w:rPr>
          <w:t>8</w:t>
        </w:r>
        <w:r w:rsidRPr="00EC36F3">
          <w:rPr>
            <w:webHidden/>
          </w:rPr>
          <w:fldChar w:fldCharType="end"/>
        </w:r>
      </w:hyperlink>
    </w:p>
    <w:p w14:paraId="72EA6A7A" w14:textId="1E9F3A4B" w:rsidR="00382E73" w:rsidRPr="00EC36F3" w:rsidRDefault="00382E73">
      <w:pPr>
        <w:pStyle w:val="TableofFigures"/>
        <w:tabs>
          <w:tab w:val="right" w:leader="dot" w:pos="9016"/>
        </w:tabs>
      </w:pPr>
      <w:hyperlink w:anchor="_Toc225104790" w:history="1">
        <w:r w:rsidRPr="00EC36F3">
          <w:rPr>
            <w:rStyle w:val="Hyperlink"/>
          </w:rPr>
          <w:t>Figure 2 - Acceleration Orders Graph</w:t>
        </w:r>
        <w:r w:rsidRPr="00EC36F3">
          <w:rPr>
            <w:webHidden/>
          </w:rPr>
          <w:tab/>
        </w:r>
        <w:r w:rsidRPr="00EC36F3">
          <w:rPr>
            <w:webHidden/>
          </w:rPr>
          <w:fldChar w:fldCharType="begin"/>
        </w:r>
        <w:r w:rsidRPr="00EC36F3">
          <w:rPr>
            <w:webHidden/>
          </w:rPr>
          <w:instrText xml:space="preserve"> PAGEREF _Toc225104790 \h </w:instrText>
        </w:r>
        <w:r w:rsidRPr="00EC36F3">
          <w:rPr>
            <w:webHidden/>
          </w:rPr>
        </w:r>
        <w:r w:rsidRPr="00EC36F3">
          <w:rPr>
            <w:webHidden/>
          </w:rPr>
          <w:fldChar w:fldCharType="separate"/>
        </w:r>
        <w:r w:rsidRPr="00EC36F3">
          <w:rPr>
            <w:webHidden/>
          </w:rPr>
          <w:t>8</w:t>
        </w:r>
        <w:r w:rsidRPr="00EC36F3">
          <w:rPr>
            <w:webHidden/>
          </w:rPr>
          <w:fldChar w:fldCharType="end"/>
        </w:r>
      </w:hyperlink>
    </w:p>
    <w:p w14:paraId="2603C61B" w14:textId="6198CAA0" w:rsidR="00382E73" w:rsidRPr="00EC36F3" w:rsidRDefault="00382E73">
      <w:pPr>
        <w:pStyle w:val="TableofFigures"/>
        <w:tabs>
          <w:tab w:val="right" w:leader="dot" w:pos="9016"/>
        </w:tabs>
      </w:pPr>
      <w:hyperlink w:anchor="_Toc225104791" w:history="1">
        <w:r w:rsidRPr="00EC36F3">
          <w:rPr>
            <w:rStyle w:val="Hyperlink"/>
          </w:rPr>
          <w:t>Figure 3 - Mesh Inertia Force Graph</w:t>
        </w:r>
        <w:r w:rsidRPr="00EC36F3">
          <w:rPr>
            <w:webHidden/>
          </w:rPr>
          <w:tab/>
        </w:r>
        <w:r w:rsidRPr="00EC36F3">
          <w:rPr>
            <w:webHidden/>
          </w:rPr>
          <w:fldChar w:fldCharType="begin"/>
        </w:r>
        <w:r w:rsidRPr="00EC36F3">
          <w:rPr>
            <w:webHidden/>
          </w:rPr>
          <w:instrText xml:space="preserve"> PAGEREF _Toc225104791 \h </w:instrText>
        </w:r>
        <w:r w:rsidRPr="00EC36F3">
          <w:rPr>
            <w:webHidden/>
          </w:rPr>
        </w:r>
        <w:r w:rsidRPr="00EC36F3">
          <w:rPr>
            <w:webHidden/>
          </w:rPr>
          <w:fldChar w:fldCharType="separate"/>
        </w:r>
        <w:r w:rsidRPr="00EC36F3">
          <w:rPr>
            <w:webHidden/>
          </w:rPr>
          <w:t>9</w:t>
        </w:r>
        <w:r w:rsidRPr="00EC36F3">
          <w:rPr>
            <w:webHidden/>
          </w:rPr>
          <w:fldChar w:fldCharType="end"/>
        </w:r>
      </w:hyperlink>
    </w:p>
    <w:p w14:paraId="79D3AFFB" w14:textId="14086A61" w:rsidR="00382E73" w:rsidRPr="00EC36F3" w:rsidRDefault="00382E73">
      <w:pPr>
        <w:pStyle w:val="TableofFigures"/>
        <w:tabs>
          <w:tab w:val="right" w:leader="dot" w:pos="9016"/>
        </w:tabs>
      </w:pPr>
      <w:hyperlink w:anchor="_Toc225104792" w:history="1">
        <w:r w:rsidRPr="00EC36F3">
          <w:rPr>
            <w:rStyle w:val="Hyperlink"/>
          </w:rPr>
          <w:t>Figure 4 - Gas Force Graph</w:t>
        </w:r>
        <w:r w:rsidRPr="00EC36F3">
          <w:rPr>
            <w:webHidden/>
          </w:rPr>
          <w:tab/>
        </w:r>
        <w:r w:rsidRPr="00EC36F3">
          <w:rPr>
            <w:webHidden/>
          </w:rPr>
          <w:fldChar w:fldCharType="begin"/>
        </w:r>
        <w:r w:rsidRPr="00EC36F3">
          <w:rPr>
            <w:webHidden/>
          </w:rPr>
          <w:instrText xml:space="preserve"> PAGEREF _Toc225104792 \h </w:instrText>
        </w:r>
        <w:r w:rsidRPr="00EC36F3">
          <w:rPr>
            <w:webHidden/>
          </w:rPr>
        </w:r>
        <w:r w:rsidRPr="00EC36F3">
          <w:rPr>
            <w:webHidden/>
          </w:rPr>
          <w:fldChar w:fldCharType="separate"/>
        </w:r>
        <w:r w:rsidRPr="00EC36F3">
          <w:rPr>
            <w:webHidden/>
          </w:rPr>
          <w:t>9</w:t>
        </w:r>
        <w:r w:rsidRPr="00EC36F3">
          <w:rPr>
            <w:webHidden/>
          </w:rPr>
          <w:fldChar w:fldCharType="end"/>
        </w:r>
      </w:hyperlink>
    </w:p>
    <w:p w14:paraId="49131689" w14:textId="05CF6449" w:rsidR="00382E73" w:rsidRPr="00EC36F3" w:rsidRDefault="00382E73">
      <w:pPr>
        <w:pStyle w:val="TableofFigures"/>
        <w:tabs>
          <w:tab w:val="right" w:leader="dot" w:pos="9016"/>
        </w:tabs>
      </w:pPr>
      <w:hyperlink w:anchor="_Toc225104793" w:history="1">
        <w:r w:rsidRPr="00EC36F3">
          <w:rPr>
            <w:rStyle w:val="Hyperlink"/>
          </w:rPr>
          <w:t>Figure 5 - Connecting Rod Midpoint at 6000 RPM Goodman Diagram</w:t>
        </w:r>
        <w:r w:rsidRPr="00EC36F3">
          <w:rPr>
            <w:webHidden/>
          </w:rPr>
          <w:tab/>
        </w:r>
        <w:r w:rsidRPr="00EC36F3">
          <w:rPr>
            <w:webHidden/>
          </w:rPr>
          <w:fldChar w:fldCharType="begin"/>
        </w:r>
        <w:r w:rsidRPr="00EC36F3">
          <w:rPr>
            <w:webHidden/>
          </w:rPr>
          <w:instrText xml:space="preserve"> PAGEREF _Toc225104793 \h </w:instrText>
        </w:r>
        <w:r w:rsidRPr="00EC36F3">
          <w:rPr>
            <w:webHidden/>
          </w:rPr>
        </w:r>
        <w:r w:rsidRPr="00EC36F3">
          <w:rPr>
            <w:webHidden/>
          </w:rPr>
          <w:fldChar w:fldCharType="separate"/>
        </w:r>
        <w:r w:rsidRPr="00EC36F3">
          <w:rPr>
            <w:webHidden/>
          </w:rPr>
          <w:t>11</w:t>
        </w:r>
        <w:r w:rsidRPr="00EC36F3">
          <w:rPr>
            <w:webHidden/>
          </w:rPr>
          <w:fldChar w:fldCharType="end"/>
        </w:r>
      </w:hyperlink>
    </w:p>
    <w:p w14:paraId="7C546467" w14:textId="3E319CF9" w:rsidR="00382E73" w:rsidRPr="00EC36F3" w:rsidRDefault="00382E73">
      <w:pPr>
        <w:pStyle w:val="TableofFigures"/>
        <w:tabs>
          <w:tab w:val="right" w:leader="dot" w:pos="9016"/>
        </w:tabs>
      </w:pPr>
      <w:hyperlink w:anchor="_Toc225104794" w:history="1">
        <w:r w:rsidRPr="00EC36F3">
          <w:rPr>
            <w:rStyle w:val="Hyperlink"/>
          </w:rPr>
          <w:t>Figure 6 - Compressive Residual Stress vs Depth (Vielma et al., 2014)</w:t>
        </w:r>
        <w:r w:rsidRPr="00EC36F3">
          <w:rPr>
            <w:webHidden/>
          </w:rPr>
          <w:tab/>
        </w:r>
        <w:r w:rsidRPr="00EC36F3">
          <w:rPr>
            <w:webHidden/>
          </w:rPr>
          <w:fldChar w:fldCharType="begin"/>
        </w:r>
        <w:r w:rsidRPr="00EC36F3">
          <w:rPr>
            <w:webHidden/>
          </w:rPr>
          <w:instrText xml:space="preserve"> PAGEREF _Toc225104794 \h </w:instrText>
        </w:r>
        <w:r w:rsidRPr="00EC36F3">
          <w:rPr>
            <w:webHidden/>
          </w:rPr>
        </w:r>
        <w:r w:rsidRPr="00EC36F3">
          <w:rPr>
            <w:webHidden/>
          </w:rPr>
          <w:fldChar w:fldCharType="separate"/>
        </w:r>
        <w:r w:rsidRPr="00EC36F3">
          <w:rPr>
            <w:webHidden/>
          </w:rPr>
          <w:t>12</w:t>
        </w:r>
        <w:r w:rsidRPr="00EC36F3">
          <w:rPr>
            <w:webHidden/>
          </w:rPr>
          <w:fldChar w:fldCharType="end"/>
        </w:r>
      </w:hyperlink>
    </w:p>
    <w:p w14:paraId="4C9CAD11" w14:textId="4617B3E7" w:rsidR="00382E73" w:rsidRPr="00EC36F3" w:rsidRDefault="00382E73">
      <w:pPr>
        <w:pStyle w:val="TableofFigures"/>
        <w:tabs>
          <w:tab w:val="right" w:leader="dot" w:pos="9016"/>
        </w:tabs>
      </w:pPr>
      <w:hyperlink w:anchor="_Toc225104795" w:history="1">
        <w:r w:rsidRPr="00EC36F3">
          <w:rPr>
            <w:rStyle w:val="Hyperlink"/>
          </w:rPr>
          <w:t>Figure 7 - Connecting Rod Midpoint at 6000 RPM (Shot Peened) Goodman Diagram</w:t>
        </w:r>
        <w:r w:rsidRPr="00EC36F3">
          <w:rPr>
            <w:webHidden/>
          </w:rPr>
          <w:tab/>
        </w:r>
        <w:r w:rsidRPr="00EC36F3">
          <w:rPr>
            <w:webHidden/>
          </w:rPr>
          <w:fldChar w:fldCharType="begin"/>
        </w:r>
        <w:r w:rsidRPr="00EC36F3">
          <w:rPr>
            <w:webHidden/>
          </w:rPr>
          <w:instrText xml:space="preserve"> PAGEREF _Toc225104795 \h </w:instrText>
        </w:r>
        <w:r w:rsidRPr="00EC36F3">
          <w:rPr>
            <w:webHidden/>
          </w:rPr>
        </w:r>
        <w:r w:rsidRPr="00EC36F3">
          <w:rPr>
            <w:webHidden/>
          </w:rPr>
          <w:fldChar w:fldCharType="separate"/>
        </w:r>
        <w:r w:rsidRPr="00EC36F3">
          <w:rPr>
            <w:webHidden/>
          </w:rPr>
          <w:t>13</w:t>
        </w:r>
        <w:r w:rsidRPr="00EC36F3">
          <w:rPr>
            <w:webHidden/>
          </w:rPr>
          <w:fldChar w:fldCharType="end"/>
        </w:r>
      </w:hyperlink>
    </w:p>
    <w:p w14:paraId="31A84383" w14:textId="1BE30981" w:rsidR="00382E73" w:rsidRPr="00EC36F3" w:rsidRDefault="00382E73">
      <w:pPr>
        <w:pStyle w:val="TableofFigures"/>
        <w:tabs>
          <w:tab w:val="right" w:leader="dot" w:pos="9016"/>
        </w:tabs>
      </w:pPr>
      <w:hyperlink w:anchor="_Toc225104796" w:history="1">
        <w:r w:rsidRPr="00EC36F3">
          <w:rPr>
            <w:rStyle w:val="Hyperlink"/>
          </w:rPr>
          <w:t>Figure 8 - Gudgeon Pin FSF vs RPM</w:t>
        </w:r>
        <w:r w:rsidRPr="00EC36F3">
          <w:rPr>
            <w:webHidden/>
          </w:rPr>
          <w:tab/>
        </w:r>
        <w:r w:rsidRPr="00EC36F3">
          <w:rPr>
            <w:webHidden/>
          </w:rPr>
          <w:fldChar w:fldCharType="begin"/>
        </w:r>
        <w:r w:rsidRPr="00EC36F3">
          <w:rPr>
            <w:webHidden/>
          </w:rPr>
          <w:instrText xml:space="preserve"> PAGEREF _Toc225104796 \h </w:instrText>
        </w:r>
        <w:r w:rsidRPr="00EC36F3">
          <w:rPr>
            <w:webHidden/>
          </w:rPr>
        </w:r>
        <w:r w:rsidRPr="00EC36F3">
          <w:rPr>
            <w:webHidden/>
          </w:rPr>
          <w:fldChar w:fldCharType="separate"/>
        </w:r>
        <w:r w:rsidRPr="00EC36F3">
          <w:rPr>
            <w:webHidden/>
          </w:rPr>
          <w:t>15</w:t>
        </w:r>
        <w:r w:rsidRPr="00EC36F3">
          <w:rPr>
            <w:webHidden/>
          </w:rPr>
          <w:fldChar w:fldCharType="end"/>
        </w:r>
      </w:hyperlink>
    </w:p>
    <w:p w14:paraId="1F32C65E" w14:textId="736BD666" w:rsidR="00382E73" w:rsidRPr="00EC36F3" w:rsidRDefault="00382E73">
      <w:pPr>
        <w:pStyle w:val="TableofFigures"/>
        <w:tabs>
          <w:tab w:val="right" w:leader="dot" w:pos="9016"/>
        </w:tabs>
      </w:pPr>
      <w:hyperlink w:anchor="_Toc225104797" w:history="1">
        <w:r w:rsidRPr="00EC36F3">
          <w:rPr>
            <w:rStyle w:val="Hyperlink"/>
          </w:rPr>
          <w:t>Figure 9 - Gudgeon Pin at 6000 RPM Goodman Diagram</w:t>
        </w:r>
        <w:r w:rsidRPr="00EC36F3">
          <w:rPr>
            <w:webHidden/>
          </w:rPr>
          <w:tab/>
        </w:r>
        <w:r w:rsidRPr="00EC36F3">
          <w:rPr>
            <w:webHidden/>
          </w:rPr>
          <w:fldChar w:fldCharType="begin"/>
        </w:r>
        <w:r w:rsidRPr="00EC36F3">
          <w:rPr>
            <w:webHidden/>
          </w:rPr>
          <w:instrText xml:space="preserve"> PAGEREF _Toc225104797 \h </w:instrText>
        </w:r>
        <w:r w:rsidRPr="00EC36F3">
          <w:rPr>
            <w:webHidden/>
          </w:rPr>
        </w:r>
        <w:r w:rsidRPr="00EC36F3">
          <w:rPr>
            <w:webHidden/>
          </w:rPr>
          <w:fldChar w:fldCharType="separate"/>
        </w:r>
        <w:r w:rsidRPr="00EC36F3">
          <w:rPr>
            <w:webHidden/>
          </w:rPr>
          <w:t>16</w:t>
        </w:r>
        <w:r w:rsidRPr="00EC36F3">
          <w:rPr>
            <w:webHidden/>
          </w:rPr>
          <w:fldChar w:fldCharType="end"/>
        </w:r>
      </w:hyperlink>
    </w:p>
    <w:p w14:paraId="79F0CC73" w14:textId="0EDEF516" w:rsidR="00382E73" w:rsidRPr="00EC36F3" w:rsidRDefault="00382E73">
      <w:pPr>
        <w:pStyle w:val="TableofFigures"/>
        <w:tabs>
          <w:tab w:val="right" w:leader="dot" w:pos="9016"/>
        </w:tabs>
      </w:pPr>
      <w:hyperlink w:anchor="_Toc225104798" w:history="1">
        <w:r w:rsidRPr="00EC36F3">
          <w:rPr>
            <w:rStyle w:val="Hyperlink"/>
          </w:rPr>
          <w:t>Figure 10 - Connecting Rod Bolt at 6000 RPM (No Kt) Goodman Diagram</w:t>
        </w:r>
        <w:r w:rsidRPr="00EC36F3">
          <w:rPr>
            <w:webHidden/>
          </w:rPr>
          <w:tab/>
        </w:r>
        <w:r w:rsidRPr="00EC36F3">
          <w:rPr>
            <w:webHidden/>
          </w:rPr>
          <w:fldChar w:fldCharType="begin"/>
        </w:r>
        <w:r w:rsidRPr="00EC36F3">
          <w:rPr>
            <w:webHidden/>
          </w:rPr>
          <w:instrText xml:space="preserve"> PAGEREF _Toc225104798 \h </w:instrText>
        </w:r>
        <w:r w:rsidRPr="00EC36F3">
          <w:rPr>
            <w:webHidden/>
          </w:rPr>
        </w:r>
        <w:r w:rsidRPr="00EC36F3">
          <w:rPr>
            <w:webHidden/>
          </w:rPr>
          <w:fldChar w:fldCharType="separate"/>
        </w:r>
        <w:r w:rsidRPr="00EC36F3">
          <w:rPr>
            <w:webHidden/>
          </w:rPr>
          <w:t>17</w:t>
        </w:r>
        <w:r w:rsidRPr="00EC36F3">
          <w:rPr>
            <w:webHidden/>
          </w:rPr>
          <w:fldChar w:fldCharType="end"/>
        </w:r>
      </w:hyperlink>
    </w:p>
    <w:p w14:paraId="25E062D9" w14:textId="659A8C07" w:rsidR="00382E73" w:rsidRPr="00EC36F3" w:rsidRDefault="00382E73">
      <w:pPr>
        <w:pStyle w:val="TableofFigures"/>
        <w:tabs>
          <w:tab w:val="right" w:leader="dot" w:pos="9016"/>
        </w:tabs>
      </w:pPr>
      <w:hyperlink w:anchor="_Toc225104799" w:history="1">
        <w:r w:rsidRPr="00EC36F3">
          <w:rPr>
            <w:rStyle w:val="Hyperlink"/>
          </w:rPr>
          <w:t>Figure 11 - Connecting Rod Bolt at 6000 RPM (With Kt) Goodman Diagram</w:t>
        </w:r>
        <w:r w:rsidRPr="00EC36F3">
          <w:rPr>
            <w:webHidden/>
          </w:rPr>
          <w:tab/>
        </w:r>
        <w:r w:rsidRPr="00EC36F3">
          <w:rPr>
            <w:webHidden/>
          </w:rPr>
          <w:fldChar w:fldCharType="begin"/>
        </w:r>
        <w:r w:rsidRPr="00EC36F3">
          <w:rPr>
            <w:webHidden/>
          </w:rPr>
          <w:instrText xml:space="preserve"> PAGEREF _Toc225104799 \h </w:instrText>
        </w:r>
        <w:r w:rsidRPr="00EC36F3">
          <w:rPr>
            <w:webHidden/>
          </w:rPr>
        </w:r>
        <w:r w:rsidRPr="00EC36F3">
          <w:rPr>
            <w:webHidden/>
          </w:rPr>
          <w:fldChar w:fldCharType="separate"/>
        </w:r>
        <w:r w:rsidRPr="00EC36F3">
          <w:rPr>
            <w:webHidden/>
          </w:rPr>
          <w:t>18</w:t>
        </w:r>
        <w:r w:rsidRPr="00EC36F3">
          <w:rPr>
            <w:webHidden/>
          </w:rPr>
          <w:fldChar w:fldCharType="end"/>
        </w:r>
      </w:hyperlink>
    </w:p>
    <w:p w14:paraId="2C3CD71B" w14:textId="5530820E" w:rsidR="00382E73" w:rsidRPr="00EC36F3" w:rsidRDefault="00382E73">
      <w:pPr>
        <w:pStyle w:val="TableofFigures"/>
        <w:tabs>
          <w:tab w:val="right" w:leader="dot" w:pos="9016"/>
        </w:tabs>
      </w:pPr>
      <w:hyperlink w:anchor="_Toc225104800" w:history="1">
        <w:r w:rsidRPr="00EC36F3">
          <w:rPr>
            <w:rStyle w:val="Hyperlink"/>
          </w:rPr>
          <w:t>Figure 12 - Pressure at Peak Firing Angle (18) vs RPM</w:t>
        </w:r>
        <w:r w:rsidRPr="00EC36F3">
          <w:rPr>
            <w:webHidden/>
          </w:rPr>
          <w:tab/>
        </w:r>
        <w:r w:rsidRPr="00EC36F3">
          <w:rPr>
            <w:webHidden/>
          </w:rPr>
          <w:fldChar w:fldCharType="begin"/>
        </w:r>
        <w:r w:rsidRPr="00EC36F3">
          <w:rPr>
            <w:webHidden/>
          </w:rPr>
          <w:instrText xml:space="preserve"> PAGEREF _Toc225104800 \h </w:instrText>
        </w:r>
        <w:r w:rsidRPr="00EC36F3">
          <w:rPr>
            <w:webHidden/>
          </w:rPr>
        </w:r>
        <w:r w:rsidRPr="00EC36F3">
          <w:rPr>
            <w:webHidden/>
          </w:rPr>
          <w:fldChar w:fldCharType="separate"/>
        </w:r>
        <w:r w:rsidRPr="00EC36F3">
          <w:rPr>
            <w:webHidden/>
          </w:rPr>
          <w:t>19</w:t>
        </w:r>
        <w:r w:rsidRPr="00EC36F3">
          <w:rPr>
            <w:webHidden/>
          </w:rPr>
          <w:fldChar w:fldCharType="end"/>
        </w:r>
      </w:hyperlink>
    </w:p>
    <w:p w14:paraId="3514EA18" w14:textId="58D98EEC" w:rsidR="00382E73" w:rsidRPr="00EC36F3" w:rsidRDefault="00382E73">
      <w:pPr>
        <w:pStyle w:val="TableofFigures"/>
        <w:tabs>
          <w:tab w:val="right" w:leader="dot" w:pos="9016"/>
        </w:tabs>
      </w:pPr>
      <w:hyperlink w:anchor="_Toc225104801" w:history="1">
        <w:r w:rsidRPr="00EC36F3">
          <w:rPr>
            <w:rStyle w:val="Hyperlink"/>
          </w:rPr>
          <w:t>Figure 13 - Pressure at TDC (360) vs RPM</w:t>
        </w:r>
        <w:r w:rsidRPr="00EC36F3">
          <w:rPr>
            <w:webHidden/>
          </w:rPr>
          <w:tab/>
        </w:r>
        <w:r w:rsidRPr="00EC36F3">
          <w:rPr>
            <w:webHidden/>
          </w:rPr>
          <w:fldChar w:fldCharType="begin"/>
        </w:r>
        <w:r w:rsidRPr="00EC36F3">
          <w:rPr>
            <w:webHidden/>
          </w:rPr>
          <w:instrText xml:space="preserve"> PAGEREF _Toc225104801 \h </w:instrText>
        </w:r>
        <w:r w:rsidRPr="00EC36F3">
          <w:rPr>
            <w:webHidden/>
          </w:rPr>
        </w:r>
        <w:r w:rsidRPr="00EC36F3">
          <w:rPr>
            <w:webHidden/>
          </w:rPr>
          <w:fldChar w:fldCharType="separate"/>
        </w:r>
        <w:r w:rsidRPr="00EC36F3">
          <w:rPr>
            <w:webHidden/>
          </w:rPr>
          <w:t>19</w:t>
        </w:r>
        <w:r w:rsidRPr="00EC36F3">
          <w:rPr>
            <w:webHidden/>
          </w:rPr>
          <w:fldChar w:fldCharType="end"/>
        </w:r>
      </w:hyperlink>
    </w:p>
    <w:p w14:paraId="7E6578E6" w14:textId="7A0F28B0" w:rsidR="00382E73" w:rsidRPr="00EC36F3" w:rsidRDefault="00382E73">
      <w:pPr>
        <w:pStyle w:val="TableofFigures"/>
        <w:tabs>
          <w:tab w:val="right" w:leader="dot" w:pos="9016"/>
        </w:tabs>
      </w:pPr>
      <w:hyperlink w:anchor="_Toc225104802" w:history="1">
        <w:r w:rsidRPr="00EC36F3">
          <w:rPr>
            <w:rStyle w:val="Hyperlink"/>
          </w:rPr>
          <w:t>Figure 14 - Connecting Rod Bolt at 9000 RPM (No Kt) Goodman Diagram</w:t>
        </w:r>
        <w:r w:rsidRPr="00EC36F3">
          <w:rPr>
            <w:webHidden/>
          </w:rPr>
          <w:tab/>
        </w:r>
        <w:r w:rsidRPr="00EC36F3">
          <w:rPr>
            <w:webHidden/>
          </w:rPr>
          <w:fldChar w:fldCharType="begin"/>
        </w:r>
        <w:r w:rsidRPr="00EC36F3">
          <w:rPr>
            <w:webHidden/>
          </w:rPr>
          <w:instrText xml:space="preserve"> PAGEREF _Toc225104802 \h </w:instrText>
        </w:r>
        <w:r w:rsidRPr="00EC36F3">
          <w:rPr>
            <w:webHidden/>
          </w:rPr>
        </w:r>
        <w:r w:rsidRPr="00EC36F3">
          <w:rPr>
            <w:webHidden/>
          </w:rPr>
          <w:fldChar w:fldCharType="separate"/>
        </w:r>
        <w:r w:rsidRPr="00EC36F3">
          <w:rPr>
            <w:webHidden/>
          </w:rPr>
          <w:t>20</w:t>
        </w:r>
        <w:r w:rsidRPr="00EC36F3">
          <w:rPr>
            <w:webHidden/>
          </w:rPr>
          <w:fldChar w:fldCharType="end"/>
        </w:r>
      </w:hyperlink>
    </w:p>
    <w:p w14:paraId="15DC1C20" w14:textId="2CD5586F" w:rsidR="00382E73" w:rsidRPr="00EC36F3" w:rsidRDefault="00382E73">
      <w:pPr>
        <w:pStyle w:val="TableofFigures"/>
        <w:tabs>
          <w:tab w:val="right" w:leader="dot" w:pos="9016"/>
        </w:tabs>
      </w:pPr>
      <w:hyperlink w:anchor="_Toc225104803" w:history="1">
        <w:r w:rsidRPr="00EC36F3">
          <w:rPr>
            <w:rStyle w:val="Hyperlink"/>
          </w:rPr>
          <w:t>Figure 15 - Connecting Rod Bolt at 9000 RPM (With Kt) Goodman Diagram</w:t>
        </w:r>
        <w:r w:rsidRPr="00EC36F3">
          <w:rPr>
            <w:webHidden/>
          </w:rPr>
          <w:tab/>
        </w:r>
        <w:r w:rsidRPr="00EC36F3">
          <w:rPr>
            <w:webHidden/>
          </w:rPr>
          <w:fldChar w:fldCharType="begin"/>
        </w:r>
        <w:r w:rsidRPr="00EC36F3">
          <w:rPr>
            <w:webHidden/>
          </w:rPr>
          <w:instrText xml:space="preserve"> PAGEREF _Toc225104803 \h </w:instrText>
        </w:r>
        <w:r w:rsidRPr="00EC36F3">
          <w:rPr>
            <w:webHidden/>
          </w:rPr>
        </w:r>
        <w:r w:rsidRPr="00EC36F3">
          <w:rPr>
            <w:webHidden/>
          </w:rPr>
          <w:fldChar w:fldCharType="separate"/>
        </w:r>
        <w:r w:rsidRPr="00EC36F3">
          <w:rPr>
            <w:webHidden/>
          </w:rPr>
          <w:t>20</w:t>
        </w:r>
        <w:r w:rsidRPr="00EC36F3">
          <w:rPr>
            <w:webHidden/>
          </w:rPr>
          <w:fldChar w:fldCharType="end"/>
        </w:r>
      </w:hyperlink>
    </w:p>
    <w:p w14:paraId="382FA1CF" w14:textId="2F72460C" w:rsidR="00382E73" w:rsidRPr="00EC36F3" w:rsidRDefault="00382E73">
      <w:pPr>
        <w:pStyle w:val="TableofFigures"/>
        <w:tabs>
          <w:tab w:val="right" w:leader="dot" w:pos="9016"/>
        </w:tabs>
      </w:pPr>
      <w:hyperlink w:anchor="_Toc225104804" w:history="1">
        <w:r w:rsidRPr="00EC36F3">
          <w:rPr>
            <w:rStyle w:val="Hyperlink"/>
          </w:rPr>
          <w:t>Figure 16 - Waisted Bolt FSF at 9000 RPM vs S2 Diameter</w:t>
        </w:r>
        <w:r w:rsidRPr="00EC36F3">
          <w:rPr>
            <w:webHidden/>
          </w:rPr>
          <w:tab/>
        </w:r>
        <w:r w:rsidRPr="00EC36F3">
          <w:rPr>
            <w:webHidden/>
          </w:rPr>
          <w:fldChar w:fldCharType="begin"/>
        </w:r>
        <w:r w:rsidRPr="00EC36F3">
          <w:rPr>
            <w:webHidden/>
          </w:rPr>
          <w:instrText xml:space="preserve"> PAGEREF _Toc225104804 \h </w:instrText>
        </w:r>
        <w:r w:rsidRPr="00EC36F3">
          <w:rPr>
            <w:webHidden/>
          </w:rPr>
        </w:r>
        <w:r w:rsidRPr="00EC36F3">
          <w:rPr>
            <w:webHidden/>
          </w:rPr>
          <w:fldChar w:fldCharType="separate"/>
        </w:r>
        <w:r w:rsidRPr="00EC36F3">
          <w:rPr>
            <w:webHidden/>
          </w:rPr>
          <w:t>22</w:t>
        </w:r>
        <w:r w:rsidRPr="00EC36F3">
          <w:rPr>
            <w:webHidden/>
          </w:rPr>
          <w:fldChar w:fldCharType="end"/>
        </w:r>
      </w:hyperlink>
    </w:p>
    <w:p w14:paraId="165F6628" w14:textId="73666639" w:rsidR="00382E73" w:rsidRPr="00EC36F3" w:rsidRDefault="00382E73">
      <w:pPr>
        <w:pStyle w:val="TableofFigures"/>
        <w:tabs>
          <w:tab w:val="right" w:leader="dot" w:pos="9016"/>
        </w:tabs>
      </w:pPr>
      <w:hyperlink w:anchor="_Toc225104805" w:history="1">
        <w:r w:rsidRPr="00EC36F3">
          <w:rPr>
            <w:rStyle w:val="Hyperlink"/>
          </w:rPr>
          <w:t>Figure 17 - Waisted Bolt Stiffness vs S2 Diameter</w:t>
        </w:r>
        <w:r w:rsidRPr="00EC36F3">
          <w:rPr>
            <w:webHidden/>
          </w:rPr>
          <w:tab/>
        </w:r>
        <w:r w:rsidRPr="00EC36F3">
          <w:rPr>
            <w:webHidden/>
          </w:rPr>
          <w:fldChar w:fldCharType="begin"/>
        </w:r>
        <w:r w:rsidRPr="00EC36F3">
          <w:rPr>
            <w:webHidden/>
          </w:rPr>
          <w:instrText xml:space="preserve"> PAGEREF _Toc225104805 \h </w:instrText>
        </w:r>
        <w:r w:rsidRPr="00EC36F3">
          <w:rPr>
            <w:webHidden/>
          </w:rPr>
        </w:r>
        <w:r w:rsidRPr="00EC36F3">
          <w:rPr>
            <w:webHidden/>
          </w:rPr>
          <w:fldChar w:fldCharType="separate"/>
        </w:r>
        <w:r w:rsidRPr="00EC36F3">
          <w:rPr>
            <w:webHidden/>
          </w:rPr>
          <w:t>22</w:t>
        </w:r>
        <w:r w:rsidRPr="00EC36F3">
          <w:rPr>
            <w:webHidden/>
          </w:rPr>
          <w:fldChar w:fldCharType="end"/>
        </w:r>
      </w:hyperlink>
    </w:p>
    <w:p w14:paraId="64DECBD8" w14:textId="731355BC" w:rsidR="00382E73" w:rsidRPr="00EC36F3" w:rsidRDefault="00382E73">
      <w:pPr>
        <w:pStyle w:val="TableofFigures"/>
        <w:tabs>
          <w:tab w:val="right" w:leader="dot" w:pos="9016"/>
        </w:tabs>
      </w:pPr>
      <w:hyperlink w:anchor="_Toc225104806" w:history="1">
        <w:r w:rsidRPr="00EC36F3">
          <w:rPr>
            <w:rStyle w:val="Hyperlink"/>
          </w:rPr>
          <w:t>Figure 18 - Comparing the Connecting Rod Bolt Original vs Waisted FSF across all RPMs</w:t>
        </w:r>
        <w:r w:rsidRPr="00EC36F3">
          <w:rPr>
            <w:webHidden/>
          </w:rPr>
          <w:tab/>
        </w:r>
        <w:r w:rsidRPr="00EC36F3">
          <w:rPr>
            <w:webHidden/>
          </w:rPr>
          <w:fldChar w:fldCharType="begin"/>
        </w:r>
        <w:r w:rsidRPr="00EC36F3">
          <w:rPr>
            <w:webHidden/>
          </w:rPr>
          <w:instrText xml:space="preserve"> PAGEREF _Toc225104806 \h </w:instrText>
        </w:r>
        <w:r w:rsidRPr="00EC36F3">
          <w:rPr>
            <w:webHidden/>
          </w:rPr>
        </w:r>
        <w:r w:rsidRPr="00EC36F3">
          <w:rPr>
            <w:webHidden/>
          </w:rPr>
          <w:fldChar w:fldCharType="separate"/>
        </w:r>
        <w:r w:rsidRPr="00EC36F3">
          <w:rPr>
            <w:webHidden/>
          </w:rPr>
          <w:t>23</w:t>
        </w:r>
        <w:r w:rsidRPr="00EC36F3">
          <w:rPr>
            <w:webHidden/>
          </w:rPr>
          <w:fldChar w:fldCharType="end"/>
        </w:r>
      </w:hyperlink>
    </w:p>
    <w:p w14:paraId="523F09F7" w14:textId="2185CE13" w:rsidR="00382E73" w:rsidRPr="00EC36F3" w:rsidRDefault="00382E73">
      <w:pPr>
        <w:pStyle w:val="TableofFigures"/>
        <w:tabs>
          <w:tab w:val="right" w:leader="dot" w:pos="9016"/>
        </w:tabs>
      </w:pPr>
      <w:hyperlink w:anchor="_Toc225104807" w:history="1">
        <w:r w:rsidRPr="00EC36F3">
          <w:rPr>
            <w:rStyle w:val="Hyperlink"/>
          </w:rPr>
          <w:t>Figure 19 - Waisted Bolt at 9000 RPM (With Kt) Goodman Diagram</w:t>
        </w:r>
        <w:r w:rsidRPr="00EC36F3">
          <w:rPr>
            <w:webHidden/>
          </w:rPr>
          <w:tab/>
        </w:r>
        <w:r w:rsidRPr="00EC36F3">
          <w:rPr>
            <w:webHidden/>
          </w:rPr>
          <w:fldChar w:fldCharType="begin"/>
        </w:r>
        <w:r w:rsidRPr="00EC36F3">
          <w:rPr>
            <w:webHidden/>
          </w:rPr>
          <w:instrText xml:space="preserve"> PAGEREF _Toc225104807 \h </w:instrText>
        </w:r>
        <w:r w:rsidRPr="00EC36F3">
          <w:rPr>
            <w:webHidden/>
          </w:rPr>
        </w:r>
        <w:r w:rsidRPr="00EC36F3">
          <w:rPr>
            <w:webHidden/>
          </w:rPr>
          <w:fldChar w:fldCharType="separate"/>
        </w:r>
        <w:r w:rsidRPr="00EC36F3">
          <w:rPr>
            <w:webHidden/>
          </w:rPr>
          <w:t>23</w:t>
        </w:r>
        <w:r w:rsidRPr="00EC36F3">
          <w:rPr>
            <w:webHidden/>
          </w:rPr>
          <w:fldChar w:fldCharType="end"/>
        </w:r>
      </w:hyperlink>
    </w:p>
    <w:p w14:paraId="576E232B" w14:textId="0BB69487" w:rsidR="00382E73" w:rsidRPr="00EC36F3" w:rsidRDefault="00382E73">
      <w:pPr>
        <w:pStyle w:val="TableofFigures"/>
        <w:tabs>
          <w:tab w:val="right" w:leader="dot" w:pos="9016"/>
        </w:tabs>
      </w:pPr>
      <w:hyperlink w:anchor="_Toc225104808" w:history="1">
        <w:r w:rsidRPr="00EC36F3">
          <w:rPr>
            <w:rStyle w:val="Hyperlink"/>
          </w:rPr>
          <w:t>Figure 20 - Connecting Rod Bolt FSF by Material</w:t>
        </w:r>
        <w:r w:rsidRPr="00EC36F3">
          <w:rPr>
            <w:webHidden/>
          </w:rPr>
          <w:tab/>
        </w:r>
        <w:r w:rsidRPr="00EC36F3">
          <w:rPr>
            <w:webHidden/>
          </w:rPr>
          <w:fldChar w:fldCharType="begin"/>
        </w:r>
        <w:r w:rsidRPr="00EC36F3">
          <w:rPr>
            <w:webHidden/>
          </w:rPr>
          <w:instrText xml:space="preserve"> PAGEREF _Toc225104808 \h </w:instrText>
        </w:r>
        <w:r w:rsidRPr="00EC36F3">
          <w:rPr>
            <w:webHidden/>
          </w:rPr>
        </w:r>
        <w:r w:rsidRPr="00EC36F3">
          <w:rPr>
            <w:webHidden/>
          </w:rPr>
          <w:fldChar w:fldCharType="separate"/>
        </w:r>
        <w:r w:rsidRPr="00EC36F3">
          <w:rPr>
            <w:webHidden/>
          </w:rPr>
          <w:t>25</w:t>
        </w:r>
        <w:r w:rsidRPr="00EC36F3">
          <w:rPr>
            <w:webHidden/>
          </w:rPr>
          <w:fldChar w:fldCharType="end"/>
        </w:r>
      </w:hyperlink>
    </w:p>
    <w:p w14:paraId="37480BAD" w14:textId="411DE01A" w:rsidR="00382E73" w:rsidRPr="00EC36F3" w:rsidRDefault="00382E73">
      <w:pPr>
        <w:pStyle w:val="TableofFigures"/>
        <w:tabs>
          <w:tab w:val="right" w:leader="dot" w:pos="9016"/>
        </w:tabs>
      </w:pPr>
      <w:hyperlink w:anchor="_Toc225104809" w:history="1">
        <w:r w:rsidRPr="00EC36F3">
          <w:rPr>
            <w:rStyle w:val="Hyperlink"/>
          </w:rPr>
          <w:t>Figure 21 - Connecting Rod Bolt FSF Improvement at 9000 RPM comparison</w:t>
        </w:r>
        <w:r w:rsidRPr="00EC36F3">
          <w:rPr>
            <w:webHidden/>
          </w:rPr>
          <w:tab/>
        </w:r>
        <w:r w:rsidRPr="00EC36F3">
          <w:rPr>
            <w:webHidden/>
          </w:rPr>
          <w:fldChar w:fldCharType="begin"/>
        </w:r>
        <w:r w:rsidRPr="00EC36F3">
          <w:rPr>
            <w:webHidden/>
          </w:rPr>
          <w:instrText xml:space="preserve"> PAGEREF _Toc225104809 \h </w:instrText>
        </w:r>
        <w:r w:rsidRPr="00EC36F3">
          <w:rPr>
            <w:webHidden/>
          </w:rPr>
        </w:r>
        <w:r w:rsidRPr="00EC36F3">
          <w:rPr>
            <w:webHidden/>
          </w:rPr>
          <w:fldChar w:fldCharType="separate"/>
        </w:r>
        <w:r w:rsidRPr="00EC36F3">
          <w:rPr>
            <w:webHidden/>
          </w:rPr>
          <w:t>25</w:t>
        </w:r>
        <w:r w:rsidRPr="00EC36F3">
          <w:rPr>
            <w:webHidden/>
          </w:rPr>
          <w:fldChar w:fldCharType="end"/>
        </w:r>
      </w:hyperlink>
    </w:p>
    <w:p w14:paraId="61F4CAA1" w14:textId="3D6CED65" w:rsidR="00382E73" w:rsidRPr="00EC36F3" w:rsidRDefault="00382E73">
      <w:pPr>
        <w:pStyle w:val="TableofFigures"/>
        <w:tabs>
          <w:tab w:val="right" w:leader="dot" w:pos="9016"/>
        </w:tabs>
      </w:pPr>
      <w:hyperlink w:anchor="_Toc225104810" w:history="1">
        <w:r w:rsidRPr="00EC36F3">
          <w:rPr>
            <w:rStyle w:val="Hyperlink"/>
          </w:rPr>
          <w:t>Figure 22 - Inertia Torques Standard 4</w:t>
        </w:r>
        <w:r w:rsidRPr="00EC36F3">
          <w:rPr>
            <w:webHidden/>
          </w:rPr>
          <w:tab/>
        </w:r>
        <w:r w:rsidRPr="00EC36F3">
          <w:rPr>
            <w:webHidden/>
          </w:rPr>
          <w:fldChar w:fldCharType="begin"/>
        </w:r>
        <w:r w:rsidRPr="00EC36F3">
          <w:rPr>
            <w:webHidden/>
          </w:rPr>
          <w:instrText xml:space="preserve"> PAGEREF _Toc225104810 \h </w:instrText>
        </w:r>
        <w:r w:rsidRPr="00EC36F3">
          <w:rPr>
            <w:webHidden/>
          </w:rPr>
        </w:r>
        <w:r w:rsidRPr="00EC36F3">
          <w:rPr>
            <w:webHidden/>
          </w:rPr>
          <w:fldChar w:fldCharType="separate"/>
        </w:r>
        <w:r w:rsidRPr="00EC36F3">
          <w:rPr>
            <w:webHidden/>
          </w:rPr>
          <w:t>26</w:t>
        </w:r>
        <w:r w:rsidRPr="00EC36F3">
          <w:rPr>
            <w:webHidden/>
          </w:rPr>
          <w:fldChar w:fldCharType="end"/>
        </w:r>
      </w:hyperlink>
    </w:p>
    <w:p w14:paraId="070E7A14" w14:textId="157A8556" w:rsidR="00382E73" w:rsidRPr="00EC36F3" w:rsidRDefault="00382E73">
      <w:pPr>
        <w:pStyle w:val="TableofFigures"/>
        <w:tabs>
          <w:tab w:val="right" w:leader="dot" w:pos="9016"/>
        </w:tabs>
      </w:pPr>
      <w:hyperlink w:anchor="_Toc225104811" w:history="1">
        <w:r w:rsidRPr="00EC36F3">
          <w:rPr>
            <w:rStyle w:val="Hyperlink"/>
          </w:rPr>
          <w:t>Figure 23 - Crank Torques Inertia (Cross Plane &amp; Standard)</w:t>
        </w:r>
        <w:r w:rsidRPr="00EC36F3">
          <w:rPr>
            <w:webHidden/>
          </w:rPr>
          <w:tab/>
        </w:r>
        <w:r w:rsidRPr="00EC36F3">
          <w:rPr>
            <w:webHidden/>
          </w:rPr>
          <w:fldChar w:fldCharType="begin"/>
        </w:r>
        <w:r w:rsidRPr="00EC36F3">
          <w:rPr>
            <w:webHidden/>
          </w:rPr>
          <w:instrText xml:space="preserve"> PAGEREF _Toc225104811 \h </w:instrText>
        </w:r>
        <w:r w:rsidRPr="00EC36F3">
          <w:rPr>
            <w:webHidden/>
          </w:rPr>
        </w:r>
        <w:r w:rsidRPr="00EC36F3">
          <w:rPr>
            <w:webHidden/>
          </w:rPr>
          <w:fldChar w:fldCharType="separate"/>
        </w:r>
        <w:r w:rsidRPr="00EC36F3">
          <w:rPr>
            <w:webHidden/>
          </w:rPr>
          <w:t>27</w:t>
        </w:r>
        <w:r w:rsidRPr="00EC36F3">
          <w:rPr>
            <w:webHidden/>
          </w:rPr>
          <w:fldChar w:fldCharType="end"/>
        </w:r>
      </w:hyperlink>
    </w:p>
    <w:p w14:paraId="516E00D8" w14:textId="505F9E5F" w:rsidR="00382E73" w:rsidRPr="00EC36F3" w:rsidRDefault="00382E73">
      <w:pPr>
        <w:pStyle w:val="TableofFigures"/>
        <w:tabs>
          <w:tab w:val="right" w:leader="dot" w:pos="9016"/>
        </w:tabs>
      </w:pPr>
      <w:hyperlink w:anchor="_Toc225104812" w:history="1">
        <w:r w:rsidRPr="00EC36F3">
          <w:rPr>
            <w:rStyle w:val="Hyperlink"/>
          </w:rPr>
          <w:t>Figure 24 - Crank Torques Gas (Cross Plane &amp; Standard)</w:t>
        </w:r>
        <w:r w:rsidRPr="00EC36F3">
          <w:rPr>
            <w:webHidden/>
          </w:rPr>
          <w:tab/>
        </w:r>
        <w:r w:rsidRPr="00EC36F3">
          <w:rPr>
            <w:webHidden/>
          </w:rPr>
          <w:fldChar w:fldCharType="begin"/>
        </w:r>
        <w:r w:rsidRPr="00EC36F3">
          <w:rPr>
            <w:webHidden/>
          </w:rPr>
          <w:instrText xml:space="preserve"> PAGEREF _Toc225104812 \h </w:instrText>
        </w:r>
        <w:r w:rsidRPr="00EC36F3">
          <w:rPr>
            <w:webHidden/>
          </w:rPr>
        </w:r>
        <w:r w:rsidRPr="00EC36F3">
          <w:rPr>
            <w:webHidden/>
          </w:rPr>
          <w:fldChar w:fldCharType="separate"/>
        </w:r>
        <w:r w:rsidRPr="00EC36F3">
          <w:rPr>
            <w:webHidden/>
          </w:rPr>
          <w:t>27</w:t>
        </w:r>
        <w:r w:rsidRPr="00EC36F3">
          <w:rPr>
            <w:webHidden/>
          </w:rPr>
          <w:fldChar w:fldCharType="end"/>
        </w:r>
      </w:hyperlink>
    </w:p>
    <w:p w14:paraId="0423456D" w14:textId="0EE58F40" w:rsidR="00382E73" w:rsidRPr="00EC36F3" w:rsidRDefault="00382E73">
      <w:pPr>
        <w:pStyle w:val="TableofFigures"/>
        <w:tabs>
          <w:tab w:val="right" w:leader="dot" w:pos="9016"/>
        </w:tabs>
      </w:pPr>
      <w:hyperlink w:anchor="_Toc225104813" w:history="1">
        <w:r w:rsidRPr="00EC36F3">
          <w:rPr>
            <w:rStyle w:val="Hyperlink"/>
          </w:rPr>
          <w:t>Figure 25 - Crank Torques Total Cross &amp; Standard Planes</w:t>
        </w:r>
        <w:r w:rsidRPr="00EC36F3">
          <w:rPr>
            <w:webHidden/>
          </w:rPr>
          <w:tab/>
        </w:r>
        <w:r w:rsidRPr="00EC36F3">
          <w:rPr>
            <w:webHidden/>
          </w:rPr>
          <w:fldChar w:fldCharType="begin"/>
        </w:r>
        <w:r w:rsidRPr="00EC36F3">
          <w:rPr>
            <w:webHidden/>
          </w:rPr>
          <w:instrText xml:space="preserve"> PAGEREF _Toc225104813 \h </w:instrText>
        </w:r>
        <w:r w:rsidRPr="00EC36F3">
          <w:rPr>
            <w:webHidden/>
          </w:rPr>
        </w:r>
        <w:r w:rsidRPr="00EC36F3">
          <w:rPr>
            <w:webHidden/>
          </w:rPr>
          <w:fldChar w:fldCharType="separate"/>
        </w:r>
        <w:r w:rsidRPr="00EC36F3">
          <w:rPr>
            <w:webHidden/>
          </w:rPr>
          <w:t>28</w:t>
        </w:r>
        <w:r w:rsidRPr="00EC36F3">
          <w:rPr>
            <w:webHidden/>
          </w:rPr>
          <w:fldChar w:fldCharType="end"/>
        </w:r>
      </w:hyperlink>
    </w:p>
    <w:p w14:paraId="73B09E53" w14:textId="582B09BD" w:rsidR="006C721A" w:rsidRPr="00EC36F3" w:rsidRDefault="00382E73" w:rsidP="004D3D4D">
      <w:r w:rsidRPr="00EC36F3">
        <w:fldChar w:fldCharType="end"/>
      </w:r>
    </w:p>
    <w:p w14:paraId="4E7EFA53" w14:textId="1433CB52" w:rsidR="00382E73" w:rsidRPr="00EC36F3" w:rsidRDefault="00382E73">
      <w:pPr>
        <w:pStyle w:val="TableofFigures"/>
        <w:tabs>
          <w:tab w:val="right" w:leader="dot" w:pos="9016"/>
        </w:tabs>
      </w:pPr>
      <w:r w:rsidRPr="00EC36F3">
        <w:fldChar w:fldCharType="begin"/>
      </w:r>
      <w:r w:rsidRPr="00EC36F3">
        <w:instrText xml:space="preserve"> TOC \h \z \c "Table" </w:instrText>
      </w:r>
      <w:r w:rsidRPr="00EC36F3">
        <w:fldChar w:fldCharType="separate"/>
      </w:r>
      <w:hyperlink w:anchor="_Toc225104769" w:history="1">
        <w:r w:rsidRPr="00EC36F3">
          <w:rPr>
            <w:rStyle w:val="Hyperlink"/>
          </w:rPr>
          <w:t>Table 1 - Ford 1.6 Sigma Engine Specifications</w:t>
        </w:r>
        <w:r w:rsidRPr="00EC36F3">
          <w:rPr>
            <w:webHidden/>
          </w:rPr>
          <w:tab/>
        </w:r>
        <w:r w:rsidRPr="00EC36F3">
          <w:rPr>
            <w:webHidden/>
          </w:rPr>
          <w:fldChar w:fldCharType="begin"/>
        </w:r>
        <w:r w:rsidRPr="00EC36F3">
          <w:rPr>
            <w:webHidden/>
          </w:rPr>
          <w:instrText xml:space="preserve"> PAGEREF _Toc225104769 \h </w:instrText>
        </w:r>
        <w:r w:rsidRPr="00EC36F3">
          <w:rPr>
            <w:webHidden/>
          </w:rPr>
        </w:r>
        <w:r w:rsidRPr="00EC36F3">
          <w:rPr>
            <w:webHidden/>
          </w:rPr>
          <w:fldChar w:fldCharType="separate"/>
        </w:r>
        <w:r w:rsidRPr="00EC36F3">
          <w:rPr>
            <w:webHidden/>
          </w:rPr>
          <w:t>6</w:t>
        </w:r>
        <w:r w:rsidRPr="00EC36F3">
          <w:rPr>
            <w:webHidden/>
          </w:rPr>
          <w:fldChar w:fldCharType="end"/>
        </w:r>
      </w:hyperlink>
    </w:p>
    <w:p w14:paraId="785616AB" w14:textId="381FA46B" w:rsidR="00382E73" w:rsidRPr="00EC36F3" w:rsidRDefault="00382E73">
      <w:pPr>
        <w:pStyle w:val="TableofFigures"/>
        <w:tabs>
          <w:tab w:val="right" w:leader="dot" w:pos="9016"/>
        </w:tabs>
      </w:pPr>
      <w:hyperlink w:anchor="_Toc225104770" w:history="1">
        <w:r w:rsidRPr="00EC36F3">
          <w:rPr>
            <w:rStyle w:val="Hyperlink"/>
          </w:rPr>
          <w:t>Table 2 - Connecting Rod Critical Loading Conditions at 6000 RPM</w:t>
        </w:r>
        <w:r w:rsidRPr="00EC36F3">
          <w:rPr>
            <w:webHidden/>
          </w:rPr>
          <w:tab/>
        </w:r>
        <w:r w:rsidRPr="00EC36F3">
          <w:rPr>
            <w:webHidden/>
          </w:rPr>
          <w:fldChar w:fldCharType="begin"/>
        </w:r>
        <w:r w:rsidRPr="00EC36F3">
          <w:rPr>
            <w:webHidden/>
          </w:rPr>
          <w:instrText xml:space="preserve"> PAGEREF _Toc225104770 \h </w:instrText>
        </w:r>
        <w:r w:rsidRPr="00EC36F3">
          <w:rPr>
            <w:webHidden/>
          </w:rPr>
        </w:r>
        <w:r w:rsidRPr="00EC36F3">
          <w:rPr>
            <w:webHidden/>
          </w:rPr>
          <w:fldChar w:fldCharType="separate"/>
        </w:r>
        <w:r w:rsidRPr="00EC36F3">
          <w:rPr>
            <w:webHidden/>
          </w:rPr>
          <w:t>10</w:t>
        </w:r>
        <w:r w:rsidRPr="00EC36F3">
          <w:rPr>
            <w:webHidden/>
          </w:rPr>
          <w:fldChar w:fldCharType="end"/>
        </w:r>
      </w:hyperlink>
    </w:p>
    <w:p w14:paraId="19B09A21" w14:textId="057D288C" w:rsidR="00382E73" w:rsidRPr="00EC36F3" w:rsidRDefault="00382E73">
      <w:pPr>
        <w:pStyle w:val="TableofFigures"/>
        <w:tabs>
          <w:tab w:val="right" w:leader="dot" w:pos="9016"/>
        </w:tabs>
      </w:pPr>
      <w:hyperlink w:anchor="_Toc225104771" w:history="1">
        <w:r w:rsidRPr="00EC36F3">
          <w:rPr>
            <w:rStyle w:val="Hyperlink"/>
          </w:rPr>
          <w:t>Table 3 - Connecting Rod Fatigue Results at 6000 RPM</w:t>
        </w:r>
        <w:r w:rsidRPr="00EC36F3">
          <w:rPr>
            <w:webHidden/>
          </w:rPr>
          <w:tab/>
        </w:r>
        <w:r w:rsidRPr="00EC36F3">
          <w:rPr>
            <w:webHidden/>
          </w:rPr>
          <w:fldChar w:fldCharType="begin"/>
        </w:r>
        <w:r w:rsidRPr="00EC36F3">
          <w:rPr>
            <w:webHidden/>
          </w:rPr>
          <w:instrText xml:space="preserve"> PAGEREF _Toc225104771 \h </w:instrText>
        </w:r>
        <w:r w:rsidRPr="00EC36F3">
          <w:rPr>
            <w:webHidden/>
          </w:rPr>
        </w:r>
        <w:r w:rsidRPr="00EC36F3">
          <w:rPr>
            <w:webHidden/>
          </w:rPr>
          <w:fldChar w:fldCharType="separate"/>
        </w:r>
        <w:r w:rsidRPr="00EC36F3">
          <w:rPr>
            <w:webHidden/>
          </w:rPr>
          <w:t>10</w:t>
        </w:r>
        <w:r w:rsidRPr="00EC36F3">
          <w:rPr>
            <w:webHidden/>
          </w:rPr>
          <w:fldChar w:fldCharType="end"/>
        </w:r>
      </w:hyperlink>
    </w:p>
    <w:p w14:paraId="2715AF25" w14:textId="01754FC2" w:rsidR="00382E73" w:rsidRPr="00EC36F3" w:rsidRDefault="00382E73">
      <w:pPr>
        <w:pStyle w:val="TableofFigures"/>
        <w:tabs>
          <w:tab w:val="right" w:leader="dot" w:pos="9016"/>
        </w:tabs>
      </w:pPr>
      <w:hyperlink w:anchor="_Toc225104772" w:history="1">
        <w:r w:rsidRPr="00EC36F3">
          <w:rPr>
            <w:rStyle w:val="Hyperlink"/>
          </w:rPr>
          <w:t>Table 4 - Gudgeon Pin Specifications</w:t>
        </w:r>
        <w:r w:rsidRPr="00EC36F3">
          <w:rPr>
            <w:webHidden/>
          </w:rPr>
          <w:tab/>
        </w:r>
        <w:r w:rsidRPr="00EC36F3">
          <w:rPr>
            <w:webHidden/>
          </w:rPr>
          <w:fldChar w:fldCharType="begin"/>
        </w:r>
        <w:r w:rsidRPr="00EC36F3">
          <w:rPr>
            <w:webHidden/>
          </w:rPr>
          <w:instrText xml:space="preserve"> PAGEREF _Toc225104772 \h </w:instrText>
        </w:r>
        <w:r w:rsidRPr="00EC36F3">
          <w:rPr>
            <w:webHidden/>
          </w:rPr>
        </w:r>
        <w:r w:rsidRPr="00EC36F3">
          <w:rPr>
            <w:webHidden/>
          </w:rPr>
          <w:fldChar w:fldCharType="separate"/>
        </w:r>
        <w:r w:rsidRPr="00EC36F3">
          <w:rPr>
            <w:webHidden/>
          </w:rPr>
          <w:t>14</w:t>
        </w:r>
        <w:r w:rsidRPr="00EC36F3">
          <w:rPr>
            <w:webHidden/>
          </w:rPr>
          <w:fldChar w:fldCharType="end"/>
        </w:r>
      </w:hyperlink>
    </w:p>
    <w:p w14:paraId="05ECD90A" w14:textId="5DB69E10" w:rsidR="00382E73" w:rsidRPr="00EC36F3" w:rsidRDefault="00382E73">
      <w:pPr>
        <w:pStyle w:val="TableofFigures"/>
        <w:tabs>
          <w:tab w:val="right" w:leader="dot" w:pos="9016"/>
        </w:tabs>
      </w:pPr>
      <w:hyperlink w:anchor="_Toc225104773" w:history="1">
        <w:r w:rsidRPr="00EC36F3">
          <w:rPr>
            <w:rStyle w:val="Hyperlink"/>
          </w:rPr>
          <w:t>Table 5 - Gudgeon Pin Min &amp; Max Stress</w:t>
        </w:r>
        <w:r w:rsidRPr="00EC36F3">
          <w:rPr>
            <w:webHidden/>
          </w:rPr>
          <w:tab/>
        </w:r>
        <w:r w:rsidRPr="00EC36F3">
          <w:rPr>
            <w:webHidden/>
          </w:rPr>
          <w:fldChar w:fldCharType="begin"/>
        </w:r>
        <w:r w:rsidRPr="00EC36F3">
          <w:rPr>
            <w:webHidden/>
          </w:rPr>
          <w:instrText xml:space="preserve"> PAGEREF _Toc225104773 \h </w:instrText>
        </w:r>
        <w:r w:rsidRPr="00EC36F3">
          <w:rPr>
            <w:webHidden/>
          </w:rPr>
        </w:r>
        <w:r w:rsidRPr="00EC36F3">
          <w:rPr>
            <w:webHidden/>
          </w:rPr>
          <w:fldChar w:fldCharType="separate"/>
        </w:r>
        <w:r w:rsidRPr="00EC36F3">
          <w:rPr>
            <w:webHidden/>
          </w:rPr>
          <w:t>14</w:t>
        </w:r>
        <w:r w:rsidRPr="00EC36F3">
          <w:rPr>
            <w:webHidden/>
          </w:rPr>
          <w:fldChar w:fldCharType="end"/>
        </w:r>
      </w:hyperlink>
    </w:p>
    <w:p w14:paraId="6A4F09C1" w14:textId="7E635E98" w:rsidR="00382E73" w:rsidRPr="00EC36F3" w:rsidRDefault="00382E73">
      <w:pPr>
        <w:pStyle w:val="TableofFigures"/>
        <w:tabs>
          <w:tab w:val="right" w:leader="dot" w:pos="9016"/>
        </w:tabs>
      </w:pPr>
      <w:hyperlink w:anchor="_Toc225104774" w:history="1">
        <w:r w:rsidRPr="00EC36F3">
          <w:rPr>
            <w:rStyle w:val="Hyperlink"/>
          </w:rPr>
          <w:t>Table 6 - Connecting Rod Bolt Fatigue Results at 6000 RPM</w:t>
        </w:r>
        <w:r w:rsidRPr="00EC36F3">
          <w:rPr>
            <w:webHidden/>
          </w:rPr>
          <w:tab/>
        </w:r>
        <w:r w:rsidRPr="00EC36F3">
          <w:rPr>
            <w:webHidden/>
          </w:rPr>
          <w:fldChar w:fldCharType="begin"/>
        </w:r>
        <w:r w:rsidRPr="00EC36F3">
          <w:rPr>
            <w:webHidden/>
          </w:rPr>
          <w:instrText xml:space="preserve"> PAGEREF _Toc225104774 \h </w:instrText>
        </w:r>
        <w:r w:rsidRPr="00EC36F3">
          <w:rPr>
            <w:webHidden/>
          </w:rPr>
        </w:r>
        <w:r w:rsidRPr="00EC36F3">
          <w:rPr>
            <w:webHidden/>
          </w:rPr>
          <w:fldChar w:fldCharType="separate"/>
        </w:r>
        <w:r w:rsidRPr="00EC36F3">
          <w:rPr>
            <w:webHidden/>
          </w:rPr>
          <w:t>17</w:t>
        </w:r>
        <w:r w:rsidRPr="00EC36F3">
          <w:rPr>
            <w:webHidden/>
          </w:rPr>
          <w:fldChar w:fldCharType="end"/>
        </w:r>
      </w:hyperlink>
    </w:p>
    <w:p w14:paraId="753628FF" w14:textId="7F6D6CDC" w:rsidR="00382E73" w:rsidRPr="00EC36F3" w:rsidRDefault="00382E73">
      <w:pPr>
        <w:pStyle w:val="TableofFigures"/>
        <w:tabs>
          <w:tab w:val="right" w:leader="dot" w:pos="9016"/>
        </w:tabs>
      </w:pPr>
      <w:hyperlink w:anchor="_Toc225104775" w:history="1">
        <w:r w:rsidRPr="00EC36F3">
          <w:rPr>
            <w:rStyle w:val="Hyperlink"/>
          </w:rPr>
          <w:t>Table 7 - FSF for the Original &amp; Waisted Bolt</w:t>
        </w:r>
        <w:r w:rsidRPr="00EC36F3">
          <w:rPr>
            <w:webHidden/>
          </w:rPr>
          <w:tab/>
        </w:r>
        <w:r w:rsidRPr="00EC36F3">
          <w:rPr>
            <w:webHidden/>
          </w:rPr>
          <w:fldChar w:fldCharType="begin"/>
        </w:r>
        <w:r w:rsidRPr="00EC36F3">
          <w:rPr>
            <w:webHidden/>
          </w:rPr>
          <w:instrText xml:space="preserve"> PAGEREF _Toc225104775 \h </w:instrText>
        </w:r>
        <w:r w:rsidRPr="00EC36F3">
          <w:rPr>
            <w:webHidden/>
          </w:rPr>
        </w:r>
        <w:r w:rsidRPr="00EC36F3">
          <w:rPr>
            <w:webHidden/>
          </w:rPr>
          <w:fldChar w:fldCharType="separate"/>
        </w:r>
        <w:r w:rsidRPr="00EC36F3">
          <w:rPr>
            <w:webHidden/>
          </w:rPr>
          <w:t>21</w:t>
        </w:r>
        <w:r w:rsidRPr="00EC36F3">
          <w:rPr>
            <w:webHidden/>
          </w:rPr>
          <w:fldChar w:fldCharType="end"/>
        </w:r>
      </w:hyperlink>
    </w:p>
    <w:p w14:paraId="39CFB074" w14:textId="3662EAFF" w:rsidR="00382E73" w:rsidRPr="00EC36F3" w:rsidRDefault="00382E73">
      <w:pPr>
        <w:pStyle w:val="TableofFigures"/>
        <w:tabs>
          <w:tab w:val="right" w:leader="dot" w:pos="9016"/>
        </w:tabs>
      </w:pPr>
      <w:hyperlink w:anchor="_Toc225104776" w:history="1">
        <w:r w:rsidRPr="00EC36F3">
          <w:rPr>
            <w:rStyle w:val="Hyperlink"/>
          </w:rPr>
          <w:t>Table 8 - Material Investigation FSF Results</w:t>
        </w:r>
        <w:r w:rsidRPr="00EC36F3">
          <w:rPr>
            <w:webHidden/>
          </w:rPr>
          <w:tab/>
        </w:r>
        <w:r w:rsidRPr="00EC36F3">
          <w:rPr>
            <w:webHidden/>
          </w:rPr>
          <w:fldChar w:fldCharType="begin"/>
        </w:r>
        <w:r w:rsidRPr="00EC36F3">
          <w:rPr>
            <w:webHidden/>
          </w:rPr>
          <w:instrText xml:space="preserve"> PAGEREF _Toc225104776 \h </w:instrText>
        </w:r>
        <w:r w:rsidRPr="00EC36F3">
          <w:rPr>
            <w:webHidden/>
          </w:rPr>
        </w:r>
        <w:r w:rsidRPr="00EC36F3">
          <w:rPr>
            <w:webHidden/>
          </w:rPr>
          <w:fldChar w:fldCharType="separate"/>
        </w:r>
        <w:r w:rsidRPr="00EC36F3">
          <w:rPr>
            <w:webHidden/>
          </w:rPr>
          <w:t>24</w:t>
        </w:r>
        <w:r w:rsidRPr="00EC36F3">
          <w:rPr>
            <w:webHidden/>
          </w:rPr>
          <w:fldChar w:fldCharType="end"/>
        </w:r>
      </w:hyperlink>
    </w:p>
    <w:p w14:paraId="6FB128AE" w14:textId="61B9C104" w:rsidR="00382E73" w:rsidRPr="00EC36F3" w:rsidRDefault="00382E73">
      <w:pPr>
        <w:pStyle w:val="TableofFigures"/>
        <w:tabs>
          <w:tab w:val="right" w:leader="dot" w:pos="9016"/>
        </w:tabs>
      </w:pPr>
      <w:hyperlink w:anchor="_Toc225104777" w:history="1">
        <w:r w:rsidRPr="00EC36F3">
          <w:rPr>
            <w:rStyle w:val="Hyperlink"/>
          </w:rPr>
          <w:t>Table 9 - Engine Torque &amp; Instantaneous Range</w:t>
        </w:r>
        <w:r w:rsidRPr="00EC36F3">
          <w:rPr>
            <w:webHidden/>
          </w:rPr>
          <w:tab/>
        </w:r>
        <w:r w:rsidRPr="00EC36F3">
          <w:rPr>
            <w:webHidden/>
          </w:rPr>
          <w:fldChar w:fldCharType="begin"/>
        </w:r>
        <w:r w:rsidRPr="00EC36F3">
          <w:rPr>
            <w:webHidden/>
          </w:rPr>
          <w:instrText xml:space="preserve"> PAGEREF _Toc225104777 \h </w:instrText>
        </w:r>
        <w:r w:rsidRPr="00EC36F3">
          <w:rPr>
            <w:webHidden/>
          </w:rPr>
        </w:r>
        <w:r w:rsidRPr="00EC36F3">
          <w:rPr>
            <w:webHidden/>
          </w:rPr>
          <w:fldChar w:fldCharType="separate"/>
        </w:r>
        <w:r w:rsidRPr="00EC36F3">
          <w:rPr>
            <w:webHidden/>
          </w:rPr>
          <w:t>28</w:t>
        </w:r>
        <w:r w:rsidRPr="00EC36F3">
          <w:rPr>
            <w:webHidden/>
          </w:rPr>
          <w:fldChar w:fldCharType="end"/>
        </w:r>
      </w:hyperlink>
    </w:p>
    <w:p w14:paraId="19A6E165" w14:textId="7A72938B" w:rsidR="00382E73" w:rsidRPr="00EC36F3" w:rsidRDefault="00382E73" w:rsidP="004D3D4D">
      <w:r w:rsidRPr="00EC36F3">
        <w:fldChar w:fldCharType="end"/>
      </w:r>
    </w:p>
    <w:p w14:paraId="1EB36C28" w14:textId="1834DAAA" w:rsidR="004D3D4D" w:rsidRPr="00EC36F3" w:rsidRDefault="004D3D4D" w:rsidP="006C721A">
      <w:pPr>
        <w:pStyle w:val="Heading1"/>
        <w:numPr>
          <w:ilvl w:val="0"/>
          <w:numId w:val="2"/>
        </w:numPr>
        <w:ind w:left="360"/>
        <w:rPr>
          <w:b/>
          <w:bCs/>
          <w:sz w:val="32"/>
          <w:szCs w:val="32"/>
        </w:rPr>
      </w:pPr>
      <w:bookmarkStart w:id="3" w:name="_Toc225109655"/>
      <w:r w:rsidRPr="00EC36F3">
        <w:rPr>
          <w:b/>
          <w:bCs/>
          <w:sz w:val="32"/>
          <w:szCs w:val="32"/>
        </w:rPr>
        <w:lastRenderedPageBreak/>
        <w:t>Introduction</w:t>
      </w:r>
      <w:bookmarkEnd w:id="3"/>
    </w:p>
    <w:p w14:paraId="5351E195" w14:textId="09BBE0AA" w:rsidR="004D3D4D" w:rsidRPr="00EC36F3" w:rsidRDefault="004D3D4D" w:rsidP="004D3D4D">
      <w:r w:rsidRPr="00EC36F3">
        <w:t>The analysis of internal combustion engine components is essential to ensure</w:t>
      </w:r>
      <w:r w:rsidR="00B06B21" w:rsidRPr="00EC36F3">
        <w:t xml:space="preserve"> performance, durability, and reliability under demanding operating conditions. This report focuses on the Ford 1.6 Sigma engine, using provided in-cylinder pressure data to calculate and analyse forces acting on three key bottom-end components, the connecting rod, the gudgeon pin, and the connecting rod bolt. The performance is </w:t>
      </w:r>
      <w:r w:rsidR="003D2A7F" w:rsidRPr="00EC36F3">
        <w:t xml:space="preserve">further </w:t>
      </w:r>
      <w:r w:rsidR="00B06B21" w:rsidRPr="00EC36F3">
        <w:t xml:space="preserve">evaluated beyond </w:t>
      </w:r>
      <w:r w:rsidR="003D2A7F" w:rsidRPr="00EC36F3">
        <w:t xml:space="preserve">the </w:t>
      </w:r>
      <w:r w:rsidR="00B06B21" w:rsidRPr="00EC36F3">
        <w:t xml:space="preserve">6000 RPM </w:t>
      </w:r>
      <w:r w:rsidR="003D2A7F" w:rsidRPr="00EC36F3">
        <w:t xml:space="preserve">range </w:t>
      </w:r>
      <w:r w:rsidR="00B06B21" w:rsidRPr="00EC36F3">
        <w:t>by extending the data set up to 9000 RPM, motivating geometric and material redesigns of the bolt.</w:t>
      </w:r>
    </w:p>
    <w:p w14:paraId="4F48484C" w14:textId="612FCD05" w:rsidR="00B06B21" w:rsidRPr="00EC36F3" w:rsidRDefault="00B06B21" w:rsidP="004D3D4D">
      <w:r w:rsidRPr="00EC36F3">
        <w:t>This report’s objective is to critically evaluate structural integrity, identify over or under-engineered components, and propose quantitative improvements, with research aiding the methodology and analysis.</w:t>
      </w:r>
    </w:p>
    <w:p w14:paraId="00292325" w14:textId="77777777" w:rsidR="00B06B21" w:rsidRPr="00EC36F3" w:rsidRDefault="00B06B21" w:rsidP="004D3D4D"/>
    <w:p w14:paraId="44476899" w14:textId="77777777" w:rsidR="00B06B21" w:rsidRPr="00EC36F3" w:rsidRDefault="00B06B21" w:rsidP="004D3D4D"/>
    <w:p w14:paraId="32A4523A" w14:textId="77777777" w:rsidR="00B06B21" w:rsidRPr="00EC36F3" w:rsidRDefault="00B06B21" w:rsidP="004D3D4D"/>
    <w:p w14:paraId="63B49259" w14:textId="77777777" w:rsidR="00B06B21" w:rsidRPr="00EC36F3" w:rsidRDefault="00B06B21" w:rsidP="004D3D4D"/>
    <w:p w14:paraId="5E726E34" w14:textId="77777777" w:rsidR="00B06B21" w:rsidRPr="00EC36F3" w:rsidRDefault="00B06B21" w:rsidP="004D3D4D"/>
    <w:p w14:paraId="3BC0538C" w14:textId="77777777" w:rsidR="00B06B21" w:rsidRPr="00EC36F3" w:rsidRDefault="00B06B21" w:rsidP="004D3D4D"/>
    <w:p w14:paraId="50B04E02" w14:textId="77777777" w:rsidR="00B06B21" w:rsidRPr="00EC36F3" w:rsidRDefault="00B06B21" w:rsidP="004D3D4D"/>
    <w:p w14:paraId="1A11C705" w14:textId="77777777" w:rsidR="00B06B21" w:rsidRPr="00EC36F3" w:rsidRDefault="00B06B21" w:rsidP="004D3D4D"/>
    <w:p w14:paraId="0256ED9B" w14:textId="77777777" w:rsidR="00B06B21" w:rsidRPr="00EC36F3" w:rsidRDefault="00B06B21" w:rsidP="004D3D4D"/>
    <w:p w14:paraId="2487C8B6" w14:textId="77777777" w:rsidR="00B06B21" w:rsidRPr="00EC36F3" w:rsidRDefault="00B06B21" w:rsidP="004D3D4D"/>
    <w:p w14:paraId="0EC3204C" w14:textId="77777777" w:rsidR="00B06B21" w:rsidRPr="00EC36F3" w:rsidRDefault="00B06B21" w:rsidP="004D3D4D"/>
    <w:p w14:paraId="0C56756F" w14:textId="77777777" w:rsidR="00B06B21" w:rsidRPr="00EC36F3" w:rsidRDefault="00B06B21" w:rsidP="004D3D4D"/>
    <w:p w14:paraId="2074B3F9" w14:textId="77777777" w:rsidR="00B06B21" w:rsidRPr="00EC36F3" w:rsidRDefault="00B06B21" w:rsidP="004D3D4D"/>
    <w:p w14:paraId="1AEE34FB" w14:textId="77777777" w:rsidR="00B06B21" w:rsidRPr="00EC36F3" w:rsidRDefault="00B06B21" w:rsidP="004D3D4D"/>
    <w:p w14:paraId="4247C29A" w14:textId="77777777" w:rsidR="00B06B21" w:rsidRPr="00EC36F3" w:rsidRDefault="00B06B21" w:rsidP="004D3D4D"/>
    <w:p w14:paraId="0CC3F50B" w14:textId="77777777" w:rsidR="00B06B21" w:rsidRPr="00EC36F3" w:rsidRDefault="00B06B21" w:rsidP="004D3D4D"/>
    <w:p w14:paraId="0D86E2C9" w14:textId="77777777" w:rsidR="00B06B21" w:rsidRPr="00EC36F3" w:rsidRDefault="00B06B21" w:rsidP="004D3D4D"/>
    <w:p w14:paraId="2A336C6D" w14:textId="77777777" w:rsidR="00B06B21" w:rsidRPr="00EC36F3" w:rsidRDefault="00B06B21" w:rsidP="004D3D4D"/>
    <w:p w14:paraId="749452F7" w14:textId="77777777" w:rsidR="00B06B21" w:rsidRPr="00EC36F3" w:rsidRDefault="00B06B21" w:rsidP="004D3D4D"/>
    <w:p w14:paraId="064E35FB" w14:textId="61A982EB" w:rsidR="00B06B21" w:rsidRPr="00EC36F3" w:rsidRDefault="00B06B21" w:rsidP="006C721A">
      <w:pPr>
        <w:pStyle w:val="Heading1"/>
        <w:numPr>
          <w:ilvl w:val="0"/>
          <w:numId w:val="2"/>
        </w:numPr>
        <w:ind w:left="360"/>
        <w:rPr>
          <w:b/>
          <w:bCs/>
          <w:sz w:val="32"/>
          <w:szCs w:val="32"/>
        </w:rPr>
      </w:pPr>
      <w:bookmarkStart w:id="4" w:name="_Toc225109656"/>
      <w:r w:rsidRPr="00EC36F3">
        <w:rPr>
          <w:b/>
          <w:bCs/>
          <w:sz w:val="32"/>
          <w:szCs w:val="32"/>
        </w:rPr>
        <w:lastRenderedPageBreak/>
        <w:t>Fatigue Analysis of Ford 1.6 Sigma Engine Components</w:t>
      </w:r>
      <w:bookmarkEnd w:id="4"/>
    </w:p>
    <w:p w14:paraId="3447560C" w14:textId="52A83202" w:rsidR="00166F4B" w:rsidRPr="00EC36F3" w:rsidRDefault="003D2A7F" w:rsidP="00B06B21">
      <w:r w:rsidRPr="00EC36F3">
        <w:t xml:space="preserve">As outlined by </w:t>
      </w:r>
      <w:r w:rsidR="002A4AAE" w:rsidRPr="00EC36F3">
        <w:t>Shenoy &amp; Fatemi, (2006)</w:t>
      </w:r>
      <w:r w:rsidR="002A4AAE" w:rsidRPr="00EC36F3">
        <w:rPr>
          <w:b/>
          <w:bCs/>
        </w:rPr>
        <w:t>,</w:t>
      </w:r>
      <w:r w:rsidR="002A4AAE" w:rsidRPr="00EC36F3">
        <w:rPr>
          <w:b/>
          <w:bCs/>
          <w:color w:val="FF0000"/>
        </w:rPr>
        <w:t xml:space="preserve"> </w:t>
      </w:r>
      <w:r w:rsidRPr="00EC36F3">
        <w:t>the connecting rod is one of the most dynamically loaded components in any reciprocating engine</w:t>
      </w:r>
      <w:r w:rsidR="0097208A" w:rsidRPr="00EC36F3">
        <w:t xml:space="preserve"> with it being subject to cyclic loading every revolution. </w:t>
      </w:r>
      <w:r w:rsidR="006C0F06" w:rsidRPr="00EC36F3">
        <w:t>Fessler &amp; Hyde (1997)</w:t>
      </w:r>
      <w:r w:rsidR="006C0F06" w:rsidRPr="00EC36F3">
        <w:rPr>
          <w:b/>
          <w:bCs/>
        </w:rPr>
        <w:t xml:space="preserve"> </w:t>
      </w:r>
      <w:r w:rsidR="00E16D31" w:rsidRPr="00EC36F3">
        <w:t>outlines</w:t>
      </w:r>
      <w:r w:rsidR="00166F4B" w:rsidRPr="00EC36F3">
        <w:t xml:space="preserve"> the </w:t>
      </w:r>
      <w:r w:rsidR="00E16D31" w:rsidRPr="00EC36F3">
        <w:t xml:space="preserve">loads and </w:t>
      </w:r>
      <w:r w:rsidR="00166F4B" w:rsidRPr="00EC36F3">
        <w:t xml:space="preserve">stresses the gudgeon pin experiences </w:t>
      </w:r>
      <w:r w:rsidR="00E16D31" w:rsidRPr="00EC36F3">
        <w:t xml:space="preserve">including bending and provides insight into the importance of the gudgeon pin. </w:t>
      </w:r>
      <w:r w:rsidR="00881F9C" w:rsidRPr="00EC36F3">
        <w:t>Witek &amp; Zelek, (2019)</w:t>
      </w:r>
      <w:r w:rsidR="004968C5" w:rsidRPr="00EC36F3">
        <w:t xml:space="preserve"> </w:t>
      </w:r>
      <w:r w:rsidR="00E16D31" w:rsidRPr="00EC36F3">
        <w:t>explain the role that the connecting rod bolts have in engine failure.</w:t>
      </w:r>
    </w:p>
    <w:p w14:paraId="535683C4" w14:textId="7E4F9D22" w:rsidR="00E16D31" w:rsidRPr="00E16D31" w:rsidRDefault="00E16D31" w:rsidP="00E16D31">
      <w:r w:rsidRPr="00E16D31">
        <w:t>The engine specifications used throughout this analysis are summarised in</w:t>
      </w:r>
      <w:r w:rsidR="003F1052" w:rsidRPr="00EC36F3">
        <w:rPr>
          <w:color w:val="FF0000"/>
        </w:rPr>
        <w:t xml:space="preserve"> </w:t>
      </w:r>
      <w:r w:rsidR="00ED7070" w:rsidRPr="00EC36F3">
        <w:rPr>
          <w:color w:val="FF0000"/>
        </w:rPr>
        <w:fldChar w:fldCharType="begin"/>
      </w:r>
      <w:r w:rsidR="00ED7070" w:rsidRPr="00EC36F3">
        <w:rPr>
          <w:color w:val="FF0000"/>
        </w:rPr>
        <w:instrText xml:space="preserve"> REF _Ref225102887 \h </w:instrText>
      </w:r>
      <w:r w:rsidR="00ED7070" w:rsidRPr="00EC36F3">
        <w:rPr>
          <w:color w:val="FF0000"/>
        </w:rPr>
      </w:r>
      <w:r w:rsidR="00ED7070" w:rsidRPr="00EC36F3">
        <w:rPr>
          <w:color w:val="FF0000"/>
        </w:rPr>
        <w:fldChar w:fldCharType="separate"/>
      </w:r>
      <w:r w:rsidR="00ED7070" w:rsidRPr="00EC36F3">
        <w:t>Table 1</w:t>
      </w:r>
      <w:r w:rsidR="00ED7070" w:rsidRPr="00EC36F3">
        <w:rPr>
          <w:color w:val="FF0000"/>
        </w:rPr>
        <w:fldChar w:fldCharType="end"/>
      </w:r>
      <w:r w:rsidR="00ED7070" w:rsidRPr="00EC36F3">
        <w:rPr>
          <w:color w:val="FF0000"/>
        </w:rPr>
        <w:t>:</w:t>
      </w:r>
    </w:p>
    <w:p w14:paraId="3E0AF703" w14:textId="2C776258" w:rsidR="003F1052" w:rsidRPr="00EC36F3" w:rsidRDefault="003F1052" w:rsidP="003F1052">
      <w:pPr>
        <w:pStyle w:val="Caption"/>
        <w:keepNext/>
        <w:jc w:val="center"/>
      </w:pPr>
      <w:bookmarkStart w:id="5" w:name="_Ref225102042"/>
      <w:bookmarkStart w:id="6" w:name="_Ref225102887"/>
      <w:bookmarkStart w:id="7" w:name="_Toc225104769"/>
      <w:r w:rsidRPr="00EC36F3">
        <w:t xml:space="preserve">Table </w:t>
      </w:r>
      <w:r w:rsidRPr="00EC36F3">
        <w:fldChar w:fldCharType="begin"/>
      </w:r>
      <w:r w:rsidRPr="00EC36F3">
        <w:instrText xml:space="preserve"> SEQ Table \* ARABIC </w:instrText>
      </w:r>
      <w:r w:rsidRPr="00EC36F3">
        <w:fldChar w:fldCharType="separate"/>
      </w:r>
      <w:r w:rsidR="00000814">
        <w:rPr>
          <w:noProof/>
        </w:rPr>
        <w:t>1</w:t>
      </w:r>
      <w:r w:rsidRPr="00EC36F3">
        <w:fldChar w:fldCharType="end"/>
      </w:r>
      <w:bookmarkEnd w:id="6"/>
      <w:r w:rsidRPr="00EC36F3">
        <w:t xml:space="preserve"> - Ford 1.6 Sigma Engine Specifications</w:t>
      </w:r>
      <w:bookmarkEnd w:id="5"/>
      <w:bookmarkEnd w:id="7"/>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268"/>
        <w:gridCol w:w="892"/>
        <w:gridCol w:w="860"/>
      </w:tblGrid>
      <w:tr w:rsidR="00E16D31" w:rsidRPr="00EC36F3" w14:paraId="483EDA43" w14:textId="77777777" w:rsidTr="00E16D31">
        <w:trPr>
          <w:trHeight w:val="283"/>
          <w:jc w:val="center"/>
        </w:trPr>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4BCC2D1C" w14:textId="77777777" w:rsidR="00E16D31" w:rsidRPr="00E16D31" w:rsidRDefault="00E16D31" w:rsidP="00E16D31">
            <w:pPr>
              <w:jc w:val="center"/>
            </w:pPr>
            <w:r w:rsidRPr="00E16D31">
              <w:rPr>
                <w:b/>
                <w:bCs/>
              </w:rPr>
              <w:t>Parameter</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72EB6C93" w14:textId="77777777" w:rsidR="00E16D31" w:rsidRPr="00E16D31" w:rsidRDefault="00E16D31" w:rsidP="00E16D31">
            <w:pPr>
              <w:jc w:val="center"/>
            </w:pPr>
            <w:r w:rsidRPr="00E16D31">
              <w:rPr>
                <w:b/>
                <w:bCs/>
              </w:rPr>
              <w:t>Value</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4CB148B3" w14:textId="77777777" w:rsidR="00E16D31" w:rsidRPr="00E16D31" w:rsidRDefault="00E16D31" w:rsidP="00E16D31">
            <w:pPr>
              <w:jc w:val="center"/>
            </w:pPr>
            <w:r w:rsidRPr="00E16D31">
              <w:rPr>
                <w:b/>
                <w:bCs/>
              </w:rPr>
              <w:t>Units</w:t>
            </w:r>
          </w:p>
        </w:tc>
      </w:tr>
      <w:tr w:rsidR="00E16D31" w:rsidRPr="00EC36F3" w14:paraId="1B41FC83" w14:textId="77777777" w:rsidTr="00E16D31">
        <w:trPr>
          <w:trHeight w:val="499"/>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2E481103" w14:textId="77777777" w:rsidR="00E16D31" w:rsidRPr="00E16D31" w:rsidRDefault="00E16D31" w:rsidP="00E16D31">
            <w:pPr>
              <w:jc w:val="center"/>
            </w:pPr>
            <w:r w:rsidRPr="00E16D31">
              <w:t>Bore diameter</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1DC15D4F" w14:textId="77777777" w:rsidR="00E16D31" w:rsidRPr="00E16D31" w:rsidRDefault="00E16D31" w:rsidP="00E16D31">
            <w:pPr>
              <w:jc w:val="center"/>
            </w:pPr>
            <w:r w:rsidRPr="00E16D31">
              <w:t>79</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1E25628A" w14:textId="77777777" w:rsidR="00E16D31" w:rsidRPr="00E16D31" w:rsidRDefault="00E16D31" w:rsidP="00E16D31">
            <w:pPr>
              <w:jc w:val="center"/>
            </w:pPr>
            <w:r w:rsidRPr="00E16D31">
              <w:t>mm</w:t>
            </w:r>
          </w:p>
        </w:tc>
      </w:tr>
      <w:tr w:rsidR="00E16D31" w:rsidRPr="00EC36F3" w14:paraId="1E78957D" w14:textId="77777777" w:rsidTr="00E16D31">
        <w:trPr>
          <w:trHeight w:val="500"/>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4D80DFCB" w14:textId="77777777" w:rsidR="00E16D31" w:rsidRPr="00E16D31" w:rsidRDefault="00E16D31" w:rsidP="00E16D31">
            <w:pPr>
              <w:jc w:val="center"/>
            </w:pPr>
            <w:r w:rsidRPr="00E16D31">
              <w:t>Crank radius (R)</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64163D0B" w14:textId="77777777" w:rsidR="00E16D31" w:rsidRPr="00E16D31" w:rsidRDefault="00E16D31" w:rsidP="00E16D31">
            <w:pPr>
              <w:jc w:val="center"/>
            </w:pPr>
            <w:r w:rsidRPr="00E16D31">
              <w:t>40.7</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4430C815" w14:textId="77777777" w:rsidR="00E16D31" w:rsidRPr="00E16D31" w:rsidRDefault="00E16D31" w:rsidP="00E16D31">
            <w:pPr>
              <w:jc w:val="center"/>
            </w:pPr>
            <w:r w:rsidRPr="00E16D31">
              <w:t>mm</w:t>
            </w:r>
          </w:p>
        </w:tc>
      </w:tr>
      <w:tr w:rsidR="00E16D31" w:rsidRPr="00EC36F3" w14:paraId="406C671C" w14:textId="77777777" w:rsidTr="00E16D31">
        <w:trPr>
          <w:trHeight w:val="499"/>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130B974F" w14:textId="77777777" w:rsidR="00E16D31" w:rsidRPr="00E16D31" w:rsidRDefault="00E16D31" w:rsidP="00E16D31">
            <w:pPr>
              <w:jc w:val="center"/>
            </w:pPr>
            <w:r w:rsidRPr="00E16D31">
              <w:t>Connecting rod length (L)</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3EB85C55" w14:textId="77777777" w:rsidR="00E16D31" w:rsidRPr="00E16D31" w:rsidRDefault="00E16D31" w:rsidP="00E16D31">
            <w:pPr>
              <w:jc w:val="center"/>
            </w:pPr>
            <w:r w:rsidRPr="00E16D31">
              <w:t>134</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41BB1048" w14:textId="77777777" w:rsidR="00E16D31" w:rsidRPr="00E16D31" w:rsidRDefault="00E16D31" w:rsidP="00E16D31">
            <w:pPr>
              <w:jc w:val="center"/>
            </w:pPr>
            <w:r w:rsidRPr="00E16D31">
              <w:t>mm</w:t>
            </w:r>
          </w:p>
        </w:tc>
      </w:tr>
      <w:tr w:rsidR="00E16D31" w:rsidRPr="00EC36F3" w14:paraId="4ED9E76A" w14:textId="77777777" w:rsidTr="00E16D31">
        <w:trPr>
          <w:trHeight w:val="500"/>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19BC658E" w14:textId="77777777" w:rsidR="00E16D31" w:rsidRPr="00E16D31" w:rsidRDefault="00E16D31" w:rsidP="00E16D31">
            <w:pPr>
              <w:jc w:val="center"/>
            </w:pPr>
            <w:r w:rsidRPr="00E16D31">
              <w:t>Reciprocating mass</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6B90BDE4" w14:textId="77777777" w:rsidR="00E16D31" w:rsidRPr="00E16D31" w:rsidRDefault="00E16D31" w:rsidP="00E16D31">
            <w:pPr>
              <w:jc w:val="center"/>
            </w:pPr>
            <w:r w:rsidRPr="00E16D31">
              <w:t>347</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2AD1D4B5" w14:textId="77777777" w:rsidR="00E16D31" w:rsidRPr="00E16D31" w:rsidRDefault="00E16D31" w:rsidP="00E16D31">
            <w:pPr>
              <w:jc w:val="center"/>
            </w:pPr>
            <w:r w:rsidRPr="00E16D31">
              <w:t>g</w:t>
            </w:r>
          </w:p>
        </w:tc>
      </w:tr>
      <w:tr w:rsidR="00E16D31" w:rsidRPr="00EC36F3" w14:paraId="4A5B7A92" w14:textId="77777777" w:rsidTr="00E16D31">
        <w:trPr>
          <w:trHeight w:val="499"/>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188FA82C" w14:textId="77777777" w:rsidR="00E16D31" w:rsidRPr="00E16D31" w:rsidRDefault="00E16D31" w:rsidP="00E16D31">
            <w:pPr>
              <w:jc w:val="center"/>
            </w:pPr>
            <w:r w:rsidRPr="00E16D31">
              <w:t>Rotating mass</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5A337194" w14:textId="77777777" w:rsidR="00E16D31" w:rsidRPr="00E16D31" w:rsidRDefault="00E16D31" w:rsidP="00E16D31">
            <w:pPr>
              <w:jc w:val="center"/>
            </w:pPr>
            <w:r w:rsidRPr="00E16D31">
              <w:t>313</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0299338E" w14:textId="77777777" w:rsidR="00E16D31" w:rsidRPr="00E16D31" w:rsidRDefault="00E16D31" w:rsidP="00E16D31">
            <w:pPr>
              <w:jc w:val="center"/>
            </w:pPr>
            <w:r w:rsidRPr="00E16D31">
              <w:t>g</w:t>
            </w:r>
          </w:p>
        </w:tc>
      </w:tr>
      <w:tr w:rsidR="00E16D31" w:rsidRPr="00EC36F3" w14:paraId="17FAC94C" w14:textId="77777777" w:rsidTr="00E16D31">
        <w:trPr>
          <w:trHeight w:val="499"/>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3279FE6C" w14:textId="77777777" w:rsidR="00E16D31" w:rsidRPr="00E16D31" w:rsidRDefault="00E16D31" w:rsidP="00E16D31">
            <w:pPr>
              <w:jc w:val="center"/>
            </w:pPr>
            <w:r w:rsidRPr="00E16D31">
              <w:t>Piston mass</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0D223560" w14:textId="77777777" w:rsidR="00E16D31" w:rsidRPr="00E16D31" w:rsidRDefault="00E16D31" w:rsidP="00E16D31">
            <w:pPr>
              <w:jc w:val="center"/>
            </w:pPr>
            <w:r w:rsidRPr="00E16D31">
              <w:t>268</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746669EE" w14:textId="77777777" w:rsidR="00E16D31" w:rsidRPr="00E16D31" w:rsidRDefault="00E16D31" w:rsidP="00E16D31">
            <w:pPr>
              <w:jc w:val="center"/>
            </w:pPr>
            <w:r w:rsidRPr="00E16D31">
              <w:t>g</w:t>
            </w:r>
          </w:p>
        </w:tc>
      </w:tr>
      <w:tr w:rsidR="00E16D31" w:rsidRPr="00EC36F3" w14:paraId="2B165C9B" w14:textId="77777777" w:rsidTr="00E16D31">
        <w:trPr>
          <w:trHeight w:val="500"/>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0B092993" w14:textId="77777777" w:rsidR="00E16D31" w:rsidRPr="00E16D31" w:rsidRDefault="00E16D31" w:rsidP="00E16D31">
            <w:pPr>
              <w:jc w:val="center"/>
            </w:pPr>
            <w:r w:rsidRPr="00E16D31">
              <w:t>Ring masses</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798CB262" w14:textId="77777777" w:rsidR="00E16D31" w:rsidRPr="00E16D31" w:rsidRDefault="00E16D31" w:rsidP="00E16D31">
            <w:pPr>
              <w:jc w:val="center"/>
            </w:pPr>
            <w:r w:rsidRPr="00E16D31">
              <w:t>9</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25A44C78" w14:textId="77777777" w:rsidR="00E16D31" w:rsidRPr="00E16D31" w:rsidRDefault="00E16D31" w:rsidP="00E16D31">
            <w:pPr>
              <w:jc w:val="center"/>
            </w:pPr>
            <w:r w:rsidRPr="00E16D31">
              <w:t>g</w:t>
            </w:r>
          </w:p>
        </w:tc>
      </w:tr>
      <w:tr w:rsidR="00E16D31" w:rsidRPr="00EC36F3" w14:paraId="7000B2BC" w14:textId="77777777" w:rsidTr="00E16D31">
        <w:trPr>
          <w:trHeight w:val="499"/>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13EB64F4" w14:textId="77777777" w:rsidR="00E16D31" w:rsidRPr="00E16D31" w:rsidRDefault="00E16D31" w:rsidP="00E16D31">
            <w:pPr>
              <w:jc w:val="center"/>
            </w:pPr>
            <w:r w:rsidRPr="00E16D31">
              <w:t>Circlip masses</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488C926C" w14:textId="77777777" w:rsidR="00E16D31" w:rsidRPr="00E16D31" w:rsidRDefault="00E16D31" w:rsidP="00E16D31">
            <w:pPr>
              <w:jc w:val="center"/>
            </w:pPr>
            <w:r w:rsidRPr="00E16D31">
              <w:t>5</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53DA1266" w14:textId="77777777" w:rsidR="00E16D31" w:rsidRPr="00E16D31" w:rsidRDefault="00E16D31" w:rsidP="00E16D31">
            <w:pPr>
              <w:jc w:val="center"/>
            </w:pPr>
            <w:r w:rsidRPr="00E16D31">
              <w:t>g</w:t>
            </w:r>
          </w:p>
        </w:tc>
      </w:tr>
      <w:tr w:rsidR="00E16D31" w:rsidRPr="00EC36F3" w14:paraId="6293376F" w14:textId="77777777" w:rsidTr="00E16D31">
        <w:trPr>
          <w:trHeight w:val="500"/>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65D5D4C6" w14:textId="77777777" w:rsidR="00E16D31" w:rsidRPr="00E16D31" w:rsidRDefault="00E16D31" w:rsidP="00E16D31">
            <w:pPr>
              <w:jc w:val="center"/>
            </w:pPr>
            <w:r w:rsidRPr="00E16D31">
              <w:t>Gudgeon pin mass (exposed)</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5750A125" w14:textId="77777777" w:rsidR="00E16D31" w:rsidRPr="00E16D31" w:rsidRDefault="00E16D31" w:rsidP="00E16D31">
            <w:pPr>
              <w:jc w:val="center"/>
            </w:pPr>
            <w:r w:rsidRPr="00E16D31">
              <w:t>23.28</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4B42F3E3" w14:textId="77777777" w:rsidR="00E16D31" w:rsidRPr="00E16D31" w:rsidRDefault="00E16D31" w:rsidP="00E16D31">
            <w:pPr>
              <w:jc w:val="center"/>
            </w:pPr>
            <w:r w:rsidRPr="00E16D31">
              <w:t>g</w:t>
            </w:r>
          </w:p>
        </w:tc>
      </w:tr>
    </w:tbl>
    <w:p w14:paraId="79580F0E" w14:textId="77777777" w:rsidR="00166F4B" w:rsidRPr="00EC36F3" w:rsidRDefault="00166F4B" w:rsidP="00B06B21"/>
    <w:p w14:paraId="25393ECF" w14:textId="32D8C783" w:rsidR="00166F4B" w:rsidRPr="00EC36F3" w:rsidRDefault="00E16D31" w:rsidP="007F3E3B">
      <w:pPr>
        <w:pStyle w:val="Heading2"/>
        <w:rPr>
          <w:b/>
          <w:bCs/>
          <w:sz w:val="28"/>
          <w:szCs w:val="28"/>
        </w:rPr>
      </w:pPr>
      <w:bookmarkStart w:id="8" w:name="_Toc225109657"/>
      <w:r w:rsidRPr="00EC36F3">
        <w:rPr>
          <w:b/>
          <w:bCs/>
          <w:sz w:val="28"/>
          <w:szCs w:val="28"/>
        </w:rPr>
        <w:t>2.1 Kinematics</w:t>
      </w:r>
      <w:bookmarkEnd w:id="8"/>
    </w:p>
    <w:p w14:paraId="16D747E4" w14:textId="3A6AB9B9" w:rsidR="00B06B21" w:rsidRPr="00EC36F3" w:rsidRDefault="007F3E3B" w:rsidP="00B06B21">
      <w:r w:rsidRPr="00EC36F3">
        <w:t>The first stage of the analysis established the kinematic behavio</w:t>
      </w:r>
      <w:r w:rsidR="00EC36F3" w:rsidRPr="00EC36F3">
        <w:t>u</w:t>
      </w:r>
      <w:r w:rsidRPr="00EC36F3">
        <w:t>r of the engine’s slider-crank mechanism. The values in Table 1 define the geometric relationship between the crankshaft rotation and piston motion, underpinning all subsequent force &amp; stress calculations.</w:t>
      </w:r>
    </w:p>
    <w:p w14:paraId="751B900C" w14:textId="1320C957" w:rsidR="007F3E3B" w:rsidRPr="00EC36F3" w:rsidRDefault="007F3E3B" w:rsidP="00B06B21">
      <w:r w:rsidRPr="00EC36F3">
        <w:t xml:space="preserve">The piston position was calculated and produced a sinusoidal profile displayed in </w:t>
      </w:r>
      <w:r w:rsidR="00ED7070" w:rsidRPr="00EC36F3">
        <w:fldChar w:fldCharType="begin"/>
      </w:r>
      <w:r w:rsidR="00ED7070" w:rsidRPr="00EC36F3">
        <w:instrText xml:space="preserve"> REF _Ref225102871 \h </w:instrText>
      </w:r>
      <w:r w:rsidR="00ED7070" w:rsidRPr="00EC36F3">
        <w:fldChar w:fldCharType="separate"/>
      </w:r>
      <w:r w:rsidR="00ED7070" w:rsidRPr="00EC36F3">
        <w:t>Figure 1</w:t>
      </w:r>
      <w:r w:rsidR="00ED7070" w:rsidRPr="00EC36F3">
        <w:fldChar w:fldCharType="end"/>
      </w:r>
      <w:r w:rsidR="00AE290B" w:rsidRPr="00EC36F3">
        <w:rPr>
          <w:color w:val="FF0000"/>
        </w:rPr>
        <w:fldChar w:fldCharType="begin"/>
      </w:r>
      <w:r w:rsidR="00AE290B" w:rsidRPr="00EC36F3">
        <w:instrText xml:space="preserve"> REF _Ref225102093 \h </w:instrText>
      </w:r>
      <w:r w:rsidR="00AE290B" w:rsidRPr="00EC36F3">
        <w:rPr>
          <w:color w:val="FF0000"/>
        </w:rPr>
      </w:r>
      <w:r w:rsidR="00AE290B" w:rsidRPr="00EC36F3">
        <w:rPr>
          <w:color w:val="FF0000"/>
        </w:rPr>
        <w:fldChar w:fldCharType="separate"/>
      </w:r>
      <w:r w:rsidR="00AE290B" w:rsidRPr="00EC36F3">
        <w:rPr>
          <w:color w:val="FF0000"/>
        </w:rPr>
        <w:fldChar w:fldCharType="end"/>
      </w:r>
      <w:r w:rsidR="00AE290B" w:rsidRPr="00EC36F3">
        <w:t>:</w:t>
      </w:r>
    </w:p>
    <w:p w14:paraId="28D0ED49" w14:textId="77777777" w:rsidR="003F1052" w:rsidRPr="00EC36F3" w:rsidRDefault="007F3E3B" w:rsidP="003F1052">
      <w:pPr>
        <w:keepNext/>
        <w:jc w:val="center"/>
      </w:pPr>
      <w:r w:rsidRPr="00EC36F3">
        <w:lastRenderedPageBreak/>
        <w:drawing>
          <wp:inline distT="0" distB="0" distL="0" distR="0" wp14:anchorId="2C9037A5" wp14:editId="33B37FA5">
            <wp:extent cx="4819650" cy="3233547"/>
            <wp:effectExtent l="0" t="0" r="0" b="5080"/>
            <wp:docPr id="1280824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824915" name=""/>
                    <pic:cNvPicPr/>
                  </pic:nvPicPr>
                  <pic:blipFill>
                    <a:blip r:embed="rId7"/>
                    <a:stretch>
                      <a:fillRect/>
                    </a:stretch>
                  </pic:blipFill>
                  <pic:spPr>
                    <a:xfrm>
                      <a:off x="0" y="0"/>
                      <a:ext cx="4825773" cy="3237655"/>
                    </a:xfrm>
                    <a:prstGeom prst="rect">
                      <a:avLst/>
                    </a:prstGeom>
                  </pic:spPr>
                </pic:pic>
              </a:graphicData>
            </a:graphic>
          </wp:inline>
        </w:drawing>
      </w:r>
    </w:p>
    <w:p w14:paraId="3D03679C" w14:textId="6DCC0E10" w:rsidR="007F3E3B" w:rsidRPr="00EC36F3" w:rsidRDefault="003F1052" w:rsidP="003F1052">
      <w:pPr>
        <w:pStyle w:val="Caption"/>
        <w:jc w:val="center"/>
      </w:pPr>
      <w:bookmarkStart w:id="9" w:name="_Ref225102093"/>
      <w:bookmarkStart w:id="10" w:name="_Ref225102871"/>
      <w:bookmarkStart w:id="11" w:name="_Toc225104789"/>
      <w:r w:rsidRPr="00EC36F3">
        <w:t xml:space="preserve">Figure </w:t>
      </w:r>
      <w:r w:rsidRPr="00EC36F3">
        <w:fldChar w:fldCharType="begin"/>
      </w:r>
      <w:r w:rsidRPr="00EC36F3">
        <w:instrText xml:space="preserve"> SEQ Figure \* ARABIC </w:instrText>
      </w:r>
      <w:r w:rsidRPr="00EC36F3">
        <w:fldChar w:fldCharType="separate"/>
      </w:r>
      <w:r w:rsidR="00310AA6" w:rsidRPr="00EC36F3">
        <w:t>1</w:t>
      </w:r>
      <w:r w:rsidRPr="00EC36F3">
        <w:fldChar w:fldCharType="end"/>
      </w:r>
      <w:bookmarkEnd w:id="10"/>
      <w:r w:rsidRPr="00EC36F3">
        <w:t xml:space="preserve"> - Piston Position vs Crank Angle Graph</w:t>
      </w:r>
      <w:bookmarkEnd w:id="9"/>
      <w:bookmarkEnd w:id="11"/>
    </w:p>
    <w:p w14:paraId="1843CACE" w14:textId="4A556604" w:rsidR="007F3E3B" w:rsidRPr="00EC36F3" w:rsidRDefault="007F3E3B" w:rsidP="00B06B21">
      <w:r w:rsidRPr="00EC36F3">
        <w:t>Piston acceleration was decomposed into first-order (cos θ) and second-order (cos 2θ) terms using the standard slider-crank model. Both scale with ω², so inertia force grows with the square of engine speed</w:t>
      </w:r>
      <w:r w:rsidRPr="00EC36F3">
        <w:t>, the central consideration in all fatigue calculations.</w:t>
      </w:r>
    </w:p>
    <w:p w14:paraId="6F98234B" w14:textId="4FC9AB61" w:rsidR="007F3E3B" w:rsidRPr="00EC36F3" w:rsidRDefault="007F3E3B" w:rsidP="007F3E3B">
      <w:pPr>
        <w:rPr>
          <w:b/>
          <w:bCs/>
          <w:iCs/>
        </w:rPr>
      </w:pPr>
      <m:oMathPara>
        <m:oMathParaPr>
          <m:jc m:val="centerGroup"/>
        </m:oMathParaPr>
        <m:oMath>
          <m:f>
            <m:fPr>
              <m:ctrlPr>
                <w:rPr>
                  <w:rFonts w:ascii="Cambria Math" w:hAnsi="Cambria Math"/>
                  <w:b/>
                  <w:bCs/>
                  <w:i/>
                  <w:iCs/>
                </w:rPr>
              </m:ctrlPr>
            </m:fPr>
            <m:num>
              <m:sSup>
                <m:sSupPr>
                  <m:ctrlPr>
                    <w:rPr>
                      <w:rFonts w:ascii="Cambria Math" w:hAnsi="Cambria Math"/>
                      <w:b/>
                      <w:bCs/>
                      <w:i/>
                      <w:iCs/>
                    </w:rPr>
                  </m:ctrlPr>
                </m:sSupPr>
                <m:e>
                  <m:r>
                    <m:rPr>
                      <m:sty m:val="bi"/>
                    </m:rPr>
                    <w:rPr>
                      <w:rFonts w:ascii="Cambria Math" w:hAnsi="Cambria Math"/>
                    </w:rPr>
                    <m:t>d</m:t>
                  </m:r>
                </m:e>
                <m:sup>
                  <m:r>
                    <m:rPr>
                      <m:sty m:val="bi"/>
                    </m:rPr>
                    <w:rPr>
                      <w:rFonts w:ascii="Cambria Math" w:hAnsi="Cambria Math"/>
                    </w:rPr>
                    <m:t>2</m:t>
                  </m:r>
                </m:sup>
              </m:sSup>
              <m:r>
                <m:rPr>
                  <m:sty m:val="bi"/>
                </m:rPr>
                <w:rPr>
                  <w:rFonts w:ascii="Cambria Math" w:hAnsi="Cambria Math"/>
                </w:rPr>
                <m:t>S</m:t>
              </m:r>
            </m:num>
            <m:den>
              <m:r>
                <m:rPr>
                  <m:sty m:val="bi"/>
                </m:rPr>
                <w:rPr>
                  <w:rFonts w:ascii="Cambria Math" w:hAnsi="Cambria Math"/>
                </w:rPr>
                <m:t>d</m:t>
              </m:r>
              <m:sSup>
                <m:sSupPr>
                  <m:ctrlPr>
                    <w:rPr>
                      <w:rFonts w:ascii="Cambria Math" w:hAnsi="Cambria Math"/>
                      <w:b/>
                      <w:bCs/>
                      <w:i/>
                      <w:iCs/>
                    </w:rPr>
                  </m:ctrlPr>
                </m:sSupPr>
                <m:e>
                  <m:r>
                    <m:rPr>
                      <m:sty m:val="bi"/>
                    </m:rPr>
                    <w:rPr>
                      <w:rFonts w:ascii="Cambria Math" w:hAnsi="Cambria Math"/>
                    </w:rPr>
                    <m:t>t</m:t>
                  </m:r>
                </m:e>
                <m:sup>
                  <m:r>
                    <m:rPr>
                      <m:sty m:val="bi"/>
                    </m:rPr>
                    <w:rPr>
                      <w:rFonts w:ascii="Cambria Math" w:hAnsi="Cambria Math"/>
                    </w:rPr>
                    <m:t>2</m:t>
                  </m:r>
                </m:sup>
              </m:sSup>
            </m:den>
          </m:f>
          <m:r>
            <m:rPr>
              <m:sty m:val="bi"/>
            </m:rPr>
            <w:rPr>
              <w:rFonts w:ascii="Cambria Math" w:hAnsi="Cambria Math"/>
            </w:rPr>
            <m:t>=R</m:t>
          </m:r>
          <m:sSup>
            <m:sSupPr>
              <m:ctrlPr>
                <w:rPr>
                  <w:rFonts w:ascii="Cambria Math" w:hAnsi="Cambria Math"/>
                  <w:b/>
                  <w:bCs/>
                  <w:i/>
                  <w:iCs/>
                </w:rPr>
              </m:ctrlPr>
            </m:sSupPr>
            <m:e>
              <m:r>
                <m:rPr>
                  <m:sty m:val="bi"/>
                </m:rPr>
                <w:rPr>
                  <w:rFonts w:ascii="Cambria Math" w:hAnsi="Cambria Math"/>
                </w:rPr>
                <m:t>ω</m:t>
              </m:r>
            </m:e>
            <m:sup>
              <m:r>
                <m:rPr>
                  <m:sty m:val="bi"/>
                </m:rPr>
                <w:rPr>
                  <w:rFonts w:ascii="Cambria Math" w:hAnsi="Cambria Math"/>
                </w:rPr>
                <m:t>2</m:t>
              </m:r>
            </m:sup>
          </m:sSup>
          <m:r>
            <m:rPr>
              <m:sty m:val="bi"/>
            </m:rPr>
            <w:rPr>
              <w:rFonts w:ascii="Cambria Math" w:hAnsi="Cambria Math"/>
            </w:rPr>
            <m:t>cosθ+ </m:t>
          </m:r>
          <m:f>
            <m:fPr>
              <m:ctrlPr>
                <w:rPr>
                  <w:rFonts w:ascii="Cambria Math" w:hAnsi="Cambria Math"/>
                  <w:b/>
                  <w:bCs/>
                  <w:i/>
                  <w:iCs/>
                </w:rPr>
              </m:ctrlPr>
            </m:fPr>
            <m:num>
              <m:sSup>
                <m:sSupPr>
                  <m:ctrlPr>
                    <w:rPr>
                      <w:rFonts w:ascii="Cambria Math" w:hAnsi="Cambria Math"/>
                      <w:b/>
                      <w:bCs/>
                      <w:i/>
                      <w:iCs/>
                    </w:rPr>
                  </m:ctrlPr>
                </m:sSupPr>
                <m:e>
                  <m:r>
                    <m:rPr>
                      <m:sty m:val="bi"/>
                    </m:rPr>
                    <w:rPr>
                      <w:rFonts w:ascii="Cambria Math" w:hAnsi="Cambria Math"/>
                    </w:rPr>
                    <m:t>R</m:t>
                  </m:r>
                </m:e>
                <m:sup>
                  <m:r>
                    <m:rPr>
                      <m:sty m:val="bi"/>
                    </m:rPr>
                    <w:rPr>
                      <w:rFonts w:ascii="Cambria Math" w:hAnsi="Cambria Math"/>
                    </w:rPr>
                    <m:t>2</m:t>
                  </m:r>
                </m:sup>
              </m:sSup>
            </m:num>
            <m:den>
              <m:r>
                <m:rPr>
                  <m:sty m:val="bi"/>
                </m:rPr>
                <w:rPr>
                  <w:rFonts w:ascii="Cambria Math" w:hAnsi="Cambria Math"/>
                </w:rPr>
                <m:t>L</m:t>
              </m:r>
            </m:den>
          </m:f>
          <m:sSup>
            <m:sSupPr>
              <m:ctrlPr>
                <w:rPr>
                  <w:rFonts w:ascii="Cambria Math" w:hAnsi="Cambria Math"/>
                  <w:b/>
                  <w:bCs/>
                  <w:i/>
                  <w:iCs/>
                </w:rPr>
              </m:ctrlPr>
            </m:sSupPr>
            <m:e>
              <m:r>
                <m:rPr>
                  <m:sty m:val="bi"/>
                </m:rPr>
                <w:rPr>
                  <w:rFonts w:ascii="Cambria Math" w:hAnsi="Cambria Math"/>
                </w:rPr>
                <m:t>ω</m:t>
              </m:r>
            </m:e>
            <m:sup>
              <m:r>
                <m:rPr>
                  <m:sty m:val="bi"/>
                </m:rPr>
                <w:rPr>
                  <w:rFonts w:ascii="Cambria Math" w:hAnsi="Cambria Math"/>
                </w:rPr>
                <m:t>2</m:t>
              </m:r>
            </m:sup>
          </m:sSup>
          <m:r>
            <m:rPr>
              <m:sty m:val="bi"/>
            </m:rPr>
            <w:rPr>
              <w:rFonts w:ascii="Cambria Math" w:hAnsi="Cambria Math"/>
            </w:rPr>
            <m:t>cos</m:t>
          </m:r>
          <m:r>
            <m:rPr>
              <m:sty m:val="bi"/>
            </m:rPr>
            <w:rPr>
              <w:rFonts w:ascii="Cambria Math" w:hAnsi="Cambria Math"/>
            </w:rPr>
            <m:t>2</m:t>
          </m:r>
          <m:r>
            <m:rPr>
              <m:sty m:val="bi"/>
            </m:rPr>
            <w:rPr>
              <w:rFonts w:ascii="Cambria Math" w:hAnsi="Cambria Math"/>
            </w:rPr>
            <m:t>θ</m:t>
          </m:r>
        </m:oMath>
      </m:oMathPara>
    </w:p>
    <w:p w14:paraId="4C7BEC1B" w14:textId="77777777" w:rsidR="00ED7070" w:rsidRPr="00EC36F3" w:rsidRDefault="00305D15" w:rsidP="00ED7070">
      <w:pPr>
        <w:keepNext/>
        <w:jc w:val="center"/>
      </w:pPr>
      <w:r w:rsidRPr="00EC36F3">
        <w:drawing>
          <wp:inline distT="0" distB="0" distL="0" distR="0" wp14:anchorId="072BF6DA" wp14:editId="380664E2">
            <wp:extent cx="4695825" cy="3139010"/>
            <wp:effectExtent l="0" t="0" r="0" b="4445"/>
            <wp:docPr id="1786854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854150" name=""/>
                    <pic:cNvPicPr/>
                  </pic:nvPicPr>
                  <pic:blipFill>
                    <a:blip r:embed="rId8"/>
                    <a:stretch>
                      <a:fillRect/>
                    </a:stretch>
                  </pic:blipFill>
                  <pic:spPr>
                    <a:xfrm>
                      <a:off x="0" y="0"/>
                      <a:ext cx="4712481" cy="3150144"/>
                    </a:xfrm>
                    <a:prstGeom prst="rect">
                      <a:avLst/>
                    </a:prstGeom>
                  </pic:spPr>
                </pic:pic>
              </a:graphicData>
            </a:graphic>
          </wp:inline>
        </w:drawing>
      </w:r>
    </w:p>
    <w:p w14:paraId="305B60CF" w14:textId="6A78E706" w:rsidR="007F3E3B" w:rsidRPr="00EC36F3" w:rsidRDefault="00ED7070" w:rsidP="00ED7070">
      <w:pPr>
        <w:pStyle w:val="Caption"/>
        <w:jc w:val="center"/>
      </w:pPr>
      <w:bookmarkStart w:id="12" w:name="_Toc225104790"/>
      <w:r w:rsidRPr="00EC36F3">
        <w:t xml:space="preserve">Figure </w:t>
      </w:r>
      <w:r w:rsidRPr="00EC36F3">
        <w:fldChar w:fldCharType="begin"/>
      </w:r>
      <w:r w:rsidRPr="00EC36F3">
        <w:instrText xml:space="preserve"> SEQ Figure \* ARABIC </w:instrText>
      </w:r>
      <w:r w:rsidRPr="00EC36F3">
        <w:fldChar w:fldCharType="separate"/>
      </w:r>
      <w:r w:rsidR="00310AA6" w:rsidRPr="00EC36F3">
        <w:t>2</w:t>
      </w:r>
      <w:r w:rsidRPr="00EC36F3">
        <w:fldChar w:fldCharType="end"/>
      </w:r>
      <w:r w:rsidRPr="00EC36F3">
        <w:t xml:space="preserve"> - Acceleration Orders Graph</w:t>
      </w:r>
      <w:bookmarkEnd w:id="12"/>
    </w:p>
    <w:p w14:paraId="13932D80" w14:textId="7ACE15A7" w:rsidR="00ED7070" w:rsidRPr="00EC36F3" w:rsidRDefault="00305D15" w:rsidP="00B06B21">
      <w:r w:rsidRPr="00EC36F3">
        <w:lastRenderedPageBreak/>
        <w:t xml:space="preserve">At low RPM, gas force dominates; as RPM increases, inertia force becomes increasingly significant near TDC and begins to exceed the gas force contribution, illustrated in </w:t>
      </w:r>
      <w:r w:rsidR="00ED7070" w:rsidRPr="00EC36F3">
        <w:rPr>
          <w:color w:val="FF0000"/>
        </w:rPr>
        <w:fldChar w:fldCharType="begin"/>
      </w:r>
      <w:r w:rsidR="00ED7070" w:rsidRPr="00EC36F3">
        <w:instrText xml:space="preserve"> REF _Ref225102841 \h </w:instrText>
      </w:r>
      <w:r w:rsidR="00ED7070" w:rsidRPr="00EC36F3">
        <w:rPr>
          <w:color w:val="FF0000"/>
        </w:rPr>
      </w:r>
      <w:r w:rsidR="00ED7070" w:rsidRPr="00EC36F3">
        <w:rPr>
          <w:color w:val="FF0000"/>
        </w:rPr>
        <w:fldChar w:fldCharType="separate"/>
      </w:r>
      <w:r w:rsidR="00ED7070" w:rsidRPr="00EC36F3">
        <w:t>Figure 3</w:t>
      </w:r>
      <w:r w:rsidR="00ED7070" w:rsidRPr="00EC36F3">
        <w:rPr>
          <w:color w:val="FF0000"/>
        </w:rPr>
        <w:fldChar w:fldCharType="end"/>
      </w:r>
      <w:r w:rsidR="00ED7070" w:rsidRPr="00EC36F3">
        <w:rPr>
          <w:color w:val="FF0000"/>
        </w:rPr>
        <w:t xml:space="preserve"> </w:t>
      </w:r>
      <w:r w:rsidR="00ED7070" w:rsidRPr="00EC36F3">
        <w:t>&amp;</w:t>
      </w:r>
      <w:r w:rsidR="00ED7070" w:rsidRPr="00EC36F3">
        <w:rPr>
          <w:color w:val="FF0000"/>
        </w:rPr>
        <w:t xml:space="preserve"> </w:t>
      </w:r>
      <w:r w:rsidR="00ED7070" w:rsidRPr="00EC36F3">
        <w:rPr>
          <w:color w:val="FF0000"/>
        </w:rPr>
        <w:fldChar w:fldCharType="begin"/>
      </w:r>
      <w:r w:rsidR="00ED7070" w:rsidRPr="00EC36F3">
        <w:rPr>
          <w:color w:val="FF0000"/>
        </w:rPr>
        <w:instrText xml:space="preserve"> REF _Ref225102848 \h </w:instrText>
      </w:r>
      <w:r w:rsidR="00ED7070" w:rsidRPr="00EC36F3">
        <w:rPr>
          <w:color w:val="FF0000"/>
        </w:rPr>
      </w:r>
      <w:r w:rsidR="00ED7070" w:rsidRPr="00EC36F3">
        <w:rPr>
          <w:color w:val="FF0000"/>
        </w:rPr>
        <w:fldChar w:fldCharType="separate"/>
      </w:r>
      <w:r w:rsidR="00ED7070" w:rsidRPr="00EC36F3">
        <w:t>Figure 4</w:t>
      </w:r>
      <w:r w:rsidR="00ED7070" w:rsidRPr="00EC36F3">
        <w:rPr>
          <w:color w:val="FF0000"/>
        </w:rPr>
        <w:fldChar w:fldCharType="end"/>
      </w:r>
      <w:r w:rsidR="00ED7070" w:rsidRPr="00EC36F3">
        <w:t>:</w:t>
      </w:r>
    </w:p>
    <w:p w14:paraId="42679081" w14:textId="77777777" w:rsidR="00ED7070" w:rsidRPr="00EC36F3" w:rsidRDefault="00305D15" w:rsidP="00ED7070">
      <w:pPr>
        <w:keepNext/>
        <w:jc w:val="center"/>
      </w:pPr>
      <w:r w:rsidRPr="00EC36F3">
        <w:drawing>
          <wp:inline distT="0" distB="0" distL="0" distR="0" wp14:anchorId="5061E7FC" wp14:editId="570D7F8B">
            <wp:extent cx="4067175" cy="2479689"/>
            <wp:effectExtent l="0" t="0" r="0" b="0"/>
            <wp:docPr id="901225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049437" name=""/>
                    <pic:cNvPicPr/>
                  </pic:nvPicPr>
                  <pic:blipFill>
                    <a:blip r:embed="rId9"/>
                    <a:stretch>
                      <a:fillRect/>
                    </a:stretch>
                  </pic:blipFill>
                  <pic:spPr>
                    <a:xfrm>
                      <a:off x="0" y="0"/>
                      <a:ext cx="4083669" cy="2489745"/>
                    </a:xfrm>
                    <a:prstGeom prst="rect">
                      <a:avLst/>
                    </a:prstGeom>
                  </pic:spPr>
                </pic:pic>
              </a:graphicData>
            </a:graphic>
          </wp:inline>
        </w:drawing>
      </w:r>
    </w:p>
    <w:p w14:paraId="40F472BC" w14:textId="4BB935E3" w:rsidR="007F3E3B" w:rsidRPr="00EC36F3" w:rsidRDefault="00ED7070" w:rsidP="00ED7070">
      <w:pPr>
        <w:pStyle w:val="Caption"/>
        <w:jc w:val="center"/>
      </w:pPr>
      <w:bookmarkStart w:id="13" w:name="_Ref225102710"/>
      <w:bookmarkStart w:id="14" w:name="_Ref225102841"/>
      <w:bookmarkStart w:id="15" w:name="_Toc225104791"/>
      <w:r w:rsidRPr="00EC36F3">
        <w:t xml:space="preserve">Figure </w:t>
      </w:r>
      <w:r w:rsidRPr="00EC36F3">
        <w:fldChar w:fldCharType="begin"/>
      </w:r>
      <w:r w:rsidRPr="00EC36F3">
        <w:instrText xml:space="preserve"> SEQ Figure \* ARABIC </w:instrText>
      </w:r>
      <w:r w:rsidRPr="00EC36F3">
        <w:fldChar w:fldCharType="separate"/>
      </w:r>
      <w:r w:rsidR="00310AA6" w:rsidRPr="00EC36F3">
        <w:t>3</w:t>
      </w:r>
      <w:r w:rsidRPr="00EC36F3">
        <w:fldChar w:fldCharType="end"/>
      </w:r>
      <w:bookmarkEnd w:id="14"/>
      <w:r w:rsidRPr="00EC36F3">
        <w:t xml:space="preserve"> - Mesh Inertia Force Graph</w:t>
      </w:r>
      <w:bookmarkEnd w:id="13"/>
      <w:bookmarkEnd w:id="15"/>
    </w:p>
    <w:p w14:paraId="401E0430" w14:textId="77777777" w:rsidR="00305D15" w:rsidRPr="00EC36F3" w:rsidRDefault="00305D15" w:rsidP="008F2505"/>
    <w:p w14:paraId="31C9B304" w14:textId="77777777" w:rsidR="00ED7070" w:rsidRPr="00EC36F3" w:rsidRDefault="00305D15" w:rsidP="00ED7070">
      <w:pPr>
        <w:keepNext/>
        <w:jc w:val="center"/>
      </w:pPr>
      <w:r w:rsidRPr="00EC36F3">
        <w:drawing>
          <wp:inline distT="0" distB="0" distL="0" distR="0" wp14:anchorId="168FF002" wp14:editId="2AF73ED1">
            <wp:extent cx="4419600" cy="2946400"/>
            <wp:effectExtent l="0" t="0" r="0" b="6350"/>
            <wp:docPr id="964979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377548" name=""/>
                    <pic:cNvPicPr/>
                  </pic:nvPicPr>
                  <pic:blipFill>
                    <a:blip r:embed="rId10"/>
                    <a:stretch>
                      <a:fillRect/>
                    </a:stretch>
                  </pic:blipFill>
                  <pic:spPr>
                    <a:xfrm>
                      <a:off x="0" y="0"/>
                      <a:ext cx="4423608" cy="2949072"/>
                    </a:xfrm>
                    <a:prstGeom prst="rect">
                      <a:avLst/>
                    </a:prstGeom>
                  </pic:spPr>
                </pic:pic>
              </a:graphicData>
            </a:graphic>
          </wp:inline>
        </w:drawing>
      </w:r>
    </w:p>
    <w:p w14:paraId="6869AE3F" w14:textId="5BCEA070" w:rsidR="00305D15" w:rsidRPr="00EC36F3" w:rsidRDefault="00ED7070" w:rsidP="00ED7070">
      <w:pPr>
        <w:pStyle w:val="Caption"/>
        <w:jc w:val="center"/>
      </w:pPr>
      <w:bookmarkStart w:id="16" w:name="_Ref225102719"/>
      <w:bookmarkStart w:id="17" w:name="_Ref225102848"/>
      <w:bookmarkStart w:id="18" w:name="_Toc225104792"/>
      <w:r w:rsidRPr="00EC36F3">
        <w:t xml:space="preserve">Figure </w:t>
      </w:r>
      <w:r w:rsidRPr="00EC36F3">
        <w:fldChar w:fldCharType="begin"/>
      </w:r>
      <w:r w:rsidRPr="00EC36F3">
        <w:instrText xml:space="preserve"> SEQ Figure \* ARABIC </w:instrText>
      </w:r>
      <w:r w:rsidRPr="00EC36F3">
        <w:fldChar w:fldCharType="separate"/>
      </w:r>
      <w:r w:rsidR="00310AA6" w:rsidRPr="00EC36F3">
        <w:t>4</w:t>
      </w:r>
      <w:r w:rsidRPr="00EC36F3">
        <w:fldChar w:fldCharType="end"/>
      </w:r>
      <w:bookmarkEnd w:id="17"/>
      <w:r w:rsidRPr="00EC36F3">
        <w:t xml:space="preserve"> - Gas Force Graph</w:t>
      </w:r>
      <w:bookmarkEnd w:id="16"/>
      <w:bookmarkEnd w:id="18"/>
    </w:p>
    <w:p w14:paraId="508C4205" w14:textId="3BDAC448" w:rsidR="008F2505" w:rsidRPr="00EC36F3" w:rsidRDefault="008F2505" w:rsidP="006C721A">
      <w:pPr>
        <w:pStyle w:val="Heading1"/>
        <w:numPr>
          <w:ilvl w:val="0"/>
          <w:numId w:val="2"/>
        </w:numPr>
        <w:ind w:left="360"/>
        <w:rPr>
          <w:b/>
          <w:bCs/>
          <w:sz w:val="32"/>
          <w:szCs w:val="32"/>
        </w:rPr>
      </w:pPr>
      <w:bookmarkStart w:id="19" w:name="_Toc225109658"/>
      <w:r w:rsidRPr="00EC36F3">
        <w:rPr>
          <w:b/>
          <w:bCs/>
          <w:sz w:val="32"/>
          <w:szCs w:val="32"/>
        </w:rPr>
        <w:t>Fatigue Safety Factors</w:t>
      </w:r>
      <w:bookmarkEnd w:id="19"/>
    </w:p>
    <w:p w14:paraId="2F5F86BF" w14:textId="518FF32F" w:rsidR="008F2505" w:rsidRPr="00EC36F3" w:rsidRDefault="008F2505" w:rsidP="008F2505">
      <w:pPr>
        <w:pStyle w:val="Heading2"/>
        <w:rPr>
          <w:b/>
          <w:bCs/>
          <w:sz w:val="28"/>
          <w:szCs w:val="28"/>
        </w:rPr>
      </w:pPr>
      <w:bookmarkStart w:id="20" w:name="_Toc225109659"/>
      <w:r w:rsidRPr="00EC36F3">
        <w:rPr>
          <w:b/>
          <w:bCs/>
          <w:sz w:val="28"/>
          <w:szCs w:val="28"/>
        </w:rPr>
        <w:t>3.1 Fatigue Assessment Methods</w:t>
      </w:r>
      <w:bookmarkEnd w:id="20"/>
    </w:p>
    <w:p w14:paraId="235E929F" w14:textId="77777777" w:rsidR="00A31E86" w:rsidRPr="00EC36F3" w:rsidRDefault="008F2505" w:rsidP="00A31E86">
      <w:r w:rsidRPr="00EC36F3">
        <w:t xml:space="preserve">There are two primary methods to assess fatigue life under cyclic loading conditions. The first uses S-N curves, which represent the relationship between stress amplitude </w:t>
      </w:r>
      <w:r w:rsidRPr="00EC36F3">
        <w:lastRenderedPageBreak/>
        <w:t>and cycles to failure. However, t</w:t>
      </w:r>
      <w:r w:rsidRPr="00EC36F3">
        <w:t>he modified Goodman criterion was selected for this analysis as it explicitly accounts for non-zero mean stress</w:t>
      </w:r>
      <w:r w:rsidR="00A31E86" w:rsidRPr="00EC36F3">
        <w:t xml:space="preserve">. </w:t>
      </w:r>
    </w:p>
    <w:p w14:paraId="65BEA04C" w14:textId="5D690C84" w:rsidR="00A31E86" w:rsidRPr="00EC36F3" w:rsidRDefault="00A31E86" w:rsidP="00A31E86">
      <w:r w:rsidRPr="00EC36F3">
        <w:t>The Goodman criterion</w:t>
      </w:r>
      <w:r w:rsidR="008F2505" w:rsidRPr="00EC36F3">
        <w:t xml:space="preserve"> </w:t>
      </w:r>
      <w:r w:rsidRPr="00EC36F3">
        <w:t xml:space="preserve">is displayed </w:t>
      </w:r>
      <w:r w:rsidR="008F2505" w:rsidRPr="00EC36F3">
        <w:t xml:space="preserve">as a failure boundary in mean stress–alternating stress space converging to UTS and endurance limit respectively, with FSF ≥ 1.0 required for safe operation </w:t>
      </w:r>
      <w:r w:rsidR="000626A3" w:rsidRPr="00EC36F3">
        <w:t>(Hwang et al., 2024)</w:t>
      </w:r>
      <w:r w:rsidR="000626A3" w:rsidRPr="00EC36F3">
        <w:t xml:space="preserve">. </w:t>
      </w:r>
      <w:r w:rsidR="008F2505" w:rsidRPr="00EC36F3">
        <w:t>The endurance limit is taken as 45% of UTS throughout</w:t>
      </w:r>
      <w:r w:rsidRPr="00EC36F3">
        <w:t xml:space="preserve">. </w:t>
      </w:r>
      <w:r w:rsidRPr="00EC36F3">
        <w:t>The allowable stress range and FSF are calculated using the modified Goodman relationship and applied consistently to all three components.</w:t>
      </w:r>
    </w:p>
    <w:p w14:paraId="3F2C5351" w14:textId="0C10903C" w:rsidR="00A31E86" w:rsidRPr="00EC36F3" w:rsidRDefault="00A31E86" w:rsidP="006C721A">
      <w:pPr>
        <w:pStyle w:val="Heading1"/>
        <w:numPr>
          <w:ilvl w:val="0"/>
          <w:numId w:val="2"/>
        </w:numPr>
        <w:ind w:left="360"/>
        <w:rPr>
          <w:b/>
          <w:bCs/>
          <w:sz w:val="32"/>
          <w:szCs w:val="32"/>
        </w:rPr>
      </w:pPr>
      <w:bookmarkStart w:id="21" w:name="_Toc225109660"/>
      <w:r w:rsidRPr="00EC36F3">
        <w:rPr>
          <w:b/>
          <w:bCs/>
          <w:sz w:val="32"/>
          <w:szCs w:val="32"/>
        </w:rPr>
        <w:t>Connecting Rod (Mid-point)</w:t>
      </w:r>
      <w:bookmarkEnd w:id="21"/>
    </w:p>
    <w:p w14:paraId="509D88ED" w14:textId="63773240" w:rsidR="00A31E86" w:rsidRPr="00EC36F3" w:rsidRDefault="00A31E86" w:rsidP="00A31E86">
      <w:pPr>
        <w:pStyle w:val="Heading2"/>
        <w:rPr>
          <w:b/>
          <w:bCs/>
          <w:sz w:val="28"/>
          <w:szCs w:val="28"/>
        </w:rPr>
      </w:pPr>
      <w:bookmarkStart w:id="22" w:name="_Toc225109661"/>
      <w:r w:rsidRPr="00EC36F3">
        <w:rPr>
          <w:b/>
          <w:bCs/>
          <w:sz w:val="28"/>
          <w:szCs w:val="28"/>
        </w:rPr>
        <w:t>4.1 Loading Conditions</w:t>
      </w:r>
      <w:bookmarkEnd w:id="22"/>
    </w:p>
    <w:p w14:paraId="6E7E5785" w14:textId="058E3E79" w:rsidR="00A31E86" w:rsidRPr="00EC36F3" w:rsidRDefault="00A31E86" w:rsidP="00A31E86">
      <w:r w:rsidRPr="00A31E86">
        <w:t xml:space="preserve">The connecting rod midpoint was assessed at 6000 RPM, representing the most demanding condition within the standard operating range. </w:t>
      </w:r>
      <w:r w:rsidR="002A4AAE" w:rsidRPr="00EC36F3">
        <w:t>Shenoy &amp; Fatemi, (2006)</w:t>
      </w:r>
      <w:r w:rsidR="002A4AAE" w:rsidRPr="00EC36F3">
        <w:rPr>
          <w:b/>
          <w:bCs/>
          <w:color w:val="FF0000"/>
        </w:rPr>
        <w:t xml:space="preserve"> </w:t>
      </w:r>
      <w:r w:rsidRPr="00A31E86">
        <w:t>use an identical approach in their analysis, identifying two critical crank angles representing the maximum compressive and maximum tensile loading conditions as the basis for fatigue assessment, which is the methodology adopted here.</w:t>
      </w:r>
    </w:p>
    <w:p w14:paraId="00EA80B8" w14:textId="029ADED0" w:rsidR="00A31E86" w:rsidRPr="00EC36F3" w:rsidRDefault="00A31E86" w:rsidP="00A31E86">
      <w:r w:rsidRPr="00EC36F3">
        <w:t xml:space="preserve">Two crank angles were identified at 6000 RPM from </w:t>
      </w:r>
      <w:r w:rsidR="00271E2B">
        <w:fldChar w:fldCharType="begin"/>
      </w:r>
      <w:r w:rsidR="00271E2B">
        <w:instrText xml:space="preserve"> REF _Ref225102848 \h </w:instrText>
      </w:r>
      <w:r w:rsidR="00271E2B">
        <w:fldChar w:fldCharType="separate"/>
      </w:r>
      <w:r w:rsidR="00271E2B" w:rsidRPr="00EC36F3">
        <w:t>Figure 4</w:t>
      </w:r>
      <w:r w:rsidR="00271E2B">
        <w:fldChar w:fldCharType="end"/>
      </w:r>
      <w:r w:rsidRPr="00EC36F3">
        <w:t xml:space="preserve">, the complete loading conditions are displayed in </w:t>
      </w:r>
      <w:r w:rsidR="00ED7070" w:rsidRPr="00EC36F3">
        <w:fldChar w:fldCharType="begin"/>
      </w:r>
      <w:r w:rsidR="00ED7070" w:rsidRPr="00EC36F3">
        <w:instrText xml:space="preserve"> REF _Ref225102818 \h </w:instrText>
      </w:r>
      <w:r w:rsidR="00ED7070" w:rsidRPr="00EC36F3">
        <w:fldChar w:fldCharType="separate"/>
      </w:r>
      <w:r w:rsidR="00ED7070" w:rsidRPr="00EC36F3">
        <w:t>Table 2</w:t>
      </w:r>
      <w:r w:rsidR="00ED7070" w:rsidRPr="00EC36F3">
        <w:fldChar w:fldCharType="end"/>
      </w:r>
      <w:r w:rsidR="00ED7070" w:rsidRPr="00EC36F3">
        <w:t xml:space="preserve"> </w:t>
      </w:r>
      <w:r w:rsidRPr="00EC36F3">
        <w:t>below:</w:t>
      </w:r>
    </w:p>
    <w:p w14:paraId="78655E23" w14:textId="77777777" w:rsidR="00A31E86" w:rsidRPr="00A31E86" w:rsidRDefault="00A31E86" w:rsidP="00A31E86"/>
    <w:p w14:paraId="3D5037B2" w14:textId="3F1B0172" w:rsidR="00ED7070" w:rsidRPr="00EC36F3" w:rsidRDefault="00ED7070" w:rsidP="00ED7070">
      <w:pPr>
        <w:pStyle w:val="Caption"/>
        <w:keepNext/>
        <w:jc w:val="center"/>
      </w:pPr>
      <w:bookmarkStart w:id="23" w:name="_Ref225102810"/>
      <w:bookmarkStart w:id="24" w:name="_Ref225102818"/>
      <w:bookmarkStart w:id="25" w:name="_Toc225104770"/>
      <w:r w:rsidRPr="00EC36F3">
        <w:t xml:space="preserve">Table </w:t>
      </w:r>
      <w:r w:rsidRPr="00EC36F3">
        <w:fldChar w:fldCharType="begin"/>
      </w:r>
      <w:r w:rsidRPr="00EC36F3">
        <w:instrText xml:space="preserve"> SEQ Table \* ARABIC </w:instrText>
      </w:r>
      <w:r w:rsidRPr="00EC36F3">
        <w:fldChar w:fldCharType="separate"/>
      </w:r>
      <w:r w:rsidR="00000814">
        <w:rPr>
          <w:noProof/>
        </w:rPr>
        <w:t>2</w:t>
      </w:r>
      <w:r w:rsidRPr="00EC36F3">
        <w:fldChar w:fldCharType="end"/>
      </w:r>
      <w:bookmarkEnd w:id="24"/>
      <w:r w:rsidRPr="00EC36F3">
        <w:t xml:space="preserve"> - Connecting Rod Critical Loading Conditions at 6000 RPM</w:t>
      </w:r>
      <w:bookmarkEnd w:id="23"/>
      <w:bookmarkEnd w:id="25"/>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91"/>
        <w:gridCol w:w="1877"/>
        <w:gridCol w:w="1792"/>
        <w:gridCol w:w="1640"/>
      </w:tblGrid>
      <w:tr w:rsidR="00A31E86" w:rsidRPr="00A31E86" w14:paraId="6A2AE099" w14:textId="77777777" w:rsidTr="00A31E86">
        <w:trPr>
          <w:jc w:val="center"/>
        </w:trPr>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63D95B53" w14:textId="77777777" w:rsidR="00A31E86" w:rsidRPr="00A31E86" w:rsidRDefault="00A31E86" w:rsidP="00A31E86">
            <w:pPr>
              <w:jc w:val="center"/>
            </w:pPr>
            <w:r w:rsidRPr="00A31E86">
              <w:rPr>
                <w:b/>
                <w:bCs/>
              </w:rPr>
              <w:t>Condition</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24916DAC" w14:textId="77777777" w:rsidR="00A31E86" w:rsidRPr="00A31E86" w:rsidRDefault="00A31E86" w:rsidP="00A31E86">
            <w:pPr>
              <w:jc w:val="center"/>
            </w:pPr>
            <w:r w:rsidRPr="00A31E86">
              <w:rPr>
                <w:b/>
                <w:bCs/>
              </w:rPr>
              <w:t>Crank Angle (°)</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7A293640" w14:textId="77777777" w:rsidR="00A31E86" w:rsidRPr="00A31E86" w:rsidRDefault="00A31E86" w:rsidP="00A31E86">
            <w:pPr>
              <w:jc w:val="center"/>
            </w:pPr>
            <w:r w:rsidRPr="00A31E86">
              <w:rPr>
                <w:b/>
                <w:bCs/>
              </w:rPr>
              <w:t>Pressure (bar)</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1A131C21" w14:textId="77777777" w:rsidR="00A31E86" w:rsidRPr="00A31E86" w:rsidRDefault="00A31E86" w:rsidP="00A31E86">
            <w:pPr>
              <w:jc w:val="center"/>
            </w:pPr>
            <w:r w:rsidRPr="00A31E86">
              <w:rPr>
                <w:b/>
                <w:bCs/>
              </w:rPr>
              <w:t>Stress State</w:t>
            </w:r>
          </w:p>
        </w:tc>
      </w:tr>
      <w:tr w:rsidR="00A31E86" w:rsidRPr="00A31E86" w14:paraId="4F6BCF04" w14:textId="77777777" w:rsidTr="00A31E86">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09F739C8" w14:textId="77777777" w:rsidR="00A31E86" w:rsidRPr="00A31E86" w:rsidRDefault="00A31E86" w:rsidP="00A31E86">
            <w:pPr>
              <w:jc w:val="center"/>
            </w:pPr>
            <w:r w:rsidRPr="00A31E86">
              <w:t>Maximum gas force</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6C706C38" w14:textId="77777777" w:rsidR="00A31E86" w:rsidRPr="00A31E86" w:rsidRDefault="00A31E86" w:rsidP="00A31E86">
            <w:pPr>
              <w:jc w:val="center"/>
            </w:pPr>
            <w:r w:rsidRPr="00A31E86">
              <w:t>18</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2FF493E2" w14:textId="77777777" w:rsidR="00A31E86" w:rsidRPr="00A31E86" w:rsidRDefault="00A31E86" w:rsidP="00A31E86">
            <w:pPr>
              <w:jc w:val="center"/>
            </w:pPr>
            <w:r w:rsidRPr="00A31E86">
              <w:t>95.61</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54DA2289" w14:textId="77777777" w:rsidR="00A31E86" w:rsidRPr="00A31E86" w:rsidRDefault="00A31E86" w:rsidP="00A31E86">
            <w:pPr>
              <w:jc w:val="center"/>
            </w:pPr>
            <w:r w:rsidRPr="00A31E86">
              <w:t>Compressive</w:t>
            </w:r>
          </w:p>
        </w:tc>
      </w:tr>
      <w:tr w:rsidR="00A31E86" w:rsidRPr="00A31E86" w14:paraId="615CE531" w14:textId="77777777" w:rsidTr="00A31E86">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75F19FD8" w14:textId="77777777" w:rsidR="00A31E86" w:rsidRPr="00A31E86" w:rsidRDefault="00A31E86" w:rsidP="00A31E86">
            <w:pPr>
              <w:jc w:val="center"/>
            </w:pPr>
            <w:r w:rsidRPr="00A31E86">
              <w:t>Minimum gas force</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518E280A" w14:textId="77777777" w:rsidR="00A31E86" w:rsidRPr="00A31E86" w:rsidRDefault="00A31E86" w:rsidP="00A31E86">
            <w:pPr>
              <w:jc w:val="center"/>
            </w:pPr>
            <w:r w:rsidRPr="00A31E86">
              <w:t>−306</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55A2EA2A" w14:textId="77777777" w:rsidR="00A31E86" w:rsidRPr="00A31E86" w:rsidRDefault="00A31E86" w:rsidP="00A31E86">
            <w:pPr>
              <w:jc w:val="center"/>
            </w:pPr>
            <w:r w:rsidRPr="00A31E86">
              <w:t>1.001</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65FE21A0" w14:textId="77777777" w:rsidR="00A31E86" w:rsidRPr="00A31E86" w:rsidRDefault="00A31E86" w:rsidP="00A31E86">
            <w:pPr>
              <w:jc w:val="center"/>
            </w:pPr>
            <w:r w:rsidRPr="00A31E86">
              <w:t>Tensile</w:t>
            </w:r>
          </w:p>
        </w:tc>
      </w:tr>
    </w:tbl>
    <w:p w14:paraId="6F289449" w14:textId="77777777" w:rsidR="00221BA3" w:rsidRPr="00EC36F3" w:rsidRDefault="00221BA3" w:rsidP="00B06B21">
      <w:pPr>
        <w:rPr>
          <w:b/>
          <w:bCs/>
          <w:color w:val="FF0000"/>
        </w:rPr>
      </w:pPr>
    </w:p>
    <w:p w14:paraId="687EC702" w14:textId="40FA9B9C" w:rsidR="00221BA3" w:rsidRPr="00EC36F3" w:rsidRDefault="002A4AAE" w:rsidP="00B06B21">
      <w:r w:rsidRPr="00EC36F3">
        <w:t>Shenoy &amp; Fatemi, (2006)</w:t>
      </w:r>
      <w:r w:rsidRPr="00EC36F3">
        <w:rPr>
          <w:b/>
          <w:bCs/>
          <w:color w:val="FF0000"/>
        </w:rPr>
        <w:t xml:space="preserve"> </w:t>
      </w:r>
      <w:r w:rsidR="00221BA3" w:rsidRPr="00221BA3">
        <w:t xml:space="preserve">confirm that this cyclic reversal between compressive and tensile stress states is the primary driver of fatigue damage in connecting </w:t>
      </w:r>
      <w:r w:rsidR="00221BA3" w:rsidRPr="00EC36F3">
        <w:t>rods and</w:t>
      </w:r>
      <w:r w:rsidR="00221BA3" w:rsidRPr="00221BA3">
        <w:t xml:space="preserve"> note that the tensile condition is typically more critical for fatigue crack propagation despite producing a lower magnitude stress.</w:t>
      </w:r>
    </w:p>
    <w:p w14:paraId="31E24337" w14:textId="069AD860" w:rsidR="007F3E3B" w:rsidRPr="00EC36F3" w:rsidRDefault="00221BA3" w:rsidP="00221BA3">
      <w:pPr>
        <w:pStyle w:val="Heading2"/>
        <w:rPr>
          <w:b/>
          <w:bCs/>
          <w:sz w:val="28"/>
          <w:szCs w:val="28"/>
        </w:rPr>
      </w:pPr>
      <w:bookmarkStart w:id="26" w:name="_Toc225109662"/>
      <w:r w:rsidRPr="00EC36F3">
        <w:rPr>
          <w:b/>
          <w:bCs/>
          <w:sz w:val="28"/>
          <w:szCs w:val="28"/>
        </w:rPr>
        <w:t>4.2 Fatigue Safety Factor Equations</w:t>
      </w:r>
      <w:bookmarkEnd w:id="26"/>
    </w:p>
    <w:p w14:paraId="53E942D9" w14:textId="522A532A" w:rsidR="00221BA3" w:rsidRPr="00221BA3" w:rsidRDefault="00221BA3" w:rsidP="00221BA3">
      <w:r w:rsidRPr="00221BA3">
        <w:t xml:space="preserve">The calculation procedure applied at each critical condition </w:t>
      </w:r>
      <w:r w:rsidRPr="00EC36F3">
        <w:t>was</w:t>
      </w:r>
      <w:r w:rsidRPr="00221BA3">
        <w:t xml:space="preserve"> rod angle → angular velocity → acceleration → inertia force → gas force → net force → rod force → stress, consistent with the methodology of </w:t>
      </w:r>
      <w:r w:rsidR="002A4AAE" w:rsidRPr="00EC36F3">
        <w:t>Shenoy &amp; Fatemi, (2006)</w:t>
      </w:r>
      <w:r w:rsidR="002A4AAE" w:rsidRPr="00EC36F3">
        <w:t xml:space="preserve">. </w:t>
      </w:r>
      <w:r w:rsidRPr="00221BA3">
        <w:t>Applying this at 6000 RPM to the connecting rod midpoint cross-sectional area (196.39 mm²) produced the stress values summarised in</w:t>
      </w:r>
      <w:r w:rsidR="00ED7070" w:rsidRPr="00EC36F3">
        <w:t xml:space="preserve"> </w:t>
      </w:r>
      <w:r w:rsidR="00ED7070" w:rsidRPr="00EC36F3">
        <w:fldChar w:fldCharType="begin"/>
      </w:r>
      <w:r w:rsidR="00ED7070" w:rsidRPr="00EC36F3">
        <w:instrText xml:space="preserve"> REF _Ref225102942 \h </w:instrText>
      </w:r>
      <w:r w:rsidR="00ED7070" w:rsidRPr="00EC36F3">
        <w:fldChar w:fldCharType="separate"/>
      </w:r>
      <w:r w:rsidR="00ED7070" w:rsidRPr="00EC36F3">
        <w:t>Table 3</w:t>
      </w:r>
      <w:r w:rsidR="00ED7070" w:rsidRPr="00EC36F3">
        <w:fldChar w:fldCharType="end"/>
      </w:r>
      <w:r w:rsidR="00ED7070" w:rsidRPr="00EC36F3">
        <w:t>:</w:t>
      </w:r>
    </w:p>
    <w:p w14:paraId="465DD958" w14:textId="5567C5C1" w:rsidR="00ED7070" w:rsidRPr="00EC36F3" w:rsidRDefault="00ED7070" w:rsidP="00ED7070">
      <w:pPr>
        <w:pStyle w:val="Caption"/>
        <w:keepNext/>
        <w:jc w:val="center"/>
      </w:pPr>
      <w:bookmarkStart w:id="27" w:name="_Ref225102942"/>
      <w:bookmarkStart w:id="28" w:name="_Toc225104771"/>
      <w:r w:rsidRPr="00EC36F3">
        <w:lastRenderedPageBreak/>
        <w:t xml:space="preserve">Table </w:t>
      </w:r>
      <w:r w:rsidRPr="00EC36F3">
        <w:fldChar w:fldCharType="begin"/>
      </w:r>
      <w:r w:rsidRPr="00EC36F3">
        <w:instrText xml:space="preserve"> SEQ Table \* ARABIC </w:instrText>
      </w:r>
      <w:r w:rsidRPr="00EC36F3">
        <w:fldChar w:fldCharType="separate"/>
      </w:r>
      <w:r w:rsidR="00000814">
        <w:rPr>
          <w:noProof/>
        </w:rPr>
        <w:t>3</w:t>
      </w:r>
      <w:r w:rsidRPr="00EC36F3">
        <w:fldChar w:fldCharType="end"/>
      </w:r>
      <w:bookmarkEnd w:id="27"/>
      <w:r w:rsidRPr="00EC36F3">
        <w:t xml:space="preserve"> - Connecting Rod Fatigue Results at 6000 RPM</w:t>
      </w:r>
      <w:bookmarkEnd w:id="28"/>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24"/>
        <w:gridCol w:w="1984"/>
        <w:gridCol w:w="2316"/>
      </w:tblGrid>
      <w:tr w:rsidR="00221BA3" w:rsidRPr="00EC36F3" w14:paraId="4490E631" w14:textId="4B8A6469" w:rsidTr="00221BA3">
        <w:trPr>
          <w:jc w:val="center"/>
        </w:trPr>
        <w:tc>
          <w:tcPr>
            <w:tcW w:w="2124" w:type="dxa"/>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23DCF353" w14:textId="31A7694B" w:rsidR="00221BA3" w:rsidRPr="00A31E86" w:rsidRDefault="00221BA3" w:rsidP="00525081">
            <w:pPr>
              <w:jc w:val="center"/>
            </w:pPr>
            <w:r w:rsidRPr="00EC36F3">
              <w:rPr>
                <w:b/>
                <w:bCs/>
              </w:rPr>
              <w:t>Variable</w:t>
            </w:r>
          </w:p>
        </w:tc>
        <w:tc>
          <w:tcPr>
            <w:tcW w:w="1984" w:type="dxa"/>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6E6F72B8" w14:textId="0ABADD75" w:rsidR="00221BA3" w:rsidRPr="00A31E86" w:rsidRDefault="00221BA3" w:rsidP="00525081">
            <w:pPr>
              <w:jc w:val="center"/>
              <w:rPr>
                <w:b/>
                <w:bCs/>
              </w:rPr>
            </w:pPr>
            <w:r w:rsidRPr="00EC36F3">
              <w:rPr>
                <w:b/>
                <w:bCs/>
              </w:rPr>
              <w:t>Value</w:t>
            </w:r>
          </w:p>
        </w:tc>
        <w:tc>
          <w:tcPr>
            <w:tcW w:w="2316" w:type="dxa"/>
            <w:tcBorders>
              <w:top w:val="single" w:sz="2" w:space="0" w:color="1F3864"/>
              <w:left w:val="single" w:sz="2" w:space="0" w:color="1F3864"/>
              <w:bottom w:val="single" w:sz="2" w:space="0" w:color="1F3864"/>
              <w:right w:val="single" w:sz="2" w:space="0" w:color="1F3864"/>
            </w:tcBorders>
            <w:shd w:val="clear" w:color="auto" w:fill="1F3864"/>
          </w:tcPr>
          <w:p w14:paraId="37486F6A" w14:textId="57C1C841" w:rsidR="00221BA3" w:rsidRPr="00EC36F3" w:rsidRDefault="00221BA3" w:rsidP="00525081">
            <w:pPr>
              <w:jc w:val="center"/>
              <w:rPr>
                <w:b/>
                <w:bCs/>
              </w:rPr>
            </w:pPr>
            <w:r w:rsidRPr="00EC36F3">
              <w:rPr>
                <w:b/>
                <w:bCs/>
              </w:rPr>
              <w:t>Units</w:t>
            </w:r>
          </w:p>
        </w:tc>
      </w:tr>
      <w:tr w:rsidR="00221BA3" w:rsidRPr="00EC36F3" w14:paraId="0238D2C7" w14:textId="48B0EB6B" w:rsidTr="00221BA3">
        <w:trPr>
          <w:jc w:val="center"/>
        </w:trPr>
        <w:tc>
          <w:tcPr>
            <w:tcW w:w="2124" w:type="dxa"/>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05DBCEA1" w14:textId="51A88120" w:rsidR="00221BA3" w:rsidRPr="00A31E86" w:rsidRDefault="00221BA3" w:rsidP="00525081">
            <w:pPr>
              <w:jc w:val="center"/>
            </w:pPr>
            <w:r w:rsidRPr="00A31E86">
              <w:t>M</w:t>
            </w:r>
            <w:r w:rsidRPr="00EC36F3">
              <w:t>in Stress</w:t>
            </w:r>
          </w:p>
        </w:tc>
        <w:tc>
          <w:tcPr>
            <w:tcW w:w="1984" w:type="dxa"/>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5C92AE62" w14:textId="7BD5FEF5" w:rsidR="00221BA3" w:rsidRPr="00A31E86" w:rsidRDefault="00221BA3" w:rsidP="00525081">
            <w:pPr>
              <w:jc w:val="center"/>
            </w:pPr>
            <w:r w:rsidRPr="00EC36F3">
              <w:t>-205.5499</w:t>
            </w:r>
          </w:p>
        </w:tc>
        <w:tc>
          <w:tcPr>
            <w:tcW w:w="2316" w:type="dxa"/>
            <w:tcBorders>
              <w:top w:val="single" w:sz="2" w:space="0" w:color="CCCCCC"/>
              <w:left w:val="single" w:sz="2" w:space="0" w:color="CCCCCC"/>
              <w:bottom w:val="single" w:sz="2" w:space="0" w:color="CCCCCC"/>
              <w:right w:val="single" w:sz="2" w:space="0" w:color="CCCCCC"/>
            </w:tcBorders>
            <w:shd w:val="clear" w:color="auto" w:fill="EEF3FA"/>
          </w:tcPr>
          <w:p w14:paraId="6CC2E9CD" w14:textId="1F5259EF" w:rsidR="00221BA3" w:rsidRPr="00EC36F3" w:rsidRDefault="00221BA3" w:rsidP="00525081">
            <w:pPr>
              <w:jc w:val="center"/>
            </w:pPr>
            <w:r w:rsidRPr="00EC36F3">
              <w:t>N/mm</w:t>
            </w:r>
            <w:r w:rsidRPr="00EC36F3">
              <w:rPr>
                <w:vertAlign w:val="superscript"/>
              </w:rPr>
              <w:t>2</w:t>
            </w:r>
            <w:r w:rsidRPr="00EC36F3">
              <w:t xml:space="preserve">  or MPa</w:t>
            </w:r>
          </w:p>
        </w:tc>
      </w:tr>
      <w:tr w:rsidR="00221BA3" w:rsidRPr="00EC36F3" w14:paraId="1FE52C20" w14:textId="452F028E" w:rsidTr="00221BA3">
        <w:trPr>
          <w:jc w:val="center"/>
        </w:trPr>
        <w:tc>
          <w:tcPr>
            <w:tcW w:w="2124" w:type="dxa"/>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58FAC25B" w14:textId="13AE4D1D" w:rsidR="00221BA3" w:rsidRPr="00A31E86" w:rsidRDefault="00221BA3" w:rsidP="00525081">
            <w:pPr>
              <w:jc w:val="center"/>
            </w:pPr>
            <w:r w:rsidRPr="00EC36F3">
              <w:t>Max Stress</w:t>
            </w:r>
          </w:p>
        </w:tc>
        <w:tc>
          <w:tcPr>
            <w:tcW w:w="1984" w:type="dxa"/>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26FF0164" w14:textId="37024BC8" w:rsidR="00221BA3" w:rsidRPr="00A31E86" w:rsidRDefault="00221BA3" w:rsidP="00525081">
            <w:pPr>
              <w:jc w:val="center"/>
            </w:pPr>
            <w:r w:rsidRPr="00EC36F3">
              <w:t>11.8812</w:t>
            </w:r>
          </w:p>
        </w:tc>
        <w:tc>
          <w:tcPr>
            <w:tcW w:w="2316" w:type="dxa"/>
            <w:tcBorders>
              <w:top w:val="single" w:sz="2" w:space="0" w:color="CCCCCC"/>
              <w:left w:val="single" w:sz="2" w:space="0" w:color="CCCCCC"/>
              <w:bottom w:val="single" w:sz="2" w:space="0" w:color="CCCCCC"/>
              <w:right w:val="single" w:sz="2" w:space="0" w:color="CCCCCC"/>
            </w:tcBorders>
            <w:shd w:val="clear" w:color="auto" w:fill="FFFFFF"/>
          </w:tcPr>
          <w:p w14:paraId="17B19B41" w14:textId="2BA4880A" w:rsidR="00221BA3" w:rsidRPr="00EC36F3" w:rsidRDefault="00221BA3" w:rsidP="00525081">
            <w:pPr>
              <w:jc w:val="center"/>
            </w:pPr>
            <w:r w:rsidRPr="00EC36F3">
              <w:t>N/mm</w:t>
            </w:r>
            <w:r w:rsidRPr="00EC36F3">
              <w:rPr>
                <w:vertAlign w:val="superscript"/>
              </w:rPr>
              <w:t>2</w:t>
            </w:r>
            <w:r w:rsidRPr="00EC36F3">
              <w:t xml:space="preserve"> or MPa</w:t>
            </w:r>
          </w:p>
        </w:tc>
      </w:tr>
    </w:tbl>
    <w:p w14:paraId="523EBB25" w14:textId="77777777" w:rsidR="00221BA3" w:rsidRPr="00EC36F3" w:rsidRDefault="00221BA3" w:rsidP="00221BA3"/>
    <w:p w14:paraId="27D75889" w14:textId="77777777" w:rsidR="00221BA3" w:rsidRPr="00EC36F3" w:rsidRDefault="00221BA3" w:rsidP="00221BA3">
      <w:pPr>
        <w:rPr>
          <w:b/>
          <w:bCs/>
        </w:rPr>
      </w:pPr>
      <m:oMathPara>
        <m:oMath>
          <m:r>
            <m:rPr>
              <m:sty m:val="bi"/>
            </m:rPr>
            <w:rPr>
              <w:rFonts w:ascii="Cambria Math" w:hAnsi="Cambria Math"/>
            </w:rPr>
            <m:t>Mean Stress=</m:t>
          </m:r>
          <m:f>
            <m:fPr>
              <m:ctrlPr>
                <w:rPr>
                  <w:rFonts w:ascii="Cambria Math" w:hAnsi="Cambria Math"/>
                  <w:b/>
                  <w:bCs/>
                  <w:i/>
                </w:rPr>
              </m:ctrlPr>
            </m:fPr>
            <m:num>
              <m:d>
                <m:dPr>
                  <m:ctrlPr>
                    <w:rPr>
                      <w:rFonts w:ascii="Cambria Math" w:hAnsi="Cambria Math"/>
                      <w:b/>
                      <w:bCs/>
                      <w:i/>
                    </w:rPr>
                  </m:ctrlPr>
                </m:dPr>
                <m:e>
                  <m:r>
                    <m:rPr>
                      <m:sty m:val="bi"/>
                    </m:rPr>
                    <w:rPr>
                      <w:rFonts w:ascii="Cambria Math" w:hAnsi="Cambria Math"/>
                    </w:rPr>
                    <m:t>-205.55+11.88</m:t>
                  </m:r>
                </m:e>
              </m:d>
            </m:num>
            <m:den>
              <m:r>
                <m:rPr>
                  <m:sty m:val="bi"/>
                </m:rPr>
                <w:rPr>
                  <w:rFonts w:ascii="Cambria Math" w:hAnsi="Cambria Math"/>
                </w:rPr>
                <m:t>2</m:t>
              </m:r>
            </m:den>
          </m:f>
          <m:r>
            <m:rPr>
              <m:sty m:val="bi"/>
            </m:rPr>
            <w:rPr>
              <w:rFonts w:ascii="Cambria Math" w:hAnsi="Cambria Math"/>
            </w:rPr>
            <m:t>= -96.84 MPa</m:t>
          </m:r>
        </m:oMath>
      </m:oMathPara>
    </w:p>
    <w:p w14:paraId="0B6C581D" w14:textId="77777777" w:rsidR="00221BA3" w:rsidRPr="00EC36F3" w:rsidRDefault="00221BA3" w:rsidP="00221BA3">
      <w:pPr>
        <w:rPr>
          <w:b/>
          <w:bCs/>
        </w:rPr>
      </w:pPr>
      <m:oMathPara>
        <m:oMath>
          <m:r>
            <m:rPr>
              <m:sty m:val="bi"/>
            </m:rPr>
            <w:rPr>
              <w:rFonts w:ascii="Cambria Math" w:hAnsi="Cambria Math"/>
            </w:rPr>
            <m:t>Range Stress=11.88-</m:t>
          </m:r>
          <m:d>
            <m:dPr>
              <m:ctrlPr>
                <w:rPr>
                  <w:rFonts w:ascii="Cambria Math" w:hAnsi="Cambria Math"/>
                  <w:b/>
                  <w:bCs/>
                  <w:i/>
                </w:rPr>
              </m:ctrlPr>
            </m:dPr>
            <m:e>
              <m:r>
                <m:rPr>
                  <m:sty m:val="bi"/>
                </m:rPr>
                <w:rPr>
                  <w:rFonts w:ascii="Cambria Math" w:hAnsi="Cambria Math"/>
                </w:rPr>
                <m:t>-205.55</m:t>
              </m:r>
            </m:e>
          </m:d>
          <m:r>
            <m:rPr>
              <m:sty m:val="bi"/>
            </m:rPr>
            <w:rPr>
              <w:rFonts w:ascii="Cambria Math" w:hAnsi="Cambria Math"/>
            </w:rPr>
            <m:t>=217.43 MPa</m:t>
          </m:r>
        </m:oMath>
      </m:oMathPara>
    </w:p>
    <w:p w14:paraId="567D09EE" w14:textId="77777777" w:rsidR="00221BA3" w:rsidRPr="00EC36F3" w:rsidRDefault="00221BA3" w:rsidP="00221BA3">
      <w:pPr>
        <w:rPr>
          <w:b/>
          <w:bCs/>
        </w:rPr>
      </w:pPr>
      <m:oMathPara>
        <m:oMath>
          <m:r>
            <m:rPr>
              <m:sty m:val="bi"/>
            </m:rPr>
            <w:rPr>
              <w:rFonts w:ascii="Cambria Math" w:hAnsi="Cambria Math"/>
            </w:rPr>
            <m:t>Allowable Stress=2* 450*</m:t>
          </m:r>
          <m:d>
            <m:dPr>
              <m:ctrlPr>
                <w:rPr>
                  <w:rFonts w:ascii="Cambria Math" w:hAnsi="Cambria Math"/>
                  <w:b/>
                  <w:bCs/>
                  <w:i/>
                </w:rPr>
              </m:ctrlPr>
            </m:dPr>
            <m:e>
              <m:r>
                <m:rPr>
                  <m:sty m:val="bi"/>
                </m:rPr>
                <w:rPr>
                  <w:rFonts w:ascii="Cambria Math" w:hAnsi="Cambria Math"/>
                </w:rPr>
                <m:t>1-</m:t>
              </m:r>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-96.84</m:t>
                      </m:r>
                    </m:num>
                    <m:den>
                      <m:r>
                        <m:rPr>
                          <m:sty m:val="bi"/>
                        </m:rPr>
                        <w:rPr>
                          <w:rFonts w:ascii="Cambria Math" w:hAnsi="Cambria Math"/>
                        </w:rPr>
                        <m:t>1000</m:t>
                      </m:r>
                    </m:den>
                  </m:f>
                </m:e>
              </m:d>
            </m:e>
          </m:d>
          <m:r>
            <m:rPr>
              <m:sty m:val="bi"/>
            </m:rPr>
            <w:rPr>
              <w:rFonts w:ascii="Cambria Math" w:hAnsi="Cambria Math"/>
            </w:rPr>
            <m:t>=987.15 MPa</m:t>
          </m:r>
        </m:oMath>
      </m:oMathPara>
    </w:p>
    <w:p w14:paraId="15F2CE8C" w14:textId="77777777" w:rsidR="00221BA3" w:rsidRPr="00EC36F3" w:rsidRDefault="00221BA3" w:rsidP="00221BA3">
      <w:pPr>
        <w:rPr>
          <w:b/>
          <w:bCs/>
        </w:rPr>
      </w:pPr>
      <m:oMathPara>
        <m:oMath>
          <m:r>
            <m:rPr>
              <m:sty m:val="bi"/>
            </m:rPr>
            <w:rPr>
              <w:rFonts w:ascii="Cambria Math" w:hAnsi="Cambria Math"/>
            </w:rPr>
            <m:t>FSF=</m:t>
          </m:r>
          <m:f>
            <m:fPr>
              <m:ctrlPr>
                <w:rPr>
                  <w:rFonts w:ascii="Cambria Math" w:hAnsi="Cambria Math"/>
                  <w:b/>
                  <w:bCs/>
                  <w:i/>
                </w:rPr>
              </m:ctrlPr>
            </m:fPr>
            <m:num>
              <m:r>
                <m:rPr>
                  <m:sty m:val="bi"/>
                </m:rPr>
                <w:rPr>
                  <w:rFonts w:ascii="Cambria Math" w:hAnsi="Cambria Math"/>
                </w:rPr>
                <m:t>987.15</m:t>
              </m:r>
            </m:num>
            <m:den>
              <m:r>
                <m:rPr>
                  <m:sty m:val="bi"/>
                </m:rPr>
                <w:rPr>
                  <w:rFonts w:ascii="Cambria Math" w:hAnsi="Cambria Math"/>
                </w:rPr>
                <m:t>217.43</m:t>
              </m:r>
            </m:den>
          </m:f>
          <m:r>
            <m:rPr>
              <m:sty m:val="bi"/>
            </m:rPr>
            <w:rPr>
              <w:rFonts w:ascii="Cambria Math" w:hAnsi="Cambria Math"/>
            </w:rPr>
            <m:t>=4.540</m:t>
          </m:r>
        </m:oMath>
      </m:oMathPara>
    </w:p>
    <w:p w14:paraId="5D1EEE64" w14:textId="42F8DAD6" w:rsidR="00221BA3" w:rsidRPr="00221BA3" w:rsidRDefault="00221BA3" w:rsidP="00221BA3">
      <w:r w:rsidRPr="00221BA3">
        <w:t>An FSF of 4.540 indicates the component is significantly over-designed, with a negative mean stress of −96.84 MPa placing the operating point in a favourable Goodman region, as visible in</w:t>
      </w:r>
      <w:r w:rsidR="00ED7070" w:rsidRPr="00EC36F3">
        <w:t xml:space="preserve"> </w:t>
      </w:r>
      <w:r w:rsidR="00ED7070" w:rsidRPr="00EC36F3">
        <w:rPr>
          <w:color w:val="FF0000"/>
        </w:rPr>
        <w:fldChar w:fldCharType="begin"/>
      </w:r>
      <w:r w:rsidR="00ED7070" w:rsidRPr="00EC36F3">
        <w:instrText xml:space="preserve"> REF _Ref225103011 \h </w:instrText>
      </w:r>
      <w:r w:rsidR="00ED7070" w:rsidRPr="00EC36F3">
        <w:rPr>
          <w:color w:val="FF0000"/>
        </w:rPr>
      </w:r>
      <w:r w:rsidR="00ED7070" w:rsidRPr="00EC36F3">
        <w:rPr>
          <w:color w:val="FF0000"/>
        </w:rPr>
        <w:fldChar w:fldCharType="separate"/>
      </w:r>
      <w:r w:rsidR="00ED7070" w:rsidRPr="00EC36F3">
        <w:t>Figure 5</w:t>
      </w:r>
      <w:r w:rsidR="00ED7070" w:rsidRPr="00EC36F3">
        <w:rPr>
          <w:color w:val="FF0000"/>
        </w:rPr>
        <w:fldChar w:fldCharType="end"/>
      </w:r>
      <w:r w:rsidRPr="00221BA3">
        <w:t xml:space="preserve">. </w:t>
      </w:r>
      <w:r w:rsidR="002A4AAE" w:rsidRPr="00EC36F3">
        <w:t>Shenoy &amp; Fatemi, (2006)</w:t>
      </w:r>
      <w:r w:rsidR="002A4AAE" w:rsidRPr="00EC36F3">
        <w:rPr>
          <w:b/>
          <w:bCs/>
          <w:color w:val="FF0000"/>
        </w:rPr>
        <w:t xml:space="preserve"> </w:t>
      </w:r>
      <w:r w:rsidRPr="00221BA3">
        <w:t>report that FSF values above approximately 2.5 at maximum operating speed indicate scope for mass reduction in performance applications</w:t>
      </w:r>
      <w:r w:rsidRPr="00EC36F3">
        <w:t xml:space="preserve">, </w:t>
      </w:r>
      <w:r w:rsidRPr="00221BA3">
        <w:t>at 4.540 this component is a clear candidate for weight saving without compromising structural integrity.</w:t>
      </w:r>
    </w:p>
    <w:p w14:paraId="10BF0CEC" w14:textId="77777777" w:rsidR="00ED7070" w:rsidRPr="00EC36F3" w:rsidRDefault="00221BA3" w:rsidP="00ED7070">
      <w:pPr>
        <w:keepNext/>
        <w:jc w:val="center"/>
      </w:pPr>
      <w:r w:rsidRPr="00EC36F3">
        <w:drawing>
          <wp:inline distT="0" distB="0" distL="0" distR="0" wp14:anchorId="632E70AB" wp14:editId="07A52BE9">
            <wp:extent cx="5186938" cy="3238500"/>
            <wp:effectExtent l="0" t="0" r="0" b="0"/>
            <wp:docPr id="825547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07270" name=""/>
                    <pic:cNvPicPr/>
                  </pic:nvPicPr>
                  <pic:blipFill>
                    <a:blip r:embed="rId11"/>
                    <a:stretch>
                      <a:fillRect/>
                    </a:stretch>
                  </pic:blipFill>
                  <pic:spPr>
                    <a:xfrm>
                      <a:off x="0" y="0"/>
                      <a:ext cx="5203319" cy="3248727"/>
                    </a:xfrm>
                    <a:prstGeom prst="rect">
                      <a:avLst/>
                    </a:prstGeom>
                  </pic:spPr>
                </pic:pic>
              </a:graphicData>
            </a:graphic>
          </wp:inline>
        </w:drawing>
      </w:r>
    </w:p>
    <w:p w14:paraId="466DE93A" w14:textId="071782A8" w:rsidR="00221BA3" w:rsidRPr="00EC36F3" w:rsidRDefault="00ED7070" w:rsidP="00ED7070">
      <w:pPr>
        <w:pStyle w:val="Caption"/>
        <w:jc w:val="center"/>
      </w:pPr>
      <w:bookmarkStart w:id="29" w:name="_Ref225103011"/>
      <w:bookmarkStart w:id="30" w:name="_Toc225104793"/>
      <w:r w:rsidRPr="00EC36F3">
        <w:t xml:space="preserve">Figure </w:t>
      </w:r>
      <w:r w:rsidRPr="00EC36F3">
        <w:fldChar w:fldCharType="begin"/>
      </w:r>
      <w:r w:rsidRPr="00EC36F3">
        <w:instrText xml:space="preserve"> SEQ Figure \* ARABIC </w:instrText>
      </w:r>
      <w:r w:rsidRPr="00EC36F3">
        <w:fldChar w:fldCharType="separate"/>
      </w:r>
      <w:r w:rsidR="00310AA6" w:rsidRPr="00EC36F3">
        <w:t>5</w:t>
      </w:r>
      <w:r w:rsidRPr="00EC36F3">
        <w:fldChar w:fldCharType="end"/>
      </w:r>
      <w:bookmarkEnd w:id="29"/>
      <w:r w:rsidRPr="00EC36F3">
        <w:t xml:space="preserve"> - Connecting Rod Midpoint at 6000 RPM Goodman Diagram</w:t>
      </w:r>
      <w:bookmarkEnd w:id="30"/>
    </w:p>
    <w:p w14:paraId="0A2BFF67" w14:textId="77777777" w:rsidR="007F3E3B" w:rsidRPr="00EC36F3" w:rsidRDefault="007F3E3B" w:rsidP="00B06B21"/>
    <w:p w14:paraId="58B505B6" w14:textId="1708DE71" w:rsidR="007F3E3B" w:rsidRPr="00EC36F3" w:rsidRDefault="001009CC" w:rsidP="001009CC">
      <w:pPr>
        <w:pStyle w:val="Heading2"/>
        <w:rPr>
          <w:b/>
          <w:bCs/>
          <w:sz w:val="28"/>
          <w:szCs w:val="28"/>
        </w:rPr>
      </w:pPr>
      <w:bookmarkStart w:id="31" w:name="_Toc225109663"/>
      <w:r w:rsidRPr="00EC36F3">
        <w:rPr>
          <w:b/>
          <w:bCs/>
          <w:sz w:val="28"/>
          <w:szCs w:val="28"/>
        </w:rPr>
        <w:t>4.3 Effect of Surface Treatment - Shot Peening</w:t>
      </w:r>
      <w:bookmarkEnd w:id="31"/>
    </w:p>
    <w:p w14:paraId="66C657B1" w14:textId="2B254C2A" w:rsidR="001009CC" w:rsidRPr="00EC36F3" w:rsidRDefault="001009CC" w:rsidP="001009CC">
      <w:pPr>
        <w:rPr>
          <w:color w:val="FF0000"/>
        </w:rPr>
      </w:pPr>
      <w:r w:rsidRPr="00EC36F3">
        <w:t>With an FSF of 4.540 established, it is useful to consider how surface treatments could improve fatigue performance or enable a lighter redesign.</w:t>
      </w:r>
      <w:r w:rsidR="00C846CF" w:rsidRPr="00EC36F3">
        <w:t xml:space="preserve"> </w:t>
      </w:r>
      <w:r w:rsidR="00C846CF" w:rsidRPr="00EC36F3">
        <w:rPr>
          <w:i/>
          <w:iCs/>
        </w:rPr>
        <w:t>Shot peening was selected as the most industrially relevant surface treatment for connecting rods, introducing compressive residual stress that prevents crack initiation</w:t>
      </w:r>
      <w:r w:rsidR="00C846CF" w:rsidRPr="00EC36F3">
        <w:t xml:space="preserve"> </w:t>
      </w:r>
      <w:r w:rsidR="00ED172F" w:rsidRPr="00EC36F3">
        <w:t>(Miller, 1991)</w:t>
      </w:r>
      <w:r w:rsidR="00ED172F" w:rsidRPr="00EC36F3">
        <w:t>.</w:t>
      </w:r>
    </w:p>
    <w:p w14:paraId="2AC103B2" w14:textId="54593B23" w:rsidR="00C846CF" w:rsidRPr="00EC36F3" w:rsidRDefault="000F5B61" w:rsidP="001009CC">
      <w:r w:rsidRPr="00EC36F3">
        <w:t xml:space="preserve">The idea that the compressive residual stress is generally half the tensile strength was determined by the procedure followed by </w:t>
      </w:r>
      <w:r w:rsidR="006770B6" w:rsidRPr="00EC36F3">
        <w:t xml:space="preserve">Velma et al., </w:t>
      </w:r>
      <w:r w:rsidR="006770B6" w:rsidRPr="00EC36F3">
        <w:t>(</w:t>
      </w:r>
      <w:r w:rsidR="006770B6" w:rsidRPr="00EC36F3">
        <w:t>2014)</w:t>
      </w:r>
      <w:r w:rsidR="006770B6" w:rsidRPr="00EC36F3">
        <w:rPr>
          <w:b/>
          <w:bCs/>
        </w:rPr>
        <w:t xml:space="preserve"> </w:t>
      </w:r>
      <w:r w:rsidRPr="00EC36F3">
        <w:t>where the</w:t>
      </w:r>
      <w:r w:rsidR="00B01872" w:rsidRPr="00EC36F3">
        <w:t>y report surface compressive residual stresses ranging from -450 to -600 MPa, confirming -450 MPa as a conservative lower bound</w:t>
      </w:r>
      <w:r w:rsidRPr="00EC36F3">
        <w:t xml:space="preserve">. </w:t>
      </w:r>
    </w:p>
    <w:p w14:paraId="6E9D465C" w14:textId="324DF000" w:rsidR="000F5B61" w:rsidRPr="00EC36F3" w:rsidRDefault="003A4BAE" w:rsidP="001009CC">
      <w:pPr>
        <w:rPr>
          <w:b/>
          <w:bCs/>
        </w:rPr>
      </w:pPr>
      <m:oMathPara>
        <m:oMath>
          <m:r>
            <m:rPr>
              <m:sty m:val="bi"/>
            </m:rPr>
            <w:rPr>
              <w:rFonts w:ascii="Cambria Math" w:hAnsi="Cambria Math"/>
            </w:rPr>
            <m:t>Residual Stress=</m:t>
          </m:r>
          <m:f>
            <m:fPr>
              <m:ctrlPr>
                <w:rPr>
                  <w:rFonts w:ascii="Cambria Math" w:hAnsi="Cambria Math"/>
                  <w:b/>
                  <w:bCs/>
                  <w:i/>
                </w:rPr>
              </m:ctrlPr>
            </m:fPr>
            <m:num>
              <m:r>
                <m:rPr>
                  <m:sty m:val="bi"/>
                </m:rPr>
                <w:rPr>
                  <w:rFonts w:ascii="Cambria Math" w:hAnsi="Cambria Math"/>
                </w:rPr>
                <m:t>0.9*1000</m:t>
              </m:r>
            </m:num>
            <m:den>
              <m:r>
                <m:rPr>
                  <m:sty m:val="bi"/>
                </m:rPr>
                <w:rPr>
                  <w:rFonts w:ascii="Cambria Math" w:hAnsi="Cambria Math"/>
                </w:rPr>
                <m:t>2</m:t>
              </m:r>
            </m:den>
          </m:f>
          <m:r>
            <m:rPr>
              <m:sty m:val="bi"/>
            </m:rPr>
            <w:rPr>
              <w:rFonts w:ascii="Cambria Math" w:hAnsi="Cambria Math"/>
            </w:rPr>
            <m:t>=450 MPa</m:t>
          </m:r>
        </m:oMath>
      </m:oMathPara>
    </w:p>
    <w:p w14:paraId="6BB7CBFA" w14:textId="1BEBDBE2" w:rsidR="005D0F2B" w:rsidRPr="00EC36F3" w:rsidRDefault="003A4BAE" w:rsidP="001009CC">
      <w:pPr>
        <w:rPr>
          <w:b/>
          <w:bCs/>
        </w:rPr>
      </w:pPr>
      <m:oMathPara>
        <m:oMath>
          <m:r>
            <m:rPr>
              <m:sty m:val="bi"/>
            </m:rPr>
            <w:rPr>
              <w:rFonts w:ascii="Cambria Math" w:hAnsi="Cambria Math"/>
            </w:rPr>
            <m:t>Residual Stress= -450 MPa</m:t>
          </m:r>
        </m:oMath>
      </m:oMathPara>
    </w:p>
    <w:p w14:paraId="4B16FED9" w14:textId="0F90B648" w:rsidR="005D0F2B" w:rsidRPr="00EC36F3" w:rsidRDefault="00070A39" w:rsidP="001009CC">
      <w:r w:rsidRPr="00EC36F3">
        <w:rPr>
          <w:color w:val="FF0000"/>
        </w:rPr>
        <w:fldChar w:fldCharType="begin"/>
      </w:r>
      <w:r w:rsidRPr="00EC36F3">
        <w:instrText xml:space="preserve"> REF _Ref225103068 \h </w:instrText>
      </w:r>
      <w:r w:rsidRPr="00EC36F3">
        <w:rPr>
          <w:color w:val="FF0000"/>
        </w:rPr>
      </w:r>
      <w:r w:rsidRPr="00EC36F3">
        <w:rPr>
          <w:color w:val="FF0000"/>
        </w:rPr>
        <w:fldChar w:fldCharType="separate"/>
      </w:r>
      <w:r w:rsidRPr="00EC36F3">
        <w:t>Figure 6</w:t>
      </w:r>
      <w:r w:rsidRPr="00EC36F3">
        <w:rPr>
          <w:color w:val="FF0000"/>
        </w:rPr>
        <w:fldChar w:fldCharType="end"/>
      </w:r>
      <w:r w:rsidRPr="00EC36F3">
        <w:rPr>
          <w:color w:val="FF0000"/>
        </w:rPr>
        <w:t xml:space="preserve">, </w:t>
      </w:r>
      <w:r w:rsidR="005D0F2B" w:rsidRPr="00EC36F3">
        <w:t>confirms</w:t>
      </w:r>
      <w:r w:rsidR="005D0F2B" w:rsidRPr="00EC36F3">
        <w:t xml:space="preserve"> −450 MPa as a conservative lower bound</w:t>
      </w:r>
      <w:r w:rsidR="005D0F2B" w:rsidRPr="00EC36F3">
        <w:t>:</w:t>
      </w:r>
    </w:p>
    <w:p w14:paraId="270896C1" w14:textId="77777777" w:rsidR="00070A39" w:rsidRPr="00EC36F3" w:rsidRDefault="005D0F2B" w:rsidP="00070A39">
      <w:pPr>
        <w:keepNext/>
        <w:jc w:val="center"/>
      </w:pPr>
      <w:r w:rsidRPr="00EC36F3">
        <w:drawing>
          <wp:inline distT="0" distB="0" distL="0" distR="0" wp14:anchorId="481A3BA9" wp14:editId="316F94AB">
            <wp:extent cx="5238673" cy="3019425"/>
            <wp:effectExtent l="0" t="0" r="635" b="0"/>
            <wp:docPr id="333270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743577" name=""/>
                    <pic:cNvPicPr/>
                  </pic:nvPicPr>
                  <pic:blipFill rotWithShape="1">
                    <a:blip r:embed="rId12"/>
                    <a:srcRect b="12801"/>
                    <a:stretch>
                      <a:fillRect/>
                    </a:stretch>
                  </pic:blipFill>
                  <pic:spPr bwMode="auto">
                    <a:xfrm>
                      <a:off x="0" y="0"/>
                      <a:ext cx="5247197" cy="3024338"/>
                    </a:xfrm>
                    <a:prstGeom prst="rect">
                      <a:avLst/>
                    </a:prstGeom>
                    <a:ln>
                      <a:noFill/>
                    </a:ln>
                    <a:extLst>
                      <a:ext uri="{53640926-AAD7-44D8-BBD7-CCE9431645EC}">
                        <a14:shadowObscured xmlns:a14="http://schemas.microsoft.com/office/drawing/2010/main"/>
                      </a:ext>
                    </a:extLst>
                  </pic:spPr>
                </pic:pic>
              </a:graphicData>
            </a:graphic>
          </wp:inline>
        </w:drawing>
      </w:r>
    </w:p>
    <w:p w14:paraId="12D09BA9" w14:textId="29DE89A3" w:rsidR="005D0F2B" w:rsidRPr="00EC36F3" w:rsidRDefault="00070A39" w:rsidP="00070A39">
      <w:pPr>
        <w:pStyle w:val="Caption"/>
        <w:jc w:val="center"/>
      </w:pPr>
      <w:bookmarkStart w:id="32" w:name="_Ref225103068"/>
      <w:bookmarkStart w:id="33" w:name="_Toc225104794"/>
      <w:r w:rsidRPr="00EC36F3">
        <w:t xml:space="preserve">Figure </w:t>
      </w:r>
      <w:r w:rsidRPr="00EC36F3">
        <w:fldChar w:fldCharType="begin"/>
      </w:r>
      <w:r w:rsidRPr="00EC36F3">
        <w:instrText xml:space="preserve"> SEQ Figure \* ARABIC </w:instrText>
      </w:r>
      <w:r w:rsidRPr="00EC36F3">
        <w:fldChar w:fldCharType="separate"/>
      </w:r>
      <w:r w:rsidR="00310AA6" w:rsidRPr="00EC36F3">
        <w:t>6</w:t>
      </w:r>
      <w:r w:rsidRPr="00EC36F3">
        <w:fldChar w:fldCharType="end"/>
      </w:r>
      <w:bookmarkEnd w:id="32"/>
      <w:r w:rsidRPr="00EC36F3">
        <w:t xml:space="preserve"> - Compressive Residual Stress vs Depth (Vielma et al., 2014)</w:t>
      </w:r>
      <w:bookmarkEnd w:id="33"/>
    </w:p>
    <w:p w14:paraId="3876DD66" w14:textId="77777777" w:rsidR="005D0F2B" w:rsidRPr="00EC36F3" w:rsidRDefault="005D0F2B" w:rsidP="005D0F2B">
      <w:r w:rsidRPr="00EC36F3">
        <w:t>Offsetting both stresses by −450 MPa gives:</w:t>
      </w:r>
    </w:p>
    <w:p w14:paraId="431858CA" w14:textId="77777777" w:rsidR="005D0F2B" w:rsidRPr="00EC36F3" w:rsidRDefault="005D0F2B" w:rsidP="005D0F2B">
      <w:pPr>
        <w:rPr>
          <w:b/>
          <w:bCs/>
        </w:rPr>
      </w:pPr>
      <m:oMathPara>
        <m:oMath>
          <m:r>
            <m:rPr>
              <m:sty m:val="bi"/>
            </m:rPr>
            <w:rPr>
              <w:rFonts w:ascii="Cambria Math" w:hAnsi="Cambria Math"/>
            </w:rPr>
            <m:t xml:space="preserve">Min Stress </m:t>
          </m:r>
          <m:d>
            <m:dPr>
              <m:ctrlPr>
                <w:rPr>
                  <w:rFonts w:ascii="Cambria Math" w:hAnsi="Cambria Math"/>
                  <w:b/>
                  <w:bCs/>
                  <w:i/>
                </w:rPr>
              </m:ctrlPr>
            </m:dPr>
            <m:e>
              <m:r>
                <m:rPr>
                  <m:sty m:val="bi"/>
                </m:rPr>
                <w:rPr>
                  <w:rFonts w:ascii="Cambria Math" w:hAnsi="Cambria Math"/>
                </w:rPr>
                <m:t>Shot Peened</m:t>
              </m:r>
            </m:e>
          </m:d>
          <m:r>
            <m:rPr>
              <m:sty m:val="bi"/>
            </m:rPr>
            <w:rPr>
              <w:rFonts w:ascii="Cambria Math" w:hAnsi="Cambria Math"/>
            </w:rPr>
            <m:t>= -205.55+</m:t>
          </m:r>
          <m:d>
            <m:dPr>
              <m:ctrlPr>
                <w:rPr>
                  <w:rFonts w:ascii="Cambria Math" w:hAnsi="Cambria Math"/>
                  <w:b/>
                  <w:bCs/>
                  <w:i/>
                </w:rPr>
              </m:ctrlPr>
            </m:dPr>
            <m:e>
              <m:r>
                <m:rPr>
                  <m:sty m:val="bi"/>
                </m:rPr>
                <w:rPr>
                  <w:rFonts w:ascii="Cambria Math" w:hAnsi="Cambria Math"/>
                </w:rPr>
                <m:t>-450</m:t>
              </m:r>
            </m:e>
          </m:d>
          <m:r>
            <m:rPr>
              <m:sty m:val="bi"/>
            </m:rPr>
            <w:rPr>
              <w:rFonts w:ascii="Cambria Math" w:hAnsi="Cambria Math"/>
            </w:rPr>
            <m:t>= -655.55 MPa</m:t>
          </m:r>
        </m:oMath>
      </m:oMathPara>
    </w:p>
    <w:p w14:paraId="181302D8" w14:textId="77777777" w:rsidR="005D0F2B" w:rsidRPr="00EC36F3" w:rsidRDefault="005D0F2B" w:rsidP="005D0F2B">
      <w:pPr>
        <w:rPr>
          <w:b/>
          <w:bCs/>
        </w:rPr>
      </w:pPr>
      <m:oMathPara>
        <m:oMath>
          <m:r>
            <m:rPr>
              <m:sty m:val="bi"/>
            </m:rPr>
            <w:rPr>
              <w:rFonts w:ascii="Cambria Math" w:hAnsi="Cambria Math"/>
            </w:rPr>
            <m:t xml:space="preserve">Max Stress </m:t>
          </m:r>
          <m:d>
            <m:dPr>
              <m:ctrlPr>
                <w:rPr>
                  <w:rFonts w:ascii="Cambria Math" w:hAnsi="Cambria Math"/>
                  <w:b/>
                  <w:bCs/>
                  <w:i/>
                </w:rPr>
              </m:ctrlPr>
            </m:dPr>
            <m:e>
              <m:r>
                <m:rPr>
                  <m:sty m:val="bi"/>
                </m:rPr>
                <w:rPr>
                  <w:rFonts w:ascii="Cambria Math" w:hAnsi="Cambria Math"/>
                </w:rPr>
                <m:t>Shot Peened</m:t>
              </m:r>
            </m:e>
          </m:d>
          <m:r>
            <m:rPr>
              <m:sty m:val="bi"/>
            </m:rPr>
            <w:rPr>
              <w:rFonts w:ascii="Cambria Math" w:hAnsi="Cambria Math"/>
            </w:rPr>
            <m:t>=11.88+</m:t>
          </m:r>
          <m:d>
            <m:dPr>
              <m:ctrlPr>
                <w:rPr>
                  <w:rFonts w:ascii="Cambria Math" w:hAnsi="Cambria Math"/>
                  <w:b/>
                  <w:bCs/>
                  <w:i/>
                </w:rPr>
              </m:ctrlPr>
            </m:dPr>
            <m:e>
              <m:r>
                <m:rPr>
                  <m:sty m:val="bi"/>
                </m:rPr>
                <w:rPr>
                  <w:rFonts w:ascii="Cambria Math" w:hAnsi="Cambria Math"/>
                </w:rPr>
                <m:t>-450</m:t>
              </m:r>
            </m:e>
          </m:d>
          <m:r>
            <m:rPr>
              <m:sty m:val="bi"/>
            </m:rPr>
            <w:rPr>
              <w:rFonts w:ascii="Cambria Math" w:hAnsi="Cambria Math"/>
            </w:rPr>
            <m:t>= -438.12 MPa</m:t>
          </m:r>
        </m:oMath>
      </m:oMathPara>
    </w:p>
    <w:p w14:paraId="2C60DA8F" w14:textId="77777777" w:rsidR="005D0F2B" w:rsidRPr="00EC36F3" w:rsidRDefault="005D0F2B" w:rsidP="005D0F2B">
      <w:pPr>
        <w:rPr>
          <w:b/>
          <w:bCs/>
        </w:rPr>
      </w:pPr>
      <m:oMathPara>
        <m:oMath>
          <m:r>
            <m:rPr>
              <m:sty m:val="bi"/>
            </m:rPr>
            <w:rPr>
              <w:rFonts w:ascii="Cambria Math" w:hAnsi="Cambria Math"/>
            </w:rPr>
            <m:t xml:space="preserve">Mean Stress </m:t>
          </m:r>
          <m:d>
            <m:dPr>
              <m:ctrlPr>
                <w:rPr>
                  <w:rFonts w:ascii="Cambria Math" w:hAnsi="Cambria Math"/>
                  <w:b/>
                  <w:bCs/>
                  <w:i/>
                </w:rPr>
              </m:ctrlPr>
            </m:dPr>
            <m:e>
              <m:r>
                <m:rPr>
                  <m:sty m:val="bi"/>
                </m:rPr>
                <w:rPr>
                  <w:rFonts w:ascii="Cambria Math" w:hAnsi="Cambria Math"/>
                </w:rPr>
                <m:t>Shot Peened</m:t>
              </m:r>
            </m:e>
          </m:d>
          <m:r>
            <m:rPr>
              <m:sty m:val="bi"/>
            </m:rPr>
            <w:rPr>
              <w:rFonts w:ascii="Cambria Math" w:hAnsi="Cambria Math"/>
            </w:rPr>
            <m:t xml:space="preserve">= </m:t>
          </m:r>
          <m:f>
            <m:fPr>
              <m:ctrlPr>
                <w:rPr>
                  <w:rFonts w:ascii="Cambria Math" w:hAnsi="Cambria Math"/>
                  <w:b/>
                  <w:bCs/>
                  <w:i/>
                </w:rPr>
              </m:ctrlPr>
            </m:fPr>
            <m:num>
              <m:d>
                <m:dPr>
                  <m:ctrlPr>
                    <w:rPr>
                      <w:rFonts w:ascii="Cambria Math" w:hAnsi="Cambria Math"/>
                      <w:b/>
                      <w:bCs/>
                      <w:i/>
                    </w:rPr>
                  </m:ctrlPr>
                </m:dPr>
                <m:e>
                  <m:r>
                    <m:rPr>
                      <m:sty m:val="bi"/>
                    </m:rPr>
                    <w:rPr>
                      <w:rFonts w:ascii="Cambria Math" w:hAnsi="Cambria Math"/>
                    </w:rPr>
                    <m:t>-655.55+</m:t>
                  </m:r>
                  <m:d>
                    <m:dPr>
                      <m:ctrlPr>
                        <w:rPr>
                          <w:rFonts w:ascii="Cambria Math" w:hAnsi="Cambria Math"/>
                          <w:b/>
                          <w:bCs/>
                          <w:i/>
                        </w:rPr>
                      </m:ctrlPr>
                    </m:dPr>
                    <m:e>
                      <m:r>
                        <m:rPr>
                          <m:sty m:val="bi"/>
                        </m:rPr>
                        <w:rPr>
                          <w:rFonts w:ascii="Cambria Math" w:hAnsi="Cambria Math"/>
                        </w:rPr>
                        <m:t>-438.12</m:t>
                      </m:r>
                    </m:e>
                  </m:d>
                </m:e>
              </m:d>
            </m:num>
            <m:den>
              <m:r>
                <m:rPr>
                  <m:sty m:val="bi"/>
                </m:rPr>
                <w:rPr>
                  <w:rFonts w:ascii="Cambria Math" w:hAnsi="Cambria Math"/>
                </w:rPr>
                <m:t>2</m:t>
              </m:r>
            </m:den>
          </m:f>
          <m:r>
            <m:rPr>
              <m:sty m:val="bi"/>
            </m:rPr>
            <w:rPr>
              <w:rFonts w:ascii="Cambria Math" w:hAnsi="Cambria Math"/>
            </w:rPr>
            <m:t>= -546.84 MPa</m:t>
          </m:r>
        </m:oMath>
      </m:oMathPara>
    </w:p>
    <w:p w14:paraId="1AAD5B5F" w14:textId="77777777" w:rsidR="005D0F2B" w:rsidRPr="00EC36F3" w:rsidRDefault="005D0F2B" w:rsidP="005D0F2B">
      <w:pPr>
        <w:rPr>
          <w:b/>
          <w:bCs/>
        </w:rPr>
      </w:pPr>
      <m:oMathPara>
        <m:oMath>
          <m:r>
            <m:rPr>
              <m:sty m:val="bi"/>
            </m:rPr>
            <w:rPr>
              <w:rFonts w:ascii="Cambria Math" w:hAnsi="Cambria Math"/>
            </w:rPr>
            <m:t xml:space="preserve">Range Stress </m:t>
          </m:r>
          <m:d>
            <m:dPr>
              <m:ctrlPr>
                <w:rPr>
                  <w:rFonts w:ascii="Cambria Math" w:hAnsi="Cambria Math"/>
                  <w:b/>
                  <w:bCs/>
                  <w:i/>
                </w:rPr>
              </m:ctrlPr>
            </m:dPr>
            <m:e>
              <m:r>
                <m:rPr>
                  <m:sty m:val="bi"/>
                </m:rPr>
                <w:rPr>
                  <w:rFonts w:ascii="Cambria Math" w:hAnsi="Cambria Math"/>
                </w:rPr>
                <m:t>Shot Peened</m:t>
              </m:r>
            </m:e>
          </m:d>
          <m:r>
            <m:rPr>
              <m:sty m:val="bi"/>
            </m:rPr>
            <w:rPr>
              <w:rFonts w:ascii="Cambria Math" w:hAnsi="Cambria Math"/>
            </w:rPr>
            <m:t>= -438.12-</m:t>
          </m:r>
          <m:d>
            <m:dPr>
              <m:ctrlPr>
                <w:rPr>
                  <w:rFonts w:ascii="Cambria Math" w:hAnsi="Cambria Math"/>
                  <w:b/>
                  <w:bCs/>
                  <w:i/>
                </w:rPr>
              </m:ctrlPr>
            </m:dPr>
            <m:e>
              <m:r>
                <m:rPr>
                  <m:sty m:val="bi"/>
                </m:rPr>
                <w:rPr>
                  <w:rFonts w:ascii="Cambria Math" w:hAnsi="Cambria Math"/>
                </w:rPr>
                <m:t>-655.55</m:t>
              </m:r>
            </m:e>
          </m:d>
          <m:r>
            <m:rPr>
              <m:sty m:val="bi"/>
            </m:rPr>
            <w:rPr>
              <w:rFonts w:ascii="Cambria Math" w:hAnsi="Cambria Math"/>
            </w:rPr>
            <m:t>=217.43 MPa</m:t>
          </m:r>
        </m:oMath>
      </m:oMathPara>
    </w:p>
    <w:p w14:paraId="07970091" w14:textId="77777777" w:rsidR="005D0F2B" w:rsidRPr="00EC36F3" w:rsidRDefault="005D0F2B" w:rsidP="005D0F2B">
      <w:pPr>
        <w:rPr>
          <w:b/>
          <w:bCs/>
        </w:rPr>
      </w:pPr>
      <m:oMathPara>
        <m:oMath>
          <m:r>
            <m:rPr>
              <m:sty m:val="bi"/>
            </m:rPr>
            <w:rPr>
              <w:rFonts w:ascii="Cambria Math" w:hAnsi="Cambria Math"/>
            </w:rPr>
            <w:lastRenderedPageBreak/>
            <m:t xml:space="preserve">Allowable Stress </m:t>
          </m:r>
          <m:d>
            <m:dPr>
              <m:ctrlPr>
                <w:rPr>
                  <w:rFonts w:ascii="Cambria Math" w:hAnsi="Cambria Math"/>
                  <w:b/>
                  <w:bCs/>
                  <w:i/>
                </w:rPr>
              </m:ctrlPr>
            </m:dPr>
            <m:e>
              <m:r>
                <m:rPr>
                  <m:sty m:val="bi"/>
                </m:rPr>
                <w:rPr>
                  <w:rFonts w:ascii="Cambria Math" w:hAnsi="Cambria Math"/>
                </w:rPr>
                <m:t>Shot Peened</m:t>
              </m:r>
            </m:e>
          </m:d>
          <m:r>
            <m:rPr>
              <m:sty m:val="bi"/>
            </m:rPr>
            <w:rPr>
              <w:rFonts w:ascii="Cambria Math" w:hAnsi="Cambria Math"/>
            </w:rPr>
            <m:t>=2*450*</m:t>
          </m:r>
          <m:d>
            <m:dPr>
              <m:ctrlPr>
                <w:rPr>
                  <w:rFonts w:ascii="Cambria Math" w:hAnsi="Cambria Math"/>
                  <w:b/>
                  <w:bCs/>
                  <w:i/>
                </w:rPr>
              </m:ctrlPr>
            </m:dPr>
            <m:e>
              <m:r>
                <m:rPr>
                  <m:sty m:val="bi"/>
                </m:rPr>
                <w:rPr>
                  <w:rFonts w:ascii="Cambria Math" w:hAnsi="Cambria Math"/>
                </w:rPr>
                <m:t xml:space="preserve">1- </m:t>
              </m:r>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-546.84</m:t>
                      </m:r>
                    </m:num>
                    <m:den>
                      <m:r>
                        <m:rPr>
                          <m:sty m:val="bi"/>
                        </m:rPr>
                        <w:rPr>
                          <w:rFonts w:ascii="Cambria Math" w:hAnsi="Cambria Math"/>
                        </w:rPr>
                        <m:t>1000</m:t>
                      </m:r>
                    </m:den>
                  </m:f>
                </m:e>
              </m:d>
            </m:e>
          </m:d>
          <m:r>
            <m:rPr>
              <m:sty m:val="bi"/>
            </m:rPr>
            <w:rPr>
              <w:rFonts w:ascii="Cambria Math" w:hAnsi="Cambria Math"/>
            </w:rPr>
            <m:t>=1392.16 MPa</m:t>
          </m:r>
        </m:oMath>
      </m:oMathPara>
    </w:p>
    <w:p w14:paraId="46FD5EDE" w14:textId="77777777" w:rsidR="005D0F2B" w:rsidRPr="00EC36F3" w:rsidRDefault="005D0F2B" w:rsidP="005D0F2B">
      <w:pPr>
        <w:rPr>
          <w:b/>
          <w:bCs/>
        </w:rPr>
      </w:pPr>
      <m:oMathPara>
        <m:oMath>
          <m:r>
            <m:rPr>
              <m:sty m:val="bi"/>
            </m:rPr>
            <w:rPr>
              <w:rFonts w:ascii="Cambria Math" w:hAnsi="Cambria Math"/>
            </w:rPr>
            <m:t xml:space="preserve">FSF </m:t>
          </m:r>
          <m:d>
            <m:dPr>
              <m:ctrlPr>
                <w:rPr>
                  <w:rFonts w:ascii="Cambria Math" w:hAnsi="Cambria Math"/>
                  <w:b/>
                  <w:bCs/>
                  <w:i/>
                </w:rPr>
              </m:ctrlPr>
            </m:dPr>
            <m:e>
              <m:r>
                <m:rPr>
                  <m:sty m:val="bi"/>
                </m:rPr>
                <w:rPr>
                  <w:rFonts w:ascii="Cambria Math" w:hAnsi="Cambria Math"/>
                </w:rPr>
                <m:t>Shot Peened</m:t>
              </m:r>
            </m:e>
          </m:d>
          <m:r>
            <m:rPr>
              <m:sty m:val="bi"/>
            </m:rPr>
            <w:rPr>
              <w:rFonts w:ascii="Cambria Math" w:hAnsi="Cambria Math"/>
            </w:rPr>
            <m:t>=</m:t>
          </m:r>
          <m:f>
            <m:fPr>
              <m:ctrlPr>
                <w:rPr>
                  <w:rFonts w:ascii="Cambria Math" w:hAnsi="Cambria Math"/>
                  <w:b/>
                  <w:bCs/>
                  <w:i/>
                </w:rPr>
              </m:ctrlPr>
            </m:fPr>
            <m:num>
              <m:r>
                <m:rPr>
                  <m:sty m:val="bi"/>
                </m:rPr>
                <w:rPr>
                  <w:rFonts w:ascii="Cambria Math" w:hAnsi="Cambria Math"/>
                </w:rPr>
                <m:t>1392.16</m:t>
              </m:r>
            </m:num>
            <m:den>
              <m:r>
                <m:rPr>
                  <m:sty m:val="bi"/>
                </m:rPr>
                <w:rPr>
                  <w:rFonts w:ascii="Cambria Math" w:hAnsi="Cambria Math"/>
                </w:rPr>
                <m:t>217.43</m:t>
              </m:r>
            </m:den>
          </m:f>
          <m:r>
            <m:rPr>
              <m:sty m:val="bi"/>
            </m:rPr>
            <w:rPr>
              <w:rFonts w:ascii="Cambria Math" w:hAnsi="Cambria Math"/>
            </w:rPr>
            <m:t>=6.403</m:t>
          </m:r>
        </m:oMath>
      </m:oMathPara>
    </w:p>
    <w:p w14:paraId="284AEF2F" w14:textId="77777777" w:rsidR="005D0F2B" w:rsidRPr="00EC36F3" w:rsidRDefault="005D0F2B" w:rsidP="005D0F2B"/>
    <w:p w14:paraId="4914C057" w14:textId="0B3CFED8" w:rsidR="005D0F2B" w:rsidRPr="00EC36F3" w:rsidRDefault="005D0F2B" w:rsidP="005D0F2B"/>
    <w:p w14:paraId="4544FB93" w14:textId="77777777" w:rsidR="00070A39" w:rsidRPr="00EC36F3" w:rsidRDefault="005D0F2B" w:rsidP="00070A39">
      <w:pPr>
        <w:keepNext/>
        <w:jc w:val="center"/>
      </w:pPr>
      <w:r w:rsidRPr="00EC36F3">
        <w:drawing>
          <wp:inline distT="0" distB="0" distL="0" distR="0" wp14:anchorId="77E7F2ED" wp14:editId="51C8388B">
            <wp:extent cx="5361335" cy="3371850"/>
            <wp:effectExtent l="0" t="0" r="0" b="0"/>
            <wp:docPr id="2045887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5887492" name=""/>
                    <pic:cNvPicPr/>
                  </pic:nvPicPr>
                  <pic:blipFill>
                    <a:blip r:embed="rId13"/>
                    <a:stretch>
                      <a:fillRect/>
                    </a:stretch>
                  </pic:blipFill>
                  <pic:spPr>
                    <a:xfrm>
                      <a:off x="0" y="0"/>
                      <a:ext cx="5394727" cy="3392851"/>
                    </a:xfrm>
                    <a:prstGeom prst="rect">
                      <a:avLst/>
                    </a:prstGeom>
                  </pic:spPr>
                </pic:pic>
              </a:graphicData>
            </a:graphic>
          </wp:inline>
        </w:drawing>
      </w:r>
    </w:p>
    <w:p w14:paraId="0282B706" w14:textId="4588F4BD" w:rsidR="005D0F2B" w:rsidRPr="00EC36F3" w:rsidRDefault="00070A39" w:rsidP="00070A39">
      <w:pPr>
        <w:pStyle w:val="Caption"/>
        <w:jc w:val="center"/>
      </w:pPr>
      <w:bookmarkStart w:id="34" w:name="_Ref225103121"/>
      <w:bookmarkStart w:id="35" w:name="_Toc225104795"/>
      <w:r w:rsidRPr="00EC36F3">
        <w:t xml:space="preserve">Figure </w:t>
      </w:r>
      <w:r w:rsidRPr="00EC36F3">
        <w:fldChar w:fldCharType="begin"/>
      </w:r>
      <w:r w:rsidRPr="00EC36F3">
        <w:instrText xml:space="preserve"> SEQ Figure \* ARABIC </w:instrText>
      </w:r>
      <w:r w:rsidRPr="00EC36F3">
        <w:fldChar w:fldCharType="separate"/>
      </w:r>
      <w:r w:rsidR="00310AA6" w:rsidRPr="00EC36F3">
        <w:t>7</w:t>
      </w:r>
      <w:r w:rsidRPr="00EC36F3">
        <w:fldChar w:fldCharType="end"/>
      </w:r>
      <w:bookmarkEnd w:id="34"/>
      <w:r w:rsidRPr="00EC36F3">
        <w:t xml:space="preserve"> - Connecting Rod Midpoint at 6000 RPM (Shot Peened) Goodman Diagram</w:t>
      </w:r>
      <w:bookmarkEnd w:id="35"/>
    </w:p>
    <w:p w14:paraId="334B2B37" w14:textId="77777777" w:rsidR="005D0F2B" w:rsidRPr="00EC36F3" w:rsidRDefault="005D0F2B" w:rsidP="005D0F2B">
      <w:pPr>
        <w:jc w:val="center"/>
      </w:pPr>
    </w:p>
    <w:p w14:paraId="443F15DD" w14:textId="5C3F9EF1" w:rsidR="005D0F2B" w:rsidRPr="00EC36F3" w:rsidRDefault="005D0F2B" w:rsidP="005D0F2B">
      <w:r w:rsidRPr="00EC36F3">
        <w:t>The 41% improvement in FSF to 6.403, shown in</w:t>
      </w:r>
      <w:r w:rsidR="00070A39" w:rsidRPr="00EC36F3">
        <w:rPr>
          <w:color w:val="FF0000"/>
        </w:rPr>
        <w:t xml:space="preserve"> </w:t>
      </w:r>
      <w:r w:rsidR="00070A39" w:rsidRPr="00EC36F3">
        <w:rPr>
          <w:color w:val="FF0000"/>
        </w:rPr>
        <w:fldChar w:fldCharType="begin"/>
      </w:r>
      <w:r w:rsidR="00070A39" w:rsidRPr="00EC36F3">
        <w:rPr>
          <w:color w:val="FF0000"/>
        </w:rPr>
        <w:instrText xml:space="preserve"> REF _Ref225103121 \h </w:instrText>
      </w:r>
      <w:r w:rsidR="00070A39" w:rsidRPr="00EC36F3">
        <w:rPr>
          <w:color w:val="FF0000"/>
        </w:rPr>
      </w:r>
      <w:r w:rsidR="00070A39" w:rsidRPr="00EC36F3">
        <w:rPr>
          <w:color w:val="FF0000"/>
        </w:rPr>
        <w:fldChar w:fldCharType="separate"/>
      </w:r>
      <w:r w:rsidR="00070A39" w:rsidRPr="00EC36F3">
        <w:t>Figure 7</w:t>
      </w:r>
      <w:r w:rsidR="00070A39" w:rsidRPr="00EC36F3">
        <w:rPr>
          <w:color w:val="FF0000"/>
        </w:rPr>
        <w:fldChar w:fldCharType="end"/>
      </w:r>
      <w:r w:rsidRPr="00EC36F3">
        <w:t>, confirms that shot peening under these conditions is not necessary. However</w:t>
      </w:r>
      <w:r w:rsidR="006770B6" w:rsidRPr="00EC36F3">
        <w:t xml:space="preserve">, </w:t>
      </w:r>
      <w:r w:rsidR="006770B6" w:rsidRPr="00EC36F3">
        <w:t>Velma et al., (2014)</w:t>
      </w:r>
      <w:r w:rsidR="006770B6" w:rsidRPr="00EC36F3">
        <w:rPr>
          <w:b/>
          <w:bCs/>
        </w:rPr>
        <w:t xml:space="preserve"> </w:t>
      </w:r>
      <w:r w:rsidRPr="00EC36F3">
        <w:t>note the practical implication is not the margin itself, but that this treatment would allow a cross-section reduction while maintaining equivalent fatigue integrity, directly reducing reciprocating mass.</w:t>
      </w:r>
    </w:p>
    <w:p w14:paraId="48B28083" w14:textId="77777777" w:rsidR="00E96C15" w:rsidRPr="00EC36F3" w:rsidRDefault="00E96C15" w:rsidP="005D0F2B"/>
    <w:p w14:paraId="5033FDB5" w14:textId="228B9739" w:rsidR="005D0F2B" w:rsidRPr="00EC36F3" w:rsidRDefault="005D0F2B" w:rsidP="006C721A">
      <w:pPr>
        <w:pStyle w:val="Heading1"/>
        <w:numPr>
          <w:ilvl w:val="0"/>
          <w:numId w:val="2"/>
        </w:numPr>
        <w:ind w:left="360"/>
        <w:rPr>
          <w:b/>
          <w:bCs/>
          <w:sz w:val="32"/>
          <w:szCs w:val="32"/>
        </w:rPr>
      </w:pPr>
      <w:bookmarkStart w:id="36" w:name="_Toc225109664"/>
      <w:r w:rsidRPr="00EC36F3">
        <w:rPr>
          <w:b/>
          <w:bCs/>
          <w:sz w:val="32"/>
          <w:szCs w:val="32"/>
        </w:rPr>
        <w:t>Gudgeon Pin</w:t>
      </w:r>
      <w:bookmarkEnd w:id="36"/>
    </w:p>
    <w:p w14:paraId="658D6548" w14:textId="3781B0F0" w:rsidR="005D0F2B" w:rsidRPr="00EC36F3" w:rsidRDefault="005D0F2B" w:rsidP="00E96C15">
      <w:pPr>
        <w:pStyle w:val="Heading2"/>
        <w:rPr>
          <w:b/>
          <w:bCs/>
          <w:sz w:val="28"/>
          <w:szCs w:val="28"/>
        </w:rPr>
      </w:pPr>
      <w:bookmarkStart w:id="37" w:name="_Toc225109665"/>
      <w:r w:rsidRPr="00EC36F3">
        <w:rPr>
          <w:b/>
          <w:bCs/>
          <w:sz w:val="28"/>
          <w:szCs w:val="28"/>
        </w:rPr>
        <w:t>5.1 Loading Conditions</w:t>
      </w:r>
      <w:bookmarkEnd w:id="37"/>
    </w:p>
    <w:p w14:paraId="4457D7A8" w14:textId="78610578" w:rsidR="00E96C15" w:rsidRPr="00EC36F3" w:rsidRDefault="00E96C15" w:rsidP="00E96C15">
      <w:r w:rsidRPr="00EC36F3">
        <w:t>The gudgeon pin acts as a simply supported beam subject to combined bending and shear.</w:t>
      </w:r>
      <w:r w:rsidR="007D27F9" w:rsidRPr="00EC36F3">
        <w:t xml:space="preserve"> </w:t>
      </w:r>
      <w:r w:rsidR="00187E61" w:rsidRPr="00EC36F3">
        <w:t xml:space="preserve">Fessler &amp; Hyde </w:t>
      </w:r>
      <w:r w:rsidR="006C0F06" w:rsidRPr="00EC36F3">
        <w:t>(</w:t>
      </w:r>
      <w:r w:rsidR="00187E61" w:rsidRPr="00EC36F3">
        <w:t>1997</w:t>
      </w:r>
      <w:r w:rsidR="006C0F06" w:rsidRPr="00EC36F3">
        <w:t>)</w:t>
      </w:r>
      <w:r w:rsidR="00187E61" w:rsidRPr="00EC36F3">
        <w:t xml:space="preserve">, </w:t>
      </w:r>
      <w:r w:rsidRPr="00EC36F3">
        <w:t xml:space="preserve">confirm bending fatigue at mid-span as the dominant failure area. </w:t>
      </w:r>
    </w:p>
    <w:p w14:paraId="211F0D77" w14:textId="660381CB" w:rsidR="00E96C15" w:rsidRPr="00EC36F3" w:rsidRDefault="00E96C15" w:rsidP="00E96C15">
      <w:r w:rsidRPr="00EC36F3">
        <w:lastRenderedPageBreak/>
        <w:t>Two conditions were assessed: V1 (max gas force at 18°, 6000 RP</w:t>
      </w:r>
      <w:r w:rsidRPr="00EC36F3">
        <w:t>M,</w:t>
      </w:r>
      <w:r w:rsidRPr="00EC36F3">
        <w:t xml:space="preserve"> compressive) using the piston assembly mass of 305.28 g (piston 268 + rings 9 + clips 5 + exposed pin 23.28 g), and V2 (max inertia at TDC</w:t>
      </w:r>
      <w:r w:rsidRPr="00EC36F3">
        <w:t>,</w:t>
      </w:r>
      <w:r w:rsidRPr="00EC36F3">
        <w:t xml:space="preserve"> </w:t>
      </w:r>
      <w:r w:rsidRPr="00EC36F3">
        <w:t xml:space="preserve">6000 RPM, </w:t>
      </w:r>
      <w:r w:rsidRPr="00EC36F3">
        <w:t>tensile).</w:t>
      </w:r>
    </w:p>
    <w:p w14:paraId="7E023996" w14:textId="097BA388" w:rsidR="00E96C15" w:rsidRPr="00E96C15" w:rsidRDefault="00E96C15" w:rsidP="00E96C15">
      <w:r w:rsidRPr="00E96C15">
        <w:t xml:space="preserve">The gudgeon pin specifications used in the calculation are listed in </w:t>
      </w:r>
      <w:r w:rsidR="00070A39" w:rsidRPr="00EC36F3">
        <w:rPr>
          <w:color w:val="FF0000"/>
        </w:rPr>
        <w:fldChar w:fldCharType="begin"/>
      </w:r>
      <w:r w:rsidR="00070A39" w:rsidRPr="00EC36F3">
        <w:instrText xml:space="preserve"> REF _Ref225103173 \h </w:instrText>
      </w:r>
      <w:r w:rsidR="00070A39" w:rsidRPr="00EC36F3">
        <w:rPr>
          <w:color w:val="FF0000"/>
        </w:rPr>
      </w:r>
      <w:r w:rsidR="00070A39" w:rsidRPr="00EC36F3">
        <w:rPr>
          <w:color w:val="FF0000"/>
        </w:rPr>
        <w:fldChar w:fldCharType="separate"/>
      </w:r>
      <w:r w:rsidR="00070A39" w:rsidRPr="00EC36F3">
        <w:t>Table 4</w:t>
      </w:r>
      <w:r w:rsidR="00070A39" w:rsidRPr="00EC36F3">
        <w:rPr>
          <w:color w:val="FF0000"/>
        </w:rPr>
        <w:fldChar w:fldCharType="end"/>
      </w:r>
      <w:r w:rsidR="00070A39" w:rsidRPr="00EC36F3">
        <w:rPr>
          <w:color w:val="FF0000"/>
        </w:rPr>
        <w:t>.</w:t>
      </w:r>
    </w:p>
    <w:p w14:paraId="2B380E30" w14:textId="5EDC10D1" w:rsidR="00070A39" w:rsidRPr="00EC36F3" w:rsidRDefault="00070A39" w:rsidP="00070A39">
      <w:pPr>
        <w:pStyle w:val="Caption"/>
        <w:keepNext/>
        <w:jc w:val="center"/>
      </w:pPr>
      <w:bookmarkStart w:id="38" w:name="_Ref225103173"/>
      <w:bookmarkStart w:id="39" w:name="_Toc225104772"/>
      <w:r w:rsidRPr="00EC36F3">
        <w:t xml:space="preserve">Table </w:t>
      </w:r>
      <w:r w:rsidRPr="00EC36F3">
        <w:fldChar w:fldCharType="begin"/>
      </w:r>
      <w:r w:rsidRPr="00EC36F3">
        <w:instrText xml:space="preserve"> SEQ Table \* ARABIC </w:instrText>
      </w:r>
      <w:r w:rsidRPr="00EC36F3">
        <w:fldChar w:fldCharType="separate"/>
      </w:r>
      <w:r w:rsidR="00000814">
        <w:rPr>
          <w:noProof/>
        </w:rPr>
        <w:t>4</w:t>
      </w:r>
      <w:r w:rsidRPr="00EC36F3">
        <w:fldChar w:fldCharType="end"/>
      </w:r>
      <w:bookmarkEnd w:id="38"/>
      <w:r w:rsidRPr="00EC36F3">
        <w:t xml:space="preserve"> - Gudgeon Pin Specifications</w:t>
      </w:r>
      <w:bookmarkEnd w:id="39"/>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86"/>
        <w:gridCol w:w="990"/>
        <w:gridCol w:w="860"/>
      </w:tblGrid>
      <w:tr w:rsidR="00E96C15" w:rsidRPr="00E96C15" w14:paraId="46375549" w14:textId="77777777" w:rsidTr="00E96C15">
        <w:trPr>
          <w:jc w:val="center"/>
        </w:trPr>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5767A10F" w14:textId="77777777" w:rsidR="00E96C15" w:rsidRPr="00E96C15" w:rsidRDefault="00E96C15" w:rsidP="00E96C15">
            <w:pPr>
              <w:jc w:val="center"/>
            </w:pPr>
            <w:r w:rsidRPr="00E96C15">
              <w:rPr>
                <w:b/>
                <w:bCs/>
              </w:rPr>
              <w:t>Parameter</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3D9AB17D" w14:textId="77777777" w:rsidR="00E96C15" w:rsidRPr="00E96C15" w:rsidRDefault="00E96C15" w:rsidP="00E96C15">
            <w:pPr>
              <w:jc w:val="center"/>
            </w:pPr>
            <w:r w:rsidRPr="00E96C15">
              <w:rPr>
                <w:b/>
                <w:bCs/>
              </w:rPr>
              <w:t>Value</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7297D79B" w14:textId="77777777" w:rsidR="00E96C15" w:rsidRPr="00E96C15" w:rsidRDefault="00E96C15" w:rsidP="00E96C15">
            <w:pPr>
              <w:jc w:val="center"/>
            </w:pPr>
            <w:r w:rsidRPr="00E96C15">
              <w:rPr>
                <w:b/>
                <w:bCs/>
              </w:rPr>
              <w:t>Units</w:t>
            </w:r>
          </w:p>
        </w:tc>
      </w:tr>
      <w:tr w:rsidR="00E96C15" w:rsidRPr="00E96C15" w14:paraId="5CE64D8A" w14:textId="77777777" w:rsidTr="00E96C15">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53CFB4A6" w14:textId="77777777" w:rsidR="00E96C15" w:rsidRPr="00E96C15" w:rsidRDefault="00E96C15" w:rsidP="00E96C15">
            <w:pPr>
              <w:jc w:val="center"/>
            </w:pPr>
            <w:r w:rsidRPr="00E96C15">
              <w:t>Outer diameter (D2)</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62522A0E" w14:textId="77777777" w:rsidR="00E96C15" w:rsidRPr="00E96C15" w:rsidRDefault="00E96C15" w:rsidP="00E96C15">
            <w:pPr>
              <w:jc w:val="center"/>
            </w:pPr>
            <w:r w:rsidRPr="00E96C15">
              <w:t>21</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05244E8E" w14:textId="77777777" w:rsidR="00E96C15" w:rsidRPr="00E96C15" w:rsidRDefault="00E96C15" w:rsidP="00E96C15">
            <w:pPr>
              <w:jc w:val="center"/>
            </w:pPr>
            <w:r w:rsidRPr="00E96C15">
              <w:t>mm</w:t>
            </w:r>
          </w:p>
        </w:tc>
      </w:tr>
      <w:tr w:rsidR="00E96C15" w:rsidRPr="00E96C15" w14:paraId="1572626C" w14:textId="77777777" w:rsidTr="00E96C15">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0A398A91" w14:textId="77777777" w:rsidR="00E96C15" w:rsidRPr="00E96C15" w:rsidRDefault="00E96C15" w:rsidP="00E96C15">
            <w:pPr>
              <w:jc w:val="center"/>
            </w:pPr>
            <w:r w:rsidRPr="00E96C15">
              <w:t>Inner diameter (D1)</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5C859193" w14:textId="77777777" w:rsidR="00E96C15" w:rsidRPr="00E96C15" w:rsidRDefault="00E96C15" w:rsidP="00E96C15">
            <w:pPr>
              <w:jc w:val="center"/>
            </w:pPr>
            <w:r w:rsidRPr="00E96C15">
              <w:t>12.3</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0B2E9763" w14:textId="77777777" w:rsidR="00E96C15" w:rsidRPr="00E96C15" w:rsidRDefault="00E96C15" w:rsidP="00E96C15">
            <w:pPr>
              <w:jc w:val="center"/>
            </w:pPr>
            <w:r w:rsidRPr="00E96C15">
              <w:t>mm</w:t>
            </w:r>
          </w:p>
        </w:tc>
      </w:tr>
      <w:tr w:rsidR="00E96C15" w:rsidRPr="00E96C15" w14:paraId="54CB0EFD" w14:textId="77777777" w:rsidTr="00E96C15">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60367836" w14:textId="77777777" w:rsidR="00E96C15" w:rsidRPr="00E96C15" w:rsidRDefault="00E96C15" w:rsidP="00E96C15">
            <w:pPr>
              <w:jc w:val="center"/>
            </w:pPr>
            <w:r w:rsidRPr="00E96C15">
              <w:t>Neutral axis (y)</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24AEAB8D" w14:textId="77777777" w:rsidR="00E96C15" w:rsidRPr="00E96C15" w:rsidRDefault="00E96C15" w:rsidP="00E96C15">
            <w:pPr>
              <w:jc w:val="center"/>
            </w:pPr>
            <w:r w:rsidRPr="00E96C15">
              <w:t>10.5</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5BF80455" w14:textId="77777777" w:rsidR="00E96C15" w:rsidRPr="00E96C15" w:rsidRDefault="00E96C15" w:rsidP="00E96C15">
            <w:pPr>
              <w:jc w:val="center"/>
            </w:pPr>
            <w:r w:rsidRPr="00E96C15">
              <w:t>mm</w:t>
            </w:r>
          </w:p>
        </w:tc>
      </w:tr>
      <w:tr w:rsidR="00E96C15" w:rsidRPr="00E96C15" w14:paraId="78380B05" w14:textId="77777777" w:rsidTr="00E96C15">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0D0ADF26" w14:textId="77777777" w:rsidR="00E96C15" w:rsidRPr="00E96C15" w:rsidRDefault="00E96C15" w:rsidP="00E96C15">
            <w:pPr>
              <w:jc w:val="center"/>
            </w:pPr>
            <w:r w:rsidRPr="00E96C15">
              <w:t>Second moment of area (I)</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751F631C" w14:textId="77777777" w:rsidR="00E96C15" w:rsidRPr="00E96C15" w:rsidRDefault="00E96C15" w:rsidP="00E96C15">
            <w:pPr>
              <w:jc w:val="center"/>
            </w:pPr>
            <w:r w:rsidRPr="00E96C15">
              <w:t>8423</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502A0CC0" w14:textId="77777777" w:rsidR="00E96C15" w:rsidRPr="00E96C15" w:rsidRDefault="00E96C15" w:rsidP="00E96C15">
            <w:pPr>
              <w:jc w:val="center"/>
            </w:pPr>
            <w:r w:rsidRPr="00E96C15">
              <w:t>mm⁴</w:t>
            </w:r>
          </w:p>
        </w:tc>
      </w:tr>
      <w:tr w:rsidR="00E96C15" w:rsidRPr="00E96C15" w14:paraId="080FC424" w14:textId="77777777" w:rsidTr="00E96C15">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190BC6E4" w14:textId="77777777" w:rsidR="00E96C15" w:rsidRPr="00E96C15" w:rsidRDefault="00E96C15" w:rsidP="00E96C15">
            <w:pPr>
              <w:jc w:val="center"/>
            </w:pPr>
            <w:r w:rsidRPr="00E96C15">
              <w:t>Cross-sectional area (A)</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73D9C6E8" w14:textId="77777777" w:rsidR="00E96C15" w:rsidRPr="00E96C15" w:rsidRDefault="00E96C15" w:rsidP="00E96C15">
            <w:pPr>
              <w:jc w:val="center"/>
            </w:pPr>
            <w:r w:rsidRPr="00E96C15">
              <w:t>227.54</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04B0A753" w14:textId="77777777" w:rsidR="00E96C15" w:rsidRPr="00E96C15" w:rsidRDefault="00E96C15" w:rsidP="00E96C15">
            <w:pPr>
              <w:jc w:val="center"/>
            </w:pPr>
            <w:r w:rsidRPr="00E96C15">
              <w:t>mm²</w:t>
            </w:r>
          </w:p>
        </w:tc>
      </w:tr>
      <w:tr w:rsidR="00E96C15" w:rsidRPr="00E96C15" w14:paraId="2E08FF7B" w14:textId="77777777" w:rsidTr="00E96C15">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5FE45A44" w14:textId="77777777" w:rsidR="00E96C15" w:rsidRPr="00E96C15" w:rsidRDefault="00E96C15" w:rsidP="00E96C15">
            <w:pPr>
              <w:jc w:val="center"/>
            </w:pPr>
            <w:r w:rsidRPr="00E96C15">
              <w:t>Half-bearing span (L2)</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5667BD97" w14:textId="77777777" w:rsidR="00E96C15" w:rsidRPr="00E96C15" w:rsidRDefault="00E96C15" w:rsidP="00E96C15">
            <w:pPr>
              <w:jc w:val="center"/>
            </w:pPr>
            <w:r w:rsidRPr="00E96C15">
              <w:t>7.75</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64E1305B" w14:textId="77777777" w:rsidR="00E96C15" w:rsidRPr="00E96C15" w:rsidRDefault="00E96C15" w:rsidP="00E96C15">
            <w:pPr>
              <w:jc w:val="center"/>
            </w:pPr>
            <w:r w:rsidRPr="00E96C15">
              <w:t>mm</w:t>
            </w:r>
          </w:p>
        </w:tc>
      </w:tr>
      <w:tr w:rsidR="00E96C15" w:rsidRPr="00E96C15" w14:paraId="587EE3FB" w14:textId="77777777" w:rsidTr="00E96C15">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2A3DE528" w14:textId="77777777" w:rsidR="00E96C15" w:rsidRPr="00E96C15" w:rsidRDefault="00E96C15" w:rsidP="00E96C15">
            <w:pPr>
              <w:jc w:val="center"/>
            </w:pPr>
            <w:r w:rsidRPr="00E96C15">
              <w:t>UTS</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238CF059" w14:textId="77777777" w:rsidR="00E96C15" w:rsidRPr="00E96C15" w:rsidRDefault="00E96C15" w:rsidP="00E96C15">
            <w:pPr>
              <w:jc w:val="center"/>
            </w:pPr>
            <w:r w:rsidRPr="00E96C15">
              <w:t>1000</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70ED3E60" w14:textId="77777777" w:rsidR="00E96C15" w:rsidRPr="00E96C15" w:rsidRDefault="00E96C15" w:rsidP="00E96C15">
            <w:pPr>
              <w:jc w:val="center"/>
            </w:pPr>
            <w:r w:rsidRPr="00E96C15">
              <w:t>MPa</w:t>
            </w:r>
          </w:p>
        </w:tc>
      </w:tr>
      <w:tr w:rsidR="00E96C15" w:rsidRPr="00E96C15" w14:paraId="3CCABF24" w14:textId="77777777" w:rsidTr="00E96C15">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16FCFECF" w14:textId="77777777" w:rsidR="00E96C15" w:rsidRPr="00E96C15" w:rsidRDefault="00E96C15" w:rsidP="00E96C15">
            <w:pPr>
              <w:jc w:val="center"/>
            </w:pPr>
            <w:r w:rsidRPr="00E96C15">
              <w:t>Endurance limit (0.45 × UTS)</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02C810E3" w14:textId="77777777" w:rsidR="00E96C15" w:rsidRPr="00E96C15" w:rsidRDefault="00E96C15" w:rsidP="00E96C15">
            <w:pPr>
              <w:jc w:val="center"/>
            </w:pPr>
            <w:r w:rsidRPr="00E96C15">
              <w:t>450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503C8518" w14:textId="77777777" w:rsidR="00E96C15" w:rsidRPr="00E96C15" w:rsidRDefault="00E96C15" w:rsidP="00E96C15">
            <w:pPr>
              <w:jc w:val="center"/>
            </w:pPr>
            <w:r w:rsidRPr="00E96C15">
              <w:t>MPa</w:t>
            </w:r>
          </w:p>
        </w:tc>
      </w:tr>
    </w:tbl>
    <w:p w14:paraId="0D8C1ECD" w14:textId="77777777" w:rsidR="00E96C15" w:rsidRPr="00EC36F3" w:rsidRDefault="00E96C15" w:rsidP="00E96C15"/>
    <w:p w14:paraId="1A3FC9EB" w14:textId="0D96B043" w:rsidR="00E96C15" w:rsidRPr="00EC36F3" w:rsidRDefault="00E96C15" w:rsidP="00E96C15">
      <w:pPr>
        <w:pStyle w:val="Heading2"/>
        <w:rPr>
          <w:b/>
          <w:bCs/>
          <w:sz w:val="28"/>
          <w:szCs w:val="28"/>
        </w:rPr>
      </w:pPr>
      <w:bookmarkStart w:id="40" w:name="_Toc225109666"/>
      <w:r w:rsidRPr="00EC36F3">
        <w:rPr>
          <w:b/>
          <w:bCs/>
          <w:sz w:val="28"/>
          <w:szCs w:val="28"/>
        </w:rPr>
        <w:t>5.2 Fatigue Safety Factor</w:t>
      </w:r>
      <w:bookmarkEnd w:id="40"/>
    </w:p>
    <w:p w14:paraId="69206820" w14:textId="77777777" w:rsidR="00E96C15" w:rsidRPr="00EC36F3" w:rsidRDefault="00E96C15" w:rsidP="00E96C15">
      <w:r w:rsidRPr="00EC36F3">
        <w:t>Bending moment was calculated as:</w:t>
      </w:r>
    </w:p>
    <w:p w14:paraId="1B478871" w14:textId="77777777" w:rsidR="00E96C15" w:rsidRPr="00EC36F3" w:rsidRDefault="00E96C15" w:rsidP="00E96C15">
      <w:pPr>
        <w:rPr>
          <w:b/>
          <w:bCs/>
        </w:rPr>
      </w:pPr>
      <m:oMathPara>
        <m:oMath>
          <m:r>
            <m:rPr>
              <m:sty m:val="bi"/>
            </m:rPr>
            <w:rPr>
              <w:rFonts w:ascii="Cambria Math" w:hAnsi="Cambria Math"/>
            </w:rPr>
            <m:t xml:space="preserve">Bending Moment= </m:t>
          </m:r>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Net Force</m:t>
                  </m:r>
                </m:num>
                <m:den>
                  <m:r>
                    <m:rPr>
                      <m:sty m:val="bi"/>
                    </m:rPr>
                    <w:rPr>
                      <w:rFonts w:ascii="Cambria Math" w:hAnsi="Cambria Math"/>
                    </w:rPr>
                    <m:t>2</m:t>
                  </m:r>
                </m:den>
              </m:f>
            </m:e>
          </m:d>
          <m:r>
            <m:rPr>
              <m:sty m:val="bi"/>
            </m:rPr>
            <w:rPr>
              <w:rFonts w:ascii="Cambria Math" w:hAnsi="Cambria Math"/>
            </w:rPr>
            <m:t>*L</m:t>
          </m:r>
          <m:r>
            <m:rPr>
              <m:sty m:val="bi"/>
            </m:rPr>
            <w:rPr>
              <w:rFonts w:ascii="Cambria Math" w:hAnsi="Cambria Math"/>
            </w:rPr>
            <m:t>2</m:t>
          </m:r>
        </m:oMath>
      </m:oMathPara>
    </w:p>
    <w:p w14:paraId="224A1159" w14:textId="77777777" w:rsidR="00E96C15" w:rsidRPr="00EC36F3" w:rsidRDefault="00E96C15" w:rsidP="00E96C15">
      <w:r w:rsidRPr="00EC36F3">
        <w:t>Where L2 = 7.75 mm. Bending stress used neutral axis 10.5 mm and second moment of area 8423 mm⁴. Shear stress used cross-sectional area 227.54 mm². Both were combined using the von Mises criterion giving:</w:t>
      </w:r>
    </w:p>
    <w:p w14:paraId="0E8842F3" w14:textId="77777777" w:rsidR="00E96C15" w:rsidRPr="00EC36F3" w:rsidRDefault="00E96C15" w:rsidP="00E96C15">
      <m:oMathPara>
        <m:oMath>
          <m:r>
            <m:rPr>
              <m:sty m:val="bi"/>
            </m:rPr>
            <w:rPr>
              <w:rFonts w:ascii="Cambria Math" w:hAnsi="Cambria Math"/>
            </w:rPr>
            <m:t>Resultant Stress= </m:t>
          </m:r>
          <m:rad>
            <m:radPr>
              <m:degHide m:val="1"/>
              <m:ctrlPr>
                <w:rPr>
                  <w:rFonts w:ascii="Cambria Math" w:hAnsi="Cambria Math"/>
                  <w:b/>
                  <w:bCs/>
                  <w:i/>
                  <w:iCs/>
                </w:rPr>
              </m:ctrlPr>
            </m:radPr>
            <m:deg/>
            <m:e>
              <m:sSup>
                <m:sSupPr>
                  <m:ctrlPr>
                    <w:rPr>
                      <w:rFonts w:ascii="Cambria Math" w:hAnsi="Cambria Math"/>
                      <w:b/>
                      <w:bCs/>
                      <w:i/>
                      <w:iCs/>
                    </w:rPr>
                  </m:ctrlPr>
                </m:sSupPr>
                <m:e>
                  <m:r>
                    <m:rPr>
                      <m:sty m:val="bi"/>
                    </m:rPr>
                    <w:rPr>
                      <w:rFonts w:ascii="Cambria Math" w:hAnsi="Cambria Math"/>
                    </w:rPr>
                    <m:t>Max Bending Stress</m:t>
                  </m:r>
                </m:e>
                <m:sup>
                  <m:r>
                    <m:rPr>
                      <m:sty m:val="bi"/>
                    </m:rPr>
                    <w:rPr>
                      <w:rFonts w:ascii="Cambria Math" w:hAnsi="Cambria Math"/>
                    </w:rPr>
                    <m:t>2</m:t>
                  </m:r>
                </m:sup>
              </m:sSup>
              <m:r>
                <m:rPr>
                  <m:sty m:val="bi"/>
                </m:rPr>
                <w:rPr>
                  <w:rFonts w:ascii="Cambria Math" w:hAnsi="Cambria Math"/>
                </w:rPr>
                <m:t>+ </m:t>
              </m:r>
              <m:sSup>
                <m:sSupPr>
                  <m:ctrlPr>
                    <w:rPr>
                      <w:rFonts w:ascii="Cambria Math" w:hAnsi="Cambria Math"/>
                      <w:b/>
                      <w:bCs/>
                      <w:i/>
                      <w:iCs/>
                    </w:rPr>
                  </m:ctrlPr>
                </m:sSupPr>
                <m:e>
                  <m:r>
                    <m:rPr>
                      <m:sty m:val="bi"/>
                    </m:rPr>
                    <w:rPr>
                      <w:rFonts w:ascii="Cambria Math" w:hAnsi="Cambria Math"/>
                    </w:rPr>
                    <m:t>2*Shear Stress</m:t>
                  </m:r>
                </m:e>
                <m:sup>
                  <m:r>
                    <m:rPr>
                      <m:sty m:val="bi"/>
                    </m:rPr>
                    <w:rPr>
                      <w:rFonts w:ascii="Cambria Math" w:hAnsi="Cambria Math"/>
                    </w:rPr>
                    <m:t>2</m:t>
                  </m:r>
                </m:sup>
              </m:sSup>
              <m:r>
                <m:rPr>
                  <m:sty m:val="bi"/>
                </m:rPr>
                <w:rPr>
                  <w:rFonts w:ascii="Cambria Math" w:hAnsi="Cambria Math"/>
                </w:rPr>
                <m:t>)</m:t>
              </m:r>
            </m:e>
          </m:rad>
        </m:oMath>
      </m:oMathPara>
    </w:p>
    <w:p w14:paraId="1C7D1FEC" w14:textId="77777777" w:rsidR="00E96C15" w:rsidRPr="00EC36F3" w:rsidRDefault="00E96C15" w:rsidP="00E96C15"/>
    <w:p w14:paraId="7DFEB2F6" w14:textId="77777777" w:rsidR="00070A39" w:rsidRPr="00EC36F3" w:rsidRDefault="00070A39" w:rsidP="00E96C15"/>
    <w:p w14:paraId="4864ADDB" w14:textId="7681136C" w:rsidR="00113004" w:rsidRPr="00EC36F3" w:rsidRDefault="00113004" w:rsidP="00113004">
      <w:pPr>
        <w:pStyle w:val="Caption"/>
        <w:keepNext/>
        <w:jc w:val="center"/>
      </w:pPr>
      <w:bookmarkStart w:id="41" w:name="_Ref225103409"/>
      <w:bookmarkStart w:id="42" w:name="_Toc225104773"/>
      <w:r w:rsidRPr="00EC36F3">
        <w:lastRenderedPageBreak/>
        <w:t xml:space="preserve">Table </w:t>
      </w:r>
      <w:r w:rsidRPr="00EC36F3">
        <w:fldChar w:fldCharType="begin"/>
      </w:r>
      <w:r w:rsidRPr="00EC36F3">
        <w:instrText xml:space="preserve"> SEQ Table \* ARABIC </w:instrText>
      </w:r>
      <w:r w:rsidRPr="00EC36F3">
        <w:fldChar w:fldCharType="separate"/>
      </w:r>
      <w:r w:rsidR="00000814">
        <w:rPr>
          <w:noProof/>
        </w:rPr>
        <w:t>5</w:t>
      </w:r>
      <w:r w:rsidRPr="00EC36F3">
        <w:fldChar w:fldCharType="end"/>
      </w:r>
      <w:bookmarkEnd w:id="41"/>
      <w:r w:rsidRPr="00EC36F3">
        <w:t xml:space="preserve"> - Gudgeon Pin Min &amp; Max Stress</w:t>
      </w:r>
      <w:bookmarkEnd w:id="42"/>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592"/>
        <w:gridCol w:w="1072"/>
        <w:gridCol w:w="860"/>
      </w:tblGrid>
      <w:tr w:rsidR="00070A39" w:rsidRPr="00EC36F3" w14:paraId="457FC36E" w14:textId="77777777" w:rsidTr="00525081">
        <w:trPr>
          <w:jc w:val="center"/>
        </w:trPr>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65B09B96" w14:textId="05167C5C" w:rsidR="00070A39" w:rsidRPr="00E96C15" w:rsidRDefault="00070A39" w:rsidP="00525081">
            <w:pPr>
              <w:jc w:val="center"/>
            </w:pPr>
            <w:r w:rsidRPr="00EC36F3">
              <w:rPr>
                <w:b/>
                <w:bCs/>
              </w:rPr>
              <w:t>Condition</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434DAE6C" w14:textId="77777777" w:rsidR="00070A39" w:rsidRPr="00E96C15" w:rsidRDefault="00070A39" w:rsidP="00525081">
            <w:pPr>
              <w:jc w:val="center"/>
            </w:pPr>
            <w:r w:rsidRPr="00E96C15">
              <w:rPr>
                <w:b/>
                <w:bCs/>
              </w:rPr>
              <w:t>Value</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1629326A" w14:textId="77777777" w:rsidR="00070A39" w:rsidRPr="00E96C15" w:rsidRDefault="00070A39" w:rsidP="00525081">
            <w:pPr>
              <w:jc w:val="center"/>
            </w:pPr>
            <w:r w:rsidRPr="00E96C15">
              <w:rPr>
                <w:b/>
                <w:bCs/>
              </w:rPr>
              <w:t>Units</w:t>
            </w:r>
          </w:p>
        </w:tc>
      </w:tr>
      <w:tr w:rsidR="00070A39" w:rsidRPr="00EC36F3" w14:paraId="12452269" w14:textId="77777777" w:rsidTr="00525081">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51793245" w14:textId="6F3B34C3" w:rsidR="00070A39" w:rsidRPr="00E96C15" w:rsidRDefault="00070A39" w:rsidP="00EF4982">
            <w:pPr>
              <w:jc w:val="center"/>
            </w:pPr>
            <w:r w:rsidRPr="00EC36F3">
              <w:t>V1 (max gas force, compressive)</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318A5CB4" w14:textId="1EC6AB3F" w:rsidR="00070A39" w:rsidRPr="00E96C15" w:rsidRDefault="00EF4982" w:rsidP="00EF4982">
            <w:pPr>
              <w:jc w:val="center"/>
            </w:pPr>
            <w:r w:rsidRPr="00EC36F3">
              <w:t>-217.88</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241344DA" w14:textId="67E2CDCD" w:rsidR="00070A39" w:rsidRPr="00E96C15" w:rsidRDefault="00EF4982" w:rsidP="00EF4982">
            <w:pPr>
              <w:jc w:val="center"/>
            </w:pPr>
            <w:r w:rsidRPr="00EC36F3">
              <w:t>MPa</w:t>
            </w:r>
          </w:p>
        </w:tc>
      </w:tr>
      <w:tr w:rsidR="00070A39" w:rsidRPr="00EC36F3" w14:paraId="10AC7827" w14:textId="77777777" w:rsidTr="00525081">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0145C700" w14:textId="5CB74BEC" w:rsidR="00070A39" w:rsidRPr="00E96C15" w:rsidRDefault="00070A39" w:rsidP="00EF4982">
            <w:pPr>
              <w:jc w:val="center"/>
            </w:pPr>
            <w:r w:rsidRPr="00EC36F3">
              <w:t>V2 (max inertia, tensile)</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6CF00EF5" w14:textId="5BCC96EC" w:rsidR="00070A39" w:rsidRPr="00E96C15" w:rsidRDefault="00070A39" w:rsidP="00EF4982">
            <w:pPr>
              <w:jc w:val="center"/>
            </w:pPr>
            <w:r w:rsidRPr="00EC36F3">
              <w:t>+46.75</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507AC38A" w14:textId="2867A220" w:rsidR="00070A39" w:rsidRPr="00E96C15" w:rsidRDefault="00EF4982" w:rsidP="00EF4982">
            <w:pPr>
              <w:jc w:val="center"/>
            </w:pPr>
            <w:r w:rsidRPr="00EC36F3">
              <w:t>MPa</w:t>
            </w:r>
          </w:p>
        </w:tc>
      </w:tr>
    </w:tbl>
    <w:p w14:paraId="7F3582DB" w14:textId="77777777" w:rsidR="00E96C15" w:rsidRPr="00EC36F3" w:rsidRDefault="00E96C15" w:rsidP="00E96C15">
      <w:pPr>
        <w:rPr>
          <w:color w:val="FF0000"/>
        </w:rPr>
      </w:pPr>
    </w:p>
    <w:p w14:paraId="42EA00E5" w14:textId="0D2F9463" w:rsidR="00E96C15" w:rsidRPr="00EC36F3" w:rsidRDefault="00113004" w:rsidP="00E96C15">
      <w:r w:rsidRPr="00EC36F3">
        <w:rPr>
          <w:color w:val="FF0000"/>
        </w:rPr>
        <w:fldChar w:fldCharType="begin"/>
      </w:r>
      <w:r w:rsidRPr="00EC36F3">
        <w:rPr>
          <w:color w:val="FF0000"/>
        </w:rPr>
        <w:instrText xml:space="preserve"> REF _Ref225103409 \h </w:instrText>
      </w:r>
      <w:r w:rsidRPr="00EC36F3">
        <w:rPr>
          <w:color w:val="FF0000"/>
        </w:rPr>
      </w:r>
      <w:r w:rsidRPr="00EC36F3">
        <w:rPr>
          <w:color w:val="FF0000"/>
        </w:rPr>
        <w:fldChar w:fldCharType="separate"/>
      </w:r>
      <w:r w:rsidRPr="00EC36F3">
        <w:t>Table 5</w:t>
      </w:r>
      <w:r w:rsidRPr="00EC36F3">
        <w:rPr>
          <w:color w:val="FF0000"/>
        </w:rPr>
        <w:fldChar w:fldCharType="end"/>
      </w:r>
      <w:r w:rsidRPr="00EC36F3">
        <w:rPr>
          <w:color w:val="FF0000"/>
        </w:rPr>
        <w:t xml:space="preserve"> </w:t>
      </w:r>
      <w:r w:rsidR="00E96C15" w:rsidRPr="00EC36F3">
        <w:t>shows the Gudgeon Pin resultant stresses at 6000 RPM.</w:t>
      </w:r>
      <w:r w:rsidR="002537C3" w:rsidRPr="00EC36F3">
        <w:t xml:space="preserve"> Using these values, the FSF was then calculated:</w:t>
      </w:r>
    </w:p>
    <w:p w14:paraId="1AA9B1EF" w14:textId="77777777" w:rsidR="00E96C15" w:rsidRPr="00EC36F3" w:rsidRDefault="00E96C15" w:rsidP="00E96C15">
      <w:pPr>
        <w:rPr>
          <w:b/>
          <w:bCs/>
        </w:rPr>
      </w:pPr>
      <m:oMathPara>
        <m:oMath>
          <m:r>
            <m:rPr>
              <m:sty m:val="bi"/>
            </m:rPr>
            <w:rPr>
              <w:rFonts w:ascii="Cambria Math" w:hAnsi="Cambria Math"/>
            </w:rPr>
            <m:t xml:space="preserve">Mean Stress= </m:t>
          </m:r>
          <m:f>
            <m:fPr>
              <m:ctrlPr>
                <w:rPr>
                  <w:rFonts w:ascii="Cambria Math" w:hAnsi="Cambria Math"/>
                  <w:b/>
                  <w:bCs/>
                  <w:i/>
                </w:rPr>
              </m:ctrlPr>
            </m:fPr>
            <m:num>
              <m:d>
                <m:dPr>
                  <m:ctrlPr>
                    <w:rPr>
                      <w:rFonts w:ascii="Cambria Math" w:hAnsi="Cambria Math"/>
                      <w:b/>
                      <w:bCs/>
                      <w:i/>
                    </w:rPr>
                  </m:ctrlPr>
                </m:dPr>
                <m:e>
                  <m:r>
                    <m:rPr>
                      <m:sty m:val="bi"/>
                    </m:rPr>
                    <w:rPr>
                      <w:rFonts w:ascii="Cambria Math" w:hAnsi="Cambria Math"/>
                    </w:rPr>
                    <m:t>-217.88</m:t>
                  </m:r>
                </m:e>
              </m:d>
              <m:r>
                <m:rPr>
                  <m:sty m:val="bi"/>
                </m:rPr>
                <w:rPr>
                  <w:rFonts w:ascii="Cambria Math" w:hAnsi="Cambria Math"/>
                </w:rPr>
                <m:t>+46.75</m:t>
              </m:r>
            </m:num>
            <m:den>
              <m:r>
                <m:rPr>
                  <m:sty m:val="bi"/>
                </m:rPr>
                <w:rPr>
                  <w:rFonts w:ascii="Cambria Math" w:hAnsi="Cambria Math"/>
                </w:rPr>
                <m:t>2</m:t>
              </m:r>
            </m:den>
          </m:f>
          <m:r>
            <m:rPr>
              <m:sty m:val="bi"/>
            </m:rPr>
            <w:rPr>
              <w:rFonts w:ascii="Cambria Math" w:hAnsi="Cambria Math"/>
            </w:rPr>
            <m:t>= -85.57</m:t>
          </m:r>
        </m:oMath>
      </m:oMathPara>
    </w:p>
    <w:p w14:paraId="7B1BDBC9" w14:textId="77777777" w:rsidR="00E96C15" w:rsidRPr="00EC36F3" w:rsidRDefault="00E96C15" w:rsidP="00E96C15">
      <w:pPr>
        <w:rPr>
          <w:b/>
          <w:bCs/>
        </w:rPr>
      </w:pPr>
      <m:oMathPara>
        <m:oMath>
          <m:r>
            <m:rPr>
              <m:sty m:val="bi"/>
            </m:rPr>
            <w:rPr>
              <w:rFonts w:ascii="Cambria Math" w:hAnsi="Cambria Math"/>
            </w:rPr>
            <m:t>Range Stress=46.75-</m:t>
          </m:r>
          <m:d>
            <m:dPr>
              <m:ctrlPr>
                <w:rPr>
                  <w:rFonts w:ascii="Cambria Math" w:hAnsi="Cambria Math"/>
                  <w:b/>
                  <w:bCs/>
                  <w:i/>
                </w:rPr>
              </m:ctrlPr>
            </m:dPr>
            <m:e>
              <m:r>
                <m:rPr>
                  <m:sty m:val="bi"/>
                </m:rPr>
                <w:rPr>
                  <w:rFonts w:ascii="Cambria Math" w:hAnsi="Cambria Math"/>
                </w:rPr>
                <m:t>-217.88</m:t>
              </m:r>
            </m:e>
          </m:d>
          <m:r>
            <m:rPr>
              <m:sty m:val="bi"/>
            </m:rPr>
            <w:rPr>
              <w:rFonts w:ascii="Cambria Math" w:hAnsi="Cambria Math"/>
            </w:rPr>
            <m:t>=264.63</m:t>
          </m:r>
        </m:oMath>
      </m:oMathPara>
    </w:p>
    <w:p w14:paraId="76CBB689" w14:textId="77777777" w:rsidR="00E96C15" w:rsidRPr="00EC36F3" w:rsidRDefault="00E96C15" w:rsidP="00E96C15">
      <w:pPr>
        <w:rPr>
          <w:b/>
          <w:bCs/>
        </w:rPr>
      </w:pPr>
      <m:oMathPara>
        <m:oMath>
          <m:r>
            <m:rPr>
              <m:sty m:val="bi"/>
            </m:rPr>
            <w:rPr>
              <w:rFonts w:ascii="Cambria Math" w:hAnsi="Cambria Math"/>
            </w:rPr>
            <m:t>Allowable Stress=2*450*</m:t>
          </m:r>
          <m:d>
            <m:dPr>
              <m:ctrlPr>
                <w:rPr>
                  <w:rFonts w:ascii="Cambria Math" w:hAnsi="Cambria Math"/>
                  <w:b/>
                  <w:bCs/>
                  <w:i/>
                </w:rPr>
              </m:ctrlPr>
            </m:dPr>
            <m:e>
              <m:r>
                <m:rPr>
                  <m:sty m:val="bi"/>
                </m:rPr>
                <w:rPr>
                  <w:rFonts w:ascii="Cambria Math" w:hAnsi="Cambria Math"/>
                </w:rPr>
                <m:t xml:space="preserve">1- </m:t>
              </m:r>
              <m:d>
                <m:dPr>
                  <m:ctrlPr>
                    <w:rPr>
                      <w:rFonts w:ascii="Cambria Math" w:hAnsi="Cambria Math"/>
                      <w:b/>
                      <w:bCs/>
                      <w:i/>
                    </w:rPr>
                  </m:ctrlPr>
                </m:dPr>
                <m:e>
                  <m:f>
                    <m:fPr>
                      <m:ctrlPr>
                        <w:rPr>
                          <w:rFonts w:ascii="Cambria Math" w:hAnsi="Cambria Math"/>
                          <w:b/>
                          <w:bCs/>
                          <w:i/>
                        </w:rPr>
                      </m:ctrlPr>
                    </m:fPr>
                    <m:num>
                      <m:r>
                        <m:rPr>
                          <m:sty m:val="bi"/>
                        </m:rPr>
                        <w:rPr>
                          <w:rFonts w:ascii="Cambria Math" w:hAnsi="Cambria Math"/>
                        </w:rPr>
                        <m:t>-85.57</m:t>
                      </m:r>
                    </m:num>
                    <m:den>
                      <m:r>
                        <m:rPr>
                          <m:sty m:val="bi"/>
                        </m:rPr>
                        <w:rPr>
                          <w:rFonts w:ascii="Cambria Math" w:hAnsi="Cambria Math"/>
                        </w:rPr>
                        <m:t>1000</m:t>
                      </m:r>
                    </m:den>
                  </m:f>
                </m:e>
              </m:d>
            </m:e>
          </m:d>
          <m:r>
            <m:rPr>
              <m:sty m:val="bi"/>
            </m:rPr>
            <w:rPr>
              <w:rFonts w:ascii="Cambria Math" w:hAnsi="Cambria Math"/>
            </w:rPr>
            <m:t>=977.01 MPa</m:t>
          </m:r>
        </m:oMath>
      </m:oMathPara>
    </w:p>
    <w:p w14:paraId="0026A42E" w14:textId="77777777" w:rsidR="00E96C15" w:rsidRPr="00EC36F3" w:rsidRDefault="00E96C15" w:rsidP="00E96C15">
      <w:pPr>
        <w:rPr>
          <w:b/>
          <w:bCs/>
        </w:rPr>
      </w:pPr>
      <m:oMathPara>
        <m:oMath>
          <m:r>
            <m:rPr>
              <m:sty m:val="bi"/>
            </m:rPr>
            <w:rPr>
              <w:rFonts w:ascii="Cambria Math" w:hAnsi="Cambria Math"/>
            </w:rPr>
            <m:t>FSF=</m:t>
          </m:r>
          <m:f>
            <m:fPr>
              <m:ctrlPr>
                <w:rPr>
                  <w:rFonts w:ascii="Cambria Math" w:hAnsi="Cambria Math"/>
                  <w:b/>
                  <w:bCs/>
                  <w:i/>
                </w:rPr>
              </m:ctrlPr>
            </m:fPr>
            <m:num>
              <m:r>
                <m:rPr>
                  <m:sty m:val="bi"/>
                </m:rPr>
                <w:rPr>
                  <w:rFonts w:ascii="Cambria Math" w:hAnsi="Cambria Math"/>
                </w:rPr>
                <m:t>977.01</m:t>
              </m:r>
            </m:num>
            <m:den>
              <m:r>
                <m:rPr>
                  <m:sty m:val="bi"/>
                </m:rPr>
                <w:rPr>
                  <w:rFonts w:ascii="Cambria Math" w:hAnsi="Cambria Math"/>
                </w:rPr>
                <m:t>264.63</m:t>
              </m:r>
            </m:den>
          </m:f>
          <m:r>
            <m:rPr>
              <m:sty m:val="bi"/>
            </m:rPr>
            <w:rPr>
              <w:rFonts w:ascii="Cambria Math" w:hAnsi="Cambria Math"/>
            </w:rPr>
            <m:t>=3.692</m:t>
          </m:r>
        </m:oMath>
      </m:oMathPara>
    </w:p>
    <w:p w14:paraId="5B57D08A" w14:textId="77777777" w:rsidR="002537C3" w:rsidRPr="00EC36F3" w:rsidRDefault="002537C3" w:rsidP="00E96C15"/>
    <w:p w14:paraId="341C3844" w14:textId="27BE91F8" w:rsidR="00E96C15" w:rsidRPr="00EC36F3" w:rsidRDefault="002537C3" w:rsidP="00E96C15">
      <w:r w:rsidRPr="00EC36F3">
        <w:t xml:space="preserve">An FSF of 3.692 confirms the gudgeon pin is well within safe operating limits. </w:t>
      </w:r>
      <w:r w:rsidRPr="00EC36F3">
        <w:t xml:space="preserve">The consistent FSF margin across 1000–6000 RPM </w:t>
      </w:r>
      <w:r w:rsidR="00113004" w:rsidRPr="00EC36F3">
        <w:fldChar w:fldCharType="begin"/>
      </w:r>
      <w:r w:rsidR="00113004" w:rsidRPr="00EC36F3">
        <w:instrText xml:space="preserve"> REF _Ref225103490 \h </w:instrText>
      </w:r>
      <w:r w:rsidR="00113004" w:rsidRPr="00EC36F3">
        <w:fldChar w:fldCharType="separate"/>
      </w:r>
      <w:r w:rsidR="00113004" w:rsidRPr="00EC36F3">
        <w:t>Figure 8</w:t>
      </w:r>
      <w:r w:rsidR="00113004" w:rsidRPr="00EC36F3">
        <w:fldChar w:fldCharType="end"/>
      </w:r>
      <w:r w:rsidR="00113004" w:rsidRPr="00EC36F3">
        <w:fldChar w:fldCharType="begin"/>
      </w:r>
      <w:r w:rsidR="00113004" w:rsidRPr="00EC36F3">
        <w:instrText xml:space="preserve"> REF _Ref225103468 \h </w:instrText>
      </w:r>
      <w:r w:rsidR="00113004" w:rsidRPr="00EC36F3">
        <w:fldChar w:fldCharType="separate"/>
      </w:r>
      <w:r w:rsidR="00113004" w:rsidRPr="00EC36F3">
        <w:fldChar w:fldCharType="end"/>
      </w:r>
      <w:r w:rsidR="00113004" w:rsidRPr="00EC36F3">
        <w:rPr>
          <w:color w:val="FF0000"/>
        </w:rPr>
        <w:t xml:space="preserve"> </w:t>
      </w:r>
      <w:r w:rsidRPr="00EC36F3">
        <w:t xml:space="preserve">and negative mean stress </w:t>
      </w:r>
      <w:r w:rsidR="00113004" w:rsidRPr="00EC36F3">
        <w:rPr>
          <w:color w:val="FF0000"/>
        </w:rPr>
        <w:fldChar w:fldCharType="begin"/>
      </w:r>
      <w:r w:rsidR="00113004" w:rsidRPr="00EC36F3">
        <w:instrText xml:space="preserve"> REF _Ref225103480 \h </w:instrText>
      </w:r>
      <w:r w:rsidR="00113004" w:rsidRPr="00EC36F3">
        <w:rPr>
          <w:color w:val="FF0000"/>
        </w:rPr>
      </w:r>
      <w:r w:rsidR="00113004" w:rsidRPr="00EC36F3">
        <w:rPr>
          <w:color w:val="FF0000"/>
        </w:rPr>
        <w:fldChar w:fldCharType="separate"/>
      </w:r>
      <w:r w:rsidR="00113004" w:rsidRPr="00EC36F3">
        <w:t>Figure 9</w:t>
      </w:r>
      <w:r w:rsidR="00113004" w:rsidRPr="00EC36F3">
        <w:rPr>
          <w:color w:val="FF0000"/>
        </w:rPr>
        <w:fldChar w:fldCharType="end"/>
      </w:r>
      <w:r w:rsidRPr="00EC36F3">
        <w:rPr>
          <w:color w:val="FF0000"/>
        </w:rPr>
        <w:t xml:space="preserve"> </w:t>
      </w:r>
      <w:r w:rsidRPr="00EC36F3">
        <w:t>both indicate scope for mass reduction analogous to the connecting rod, which would reduce bolt inertia loading throughout the RPM range.</w:t>
      </w:r>
    </w:p>
    <w:p w14:paraId="3E155E36" w14:textId="77777777" w:rsidR="00113004" w:rsidRPr="00EC36F3" w:rsidRDefault="002537C3" w:rsidP="00113004">
      <w:pPr>
        <w:keepNext/>
        <w:jc w:val="center"/>
      </w:pPr>
      <w:r w:rsidRPr="00EC36F3">
        <w:drawing>
          <wp:inline distT="0" distB="0" distL="0" distR="0" wp14:anchorId="1C1D9AA1" wp14:editId="77F3B52A">
            <wp:extent cx="4333875" cy="2710732"/>
            <wp:effectExtent l="0" t="0" r="0" b="0"/>
            <wp:docPr id="1664655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655041" name=""/>
                    <pic:cNvPicPr/>
                  </pic:nvPicPr>
                  <pic:blipFill>
                    <a:blip r:embed="rId14"/>
                    <a:stretch>
                      <a:fillRect/>
                    </a:stretch>
                  </pic:blipFill>
                  <pic:spPr>
                    <a:xfrm>
                      <a:off x="0" y="0"/>
                      <a:ext cx="4340807" cy="2715068"/>
                    </a:xfrm>
                    <a:prstGeom prst="rect">
                      <a:avLst/>
                    </a:prstGeom>
                  </pic:spPr>
                </pic:pic>
              </a:graphicData>
            </a:graphic>
          </wp:inline>
        </w:drawing>
      </w:r>
    </w:p>
    <w:p w14:paraId="294CFE83" w14:textId="62F62A7C" w:rsidR="002537C3" w:rsidRPr="00EC36F3" w:rsidRDefault="00113004" w:rsidP="00113004">
      <w:pPr>
        <w:pStyle w:val="Caption"/>
        <w:jc w:val="center"/>
      </w:pPr>
      <w:bookmarkStart w:id="43" w:name="_Ref225103468"/>
      <w:bookmarkStart w:id="44" w:name="_Ref225103490"/>
      <w:bookmarkStart w:id="45" w:name="_Toc225104796"/>
      <w:r w:rsidRPr="00EC36F3">
        <w:t xml:space="preserve">Figure </w:t>
      </w:r>
      <w:r w:rsidRPr="00EC36F3">
        <w:fldChar w:fldCharType="begin"/>
      </w:r>
      <w:r w:rsidRPr="00EC36F3">
        <w:instrText xml:space="preserve"> SEQ Figure \* ARABIC </w:instrText>
      </w:r>
      <w:r w:rsidRPr="00EC36F3">
        <w:fldChar w:fldCharType="separate"/>
      </w:r>
      <w:r w:rsidR="00310AA6" w:rsidRPr="00EC36F3">
        <w:t>8</w:t>
      </w:r>
      <w:r w:rsidRPr="00EC36F3">
        <w:fldChar w:fldCharType="end"/>
      </w:r>
      <w:bookmarkEnd w:id="44"/>
      <w:r w:rsidRPr="00EC36F3">
        <w:t xml:space="preserve"> - Gudgeon Pin FSF vs RPM</w:t>
      </w:r>
      <w:bookmarkEnd w:id="43"/>
      <w:bookmarkEnd w:id="45"/>
    </w:p>
    <w:p w14:paraId="4BB23476" w14:textId="77777777" w:rsidR="00113004" w:rsidRPr="00EC36F3" w:rsidRDefault="002537C3" w:rsidP="00113004">
      <w:pPr>
        <w:keepNext/>
        <w:jc w:val="center"/>
      </w:pPr>
      <w:r w:rsidRPr="00EC36F3">
        <w:lastRenderedPageBreak/>
        <w:drawing>
          <wp:inline distT="0" distB="0" distL="0" distR="0" wp14:anchorId="4626F0D3" wp14:editId="298ED0FE">
            <wp:extent cx="4276725" cy="2692154"/>
            <wp:effectExtent l="0" t="0" r="0" b="0"/>
            <wp:docPr id="269726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726009" name=""/>
                    <pic:cNvPicPr/>
                  </pic:nvPicPr>
                  <pic:blipFill>
                    <a:blip r:embed="rId15"/>
                    <a:stretch>
                      <a:fillRect/>
                    </a:stretch>
                  </pic:blipFill>
                  <pic:spPr>
                    <a:xfrm>
                      <a:off x="0" y="0"/>
                      <a:ext cx="4285681" cy="2697792"/>
                    </a:xfrm>
                    <a:prstGeom prst="rect">
                      <a:avLst/>
                    </a:prstGeom>
                  </pic:spPr>
                </pic:pic>
              </a:graphicData>
            </a:graphic>
          </wp:inline>
        </w:drawing>
      </w:r>
    </w:p>
    <w:p w14:paraId="5CD920F2" w14:textId="32A05924" w:rsidR="002537C3" w:rsidRPr="00EC36F3" w:rsidRDefault="00113004" w:rsidP="00113004">
      <w:pPr>
        <w:pStyle w:val="Caption"/>
        <w:jc w:val="center"/>
      </w:pPr>
      <w:bookmarkStart w:id="46" w:name="_Ref225103480"/>
      <w:bookmarkStart w:id="47" w:name="_Toc225104797"/>
      <w:r w:rsidRPr="00EC36F3">
        <w:t xml:space="preserve">Figure </w:t>
      </w:r>
      <w:r w:rsidRPr="00EC36F3">
        <w:fldChar w:fldCharType="begin"/>
      </w:r>
      <w:r w:rsidRPr="00EC36F3">
        <w:instrText xml:space="preserve"> SEQ Figure \* ARABIC </w:instrText>
      </w:r>
      <w:r w:rsidRPr="00EC36F3">
        <w:fldChar w:fldCharType="separate"/>
      </w:r>
      <w:r w:rsidR="00310AA6" w:rsidRPr="00EC36F3">
        <w:t>9</w:t>
      </w:r>
      <w:r w:rsidRPr="00EC36F3">
        <w:fldChar w:fldCharType="end"/>
      </w:r>
      <w:bookmarkEnd w:id="46"/>
      <w:r w:rsidRPr="00EC36F3">
        <w:t xml:space="preserve"> - Gudgeon Pin at 6000 RPM Goodman Diagram</w:t>
      </w:r>
      <w:bookmarkEnd w:id="47"/>
    </w:p>
    <w:p w14:paraId="60D12900" w14:textId="6FE2985B" w:rsidR="002537C3" w:rsidRPr="00EC36F3" w:rsidRDefault="002537C3" w:rsidP="006C721A">
      <w:pPr>
        <w:pStyle w:val="Heading1"/>
        <w:numPr>
          <w:ilvl w:val="0"/>
          <w:numId w:val="2"/>
        </w:numPr>
        <w:ind w:left="360"/>
        <w:rPr>
          <w:b/>
          <w:bCs/>
        </w:rPr>
      </w:pPr>
      <w:bookmarkStart w:id="48" w:name="_Toc225109667"/>
      <w:r w:rsidRPr="00EC36F3">
        <w:rPr>
          <w:b/>
          <w:bCs/>
          <w:sz w:val="32"/>
          <w:szCs w:val="32"/>
        </w:rPr>
        <w:t>Connecting Rod Bolt</w:t>
      </w:r>
      <w:bookmarkEnd w:id="48"/>
    </w:p>
    <w:p w14:paraId="6F7F9478" w14:textId="466DB75C" w:rsidR="002537C3" w:rsidRPr="00EC36F3" w:rsidRDefault="002537C3" w:rsidP="002537C3">
      <w:r w:rsidRPr="00EC36F3">
        <w:t xml:space="preserve">Unlike the previous components, the bolt operates under permanent tensile preload with cyclic inertia loading superimposed. </w:t>
      </w:r>
      <w:r w:rsidR="00A61178" w:rsidRPr="00EC36F3">
        <w:t>Witek &amp; Zelek, (2019)</w:t>
      </w:r>
      <w:r w:rsidR="00881F9C" w:rsidRPr="00EC36F3">
        <w:t xml:space="preserve"> </w:t>
      </w:r>
      <w:r w:rsidRPr="00EC36F3">
        <w:t>confirm that maintaining sufficient preload to prevent joint separation is the primary design requirement.</w:t>
      </w:r>
      <w:r w:rsidRPr="00EC36F3">
        <w:t xml:space="preserve"> The axial preload stress is</w:t>
      </w:r>
      <w:r w:rsidR="003A4BAE" w:rsidRPr="00EC36F3">
        <w:t xml:space="preserve"> the culmination of 0.6 being the standard bolt tightening coefficient </w:t>
      </w:r>
      <w:r w:rsidR="00E959A3" w:rsidRPr="00EC36F3">
        <w:t>and the 0.9 * 1100 being the tightening to 90% of yield</w:t>
      </w:r>
      <w:r w:rsidRPr="00EC36F3">
        <w:t>:</w:t>
      </w:r>
    </w:p>
    <w:p w14:paraId="74C27C99" w14:textId="39AF5636" w:rsidR="002537C3" w:rsidRPr="00EC36F3" w:rsidRDefault="002537C3" w:rsidP="002537C3">
      <w:pPr>
        <w:rPr>
          <w:b/>
          <w:bCs/>
        </w:rPr>
      </w:pPr>
      <m:oMathPara>
        <m:oMath>
          <m:r>
            <m:rPr>
              <m:sty m:val="bi"/>
            </m:rPr>
            <w:rPr>
              <w:rFonts w:ascii="Cambria Math" w:hAnsi="Cambria Math"/>
            </w:rPr>
            <m:t>Axial Stress=0.6*0.9*1100=594 MPa</m:t>
          </m:r>
        </m:oMath>
      </m:oMathPara>
    </w:p>
    <w:p w14:paraId="4874ABC7" w14:textId="23C6308A" w:rsidR="002537C3" w:rsidRPr="00EC36F3" w:rsidRDefault="002537C3" w:rsidP="002537C3">
      <w:r w:rsidRPr="00EC36F3">
        <w:t>The inertia force was calculated at TDC (360°) at 6000 RPM, including both reciprocating and rotational mass contribut</w:t>
      </w:r>
      <w:r w:rsidR="0031122A" w:rsidRPr="00EC36F3">
        <w:t xml:space="preserve">ions, then divided by two for force per bolt. Bolt &amp; Cap stiffnesses were calculated using: </w:t>
      </w:r>
    </w:p>
    <w:p w14:paraId="221ECC55" w14:textId="77777777" w:rsidR="0031122A" w:rsidRPr="00EC36F3" w:rsidRDefault="0031122A" w:rsidP="0031122A">
      <w:pPr>
        <w:jc w:val="center"/>
        <w:rPr>
          <w:rFonts w:ascii="Aptos" w:hAnsi="Aptos" w:cs="Aptos"/>
          <w:b/>
          <w:bCs/>
        </w:rPr>
      </w:pPr>
      <m:oMathPara>
        <m:oMath>
          <m:r>
            <m:rPr>
              <m:sty m:val="bi"/>
            </m:rPr>
            <w:rPr>
              <w:rFonts w:ascii="Cambria Math" w:hAnsi="Cambria Math" w:cs="Aptos"/>
            </w:rPr>
            <m:t>K= ε</m:t>
          </m:r>
          <m:f>
            <m:fPr>
              <m:ctrlPr>
                <w:rPr>
                  <w:rFonts w:ascii="Cambria Math" w:hAnsi="Cambria Math" w:cs="Aptos"/>
                  <w:b/>
                  <w:bCs/>
                  <w:i/>
                </w:rPr>
              </m:ctrlPr>
            </m:fPr>
            <m:num>
              <m:r>
                <m:rPr>
                  <m:sty m:val="bi"/>
                </m:rPr>
                <w:rPr>
                  <w:rFonts w:ascii="Cambria Math" w:hAnsi="Cambria Math" w:cs="Aptos"/>
                </w:rPr>
                <m:t>A</m:t>
              </m:r>
            </m:num>
            <m:den>
              <m:r>
                <m:rPr>
                  <m:sty m:val="bi"/>
                </m:rPr>
                <w:rPr>
                  <w:rFonts w:ascii="Cambria Math" w:hAnsi="Cambria Math" w:cs="Aptos"/>
                </w:rPr>
                <m:t>L</m:t>
              </m:r>
            </m:den>
          </m:f>
        </m:oMath>
      </m:oMathPara>
    </w:p>
    <w:p w14:paraId="209E5828" w14:textId="3689BEAB" w:rsidR="0031122A" w:rsidRPr="00EC36F3" w:rsidRDefault="0031122A" w:rsidP="002537C3">
      <w:r w:rsidRPr="00EC36F3">
        <w:t xml:space="preserve">And used in the joint compliance model: </w:t>
      </w:r>
    </w:p>
    <w:p w14:paraId="7476A790" w14:textId="38034BFB" w:rsidR="0031122A" w:rsidRPr="00EC36F3" w:rsidRDefault="0031122A" w:rsidP="002537C3">
      <w:pPr>
        <w:rPr>
          <w:b/>
          <w:bCs/>
          <w:iCs/>
        </w:rPr>
      </w:pPr>
      <m:oMathPara>
        <m:oMath>
          <m:sSub>
            <m:sSubPr>
              <m:ctrlPr>
                <w:rPr>
                  <w:rFonts w:ascii="Cambria Math" w:hAnsi="Cambria Math"/>
                  <w:b/>
                  <w:bCs/>
                  <w:i/>
                  <w:iCs/>
                </w:rPr>
              </m:ctrlPr>
            </m:sSubPr>
            <m:e>
              <m:r>
                <m:rPr>
                  <m:sty m:val="bi"/>
                </m:rPr>
                <w:rPr>
                  <w:rFonts w:ascii="Cambria Math" w:hAnsi="Cambria Math"/>
                </w:rPr>
                <m:t>F</m:t>
              </m:r>
            </m:e>
            <m:sub>
              <m:r>
                <m:rPr>
                  <m:sty m:val="bi"/>
                </m:rPr>
                <w:rPr>
                  <w:rFonts w:ascii="Cambria Math" w:hAnsi="Cambria Math"/>
                </w:rPr>
                <m:t>extra bolt</m:t>
              </m:r>
            </m:sub>
          </m:sSub>
          <m:r>
            <m:rPr>
              <m:sty m:val="bi"/>
            </m:rPr>
            <w:rPr>
              <w:rFonts w:ascii="Cambria Math" w:hAnsi="Cambria Math"/>
            </w:rPr>
            <m:t>= </m:t>
          </m:r>
          <m:f>
            <m:fPr>
              <m:ctrlPr>
                <w:rPr>
                  <w:rFonts w:ascii="Cambria Math" w:hAnsi="Cambria Math"/>
                  <w:b/>
                  <w:bCs/>
                  <w:i/>
                  <w:iCs/>
                </w:rPr>
              </m:ctrlPr>
            </m:fPr>
            <m:num>
              <m:sSub>
                <m:sSubPr>
                  <m:ctrlPr>
                    <w:rPr>
                      <w:rFonts w:ascii="Cambria Math" w:hAnsi="Cambria Math"/>
                      <w:b/>
                      <w:bCs/>
                      <w:i/>
                      <w:iCs/>
                    </w:rPr>
                  </m:ctrlPr>
                </m:sSubPr>
                <m:e>
                  <m:r>
                    <m:rPr>
                      <m:sty m:val="bi"/>
                    </m:rPr>
                    <w:rPr>
                      <w:rFonts w:ascii="Cambria Math" w:hAnsi="Cambria Math"/>
                    </w:rPr>
                    <m:t>F</m:t>
                  </m:r>
                </m:e>
                <m:sub>
                  <m:r>
                    <m:rPr>
                      <m:sty m:val="bi"/>
                    </m:rPr>
                    <w:rPr>
                      <w:rFonts w:ascii="Cambria Math" w:hAnsi="Cambria Math"/>
                    </w:rPr>
                    <m:t>inertia bolt</m:t>
                  </m:r>
                </m:sub>
              </m:sSub>
              <m:sSub>
                <m:sSubPr>
                  <m:ctrlPr>
                    <w:rPr>
                      <w:rFonts w:ascii="Cambria Math" w:hAnsi="Cambria Math"/>
                      <w:b/>
                      <w:bCs/>
                      <w:i/>
                      <w:iCs/>
                    </w:rPr>
                  </m:ctrlPr>
                </m:sSubPr>
                <m:e>
                  <m:r>
                    <m:rPr>
                      <m:sty m:val="bi"/>
                    </m:rPr>
                    <w:rPr>
                      <w:rFonts w:ascii="Cambria Math" w:hAnsi="Cambria Math"/>
                    </w:rPr>
                    <m:t>K</m:t>
                  </m:r>
                </m:e>
                <m:sub>
                  <m:r>
                    <m:rPr>
                      <m:sty m:val="bi"/>
                    </m:rPr>
                    <w:rPr>
                      <w:rFonts w:ascii="Cambria Math" w:hAnsi="Cambria Math"/>
                    </w:rPr>
                    <m:t>bolt</m:t>
                  </m:r>
                </m:sub>
              </m:sSub>
            </m:num>
            <m:den>
              <m:r>
                <m:rPr>
                  <m:sty m:val="bi"/>
                </m:rPr>
                <w:rPr>
                  <w:rFonts w:ascii="Cambria Math" w:hAnsi="Cambria Math"/>
                </w:rPr>
                <m:t>(</m:t>
              </m:r>
              <m:sSub>
                <m:sSubPr>
                  <m:ctrlPr>
                    <w:rPr>
                      <w:rFonts w:ascii="Cambria Math" w:hAnsi="Cambria Math"/>
                      <w:b/>
                      <w:bCs/>
                      <w:i/>
                      <w:iCs/>
                    </w:rPr>
                  </m:ctrlPr>
                </m:sSubPr>
                <m:e>
                  <m:r>
                    <m:rPr>
                      <m:sty m:val="bi"/>
                    </m:rPr>
                    <w:rPr>
                      <w:rFonts w:ascii="Cambria Math" w:hAnsi="Cambria Math"/>
                    </w:rPr>
                    <m:t>K</m:t>
                  </m:r>
                </m:e>
                <m:sub>
                  <m:r>
                    <m:rPr>
                      <m:sty m:val="bi"/>
                    </m:rPr>
                    <w:rPr>
                      <w:rFonts w:ascii="Cambria Math" w:hAnsi="Cambria Math"/>
                    </w:rPr>
                    <m:t>bolt</m:t>
                  </m:r>
                </m:sub>
              </m:sSub>
              <m:r>
                <m:rPr>
                  <m:sty m:val="bi"/>
                </m:rPr>
                <w:rPr>
                  <w:rFonts w:ascii="Cambria Math" w:hAnsi="Cambria Math"/>
                </w:rPr>
                <m:t>+</m:t>
              </m:r>
              <m:sSub>
                <m:sSubPr>
                  <m:ctrlPr>
                    <w:rPr>
                      <w:rFonts w:ascii="Cambria Math" w:hAnsi="Cambria Math"/>
                      <w:b/>
                      <w:bCs/>
                      <w:i/>
                      <w:iCs/>
                    </w:rPr>
                  </m:ctrlPr>
                </m:sSubPr>
                <m:e>
                  <m:r>
                    <m:rPr>
                      <m:sty m:val="bi"/>
                    </m:rPr>
                    <w:rPr>
                      <w:rFonts w:ascii="Cambria Math" w:hAnsi="Cambria Math"/>
                    </w:rPr>
                    <m:t>K</m:t>
                  </m:r>
                </m:e>
                <m:sub>
                  <m:r>
                    <m:rPr>
                      <m:sty m:val="bi"/>
                    </m:rPr>
                    <w:rPr>
                      <w:rFonts w:ascii="Cambria Math" w:hAnsi="Cambria Math"/>
                    </w:rPr>
                    <m:t>cap</m:t>
                  </m:r>
                </m:sub>
              </m:sSub>
              <m:r>
                <m:rPr>
                  <m:sty m:val="bi"/>
                </m:rPr>
                <w:rPr>
                  <w:rFonts w:ascii="Cambria Math" w:hAnsi="Cambria Math"/>
                </w:rPr>
                <m:t>)</m:t>
              </m:r>
              <m:r>
                <m:rPr>
                  <m:nor/>
                </m:rPr>
                <w:rPr>
                  <w:b/>
                  <w:bCs/>
                </w:rPr>
                <m:t> </m:t>
              </m:r>
            </m:den>
          </m:f>
        </m:oMath>
      </m:oMathPara>
    </w:p>
    <w:p w14:paraId="4A300C97" w14:textId="76927548" w:rsidR="0031122A" w:rsidRPr="00EC36F3" w:rsidRDefault="0031122A" w:rsidP="002537C3">
      <w:r w:rsidRPr="00EC36F3">
        <w:t>The effective CSA used the M8×0.75 minor diameter D1 = 7.188 mm</w:t>
      </w:r>
      <w:r w:rsidRPr="00EC36F3">
        <w:t xml:space="preserve"> giving: </w:t>
      </w:r>
    </w:p>
    <w:p w14:paraId="02CE9273" w14:textId="77777777" w:rsidR="0031122A" w:rsidRPr="00EC36F3" w:rsidRDefault="0031122A" w:rsidP="0031122A">
      <w:pPr>
        <w:jc w:val="center"/>
        <w:rPr>
          <w:iCs/>
        </w:rPr>
      </w:pPr>
      <m:oMath>
        <m:r>
          <m:rPr>
            <m:sty m:val="bi"/>
          </m:rPr>
          <w:rPr>
            <w:rFonts w:ascii="Cambria Math" w:hAnsi="Cambria Math"/>
          </w:rPr>
          <m:t>A= </m:t>
        </m:r>
        <m:f>
          <m:fPr>
            <m:ctrlPr>
              <w:rPr>
                <w:rFonts w:ascii="Cambria Math" w:hAnsi="Cambria Math"/>
                <w:b/>
                <w:bCs/>
                <w:i/>
                <w:iCs/>
              </w:rPr>
            </m:ctrlPr>
          </m:fPr>
          <m:num>
            <m:r>
              <m:rPr>
                <m:sty m:val="bi"/>
              </m:rPr>
              <w:rPr>
                <w:rFonts w:ascii="Cambria Math" w:hAnsi="Cambria Math"/>
              </w:rPr>
              <m:t>π</m:t>
            </m:r>
            <m:sSup>
              <m:sSupPr>
                <m:ctrlPr>
                  <w:rPr>
                    <w:rFonts w:ascii="Cambria Math" w:hAnsi="Cambria Math"/>
                    <w:b/>
                    <w:bCs/>
                    <w:i/>
                    <w:iCs/>
                  </w:rPr>
                </m:ctrlPr>
              </m:sSupPr>
              <m:e>
                <m:d>
                  <m:dPr>
                    <m:ctrlPr>
                      <w:rPr>
                        <w:rFonts w:ascii="Cambria Math" w:hAnsi="Cambria Math"/>
                        <w:b/>
                        <w:bCs/>
                        <w:i/>
                        <w:iCs/>
                      </w:rPr>
                    </m:ctrlPr>
                  </m:dPr>
                  <m:e>
                    <m:r>
                      <m:rPr>
                        <m:sty m:val="bi"/>
                      </m:rPr>
                      <w:rPr>
                        <w:rFonts w:ascii="Cambria Math" w:hAnsi="Cambria Math"/>
                      </w:rPr>
                      <m:t>7.188</m:t>
                    </m:r>
                  </m:e>
                </m:d>
              </m:e>
              <m:sup>
                <m:r>
                  <m:rPr>
                    <m:sty m:val="bi"/>
                  </m:rPr>
                  <w:rPr>
                    <w:rFonts w:ascii="Cambria Math" w:hAnsi="Cambria Math"/>
                  </w:rPr>
                  <m:t>2</m:t>
                </m:r>
              </m:sup>
            </m:sSup>
          </m:num>
          <m:den>
            <m:r>
              <m:rPr>
                <m:sty m:val="bi"/>
              </m:rPr>
              <w:rPr>
                <w:rFonts w:ascii="Cambria Math" w:hAnsi="Cambria Math"/>
              </w:rPr>
              <m:t>4</m:t>
            </m:r>
          </m:den>
        </m:f>
      </m:oMath>
      <w:r w:rsidRPr="00EC36F3">
        <w:rPr>
          <w:iCs/>
        </w:rPr>
        <w:t xml:space="preserve">  </w:t>
      </w:r>
      <w:r w:rsidRPr="00EC36F3">
        <w:rPr>
          <w:iCs/>
        </w:rPr>
        <w:tab/>
      </w:r>
      <m:oMath>
        <m:r>
          <m:rPr>
            <m:sty m:val="bi"/>
          </m:rPr>
          <w:rPr>
            <w:rFonts w:ascii="Cambria Math" w:hAnsi="Cambria Math"/>
          </w:rPr>
          <m:t>A=40.58</m:t>
        </m:r>
        <m:r>
          <m:rPr>
            <m:sty m:val="bi"/>
          </m:rPr>
          <w:rPr>
            <w:rFonts w:ascii="Cambria Math" w:hAnsi="Cambria Math"/>
          </w:rPr>
          <m:t>m</m:t>
        </m:r>
        <m:sSup>
          <m:sSupPr>
            <m:ctrlPr>
              <w:rPr>
                <w:rFonts w:ascii="Cambria Math" w:hAnsi="Cambria Math"/>
                <w:b/>
                <w:bCs/>
                <w:i/>
                <w:iCs/>
              </w:rPr>
            </m:ctrlPr>
          </m:sSupPr>
          <m:e>
            <m:r>
              <m:rPr>
                <m:sty m:val="bi"/>
              </m:rPr>
              <w:rPr>
                <w:rFonts w:ascii="Cambria Math" w:hAnsi="Cambria Math"/>
              </w:rPr>
              <m:t>m</m:t>
            </m:r>
          </m:e>
          <m:sup>
            <m:r>
              <m:rPr>
                <m:sty m:val="bi"/>
              </m:rPr>
              <w:rPr>
                <w:rFonts w:ascii="Cambria Math" w:hAnsi="Cambria Math"/>
              </w:rPr>
              <m:t>2</m:t>
            </m:r>
          </m:sup>
        </m:sSup>
      </m:oMath>
    </w:p>
    <w:p w14:paraId="49D4F834" w14:textId="77777777" w:rsidR="0031122A" w:rsidRPr="00EC36F3" w:rsidRDefault="0031122A" w:rsidP="0031122A">
      <w:pPr>
        <w:rPr>
          <w:rFonts w:ascii="Aptos" w:hAnsi="Aptos" w:cs="Aptos"/>
          <w:b/>
          <w:bCs/>
        </w:rPr>
      </w:pPr>
      <m:oMathPara>
        <m:oMath>
          <m:r>
            <m:rPr>
              <m:sty m:val="bi"/>
            </m:rPr>
            <w:rPr>
              <w:rFonts w:ascii="Cambria Math" w:hAnsi="Cambria Math" w:cs="Aptos"/>
            </w:rPr>
            <m:t xml:space="preserve">FSF= </m:t>
          </m:r>
          <m:f>
            <m:fPr>
              <m:ctrlPr>
                <w:rPr>
                  <w:rFonts w:ascii="Cambria Math" w:hAnsi="Cambria Math" w:cs="Aptos"/>
                  <w:b/>
                  <w:bCs/>
                  <w:i/>
                </w:rPr>
              </m:ctrlPr>
            </m:fPr>
            <m:num>
              <m:r>
                <m:rPr>
                  <m:sty m:val="bi"/>
                </m:rPr>
                <w:rPr>
                  <w:rFonts w:ascii="Cambria Math" w:hAnsi="Cambria Math" w:cs="Aptos"/>
                </w:rPr>
                <m:t>469.37</m:t>
              </m:r>
            </m:num>
            <m:den>
              <m:r>
                <m:rPr>
                  <m:sty m:val="bi"/>
                </m:rPr>
                <w:rPr>
                  <w:rFonts w:ascii="Cambria Math" w:hAnsi="Cambria Math" w:cs="Aptos"/>
                </w:rPr>
                <m:t>39.00</m:t>
              </m:r>
            </m:den>
          </m:f>
          <m:r>
            <m:rPr>
              <m:sty m:val="bi"/>
            </m:rPr>
            <w:rPr>
              <w:rFonts w:ascii="Cambria Math" w:hAnsi="Cambria Math" w:cs="Aptos"/>
            </w:rPr>
            <m:t>=12.034</m:t>
          </m:r>
        </m:oMath>
      </m:oMathPara>
    </w:p>
    <w:p w14:paraId="4918D91A" w14:textId="1AFBBE39" w:rsidR="003A4BAE" w:rsidRPr="00EC36F3" w:rsidRDefault="0031122A" w:rsidP="002537C3">
      <w:pPr>
        <w:rPr>
          <w:color w:val="FF0000"/>
        </w:rPr>
      </w:pPr>
      <w:r w:rsidRPr="00EC36F3">
        <w:lastRenderedPageBreak/>
        <w:t>Without stress concentration, FSF = 12.034</w:t>
      </w:r>
      <w:r w:rsidRPr="00EC36F3">
        <w:t xml:space="preserve"> is very high, but expected. </w:t>
      </w:r>
      <w:r w:rsidR="003A4BAE" w:rsidRPr="00EC36F3">
        <w:t xml:space="preserve">Applying a Kt of 4.32 from U-notch equations reduces the endurance limit, therefore reducing the FSF shown in </w:t>
      </w:r>
      <w:r w:rsidR="00613531" w:rsidRPr="00EC36F3">
        <w:rPr>
          <w:color w:val="FF0000"/>
        </w:rPr>
        <w:fldChar w:fldCharType="begin"/>
      </w:r>
      <w:r w:rsidR="00613531" w:rsidRPr="00EC36F3">
        <w:instrText xml:space="preserve"> REF _Ref225103580 \h </w:instrText>
      </w:r>
      <w:r w:rsidR="00613531" w:rsidRPr="00EC36F3">
        <w:rPr>
          <w:color w:val="FF0000"/>
        </w:rPr>
      </w:r>
      <w:r w:rsidR="00613531" w:rsidRPr="00EC36F3">
        <w:rPr>
          <w:color w:val="FF0000"/>
        </w:rPr>
        <w:fldChar w:fldCharType="separate"/>
      </w:r>
      <w:r w:rsidR="00613531" w:rsidRPr="00EC36F3">
        <w:t>Table 6</w:t>
      </w:r>
      <w:r w:rsidR="00613531" w:rsidRPr="00EC36F3">
        <w:rPr>
          <w:color w:val="FF0000"/>
        </w:rPr>
        <w:fldChar w:fldCharType="end"/>
      </w:r>
      <w:r w:rsidR="00613531" w:rsidRPr="00EC36F3">
        <w:t xml:space="preserve">, </w:t>
      </w:r>
      <w:r w:rsidR="00613531" w:rsidRPr="00EC36F3">
        <w:fldChar w:fldCharType="begin"/>
      </w:r>
      <w:r w:rsidR="00613531" w:rsidRPr="00EC36F3">
        <w:instrText xml:space="preserve"> REF _Ref225103667 \h </w:instrText>
      </w:r>
      <w:r w:rsidR="00613531" w:rsidRPr="00EC36F3">
        <w:fldChar w:fldCharType="separate"/>
      </w:r>
      <w:r w:rsidR="00613531" w:rsidRPr="00EC36F3">
        <w:t>Figure 10</w:t>
      </w:r>
      <w:r w:rsidR="00613531" w:rsidRPr="00EC36F3">
        <w:fldChar w:fldCharType="end"/>
      </w:r>
      <w:r w:rsidR="00613531" w:rsidRPr="00EC36F3">
        <w:t xml:space="preserve"> &amp; </w:t>
      </w:r>
      <w:r w:rsidR="00613531" w:rsidRPr="00EC36F3">
        <w:fldChar w:fldCharType="begin"/>
      </w:r>
      <w:r w:rsidR="00613531" w:rsidRPr="00EC36F3">
        <w:instrText xml:space="preserve"> REF _Ref225103684 \h </w:instrText>
      </w:r>
      <w:r w:rsidR="00613531" w:rsidRPr="00EC36F3">
        <w:fldChar w:fldCharType="separate"/>
      </w:r>
      <w:r w:rsidR="00613531" w:rsidRPr="00EC36F3">
        <w:t>Figure 11</w:t>
      </w:r>
      <w:r w:rsidR="00613531" w:rsidRPr="00EC36F3">
        <w:fldChar w:fldCharType="end"/>
      </w:r>
      <w:r w:rsidR="001C37A9" w:rsidRPr="00EC36F3">
        <w:t>.</w:t>
      </w:r>
    </w:p>
    <w:p w14:paraId="1237F1BF" w14:textId="63F72859" w:rsidR="0031122A" w:rsidRDefault="00AD59D2" w:rsidP="002537C3">
      <w:r w:rsidRPr="00EC36F3">
        <w:t xml:space="preserve">Table 1 from </w:t>
      </w:r>
      <w:r w:rsidR="00A2138E" w:rsidRPr="00EC36F3">
        <w:t xml:space="preserve">Welch </w:t>
      </w:r>
      <w:r w:rsidRPr="00EC36F3">
        <w:t>(</w:t>
      </w:r>
      <w:r w:rsidR="00A2138E" w:rsidRPr="00EC36F3">
        <w:t>2022</w:t>
      </w:r>
      <w:r w:rsidRPr="00EC36F3">
        <w:t>),</w:t>
      </w:r>
      <w:r w:rsidR="00A2138E" w:rsidRPr="00EC36F3">
        <w:t xml:space="preserve"> </w:t>
      </w:r>
      <w:r w:rsidR="003A4BAE" w:rsidRPr="00EC36F3">
        <w:t>reports a stress concentration factor of 4.33 for an M8 bolt at maximum metal condition</w:t>
      </w:r>
      <w:r w:rsidR="003A4BAE" w:rsidRPr="00EC36F3">
        <w:t>,</w:t>
      </w:r>
      <w:r w:rsidR="003A4BAE" w:rsidRPr="00EC36F3">
        <w:t xml:space="preserve"> within 0.23% of the value used here</w:t>
      </w:r>
      <w:r w:rsidR="003A4BAE" w:rsidRPr="00EC36F3">
        <w:t>,</w:t>
      </w:r>
      <w:r w:rsidR="003A4BAE" w:rsidRPr="00EC36F3">
        <w:t xml:space="preserve"> however the mean elastic stress concentration factor across manufacturing tolerances is 4.565, and the minimum metal condition reaches 4.80. This indicates that Kt = 4.32 represents the most favourable manufacturing scenario; under mean manufacturing conditions the true FSF would be lower than 2.786, reinforcing the conclusion that the bolt margin at 9000 RPM is insufficient for reliable production engine operation where dimensional variation must be accommodated.</w:t>
      </w:r>
    </w:p>
    <w:p w14:paraId="1D106D23" w14:textId="77777777" w:rsidR="007A6005" w:rsidRPr="00EC36F3" w:rsidRDefault="007A6005" w:rsidP="002537C3">
      <w:pPr>
        <w:rPr>
          <w:color w:val="FF0000"/>
        </w:rPr>
      </w:pPr>
    </w:p>
    <w:p w14:paraId="39AFD829" w14:textId="2C45BC45" w:rsidR="00113004" w:rsidRPr="00EC36F3" w:rsidRDefault="00113004" w:rsidP="00613531">
      <w:pPr>
        <w:pStyle w:val="Caption"/>
        <w:keepNext/>
        <w:jc w:val="center"/>
      </w:pPr>
      <w:bookmarkStart w:id="49" w:name="_Ref225103580"/>
      <w:bookmarkStart w:id="50" w:name="_Toc225104774"/>
      <w:r w:rsidRPr="00EC36F3">
        <w:t xml:space="preserve">Table </w:t>
      </w:r>
      <w:r w:rsidRPr="00EC36F3">
        <w:fldChar w:fldCharType="begin"/>
      </w:r>
      <w:r w:rsidRPr="00EC36F3">
        <w:instrText xml:space="preserve"> SEQ Table \* ARABIC </w:instrText>
      </w:r>
      <w:r w:rsidRPr="00EC36F3">
        <w:fldChar w:fldCharType="separate"/>
      </w:r>
      <w:r w:rsidR="00000814">
        <w:rPr>
          <w:noProof/>
        </w:rPr>
        <w:t>6</w:t>
      </w:r>
      <w:r w:rsidRPr="00EC36F3">
        <w:fldChar w:fldCharType="end"/>
      </w:r>
      <w:bookmarkEnd w:id="49"/>
      <w:r w:rsidRPr="00EC36F3">
        <w:t xml:space="preserve"> - Connecting Rod Bolt Fatigue Results at 6000 RPM</w:t>
      </w:r>
      <w:bookmarkEnd w:id="5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015"/>
        <w:gridCol w:w="1433"/>
        <w:gridCol w:w="1754"/>
        <w:gridCol w:w="860"/>
      </w:tblGrid>
      <w:tr w:rsidR="0031122A" w:rsidRPr="0031122A" w14:paraId="5F2C1CCA" w14:textId="77777777" w:rsidTr="0031122A">
        <w:trPr>
          <w:jc w:val="center"/>
        </w:trPr>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10D60826" w14:textId="77777777" w:rsidR="0031122A" w:rsidRPr="0031122A" w:rsidRDefault="0031122A" w:rsidP="0031122A">
            <w:pPr>
              <w:jc w:val="center"/>
            </w:pPr>
            <w:r w:rsidRPr="0031122A">
              <w:rPr>
                <w:b/>
                <w:bCs/>
              </w:rPr>
              <w:t>Parameter</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7E034CD4" w14:textId="77777777" w:rsidR="0031122A" w:rsidRPr="0031122A" w:rsidRDefault="0031122A" w:rsidP="0031122A">
            <w:pPr>
              <w:jc w:val="center"/>
            </w:pPr>
            <w:r w:rsidRPr="0031122A">
              <w:rPr>
                <w:b/>
                <w:bCs/>
              </w:rPr>
              <w:t>Without Kt</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5FA7559A" w14:textId="77777777" w:rsidR="0031122A" w:rsidRPr="0031122A" w:rsidRDefault="0031122A" w:rsidP="0031122A">
            <w:pPr>
              <w:jc w:val="center"/>
            </w:pPr>
            <w:r w:rsidRPr="0031122A">
              <w:rPr>
                <w:b/>
                <w:bCs/>
              </w:rPr>
              <w:t>With Kt = 4.32</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318BE710" w14:textId="77777777" w:rsidR="0031122A" w:rsidRPr="0031122A" w:rsidRDefault="0031122A" w:rsidP="0031122A">
            <w:pPr>
              <w:jc w:val="center"/>
            </w:pPr>
            <w:r w:rsidRPr="0031122A">
              <w:rPr>
                <w:b/>
                <w:bCs/>
              </w:rPr>
              <w:t>Units</w:t>
            </w:r>
          </w:p>
        </w:tc>
      </w:tr>
      <w:tr w:rsidR="0031122A" w:rsidRPr="0031122A" w14:paraId="7B2DBBEA" w14:textId="77777777" w:rsidTr="0031122A">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3A595244" w14:textId="77777777" w:rsidR="0031122A" w:rsidRPr="0031122A" w:rsidRDefault="0031122A" w:rsidP="0031122A">
            <w:pPr>
              <w:jc w:val="center"/>
            </w:pPr>
            <w:r w:rsidRPr="0031122A">
              <w:t>Endurance limit</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0FB5CF3A" w14:textId="77777777" w:rsidR="0031122A" w:rsidRPr="0031122A" w:rsidRDefault="0031122A" w:rsidP="0031122A">
            <w:pPr>
              <w:jc w:val="center"/>
            </w:pPr>
            <w:r w:rsidRPr="0031122A">
              <w:t>495</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4CDB935A" w14:textId="77777777" w:rsidR="0031122A" w:rsidRPr="0031122A" w:rsidRDefault="0031122A" w:rsidP="0031122A">
            <w:pPr>
              <w:jc w:val="center"/>
            </w:pPr>
            <w:r w:rsidRPr="0031122A">
              <w:t>114.6</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1EB0AEC7" w14:textId="77777777" w:rsidR="0031122A" w:rsidRPr="0031122A" w:rsidRDefault="0031122A" w:rsidP="0031122A">
            <w:pPr>
              <w:jc w:val="center"/>
            </w:pPr>
            <w:r w:rsidRPr="0031122A">
              <w:t>MPa</w:t>
            </w:r>
          </w:p>
        </w:tc>
      </w:tr>
      <w:tr w:rsidR="0031122A" w:rsidRPr="0031122A" w14:paraId="3249FC46" w14:textId="77777777" w:rsidTr="0031122A">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248F05FB" w14:textId="77777777" w:rsidR="0031122A" w:rsidRPr="0031122A" w:rsidRDefault="0031122A" w:rsidP="0031122A">
            <w:pPr>
              <w:jc w:val="center"/>
            </w:pPr>
            <w:r w:rsidRPr="0031122A">
              <w:t>FSF @ 6000 RPM</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1DE53F55" w14:textId="77777777" w:rsidR="0031122A" w:rsidRPr="0031122A" w:rsidRDefault="0031122A" w:rsidP="0031122A">
            <w:pPr>
              <w:jc w:val="center"/>
            </w:pPr>
            <w:r w:rsidRPr="0031122A">
              <w:t>12.034</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7EBB6EDA" w14:textId="77777777" w:rsidR="0031122A" w:rsidRPr="0031122A" w:rsidRDefault="0031122A" w:rsidP="0031122A">
            <w:pPr>
              <w:jc w:val="center"/>
            </w:pPr>
            <w:r w:rsidRPr="0031122A">
              <w:t>2.786</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77988C44" w14:textId="77777777" w:rsidR="0031122A" w:rsidRPr="0031122A" w:rsidRDefault="0031122A" w:rsidP="0031122A">
            <w:pPr>
              <w:jc w:val="center"/>
            </w:pPr>
            <w:r w:rsidRPr="0031122A">
              <w:t>—</w:t>
            </w:r>
          </w:p>
        </w:tc>
      </w:tr>
    </w:tbl>
    <w:p w14:paraId="0FA258A2" w14:textId="77777777" w:rsidR="0031122A" w:rsidRPr="00EC36F3" w:rsidRDefault="0031122A" w:rsidP="002537C3"/>
    <w:p w14:paraId="1E8E248E" w14:textId="77777777" w:rsidR="00613531" w:rsidRPr="00EC36F3" w:rsidRDefault="0031122A" w:rsidP="00613531">
      <w:pPr>
        <w:keepNext/>
        <w:jc w:val="center"/>
      </w:pPr>
      <w:r w:rsidRPr="00EC36F3">
        <w:drawing>
          <wp:inline distT="0" distB="0" distL="0" distR="0" wp14:anchorId="0021CA17" wp14:editId="502F6ADD">
            <wp:extent cx="5523539" cy="3600450"/>
            <wp:effectExtent l="0" t="0" r="1270" b="0"/>
            <wp:docPr id="528409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409783" name=""/>
                    <pic:cNvPicPr/>
                  </pic:nvPicPr>
                  <pic:blipFill>
                    <a:blip r:embed="rId16"/>
                    <a:stretch>
                      <a:fillRect/>
                    </a:stretch>
                  </pic:blipFill>
                  <pic:spPr>
                    <a:xfrm>
                      <a:off x="0" y="0"/>
                      <a:ext cx="5524610" cy="3601148"/>
                    </a:xfrm>
                    <a:prstGeom prst="rect">
                      <a:avLst/>
                    </a:prstGeom>
                  </pic:spPr>
                </pic:pic>
              </a:graphicData>
            </a:graphic>
          </wp:inline>
        </w:drawing>
      </w:r>
    </w:p>
    <w:p w14:paraId="6505D911" w14:textId="65FAEE44" w:rsidR="0031122A" w:rsidRPr="00EC36F3" w:rsidRDefault="00613531" w:rsidP="00613531">
      <w:pPr>
        <w:pStyle w:val="Caption"/>
        <w:jc w:val="center"/>
      </w:pPr>
      <w:bookmarkStart w:id="51" w:name="_Ref225103667"/>
      <w:bookmarkStart w:id="52" w:name="_Toc225104798"/>
      <w:r w:rsidRPr="00EC36F3">
        <w:t xml:space="preserve">Figure </w:t>
      </w:r>
      <w:r w:rsidRPr="00EC36F3">
        <w:fldChar w:fldCharType="begin"/>
      </w:r>
      <w:r w:rsidRPr="00EC36F3">
        <w:instrText xml:space="preserve"> SEQ Figure \* ARABIC </w:instrText>
      </w:r>
      <w:r w:rsidRPr="00EC36F3">
        <w:fldChar w:fldCharType="separate"/>
      </w:r>
      <w:r w:rsidR="00310AA6" w:rsidRPr="00EC36F3">
        <w:t>10</w:t>
      </w:r>
      <w:r w:rsidRPr="00EC36F3">
        <w:fldChar w:fldCharType="end"/>
      </w:r>
      <w:bookmarkEnd w:id="51"/>
      <w:r w:rsidRPr="00EC36F3">
        <w:t xml:space="preserve"> - Connecting Rod Bolt at 6000 RPM (No Kt) Goodman Diagram</w:t>
      </w:r>
      <w:bookmarkEnd w:id="52"/>
    </w:p>
    <w:p w14:paraId="750C5A83" w14:textId="77777777" w:rsidR="0031122A" w:rsidRPr="00EC36F3" w:rsidRDefault="0031122A" w:rsidP="002537C3"/>
    <w:p w14:paraId="348C5841" w14:textId="77777777" w:rsidR="00613531" w:rsidRPr="00EC36F3" w:rsidRDefault="0031122A" w:rsidP="00613531">
      <w:pPr>
        <w:keepNext/>
        <w:jc w:val="center"/>
      </w:pPr>
      <w:r w:rsidRPr="00EC36F3">
        <w:drawing>
          <wp:inline distT="0" distB="0" distL="0" distR="0" wp14:anchorId="18A7CC2D" wp14:editId="1F299355">
            <wp:extent cx="5652352" cy="3771900"/>
            <wp:effectExtent l="0" t="0" r="5715" b="0"/>
            <wp:docPr id="1977334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34390" name=""/>
                    <pic:cNvPicPr/>
                  </pic:nvPicPr>
                  <pic:blipFill>
                    <a:blip r:embed="rId17"/>
                    <a:stretch>
                      <a:fillRect/>
                    </a:stretch>
                  </pic:blipFill>
                  <pic:spPr>
                    <a:xfrm>
                      <a:off x="0" y="0"/>
                      <a:ext cx="5661373" cy="3777920"/>
                    </a:xfrm>
                    <a:prstGeom prst="rect">
                      <a:avLst/>
                    </a:prstGeom>
                  </pic:spPr>
                </pic:pic>
              </a:graphicData>
            </a:graphic>
          </wp:inline>
        </w:drawing>
      </w:r>
    </w:p>
    <w:p w14:paraId="77F9911C" w14:textId="78981C10" w:rsidR="0031122A" w:rsidRPr="00EC36F3" w:rsidRDefault="00613531" w:rsidP="00613531">
      <w:pPr>
        <w:pStyle w:val="Caption"/>
        <w:jc w:val="center"/>
      </w:pPr>
      <w:bookmarkStart w:id="53" w:name="_Ref225103684"/>
      <w:bookmarkStart w:id="54" w:name="_Toc225104799"/>
      <w:r w:rsidRPr="00EC36F3">
        <w:t xml:space="preserve">Figure </w:t>
      </w:r>
      <w:r w:rsidRPr="00EC36F3">
        <w:fldChar w:fldCharType="begin"/>
      </w:r>
      <w:r w:rsidRPr="00EC36F3">
        <w:instrText xml:space="preserve"> SEQ Figure \* ARABIC </w:instrText>
      </w:r>
      <w:r w:rsidRPr="00EC36F3">
        <w:fldChar w:fldCharType="separate"/>
      </w:r>
      <w:r w:rsidR="00310AA6" w:rsidRPr="00EC36F3">
        <w:t>11</w:t>
      </w:r>
      <w:r w:rsidRPr="00EC36F3">
        <w:fldChar w:fldCharType="end"/>
      </w:r>
      <w:bookmarkEnd w:id="53"/>
      <w:r w:rsidRPr="00EC36F3">
        <w:t xml:space="preserve"> - Connecting Rod Bolt at 6000 RPM (With Kt) Goodman Diagram</w:t>
      </w:r>
      <w:bookmarkEnd w:id="54"/>
    </w:p>
    <w:p w14:paraId="6DB3CC50" w14:textId="77777777" w:rsidR="0031122A" w:rsidRDefault="0031122A" w:rsidP="00547BF1"/>
    <w:p w14:paraId="62114F62" w14:textId="77777777" w:rsidR="007A6005" w:rsidRDefault="007A6005" w:rsidP="00547BF1"/>
    <w:p w14:paraId="6B5417A5" w14:textId="77777777" w:rsidR="007A6005" w:rsidRDefault="007A6005" w:rsidP="00547BF1"/>
    <w:p w14:paraId="12FCAE6F" w14:textId="77777777" w:rsidR="007A6005" w:rsidRDefault="007A6005" w:rsidP="00547BF1"/>
    <w:p w14:paraId="150737C3" w14:textId="77777777" w:rsidR="007A6005" w:rsidRDefault="007A6005" w:rsidP="00547BF1"/>
    <w:p w14:paraId="125BCEB3" w14:textId="77777777" w:rsidR="007A6005" w:rsidRDefault="007A6005" w:rsidP="00547BF1"/>
    <w:p w14:paraId="383761CC" w14:textId="77777777" w:rsidR="007A6005" w:rsidRDefault="007A6005" w:rsidP="00547BF1"/>
    <w:p w14:paraId="4F02DA31" w14:textId="77777777" w:rsidR="007A6005" w:rsidRDefault="007A6005" w:rsidP="00547BF1"/>
    <w:p w14:paraId="3D9C7D79" w14:textId="77777777" w:rsidR="007A6005" w:rsidRDefault="007A6005" w:rsidP="00547BF1"/>
    <w:p w14:paraId="3682DE10" w14:textId="77777777" w:rsidR="007A6005" w:rsidRDefault="007A6005" w:rsidP="00547BF1"/>
    <w:p w14:paraId="3E73D791" w14:textId="77777777" w:rsidR="007A6005" w:rsidRDefault="007A6005" w:rsidP="00547BF1"/>
    <w:p w14:paraId="0F37B990" w14:textId="77777777" w:rsidR="007A6005" w:rsidRDefault="007A6005" w:rsidP="00547BF1"/>
    <w:p w14:paraId="7020B09D" w14:textId="0ED92F5C" w:rsidR="00000814" w:rsidRDefault="00000814" w:rsidP="00000814">
      <w:pPr>
        <w:pStyle w:val="Caption"/>
        <w:keepNext/>
        <w:jc w:val="center"/>
      </w:pPr>
      <w:bookmarkStart w:id="55" w:name="_Ref225110642"/>
      <w:r>
        <w:lastRenderedPageBreak/>
        <w:t xml:space="preserve">Table </w:t>
      </w:r>
      <w:r>
        <w:fldChar w:fldCharType="begin"/>
      </w:r>
      <w:r>
        <w:instrText xml:space="preserve"> SEQ Table \* ARABIC </w:instrText>
      </w:r>
      <w:r>
        <w:fldChar w:fldCharType="separate"/>
      </w:r>
      <w:r>
        <w:rPr>
          <w:noProof/>
        </w:rPr>
        <w:t>7</w:t>
      </w:r>
      <w:r>
        <w:fldChar w:fldCharType="end"/>
      </w:r>
      <w:bookmarkEnd w:id="55"/>
      <w:r>
        <w:t xml:space="preserve"> - All FSF for All Components at all RPMs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93"/>
        <w:gridCol w:w="1590"/>
        <w:gridCol w:w="2931"/>
        <w:gridCol w:w="1346"/>
        <w:gridCol w:w="1079"/>
        <w:gridCol w:w="1281"/>
      </w:tblGrid>
      <w:tr w:rsidR="004E4652" w:rsidRPr="0031122A" w14:paraId="42B714E3" w14:textId="1EE848E0" w:rsidTr="002565B7">
        <w:trPr>
          <w:jc w:val="center"/>
        </w:trPr>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2AD13891" w14:textId="2B289709" w:rsidR="004E4652" w:rsidRPr="0031122A" w:rsidRDefault="004E4652" w:rsidP="007A6005">
            <w:pPr>
              <w:jc w:val="center"/>
              <w:rPr>
                <w:b/>
                <w:bCs/>
              </w:rPr>
            </w:pPr>
            <w:r w:rsidRPr="007A6005">
              <w:rPr>
                <w:b/>
                <w:bCs/>
              </w:rPr>
              <w:t>RPM</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3773E4A6" w14:textId="3118E602" w:rsidR="004E4652" w:rsidRPr="0031122A" w:rsidRDefault="004E4652" w:rsidP="007A6005">
            <w:pPr>
              <w:jc w:val="center"/>
              <w:rPr>
                <w:b/>
                <w:bCs/>
              </w:rPr>
            </w:pPr>
            <w:r w:rsidRPr="007A6005">
              <w:rPr>
                <w:b/>
                <w:bCs/>
              </w:rPr>
              <w:t>Con Rod FSF</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74178334" w14:textId="67D03951" w:rsidR="004E4652" w:rsidRPr="0031122A" w:rsidRDefault="004E4652" w:rsidP="007A6005">
            <w:pPr>
              <w:jc w:val="center"/>
              <w:rPr>
                <w:b/>
                <w:bCs/>
              </w:rPr>
            </w:pPr>
            <w:r w:rsidRPr="007A6005">
              <w:rPr>
                <w:b/>
                <w:bCs/>
              </w:rPr>
              <w:t>Con Rod Shot Peening FSF</w:t>
            </w:r>
          </w:p>
        </w:tc>
        <w:tc>
          <w:tcPr>
            <w:tcW w:w="1346" w:type="dxa"/>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451145FF" w14:textId="32A36DA9" w:rsidR="004E4652" w:rsidRPr="0031122A" w:rsidRDefault="004E4652" w:rsidP="007A6005">
            <w:pPr>
              <w:jc w:val="center"/>
              <w:rPr>
                <w:b/>
                <w:bCs/>
              </w:rPr>
            </w:pPr>
            <w:r w:rsidRPr="007A6005">
              <w:rPr>
                <w:b/>
                <w:bCs/>
              </w:rPr>
              <w:t>Gud Pin FSF</w:t>
            </w:r>
          </w:p>
        </w:tc>
        <w:tc>
          <w:tcPr>
            <w:tcW w:w="1079" w:type="dxa"/>
            <w:tcBorders>
              <w:top w:val="single" w:sz="2" w:space="0" w:color="1F3864"/>
              <w:left w:val="single" w:sz="2" w:space="0" w:color="1F3864"/>
              <w:bottom w:val="single" w:sz="2" w:space="0" w:color="1F3864"/>
              <w:right w:val="single" w:sz="2" w:space="0" w:color="1F3864"/>
            </w:tcBorders>
            <w:shd w:val="clear" w:color="auto" w:fill="1F3864"/>
          </w:tcPr>
          <w:p w14:paraId="499CE1C5" w14:textId="7CBEDECC" w:rsidR="004E4652" w:rsidRPr="007A6005" w:rsidRDefault="004E4652" w:rsidP="007A6005">
            <w:pPr>
              <w:jc w:val="center"/>
              <w:rPr>
                <w:b/>
                <w:bCs/>
              </w:rPr>
            </w:pPr>
            <w:r w:rsidRPr="007A6005">
              <w:rPr>
                <w:b/>
                <w:bCs/>
              </w:rPr>
              <w:t>Bolt FSF</w:t>
            </w:r>
          </w:p>
        </w:tc>
        <w:tc>
          <w:tcPr>
            <w:tcW w:w="0" w:type="auto"/>
            <w:tcBorders>
              <w:top w:val="single" w:sz="2" w:space="0" w:color="1F3864"/>
              <w:left w:val="single" w:sz="2" w:space="0" w:color="1F3864"/>
              <w:bottom w:val="single" w:sz="2" w:space="0" w:color="1F3864"/>
              <w:right w:val="single" w:sz="2" w:space="0" w:color="1F3864"/>
            </w:tcBorders>
            <w:shd w:val="clear" w:color="auto" w:fill="1F3864"/>
          </w:tcPr>
          <w:p w14:paraId="50408D72" w14:textId="324D3631" w:rsidR="004E4652" w:rsidRPr="007A6005" w:rsidRDefault="004E4652" w:rsidP="007A6005">
            <w:pPr>
              <w:jc w:val="center"/>
              <w:rPr>
                <w:b/>
                <w:bCs/>
              </w:rPr>
            </w:pPr>
            <w:r w:rsidRPr="007A6005">
              <w:rPr>
                <w:b/>
                <w:bCs/>
              </w:rPr>
              <w:t>Bolt FSF (Kt)</w:t>
            </w:r>
          </w:p>
        </w:tc>
      </w:tr>
      <w:tr w:rsidR="004E4652" w:rsidRPr="0031122A" w14:paraId="554BA2AB" w14:textId="46D3F410" w:rsidTr="002565B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04A92CB9" w14:textId="42CD6B88" w:rsidR="004E4652" w:rsidRPr="0031122A" w:rsidRDefault="004E4652" w:rsidP="007A6005">
            <w:pPr>
              <w:jc w:val="center"/>
              <w:rPr>
                <w:b/>
                <w:bCs/>
              </w:rPr>
            </w:pPr>
            <w:r w:rsidRPr="002565B7">
              <w:rPr>
                <w:b/>
                <w:bCs/>
              </w:rPr>
              <w:t>1000</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69256A07" w14:textId="6024AD73" w:rsidR="004E4652" w:rsidRPr="0031122A" w:rsidRDefault="007A6005" w:rsidP="007A6005">
            <w:pPr>
              <w:jc w:val="center"/>
            </w:pPr>
            <w:r>
              <w:t>13.395</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5B6190EB" w14:textId="348754EA" w:rsidR="004E4652" w:rsidRPr="0031122A" w:rsidRDefault="00EB3BCE" w:rsidP="007A6005">
            <w:pPr>
              <w:jc w:val="center"/>
            </w:pPr>
            <w:r>
              <w:t>19.208</w:t>
            </w:r>
          </w:p>
        </w:tc>
        <w:tc>
          <w:tcPr>
            <w:tcW w:w="1346" w:type="dxa"/>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4901634F" w14:textId="04444423" w:rsidR="004E4652" w:rsidRPr="0031122A" w:rsidRDefault="00000814" w:rsidP="007A6005">
            <w:pPr>
              <w:jc w:val="center"/>
            </w:pPr>
            <w:r>
              <w:t>11.341</w:t>
            </w:r>
          </w:p>
        </w:tc>
        <w:tc>
          <w:tcPr>
            <w:tcW w:w="1079" w:type="dxa"/>
            <w:tcBorders>
              <w:top w:val="single" w:sz="2" w:space="0" w:color="CCCCCC"/>
              <w:left w:val="single" w:sz="2" w:space="0" w:color="CCCCCC"/>
              <w:bottom w:val="single" w:sz="2" w:space="0" w:color="CCCCCC"/>
              <w:right w:val="single" w:sz="2" w:space="0" w:color="CCCCCC"/>
            </w:tcBorders>
            <w:shd w:val="clear" w:color="auto" w:fill="EEF3FA"/>
          </w:tcPr>
          <w:p w14:paraId="77C4B3C4" w14:textId="35440424" w:rsidR="004E4652" w:rsidRPr="007A6005" w:rsidRDefault="00000814" w:rsidP="007A6005">
            <w:pPr>
              <w:jc w:val="center"/>
            </w:pPr>
            <w:r>
              <w:t>448.980</w:t>
            </w:r>
          </w:p>
        </w:tc>
        <w:tc>
          <w:tcPr>
            <w:tcW w:w="0" w:type="auto"/>
            <w:tcBorders>
              <w:top w:val="single" w:sz="2" w:space="0" w:color="CCCCCC"/>
              <w:left w:val="single" w:sz="2" w:space="0" w:color="CCCCCC"/>
              <w:bottom w:val="single" w:sz="2" w:space="0" w:color="CCCCCC"/>
              <w:right w:val="single" w:sz="2" w:space="0" w:color="CCCCCC"/>
            </w:tcBorders>
            <w:shd w:val="clear" w:color="auto" w:fill="EEF3FA"/>
          </w:tcPr>
          <w:p w14:paraId="4C46D830" w14:textId="69415D6C" w:rsidR="004E4652" w:rsidRPr="007A6005" w:rsidRDefault="00000814" w:rsidP="007A6005">
            <w:pPr>
              <w:jc w:val="center"/>
            </w:pPr>
            <w:r>
              <w:t>103.930</w:t>
            </w:r>
          </w:p>
        </w:tc>
      </w:tr>
      <w:tr w:rsidR="004E4652" w:rsidRPr="0031122A" w14:paraId="6B446AD7" w14:textId="337336D7" w:rsidTr="002565B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51AC5336" w14:textId="5E932E10" w:rsidR="007A6005" w:rsidRPr="0031122A" w:rsidRDefault="007A6005" w:rsidP="007A6005">
            <w:pPr>
              <w:jc w:val="center"/>
              <w:rPr>
                <w:b/>
                <w:bCs/>
              </w:rPr>
            </w:pPr>
            <w:r w:rsidRPr="002565B7">
              <w:rPr>
                <w:b/>
                <w:bCs/>
              </w:rPr>
              <w:t>1500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5B011755" w14:textId="525BF394" w:rsidR="004E4652" w:rsidRPr="0031122A" w:rsidRDefault="007A6005" w:rsidP="007A6005">
            <w:pPr>
              <w:jc w:val="center"/>
            </w:pPr>
            <w:r>
              <w:t>11.818</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53E8F41D" w14:textId="214CCD66" w:rsidR="004E4652" w:rsidRPr="0031122A" w:rsidRDefault="00EB3BCE" w:rsidP="007A6005">
            <w:pPr>
              <w:jc w:val="center"/>
            </w:pPr>
            <w:r>
              <w:t>16.920</w:t>
            </w:r>
          </w:p>
        </w:tc>
        <w:tc>
          <w:tcPr>
            <w:tcW w:w="1346" w:type="dxa"/>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2AE9ED61" w14:textId="6311F52C" w:rsidR="004E4652" w:rsidRPr="0031122A" w:rsidRDefault="00000814" w:rsidP="007A6005">
            <w:pPr>
              <w:jc w:val="center"/>
            </w:pPr>
            <w:r>
              <w:t>10.087</w:t>
            </w:r>
          </w:p>
        </w:tc>
        <w:tc>
          <w:tcPr>
            <w:tcW w:w="1079" w:type="dxa"/>
            <w:tcBorders>
              <w:top w:val="single" w:sz="2" w:space="0" w:color="CCCCCC"/>
              <w:left w:val="single" w:sz="2" w:space="0" w:color="CCCCCC"/>
              <w:bottom w:val="single" w:sz="2" w:space="0" w:color="CCCCCC"/>
              <w:right w:val="single" w:sz="2" w:space="0" w:color="CCCCCC"/>
            </w:tcBorders>
            <w:shd w:val="clear" w:color="auto" w:fill="FFFFFF"/>
          </w:tcPr>
          <w:p w14:paraId="7DB2C9FB" w14:textId="107F014B" w:rsidR="004E4652" w:rsidRPr="007A6005" w:rsidRDefault="00000814" w:rsidP="007A6005">
            <w:pPr>
              <w:jc w:val="center"/>
            </w:pPr>
            <w:r>
              <w:t>199.296</w:t>
            </w:r>
          </w:p>
        </w:tc>
        <w:tc>
          <w:tcPr>
            <w:tcW w:w="0" w:type="auto"/>
            <w:tcBorders>
              <w:top w:val="single" w:sz="2" w:space="0" w:color="CCCCCC"/>
              <w:left w:val="single" w:sz="2" w:space="0" w:color="CCCCCC"/>
              <w:bottom w:val="single" w:sz="2" w:space="0" w:color="CCCCCC"/>
              <w:right w:val="single" w:sz="2" w:space="0" w:color="CCCCCC"/>
            </w:tcBorders>
            <w:shd w:val="clear" w:color="auto" w:fill="FFFFFF"/>
          </w:tcPr>
          <w:p w14:paraId="660BA394" w14:textId="00CB3251" w:rsidR="004E4652" w:rsidRPr="007A6005" w:rsidRDefault="00000814" w:rsidP="007A6005">
            <w:pPr>
              <w:jc w:val="center"/>
            </w:pPr>
            <w:r>
              <w:t>46.133</w:t>
            </w:r>
          </w:p>
        </w:tc>
      </w:tr>
      <w:tr w:rsidR="007A6005" w:rsidRPr="0031122A" w14:paraId="07535D94" w14:textId="77777777" w:rsidTr="002565B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01B4323F" w14:textId="1308531F" w:rsidR="007A6005" w:rsidRPr="002565B7" w:rsidRDefault="007A6005" w:rsidP="007A6005">
            <w:pPr>
              <w:jc w:val="center"/>
              <w:rPr>
                <w:b/>
                <w:bCs/>
              </w:rPr>
            </w:pPr>
            <w:r w:rsidRPr="002565B7">
              <w:rPr>
                <w:b/>
                <w:bCs/>
              </w:rPr>
              <w:t>2000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78F83E53" w14:textId="4035E475" w:rsidR="007A6005" w:rsidRPr="007A6005" w:rsidRDefault="007A6005" w:rsidP="007A6005">
            <w:pPr>
              <w:jc w:val="center"/>
            </w:pPr>
            <w:r>
              <w:t>7.049</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667BF322" w14:textId="79BFE154" w:rsidR="007A6005" w:rsidRPr="007A6005" w:rsidRDefault="00EB3BCE" w:rsidP="007A6005">
            <w:pPr>
              <w:jc w:val="center"/>
            </w:pPr>
            <w:r>
              <w:t>10.012</w:t>
            </w:r>
          </w:p>
        </w:tc>
        <w:tc>
          <w:tcPr>
            <w:tcW w:w="1346" w:type="dxa"/>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3C2B4F5F" w14:textId="6EA189BF" w:rsidR="007A6005" w:rsidRPr="007A6005" w:rsidRDefault="00000814" w:rsidP="007A6005">
            <w:pPr>
              <w:jc w:val="center"/>
            </w:pPr>
            <w:r>
              <w:t>6.236</w:t>
            </w:r>
          </w:p>
        </w:tc>
        <w:tc>
          <w:tcPr>
            <w:tcW w:w="1079" w:type="dxa"/>
            <w:tcBorders>
              <w:top w:val="single" w:sz="2" w:space="0" w:color="CCCCCC"/>
              <w:left w:val="single" w:sz="2" w:space="0" w:color="CCCCCC"/>
              <w:bottom w:val="single" w:sz="2" w:space="0" w:color="CCCCCC"/>
              <w:right w:val="single" w:sz="2" w:space="0" w:color="CCCCCC"/>
            </w:tcBorders>
            <w:shd w:val="clear" w:color="auto" w:fill="FFFFFF"/>
          </w:tcPr>
          <w:p w14:paraId="6490B831" w14:textId="08DE4DCD" w:rsidR="007A6005" w:rsidRPr="007A6005" w:rsidRDefault="00000814" w:rsidP="007A6005">
            <w:pPr>
              <w:jc w:val="center"/>
            </w:pPr>
            <w:r>
              <w:t>111.907</w:t>
            </w:r>
          </w:p>
        </w:tc>
        <w:tc>
          <w:tcPr>
            <w:tcW w:w="0" w:type="auto"/>
            <w:tcBorders>
              <w:top w:val="single" w:sz="2" w:space="0" w:color="CCCCCC"/>
              <w:left w:val="single" w:sz="2" w:space="0" w:color="CCCCCC"/>
              <w:bottom w:val="single" w:sz="2" w:space="0" w:color="CCCCCC"/>
              <w:right w:val="single" w:sz="2" w:space="0" w:color="CCCCCC"/>
            </w:tcBorders>
            <w:shd w:val="clear" w:color="auto" w:fill="FFFFFF"/>
          </w:tcPr>
          <w:p w14:paraId="1EF710FC" w14:textId="14DB2C7E" w:rsidR="007A6005" w:rsidRPr="007A6005" w:rsidRDefault="00000814" w:rsidP="007A6005">
            <w:pPr>
              <w:jc w:val="center"/>
            </w:pPr>
            <w:r>
              <w:t>25.904</w:t>
            </w:r>
          </w:p>
        </w:tc>
      </w:tr>
      <w:tr w:rsidR="007A6005" w:rsidRPr="0031122A" w14:paraId="5E788BCA" w14:textId="77777777" w:rsidTr="002565B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611E2CC0" w14:textId="7311F68C" w:rsidR="007A6005" w:rsidRPr="002565B7" w:rsidRDefault="007A6005" w:rsidP="007A6005">
            <w:pPr>
              <w:jc w:val="center"/>
              <w:rPr>
                <w:b/>
                <w:bCs/>
              </w:rPr>
            </w:pPr>
            <w:r w:rsidRPr="002565B7">
              <w:rPr>
                <w:b/>
                <w:bCs/>
              </w:rPr>
              <w:t>2500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5DA7B06B" w14:textId="7ACD6094" w:rsidR="007A6005" w:rsidRPr="007A6005" w:rsidRDefault="007A6005" w:rsidP="007A6005">
            <w:pPr>
              <w:jc w:val="center"/>
            </w:pPr>
            <w:r>
              <w:t>6.366</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0527DD94" w14:textId="664F6F3A" w:rsidR="007A6005" w:rsidRPr="007A6005" w:rsidRDefault="00EB3BCE" w:rsidP="007A6005">
            <w:pPr>
              <w:jc w:val="center"/>
            </w:pPr>
            <w:r>
              <w:t>9.024</w:t>
            </w:r>
          </w:p>
        </w:tc>
        <w:tc>
          <w:tcPr>
            <w:tcW w:w="1346" w:type="dxa"/>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656C2F09" w14:textId="6803FCCD" w:rsidR="007A6005" w:rsidRPr="007A6005" w:rsidRDefault="00000814" w:rsidP="007A6005">
            <w:pPr>
              <w:jc w:val="center"/>
            </w:pPr>
            <w:r>
              <w:t>5.582</w:t>
            </w:r>
          </w:p>
        </w:tc>
        <w:tc>
          <w:tcPr>
            <w:tcW w:w="1079" w:type="dxa"/>
            <w:tcBorders>
              <w:top w:val="single" w:sz="2" w:space="0" w:color="CCCCCC"/>
              <w:left w:val="single" w:sz="2" w:space="0" w:color="CCCCCC"/>
              <w:bottom w:val="single" w:sz="2" w:space="0" w:color="CCCCCC"/>
              <w:right w:val="single" w:sz="2" w:space="0" w:color="CCCCCC"/>
            </w:tcBorders>
            <w:shd w:val="clear" w:color="auto" w:fill="FFFFFF"/>
          </w:tcPr>
          <w:p w14:paraId="025555EC" w14:textId="524A112B" w:rsidR="007A6005" w:rsidRPr="007A6005" w:rsidRDefault="00000814" w:rsidP="007A6005">
            <w:pPr>
              <w:jc w:val="center"/>
            </w:pPr>
            <w:r>
              <w:t>71.459</w:t>
            </w:r>
          </w:p>
        </w:tc>
        <w:tc>
          <w:tcPr>
            <w:tcW w:w="0" w:type="auto"/>
            <w:tcBorders>
              <w:top w:val="single" w:sz="2" w:space="0" w:color="CCCCCC"/>
              <w:left w:val="single" w:sz="2" w:space="0" w:color="CCCCCC"/>
              <w:bottom w:val="single" w:sz="2" w:space="0" w:color="CCCCCC"/>
              <w:right w:val="single" w:sz="2" w:space="0" w:color="CCCCCC"/>
            </w:tcBorders>
            <w:shd w:val="clear" w:color="auto" w:fill="FFFFFF"/>
          </w:tcPr>
          <w:p w14:paraId="1ECDF68F" w14:textId="39026D06" w:rsidR="007A6005" w:rsidRPr="007A6005" w:rsidRDefault="00000814" w:rsidP="007A6005">
            <w:pPr>
              <w:jc w:val="center"/>
            </w:pPr>
            <w:r>
              <w:t>16.541</w:t>
            </w:r>
          </w:p>
        </w:tc>
      </w:tr>
      <w:tr w:rsidR="007A6005" w:rsidRPr="0031122A" w14:paraId="112B9484" w14:textId="77777777" w:rsidTr="002565B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6FA22813" w14:textId="1360B1F3" w:rsidR="007A6005" w:rsidRPr="002565B7" w:rsidRDefault="007A6005" w:rsidP="007A6005">
            <w:pPr>
              <w:jc w:val="center"/>
              <w:rPr>
                <w:b/>
                <w:bCs/>
              </w:rPr>
            </w:pPr>
            <w:r w:rsidRPr="002565B7">
              <w:rPr>
                <w:b/>
                <w:bCs/>
              </w:rPr>
              <w:t>3000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3AE85C03" w14:textId="29CB180D" w:rsidR="007A6005" w:rsidRPr="007A6005" w:rsidRDefault="007A6005" w:rsidP="007A6005">
            <w:pPr>
              <w:jc w:val="center"/>
            </w:pPr>
            <w:r>
              <w:t>6.043</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7F1EA359" w14:textId="3D2B7793" w:rsidR="007A6005" w:rsidRPr="007A6005" w:rsidRDefault="00EB3BCE" w:rsidP="007A6005">
            <w:pPr>
              <w:jc w:val="center"/>
            </w:pPr>
            <w:r>
              <w:t>8.559</w:t>
            </w:r>
          </w:p>
        </w:tc>
        <w:tc>
          <w:tcPr>
            <w:tcW w:w="1346" w:type="dxa"/>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556D7961" w14:textId="45653608" w:rsidR="007A6005" w:rsidRPr="007A6005" w:rsidRDefault="00000814" w:rsidP="007A6005">
            <w:pPr>
              <w:jc w:val="center"/>
            </w:pPr>
            <w:r>
              <w:t>5.264</w:t>
            </w:r>
          </w:p>
        </w:tc>
        <w:tc>
          <w:tcPr>
            <w:tcW w:w="1079" w:type="dxa"/>
            <w:tcBorders>
              <w:top w:val="single" w:sz="2" w:space="0" w:color="CCCCCC"/>
              <w:left w:val="single" w:sz="2" w:space="0" w:color="CCCCCC"/>
              <w:bottom w:val="single" w:sz="2" w:space="0" w:color="CCCCCC"/>
              <w:right w:val="single" w:sz="2" w:space="0" w:color="CCCCCC"/>
            </w:tcBorders>
            <w:shd w:val="clear" w:color="auto" w:fill="FFFFFF"/>
          </w:tcPr>
          <w:p w14:paraId="63D65561" w14:textId="2136FC20" w:rsidR="007A6005" w:rsidRPr="007A6005" w:rsidRDefault="00000814" w:rsidP="007A6005">
            <w:pPr>
              <w:jc w:val="center"/>
            </w:pPr>
            <w:r>
              <w:t>49.487</w:t>
            </w:r>
          </w:p>
        </w:tc>
        <w:tc>
          <w:tcPr>
            <w:tcW w:w="0" w:type="auto"/>
            <w:tcBorders>
              <w:top w:val="single" w:sz="2" w:space="0" w:color="CCCCCC"/>
              <w:left w:val="single" w:sz="2" w:space="0" w:color="CCCCCC"/>
              <w:bottom w:val="single" w:sz="2" w:space="0" w:color="CCCCCC"/>
              <w:right w:val="single" w:sz="2" w:space="0" w:color="CCCCCC"/>
            </w:tcBorders>
            <w:shd w:val="clear" w:color="auto" w:fill="FFFFFF"/>
          </w:tcPr>
          <w:p w14:paraId="30964D98" w14:textId="3B0B8585" w:rsidR="007A6005" w:rsidRPr="007A6005" w:rsidRDefault="00000814" w:rsidP="007A6005">
            <w:pPr>
              <w:jc w:val="center"/>
            </w:pPr>
            <w:r>
              <w:t>11.455</w:t>
            </w:r>
          </w:p>
        </w:tc>
      </w:tr>
      <w:tr w:rsidR="007A6005" w:rsidRPr="0031122A" w14:paraId="64E5191F" w14:textId="77777777" w:rsidTr="002565B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614FBF16" w14:textId="68B495A5" w:rsidR="007A6005" w:rsidRPr="002565B7" w:rsidRDefault="007A6005" w:rsidP="007A6005">
            <w:pPr>
              <w:jc w:val="center"/>
              <w:rPr>
                <w:b/>
                <w:bCs/>
              </w:rPr>
            </w:pPr>
            <w:r w:rsidRPr="002565B7">
              <w:rPr>
                <w:b/>
                <w:bCs/>
              </w:rPr>
              <w:t>3500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4B629CE9" w14:textId="4E3345E1" w:rsidR="007A6005" w:rsidRPr="007A6005" w:rsidRDefault="007A6005" w:rsidP="007A6005">
            <w:pPr>
              <w:jc w:val="center"/>
            </w:pPr>
            <w:r>
              <w:t>5.582</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212A8265" w14:textId="33527F49" w:rsidR="007A6005" w:rsidRPr="007A6005" w:rsidRDefault="00EB3BCE" w:rsidP="007A6005">
            <w:pPr>
              <w:jc w:val="center"/>
            </w:pPr>
            <w:r>
              <w:t>7.893</w:t>
            </w:r>
          </w:p>
        </w:tc>
        <w:tc>
          <w:tcPr>
            <w:tcW w:w="1346" w:type="dxa"/>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76D917CF" w14:textId="0B2AFBCF" w:rsidR="007A6005" w:rsidRPr="007A6005" w:rsidRDefault="00000814" w:rsidP="007A6005">
            <w:pPr>
              <w:jc w:val="center"/>
            </w:pPr>
            <w:r>
              <w:t>4.812</w:t>
            </w:r>
          </w:p>
        </w:tc>
        <w:tc>
          <w:tcPr>
            <w:tcW w:w="1079" w:type="dxa"/>
            <w:tcBorders>
              <w:top w:val="single" w:sz="2" w:space="0" w:color="CCCCCC"/>
              <w:left w:val="single" w:sz="2" w:space="0" w:color="CCCCCC"/>
              <w:bottom w:val="single" w:sz="2" w:space="0" w:color="CCCCCC"/>
              <w:right w:val="single" w:sz="2" w:space="0" w:color="CCCCCC"/>
            </w:tcBorders>
            <w:shd w:val="clear" w:color="auto" w:fill="FFFFFF"/>
          </w:tcPr>
          <w:p w14:paraId="0173461B" w14:textId="0208A940" w:rsidR="007A6005" w:rsidRPr="007A6005" w:rsidRDefault="00000814" w:rsidP="007A6005">
            <w:pPr>
              <w:jc w:val="center"/>
            </w:pPr>
            <w:r>
              <w:t>36.238</w:t>
            </w:r>
          </w:p>
        </w:tc>
        <w:tc>
          <w:tcPr>
            <w:tcW w:w="0" w:type="auto"/>
            <w:tcBorders>
              <w:top w:val="single" w:sz="2" w:space="0" w:color="CCCCCC"/>
              <w:left w:val="single" w:sz="2" w:space="0" w:color="CCCCCC"/>
              <w:bottom w:val="single" w:sz="2" w:space="0" w:color="CCCCCC"/>
              <w:right w:val="single" w:sz="2" w:space="0" w:color="CCCCCC"/>
            </w:tcBorders>
            <w:shd w:val="clear" w:color="auto" w:fill="FFFFFF"/>
          </w:tcPr>
          <w:p w14:paraId="3E552E7C" w14:textId="6BCCF11F" w:rsidR="007A6005" w:rsidRPr="007A6005" w:rsidRDefault="00000814" w:rsidP="007A6005">
            <w:pPr>
              <w:jc w:val="center"/>
            </w:pPr>
            <w:r>
              <w:t>8.388</w:t>
            </w:r>
          </w:p>
        </w:tc>
      </w:tr>
      <w:tr w:rsidR="007A6005" w:rsidRPr="0031122A" w14:paraId="5C0CADEF" w14:textId="77777777" w:rsidTr="002565B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2A6DCB7A" w14:textId="3630632D" w:rsidR="007A6005" w:rsidRPr="002565B7" w:rsidRDefault="007A6005" w:rsidP="007A6005">
            <w:pPr>
              <w:jc w:val="center"/>
              <w:rPr>
                <w:b/>
                <w:bCs/>
              </w:rPr>
            </w:pPr>
            <w:r w:rsidRPr="002565B7">
              <w:rPr>
                <w:b/>
                <w:bCs/>
              </w:rPr>
              <w:t>4000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5123BDF1" w14:textId="68EEAD75" w:rsidR="007A6005" w:rsidRPr="007A6005" w:rsidRDefault="007A6005" w:rsidP="007A6005">
            <w:pPr>
              <w:jc w:val="center"/>
            </w:pPr>
            <w:r>
              <w:t>5.312</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633AB059" w14:textId="77E6E1CC" w:rsidR="007A6005" w:rsidRPr="007A6005" w:rsidRDefault="00EB3BCE" w:rsidP="007A6005">
            <w:pPr>
              <w:jc w:val="center"/>
            </w:pPr>
            <w:r>
              <w:t>7.506</w:t>
            </w:r>
          </w:p>
        </w:tc>
        <w:tc>
          <w:tcPr>
            <w:tcW w:w="1346" w:type="dxa"/>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5D8C3274" w14:textId="5A3A8F8F" w:rsidR="007A6005" w:rsidRPr="007A6005" w:rsidRDefault="00000814" w:rsidP="007A6005">
            <w:pPr>
              <w:jc w:val="center"/>
            </w:pPr>
            <w:r>
              <w:t>4.546</w:t>
            </w:r>
          </w:p>
        </w:tc>
        <w:tc>
          <w:tcPr>
            <w:tcW w:w="1079" w:type="dxa"/>
            <w:tcBorders>
              <w:top w:val="single" w:sz="2" w:space="0" w:color="CCCCCC"/>
              <w:left w:val="single" w:sz="2" w:space="0" w:color="CCCCCC"/>
              <w:bottom w:val="single" w:sz="2" w:space="0" w:color="CCCCCC"/>
              <w:right w:val="single" w:sz="2" w:space="0" w:color="CCCCCC"/>
            </w:tcBorders>
            <w:shd w:val="clear" w:color="auto" w:fill="FFFFFF"/>
          </w:tcPr>
          <w:p w14:paraId="66786A19" w14:textId="41561FFD" w:rsidR="007A6005" w:rsidRPr="007A6005" w:rsidRDefault="00000814" w:rsidP="007A6005">
            <w:pPr>
              <w:jc w:val="center"/>
            </w:pPr>
            <w:r>
              <w:t>27.639</w:t>
            </w:r>
          </w:p>
        </w:tc>
        <w:tc>
          <w:tcPr>
            <w:tcW w:w="0" w:type="auto"/>
            <w:tcBorders>
              <w:top w:val="single" w:sz="2" w:space="0" w:color="CCCCCC"/>
              <w:left w:val="single" w:sz="2" w:space="0" w:color="CCCCCC"/>
              <w:bottom w:val="single" w:sz="2" w:space="0" w:color="CCCCCC"/>
              <w:right w:val="single" w:sz="2" w:space="0" w:color="CCCCCC"/>
            </w:tcBorders>
            <w:shd w:val="clear" w:color="auto" w:fill="FFFFFF"/>
          </w:tcPr>
          <w:p w14:paraId="348B38BE" w14:textId="22E54D1C" w:rsidR="007A6005" w:rsidRPr="007A6005" w:rsidRDefault="00000814" w:rsidP="007A6005">
            <w:pPr>
              <w:jc w:val="center"/>
            </w:pPr>
            <w:r>
              <w:t>6.398</w:t>
            </w:r>
          </w:p>
        </w:tc>
      </w:tr>
      <w:tr w:rsidR="007A6005" w:rsidRPr="0031122A" w14:paraId="292FB027" w14:textId="77777777" w:rsidTr="002565B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394AD511" w14:textId="2E23D3BE" w:rsidR="007A6005" w:rsidRPr="002565B7" w:rsidRDefault="007A6005" w:rsidP="007A6005">
            <w:pPr>
              <w:jc w:val="center"/>
              <w:rPr>
                <w:b/>
                <w:bCs/>
              </w:rPr>
            </w:pPr>
            <w:r w:rsidRPr="002565B7">
              <w:rPr>
                <w:b/>
                <w:bCs/>
              </w:rPr>
              <w:t>4500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06DCB03E" w14:textId="3C4C88D2" w:rsidR="007A6005" w:rsidRPr="007A6005" w:rsidRDefault="007A6005" w:rsidP="007A6005">
            <w:pPr>
              <w:jc w:val="center"/>
            </w:pPr>
            <w:r>
              <w:t>5.610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5B61DD70" w14:textId="1DABCA55" w:rsidR="007A6005" w:rsidRPr="007A6005" w:rsidRDefault="007A6005" w:rsidP="007A6005">
            <w:pPr>
              <w:jc w:val="center"/>
            </w:pPr>
            <w:r>
              <w:t>7.943</w:t>
            </w:r>
          </w:p>
        </w:tc>
        <w:tc>
          <w:tcPr>
            <w:tcW w:w="1346" w:type="dxa"/>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54790440" w14:textId="35E41AB5" w:rsidR="007A6005" w:rsidRPr="007A6005" w:rsidRDefault="00000814" w:rsidP="007A6005">
            <w:pPr>
              <w:jc w:val="center"/>
            </w:pPr>
            <w:r>
              <w:t>4.717</w:t>
            </w:r>
          </w:p>
        </w:tc>
        <w:tc>
          <w:tcPr>
            <w:tcW w:w="1079" w:type="dxa"/>
            <w:tcBorders>
              <w:top w:val="single" w:sz="2" w:space="0" w:color="CCCCCC"/>
              <w:left w:val="single" w:sz="2" w:space="0" w:color="CCCCCC"/>
              <w:bottom w:val="single" w:sz="2" w:space="0" w:color="CCCCCC"/>
              <w:right w:val="single" w:sz="2" w:space="0" w:color="CCCCCC"/>
            </w:tcBorders>
            <w:shd w:val="clear" w:color="auto" w:fill="FFFFFF"/>
          </w:tcPr>
          <w:p w14:paraId="41A5010A" w14:textId="63DC552D" w:rsidR="007A6005" w:rsidRPr="007A6005" w:rsidRDefault="00000814" w:rsidP="007A6005">
            <w:pPr>
              <w:jc w:val="center"/>
            </w:pPr>
            <w:r>
              <w:t>21.744</w:t>
            </w:r>
          </w:p>
        </w:tc>
        <w:tc>
          <w:tcPr>
            <w:tcW w:w="0" w:type="auto"/>
            <w:tcBorders>
              <w:top w:val="single" w:sz="2" w:space="0" w:color="CCCCCC"/>
              <w:left w:val="single" w:sz="2" w:space="0" w:color="CCCCCC"/>
              <w:bottom w:val="single" w:sz="2" w:space="0" w:color="CCCCCC"/>
              <w:right w:val="single" w:sz="2" w:space="0" w:color="CCCCCC"/>
            </w:tcBorders>
            <w:shd w:val="clear" w:color="auto" w:fill="FFFFFF"/>
          </w:tcPr>
          <w:p w14:paraId="7225A4C9" w14:textId="21890AD8" w:rsidR="007A6005" w:rsidRPr="007A6005" w:rsidRDefault="00000814" w:rsidP="007A6005">
            <w:pPr>
              <w:jc w:val="center"/>
            </w:pPr>
            <w:r>
              <w:t>5.033</w:t>
            </w:r>
          </w:p>
        </w:tc>
      </w:tr>
      <w:tr w:rsidR="007A6005" w:rsidRPr="0031122A" w14:paraId="2F505FFD" w14:textId="77777777" w:rsidTr="002565B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214F468C" w14:textId="04196141" w:rsidR="007A6005" w:rsidRPr="002565B7" w:rsidRDefault="007A6005" w:rsidP="007A6005">
            <w:pPr>
              <w:jc w:val="center"/>
              <w:rPr>
                <w:b/>
                <w:bCs/>
              </w:rPr>
            </w:pPr>
            <w:r w:rsidRPr="002565B7">
              <w:rPr>
                <w:b/>
                <w:bCs/>
              </w:rPr>
              <w:t>5000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79521F67" w14:textId="77B5411B" w:rsidR="007A6005" w:rsidRPr="007A6005" w:rsidRDefault="007A6005" w:rsidP="007A6005">
            <w:pPr>
              <w:jc w:val="center"/>
            </w:pPr>
            <w:r>
              <w:t>5.383</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5E8BBB9C" w14:textId="1029E730" w:rsidR="007A6005" w:rsidRPr="007A6005" w:rsidRDefault="007A6005" w:rsidP="007A6005">
            <w:pPr>
              <w:jc w:val="center"/>
            </w:pPr>
            <w:r>
              <w:t>7.618</w:t>
            </w:r>
          </w:p>
        </w:tc>
        <w:tc>
          <w:tcPr>
            <w:tcW w:w="1346" w:type="dxa"/>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31A93FFE" w14:textId="675BBD88" w:rsidR="007A6005" w:rsidRPr="007A6005" w:rsidRDefault="00000814" w:rsidP="007A6005">
            <w:pPr>
              <w:jc w:val="center"/>
            </w:pPr>
            <w:r>
              <w:t>4.470</w:t>
            </w:r>
          </w:p>
        </w:tc>
        <w:tc>
          <w:tcPr>
            <w:tcW w:w="1079" w:type="dxa"/>
            <w:tcBorders>
              <w:top w:val="single" w:sz="2" w:space="0" w:color="CCCCCC"/>
              <w:left w:val="single" w:sz="2" w:space="0" w:color="CCCCCC"/>
              <w:bottom w:val="single" w:sz="2" w:space="0" w:color="CCCCCC"/>
              <w:right w:val="single" w:sz="2" w:space="0" w:color="CCCCCC"/>
            </w:tcBorders>
            <w:shd w:val="clear" w:color="auto" w:fill="FFFFFF"/>
          </w:tcPr>
          <w:p w14:paraId="4508B177" w14:textId="38B90D41" w:rsidR="007A6005" w:rsidRPr="007A6005" w:rsidRDefault="00000814" w:rsidP="007A6005">
            <w:pPr>
              <w:jc w:val="center"/>
            </w:pPr>
            <w:r>
              <w:t>17.527</w:t>
            </w:r>
          </w:p>
        </w:tc>
        <w:tc>
          <w:tcPr>
            <w:tcW w:w="0" w:type="auto"/>
            <w:tcBorders>
              <w:top w:val="single" w:sz="2" w:space="0" w:color="CCCCCC"/>
              <w:left w:val="single" w:sz="2" w:space="0" w:color="CCCCCC"/>
              <w:bottom w:val="single" w:sz="2" w:space="0" w:color="CCCCCC"/>
              <w:right w:val="single" w:sz="2" w:space="0" w:color="CCCCCC"/>
            </w:tcBorders>
            <w:shd w:val="clear" w:color="auto" w:fill="FFFFFF"/>
          </w:tcPr>
          <w:p w14:paraId="798CF2ED" w14:textId="6152A238" w:rsidR="007A6005" w:rsidRPr="007A6005" w:rsidRDefault="00000814" w:rsidP="007A6005">
            <w:pPr>
              <w:jc w:val="center"/>
            </w:pPr>
            <w:r>
              <w:t>4.057</w:t>
            </w:r>
          </w:p>
        </w:tc>
      </w:tr>
      <w:tr w:rsidR="007A6005" w:rsidRPr="0031122A" w14:paraId="02DD9D5A" w14:textId="77777777" w:rsidTr="002565B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0860F86A" w14:textId="0470137A" w:rsidR="007A6005" w:rsidRPr="002565B7" w:rsidRDefault="007A6005" w:rsidP="007A6005">
            <w:pPr>
              <w:jc w:val="center"/>
              <w:rPr>
                <w:b/>
                <w:bCs/>
              </w:rPr>
            </w:pPr>
            <w:r w:rsidRPr="002565B7">
              <w:rPr>
                <w:b/>
                <w:bCs/>
              </w:rPr>
              <w:t>5500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0B26A78B" w14:textId="70BF75D0" w:rsidR="007A6005" w:rsidRPr="007A6005" w:rsidRDefault="007A6005" w:rsidP="007A6005">
            <w:pPr>
              <w:jc w:val="center"/>
            </w:pPr>
            <w:r>
              <w:t>4.747</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64F63957" w14:textId="12F7460F" w:rsidR="007A6005" w:rsidRPr="007A6005" w:rsidRDefault="007A6005" w:rsidP="007A6005">
            <w:pPr>
              <w:jc w:val="center"/>
            </w:pPr>
            <w:r>
              <w:t>6.699</w:t>
            </w:r>
          </w:p>
        </w:tc>
        <w:tc>
          <w:tcPr>
            <w:tcW w:w="1346" w:type="dxa"/>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5502A123" w14:textId="462CAA21" w:rsidR="007A6005" w:rsidRPr="007A6005" w:rsidRDefault="00000814" w:rsidP="007A6005">
            <w:pPr>
              <w:jc w:val="center"/>
            </w:pPr>
            <w:r>
              <w:t>3.920</w:t>
            </w:r>
          </w:p>
        </w:tc>
        <w:tc>
          <w:tcPr>
            <w:tcW w:w="1079" w:type="dxa"/>
            <w:tcBorders>
              <w:top w:val="single" w:sz="2" w:space="0" w:color="CCCCCC"/>
              <w:left w:val="single" w:sz="2" w:space="0" w:color="CCCCCC"/>
              <w:bottom w:val="single" w:sz="2" w:space="0" w:color="CCCCCC"/>
              <w:right w:val="single" w:sz="2" w:space="0" w:color="CCCCCC"/>
            </w:tcBorders>
            <w:shd w:val="clear" w:color="auto" w:fill="FFFFFF"/>
          </w:tcPr>
          <w:p w14:paraId="60EC9015" w14:textId="072AB88A" w:rsidR="007A6005" w:rsidRPr="007A6005" w:rsidRDefault="00000814" w:rsidP="007A6005">
            <w:pPr>
              <w:jc w:val="center"/>
            </w:pPr>
            <w:r>
              <w:t>14.407</w:t>
            </w:r>
          </w:p>
        </w:tc>
        <w:tc>
          <w:tcPr>
            <w:tcW w:w="0" w:type="auto"/>
            <w:tcBorders>
              <w:top w:val="single" w:sz="2" w:space="0" w:color="CCCCCC"/>
              <w:left w:val="single" w:sz="2" w:space="0" w:color="CCCCCC"/>
              <w:bottom w:val="single" w:sz="2" w:space="0" w:color="CCCCCC"/>
              <w:right w:val="single" w:sz="2" w:space="0" w:color="CCCCCC"/>
            </w:tcBorders>
            <w:shd w:val="clear" w:color="auto" w:fill="FFFFFF"/>
          </w:tcPr>
          <w:p w14:paraId="6E6063B2" w14:textId="760F5148" w:rsidR="007A6005" w:rsidRPr="007A6005" w:rsidRDefault="00000814" w:rsidP="007A6005">
            <w:pPr>
              <w:jc w:val="center"/>
            </w:pPr>
            <w:r>
              <w:t>3.335</w:t>
            </w:r>
          </w:p>
        </w:tc>
      </w:tr>
      <w:tr w:rsidR="007A6005" w:rsidRPr="0031122A" w14:paraId="6B302747" w14:textId="77777777" w:rsidTr="002565B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172DE998" w14:textId="3275B163" w:rsidR="007A6005" w:rsidRPr="002565B7" w:rsidRDefault="007A6005" w:rsidP="007A6005">
            <w:pPr>
              <w:jc w:val="center"/>
              <w:rPr>
                <w:b/>
                <w:bCs/>
              </w:rPr>
            </w:pPr>
            <w:r w:rsidRPr="002565B7">
              <w:rPr>
                <w:b/>
                <w:bCs/>
              </w:rPr>
              <w:t>6000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57672DC8" w14:textId="72E20F80" w:rsidR="007A6005" w:rsidRPr="007A6005" w:rsidRDefault="007A6005" w:rsidP="007A6005">
            <w:pPr>
              <w:jc w:val="center"/>
            </w:pPr>
            <w:r>
              <w:t>4.540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2C542906" w14:textId="7D7D65AB" w:rsidR="007A6005" w:rsidRPr="007A6005" w:rsidRDefault="007A6005" w:rsidP="007A6005">
            <w:pPr>
              <w:jc w:val="center"/>
            </w:pPr>
            <w:r>
              <w:t>6.402</w:t>
            </w:r>
          </w:p>
        </w:tc>
        <w:tc>
          <w:tcPr>
            <w:tcW w:w="1346" w:type="dxa"/>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tcPr>
          <w:p w14:paraId="33B69D14" w14:textId="1FA14760" w:rsidR="007A6005" w:rsidRPr="007A6005" w:rsidRDefault="00000814" w:rsidP="007A6005">
            <w:pPr>
              <w:jc w:val="center"/>
            </w:pPr>
            <w:r>
              <w:t>3.692</w:t>
            </w:r>
          </w:p>
        </w:tc>
        <w:tc>
          <w:tcPr>
            <w:tcW w:w="1079" w:type="dxa"/>
            <w:tcBorders>
              <w:top w:val="single" w:sz="2" w:space="0" w:color="CCCCCC"/>
              <w:left w:val="single" w:sz="2" w:space="0" w:color="CCCCCC"/>
              <w:bottom w:val="single" w:sz="2" w:space="0" w:color="CCCCCC"/>
              <w:right w:val="single" w:sz="2" w:space="0" w:color="CCCCCC"/>
            </w:tcBorders>
            <w:shd w:val="clear" w:color="auto" w:fill="FFFFFF"/>
          </w:tcPr>
          <w:p w14:paraId="7FB4D031" w14:textId="469E24B7" w:rsidR="007A6005" w:rsidRPr="007A6005" w:rsidRDefault="00000814" w:rsidP="007A6005">
            <w:pPr>
              <w:jc w:val="center"/>
            </w:pPr>
            <w:r>
              <w:t>12.034</w:t>
            </w:r>
          </w:p>
        </w:tc>
        <w:tc>
          <w:tcPr>
            <w:tcW w:w="0" w:type="auto"/>
            <w:tcBorders>
              <w:top w:val="single" w:sz="2" w:space="0" w:color="CCCCCC"/>
              <w:left w:val="single" w:sz="2" w:space="0" w:color="CCCCCC"/>
              <w:bottom w:val="single" w:sz="2" w:space="0" w:color="CCCCCC"/>
              <w:right w:val="single" w:sz="2" w:space="0" w:color="CCCCCC"/>
            </w:tcBorders>
            <w:shd w:val="clear" w:color="auto" w:fill="FFFFFF"/>
          </w:tcPr>
          <w:p w14:paraId="56A3F663" w14:textId="5A54489F" w:rsidR="007A6005" w:rsidRPr="007A6005" w:rsidRDefault="00000814" w:rsidP="007A6005">
            <w:pPr>
              <w:jc w:val="center"/>
            </w:pPr>
            <w:r>
              <w:t>2.786</w:t>
            </w:r>
          </w:p>
        </w:tc>
      </w:tr>
    </w:tbl>
    <w:p w14:paraId="38D6FDBE" w14:textId="77777777" w:rsidR="00547BF1" w:rsidRDefault="00547BF1" w:rsidP="00547BF1"/>
    <w:p w14:paraId="3E1F880B" w14:textId="43A490B5" w:rsidR="00ED0767" w:rsidRPr="00C9228A" w:rsidRDefault="002565B7" w:rsidP="00980C76">
      <w:pPr>
        <w:rPr>
          <w:sz w:val="26"/>
          <w:szCs w:val="26"/>
        </w:rPr>
      </w:pPr>
      <w:r>
        <w:fldChar w:fldCharType="begin"/>
      </w:r>
      <w:r>
        <w:instrText xml:space="preserve"> REF _Ref225110642 \h </w:instrText>
      </w:r>
      <w:r>
        <w:fldChar w:fldCharType="separate"/>
      </w:r>
      <w:r>
        <w:t xml:space="preserve">Table </w:t>
      </w:r>
      <w:r>
        <w:rPr>
          <w:noProof/>
        </w:rPr>
        <w:t>7</w:t>
      </w:r>
      <w:r>
        <w:fldChar w:fldCharType="end"/>
      </w:r>
      <w:r>
        <w:t xml:space="preserve"> presents the FSF for all three components across 1000-6000 RPM. All components maintain safe margins throughout</w:t>
      </w:r>
      <w:r w:rsidR="00322194">
        <w:t>.</w:t>
      </w:r>
      <w:r w:rsidR="00F051C3">
        <w:t xml:space="preserve"> H</w:t>
      </w:r>
      <w:r w:rsidR="00F051C3" w:rsidRPr="00F051C3">
        <w:t>owever,</w:t>
      </w:r>
      <w:r w:rsidR="00F051C3" w:rsidRPr="00F051C3">
        <w:t xml:space="preserve"> the bolt FSF with Kt decreases from 103.930 at 1000 RPM to 2.786 at 6000 RPM, confirming it as the most critically loaded component and motivating the refinement analys</w:t>
      </w:r>
      <w:r w:rsidR="00C9228A">
        <w:t xml:space="preserve">is in </w:t>
      </w:r>
      <w:r w:rsidR="00F051C3" w:rsidRPr="00C9228A">
        <w:rPr>
          <w:sz w:val="26"/>
          <w:szCs w:val="26"/>
        </w:rPr>
        <w:fldChar w:fldCharType="begin"/>
      </w:r>
      <w:r w:rsidR="00F051C3" w:rsidRPr="00C9228A">
        <w:rPr>
          <w:sz w:val="26"/>
          <w:szCs w:val="26"/>
        </w:rPr>
        <w:instrText xml:space="preserve"> REF _Ref225110807 \h </w:instrText>
      </w:r>
      <w:r w:rsidR="00F051C3" w:rsidRPr="00C9228A">
        <w:rPr>
          <w:sz w:val="26"/>
          <w:szCs w:val="26"/>
        </w:rPr>
      </w:r>
      <w:r w:rsidR="00C9228A" w:rsidRPr="00C9228A">
        <w:rPr>
          <w:sz w:val="26"/>
          <w:szCs w:val="26"/>
        </w:rPr>
        <w:instrText xml:space="preserve"> \* MERGEFORMAT </w:instrText>
      </w:r>
      <w:r w:rsidR="00F051C3" w:rsidRPr="00C9228A">
        <w:rPr>
          <w:sz w:val="26"/>
          <w:szCs w:val="26"/>
        </w:rPr>
        <w:fldChar w:fldCharType="separate"/>
      </w:r>
      <w:r w:rsidR="00F051C3" w:rsidRPr="00C9228A">
        <w:rPr>
          <w:sz w:val="26"/>
          <w:szCs w:val="26"/>
        </w:rPr>
        <w:t>Connecting Rod Bolt Refinement</w:t>
      </w:r>
      <w:r w:rsidR="00F051C3" w:rsidRPr="00C9228A">
        <w:rPr>
          <w:sz w:val="26"/>
          <w:szCs w:val="26"/>
        </w:rPr>
        <w:fldChar w:fldCharType="end"/>
      </w:r>
      <w:r w:rsidR="00C9228A">
        <w:rPr>
          <w:sz w:val="26"/>
          <w:szCs w:val="26"/>
        </w:rPr>
        <w:t>.</w:t>
      </w:r>
    </w:p>
    <w:p w14:paraId="3921BE40" w14:textId="77777777" w:rsidR="0031122A" w:rsidRPr="00EC36F3" w:rsidRDefault="0031122A" w:rsidP="0031122A"/>
    <w:p w14:paraId="4A4946FD" w14:textId="77777777" w:rsidR="0031122A" w:rsidRPr="00EC36F3" w:rsidRDefault="0031122A" w:rsidP="0031122A"/>
    <w:p w14:paraId="2CCDB865" w14:textId="7619AE7D" w:rsidR="0031122A" w:rsidRPr="00EC36F3" w:rsidRDefault="0031122A" w:rsidP="006C721A">
      <w:pPr>
        <w:pStyle w:val="Heading1"/>
        <w:numPr>
          <w:ilvl w:val="0"/>
          <w:numId w:val="2"/>
        </w:numPr>
        <w:ind w:left="360"/>
        <w:rPr>
          <w:b/>
          <w:bCs/>
          <w:sz w:val="32"/>
          <w:szCs w:val="32"/>
        </w:rPr>
      </w:pPr>
      <w:bookmarkStart w:id="56" w:name="_Toc225109668"/>
      <w:bookmarkStart w:id="57" w:name="_Ref225110787"/>
      <w:bookmarkStart w:id="58" w:name="_Ref225110807"/>
      <w:r w:rsidRPr="00EC36F3">
        <w:rPr>
          <w:b/>
          <w:bCs/>
          <w:sz w:val="32"/>
          <w:szCs w:val="32"/>
        </w:rPr>
        <w:lastRenderedPageBreak/>
        <w:t>Connecting Rod Bolt Refinement</w:t>
      </w:r>
      <w:bookmarkEnd w:id="56"/>
      <w:bookmarkEnd w:id="57"/>
      <w:bookmarkEnd w:id="58"/>
    </w:p>
    <w:p w14:paraId="2BA59606" w14:textId="04A7BA1C" w:rsidR="0031122A" w:rsidRPr="00EC36F3" w:rsidRDefault="0031122A" w:rsidP="0093609B">
      <w:pPr>
        <w:pStyle w:val="Heading2"/>
        <w:rPr>
          <w:b/>
          <w:bCs/>
          <w:sz w:val="28"/>
          <w:szCs w:val="28"/>
        </w:rPr>
      </w:pPr>
      <w:bookmarkStart w:id="59" w:name="_Toc225109669"/>
      <w:r w:rsidRPr="00EC36F3">
        <w:rPr>
          <w:b/>
          <w:bCs/>
          <w:sz w:val="28"/>
          <w:szCs w:val="28"/>
        </w:rPr>
        <w:t>7.1 Extending RPM Range</w:t>
      </w:r>
      <w:bookmarkEnd w:id="59"/>
    </w:p>
    <w:p w14:paraId="40E77B08" w14:textId="7139E0FF" w:rsidR="0093609B" w:rsidRPr="0093609B" w:rsidRDefault="0093609B" w:rsidP="0093609B">
      <w:r w:rsidRPr="0093609B">
        <w:t>The pressure dataset was extended to 9000 RPM in 500 RPM steps using linear regression</w:t>
      </w:r>
      <w:r w:rsidRPr="00EC36F3">
        <w:t xml:space="preserve">, </w:t>
      </w:r>
      <w:r w:rsidRPr="0093609B">
        <w:t xml:space="preserve">a first-order polynomial fitted independently at each of the 720 crank angle positions, evaluated only at the six new extrapolation points (6500–9000 RPM). Original data was retained exactly, and a 1.0 bar pressure floor was applied to prevent sub-atmospheric values. </w:t>
      </w:r>
      <w:r w:rsidR="009C14DF" w:rsidRPr="00EC36F3">
        <w:t>Xu et al., (2023)</w:t>
      </w:r>
      <w:r w:rsidR="009C14DF" w:rsidRPr="00EC36F3">
        <w:t xml:space="preserve"> </w:t>
      </w:r>
      <w:r w:rsidRPr="0093609B">
        <w:t xml:space="preserve">confirm linear extrapolation is appropriate when peak pressure is expected to decrease monotonically with RPM due to volumetric efficiency losses, consistent with the trend observed in the original dataset </w:t>
      </w:r>
      <w:r w:rsidR="001C37A9" w:rsidRPr="00EC36F3">
        <w:fldChar w:fldCharType="begin"/>
      </w:r>
      <w:r w:rsidR="001C37A9" w:rsidRPr="00EC36F3">
        <w:instrText xml:space="preserve"> REF _Ref225103781 \h </w:instrText>
      </w:r>
      <w:r w:rsidR="001C37A9" w:rsidRPr="00EC36F3">
        <w:fldChar w:fldCharType="separate"/>
      </w:r>
      <w:r w:rsidR="001C37A9" w:rsidRPr="00EC36F3">
        <w:t>Figure 12</w:t>
      </w:r>
      <w:r w:rsidR="001C37A9" w:rsidRPr="00EC36F3">
        <w:fldChar w:fldCharType="end"/>
      </w:r>
      <w:r w:rsidR="001C37A9" w:rsidRPr="00EC36F3">
        <w:t xml:space="preserve"> &amp; </w:t>
      </w:r>
      <w:r w:rsidR="001C37A9" w:rsidRPr="00EC36F3">
        <w:fldChar w:fldCharType="begin"/>
      </w:r>
      <w:r w:rsidR="001C37A9" w:rsidRPr="00EC36F3">
        <w:instrText xml:space="preserve"> REF _Ref225103788 \h </w:instrText>
      </w:r>
      <w:r w:rsidR="001C37A9" w:rsidRPr="00EC36F3">
        <w:fldChar w:fldCharType="separate"/>
      </w:r>
      <w:r w:rsidR="001C37A9" w:rsidRPr="00EC36F3">
        <w:t>Figure 13</w:t>
      </w:r>
      <w:r w:rsidR="001C37A9" w:rsidRPr="00EC36F3">
        <w:fldChar w:fldCharType="end"/>
      </w:r>
      <w:r w:rsidR="001C37A9" w:rsidRPr="00EC36F3">
        <w:t>.</w:t>
      </w:r>
    </w:p>
    <w:p w14:paraId="4D5AF1E1" w14:textId="77777777" w:rsidR="001C37A9" w:rsidRPr="00EC36F3" w:rsidRDefault="0093609B" w:rsidP="001C37A9">
      <w:pPr>
        <w:keepNext/>
        <w:jc w:val="center"/>
      </w:pPr>
      <w:r w:rsidRPr="00EC36F3">
        <w:drawing>
          <wp:inline distT="0" distB="0" distL="0" distR="0" wp14:anchorId="7E533D8F" wp14:editId="276F7BE3">
            <wp:extent cx="4673168" cy="3067050"/>
            <wp:effectExtent l="0" t="0" r="0" b="0"/>
            <wp:docPr id="1050261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261459" name=""/>
                    <pic:cNvPicPr/>
                  </pic:nvPicPr>
                  <pic:blipFill>
                    <a:blip r:embed="rId18"/>
                    <a:stretch>
                      <a:fillRect/>
                    </a:stretch>
                  </pic:blipFill>
                  <pic:spPr>
                    <a:xfrm>
                      <a:off x="0" y="0"/>
                      <a:ext cx="4690382" cy="3078348"/>
                    </a:xfrm>
                    <a:prstGeom prst="rect">
                      <a:avLst/>
                    </a:prstGeom>
                  </pic:spPr>
                </pic:pic>
              </a:graphicData>
            </a:graphic>
          </wp:inline>
        </w:drawing>
      </w:r>
    </w:p>
    <w:p w14:paraId="341ECEEB" w14:textId="1C8E451F" w:rsidR="0031122A" w:rsidRPr="00EC36F3" w:rsidRDefault="001C37A9" w:rsidP="001C37A9">
      <w:pPr>
        <w:pStyle w:val="Caption"/>
        <w:jc w:val="center"/>
      </w:pPr>
      <w:bookmarkStart w:id="60" w:name="_Ref225103781"/>
      <w:bookmarkStart w:id="61" w:name="_Toc225104800"/>
      <w:r w:rsidRPr="00EC36F3">
        <w:t xml:space="preserve">Figure </w:t>
      </w:r>
      <w:r w:rsidRPr="00EC36F3">
        <w:fldChar w:fldCharType="begin"/>
      </w:r>
      <w:r w:rsidRPr="00EC36F3">
        <w:instrText xml:space="preserve"> SEQ Figure \* ARABIC </w:instrText>
      </w:r>
      <w:r w:rsidRPr="00EC36F3">
        <w:fldChar w:fldCharType="separate"/>
      </w:r>
      <w:r w:rsidR="00310AA6" w:rsidRPr="00EC36F3">
        <w:t>12</w:t>
      </w:r>
      <w:r w:rsidRPr="00EC36F3">
        <w:fldChar w:fldCharType="end"/>
      </w:r>
      <w:bookmarkEnd w:id="60"/>
      <w:r w:rsidRPr="00EC36F3">
        <w:t xml:space="preserve"> - Pressure at Peak Firing Angle (18) vs RPM</w:t>
      </w:r>
      <w:bookmarkEnd w:id="61"/>
    </w:p>
    <w:p w14:paraId="4DE24CF3" w14:textId="77777777" w:rsidR="0093609B" w:rsidRPr="00EC36F3" w:rsidRDefault="0093609B" w:rsidP="0093609B">
      <w:pPr>
        <w:jc w:val="center"/>
      </w:pPr>
    </w:p>
    <w:p w14:paraId="00F3330F" w14:textId="77777777" w:rsidR="001C37A9" w:rsidRPr="00EC36F3" w:rsidRDefault="0093609B" w:rsidP="001C37A9">
      <w:pPr>
        <w:keepNext/>
        <w:jc w:val="center"/>
      </w:pPr>
      <w:r w:rsidRPr="00EC36F3">
        <w:lastRenderedPageBreak/>
        <w:drawing>
          <wp:inline distT="0" distB="0" distL="0" distR="0" wp14:anchorId="46D3C014" wp14:editId="2778C313">
            <wp:extent cx="4818037" cy="3152775"/>
            <wp:effectExtent l="0" t="0" r="1905" b="0"/>
            <wp:docPr id="1473842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3842205" name=""/>
                    <pic:cNvPicPr/>
                  </pic:nvPicPr>
                  <pic:blipFill>
                    <a:blip r:embed="rId19"/>
                    <a:stretch>
                      <a:fillRect/>
                    </a:stretch>
                  </pic:blipFill>
                  <pic:spPr>
                    <a:xfrm>
                      <a:off x="0" y="0"/>
                      <a:ext cx="4835092" cy="3163935"/>
                    </a:xfrm>
                    <a:prstGeom prst="rect">
                      <a:avLst/>
                    </a:prstGeom>
                  </pic:spPr>
                </pic:pic>
              </a:graphicData>
            </a:graphic>
          </wp:inline>
        </w:drawing>
      </w:r>
    </w:p>
    <w:p w14:paraId="3C50E89C" w14:textId="63C2F11F" w:rsidR="0093609B" w:rsidRPr="00EC36F3" w:rsidRDefault="001C37A9" w:rsidP="001C37A9">
      <w:pPr>
        <w:pStyle w:val="Caption"/>
        <w:jc w:val="center"/>
      </w:pPr>
      <w:bookmarkStart w:id="62" w:name="_Ref225103788"/>
      <w:bookmarkStart w:id="63" w:name="_Toc225104801"/>
      <w:r w:rsidRPr="00EC36F3">
        <w:t xml:space="preserve">Figure </w:t>
      </w:r>
      <w:r w:rsidRPr="00EC36F3">
        <w:fldChar w:fldCharType="begin"/>
      </w:r>
      <w:r w:rsidRPr="00EC36F3">
        <w:instrText xml:space="preserve"> SEQ Figure \* ARABIC </w:instrText>
      </w:r>
      <w:r w:rsidRPr="00EC36F3">
        <w:fldChar w:fldCharType="separate"/>
      </w:r>
      <w:r w:rsidR="00310AA6" w:rsidRPr="00EC36F3">
        <w:t>13</w:t>
      </w:r>
      <w:r w:rsidRPr="00EC36F3">
        <w:fldChar w:fldCharType="end"/>
      </w:r>
      <w:bookmarkEnd w:id="62"/>
      <w:r w:rsidRPr="00EC36F3">
        <w:t xml:space="preserve"> - Pressure at TDC (360) vs RPM</w:t>
      </w:r>
      <w:bookmarkEnd w:id="63"/>
    </w:p>
    <w:p w14:paraId="6F38EC3C" w14:textId="77777777" w:rsidR="0093609B" w:rsidRPr="00EC36F3" w:rsidRDefault="0093609B" w:rsidP="0093609B">
      <w:pPr>
        <w:jc w:val="center"/>
      </w:pPr>
    </w:p>
    <w:p w14:paraId="29957DE9" w14:textId="5F72402C" w:rsidR="0093609B" w:rsidRPr="00EC36F3" w:rsidRDefault="0093609B" w:rsidP="0093609B">
      <w:r w:rsidRPr="00EC36F3">
        <w:t>Inertia force scales with ω², so the increase from 6000 to 9000 RPM produces a 2.25× increase in inertia force. Without Kt, FSF falls from 12.034 to 5.099; with Kt = 4.32, FSF falls to 1.18.</w:t>
      </w:r>
      <w:r w:rsidRPr="00EC36F3">
        <w:t xml:space="preserve"> </w:t>
      </w:r>
      <w:r w:rsidR="00B53224" w:rsidRPr="00EC36F3">
        <w:t>Xu et al., (2023)</w:t>
      </w:r>
      <w:r w:rsidRPr="00EC36F3">
        <w:rPr>
          <w:color w:val="FF0000"/>
        </w:rPr>
        <w:t xml:space="preserve"> </w:t>
      </w:r>
      <w:r w:rsidRPr="00EC36F3">
        <w:t>recommend</w:t>
      </w:r>
      <w:r w:rsidR="00B53224" w:rsidRPr="00EC36F3">
        <w:t>ed</w:t>
      </w:r>
      <w:r w:rsidRPr="00EC36F3">
        <w:t xml:space="preserve"> treating any extrapolated FSF below 1.5 as requiring physical validation before acceptance</w:t>
      </w:r>
      <w:r w:rsidR="009C14DF" w:rsidRPr="00EC36F3">
        <w:t>,</w:t>
      </w:r>
      <w:r w:rsidRPr="00EC36F3">
        <w:t xml:space="preserve"> at 1.18, this bolt falls well below that threshold and directly motivates the redesign below. Goodman diagrams at 9000 RPM are shown in </w:t>
      </w:r>
      <w:r w:rsidR="000626A3" w:rsidRPr="00EC36F3">
        <w:rPr>
          <w:color w:val="FF0000"/>
        </w:rPr>
        <w:fldChar w:fldCharType="begin"/>
      </w:r>
      <w:r w:rsidR="000626A3" w:rsidRPr="00EC36F3">
        <w:instrText xml:space="preserve"> REF _Ref225106043 \h </w:instrText>
      </w:r>
      <w:r w:rsidR="000626A3" w:rsidRPr="00EC36F3">
        <w:rPr>
          <w:color w:val="FF0000"/>
        </w:rPr>
      </w:r>
      <w:r w:rsidR="000626A3" w:rsidRPr="00EC36F3">
        <w:rPr>
          <w:color w:val="FF0000"/>
        </w:rPr>
        <w:fldChar w:fldCharType="separate"/>
      </w:r>
      <w:r w:rsidR="000626A3" w:rsidRPr="00EC36F3">
        <w:t>Figure 14</w:t>
      </w:r>
      <w:r w:rsidR="000626A3" w:rsidRPr="00EC36F3">
        <w:rPr>
          <w:color w:val="FF0000"/>
        </w:rPr>
        <w:fldChar w:fldCharType="end"/>
      </w:r>
      <w:r w:rsidR="000626A3" w:rsidRPr="00EC36F3">
        <w:rPr>
          <w:color w:val="FF0000"/>
        </w:rPr>
        <w:t xml:space="preserve"> </w:t>
      </w:r>
      <w:r w:rsidR="000626A3" w:rsidRPr="00EC36F3">
        <w:t xml:space="preserve">&amp; </w:t>
      </w:r>
      <w:r w:rsidR="000626A3" w:rsidRPr="00EC36F3">
        <w:fldChar w:fldCharType="begin"/>
      </w:r>
      <w:r w:rsidR="000626A3" w:rsidRPr="00EC36F3">
        <w:instrText xml:space="preserve"> REF _Ref225106050 \h </w:instrText>
      </w:r>
      <w:r w:rsidR="000626A3" w:rsidRPr="00EC36F3">
        <w:fldChar w:fldCharType="separate"/>
      </w:r>
      <w:r w:rsidR="000626A3" w:rsidRPr="00EC36F3">
        <w:t>Figure 15</w:t>
      </w:r>
      <w:r w:rsidR="000626A3" w:rsidRPr="00EC36F3">
        <w:fldChar w:fldCharType="end"/>
      </w:r>
      <w:r w:rsidR="000626A3" w:rsidRPr="00EC36F3">
        <w:t>:</w:t>
      </w:r>
    </w:p>
    <w:p w14:paraId="6A492FD8" w14:textId="77777777" w:rsidR="001C37A9" w:rsidRPr="00EC36F3" w:rsidRDefault="0093609B" w:rsidP="001C37A9">
      <w:pPr>
        <w:keepNext/>
        <w:jc w:val="center"/>
      </w:pPr>
      <w:r w:rsidRPr="00EC36F3">
        <w:drawing>
          <wp:inline distT="0" distB="0" distL="0" distR="0" wp14:anchorId="4D089720" wp14:editId="694C0933">
            <wp:extent cx="4933950" cy="3228062"/>
            <wp:effectExtent l="0" t="0" r="0" b="0"/>
            <wp:docPr id="1300918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918792" name=""/>
                    <pic:cNvPicPr/>
                  </pic:nvPicPr>
                  <pic:blipFill>
                    <a:blip r:embed="rId20"/>
                    <a:stretch>
                      <a:fillRect/>
                    </a:stretch>
                  </pic:blipFill>
                  <pic:spPr>
                    <a:xfrm>
                      <a:off x="0" y="0"/>
                      <a:ext cx="4971877" cy="3252876"/>
                    </a:xfrm>
                    <a:prstGeom prst="rect">
                      <a:avLst/>
                    </a:prstGeom>
                  </pic:spPr>
                </pic:pic>
              </a:graphicData>
            </a:graphic>
          </wp:inline>
        </w:drawing>
      </w:r>
    </w:p>
    <w:p w14:paraId="2FB2AE52" w14:textId="65E285B6" w:rsidR="0093609B" w:rsidRPr="00EC36F3" w:rsidRDefault="001C37A9" w:rsidP="001C37A9">
      <w:pPr>
        <w:pStyle w:val="Caption"/>
        <w:jc w:val="center"/>
      </w:pPr>
      <w:bookmarkStart w:id="64" w:name="_Toc225104802"/>
      <w:bookmarkStart w:id="65" w:name="_Ref225106043"/>
      <w:r w:rsidRPr="00EC36F3">
        <w:t xml:space="preserve">Figure </w:t>
      </w:r>
      <w:r w:rsidRPr="00EC36F3">
        <w:fldChar w:fldCharType="begin"/>
      </w:r>
      <w:r w:rsidRPr="00EC36F3">
        <w:instrText xml:space="preserve"> SEQ Figure \* ARABIC </w:instrText>
      </w:r>
      <w:r w:rsidRPr="00EC36F3">
        <w:fldChar w:fldCharType="separate"/>
      </w:r>
      <w:r w:rsidR="00310AA6" w:rsidRPr="00EC36F3">
        <w:t>14</w:t>
      </w:r>
      <w:r w:rsidRPr="00EC36F3">
        <w:fldChar w:fldCharType="end"/>
      </w:r>
      <w:bookmarkEnd w:id="65"/>
      <w:r w:rsidRPr="00EC36F3">
        <w:t xml:space="preserve"> - Connecting Rod Bolt at 9000 RPM (No Kt) Goodman Diagram</w:t>
      </w:r>
      <w:bookmarkEnd w:id="64"/>
    </w:p>
    <w:p w14:paraId="73EAFD58" w14:textId="77777777" w:rsidR="0093609B" w:rsidRPr="00EC36F3" w:rsidRDefault="0093609B" w:rsidP="0031122A"/>
    <w:p w14:paraId="42404CD1" w14:textId="77777777" w:rsidR="00405F1D" w:rsidRPr="00EC36F3" w:rsidRDefault="0093609B" w:rsidP="00405F1D">
      <w:pPr>
        <w:keepNext/>
        <w:jc w:val="center"/>
      </w:pPr>
      <w:r w:rsidRPr="00EC36F3">
        <w:drawing>
          <wp:inline distT="0" distB="0" distL="0" distR="0" wp14:anchorId="6AED711F" wp14:editId="1FA16A27">
            <wp:extent cx="4924425" cy="3195171"/>
            <wp:effectExtent l="0" t="0" r="0" b="5715"/>
            <wp:docPr id="812913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074410" name=""/>
                    <pic:cNvPicPr/>
                  </pic:nvPicPr>
                  <pic:blipFill>
                    <a:blip r:embed="rId21"/>
                    <a:stretch>
                      <a:fillRect/>
                    </a:stretch>
                  </pic:blipFill>
                  <pic:spPr>
                    <a:xfrm>
                      <a:off x="0" y="0"/>
                      <a:ext cx="4973599" cy="3227077"/>
                    </a:xfrm>
                    <a:prstGeom prst="rect">
                      <a:avLst/>
                    </a:prstGeom>
                  </pic:spPr>
                </pic:pic>
              </a:graphicData>
            </a:graphic>
          </wp:inline>
        </w:drawing>
      </w:r>
    </w:p>
    <w:p w14:paraId="5D4C480B" w14:textId="007AD051" w:rsidR="0093609B" w:rsidRPr="00EC36F3" w:rsidRDefault="00405F1D" w:rsidP="00405F1D">
      <w:pPr>
        <w:pStyle w:val="Caption"/>
        <w:jc w:val="center"/>
      </w:pPr>
      <w:bookmarkStart w:id="66" w:name="_Toc225104803"/>
      <w:bookmarkStart w:id="67" w:name="_Ref225106050"/>
      <w:r w:rsidRPr="00EC36F3">
        <w:t xml:space="preserve">Figure </w:t>
      </w:r>
      <w:r w:rsidRPr="00EC36F3">
        <w:fldChar w:fldCharType="begin"/>
      </w:r>
      <w:r w:rsidRPr="00EC36F3">
        <w:instrText xml:space="preserve"> SEQ Figure \* ARABIC </w:instrText>
      </w:r>
      <w:r w:rsidRPr="00EC36F3">
        <w:fldChar w:fldCharType="separate"/>
      </w:r>
      <w:r w:rsidR="00310AA6" w:rsidRPr="00EC36F3">
        <w:t>15</w:t>
      </w:r>
      <w:r w:rsidRPr="00EC36F3">
        <w:fldChar w:fldCharType="end"/>
      </w:r>
      <w:bookmarkEnd w:id="67"/>
      <w:r w:rsidRPr="00EC36F3">
        <w:t xml:space="preserve"> - Connecting Rod Bolt at 9000 RPM (With Kt) Goodman Diagram</w:t>
      </w:r>
      <w:bookmarkEnd w:id="66"/>
    </w:p>
    <w:p w14:paraId="72113713" w14:textId="77777777" w:rsidR="0031122A" w:rsidRPr="00EC36F3" w:rsidRDefault="0031122A" w:rsidP="0031122A"/>
    <w:p w14:paraId="181C6213" w14:textId="18B84009" w:rsidR="0031122A" w:rsidRPr="00EC36F3" w:rsidRDefault="000A2E67" w:rsidP="000A2E67">
      <w:pPr>
        <w:pStyle w:val="Heading2"/>
        <w:rPr>
          <w:b/>
          <w:bCs/>
          <w:sz w:val="28"/>
          <w:szCs w:val="28"/>
        </w:rPr>
      </w:pPr>
      <w:bookmarkStart w:id="68" w:name="_Ref225104273"/>
      <w:bookmarkStart w:id="69" w:name="_Ref225104276"/>
      <w:bookmarkStart w:id="70" w:name="_Ref225104281"/>
      <w:bookmarkStart w:id="71" w:name="_Ref225104284"/>
      <w:bookmarkStart w:id="72" w:name="_Ref225104292"/>
      <w:bookmarkStart w:id="73" w:name="_Toc225109670"/>
      <w:r w:rsidRPr="00EC36F3">
        <w:rPr>
          <w:b/>
          <w:bCs/>
          <w:sz w:val="28"/>
          <w:szCs w:val="28"/>
        </w:rPr>
        <w:t>7.2 Bolt Dimensions – Waisted Geometry</w:t>
      </w:r>
      <w:bookmarkEnd w:id="68"/>
      <w:bookmarkEnd w:id="69"/>
      <w:bookmarkEnd w:id="70"/>
      <w:bookmarkEnd w:id="71"/>
      <w:bookmarkEnd w:id="72"/>
      <w:bookmarkEnd w:id="73"/>
    </w:p>
    <w:p w14:paraId="3582D169" w14:textId="77777777" w:rsidR="000A2E67" w:rsidRPr="00EC36F3" w:rsidRDefault="000A2E67" w:rsidP="000A2E67">
      <w:r w:rsidRPr="00EC36F3">
        <w:t>A waisted shank reduces bolt stiffness, lowering the fraction of inertia force transferred into the bolt through the compliance model.</w:t>
      </w:r>
      <w:r w:rsidRPr="00EC36F3">
        <w:t xml:space="preserve"> </w:t>
      </w:r>
      <w:r w:rsidRPr="00EC36F3">
        <w:t>. Three sections in series:</w:t>
      </w:r>
    </w:p>
    <w:p w14:paraId="76A872A5" w14:textId="77777777" w:rsidR="000A2E67" w:rsidRPr="000A2E67" w:rsidRDefault="000A2E67" w:rsidP="000A2E67">
      <w:pPr>
        <w:numPr>
          <w:ilvl w:val="0"/>
          <w:numId w:val="3"/>
        </w:numPr>
      </w:pPr>
      <w:r w:rsidRPr="000A2E67">
        <w:rPr>
          <w:b/>
          <w:bCs/>
        </w:rPr>
        <w:t>S1: L = 4 mm, D = 8.00 mm</w:t>
      </w:r>
      <w:r w:rsidRPr="000A2E67">
        <w:t xml:space="preserve"> — full diameter under head (fixed)</w:t>
      </w:r>
    </w:p>
    <w:p w14:paraId="37432B6A" w14:textId="77777777" w:rsidR="000A2E67" w:rsidRPr="000A2E67" w:rsidRDefault="000A2E67" w:rsidP="000A2E67">
      <w:pPr>
        <w:numPr>
          <w:ilvl w:val="0"/>
          <w:numId w:val="3"/>
        </w:numPr>
      </w:pPr>
      <w:r w:rsidRPr="000A2E67">
        <w:rPr>
          <w:b/>
          <w:bCs/>
        </w:rPr>
        <w:t>S2: L = 12 mm, D = D2</w:t>
      </w:r>
      <w:r w:rsidRPr="000A2E67">
        <w:t xml:space="preserve"> — waisted shank (design variable, swept 3–8 mm)</w:t>
      </w:r>
    </w:p>
    <w:p w14:paraId="26E54492" w14:textId="77777777" w:rsidR="000A2E67" w:rsidRPr="000A2E67" w:rsidRDefault="000A2E67" w:rsidP="000A2E67">
      <w:pPr>
        <w:numPr>
          <w:ilvl w:val="0"/>
          <w:numId w:val="3"/>
        </w:numPr>
      </w:pPr>
      <w:r w:rsidRPr="000A2E67">
        <w:rPr>
          <w:b/>
          <w:bCs/>
        </w:rPr>
        <w:t>S3: L = 9 mm, D = 7.188 mm</w:t>
      </w:r>
      <w:r w:rsidRPr="000A2E67">
        <w:t xml:space="preserve"> — thread section (fixed)</w:t>
      </w:r>
    </w:p>
    <w:p w14:paraId="05FC4463" w14:textId="77777777" w:rsidR="000A2E67" w:rsidRPr="00EC36F3" w:rsidRDefault="000A2E67" w:rsidP="000A2E67"/>
    <w:p w14:paraId="5B1E5E6A" w14:textId="77777777" w:rsidR="000A2E67" w:rsidRPr="00EC36F3" w:rsidRDefault="000A2E67" w:rsidP="000A2E67">
      <w:pPr>
        <w:rPr>
          <w:b/>
          <w:bCs/>
        </w:rPr>
      </w:pPr>
      <m:oMathPara>
        <m:oMath>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K_Bolt</m:t>
              </m:r>
            </m:den>
          </m:f>
          <m:r>
            <m:rPr>
              <m:sty m:val="bi"/>
            </m:rPr>
            <w:rPr>
              <w:rFonts w:ascii="Cambria Math" w:hAnsi="Cambria Math"/>
            </w:rPr>
            <m:t xml:space="preserve">= </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K</m:t>
              </m:r>
              <m:r>
                <m:rPr>
                  <m:sty m:val="bi"/>
                </m:rPr>
                <w:rPr>
                  <w:rFonts w:ascii="Cambria Math" w:hAnsi="Cambria Math"/>
                </w:rPr>
                <m:t>1</m:t>
              </m:r>
            </m:den>
          </m:f>
          <m:r>
            <m:rPr>
              <m:sty m:val="bi"/>
            </m:rPr>
            <w:rPr>
              <w:rFonts w:ascii="Cambria Math" w:hAnsi="Cambria Math"/>
            </w:rPr>
            <m:t>+</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K</m:t>
              </m:r>
              <m:r>
                <m:rPr>
                  <m:sty m:val="bi"/>
                </m:rPr>
                <w:rPr>
                  <w:rFonts w:ascii="Cambria Math" w:hAnsi="Cambria Math"/>
                </w:rPr>
                <m:t>2</m:t>
              </m:r>
            </m:den>
          </m:f>
          <m:r>
            <m:rPr>
              <m:sty m:val="bi"/>
            </m:rPr>
            <w:rPr>
              <w:rFonts w:ascii="Cambria Math" w:hAnsi="Cambria Math"/>
            </w:rPr>
            <m:t>+</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K</m:t>
              </m:r>
              <m:r>
                <m:rPr>
                  <m:sty m:val="bi"/>
                </m:rPr>
                <w:rPr>
                  <w:rFonts w:ascii="Cambria Math" w:hAnsi="Cambria Math"/>
                </w:rPr>
                <m:t>3</m:t>
              </m:r>
            </m:den>
          </m:f>
        </m:oMath>
      </m:oMathPara>
    </w:p>
    <w:p w14:paraId="4AEA5C61" w14:textId="77777777" w:rsidR="000A2E67" w:rsidRPr="00EC36F3" w:rsidRDefault="000A2E67" w:rsidP="000A2E67"/>
    <w:p w14:paraId="3DC54F0B" w14:textId="1A0C15ED" w:rsidR="000A2E67" w:rsidRPr="00EC36F3" w:rsidRDefault="000A2E67" w:rsidP="000A2E67">
      <w:r w:rsidRPr="00EC36F3">
        <w:t>Reducing K_Bolt reduces inertia force transferred into the bolt which in turn lowers the stress range</w:t>
      </w:r>
      <w:r w:rsidR="00E959A3" w:rsidRPr="00EC36F3">
        <w:t xml:space="preserve"> because the bolt and cap act as springs in parallel sharing the applied load</w:t>
      </w:r>
      <w:r w:rsidRPr="00EC36F3">
        <w:t xml:space="preserve">. </w:t>
      </w:r>
      <w:r w:rsidRPr="00EC36F3">
        <w:t>D2 was swept from 3 mm to 8.00 mm. The target FSF of 2.786 was not achieved within the physically achievable range</w:t>
      </w:r>
      <w:r w:rsidRPr="00EC36F3">
        <w:t>,</w:t>
      </w:r>
      <w:r w:rsidRPr="00EC36F3">
        <w:t xml:space="preserve"> the best result of 1.655 represents a 40% improvement but falls short because Section 3 dominates the series stiffness (K3 = 901,765 N/mm), limiting stiffness reduction to 7.2%. Results are summarised in</w:t>
      </w:r>
      <w:r w:rsidR="00000814">
        <w:t xml:space="preserve"> </w:t>
      </w:r>
      <w:r w:rsidR="00000814">
        <w:fldChar w:fldCharType="begin"/>
      </w:r>
      <w:r w:rsidR="00000814">
        <w:instrText xml:space="preserve"> REF _Ref225104155 \h </w:instrText>
      </w:r>
      <w:r w:rsidR="00000814">
        <w:fldChar w:fldCharType="separate"/>
      </w:r>
      <w:r w:rsidR="00000814" w:rsidRPr="00EC36F3">
        <w:t xml:space="preserve">Table </w:t>
      </w:r>
      <w:r w:rsidR="00000814">
        <w:rPr>
          <w:noProof/>
        </w:rPr>
        <w:t>8</w:t>
      </w:r>
      <w:r w:rsidR="00000814">
        <w:fldChar w:fldCharType="end"/>
      </w:r>
      <w:r w:rsidR="00110051" w:rsidRPr="00EC36F3">
        <w:t xml:space="preserve">, </w:t>
      </w:r>
      <w:r w:rsidR="00110051" w:rsidRPr="00EC36F3">
        <w:fldChar w:fldCharType="begin"/>
      </w:r>
      <w:r w:rsidR="00110051" w:rsidRPr="00EC36F3">
        <w:instrText xml:space="preserve"> REF _Ref225104172 \h </w:instrText>
      </w:r>
      <w:r w:rsidR="00110051" w:rsidRPr="00EC36F3">
        <w:fldChar w:fldCharType="separate"/>
      </w:r>
      <w:r w:rsidR="00110051" w:rsidRPr="00EC36F3">
        <w:t>Figure 16</w:t>
      </w:r>
      <w:r w:rsidR="00110051" w:rsidRPr="00EC36F3">
        <w:fldChar w:fldCharType="end"/>
      </w:r>
      <w:r w:rsidR="00110051" w:rsidRPr="00EC36F3">
        <w:t xml:space="preserve">, </w:t>
      </w:r>
      <w:r w:rsidR="00110051" w:rsidRPr="00EC36F3">
        <w:fldChar w:fldCharType="begin"/>
      </w:r>
      <w:r w:rsidR="00110051" w:rsidRPr="00EC36F3">
        <w:instrText xml:space="preserve"> REF _Ref225104181 \h </w:instrText>
      </w:r>
      <w:r w:rsidR="00110051" w:rsidRPr="00EC36F3">
        <w:fldChar w:fldCharType="separate"/>
      </w:r>
      <w:r w:rsidR="00110051" w:rsidRPr="00EC36F3">
        <w:t>Figure 17</w:t>
      </w:r>
      <w:r w:rsidR="00110051" w:rsidRPr="00EC36F3">
        <w:fldChar w:fldCharType="end"/>
      </w:r>
      <w:r w:rsidR="00110051" w:rsidRPr="00EC36F3">
        <w:t xml:space="preserve">, </w:t>
      </w:r>
      <w:r w:rsidR="00110051" w:rsidRPr="00EC36F3">
        <w:fldChar w:fldCharType="begin"/>
      </w:r>
      <w:r w:rsidR="00110051" w:rsidRPr="00EC36F3">
        <w:instrText xml:space="preserve"> REF _Ref225104187 \h </w:instrText>
      </w:r>
      <w:r w:rsidR="00110051" w:rsidRPr="00EC36F3">
        <w:fldChar w:fldCharType="separate"/>
      </w:r>
      <w:r w:rsidR="00110051" w:rsidRPr="00EC36F3">
        <w:t>Figure 18</w:t>
      </w:r>
      <w:r w:rsidR="00110051" w:rsidRPr="00EC36F3">
        <w:fldChar w:fldCharType="end"/>
      </w:r>
      <w:r w:rsidR="00110051" w:rsidRPr="00EC36F3">
        <w:t xml:space="preserve"> &amp; </w:t>
      </w:r>
      <w:r w:rsidR="00110051" w:rsidRPr="00EC36F3">
        <w:fldChar w:fldCharType="begin"/>
      </w:r>
      <w:r w:rsidR="00110051" w:rsidRPr="00EC36F3">
        <w:instrText xml:space="preserve"> REF _Ref225104195 \h </w:instrText>
      </w:r>
      <w:r w:rsidR="00110051" w:rsidRPr="00EC36F3">
        <w:fldChar w:fldCharType="separate"/>
      </w:r>
      <w:r w:rsidR="00110051" w:rsidRPr="00EC36F3">
        <w:t>Figure 19</w:t>
      </w:r>
      <w:r w:rsidR="00110051" w:rsidRPr="00EC36F3">
        <w:fldChar w:fldCharType="end"/>
      </w:r>
      <w:r w:rsidR="00110051" w:rsidRPr="00EC36F3">
        <w:t>:</w:t>
      </w:r>
    </w:p>
    <w:p w14:paraId="03E1BE91" w14:textId="55763F92" w:rsidR="000A2E67" w:rsidRPr="00EC36F3" w:rsidRDefault="000A2E67" w:rsidP="000A2E67"/>
    <w:p w14:paraId="3D00AE27" w14:textId="688E766E" w:rsidR="00110051" w:rsidRPr="00EC36F3" w:rsidRDefault="00110051" w:rsidP="00110051">
      <w:pPr>
        <w:pStyle w:val="Caption"/>
        <w:keepNext/>
        <w:jc w:val="center"/>
      </w:pPr>
      <w:bookmarkStart w:id="74" w:name="_Ref225104155"/>
      <w:bookmarkStart w:id="75" w:name="_Toc225104775"/>
      <w:r w:rsidRPr="00EC36F3">
        <w:t xml:space="preserve">Table </w:t>
      </w:r>
      <w:r w:rsidRPr="00EC36F3">
        <w:fldChar w:fldCharType="begin"/>
      </w:r>
      <w:r w:rsidRPr="00EC36F3">
        <w:instrText xml:space="preserve"> SEQ Table \* ARABIC </w:instrText>
      </w:r>
      <w:r w:rsidRPr="00EC36F3">
        <w:fldChar w:fldCharType="separate"/>
      </w:r>
      <w:r w:rsidR="00000814">
        <w:rPr>
          <w:noProof/>
        </w:rPr>
        <w:t>8</w:t>
      </w:r>
      <w:r w:rsidRPr="00EC36F3">
        <w:fldChar w:fldCharType="end"/>
      </w:r>
      <w:bookmarkEnd w:id="74"/>
      <w:r w:rsidRPr="00EC36F3">
        <w:t xml:space="preserve"> - FSF for the Original &amp; Waisted Bolt</w:t>
      </w:r>
      <w:bookmarkEnd w:id="75"/>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14"/>
        <w:gridCol w:w="1728"/>
        <w:gridCol w:w="2579"/>
      </w:tblGrid>
      <w:tr w:rsidR="000A2E67" w:rsidRPr="000A2E67" w14:paraId="5A00E0B4" w14:textId="77777777" w:rsidTr="000A2E67">
        <w:trPr>
          <w:jc w:val="center"/>
        </w:trPr>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0354E7C8" w14:textId="77777777" w:rsidR="000A2E67" w:rsidRPr="000A2E67" w:rsidRDefault="000A2E67" w:rsidP="000A2E67">
            <w:pPr>
              <w:jc w:val="center"/>
            </w:pPr>
            <w:r w:rsidRPr="000A2E67">
              <w:rPr>
                <w:b/>
                <w:bCs/>
              </w:rPr>
              <w:t>Parameter</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6B4C8B71" w14:textId="77777777" w:rsidR="000A2E67" w:rsidRPr="000A2E67" w:rsidRDefault="000A2E67" w:rsidP="000A2E67">
            <w:pPr>
              <w:jc w:val="center"/>
            </w:pPr>
            <w:r w:rsidRPr="000A2E67">
              <w:rPr>
                <w:b/>
                <w:bCs/>
              </w:rPr>
              <w:t>Original Bolt</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728E5933" w14:textId="77777777" w:rsidR="000A2E67" w:rsidRPr="000A2E67" w:rsidRDefault="000A2E67" w:rsidP="000A2E67">
            <w:pPr>
              <w:jc w:val="center"/>
            </w:pPr>
            <w:r w:rsidRPr="000A2E67">
              <w:rPr>
                <w:b/>
                <w:bCs/>
              </w:rPr>
              <w:t>Waisted Bolt</w:t>
            </w:r>
          </w:p>
        </w:tc>
      </w:tr>
      <w:tr w:rsidR="000A2E67" w:rsidRPr="000A2E67" w14:paraId="79EDC052" w14:textId="77777777" w:rsidTr="000A2E6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6EB937DF" w14:textId="77777777" w:rsidR="000A2E67" w:rsidRPr="000A2E67" w:rsidRDefault="000A2E67" w:rsidP="000A2E67">
            <w:pPr>
              <w:jc w:val="center"/>
            </w:pPr>
            <w:r w:rsidRPr="000A2E67">
              <w:t>Geometry</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52A16816" w14:textId="77777777" w:rsidR="000A2E67" w:rsidRPr="000A2E67" w:rsidRDefault="000A2E67" w:rsidP="000A2E67">
            <w:pPr>
              <w:jc w:val="center"/>
            </w:pPr>
            <w:r w:rsidRPr="000A2E67">
              <w:t>Single section</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1522FA6C" w14:textId="77777777" w:rsidR="000A2E67" w:rsidRPr="000A2E67" w:rsidRDefault="000A2E67" w:rsidP="000A2E67">
            <w:pPr>
              <w:jc w:val="center"/>
            </w:pPr>
            <w:r w:rsidRPr="000A2E67">
              <w:t>3 sections (S1+S2+S3)</w:t>
            </w:r>
          </w:p>
        </w:tc>
      </w:tr>
      <w:tr w:rsidR="000A2E67" w:rsidRPr="000A2E67" w14:paraId="4282E15E" w14:textId="77777777" w:rsidTr="000A2E6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30F807BF" w14:textId="77777777" w:rsidR="000A2E67" w:rsidRPr="000A2E67" w:rsidRDefault="000A2E67" w:rsidP="000A2E67">
            <w:pPr>
              <w:jc w:val="center"/>
            </w:pPr>
            <w:r w:rsidRPr="000A2E67">
              <w:t>Min CSA (mm²)</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364DEAE7" w14:textId="77777777" w:rsidR="000A2E67" w:rsidRPr="000A2E67" w:rsidRDefault="000A2E67" w:rsidP="000A2E67">
            <w:pPr>
              <w:jc w:val="center"/>
            </w:pPr>
            <w:r w:rsidRPr="000A2E67">
              <w:t>42.43</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66396274" w14:textId="77777777" w:rsidR="000A2E67" w:rsidRPr="000A2E67" w:rsidRDefault="000A2E67" w:rsidP="000A2E67">
            <w:pPr>
              <w:jc w:val="center"/>
            </w:pPr>
            <w:r w:rsidRPr="000A2E67">
              <w:t>Optimised S2 CSA</w:t>
            </w:r>
          </w:p>
        </w:tc>
      </w:tr>
      <w:tr w:rsidR="000A2E67" w:rsidRPr="000A2E67" w14:paraId="459CDDB4" w14:textId="77777777" w:rsidTr="000A2E6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320CBC33" w14:textId="77777777" w:rsidR="000A2E67" w:rsidRPr="000A2E67" w:rsidRDefault="000A2E67" w:rsidP="000A2E67">
            <w:pPr>
              <w:jc w:val="center"/>
            </w:pPr>
            <w:r w:rsidRPr="000A2E67">
              <w:t>Stiffness reduction</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2D9CBD55" w14:textId="77777777" w:rsidR="000A2E67" w:rsidRPr="000A2E67" w:rsidRDefault="000A2E67" w:rsidP="000A2E67">
            <w:pPr>
              <w:jc w:val="center"/>
            </w:pPr>
            <w:r w:rsidRPr="000A2E67">
              <w:t>—</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71182052" w14:textId="77777777" w:rsidR="000A2E67" w:rsidRPr="000A2E67" w:rsidRDefault="000A2E67" w:rsidP="000A2E67">
            <w:pPr>
              <w:jc w:val="center"/>
            </w:pPr>
            <w:r w:rsidRPr="000A2E67">
              <w:t>~7.2%</w:t>
            </w:r>
          </w:p>
        </w:tc>
      </w:tr>
      <w:tr w:rsidR="000A2E67" w:rsidRPr="000A2E67" w14:paraId="6A96E0C0" w14:textId="77777777" w:rsidTr="000A2E6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2DF21C3B" w14:textId="77777777" w:rsidR="000A2E67" w:rsidRPr="000A2E67" w:rsidRDefault="000A2E67" w:rsidP="000A2E67">
            <w:pPr>
              <w:jc w:val="center"/>
            </w:pPr>
            <w:r w:rsidRPr="000A2E67">
              <w:t>FSF @ 6000 RPM (Kt)</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3C31D51B" w14:textId="77777777" w:rsidR="000A2E67" w:rsidRPr="000A2E67" w:rsidRDefault="000A2E67" w:rsidP="000A2E67">
            <w:pPr>
              <w:jc w:val="center"/>
            </w:pPr>
            <w:r w:rsidRPr="000A2E67">
              <w:t>2.786</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5EC94632" w14:textId="539F9A60" w:rsidR="000A2E67" w:rsidRPr="000A2E67" w:rsidRDefault="00BC6217" w:rsidP="000A2E67">
            <w:pPr>
              <w:jc w:val="center"/>
            </w:pPr>
            <w:r>
              <w:t>3.853</w:t>
            </w:r>
          </w:p>
        </w:tc>
      </w:tr>
      <w:tr w:rsidR="000A2E67" w:rsidRPr="000A2E67" w14:paraId="6602B33E" w14:textId="77777777" w:rsidTr="000A2E67">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393917DE" w14:textId="77777777" w:rsidR="000A2E67" w:rsidRPr="000A2E67" w:rsidRDefault="000A2E67" w:rsidP="000A2E67">
            <w:pPr>
              <w:jc w:val="center"/>
            </w:pPr>
            <w:r w:rsidRPr="000A2E67">
              <w:t>FSF @ 9000 RPM (Kt)</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5E556BA0" w14:textId="77777777" w:rsidR="000A2E67" w:rsidRPr="000A2E67" w:rsidRDefault="000A2E67" w:rsidP="000A2E67">
            <w:pPr>
              <w:jc w:val="center"/>
            </w:pPr>
            <w:r w:rsidRPr="000A2E67">
              <w:t>1.180</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0E0EBA03" w14:textId="77777777" w:rsidR="000A2E67" w:rsidRPr="000A2E67" w:rsidRDefault="000A2E67" w:rsidP="000A2E67">
            <w:pPr>
              <w:jc w:val="center"/>
            </w:pPr>
            <w:r w:rsidRPr="000A2E67">
              <w:t>1.655</w:t>
            </w:r>
          </w:p>
        </w:tc>
      </w:tr>
    </w:tbl>
    <w:p w14:paraId="38A87EFD" w14:textId="77777777" w:rsidR="000A2E67" w:rsidRPr="00EC36F3" w:rsidRDefault="000A2E67" w:rsidP="000A2E67"/>
    <w:p w14:paraId="7E90535A" w14:textId="77777777" w:rsidR="00110051" w:rsidRPr="00EC36F3" w:rsidRDefault="008624A0" w:rsidP="00110051">
      <w:pPr>
        <w:keepNext/>
        <w:jc w:val="center"/>
      </w:pPr>
      <w:r w:rsidRPr="00EC36F3">
        <w:drawing>
          <wp:inline distT="0" distB="0" distL="0" distR="0" wp14:anchorId="667F8716" wp14:editId="456E3FD1">
            <wp:extent cx="4829175" cy="3305175"/>
            <wp:effectExtent l="0" t="0" r="9525" b="9525"/>
            <wp:docPr id="1268024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024105" name=""/>
                    <pic:cNvPicPr/>
                  </pic:nvPicPr>
                  <pic:blipFill>
                    <a:blip r:embed="rId22"/>
                    <a:stretch>
                      <a:fillRect/>
                    </a:stretch>
                  </pic:blipFill>
                  <pic:spPr>
                    <a:xfrm>
                      <a:off x="0" y="0"/>
                      <a:ext cx="4829175" cy="3305175"/>
                    </a:xfrm>
                    <a:prstGeom prst="rect">
                      <a:avLst/>
                    </a:prstGeom>
                  </pic:spPr>
                </pic:pic>
              </a:graphicData>
            </a:graphic>
          </wp:inline>
        </w:drawing>
      </w:r>
    </w:p>
    <w:p w14:paraId="6322300C" w14:textId="3937E69D" w:rsidR="000A2E67" w:rsidRPr="00EC36F3" w:rsidRDefault="00110051" w:rsidP="00110051">
      <w:pPr>
        <w:pStyle w:val="Caption"/>
        <w:jc w:val="center"/>
      </w:pPr>
      <w:bookmarkStart w:id="76" w:name="_Ref225104172"/>
      <w:bookmarkStart w:id="77" w:name="_Toc225104804"/>
      <w:r w:rsidRPr="00EC36F3">
        <w:t xml:space="preserve">Figure </w:t>
      </w:r>
      <w:r w:rsidRPr="00EC36F3">
        <w:fldChar w:fldCharType="begin"/>
      </w:r>
      <w:r w:rsidRPr="00EC36F3">
        <w:instrText xml:space="preserve"> SEQ Figure \* ARABIC </w:instrText>
      </w:r>
      <w:r w:rsidRPr="00EC36F3">
        <w:fldChar w:fldCharType="separate"/>
      </w:r>
      <w:r w:rsidR="00310AA6" w:rsidRPr="00EC36F3">
        <w:t>16</w:t>
      </w:r>
      <w:r w:rsidRPr="00EC36F3">
        <w:fldChar w:fldCharType="end"/>
      </w:r>
      <w:bookmarkEnd w:id="76"/>
      <w:r w:rsidRPr="00EC36F3">
        <w:t xml:space="preserve"> - Waisted Bolt FSF at 9000 RPM vs S2 Diameter</w:t>
      </w:r>
      <w:bookmarkEnd w:id="77"/>
    </w:p>
    <w:p w14:paraId="429EA135" w14:textId="77777777" w:rsidR="0031122A" w:rsidRPr="00EC36F3" w:rsidRDefault="0031122A" w:rsidP="0031122A"/>
    <w:p w14:paraId="161C7C98" w14:textId="77777777" w:rsidR="00110051" w:rsidRPr="00EC36F3" w:rsidRDefault="008624A0" w:rsidP="00110051">
      <w:pPr>
        <w:keepNext/>
        <w:jc w:val="center"/>
      </w:pPr>
      <w:r w:rsidRPr="00EC36F3">
        <w:lastRenderedPageBreak/>
        <w:drawing>
          <wp:inline distT="0" distB="0" distL="0" distR="0" wp14:anchorId="792AADD1" wp14:editId="755B12EC">
            <wp:extent cx="4953000" cy="3190875"/>
            <wp:effectExtent l="0" t="0" r="0" b="9525"/>
            <wp:docPr id="1168825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825942" name=""/>
                    <pic:cNvPicPr/>
                  </pic:nvPicPr>
                  <pic:blipFill>
                    <a:blip r:embed="rId23"/>
                    <a:stretch>
                      <a:fillRect/>
                    </a:stretch>
                  </pic:blipFill>
                  <pic:spPr>
                    <a:xfrm>
                      <a:off x="0" y="0"/>
                      <a:ext cx="4953000" cy="3190875"/>
                    </a:xfrm>
                    <a:prstGeom prst="rect">
                      <a:avLst/>
                    </a:prstGeom>
                  </pic:spPr>
                </pic:pic>
              </a:graphicData>
            </a:graphic>
          </wp:inline>
        </w:drawing>
      </w:r>
    </w:p>
    <w:p w14:paraId="6FDDB2E2" w14:textId="7E0844BD" w:rsidR="008624A0" w:rsidRPr="00EC36F3" w:rsidRDefault="00110051" w:rsidP="00110051">
      <w:pPr>
        <w:pStyle w:val="Caption"/>
        <w:jc w:val="center"/>
      </w:pPr>
      <w:bookmarkStart w:id="78" w:name="_Ref225104181"/>
      <w:bookmarkStart w:id="79" w:name="_Toc225104805"/>
      <w:r w:rsidRPr="00EC36F3">
        <w:t xml:space="preserve">Figure </w:t>
      </w:r>
      <w:r w:rsidRPr="00EC36F3">
        <w:fldChar w:fldCharType="begin"/>
      </w:r>
      <w:r w:rsidRPr="00EC36F3">
        <w:instrText xml:space="preserve"> SEQ Figure \* ARABIC </w:instrText>
      </w:r>
      <w:r w:rsidRPr="00EC36F3">
        <w:fldChar w:fldCharType="separate"/>
      </w:r>
      <w:r w:rsidR="00310AA6" w:rsidRPr="00EC36F3">
        <w:t>17</w:t>
      </w:r>
      <w:r w:rsidRPr="00EC36F3">
        <w:fldChar w:fldCharType="end"/>
      </w:r>
      <w:bookmarkEnd w:id="78"/>
      <w:r w:rsidRPr="00EC36F3">
        <w:t xml:space="preserve"> - Waisted Bolt Stiffness vs S2 Diameter</w:t>
      </w:r>
      <w:bookmarkEnd w:id="79"/>
    </w:p>
    <w:p w14:paraId="3E9C74F2" w14:textId="77777777" w:rsidR="008624A0" w:rsidRPr="00EC36F3" w:rsidRDefault="008624A0" w:rsidP="0031122A"/>
    <w:p w14:paraId="1AABF932" w14:textId="77777777" w:rsidR="00110051" w:rsidRPr="00EC36F3" w:rsidRDefault="008624A0" w:rsidP="00110051">
      <w:pPr>
        <w:keepNext/>
        <w:jc w:val="center"/>
      </w:pPr>
      <w:r w:rsidRPr="00EC36F3">
        <w:drawing>
          <wp:inline distT="0" distB="0" distL="0" distR="0" wp14:anchorId="7B38D591" wp14:editId="2789F79D">
            <wp:extent cx="5757975" cy="3533775"/>
            <wp:effectExtent l="0" t="0" r="0" b="0"/>
            <wp:docPr id="1863549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549883" name=""/>
                    <pic:cNvPicPr/>
                  </pic:nvPicPr>
                  <pic:blipFill>
                    <a:blip r:embed="rId24"/>
                    <a:stretch>
                      <a:fillRect/>
                    </a:stretch>
                  </pic:blipFill>
                  <pic:spPr>
                    <a:xfrm>
                      <a:off x="0" y="0"/>
                      <a:ext cx="5761608" cy="3536005"/>
                    </a:xfrm>
                    <a:prstGeom prst="rect">
                      <a:avLst/>
                    </a:prstGeom>
                  </pic:spPr>
                </pic:pic>
              </a:graphicData>
            </a:graphic>
          </wp:inline>
        </w:drawing>
      </w:r>
    </w:p>
    <w:p w14:paraId="18B9DF9F" w14:textId="2A614F1A" w:rsidR="008624A0" w:rsidRPr="00EC36F3" w:rsidRDefault="00110051" w:rsidP="00110051">
      <w:pPr>
        <w:pStyle w:val="Caption"/>
        <w:jc w:val="center"/>
      </w:pPr>
      <w:bookmarkStart w:id="80" w:name="_Ref225104187"/>
      <w:bookmarkStart w:id="81" w:name="_Toc225104806"/>
      <w:r w:rsidRPr="00EC36F3">
        <w:t xml:space="preserve">Figure </w:t>
      </w:r>
      <w:r w:rsidRPr="00EC36F3">
        <w:fldChar w:fldCharType="begin"/>
      </w:r>
      <w:r w:rsidRPr="00EC36F3">
        <w:instrText xml:space="preserve"> SEQ Figure \* ARABIC </w:instrText>
      </w:r>
      <w:r w:rsidRPr="00EC36F3">
        <w:fldChar w:fldCharType="separate"/>
      </w:r>
      <w:r w:rsidR="00310AA6" w:rsidRPr="00EC36F3">
        <w:t>18</w:t>
      </w:r>
      <w:r w:rsidRPr="00EC36F3">
        <w:fldChar w:fldCharType="end"/>
      </w:r>
      <w:bookmarkEnd w:id="80"/>
      <w:r w:rsidRPr="00EC36F3">
        <w:t xml:space="preserve"> - Comparing the Connecting Rod Bolt Original vs Waisted FSF across all RPMs</w:t>
      </w:r>
      <w:bookmarkEnd w:id="81"/>
    </w:p>
    <w:p w14:paraId="7DE6EDFA" w14:textId="77777777" w:rsidR="008624A0" w:rsidRPr="00EC36F3" w:rsidRDefault="008624A0" w:rsidP="0031122A"/>
    <w:p w14:paraId="67500747" w14:textId="77777777" w:rsidR="00110051" w:rsidRPr="00EC36F3" w:rsidRDefault="008624A0" w:rsidP="00110051">
      <w:pPr>
        <w:keepNext/>
        <w:jc w:val="center"/>
      </w:pPr>
      <w:r w:rsidRPr="00EC36F3">
        <w:lastRenderedPageBreak/>
        <w:drawing>
          <wp:inline distT="0" distB="0" distL="0" distR="0" wp14:anchorId="33520511" wp14:editId="3CBF0855">
            <wp:extent cx="5761115" cy="3771900"/>
            <wp:effectExtent l="0" t="0" r="0" b="0"/>
            <wp:docPr id="696924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924267" name=""/>
                    <pic:cNvPicPr/>
                  </pic:nvPicPr>
                  <pic:blipFill>
                    <a:blip r:embed="rId25"/>
                    <a:stretch>
                      <a:fillRect/>
                    </a:stretch>
                  </pic:blipFill>
                  <pic:spPr>
                    <a:xfrm>
                      <a:off x="0" y="0"/>
                      <a:ext cx="5765968" cy="3775078"/>
                    </a:xfrm>
                    <a:prstGeom prst="rect">
                      <a:avLst/>
                    </a:prstGeom>
                  </pic:spPr>
                </pic:pic>
              </a:graphicData>
            </a:graphic>
          </wp:inline>
        </w:drawing>
      </w:r>
    </w:p>
    <w:p w14:paraId="2510201B" w14:textId="42731A03" w:rsidR="008624A0" w:rsidRPr="00EC36F3" w:rsidRDefault="00110051" w:rsidP="00110051">
      <w:pPr>
        <w:pStyle w:val="Caption"/>
        <w:jc w:val="center"/>
      </w:pPr>
      <w:bookmarkStart w:id="82" w:name="_Ref225104195"/>
      <w:bookmarkStart w:id="83" w:name="_Toc225104807"/>
      <w:r w:rsidRPr="00EC36F3">
        <w:t xml:space="preserve">Figure </w:t>
      </w:r>
      <w:r w:rsidRPr="00EC36F3">
        <w:fldChar w:fldCharType="begin"/>
      </w:r>
      <w:r w:rsidRPr="00EC36F3">
        <w:instrText xml:space="preserve"> SEQ Figure \* ARABIC </w:instrText>
      </w:r>
      <w:r w:rsidRPr="00EC36F3">
        <w:fldChar w:fldCharType="separate"/>
      </w:r>
      <w:r w:rsidR="00310AA6" w:rsidRPr="00EC36F3">
        <w:t>19</w:t>
      </w:r>
      <w:r w:rsidRPr="00EC36F3">
        <w:fldChar w:fldCharType="end"/>
      </w:r>
      <w:bookmarkEnd w:id="82"/>
      <w:r w:rsidRPr="00EC36F3">
        <w:t xml:space="preserve"> - Waisted Bolt at 9000 RPM (With Kt) Goodman Diagram</w:t>
      </w:r>
      <w:bookmarkEnd w:id="83"/>
    </w:p>
    <w:p w14:paraId="78A4032D" w14:textId="77777777" w:rsidR="008624A0" w:rsidRPr="00EC36F3" w:rsidRDefault="008624A0" w:rsidP="0031122A"/>
    <w:p w14:paraId="6A1AE401" w14:textId="77777777" w:rsidR="008624A0" w:rsidRPr="00EC36F3" w:rsidRDefault="008624A0" w:rsidP="0031122A"/>
    <w:p w14:paraId="6A021374" w14:textId="37BD522F" w:rsidR="00576D2A" w:rsidRPr="00EC36F3" w:rsidRDefault="00576D2A" w:rsidP="00576D2A">
      <w:pPr>
        <w:pStyle w:val="Heading2"/>
        <w:rPr>
          <w:b/>
          <w:bCs/>
          <w:sz w:val="28"/>
          <w:szCs w:val="28"/>
        </w:rPr>
      </w:pPr>
      <w:bookmarkStart w:id="84" w:name="_Ref225104334"/>
      <w:bookmarkStart w:id="85" w:name="_Ref225104338"/>
      <w:bookmarkStart w:id="86" w:name="_Toc225109671"/>
      <w:r w:rsidRPr="00EC36F3">
        <w:rPr>
          <w:b/>
          <w:bCs/>
          <w:sz w:val="28"/>
          <w:szCs w:val="28"/>
        </w:rPr>
        <w:t>7.3 Material Investigation</w:t>
      </w:r>
      <w:bookmarkEnd w:id="84"/>
      <w:bookmarkEnd w:id="85"/>
      <w:bookmarkEnd w:id="86"/>
    </w:p>
    <w:p w14:paraId="2E52E17A" w14:textId="3445A781" w:rsidR="00576D2A" w:rsidRPr="00EC36F3" w:rsidRDefault="00676556" w:rsidP="00676556">
      <w:r w:rsidRPr="00EC36F3">
        <w:t>Three materials were assessed on the original geometry to isolate material effects — stresses are identical across all three, only the Goodman boundary shifts.</w:t>
      </w:r>
      <w:r w:rsidR="00B53224" w:rsidRPr="00EC36F3">
        <w:t xml:space="preserve"> </w:t>
      </w:r>
      <w:r w:rsidR="00B53224" w:rsidRPr="00EC36F3">
        <w:t>Xu et al., (2023)</w:t>
      </w:r>
      <w:r w:rsidRPr="00EC36F3">
        <w:rPr>
          <w:color w:val="FF0000"/>
        </w:rPr>
        <w:t xml:space="preserve"> </w:t>
      </w:r>
      <w:r w:rsidRPr="00EC36F3">
        <w:t>note in their review that material comparisons for engine components consistently show that weight saving and fatigue safety factor are competing priorities, and that the material producing the lowest mass does not necessarily produce the highest safety factor</w:t>
      </w:r>
      <w:r w:rsidRPr="00EC36F3">
        <w:t>,</w:t>
      </w:r>
      <w:r w:rsidRPr="00EC36F3">
        <w:t xml:space="preserve"> a finding directly applicable here</w:t>
      </w:r>
      <w:r w:rsidRPr="00EC36F3">
        <w:t>.</w:t>
      </w:r>
    </w:p>
    <w:p w14:paraId="2FB18628" w14:textId="773284A1" w:rsidR="00110051" w:rsidRPr="00EC36F3" w:rsidRDefault="00110051" w:rsidP="00110051">
      <w:pPr>
        <w:pStyle w:val="Caption"/>
        <w:keepNext/>
        <w:jc w:val="center"/>
      </w:pPr>
      <w:bookmarkStart w:id="87" w:name="_Toc225104776"/>
      <w:r w:rsidRPr="00EC36F3">
        <w:t xml:space="preserve">Table </w:t>
      </w:r>
      <w:r w:rsidRPr="00EC36F3">
        <w:fldChar w:fldCharType="begin"/>
      </w:r>
      <w:r w:rsidRPr="00EC36F3">
        <w:instrText xml:space="preserve"> SEQ Table \* ARABIC </w:instrText>
      </w:r>
      <w:r w:rsidRPr="00EC36F3">
        <w:fldChar w:fldCharType="separate"/>
      </w:r>
      <w:r w:rsidR="00000814">
        <w:rPr>
          <w:noProof/>
        </w:rPr>
        <w:t>9</w:t>
      </w:r>
      <w:r w:rsidRPr="00EC36F3">
        <w:fldChar w:fldCharType="end"/>
      </w:r>
      <w:r w:rsidRPr="00EC36F3">
        <w:t xml:space="preserve"> - Material Investigation FSF Results</w:t>
      </w:r>
      <w:bookmarkEnd w:id="87"/>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91"/>
        <w:gridCol w:w="1320"/>
        <w:gridCol w:w="1167"/>
        <w:gridCol w:w="1821"/>
        <w:gridCol w:w="1821"/>
      </w:tblGrid>
      <w:tr w:rsidR="00676556" w:rsidRPr="00676556" w14:paraId="39449AA0" w14:textId="77777777" w:rsidTr="00676556">
        <w:trPr>
          <w:jc w:val="center"/>
        </w:trPr>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2E130E8A" w14:textId="77777777" w:rsidR="00676556" w:rsidRPr="00676556" w:rsidRDefault="00676556" w:rsidP="00676556">
            <w:pPr>
              <w:jc w:val="center"/>
            </w:pPr>
            <w:r w:rsidRPr="00676556">
              <w:rPr>
                <w:b/>
                <w:bCs/>
              </w:rPr>
              <w:t>Material</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2C219F52" w14:textId="77777777" w:rsidR="00676556" w:rsidRPr="00676556" w:rsidRDefault="00676556" w:rsidP="00676556">
            <w:pPr>
              <w:jc w:val="center"/>
            </w:pPr>
            <w:r w:rsidRPr="00676556">
              <w:rPr>
                <w:b/>
                <w:bCs/>
              </w:rPr>
              <w:t>UTS (MPa)</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20E9E8CE" w14:textId="77777777" w:rsidR="00676556" w:rsidRPr="00676556" w:rsidRDefault="00676556" w:rsidP="00676556">
            <w:pPr>
              <w:jc w:val="center"/>
            </w:pPr>
            <w:r w:rsidRPr="00676556">
              <w:rPr>
                <w:b/>
                <w:bCs/>
              </w:rPr>
              <w:t>EL (MPa)</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4894DC69" w14:textId="77777777" w:rsidR="00676556" w:rsidRPr="00676556" w:rsidRDefault="00676556" w:rsidP="00676556">
            <w:pPr>
              <w:jc w:val="center"/>
            </w:pPr>
            <w:r w:rsidRPr="00676556">
              <w:rPr>
                <w:b/>
                <w:bCs/>
              </w:rPr>
              <w:t>FSF @ 6000 (Kt)</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11D87D1E" w14:textId="77777777" w:rsidR="00676556" w:rsidRPr="00676556" w:rsidRDefault="00676556" w:rsidP="00676556">
            <w:pPr>
              <w:jc w:val="center"/>
            </w:pPr>
            <w:r w:rsidRPr="00676556">
              <w:rPr>
                <w:b/>
                <w:bCs/>
              </w:rPr>
              <w:t>FSF @ 9000 (Kt)</w:t>
            </w:r>
          </w:p>
        </w:tc>
      </w:tr>
      <w:tr w:rsidR="00676556" w:rsidRPr="00676556" w14:paraId="486466BA" w14:textId="77777777" w:rsidTr="00676556">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17ECC4D8" w14:textId="77777777" w:rsidR="00676556" w:rsidRPr="00676556" w:rsidRDefault="00676556" w:rsidP="00676556">
            <w:pPr>
              <w:jc w:val="center"/>
            </w:pPr>
            <w:r w:rsidRPr="00676556">
              <w:t>Grade 10.9 Steel (baseline)</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71484857" w14:textId="77777777" w:rsidR="00676556" w:rsidRPr="00676556" w:rsidRDefault="00676556" w:rsidP="00676556">
            <w:pPr>
              <w:jc w:val="center"/>
            </w:pPr>
            <w:r w:rsidRPr="00676556">
              <w:t>1100</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7D0C2272" w14:textId="77777777" w:rsidR="00676556" w:rsidRPr="00676556" w:rsidRDefault="00676556" w:rsidP="00676556">
            <w:pPr>
              <w:jc w:val="center"/>
            </w:pPr>
            <w:r w:rsidRPr="00676556">
              <w:t>495</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55925E88" w14:textId="77777777" w:rsidR="00676556" w:rsidRPr="00676556" w:rsidRDefault="00676556" w:rsidP="00676556">
            <w:pPr>
              <w:jc w:val="center"/>
            </w:pPr>
            <w:r w:rsidRPr="00676556">
              <w:t>2.786</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6B416FA1" w14:textId="77777777" w:rsidR="00676556" w:rsidRPr="00676556" w:rsidRDefault="00676556" w:rsidP="00676556">
            <w:pPr>
              <w:jc w:val="center"/>
            </w:pPr>
            <w:r w:rsidRPr="00676556">
              <w:t>1.180</w:t>
            </w:r>
          </w:p>
        </w:tc>
      </w:tr>
      <w:tr w:rsidR="00676556" w:rsidRPr="00676556" w14:paraId="665DCF9F" w14:textId="77777777" w:rsidTr="00676556">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4EC5D57F" w14:textId="77777777" w:rsidR="00676556" w:rsidRPr="00676556" w:rsidRDefault="00676556" w:rsidP="00676556">
            <w:pPr>
              <w:jc w:val="center"/>
            </w:pPr>
            <w:r w:rsidRPr="00676556">
              <w:t>Grade 12.9 Steel</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169C4082" w14:textId="77777777" w:rsidR="00676556" w:rsidRPr="00676556" w:rsidRDefault="00676556" w:rsidP="00676556">
            <w:pPr>
              <w:jc w:val="center"/>
            </w:pPr>
            <w:r w:rsidRPr="00676556">
              <w:t>1220</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036366C4" w14:textId="77777777" w:rsidR="00676556" w:rsidRPr="00676556" w:rsidRDefault="00676556" w:rsidP="00676556">
            <w:pPr>
              <w:jc w:val="center"/>
            </w:pPr>
            <w:r w:rsidRPr="00676556">
              <w:t>549</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176A0EC6" w14:textId="7922A258" w:rsidR="00676556" w:rsidRPr="00676556" w:rsidRDefault="00060B87" w:rsidP="00676556">
            <w:pPr>
              <w:jc w:val="center"/>
            </w:pPr>
            <w:r>
              <w:t>3.427</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5AC583CA" w14:textId="77777777" w:rsidR="00676556" w:rsidRPr="00676556" w:rsidRDefault="00676556" w:rsidP="00676556">
            <w:pPr>
              <w:jc w:val="center"/>
            </w:pPr>
            <w:r w:rsidRPr="00676556">
              <w:t>1.465</w:t>
            </w:r>
          </w:p>
        </w:tc>
      </w:tr>
      <w:tr w:rsidR="00676556" w:rsidRPr="00676556" w14:paraId="51660210" w14:textId="77777777" w:rsidTr="00676556">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37F2EE8A" w14:textId="77777777" w:rsidR="00676556" w:rsidRPr="00676556" w:rsidRDefault="00676556" w:rsidP="00676556">
            <w:pPr>
              <w:jc w:val="center"/>
            </w:pPr>
            <w:r w:rsidRPr="00676556">
              <w:lastRenderedPageBreak/>
              <w:t>Titanium 6Al-4V</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7DB5ED8F" w14:textId="77777777" w:rsidR="00676556" w:rsidRPr="00676556" w:rsidRDefault="00676556" w:rsidP="00676556">
            <w:pPr>
              <w:jc w:val="center"/>
            </w:pPr>
            <w:r w:rsidRPr="00676556">
              <w:t>950</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47678773" w14:textId="77777777" w:rsidR="00676556" w:rsidRPr="00676556" w:rsidRDefault="00676556" w:rsidP="00676556">
            <w:pPr>
              <w:jc w:val="center"/>
            </w:pPr>
            <w:r w:rsidRPr="00676556">
              <w:t>428</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69C43465" w14:textId="57984D09" w:rsidR="00676556" w:rsidRPr="00676556" w:rsidRDefault="00060B87" w:rsidP="00676556">
            <w:pPr>
              <w:jc w:val="center"/>
            </w:pPr>
            <w:r>
              <w:t>1.984</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271AFCEE" w14:textId="77777777" w:rsidR="00676556" w:rsidRPr="00676556" w:rsidRDefault="00676556" w:rsidP="00676556">
            <w:pPr>
              <w:jc w:val="center"/>
            </w:pPr>
            <w:r w:rsidRPr="00676556">
              <w:t>0.824</w:t>
            </w:r>
          </w:p>
        </w:tc>
      </w:tr>
    </w:tbl>
    <w:p w14:paraId="2E2313ED" w14:textId="77777777" w:rsidR="00676556" w:rsidRPr="00EC36F3" w:rsidRDefault="00676556" w:rsidP="00676556"/>
    <w:p w14:paraId="721CA4D5" w14:textId="238E1811" w:rsidR="000626A3" w:rsidRPr="00EC36F3" w:rsidRDefault="00676556" w:rsidP="00676556">
      <w:r w:rsidRPr="00EC36F3">
        <w:t xml:space="preserve">The testing of the Grade 12.9 Steel material saw the FSF increase from 1.18 for 10.9 Steel to 1.465, a 24% increase with </w:t>
      </w:r>
      <w:r w:rsidR="008B689D" w:rsidRPr="00EC36F3">
        <w:t>its</w:t>
      </w:r>
      <w:r w:rsidRPr="00EC36F3">
        <w:t xml:space="preserve"> higher UTS. The Titanium 6Al-4V with the lower UTS failed as it was lower than the 1.0 that</w:t>
      </w:r>
      <w:r w:rsidR="000626A3" w:rsidRPr="00EC36F3">
        <w:t xml:space="preserve"> </w:t>
      </w:r>
      <w:r w:rsidR="000626A3" w:rsidRPr="00EC36F3">
        <w:t>(Hwang et al., 2024)</w:t>
      </w:r>
      <w:r w:rsidRPr="00EC36F3">
        <w:rPr>
          <w:b/>
          <w:bCs/>
          <w:color w:val="FF0000"/>
        </w:rPr>
        <w:t xml:space="preserve"> </w:t>
      </w:r>
      <w:r w:rsidRPr="00EC36F3">
        <w:t>dee</w:t>
      </w:r>
      <w:r w:rsidR="007F1FA5" w:rsidRPr="00EC36F3">
        <w:t>ms to be the failure point.</w:t>
      </w:r>
    </w:p>
    <w:p w14:paraId="7640BC86" w14:textId="354118A6" w:rsidR="00C75099" w:rsidRPr="00C75099" w:rsidRDefault="00C75099" w:rsidP="00C75099">
      <w:r w:rsidRPr="00C75099">
        <w:t>The combined conclusion from</w:t>
      </w:r>
      <w:r w:rsidR="00110051" w:rsidRPr="00EC36F3">
        <w:rPr>
          <w:color w:val="FF0000"/>
          <w:sz w:val="26"/>
          <w:szCs w:val="26"/>
        </w:rPr>
        <w:fldChar w:fldCharType="begin"/>
      </w:r>
      <w:r w:rsidR="00110051" w:rsidRPr="00EC36F3">
        <w:rPr>
          <w:color w:val="FF0000"/>
          <w:sz w:val="26"/>
          <w:szCs w:val="26"/>
        </w:rPr>
        <w:instrText xml:space="preserve"> REF _Ref225104284 \h </w:instrText>
      </w:r>
      <w:r w:rsidR="00110051" w:rsidRPr="00EC36F3">
        <w:rPr>
          <w:color w:val="FF0000"/>
          <w:sz w:val="26"/>
          <w:szCs w:val="26"/>
        </w:rPr>
      </w:r>
      <w:r w:rsidR="00584576" w:rsidRPr="00EC36F3">
        <w:rPr>
          <w:color w:val="FF0000"/>
          <w:sz w:val="26"/>
          <w:szCs w:val="26"/>
        </w:rPr>
        <w:instrText xml:space="preserve"> \* MERGEFORMAT </w:instrText>
      </w:r>
      <w:r w:rsidR="00110051" w:rsidRPr="00EC36F3">
        <w:rPr>
          <w:color w:val="FF0000"/>
          <w:sz w:val="26"/>
          <w:szCs w:val="26"/>
        </w:rPr>
        <w:fldChar w:fldCharType="separate"/>
      </w:r>
      <w:r w:rsidR="00110051" w:rsidRPr="00EC36F3">
        <w:rPr>
          <w:sz w:val="26"/>
          <w:szCs w:val="26"/>
        </w:rPr>
        <w:t>7.2 Bolt Dimensions – Waisted Geometry</w:t>
      </w:r>
      <w:r w:rsidR="00110051" w:rsidRPr="00EC36F3">
        <w:rPr>
          <w:color w:val="FF0000"/>
          <w:sz w:val="26"/>
          <w:szCs w:val="26"/>
        </w:rPr>
        <w:fldChar w:fldCharType="end"/>
      </w:r>
      <w:r w:rsidR="00584576" w:rsidRPr="00EC36F3">
        <w:rPr>
          <w:color w:val="FF0000"/>
          <w:sz w:val="26"/>
          <w:szCs w:val="26"/>
        </w:rPr>
        <w:t xml:space="preserve"> </w:t>
      </w:r>
      <w:r w:rsidRPr="00C75099">
        <w:t xml:space="preserve">and </w:t>
      </w:r>
      <w:r w:rsidR="00584576" w:rsidRPr="00EC36F3">
        <w:rPr>
          <w:sz w:val="26"/>
          <w:szCs w:val="26"/>
        </w:rPr>
        <w:fldChar w:fldCharType="begin"/>
      </w:r>
      <w:r w:rsidR="00584576" w:rsidRPr="00EC36F3">
        <w:rPr>
          <w:sz w:val="26"/>
          <w:szCs w:val="26"/>
        </w:rPr>
        <w:instrText xml:space="preserve"> REF _Ref225104338 \h </w:instrText>
      </w:r>
      <w:r w:rsidR="00584576" w:rsidRPr="00EC36F3">
        <w:rPr>
          <w:sz w:val="26"/>
          <w:szCs w:val="26"/>
        </w:rPr>
      </w:r>
      <w:r w:rsidR="00584576" w:rsidRPr="00EC36F3">
        <w:rPr>
          <w:sz w:val="26"/>
          <w:szCs w:val="26"/>
        </w:rPr>
        <w:instrText xml:space="preserve"> \* MERGEFORMAT </w:instrText>
      </w:r>
      <w:r w:rsidR="00584576" w:rsidRPr="00EC36F3">
        <w:rPr>
          <w:sz w:val="26"/>
          <w:szCs w:val="26"/>
        </w:rPr>
        <w:fldChar w:fldCharType="separate"/>
      </w:r>
      <w:r w:rsidR="00584576" w:rsidRPr="00EC36F3">
        <w:rPr>
          <w:sz w:val="26"/>
          <w:szCs w:val="26"/>
        </w:rPr>
        <w:t>7.3 Material Investigation</w:t>
      </w:r>
      <w:r w:rsidR="00584576" w:rsidRPr="00EC36F3">
        <w:rPr>
          <w:sz w:val="26"/>
          <w:szCs w:val="26"/>
        </w:rPr>
        <w:fldChar w:fldCharType="end"/>
      </w:r>
      <w:r w:rsidR="00584576" w:rsidRPr="00EC36F3">
        <w:rPr>
          <w:color w:val="FF0000"/>
        </w:rPr>
        <w:t xml:space="preserve"> </w:t>
      </w:r>
      <w:r w:rsidRPr="00C75099">
        <w:t>is that neither geometry redesign nor material change in isolation achieves the target FSF at 9000 RPM.</w:t>
      </w:r>
      <w:r w:rsidR="00190EC0" w:rsidRPr="00EC36F3">
        <w:t xml:space="preserve"> </w:t>
      </w:r>
      <w:r w:rsidR="00190EC0" w:rsidRPr="00EC36F3">
        <w:t>Xu et al., (2023)</w:t>
      </w:r>
      <w:r w:rsidRPr="00C75099">
        <w:rPr>
          <w:color w:val="FF0000"/>
        </w:rPr>
        <w:t xml:space="preserve"> </w:t>
      </w:r>
      <w:r w:rsidRPr="00C75099">
        <w:t>arrive at an analogous conclusion in their motorsport study, recommending combined redesign strategies</w:t>
      </w:r>
      <w:r w:rsidRPr="00EC36F3">
        <w:t>,</w:t>
      </w:r>
      <w:r w:rsidRPr="00C75099">
        <w:t xml:space="preserve"> such as a higher-grade waisted bolt with improved thread geometry</w:t>
      </w:r>
      <w:r w:rsidRPr="00EC36F3">
        <w:t>,</w:t>
      </w:r>
      <w:r w:rsidRPr="00C75099">
        <w:t xml:space="preserve"> when individual changes prove insufficient. For the Ford 1.6 Sigma, the quantitative result suggests that a Grade 12.9 waisted bolt represents the most achievable passive design improvement, though acceptance that 9000 RPM lies beyond the validated design envelope of this fastener may ultimately be the appropriate engineering judgement.</w:t>
      </w:r>
    </w:p>
    <w:p w14:paraId="2BB4E359" w14:textId="77777777" w:rsidR="00C75099" w:rsidRPr="00EC36F3" w:rsidRDefault="00C75099" w:rsidP="007F1FA5">
      <w:pPr>
        <w:rPr>
          <w:color w:val="FF0000"/>
        </w:rPr>
      </w:pPr>
    </w:p>
    <w:p w14:paraId="5D82CDBE" w14:textId="5B9528ED" w:rsidR="007F1FA5" w:rsidRPr="007F1FA5" w:rsidRDefault="00584576" w:rsidP="007F1FA5">
      <w:r w:rsidRPr="00EC36F3">
        <w:rPr>
          <w:color w:val="FF0000"/>
        </w:rPr>
        <w:fldChar w:fldCharType="begin"/>
      </w:r>
      <w:r w:rsidRPr="00EC36F3">
        <w:instrText xml:space="preserve"> REF _Ref225104441 \h </w:instrText>
      </w:r>
      <w:r w:rsidRPr="00EC36F3">
        <w:rPr>
          <w:color w:val="FF0000"/>
        </w:rPr>
      </w:r>
      <w:r w:rsidRPr="00EC36F3">
        <w:rPr>
          <w:color w:val="FF0000"/>
        </w:rPr>
        <w:fldChar w:fldCharType="separate"/>
      </w:r>
      <w:r w:rsidRPr="00EC36F3">
        <w:t>Figure 20</w:t>
      </w:r>
      <w:r w:rsidRPr="00EC36F3">
        <w:rPr>
          <w:color w:val="FF0000"/>
        </w:rPr>
        <w:fldChar w:fldCharType="end"/>
      </w:r>
      <w:r w:rsidRPr="00EC36F3">
        <w:rPr>
          <w:color w:val="FF0000"/>
        </w:rPr>
        <w:t xml:space="preserve"> </w:t>
      </w:r>
      <w:r w:rsidRPr="00EC36F3">
        <w:t>&amp;</w:t>
      </w:r>
      <w:r w:rsidRPr="00EC36F3">
        <w:rPr>
          <w:color w:val="FF0000"/>
        </w:rPr>
        <w:t xml:space="preserve"> </w:t>
      </w:r>
      <w:r w:rsidRPr="00EC36F3">
        <w:rPr>
          <w:color w:val="FF0000"/>
        </w:rPr>
        <w:fldChar w:fldCharType="begin"/>
      </w:r>
      <w:r w:rsidRPr="00EC36F3">
        <w:rPr>
          <w:color w:val="FF0000"/>
        </w:rPr>
        <w:instrText xml:space="preserve"> REF _Ref225104448 \h </w:instrText>
      </w:r>
      <w:r w:rsidRPr="00EC36F3">
        <w:rPr>
          <w:color w:val="FF0000"/>
        </w:rPr>
      </w:r>
      <w:r w:rsidRPr="00EC36F3">
        <w:rPr>
          <w:color w:val="FF0000"/>
        </w:rPr>
        <w:fldChar w:fldCharType="separate"/>
      </w:r>
      <w:r w:rsidRPr="00EC36F3">
        <w:t>Figure 21</w:t>
      </w:r>
      <w:r w:rsidRPr="00EC36F3">
        <w:rPr>
          <w:color w:val="FF0000"/>
        </w:rPr>
        <w:fldChar w:fldCharType="end"/>
      </w:r>
      <w:r w:rsidRPr="00EC36F3">
        <w:rPr>
          <w:color w:val="FF0000"/>
        </w:rPr>
        <w:t xml:space="preserve"> </w:t>
      </w:r>
      <w:r w:rsidR="007F1FA5" w:rsidRPr="00EC36F3">
        <w:t xml:space="preserve">shows the impact the material changes had on the FSF. </w:t>
      </w:r>
      <w:r w:rsidRPr="00EC36F3">
        <w:rPr>
          <w:color w:val="FF0000"/>
        </w:rPr>
        <w:fldChar w:fldCharType="begin"/>
      </w:r>
      <w:r w:rsidRPr="00EC36F3">
        <w:instrText xml:space="preserve"> REF _Ref225104441 \h </w:instrText>
      </w:r>
      <w:r w:rsidRPr="00EC36F3">
        <w:rPr>
          <w:color w:val="FF0000"/>
        </w:rPr>
      </w:r>
      <w:r w:rsidRPr="00EC36F3">
        <w:rPr>
          <w:color w:val="FF0000"/>
        </w:rPr>
        <w:fldChar w:fldCharType="separate"/>
      </w:r>
      <w:r w:rsidRPr="00EC36F3">
        <w:t>Figure 20</w:t>
      </w:r>
      <w:r w:rsidRPr="00EC36F3">
        <w:rPr>
          <w:color w:val="FF0000"/>
        </w:rPr>
        <w:fldChar w:fldCharType="end"/>
      </w:r>
      <w:r w:rsidRPr="00EC36F3">
        <w:rPr>
          <w:color w:val="FF0000"/>
        </w:rPr>
        <w:t xml:space="preserve"> </w:t>
      </w:r>
      <w:r w:rsidR="007F1FA5" w:rsidRPr="00EC36F3">
        <w:t xml:space="preserve">compares the materials directly at both 6000 RPM &amp; 9000 RPM. </w:t>
      </w:r>
      <w:r w:rsidRPr="00EC36F3">
        <w:rPr>
          <w:color w:val="FF0000"/>
        </w:rPr>
        <w:fldChar w:fldCharType="begin"/>
      </w:r>
      <w:r w:rsidRPr="00EC36F3">
        <w:instrText xml:space="preserve"> REF _Ref225104448 \h </w:instrText>
      </w:r>
      <w:r w:rsidRPr="00EC36F3">
        <w:rPr>
          <w:color w:val="FF0000"/>
        </w:rPr>
      </w:r>
      <w:r w:rsidRPr="00EC36F3">
        <w:rPr>
          <w:color w:val="FF0000"/>
        </w:rPr>
        <w:fldChar w:fldCharType="separate"/>
      </w:r>
      <w:r w:rsidRPr="00EC36F3">
        <w:t>Figure 21</w:t>
      </w:r>
      <w:r w:rsidRPr="00EC36F3">
        <w:rPr>
          <w:color w:val="FF0000"/>
        </w:rPr>
        <w:fldChar w:fldCharType="end"/>
      </w:r>
      <w:r w:rsidRPr="00EC36F3">
        <w:rPr>
          <w:color w:val="FF0000"/>
        </w:rPr>
        <w:t xml:space="preserve"> </w:t>
      </w:r>
      <w:r w:rsidR="007F1FA5" w:rsidRPr="00EC36F3">
        <w:t>shows the difference that the material changes had comparative to the original Grade 10.9 Steel.</w:t>
      </w:r>
    </w:p>
    <w:p w14:paraId="6A250DB2" w14:textId="77777777" w:rsidR="00584576" w:rsidRPr="00EC36F3" w:rsidRDefault="007F1FA5" w:rsidP="00584576">
      <w:pPr>
        <w:keepNext/>
        <w:jc w:val="center"/>
      </w:pPr>
      <w:r w:rsidRPr="00EC36F3">
        <w:drawing>
          <wp:inline distT="0" distB="0" distL="0" distR="0" wp14:anchorId="0616BD70" wp14:editId="59380C28">
            <wp:extent cx="4429125" cy="2918614"/>
            <wp:effectExtent l="0" t="0" r="0" b="0"/>
            <wp:docPr id="1288563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563576" name=""/>
                    <pic:cNvPicPr/>
                  </pic:nvPicPr>
                  <pic:blipFill>
                    <a:blip r:embed="rId26"/>
                    <a:stretch>
                      <a:fillRect/>
                    </a:stretch>
                  </pic:blipFill>
                  <pic:spPr>
                    <a:xfrm>
                      <a:off x="0" y="0"/>
                      <a:ext cx="4434612" cy="2922229"/>
                    </a:xfrm>
                    <a:prstGeom prst="rect">
                      <a:avLst/>
                    </a:prstGeom>
                  </pic:spPr>
                </pic:pic>
              </a:graphicData>
            </a:graphic>
          </wp:inline>
        </w:drawing>
      </w:r>
    </w:p>
    <w:p w14:paraId="1196ADD8" w14:textId="401127E4" w:rsidR="007F1FA5" w:rsidRPr="00EC36F3" w:rsidRDefault="00584576" w:rsidP="00584576">
      <w:pPr>
        <w:pStyle w:val="Caption"/>
        <w:jc w:val="center"/>
      </w:pPr>
      <w:bookmarkStart w:id="88" w:name="_Ref225104441"/>
      <w:bookmarkStart w:id="89" w:name="_Toc225104808"/>
      <w:r w:rsidRPr="00EC36F3">
        <w:t xml:space="preserve">Figure </w:t>
      </w:r>
      <w:r w:rsidRPr="00EC36F3">
        <w:fldChar w:fldCharType="begin"/>
      </w:r>
      <w:r w:rsidRPr="00EC36F3">
        <w:instrText xml:space="preserve"> SEQ Figure \* ARABIC </w:instrText>
      </w:r>
      <w:r w:rsidRPr="00EC36F3">
        <w:fldChar w:fldCharType="separate"/>
      </w:r>
      <w:r w:rsidR="00310AA6" w:rsidRPr="00EC36F3">
        <w:t>20</w:t>
      </w:r>
      <w:r w:rsidRPr="00EC36F3">
        <w:fldChar w:fldCharType="end"/>
      </w:r>
      <w:bookmarkEnd w:id="88"/>
      <w:r w:rsidRPr="00EC36F3">
        <w:t xml:space="preserve"> - Connecting Rod Bolt FSF by Material</w:t>
      </w:r>
      <w:bookmarkEnd w:id="89"/>
    </w:p>
    <w:p w14:paraId="3B55F094" w14:textId="77777777" w:rsidR="007F1FA5" w:rsidRPr="00EC36F3" w:rsidRDefault="007F1FA5" w:rsidP="007F1FA5">
      <w:pPr>
        <w:jc w:val="center"/>
      </w:pPr>
    </w:p>
    <w:p w14:paraId="0E23F3B4" w14:textId="77777777" w:rsidR="00584576" w:rsidRPr="00EC36F3" w:rsidRDefault="007F1FA5" w:rsidP="00584576">
      <w:pPr>
        <w:keepNext/>
        <w:jc w:val="center"/>
      </w:pPr>
      <w:r w:rsidRPr="00EC36F3">
        <w:lastRenderedPageBreak/>
        <w:drawing>
          <wp:inline distT="0" distB="0" distL="0" distR="0" wp14:anchorId="70DB3900" wp14:editId="3BDBD9FF">
            <wp:extent cx="5038725" cy="3416967"/>
            <wp:effectExtent l="0" t="0" r="0" b="0"/>
            <wp:docPr id="652973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973233" name=""/>
                    <pic:cNvPicPr/>
                  </pic:nvPicPr>
                  <pic:blipFill>
                    <a:blip r:embed="rId27"/>
                    <a:stretch>
                      <a:fillRect/>
                    </a:stretch>
                  </pic:blipFill>
                  <pic:spPr>
                    <a:xfrm>
                      <a:off x="0" y="0"/>
                      <a:ext cx="5047847" cy="3423153"/>
                    </a:xfrm>
                    <a:prstGeom prst="rect">
                      <a:avLst/>
                    </a:prstGeom>
                  </pic:spPr>
                </pic:pic>
              </a:graphicData>
            </a:graphic>
          </wp:inline>
        </w:drawing>
      </w:r>
    </w:p>
    <w:p w14:paraId="7319DB89" w14:textId="366EED1C" w:rsidR="007F1FA5" w:rsidRPr="00EC36F3" w:rsidRDefault="00584576" w:rsidP="00584576">
      <w:pPr>
        <w:pStyle w:val="Caption"/>
        <w:jc w:val="center"/>
      </w:pPr>
      <w:bookmarkStart w:id="90" w:name="_Ref225104448"/>
      <w:bookmarkStart w:id="91" w:name="_Toc225104809"/>
      <w:r w:rsidRPr="00EC36F3">
        <w:t xml:space="preserve">Figure </w:t>
      </w:r>
      <w:r w:rsidRPr="00EC36F3">
        <w:fldChar w:fldCharType="begin"/>
      </w:r>
      <w:r w:rsidRPr="00EC36F3">
        <w:instrText xml:space="preserve"> SEQ Figure \* ARABIC </w:instrText>
      </w:r>
      <w:r w:rsidRPr="00EC36F3">
        <w:fldChar w:fldCharType="separate"/>
      </w:r>
      <w:r w:rsidR="00310AA6" w:rsidRPr="00EC36F3">
        <w:t>21</w:t>
      </w:r>
      <w:r w:rsidRPr="00EC36F3">
        <w:fldChar w:fldCharType="end"/>
      </w:r>
      <w:bookmarkEnd w:id="90"/>
      <w:r w:rsidRPr="00EC36F3">
        <w:t xml:space="preserve"> - Connecting Rod Bolt FSF Improvement at 9000 RPM comparison</w:t>
      </w:r>
      <w:bookmarkEnd w:id="91"/>
    </w:p>
    <w:p w14:paraId="469543F6" w14:textId="77777777" w:rsidR="007F1FA5" w:rsidRPr="00EC36F3" w:rsidRDefault="007F1FA5" w:rsidP="007F1FA5"/>
    <w:p w14:paraId="5A04A9DB" w14:textId="77777777" w:rsidR="00C75099" w:rsidRPr="00EC36F3" w:rsidRDefault="00C75099" w:rsidP="007F1FA5"/>
    <w:p w14:paraId="79ADB1C3" w14:textId="77777777" w:rsidR="00C75099" w:rsidRPr="00EC36F3" w:rsidRDefault="00C75099" w:rsidP="007F1FA5"/>
    <w:p w14:paraId="7578B5A2" w14:textId="588192DC" w:rsidR="007F1FA5" w:rsidRPr="00EC36F3" w:rsidRDefault="007F1FA5" w:rsidP="006C721A">
      <w:pPr>
        <w:pStyle w:val="Heading1"/>
        <w:numPr>
          <w:ilvl w:val="0"/>
          <w:numId w:val="2"/>
        </w:numPr>
        <w:ind w:left="360"/>
        <w:rPr>
          <w:b/>
          <w:bCs/>
          <w:sz w:val="32"/>
          <w:szCs w:val="32"/>
        </w:rPr>
      </w:pPr>
      <w:bookmarkStart w:id="92" w:name="_Toc225109672"/>
      <w:r w:rsidRPr="00EC36F3">
        <w:rPr>
          <w:b/>
          <w:bCs/>
          <w:sz w:val="32"/>
          <w:szCs w:val="32"/>
        </w:rPr>
        <w:t>Torque</w:t>
      </w:r>
      <w:bookmarkEnd w:id="92"/>
    </w:p>
    <w:p w14:paraId="5FDE5108" w14:textId="742D8A8C" w:rsidR="007F1FA5" w:rsidRPr="00EC36F3" w:rsidRDefault="007F1FA5" w:rsidP="007F1FA5">
      <w:r w:rsidRPr="00EC36F3">
        <w:t>Instantaneous torque was resolved back to the crankshaft centreline. Single-cylinder gas and inertia torques were calculated at 6000 RPM then combined for each configuration</w:t>
      </w:r>
      <w:r w:rsidR="00C75099" w:rsidRPr="00EC36F3">
        <w:t xml:space="preserve"> </w:t>
      </w:r>
      <w:r w:rsidR="00C75099" w:rsidRPr="00EC36F3">
        <w:t>to produce the combined four-cylinder instantaneous torque.</w:t>
      </w:r>
    </w:p>
    <w:p w14:paraId="4C4BAFA1" w14:textId="16AE8E10" w:rsidR="00C75099" w:rsidRPr="00C75099" w:rsidRDefault="00E643BD" w:rsidP="00C75099">
      <w:r w:rsidRPr="00EC36F3">
        <w:t xml:space="preserve">Schagerberg &amp; McKelvey, </w:t>
      </w:r>
      <w:r w:rsidRPr="00EC36F3">
        <w:t>(</w:t>
      </w:r>
      <w:r w:rsidRPr="00EC36F3">
        <w:t>2003)</w:t>
      </w:r>
      <w:r w:rsidRPr="00EC36F3">
        <w:t xml:space="preserve"> </w:t>
      </w:r>
      <w:r w:rsidR="00C75099" w:rsidRPr="00C75099">
        <w:t>validate this model-based approach against real crankshaft torque sensor measurements on a production engine, confirming that the slider-crank torque model reliably captures the instantaneous torque profile when individual cylinder contributions are correctly offset according to the firing order.</w:t>
      </w:r>
    </w:p>
    <w:p w14:paraId="250BF32C" w14:textId="3C496FE5" w:rsidR="00C75099" w:rsidRPr="00EC36F3" w:rsidRDefault="00C75099" w:rsidP="007F1FA5">
      <w:r w:rsidRPr="00EC36F3">
        <w:t>The standard plane crankshaft uses firing order 1-3-4-2 with cylinders offset at 180° intervals, meaning pistons reciprocate in pairs</w:t>
      </w:r>
      <w:r w:rsidRPr="00EC36F3">
        <w:t xml:space="preserve">. This is displayed in </w:t>
      </w:r>
      <w:r w:rsidR="00584576" w:rsidRPr="00EC36F3">
        <w:rPr>
          <w:color w:val="FF0000"/>
        </w:rPr>
        <w:fldChar w:fldCharType="begin"/>
      </w:r>
      <w:r w:rsidR="00584576" w:rsidRPr="00EC36F3">
        <w:instrText xml:space="preserve"> REF _Ref225104505 \h </w:instrText>
      </w:r>
      <w:r w:rsidR="00584576" w:rsidRPr="00EC36F3">
        <w:rPr>
          <w:color w:val="FF0000"/>
        </w:rPr>
      </w:r>
      <w:r w:rsidR="00584576" w:rsidRPr="00EC36F3">
        <w:rPr>
          <w:color w:val="FF0000"/>
        </w:rPr>
        <w:fldChar w:fldCharType="separate"/>
      </w:r>
      <w:r w:rsidR="00584576" w:rsidRPr="00EC36F3">
        <w:t>Figure 22</w:t>
      </w:r>
      <w:r w:rsidR="00584576" w:rsidRPr="00EC36F3">
        <w:rPr>
          <w:color w:val="FF0000"/>
        </w:rPr>
        <w:fldChar w:fldCharType="end"/>
      </w:r>
      <w:r w:rsidR="00584576" w:rsidRPr="00980C76">
        <w:t>:</w:t>
      </w:r>
    </w:p>
    <w:p w14:paraId="319CEFCD" w14:textId="77777777" w:rsidR="00584576" w:rsidRPr="00EC36F3" w:rsidRDefault="00C75099" w:rsidP="00584576">
      <w:pPr>
        <w:keepNext/>
        <w:jc w:val="center"/>
      </w:pPr>
      <w:r w:rsidRPr="00EC36F3">
        <w:lastRenderedPageBreak/>
        <w:drawing>
          <wp:inline distT="0" distB="0" distL="0" distR="0" wp14:anchorId="5102D57E" wp14:editId="74C515CB">
            <wp:extent cx="5381625" cy="3619500"/>
            <wp:effectExtent l="0" t="0" r="9525" b="0"/>
            <wp:docPr id="1627491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491563" name=""/>
                    <pic:cNvPicPr/>
                  </pic:nvPicPr>
                  <pic:blipFill>
                    <a:blip r:embed="rId28"/>
                    <a:stretch>
                      <a:fillRect/>
                    </a:stretch>
                  </pic:blipFill>
                  <pic:spPr>
                    <a:xfrm>
                      <a:off x="0" y="0"/>
                      <a:ext cx="5381625" cy="3619500"/>
                    </a:xfrm>
                    <a:prstGeom prst="rect">
                      <a:avLst/>
                    </a:prstGeom>
                  </pic:spPr>
                </pic:pic>
              </a:graphicData>
            </a:graphic>
          </wp:inline>
        </w:drawing>
      </w:r>
    </w:p>
    <w:p w14:paraId="3A08BD38" w14:textId="58BEDB55" w:rsidR="00C75099" w:rsidRPr="00EC36F3" w:rsidRDefault="00584576" w:rsidP="00584576">
      <w:pPr>
        <w:pStyle w:val="Caption"/>
        <w:jc w:val="center"/>
      </w:pPr>
      <w:bookmarkStart w:id="93" w:name="_Ref225104505"/>
      <w:bookmarkStart w:id="94" w:name="_Toc225104810"/>
      <w:r w:rsidRPr="00EC36F3">
        <w:t xml:space="preserve">Figure </w:t>
      </w:r>
      <w:r w:rsidRPr="00EC36F3">
        <w:fldChar w:fldCharType="begin"/>
      </w:r>
      <w:r w:rsidRPr="00EC36F3">
        <w:instrText xml:space="preserve"> SEQ Figure \* ARABIC </w:instrText>
      </w:r>
      <w:r w:rsidRPr="00EC36F3">
        <w:fldChar w:fldCharType="separate"/>
      </w:r>
      <w:r w:rsidR="00310AA6" w:rsidRPr="00EC36F3">
        <w:t>22</w:t>
      </w:r>
      <w:r w:rsidRPr="00EC36F3">
        <w:fldChar w:fldCharType="end"/>
      </w:r>
      <w:bookmarkEnd w:id="93"/>
      <w:r w:rsidRPr="00EC36F3">
        <w:t xml:space="preserve"> - Inertia Torques Standard 4</w:t>
      </w:r>
      <w:bookmarkEnd w:id="94"/>
    </w:p>
    <w:p w14:paraId="4EADD315" w14:textId="77777777" w:rsidR="00C75099" w:rsidRPr="00EC36F3" w:rsidRDefault="00C75099" w:rsidP="007F1FA5"/>
    <w:p w14:paraId="136394AD" w14:textId="3D0FF03B" w:rsidR="00C75099" w:rsidRPr="00EC36F3" w:rsidRDefault="00C75099" w:rsidP="007F1FA5">
      <w:r w:rsidRPr="00EC36F3">
        <w:t>The cross-plane crankshaft uses firing order 1-3-2-4 with crank pins physically 90° apart: Cylinder 1 at 0°, Cylinder 3 at 90°, Cylinder 2 at 180°, and Cylinder 4 at 270°. This pin spacing produces uneven firing intervals of 90°, 90°, 270°, 270° across the 720° cycle, unlike the standard plane's uniform 180° intervals.</w:t>
      </w:r>
    </w:p>
    <w:p w14:paraId="515E612F" w14:textId="687AA31F" w:rsidR="00C75099" w:rsidRPr="00C75099" w:rsidRDefault="00C75099" w:rsidP="00C75099">
      <w:r w:rsidRPr="00C75099">
        <w:t xml:space="preserve">A key implementation detail confirmed by </w:t>
      </w:r>
      <w:r w:rsidR="00E643BD" w:rsidRPr="00EC36F3">
        <w:t xml:space="preserve">Schagerberg &amp; McKelvey, </w:t>
      </w:r>
      <w:r w:rsidR="00E643BD" w:rsidRPr="00EC36F3">
        <w:t>(</w:t>
      </w:r>
      <w:r w:rsidR="00E643BD" w:rsidRPr="00EC36F3">
        <w:t>2003)</w:t>
      </w:r>
      <w:r w:rsidR="00E643BD" w:rsidRPr="00EC36F3">
        <w:t xml:space="preserve"> </w:t>
      </w:r>
      <w:r w:rsidRPr="00C75099">
        <w:t>as a common modelling error: gas torque has 720° periodicity while inertia torque has 360° periodicity, so for Cylinder 4, the gas shift (450°) differs from the inertia shift (270°). Gas and inertia contributions must therefore be assembled separately before summing.</w:t>
      </w:r>
    </w:p>
    <w:p w14:paraId="08CF0DEC" w14:textId="77777777" w:rsidR="00C75099" w:rsidRPr="00EC36F3" w:rsidRDefault="00C75099" w:rsidP="007F1FA5"/>
    <w:p w14:paraId="33D41E36" w14:textId="77777777" w:rsidR="00584576" w:rsidRPr="00EC36F3" w:rsidRDefault="00ED21E2" w:rsidP="00584576">
      <w:pPr>
        <w:keepNext/>
        <w:jc w:val="center"/>
      </w:pPr>
      <w:r w:rsidRPr="00EC36F3">
        <w:lastRenderedPageBreak/>
        <w:drawing>
          <wp:inline distT="0" distB="0" distL="0" distR="0" wp14:anchorId="0671439A" wp14:editId="423B25FD">
            <wp:extent cx="5334000" cy="3648075"/>
            <wp:effectExtent l="0" t="0" r="0" b="9525"/>
            <wp:docPr id="67476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76045" name=""/>
                    <pic:cNvPicPr/>
                  </pic:nvPicPr>
                  <pic:blipFill>
                    <a:blip r:embed="rId29"/>
                    <a:stretch>
                      <a:fillRect/>
                    </a:stretch>
                  </pic:blipFill>
                  <pic:spPr>
                    <a:xfrm>
                      <a:off x="0" y="0"/>
                      <a:ext cx="5334000" cy="3648075"/>
                    </a:xfrm>
                    <a:prstGeom prst="rect">
                      <a:avLst/>
                    </a:prstGeom>
                  </pic:spPr>
                </pic:pic>
              </a:graphicData>
            </a:graphic>
          </wp:inline>
        </w:drawing>
      </w:r>
    </w:p>
    <w:p w14:paraId="77746185" w14:textId="2D4F9D7C" w:rsidR="00ED21E2" w:rsidRPr="00EC36F3" w:rsidRDefault="00584576" w:rsidP="00584576">
      <w:pPr>
        <w:pStyle w:val="Caption"/>
        <w:jc w:val="center"/>
      </w:pPr>
      <w:bookmarkStart w:id="95" w:name="_Ref225104587"/>
      <w:bookmarkStart w:id="96" w:name="_Toc225104811"/>
      <w:r w:rsidRPr="00EC36F3">
        <w:t xml:space="preserve">Figure </w:t>
      </w:r>
      <w:r w:rsidRPr="00EC36F3">
        <w:fldChar w:fldCharType="begin"/>
      </w:r>
      <w:r w:rsidRPr="00EC36F3">
        <w:instrText xml:space="preserve"> SEQ Figure \* ARABIC </w:instrText>
      </w:r>
      <w:r w:rsidRPr="00EC36F3">
        <w:fldChar w:fldCharType="separate"/>
      </w:r>
      <w:r w:rsidR="00310AA6" w:rsidRPr="00EC36F3">
        <w:t>23</w:t>
      </w:r>
      <w:r w:rsidRPr="00EC36F3">
        <w:fldChar w:fldCharType="end"/>
      </w:r>
      <w:bookmarkEnd w:id="95"/>
      <w:r w:rsidRPr="00EC36F3">
        <w:t xml:space="preserve"> - Crank Torques Inertia (Cross Plane &amp; Standard)</w:t>
      </w:r>
      <w:bookmarkEnd w:id="96"/>
    </w:p>
    <w:p w14:paraId="455108E1" w14:textId="6FF5B7C4" w:rsidR="00ED21E2" w:rsidRPr="00EC36F3" w:rsidRDefault="00ED21E2" w:rsidP="007F1FA5"/>
    <w:p w14:paraId="7C5A6D5E" w14:textId="77777777" w:rsidR="00584576" w:rsidRPr="00EC36F3" w:rsidRDefault="00ED21E2" w:rsidP="00584576">
      <w:pPr>
        <w:keepNext/>
        <w:jc w:val="center"/>
      </w:pPr>
      <w:r w:rsidRPr="00EC36F3">
        <w:drawing>
          <wp:inline distT="0" distB="0" distL="0" distR="0" wp14:anchorId="22806098" wp14:editId="3206761F">
            <wp:extent cx="5486400" cy="3714750"/>
            <wp:effectExtent l="0" t="0" r="0" b="0"/>
            <wp:docPr id="1964579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579046" name=""/>
                    <pic:cNvPicPr/>
                  </pic:nvPicPr>
                  <pic:blipFill>
                    <a:blip r:embed="rId30"/>
                    <a:stretch>
                      <a:fillRect/>
                    </a:stretch>
                  </pic:blipFill>
                  <pic:spPr>
                    <a:xfrm>
                      <a:off x="0" y="0"/>
                      <a:ext cx="5486400" cy="3714750"/>
                    </a:xfrm>
                    <a:prstGeom prst="rect">
                      <a:avLst/>
                    </a:prstGeom>
                  </pic:spPr>
                </pic:pic>
              </a:graphicData>
            </a:graphic>
          </wp:inline>
        </w:drawing>
      </w:r>
    </w:p>
    <w:p w14:paraId="6AFE5B48" w14:textId="11C9FA6E" w:rsidR="00ED21E2" w:rsidRPr="00EC36F3" w:rsidRDefault="00584576" w:rsidP="00584576">
      <w:pPr>
        <w:pStyle w:val="Caption"/>
        <w:jc w:val="center"/>
      </w:pPr>
      <w:bookmarkStart w:id="97" w:name="_Ref225104597"/>
      <w:bookmarkStart w:id="98" w:name="_Toc225104812"/>
      <w:r w:rsidRPr="00EC36F3">
        <w:t xml:space="preserve">Figure </w:t>
      </w:r>
      <w:r w:rsidRPr="00EC36F3">
        <w:fldChar w:fldCharType="begin"/>
      </w:r>
      <w:r w:rsidRPr="00EC36F3">
        <w:instrText xml:space="preserve"> SEQ Figure \* ARABIC </w:instrText>
      </w:r>
      <w:r w:rsidRPr="00EC36F3">
        <w:fldChar w:fldCharType="separate"/>
      </w:r>
      <w:r w:rsidR="00310AA6" w:rsidRPr="00EC36F3">
        <w:t>24</w:t>
      </w:r>
      <w:r w:rsidRPr="00EC36F3">
        <w:fldChar w:fldCharType="end"/>
      </w:r>
      <w:bookmarkEnd w:id="97"/>
      <w:r w:rsidRPr="00EC36F3">
        <w:t xml:space="preserve"> - Crank Torques Gas (Cross Plane &amp; Standard)</w:t>
      </w:r>
      <w:bookmarkEnd w:id="98"/>
    </w:p>
    <w:p w14:paraId="19415575" w14:textId="35D23D7C" w:rsidR="00C75099" w:rsidRPr="00EC36F3" w:rsidRDefault="00310AA6" w:rsidP="007F1FA5">
      <w:r w:rsidRPr="00EC36F3">
        <w:rPr>
          <w:color w:val="FF0000"/>
        </w:rPr>
        <w:lastRenderedPageBreak/>
        <w:fldChar w:fldCharType="begin"/>
      </w:r>
      <w:r w:rsidRPr="00EC36F3">
        <w:rPr>
          <w:color w:val="FF0000"/>
        </w:rPr>
        <w:instrText xml:space="preserve"> REF _Ref225104587 \h </w:instrText>
      </w:r>
      <w:r w:rsidRPr="00EC36F3">
        <w:rPr>
          <w:color w:val="FF0000"/>
        </w:rPr>
      </w:r>
      <w:r w:rsidRPr="00EC36F3">
        <w:rPr>
          <w:color w:val="FF0000"/>
        </w:rPr>
        <w:fldChar w:fldCharType="separate"/>
      </w:r>
      <w:r w:rsidRPr="00EC36F3">
        <w:t>Figure 23</w:t>
      </w:r>
      <w:r w:rsidRPr="00EC36F3">
        <w:rPr>
          <w:color w:val="FF0000"/>
        </w:rPr>
        <w:fldChar w:fldCharType="end"/>
      </w:r>
      <w:r w:rsidR="00584576" w:rsidRPr="00EC36F3">
        <w:rPr>
          <w:color w:val="FF0000"/>
        </w:rPr>
        <w:t xml:space="preserve"> </w:t>
      </w:r>
      <w:r w:rsidR="00ED21E2" w:rsidRPr="00EC36F3">
        <w:t>shows the crank inertia torques for both the standard and the cross plane</w:t>
      </w:r>
      <w:r w:rsidR="00ED21E2" w:rsidRPr="00EC36F3">
        <w:t xml:space="preserve"> while </w:t>
      </w:r>
      <w:r w:rsidRPr="00EC36F3">
        <w:fldChar w:fldCharType="begin"/>
      </w:r>
      <w:r w:rsidRPr="00EC36F3">
        <w:instrText xml:space="preserve"> REF _Ref225104597 \h </w:instrText>
      </w:r>
      <w:r w:rsidRPr="00EC36F3">
        <w:fldChar w:fldCharType="separate"/>
      </w:r>
      <w:r w:rsidRPr="00EC36F3">
        <w:t>Figure 24</w:t>
      </w:r>
      <w:r w:rsidRPr="00EC36F3">
        <w:fldChar w:fldCharType="end"/>
      </w:r>
      <w:r w:rsidRPr="00EC36F3">
        <w:rPr>
          <w:color w:val="FF0000"/>
        </w:rPr>
        <w:t xml:space="preserve"> </w:t>
      </w:r>
      <w:r w:rsidR="00ED21E2" w:rsidRPr="00EC36F3">
        <w:t>shows the crank gas torques.</w:t>
      </w:r>
    </w:p>
    <w:p w14:paraId="01994C01" w14:textId="77777777" w:rsidR="00ED21E2" w:rsidRPr="00EC36F3" w:rsidRDefault="00ED21E2" w:rsidP="007F1FA5"/>
    <w:p w14:paraId="03D49277" w14:textId="77777777" w:rsidR="00310AA6" w:rsidRPr="00EC36F3" w:rsidRDefault="00ED21E2" w:rsidP="00310AA6">
      <w:pPr>
        <w:keepNext/>
        <w:jc w:val="center"/>
      </w:pPr>
      <w:r w:rsidRPr="00EC36F3">
        <w:drawing>
          <wp:inline distT="0" distB="0" distL="0" distR="0" wp14:anchorId="33A5ABE4" wp14:editId="75C020E4">
            <wp:extent cx="5448300" cy="3705225"/>
            <wp:effectExtent l="0" t="0" r="0" b="9525"/>
            <wp:docPr id="601532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532589" name=""/>
                    <pic:cNvPicPr/>
                  </pic:nvPicPr>
                  <pic:blipFill>
                    <a:blip r:embed="rId31"/>
                    <a:stretch>
                      <a:fillRect/>
                    </a:stretch>
                  </pic:blipFill>
                  <pic:spPr>
                    <a:xfrm>
                      <a:off x="0" y="0"/>
                      <a:ext cx="5448300" cy="3705225"/>
                    </a:xfrm>
                    <a:prstGeom prst="rect">
                      <a:avLst/>
                    </a:prstGeom>
                  </pic:spPr>
                </pic:pic>
              </a:graphicData>
            </a:graphic>
          </wp:inline>
        </w:drawing>
      </w:r>
    </w:p>
    <w:p w14:paraId="7AD11BE7" w14:textId="0D07DC4A" w:rsidR="00ED21E2" w:rsidRPr="00EC36F3" w:rsidRDefault="00310AA6" w:rsidP="00310AA6">
      <w:pPr>
        <w:pStyle w:val="Caption"/>
        <w:jc w:val="center"/>
      </w:pPr>
      <w:bookmarkStart w:id="99" w:name="_Ref225104651"/>
      <w:bookmarkStart w:id="100" w:name="_Toc225104813"/>
      <w:r w:rsidRPr="00EC36F3">
        <w:t xml:space="preserve">Figure </w:t>
      </w:r>
      <w:r w:rsidRPr="00EC36F3">
        <w:fldChar w:fldCharType="begin"/>
      </w:r>
      <w:r w:rsidRPr="00EC36F3">
        <w:instrText xml:space="preserve"> SEQ Figure \* ARABIC </w:instrText>
      </w:r>
      <w:r w:rsidRPr="00EC36F3">
        <w:fldChar w:fldCharType="separate"/>
      </w:r>
      <w:r w:rsidRPr="00EC36F3">
        <w:t>25</w:t>
      </w:r>
      <w:r w:rsidRPr="00EC36F3">
        <w:fldChar w:fldCharType="end"/>
      </w:r>
      <w:bookmarkEnd w:id="99"/>
      <w:r w:rsidRPr="00EC36F3">
        <w:t xml:space="preserve"> - Crank Torques Total Cross &amp; Standard Planes</w:t>
      </w:r>
      <w:bookmarkEnd w:id="100"/>
    </w:p>
    <w:p w14:paraId="3EF2C152" w14:textId="5167EFBD" w:rsidR="00ED21E2" w:rsidRPr="00EC36F3" w:rsidRDefault="00310AA6" w:rsidP="007F1FA5">
      <w:r w:rsidRPr="00EC36F3">
        <w:rPr>
          <w:color w:val="FF0000"/>
        </w:rPr>
        <w:fldChar w:fldCharType="begin"/>
      </w:r>
      <w:r w:rsidRPr="00EC36F3">
        <w:rPr>
          <w:color w:val="FF0000"/>
        </w:rPr>
        <w:instrText xml:space="preserve"> REF _Ref225104651 \h </w:instrText>
      </w:r>
      <w:r w:rsidRPr="00EC36F3">
        <w:rPr>
          <w:color w:val="FF0000"/>
        </w:rPr>
      </w:r>
      <w:r w:rsidRPr="00EC36F3">
        <w:rPr>
          <w:color w:val="FF0000"/>
        </w:rPr>
        <w:fldChar w:fldCharType="separate"/>
      </w:r>
      <w:r w:rsidRPr="00EC36F3">
        <w:t>Figure 25</w:t>
      </w:r>
      <w:r w:rsidRPr="00EC36F3">
        <w:rPr>
          <w:color w:val="FF0000"/>
        </w:rPr>
        <w:fldChar w:fldCharType="end"/>
      </w:r>
      <w:r w:rsidRPr="00EC36F3">
        <w:rPr>
          <w:color w:val="FF0000"/>
        </w:rPr>
        <w:t xml:space="preserve"> </w:t>
      </w:r>
      <w:r w:rsidR="00ED21E2" w:rsidRPr="00EC36F3">
        <w:t xml:space="preserve">shows the Total Crank Torques for both the standard and cross planes. </w:t>
      </w:r>
      <w:r w:rsidR="00ED21E2" w:rsidRPr="00EC36F3">
        <w:t xml:space="preserve">At 6000 RPM, the standard plane produces a lower instantaneous torque range, making it better suited to the Ford 1.6 </w:t>
      </w:r>
      <w:r w:rsidR="00ED21E2" w:rsidRPr="00EC36F3">
        <w:t>Sigma Road</w:t>
      </w:r>
      <w:r w:rsidR="00ED21E2" w:rsidRPr="00EC36F3">
        <w:t xml:space="preserve"> car application where smooth torque delivery is the priority</w:t>
      </w:r>
      <w:r w:rsidR="00ED21E2" w:rsidRPr="00EC36F3">
        <w:t xml:space="preserve"> as shown in </w:t>
      </w:r>
      <w:r w:rsidR="00980C76">
        <w:rPr>
          <w:color w:val="FF0000"/>
        </w:rPr>
        <w:fldChar w:fldCharType="begin"/>
      </w:r>
      <w:r w:rsidR="00980C76">
        <w:instrText xml:space="preserve"> REF _Ref225104718 \h </w:instrText>
      </w:r>
      <w:r w:rsidR="00980C76">
        <w:rPr>
          <w:color w:val="FF0000"/>
        </w:rPr>
      </w:r>
      <w:r w:rsidR="00980C76">
        <w:rPr>
          <w:color w:val="FF0000"/>
        </w:rPr>
        <w:fldChar w:fldCharType="separate"/>
      </w:r>
      <w:r w:rsidR="00980C76" w:rsidRPr="00EC36F3">
        <w:t xml:space="preserve">Table </w:t>
      </w:r>
      <w:r w:rsidR="00980C76">
        <w:rPr>
          <w:noProof/>
        </w:rPr>
        <w:t>10</w:t>
      </w:r>
      <w:r w:rsidR="00980C76">
        <w:rPr>
          <w:color w:val="FF0000"/>
        </w:rPr>
        <w:fldChar w:fldCharType="end"/>
      </w:r>
      <w:r w:rsidRPr="00EC36F3">
        <w:t>:</w:t>
      </w:r>
    </w:p>
    <w:p w14:paraId="10C5A714" w14:textId="42EDD98C" w:rsidR="00310AA6" w:rsidRPr="00EC36F3" w:rsidRDefault="00310AA6" w:rsidP="00310AA6">
      <w:pPr>
        <w:pStyle w:val="Caption"/>
        <w:keepNext/>
        <w:jc w:val="center"/>
      </w:pPr>
      <w:bookmarkStart w:id="101" w:name="_Ref225104718"/>
      <w:bookmarkStart w:id="102" w:name="_Toc225104777"/>
      <w:r w:rsidRPr="00EC36F3">
        <w:t xml:space="preserve">Table </w:t>
      </w:r>
      <w:r w:rsidRPr="00EC36F3">
        <w:fldChar w:fldCharType="begin"/>
      </w:r>
      <w:r w:rsidRPr="00EC36F3">
        <w:instrText xml:space="preserve"> SEQ Table \* ARABIC </w:instrText>
      </w:r>
      <w:r w:rsidRPr="00EC36F3">
        <w:fldChar w:fldCharType="separate"/>
      </w:r>
      <w:r w:rsidR="00000814">
        <w:rPr>
          <w:noProof/>
        </w:rPr>
        <w:t>10</w:t>
      </w:r>
      <w:r w:rsidRPr="00EC36F3">
        <w:fldChar w:fldCharType="end"/>
      </w:r>
      <w:bookmarkEnd w:id="101"/>
      <w:r w:rsidRPr="00EC36F3">
        <w:t xml:space="preserve"> - Engine Torque &amp; Instantaneous Range</w:t>
      </w:r>
      <w:bookmarkEnd w:id="102"/>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96"/>
        <w:gridCol w:w="2381"/>
        <w:gridCol w:w="3161"/>
      </w:tblGrid>
      <w:tr w:rsidR="00E959A3" w:rsidRPr="00E959A3" w14:paraId="3AB82773" w14:textId="77777777" w:rsidTr="00E959A3">
        <w:trPr>
          <w:jc w:val="center"/>
        </w:trPr>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75F1F10E" w14:textId="77777777" w:rsidR="00E959A3" w:rsidRPr="00E959A3" w:rsidRDefault="00E959A3" w:rsidP="00E959A3">
            <w:pPr>
              <w:jc w:val="center"/>
            </w:pPr>
            <w:r w:rsidRPr="00E959A3">
              <w:rPr>
                <w:b/>
                <w:bCs/>
              </w:rPr>
              <w:t>Configuration</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5DB9A46A" w14:textId="77777777" w:rsidR="00E959A3" w:rsidRPr="00E959A3" w:rsidRDefault="00E959A3" w:rsidP="00E959A3">
            <w:pPr>
              <w:jc w:val="center"/>
            </w:pPr>
            <w:r w:rsidRPr="00E959A3">
              <w:rPr>
                <w:b/>
                <w:bCs/>
              </w:rPr>
              <w:t>Engine Torque (Nm)</w:t>
            </w:r>
          </w:p>
        </w:tc>
        <w:tc>
          <w:tcPr>
            <w:tcW w:w="0" w:type="auto"/>
            <w:tcBorders>
              <w:top w:val="single" w:sz="2" w:space="0" w:color="1F3864"/>
              <w:left w:val="single" w:sz="2" w:space="0" w:color="1F3864"/>
              <w:bottom w:val="single" w:sz="2" w:space="0" w:color="1F3864"/>
              <w:right w:val="single" w:sz="2" w:space="0" w:color="1F3864"/>
            </w:tcBorders>
            <w:shd w:val="clear" w:color="auto" w:fill="1F3864"/>
            <w:tcMar>
              <w:top w:w="100" w:type="dxa"/>
              <w:left w:w="140" w:type="dxa"/>
              <w:bottom w:w="100" w:type="dxa"/>
              <w:right w:w="140" w:type="dxa"/>
            </w:tcMar>
            <w:hideMark/>
          </w:tcPr>
          <w:p w14:paraId="35E559F0" w14:textId="77777777" w:rsidR="00E959A3" w:rsidRPr="00E959A3" w:rsidRDefault="00E959A3" w:rsidP="00E959A3">
            <w:pPr>
              <w:jc w:val="center"/>
            </w:pPr>
            <w:r w:rsidRPr="00E959A3">
              <w:rPr>
                <w:b/>
                <w:bCs/>
              </w:rPr>
              <w:t>Instantaneous Range (Nm)</w:t>
            </w:r>
          </w:p>
        </w:tc>
      </w:tr>
      <w:tr w:rsidR="00E959A3" w:rsidRPr="00E959A3" w14:paraId="1248276D" w14:textId="77777777" w:rsidTr="00E959A3">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45CE49C2" w14:textId="77777777" w:rsidR="00E959A3" w:rsidRPr="00E959A3" w:rsidRDefault="00E959A3" w:rsidP="00E959A3">
            <w:pPr>
              <w:jc w:val="center"/>
            </w:pPr>
            <w:r w:rsidRPr="00E959A3">
              <w:t>Standard Plane (1-3-4-2)</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15F06F4C" w14:textId="59065F7B" w:rsidR="00E959A3" w:rsidRPr="00E959A3" w:rsidRDefault="00BB4758" w:rsidP="00E959A3">
            <w:pPr>
              <w:jc w:val="center"/>
            </w:pPr>
            <w:r>
              <w:t>229.82</w:t>
            </w:r>
          </w:p>
        </w:tc>
        <w:tc>
          <w:tcPr>
            <w:tcW w:w="0" w:type="auto"/>
            <w:tcBorders>
              <w:top w:val="single" w:sz="2" w:space="0" w:color="CCCCCC"/>
              <w:left w:val="single" w:sz="2" w:space="0" w:color="CCCCCC"/>
              <w:bottom w:val="single" w:sz="2" w:space="0" w:color="CCCCCC"/>
              <w:right w:val="single" w:sz="2" w:space="0" w:color="CCCCCC"/>
            </w:tcBorders>
            <w:shd w:val="clear" w:color="auto" w:fill="EEF3FA"/>
            <w:tcMar>
              <w:top w:w="100" w:type="dxa"/>
              <w:left w:w="140" w:type="dxa"/>
              <w:bottom w:w="100" w:type="dxa"/>
              <w:right w:w="140" w:type="dxa"/>
            </w:tcMar>
            <w:hideMark/>
          </w:tcPr>
          <w:p w14:paraId="43EA6597" w14:textId="77777777" w:rsidR="00E959A3" w:rsidRPr="00E959A3" w:rsidRDefault="00E959A3" w:rsidP="00E959A3">
            <w:pPr>
              <w:jc w:val="center"/>
            </w:pPr>
            <w:r w:rsidRPr="00E959A3">
              <w:t>Lower — smoother</w:t>
            </w:r>
          </w:p>
        </w:tc>
      </w:tr>
      <w:tr w:rsidR="00E959A3" w:rsidRPr="00E959A3" w14:paraId="1C44A510" w14:textId="77777777" w:rsidTr="00E959A3">
        <w:trPr>
          <w:jc w:val="center"/>
        </w:trPr>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751D44B4" w14:textId="77777777" w:rsidR="00E959A3" w:rsidRPr="00E959A3" w:rsidRDefault="00E959A3" w:rsidP="00E959A3">
            <w:pPr>
              <w:jc w:val="center"/>
            </w:pPr>
            <w:r w:rsidRPr="00E959A3">
              <w:t>Cross-Plane (1-3-2-4)</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7EE1B1DC" w14:textId="04CD9026" w:rsidR="00E959A3" w:rsidRPr="00E959A3" w:rsidRDefault="00BB4758" w:rsidP="00E959A3">
            <w:pPr>
              <w:jc w:val="center"/>
            </w:pPr>
            <w:r>
              <w:t>229.82</w:t>
            </w:r>
          </w:p>
        </w:tc>
        <w:tc>
          <w:tcPr>
            <w:tcW w:w="0" w:type="auto"/>
            <w:tcBorders>
              <w:top w:val="single" w:sz="2" w:space="0" w:color="CCCCCC"/>
              <w:left w:val="single" w:sz="2" w:space="0" w:color="CCCCCC"/>
              <w:bottom w:val="single" w:sz="2" w:space="0" w:color="CCCCCC"/>
              <w:right w:val="single" w:sz="2" w:space="0" w:color="CCCCCC"/>
            </w:tcBorders>
            <w:shd w:val="clear" w:color="auto" w:fill="FFFFFF"/>
            <w:tcMar>
              <w:top w:w="100" w:type="dxa"/>
              <w:left w:w="140" w:type="dxa"/>
              <w:bottom w:w="100" w:type="dxa"/>
              <w:right w:w="140" w:type="dxa"/>
            </w:tcMar>
            <w:hideMark/>
          </w:tcPr>
          <w:p w14:paraId="33714A85" w14:textId="77777777" w:rsidR="00E959A3" w:rsidRPr="00E959A3" w:rsidRDefault="00E959A3" w:rsidP="00E959A3">
            <w:pPr>
              <w:jc w:val="center"/>
            </w:pPr>
            <w:r w:rsidRPr="00E959A3">
              <w:t>Higher at 6000 RPM</w:t>
            </w:r>
          </w:p>
        </w:tc>
      </w:tr>
    </w:tbl>
    <w:p w14:paraId="149770F1" w14:textId="77777777" w:rsidR="00E959A3" w:rsidRPr="00EC36F3" w:rsidRDefault="00E959A3" w:rsidP="007F1FA5"/>
    <w:p w14:paraId="64595AFB" w14:textId="7067C217" w:rsidR="00ED21E2" w:rsidRPr="00EC36F3" w:rsidRDefault="005E6791" w:rsidP="006C721A">
      <w:pPr>
        <w:pStyle w:val="Heading1"/>
        <w:numPr>
          <w:ilvl w:val="0"/>
          <w:numId w:val="2"/>
        </w:numPr>
        <w:ind w:left="360"/>
        <w:rPr>
          <w:b/>
          <w:bCs/>
          <w:sz w:val="32"/>
          <w:szCs w:val="32"/>
        </w:rPr>
      </w:pPr>
      <w:bookmarkStart w:id="103" w:name="_Toc225109673"/>
      <w:r w:rsidRPr="00EC36F3">
        <w:rPr>
          <w:b/>
          <w:bCs/>
          <w:sz w:val="32"/>
          <w:szCs w:val="32"/>
        </w:rPr>
        <w:t>Limitations and Assumptions</w:t>
      </w:r>
      <w:bookmarkEnd w:id="103"/>
    </w:p>
    <w:p w14:paraId="08D46420" w14:textId="051A2634" w:rsidR="005E6791" w:rsidRPr="00EC36F3" w:rsidRDefault="005E6791" w:rsidP="005E6791">
      <w:r w:rsidRPr="00EC36F3">
        <w:t>Several assumptions were made throughout this analysis of the three bottom-end components of the Ford 1.6 Sigma engine.</w:t>
      </w:r>
    </w:p>
    <w:p w14:paraId="22F984CD" w14:textId="49E84598" w:rsidR="005E6791" w:rsidRPr="00EC36F3" w:rsidRDefault="005E6791" w:rsidP="005E6791">
      <w:r w:rsidRPr="00EC36F3">
        <w:lastRenderedPageBreak/>
        <w:t>The piston acceleration model assumes a rigid, massless connecting rod with idealised pin joints. Obliquity of the connecting rod through the rod angle is accounted for but when it comes to the bending of the rod, that is neglected.</w:t>
      </w:r>
    </w:p>
    <w:p w14:paraId="403B23D8" w14:textId="27C7DAEC" w:rsidR="005E6791" w:rsidRPr="00EC36F3" w:rsidRDefault="005E6791" w:rsidP="005E6791">
      <w:r w:rsidRPr="00EC36F3">
        <w:t>The endurance limit itself for all three components being 45% of the UTS is another assumption made.</w:t>
      </w:r>
    </w:p>
    <w:p w14:paraId="612D0601" w14:textId="4AAC2855" w:rsidR="005E6791" w:rsidRPr="00EC36F3" w:rsidRDefault="005E6791" w:rsidP="005E6791">
      <w:r w:rsidRPr="00EC36F3">
        <w:t xml:space="preserve">Fatigue was assessed at only two critical crank angles identified from peak and minimum gas force. </w:t>
      </w:r>
      <w:r w:rsidR="002A4AAE" w:rsidRPr="00EC36F3">
        <w:t>Shenoy &amp; Fatemi, (2006)</w:t>
      </w:r>
      <w:r w:rsidR="002A4AAE" w:rsidRPr="00EC36F3">
        <w:rPr>
          <w:b/>
          <w:bCs/>
          <w:color w:val="FF0000"/>
        </w:rPr>
        <w:t xml:space="preserve"> </w:t>
      </w:r>
      <w:r w:rsidRPr="00EC36F3">
        <w:t>note this captures the dominant loading extremes but neglects intermediate crank positions where combined bending and axial loading could produce higher stresses</w:t>
      </w:r>
      <w:r w:rsidR="00CA1990" w:rsidRPr="00EC36F3">
        <w:t>.</w:t>
      </w:r>
    </w:p>
    <w:p w14:paraId="63B18EBD" w14:textId="7E9D852A" w:rsidR="005E6791" w:rsidRPr="00EC36F3" w:rsidRDefault="00CA1990" w:rsidP="005E6791">
      <w:r w:rsidRPr="00EC36F3">
        <w:t xml:space="preserve">There was also an assumption when it came to extrapolating the pressure data up to 9000 RPM. It was done using linear regression, assuming a linear relationship between RPM and pressure which at high speeds may not be the case. </w:t>
      </w:r>
      <w:r w:rsidR="00190EC0" w:rsidRPr="00EC36F3">
        <w:t xml:space="preserve">Xu et al., (2023) </w:t>
      </w:r>
      <w:r w:rsidRPr="00EC36F3">
        <w:t>note that extrapolated FSF values below 1.5 should be treated with caution and validated experimentally</w:t>
      </w:r>
      <w:r w:rsidRPr="00EC36F3">
        <w:t>,</w:t>
      </w:r>
      <w:r w:rsidRPr="00EC36F3">
        <w:t xml:space="preserve"> the bolt FSF of 1.18 at 9000 RPM falls below this threshold and should be considered indicative rather than definitive.</w:t>
      </w:r>
    </w:p>
    <w:p w14:paraId="65318AC8" w14:textId="77777777" w:rsidR="005E6791" w:rsidRPr="00EC36F3" w:rsidRDefault="005E6791" w:rsidP="005E6791"/>
    <w:p w14:paraId="62B92B28" w14:textId="77777777" w:rsidR="00E959A3" w:rsidRPr="00EC36F3" w:rsidRDefault="00E959A3" w:rsidP="005E6791"/>
    <w:p w14:paraId="0E89369F" w14:textId="77777777" w:rsidR="00E959A3" w:rsidRPr="00EC36F3" w:rsidRDefault="00E959A3" w:rsidP="005E6791"/>
    <w:p w14:paraId="63ED279B" w14:textId="77777777" w:rsidR="00E959A3" w:rsidRPr="00EC36F3" w:rsidRDefault="00E959A3" w:rsidP="005E6791"/>
    <w:p w14:paraId="79C7BC92" w14:textId="77777777" w:rsidR="00E959A3" w:rsidRPr="00EC36F3" w:rsidRDefault="00E959A3" w:rsidP="005E6791"/>
    <w:p w14:paraId="7CD4A91C" w14:textId="77777777" w:rsidR="00E959A3" w:rsidRPr="00EC36F3" w:rsidRDefault="00E959A3" w:rsidP="005E6791"/>
    <w:p w14:paraId="18F14AB6" w14:textId="77777777" w:rsidR="00E959A3" w:rsidRPr="00EC36F3" w:rsidRDefault="00E959A3" w:rsidP="005E6791"/>
    <w:p w14:paraId="57358212" w14:textId="77777777" w:rsidR="00E959A3" w:rsidRPr="00EC36F3" w:rsidRDefault="00E959A3" w:rsidP="005E6791"/>
    <w:p w14:paraId="376C3E91" w14:textId="77777777" w:rsidR="00E959A3" w:rsidRPr="00EC36F3" w:rsidRDefault="00E959A3" w:rsidP="005E6791"/>
    <w:p w14:paraId="44EFF3B7" w14:textId="77777777" w:rsidR="00E959A3" w:rsidRPr="00EC36F3" w:rsidRDefault="00E959A3" w:rsidP="005E6791"/>
    <w:p w14:paraId="0894C153" w14:textId="77777777" w:rsidR="00E959A3" w:rsidRPr="00EC36F3" w:rsidRDefault="00E959A3" w:rsidP="005E6791"/>
    <w:p w14:paraId="3D456C36" w14:textId="77777777" w:rsidR="00E959A3" w:rsidRPr="00EC36F3" w:rsidRDefault="00E959A3" w:rsidP="005E6791"/>
    <w:p w14:paraId="7E02B012" w14:textId="77777777" w:rsidR="00E959A3" w:rsidRPr="00EC36F3" w:rsidRDefault="00E959A3" w:rsidP="005E6791"/>
    <w:p w14:paraId="7CF10BD3" w14:textId="77777777" w:rsidR="00E959A3" w:rsidRPr="00EC36F3" w:rsidRDefault="00E959A3" w:rsidP="005E6791"/>
    <w:p w14:paraId="5AFBA5F7" w14:textId="77777777" w:rsidR="00E959A3" w:rsidRPr="00EC36F3" w:rsidRDefault="00E959A3" w:rsidP="005E6791"/>
    <w:p w14:paraId="388D1087" w14:textId="77777777" w:rsidR="00E959A3" w:rsidRPr="00EC36F3" w:rsidRDefault="00E959A3" w:rsidP="005E6791"/>
    <w:p w14:paraId="25B0699F" w14:textId="4E1D62E6" w:rsidR="00ED21E2" w:rsidRPr="00EC36F3" w:rsidRDefault="00ED21E2" w:rsidP="006C721A">
      <w:pPr>
        <w:pStyle w:val="Heading1"/>
        <w:numPr>
          <w:ilvl w:val="0"/>
          <w:numId w:val="2"/>
        </w:numPr>
        <w:ind w:left="360"/>
        <w:rPr>
          <w:b/>
          <w:bCs/>
          <w:sz w:val="32"/>
          <w:szCs w:val="32"/>
        </w:rPr>
      </w:pPr>
      <w:bookmarkStart w:id="104" w:name="_Toc225109674"/>
      <w:r w:rsidRPr="00EC36F3">
        <w:rPr>
          <w:b/>
          <w:bCs/>
          <w:sz w:val="32"/>
          <w:szCs w:val="32"/>
        </w:rPr>
        <w:lastRenderedPageBreak/>
        <w:t>Conclusion</w:t>
      </w:r>
      <w:bookmarkEnd w:id="104"/>
    </w:p>
    <w:p w14:paraId="10342358" w14:textId="68BABEA6" w:rsidR="00ED21E2" w:rsidRPr="00EC36F3" w:rsidRDefault="00ED21E2" w:rsidP="00ED21E2">
      <w:pPr>
        <w:rPr>
          <w:color w:val="FF0000"/>
        </w:rPr>
      </w:pPr>
      <w:r w:rsidRPr="00EC36F3">
        <w:t xml:space="preserve">At 6000 RPM all three components operate within safe fatigue limits. The connecting rod (FSF = 4.540) and gudgeon pin (FSF = 3.692) are both over-designed, with negative mean stresses placing operating points in favourable Goodman regions. Both are candidates for mass reduction, as confirmed by </w:t>
      </w:r>
      <w:r w:rsidR="002A4AAE" w:rsidRPr="00EC36F3">
        <w:t xml:space="preserve">Shenoy &amp; Fatemi, </w:t>
      </w:r>
      <w:r w:rsidR="002A4AAE" w:rsidRPr="00EC36F3">
        <w:t>(</w:t>
      </w:r>
      <w:r w:rsidR="002A4AAE" w:rsidRPr="00EC36F3">
        <w:t>2006)</w:t>
      </w:r>
      <w:r w:rsidR="002A4AAE" w:rsidRPr="00EC36F3">
        <w:rPr>
          <w:b/>
          <w:bCs/>
          <w:color w:val="FF0000"/>
        </w:rPr>
        <w:t xml:space="preserve"> </w:t>
      </w:r>
      <w:r w:rsidRPr="00EC36F3">
        <w:t>who report FSF &gt; 2.5 as indicative of excess material. Shot peening raises the connecting rod FSF to 6.403 (+41%), supported by</w:t>
      </w:r>
      <w:r w:rsidR="004968C5" w:rsidRPr="00EC36F3">
        <w:rPr>
          <w:color w:val="FF0000"/>
        </w:rPr>
        <w:t xml:space="preserve"> </w:t>
      </w:r>
      <w:r w:rsidR="004968C5" w:rsidRPr="00EC36F3">
        <w:t>Velma et al., (2014)</w:t>
      </w:r>
      <w:r w:rsidR="004968C5" w:rsidRPr="00EC36F3">
        <w:t>.</w:t>
      </w:r>
    </w:p>
    <w:p w14:paraId="71225DFA" w14:textId="6701AF0C" w:rsidR="00ED21E2" w:rsidRPr="00EC36F3" w:rsidRDefault="00ED21E2" w:rsidP="00ED21E2">
      <w:r w:rsidRPr="00EC36F3">
        <w:t>Extension to 9000 RPM using linear regression extrapolation per</w:t>
      </w:r>
      <w:r w:rsidR="00190EC0" w:rsidRPr="00EC36F3">
        <w:t xml:space="preserve"> </w:t>
      </w:r>
      <w:r w:rsidR="00190EC0" w:rsidRPr="00EC36F3">
        <w:t xml:space="preserve">Xu et al., </w:t>
      </w:r>
      <w:r w:rsidR="00190EC0" w:rsidRPr="00EC36F3">
        <w:t>(</w:t>
      </w:r>
      <w:r w:rsidR="00190EC0" w:rsidRPr="00EC36F3">
        <w:t>2023)</w:t>
      </w:r>
      <w:r w:rsidR="00190EC0" w:rsidRPr="00EC36F3">
        <w:t xml:space="preserve"> </w:t>
      </w:r>
      <w:r w:rsidRPr="00EC36F3">
        <w:t>reduces bolt FSF (Kt) to 1.18, below the 1.5 threshold recommended for extrapolated results. The waisted bolt achieved FSF = 1.655 (+40%), limited by thread-section stiffness domination</w:t>
      </w:r>
      <w:r w:rsidRPr="00EC36F3">
        <w:t>.</w:t>
      </w:r>
    </w:p>
    <w:p w14:paraId="156C1159" w14:textId="6F0CABDD" w:rsidR="00ED21E2" w:rsidRPr="00EC36F3" w:rsidRDefault="00ED21E2" w:rsidP="00ED21E2">
      <w:r w:rsidRPr="00EC36F3">
        <w:t>Neither strategy alone achieves the target; combined Grade 12.9 waisted geometry is the recommended path, with acknowledgement that 9000 RPM lies beyond the validated pressure data boundary.</w:t>
      </w:r>
    </w:p>
    <w:p w14:paraId="5D2CD247" w14:textId="7E2352D5" w:rsidR="005E6791" w:rsidRPr="00EC36F3" w:rsidRDefault="005E6791" w:rsidP="005E6791">
      <w:r w:rsidRPr="00EC36F3">
        <w:t>The torque analysis confirms the standard plane produces lower instantaneous range at 6000 RPM, suited to the road car application.</w:t>
      </w:r>
      <w:r w:rsidRPr="00EC36F3">
        <w:t xml:space="preserve"> </w:t>
      </w:r>
      <w:r w:rsidRPr="00EC36F3">
        <w:t>Correct assembly of gas and inertia torques as separate contributions</w:t>
      </w:r>
      <w:r w:rsidRPr="00EC36F3">
        <w:t xml:space="preserve">, </w:t>
      </w:r>
      <w:r w:rsidRPr="00EC36F3">
        <w:t xml:space="preserve">confirmed critical by </w:t>
      </w:r>
      <w:r w:rsidR="00E643BD" w:rsidRPr="00EC36F3">
        <w:t xml:space="preserve">Schagerberg &amp; McKelvey, </w:t>
      </w:r>
      <w:r w:rsidR="00E643BD" w:rsidRPr="00EC36F3">
        <w:t>(</w:t>
      </w:r>
      <w:r w:rsidR="00E643BD" w:rsidRPr="00EC36F3">
        <w:t>2003)</w:t>
      </w:r>
      <w:r w:rsidR="00E643BD" w:rsidRPr="00EC36F3">
        <w:t xml:space="preserve"> </w:t>
      </w:r>
      <w:r w:rsidRPr="00EC36F3">
        <w:t>was essential to reproducing the accurate instantaneous torque profile.</w:t>
      </w:r>
    </w:p>
    <w:p w14:paraId="449FA3AE" w14:textId="77777777" w:rsidR="005E6791" w:rsidRPr="00EC36F3" w:rsidRDefault="005E6791" w:rsidP="005E6791"/>
    <w:p w14:paraId="35A050F6" w14:textId="77777777" w:rsidR="005E6791" w:rsidRPr="00EC36F3" w:rsidRDefault="005E6791" w:rsidP="00ED21E2"/>
    <w:p w14:paraId="5337C449" w14:textId="77777777" w:rsidR="00E959A3" w:rsidRPr="00EC36F3" w:rsidRDefault="00E959A3" w:rsidP="00ED21E2"/>
    <w:p w14:paraId="3812AE49" w14:textId="77777777" w:rsidR="00E959A3" w:rsidRPr="00EC36F3" w:rsidRDefault="00E959A3" w:rsidP="00ED21E2"/>
    <w:p w14:paraId="1D8B1EB8" w14:textId="77777777" w:rsidR="00E959A3" w:rsidRPr="00EC36F3" w:rsidRDefault="00E959A3" w:rsidP="00ED21E2"/>
    <w:p w14:paraId="3C7957B8" w14:textId="77777777" w:rsidR="00E959A3" w:rsidRPr="00EC36F3" w:rsidRDefault="00E959A3" w:rsidP="00ED21E2"/>
    <w:p w14:paraId="738988CB" w14:textId="77777777" w:rsidR="00E959A3" w:rsidRPr="00EC36F3" w:rsidRDefault="00E959A3" w:rsidP="00ED21E2"/>
    <w:p w14:paraId="232EAF2F" w14:textId="77777777" w:rsidR="00E959A3" w:rsidRPr="00EC36F3" w:rsidRDefault="00E959A3" w:rsidP="00ED21E2"/>
    <w:p w14:paraId="08E90E0D" w14:textId="77777777" w:rsidR="00E959A3" w:rsidRPr="00EC36F3" w:rsidRDefault="00E959A3" w:rsidP="00ED21E2"/>
    <w:p w14:paraId="1D4E3757" w14:textId="77777777" w:rsidR="00E959A3" w:rsidRPr="00EC36F3" w:rsidRDefault="00E959A3" w:rsidP="00ED21E2"/>
    <w:p w14:paraId="0F4DD160" w14:textId="77777777" w:rsidR="00E959A3" w:rsidRPr="00EC36F3" w:rsidRDefault="00E959A3" w:rsidP="00ED21E2"/>
    <w:p w14:paraId="5DEC38C4" w14:textId="77777777" w:rsidR="00E959A3" w:rsidRPr="00EC36F3" w:rsidRDefault="00E959A3" w:rsidP="00ED21E2"/>
    <w:p w14:paraId="450CCAAE" w14:textId="16C84A55" w:rsidR="006C721A" w:rsidRPr="00EC36F3" w:rsidRDefault="00E959A3" w:rsidP="006C721A">
      <w:pPr>
        <w:pStyle w:val="Heading1"/>
        <w:rPr>
          <w:b/>
          <w:bCs/>
          <w:sz w:val="32"/>
          <w:szCs w:val="32"/>
        </w:rPr>
      </w:pPr>
      <w:bookmarkStart w:id="105" w:name="_Toc225109675"/>
      <w:r w:rsidRPr="00EC36F3">
        <w:rPr>
          <w:b/>
          <w:bCs/>
          <w:sz w:val="32"/>
          <w:szCs w:val="32"/>
        </w:rPr>
        <w:lastRenderedPageBreak/>
        <w:t>Reference List</w:t>
      </w:r>
      <w:bookmarkEnd w:id="105"/>
    </w:p>
    <w:p w14:paraId="4B10CCD7" w14:textId="293A8ED0" w:rsidR="00C301C9" w:rsidRPr="00EC36F3" w:rsidRDefault="00C301C9" w:rsidP="003F0BE0">
      <w:pPr>
        <w:pStyle w:val="ListParagraph"/>
        <w:numPr>
          <w:ilvl w:val="0"/>
          <w:numId w:val="5"/>
        </w:numPr>
      </w:pPr>
      <w:r w:rsidRPr="00EC36F3">
        <w:t xml:space="preserve">Fessler, H. and Hyde, T.H. (1997) ‘Stress distribution in gudgeon pins’, The Journal of Strain Analysis for Engineering Design, 32(5), pp. 375–386. doi:10.1243/0309324971513490. </w:t>
      </w:r>
    </w:p>
    <w:p w14:paraId="1694B360" w14:textId="573737F6" w:rsidR="00E15506" w:rsidRPr="00EC36F3" w:rsidRDefault="00E15506" w:rsidP="003F0BE0">
      <w:pPr>
        <w:pStyle w:val="ListParagraph"/>
        <w:numPr>
          <w:ilvl w:val="0"/>
          <w:numId w:val="5"/>
        </w:numPr>
      </w:pPr>
      <w:r w:rsidRPr="00EC36F3">
        <w:t xml:space="preserve">Hwang et al. (2024) (PDF) analyzing safety factors and predicting fatigue life of weak points in an electrically driven, multi-purpose cultivation tractor, Analyzing Safety Factors and Predicting Fatigue Life of Weak Points in an Electrically Driven, Multi-Purpose Cultivation Tractor. Available at: https://www.researchgate.net/publication/378750234_Analyzing_Safety_Factors_and_Predicting_Fatigue_Life_of_Weak_Points_in_an_Electrically_Driven_Multi-Purpose_Cultivation_Tractor (Accessed: 22 March 2026). </w:t>
      </w:r>
    </w:p>
    <w:p w14:paraId="2798BCCA" w14:textId="7DE330FD" w:rsidR="003F0BE0" w:rsidRPr="00EC36F3" w:rsidRDefault="003F0BE0" w:rsidP="003F0BE0">
      <w:pPr>
        <w:pStyle w:val="ListParagraph"/>
        <w:numPr>
          <w:ilvl w:val="0"/>
          <w:numId w:val="5"/>
        </w:numPr>
      </w:pPr>
      <w:r w:rsidRPr="00EC36F3">
        <w:t xml:space="preserve">Miller, K.J. (1991) ‘Metal fatigue—past, current and future’, Proceedings of the Institution of Mechanical Engineers, Part C: Journal of Mechanical Engineering Science, 205(5), pp. 291–304. doi:10.1243/pime_proc_1991_205_124_02. </w:t>
      </w:r>
    </w:p>
    <w:p w14:paraId="7510D3A8" w14:textId="58030BB6" w:rsidR="000A6155" w:rsidRPr="00EC36F3" w:rsidRDefault="000A6155" w:rsidP="000A6155">
      <w:pPr>
        <w:pStyle w:val="ListParagraph"/>
        <w:numPr>
          <w:ilvl w:val="0"/>
          <w:numId w:val="5"/>
        </w:numPr>
      </w:pPr>
      <w:r w:rsidRPr="00EC36F3">
        <w:t xml:space="preserve">Welch, M. (2022) (PDF) fatigue analysis of preloaded bolted joints, Fatigue analysis of preloaded bolted joints. Available at: https://www.researchgate.net/publication/366169530_Fatigue_analysis_of_preloaded_bolted_joints (Accessed: 22 March 2026). </w:t>
      </w:r>
    </w:p>
    <w:p w14:paraId="6B48864E" w14:textId="77777777" w:rsidR="007215CE" w:rsidRPr="00EC36F3" w:rsidRDefault="00F10D40" w:rsidP="007215CE">
      <w:pPr>
        <w:pStyle w:val="ListParagraph"/>
        <w:numPr>
          <w:ilvl w:val="0"/>
          <w:numId w:val="5"/>
        </w:numPr>
      </w:pPr>
      <w:r w:rsidRPr="00EC36F3">
        <w:t xml:space="preserve">Schagerberg, S. and McKelvey, T. (2003) Instantaneous crankshaft torque measurements - modeling and validation, 2003-01-0713: Instantaneous Crankshaft Torque Measurements - Modeling and Validation - Technical Paper. Available at: https://saemobilus.sae.org/papers/instantaneous-crankshaft-torque-measurements-modeling-validation-2003-01-0713 (Accessed: 22 March 2026). </w:t>
      </w:r>
    </w:p>
    <w:p w14:paraId="2F121594" w14:textId="77777777" w:rsidR="007215CE" w:rsidRPr="00EC36F3" w:rsidRDefault="00F2457C" w:rsidP="007215CE">
      <w:pPr>
        <w:pStyle w:val="ListParagraph"/>
        <w:numPr>
          <w:ilvl w:val="0"/>
          <w:numId w:val="5"/>
        </w:numPr>
      </w:pPr>
      <w:r w:rsidRPr="00EC36F3">
        <w:t xml:space="preserve">Shenoy, P.S. and Fatemi, A. (2006) ‘Dynamic analysis of loads and stresses in connecting rods’, Proceedings of the Institution of Mechanical Engineers, Part C: Journal of Mechanical Engineering Science, 220(5), pp. 615–624. doi:10.1243/09544062jmes105. </w:t>
      </w:r>
    </w:p>
    <w:p w14:paraId="79310F98" w14:textId="77777777" w:rsidR="00C71B9B" w:rsidRPr="00EC36F3" w:rsidRDefault="007215CE" w:rsidP="00C71B9B">
      <w:pPr>
        <w:pStyle w:val="ListParagraph"/>
        <w:numPr>
          <w:ilvl w:val="0"/>
          <w:numId w:val="5"/>
        </w:numPr>
      </w:pPr>
      <w:r w:rsidRPr="00EC36F3">
        <w:t xml:space="preserve">Velma et al. (2014) (PDF) shot peening intensity optimization to increase the fatigue life of a quenched and tempered structural steel, Shot Peening Intensity Optimization to Increase the Fatigue Life of a Quenched and Tempered Structural Steel. Available at: https://www.researchgate.net/publication/263427996_Shot_Peening_Intensity_Optimization_to_Increase_the_Fatigue_Life_of_a_Quenched_and_Tempered_Structural_Steel (Accessed: 22 March 2026). </w:t>
      </w:r>
    </w:p>
    <w:p w14:paraId="1EDBA2FB" w14:textId="3092576F" w:rsidR="00C71B9B" w:rsidRPr="00EC36F3" w:rsidRDefault="00C71B9B" w:rsidP="00C71B9B">
      <w:pPr>
        <w:pStyle w:val="ListParagraph"/>
        <w:numPr>
          <w:ilvl w:val="0"/>
          <w:numId w:val="5"/>
        </w:numPr>
      </w:pPr>
      <w:r w:rsidRPr="00EC36F3">
        <w:t xml:space="preserve">Witek, L. and Zelek, P. (2019) Stress and failure analysis of the connecting rod of diesel engine - sciencedirect, Stress and failure analysis of the connecting rod of diesel engine. Available at: https://www.sciencedirect.com/science/article/abs/pii/S1350630718312378 (Accessed: 22 March 2026). </w:t>
      </w:r>
    </w:p>
    <w:p w14:paraId="1ECFF6E6" w14:textId="77777777" w:rsidR="00870DDB" w:rsidRPr="00EC36F3" w:rsidRDefault="00870DDB" w:rsidP="00870DDB">
      <w:pPr>
        <w:pStyle w:val="NormalWeb"/>
        <w:numPr>
          <w:ilvl w:val="0"/>
          <w:numId w:val="5"/>
        </w:numPr>
        <w:rPr>
          <w:rFonts w:asciiTheme="minorHAnsi" w:hAnsiTheme="minorHAnsi"/>
        </w:rPr>
      </w:pPr>
      <w:r w:rsidRPr="00EC36F3">
        <w:rPr>
          <w:rFonts w:asciiTheme="minorHAnsi" w:hAnsiTheme="minorHAnsi"/>
        </w:rPr>
        <w:lastRenderedPageBreak/>
        <w:t xml:space="preserve">Xu, W. et al. (2023) ‘On a numerical methodology to assess the fatigue life of connecting rods’, Proceedings of the Institution of Mechanical Engineers, Part D: Journal of Automobile Engineering, 238(10–11), pp. 3232–3241. doi:10.1177/09544070231180996. </w:t>
      </w:r>
    </w:p>
    <w:p w14:paraId="4D5AEE34" w14:textId="77777777" w:rsidR="006C721A" w:rsidRPr="00EC36F3" w:rsidRDefault="006C721A" w:rsidP="00E959A3">
      <w:pPr>
        <w:rPr>
          <w:b/>
          <w:bCs/>
          <w:color w:val="FF0000"/>
        </w:rPr>
      </w:pPr>
    </w:p>
    <w:p w14:paraId="318D1169" w14:textId="77777777" w:rsidR="006C721A" w:rsidRPr="00EC36F3" w:rsidRDefault="006C721A" w:rsidP="00E959A3">
      <w:pPr>
        <w:rPr>
          <w:b/>
          <w:bCs/>
          <w:color w:val="FF0000"/>
        </w:rPr>
      </w:pPr>
    </w:p>
    <w:p w14:paraId="6FD3E5C6" w14:textId="77777777" w:rsidR="006C721A" w:rsidRPr="00EC36F3" w:rsidRDefault="006C721A" w:rsidP="00E959A3">
      <w:pPr>
        <w:rPr>
          <w:b/>
          <w:bCs/>
          <w:color w:val="FF0000"/>
        </w:rPr>
      </w:pPr>
    </w:p>
    <w:p w14:paraId="3A557B57" w14:textId="77777777" w:rsidR="006C721A" w:rsidRPr="00E959A3" w:rsidRDefault="006C721A" w:rsidP="00E959A3"/>
    <w:sectPr w:rsidR="006C721A" w:rsidRPr="00E959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A7CC2"/>
    <w:multiLevelType w:val="hybridMultilevel"/>
    <w:tmpl w:val="E4DE9D12"/>
    <w:lvl w:ilvl="0" w:tplc="259055A8">
      <w:start w:val="1"/>
      <w:numFmt w:val="bullet"/>
      <w:lvlText w:val="•"/>
      <w:lvlJc w:val="left"/>
      <w:pPr>
        <w:ind w:left="720" w:hanging="360"/>
      </w:pPr>
    </w:lvl>
    <w:lvl w:ilvl="1" w:tplc="6EE8492A">
      <w:numFmt w:val="decimal"/>
      <w:lvlText w:val=""/>
      <w:lvlJc w:val="left"/>
      <w:pPr>
        <w:ind w:left="0" w:firstLine="0"/>
      </w:pPr>
    </w:lvl>
    <w:lvl w:ilvl="2" w:tplc="563EE372">
      <w:numFmt w:val="decimal"/>
      <w:lvlText w:val=""/>
      <w:lvlJc w:val="left"/>
      <w:pPr>
        <w:ind w:left="0" w:firstLine="0"/>
      </w:pPr>
    </w:lvl>
    <w:lvl w:ilvl="3" w:tplc="343C6980">
      <w:numFmt w:val="decimal"/>
      <w:lvlText w:val=""/>
      <w:lvlJc w:val="left"/>
      <w:pPr>
        <w:ind w:left="0" w:firstLine="0"/>
      </w:pPr>
    </w:lvl>
    <w:lvl w:ilvl="4" w:tplc="D1AE93EC">
      <w:numFmt w:val="decimal"/>
      <w:lvlText w:val=""/>
      <w:lvlJc w:val="left"/>
      <w:pPr>
        <w:ind w:left="0" w:firstLine="0"/>
      </w:pPr>
    </w:lvl>
    <w:lvl w:ilvl="5" w:tplc="62581F68">
      <w:numFmt w:val="decimal"/>
      <w:lvlText w:val=""/>
      <w:lvlJc w:val="left"/>
      <w:pPr>
        <w:ind w:left="0" w:firstLine="0"/>
      </w:pPr>
    </w:lvl>
    <w:lvl w:ilvl="6" w:tplc="4DDC721E">
      <w:numFmt w:val="decimal"/>
      <w:lvlText w:val=""/>
      <w:lvlJc w:val="left"/>
      <w:pPr>
        <w:ind w:left="0" w:firstLine="0"/>
      </w:pPr>
    </w:lvl>
    <w:lvl w:ilvl="7" w:tplc="6F92B96A">
      <w:numFmt w:val="decimal"/>
      <w:lvlText w:val=""/>
      <w:lvlJc w:val="left"/>
      <w:pPr>
        <w:ind w:left="0" w:firstLine="0"/>
      </w:pPr>
    </w:lvl>
    <w:lvl w:ilvl="8" w:tplc="8848AAE2">
      <w:numFmt w:val="decimal"/>
      <w:lvlText w:val=""/>
      <w:lvlJc w:val="left"/>
      <w:pPr>
        <w:ind w:left="0" w:firstLine="0"/>
      </w:pPr>
    </w:lvl>
  </w:abstractNum>
  <w:abstractNum w:abstractNumId="1" w15:restartNumberingAfterBreak="0">
    <w:nsid w:val="0608130F"/>
    <w:multiLevelType w:val="hybridMultilevel"/>
    <w:tmpl w:val="EBD4A1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DC65B4"/>
    <w:multiLevelType w:val="hybridMultilevel"/>
    <w:tmpl w:val="AD94A9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4C401E"/>
    <w:multiLevelType w:val="multilevel"/>
    <w:tmpl w:val="F77CE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B450F1E"/>
    <w:multiLevelType w:val="multilevel"/>
    <w:tmpl w:val="65EA309E"/>
    <w:lvl w:ilvl="0">
      <w:start w:val="1"/>
      <w:numFmt w:val="decimal"/>
      <w:lvlText w:val="%1."/>
      <w:lvlJc w:val="left"/>
      <w:pPr>
        <w:ind w:left="720" w:hanging="360"/>
      </w:pPr>
      <w:rPr>
        <w:rFonts w:hint="default"/>
        <w:sz w:val="32"/>
        <w:szCs w:val="32"/>
      </w:rPr>
    </w:lvl>
    <w:lvl w:ilvl="1">
      <w:start w:val="2"/>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753891980">
    <w:abstractNumId w:val="3"/>
  </w:num>
  <w:num w:numId="2" w16cid:durableId="317272323">
    <w:abstractNumId w:val="4"/>
  </w:num>
  <w:num w:numId="3" w16cid:durableId="1485464336">
    <w:abstractNumId w:val="0"/>
    <w:lvlOverride w:ilvl="0"/>
    <w:lvlOverride w:ilvl="1"/>
    <w:lvlOverride w:ilvl="2"/>
    <w:lvlOverride w:ilvl="3"/>
    <w:lvlOverride w:ilvl="4"/>
    <w:lvlOverride w:ilvl="5"/>
    <w:lvlOverride w:ilvl="6"/>
    <w:lvlOverride w:ilvl="7"/>
    <w:lvlOverride w:ilvl="8"/>
  </w:num>
  <w:num w:numId="4" w16cid:durableId="785346572">
    <w:abstractNumId w:val="2"/>
  </w:num>
  <w:num w:numId="5" w16cid:durableId="6985800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D4D"/>
    <w:rsid w:val="00000814"/>
    <w:rsid w:val="00022F1C"/>
    <w:rsid w:val="00060B87"/>
    <w:rsid w:val="000626A3"/>
    <w:rsid w:val="00070A39"/>
    <w:rsid w:val="000A2E67"/>
    <w:rsid w:val="000A6155"/>
    <w:rsid w:val="000F5B61"/>
    <w:rsid w:val="001009CC"/>
    <w:rsid w:val="00110051"/>
    <w:rsid w:val="00113004"/>
    <w:rsid w:val="00166F4B"/>
    <w:rsid w:val="00187E61"/>
    <w:rsid w:val="00190EC0"/>
    <w:rsid w:val="001C37A9"/>
    <w:rsid w:val="00221BA3"/>
    <w:rsid w:val="002537C3"/>
    <w:rsid w:val="002565B7"/>
    <w:rsid w:val="00271E2B"/>
    <w:rsid w:val="002A4AAE"/>
    <w:rsid w:val="00305D15"/>
    <w:rsid w:val="00310AA6"/>
    <w:rsid w:val="0031122A"/>
    <w:rsid w:val="00322194"/>
    <w:rsid w:val="00353893"/>
    <w:rsid w:val="00382E73"/>
    <w:rsid w:val="0039657F"/>
    <w:rsid w:val="003A4BAE"/>
    <w:rsid w:val="003D2A7F"/>
    <w:rsid w:val="003F0BE0"/>
    <w:rsid w:val="003F1052"/>
    <w:rsid w:val="00405F1D"/>
    <w:rsid w:val="00474967"/>
    <w:rsid w:val="004968C5"/>
    <w:rsid w:val="004A4486"/>
    <w:rsid w:val="004D3D4D"/>
    <w:rsid w:val="004E4652"/>
    <w:rsid w:val="00546922"/>
    <w:rsid w:val="00547BF1"/>
    <w:rsid w:val="00576D2A"/>
    <w:rsid w:val="00584576"/>
    <w:rsid w:val="005A342F"/>
    <w:rsid w:val="005D0F2B"/>
    <w:rsid w:val="005E5394"/>
    <w:rsid w:val="005E6791"/>
    <w:rsid w:val="00613531"/>
    <w:rsid w:val="00676556"/>
    <w:rsid w:val="006770B6"/>
    <w:rsid w:val="006C0F06"/>
    <w:rsid w:val="006C721A"/>
    <w:rsid w:val="007215CE"/>
    <w:rsid w:val="007A6005"/>
    <w:rsid w:val="007D27F9"/>
    <w:rsid w:val="007F1FA5"/>
    <w:rsid w:val="007F3E3B"/>
    <w:rsid w:val="008624A0"/>
    <w:rsid w:val="00870DDB"/>
    <w:rsid w:val="00881F9C"/>
    <w:rsid w:val="008B689D"/>
    <w:rsid w:val="008F2505"/>
    <w:rsid w:val="0093609B"/>
    <w:rsid w:val="0097208A"/>
    <w:rsid w:val="00980C76"/>
    <w:rsid w:val="009C14DF"/>
    <w:rsid w:val="00A2138E"/>
    <w:rsid w:val="00A31E86"/>
    <w:rsid w:val="00A61178"/>
    <w:rsid w:val="00A72C7F"/>
    <w:rsid w:val="00A77078"/>
    <w:rsid w:val="00AA656F"/>
    <w:rsid w:val="00AC67C2"/>
    <w:rsid w:val="00AD59D2"/>
    <w:rsid w:val="00AE290B"/>
    <w:rsid w:val="00B01872"/>
    <w:rsid w:val="00B06B21"/>
    <w:rsid w:val="00B14334"/>
    <w:rsid w:val="00B53224"/>
    <w:rsid w:val="00BB4758"/>
    <w:rsid w:val="00BC6217"/>
    <w:rsid w:val="00C301C9"/>
    <w:rsid w:val="00C30B47"/>
    <w:rsid w:val="00C41A8D"/>
    <w:rsid w:val="00C71B9B"/>
    <w:rsid w:val="00C75099"/>
    <w:rsid w:val="00C846CF"/>
    <w:rsid w:val="00C9228A"/>
    <w:rsid w:val="00CA1990"/>
    <w:rsid w:val="00CF0312"/>
    <w:rsid w:val="00D14FAE"/>
    <w:rsid w:val="00D81ECC"/>
    <w:rsid w:val="00E15506"/>
    <w:rsid w:val="00E16D31"/>
    <w:rsid w:val="00E643BD"/>
    <w:rsid w:val="00E959A3"/>
    <w:rsid w:val="00E96C15"/>
    <w:rsid w:val="00EB3BCE"/>
    <w:rsid w:val="00EC36F3"/>
    <w:rsid w:val="00ED0767"/>
    <w:rsid w:val="00ED172F"/>
    <w:rsid w:val="00ED21E2"/>
    <w:rsid w:val="00ED7070"/>
    <w:rsid w:val="00EF4982"/>
    <w:rsid w:val="00F051C3"/>
    <w:rsid w:val="00F10D40"/>
    <w:rsid w:val="00F2102C"/>
    <w:rsid w:val="00F2457C"/>
    <w:rsid w:val="00F83993"/>
    <w:rsid w:val="00FB4F16"/>
    <w:rsid w:val="00FC0C2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FDA8C"/>
  <w15:chartTrackingRefBased/>
  <w15:docId w15:val="{1C198D44-0F12-4F22-89B6-AE1B3BD11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3D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D3D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3D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3D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3D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3D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3D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3D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3D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3D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D3D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3D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3D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3D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3D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3D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3D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3D4D"/>
    <w:rPr>
      <w:rFonts w:eastAsiaTheme="majorEastAsia" w:cstheme="majorBidi"/>
      <w:color w:val="272727" w:themeColor="text1" w:themeTint="D8"/>
    </w:rPr>
  </w:style>
  <w:style w:type="paragraph" w:styleId="Title">
    <w:name w:val="Title"/>
    <w:basedOn w:val="Normal"/>
    <w:next w:val="Normal"/>
    <w:link w:val="TitleChar"/>
    <w:uiPriority w:val="10"/>
    <w:qFormat/>
    <w:rsid w:val="004D3D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3D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3D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3D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3D4D"/>
    <w:pPr>
      <w:spacing w:before="160"/>
      <w:jc w:val="center"/>
    </w:pPr>
    <w:rPr>
      <w:i/>
      <w:iCs/>
      <w:color w:val="404040" w:themeColor="text1" w:themeTint="BF"/>
    </w:rPr>
  </w:style>
  <w:style w:type="character" w:customStyle="1" w:styleId="QuoteChar">
    <w:name w:val="Quote Char"/>
    <w:basedOn w:val="DefaultParagraphFont"/>
    <w:link w:val="Quote"/>
    <w:uiPriority w:val="29"/>
    <w:rsid w:val="004D3D4D"/>
    <w:rPr>
      <w:i/>
      <w:iCs/>
      <w:color w:val="404040" w:themeColor="text1" w:themeTint="BF"/>
    </w:rPr>
  </w:style>
  <w:style w:type="paragraph" w:styleId="ListParagraph">
    <w:name w:val="List Paragraph"/>
    <w:basedOn w:val="Normal"/>
    <w:uiPriority w:val="34"/>
    <w:qFormat/>
    <w:rsid w:val="004D3D4D"/>
    <w:pPr>
      <w:ind w:left="720"/>
      <w:contextualSpacing/>
    </w:pPr>
  </w:style>
  <w:style w:type="character" w:styleId="IntenseEmphasis">
    <w:name w:val="Intense Emphasis"/>
    <w:basedOn w:val="DefaultParagraphFont"/>
    <w:uiPriority w:val="21"/>
    <w:qFormat/>
    <w:rsid w:val="004D3D4D"/>
    <w:rPr>
      <w:i/>
      <w:iCs/>
      <w:color w:val="0F4761" w:themeColor="accent1" w:themeShade="BF"/>
    </w:rPr>
  </w:style>
  <w:style w:type="paragraph" w:styleId="IntenseQuote">
    <w:name w:val="Intense Quote"/>
    <w:basedOn w:val="Normal"/>
    <w:next w:val="Normal"/>
    <w:link w:val="IntenseQuoteChar"/>
    <w:uiPriority w:val="30"/>
    <w:qFormat/>
    <w:rsid w:val="004D3D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3D4D"/>
    <w:rPr>
      <w:i/>
      <w:iCs/>
      <w:color w:val="0F4761" w:themeColor="accent1" w:themeShade="BF"/>
    </w:rPr>
  </w:style>
  <w:style w:type="character" w:styleId="IntenseReference">
    <w:name w:val="Intense Reference"/>
    <w:basedOn w:val="DefaultParagraphFont"/>
    <w:uiPriority w:val="32"/>
    <w:qFormat/>
    <w:rsid w:val="004D3D4D"/>
    <w:rPr>
      <w:b/>
      <w:bCs/>
      <w:smallCaps/>
      <w:color w:val="0F4761" w:themeColor="accent1" w:themeShade="BF"/>
      <w:spacing w:val="5"/>
    </w:rPr>
  </w:style>
  <w:style w:type="character" w:styleId="PlaceholderText">
    <w:name w:val="Placeholder Text"/>
    <w:basedOn w:val="DefaultParagraphFont"/>
    <w:uiPriority w:val="99"/>
    <w:semiHidden/>
    <w:rsid w:val="000F5B61"/>
    <w:rPr>
      <w:color w:val="666666"/>
    </w:rPr>
  </w:style>
  <w:style w:type="table" w:styleId="TableGrid">
    <w:name w:val="Table Grid"/>
    <w:basedOn w:val="TableNormal"/>
    <w:uiPriority w:val="39"/>
    <w:rsid w:val="00E96C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Date">
    <w:name w:val="Date"/>
    <w:basedOn w:val="Normal"/>
    <w:next w:val="Normal"/>
    <w:link w:val="DateChar"/>
    <w:uiPriority w:val="99"/>
    <w:semiHidden/>
    <w:unhideWhenUsed/>
    <w:rsid w:val="006C721A"/>
  </w:style>
  <w:style w:type="character" w:customStyle="1" w:styleId="DateChar">
    <w:name w:val="Date Char"/>
    <w:basedOn w:val="DefaultParagraphFont"/>
    <w:link w:val="Date"/>
    <w:uiPriority w:val="99"/>
    <w:semiHidden/>
    <w:rsid w:val="006C721A"/>
  </w:style>
  <w:style w:type="paragraph" w:styleId="TOCHeading">
    <w:name w:val="TOC Heading"/>
    <w:basedOn w:val="Heading1"/>
    <w:next w:val="Normal"/>
    <w:uiPriority w:val="39"/>
    <w:unhideWhenUsed/>
    <w:qFormat/>
    <w:rsid w:val="006C721A"/>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C721A"/>
    <w:pPr>
      <w:spacing w:after="100"/>
    </w:pPr>
  </w:style>
  <w:style w:type="paragraph" w:styleId="TOC2">
    <w:name w:val="toc 2"/>
    <w:basedOn w:val="Normal"/>
    <w:next w:val="Normal"/>
    <w:autoRedefine/>
    <w:uiPriority w:val="39"/>
    <w:unhideWhenUsed/>
    <w:rsid w:val="006C721A"/>
    <w:pPr>
      <w:spacing w:after="100"/>
      <w:ind w:left="240"/>
    </w:pPr>
  </w:style>
  <w:style w:type="character" w:styleId="Hyperlink">
    <w:name w:val="Hyperlink"/>
    <w:basedOn w:val="DefaultParagraphFont"/>
    <w:uiPriority w:val="99"/>
    <w:unhideWhenUsed/>
    <w:rsid w:val="006C721A"/>
    <w:rPr>
      <w:color w:val="467886" w:themeColor="hyperlink"/>
      <w:u w:val="single"/>
    </w:rPr>
  </w:style>
  <w:style w:type="paragraph" w:styleId="Caption">
    <w:name w:val="caption"/>
    <w:basedOn w:val="Normal"/>
    <w:next w:val="Normal"/>
    <w:uiPriority w:val="35"/>
    <w:unhideWhenUsed/>
    <w:qFormat/>
    <w:rsid w:val="003F1052"/>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82E73"/>
    <w:pPr>
      <w:spacing w:after="0"/>
    </w:pPr>
  </w:style>
  <w:style w:type="paragraph" w:styleId="NormalWeb">
    <w:name w:val="Normal (Web)"/>
    <w:basedOn w:val="Normal"/>
    <w:uiPriority w:val="99"/>
    <w:semiHidden/>
    <w:unhideWhenUsed/>
    <w:rsid w:val="00F2457C"/>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F313C0-2978-42DF-8671-E109937A46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442</TotalTime>
  <Pages>34</Pages>
  <Words>5331</Words>
  <Characters>30393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Cole (2205508)</dc:creator>
  <cp:keywords/>
  <dc:description/>
  <cp:lastModifiedBy>Tomos Cole (2205508)</cp:lastModifiedBy>
  <cp:revision>74</cp:revision>
  <dcterms:created xsi:type="dcterms:W3CDTF">2026-03-22T14:18:00Z</dcterms:created>
  <dcterms:modified xsi:type="dcterms:W3CDTF">2026-03-22T22:27:00Z</dcterms:modified>
</cp:coreProperties>
</file>