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73F3FAB" w14:textId="77777777" w:rsidR="00E5085C" w:rsidRDefault="00E5085C" w:rsidP="00E5085C">
      <w:pPr>
        <w:pStyle w:val="NormalWeb"/>
        <w:spacing w:before="0" w:beforeAutospacing="0" w:after="0" w:afterAutospacing="0"/>
      </w:pPr>
      <w:r>
        <w:rPr>
          <w:rFonts w:ascii="Arial" w:hAnsi="Arial" w:cs="Arial"/>
          <w:color w:val="000000"/>
          <w:sz w:val="22"/>
          <w:szCs w:val="22"/>
        </w:rPr>
        <w:t> “recently the united kingdom’s government proposed a new piece of legislation namely the Bill of rights Bill, this would repeal and replace the human rights act 1998. Some argue that the introduction of such legislation could damage the rule of law and impact the ability of individuals to protect their human rights.” </w:t>
      </w:r>
    </w:p>
    <w:p w14:paraId="407A46C8" w14:textId="77777777" w:rsidR="00E5085C" w:rsidRDefault="00E5085C" w:rsidP="00E5085C">
      <w:pPr>
        <w:pStyle w:val="NormalWeb"/>
        <w:spacing w:before="0" w:beforeAutospacing="0" w:after="0" w:afterAutospacing="0"/>
      </w:pPr>
      <w:r>
        <w:rPr>
          <w:rFonts w:ascii="Arial" w:hAnsi="Arial" w:cs="Arial"/>
          <w:color w:val="000000"/>
          <w:sz w:val="22"/>
          <w:szCs w:val="22"/>
        </w:rPr>
        <w:t>Discuss.</w:t>
      </w:r>
    </w:p>
    <w:p w14:paraId="1EEFC49B" w14:textId="56B409AE" w:rsidR="00E5085C" w:rsidRDefault="00E5085C" w:rsidP="00E5085C">
      <w:pPr>
        <w:pStyle w:val="NormalWeb"/>
        <w:spacing w:before="240" w:beforeAutospacing="0" w:after="160" w:afterAutospacing="0"/>
      </w:pPr>
    </w:p>
    <w:p w14:paraId="302E78B2" w14:textId="287C9E47" w:rsidR="00E5085C" w:rsidRDefault="00E5085C">
      <w:r>
        <w:t>The introduction of the Bill of Rights Bill was taken place in June 2022. This Bill would replace the Human Rights act (1998), which also upholds the European convention on Human Rights (ECHR) making it enforceable</w:t>
      </w:r>
      <w:r w:rsidR="00BA59DE">
        <w:t xml:space="preserve">, </w:t>
      </w:r>
      <w:r w:rsidR="00BA59DE">
        <w:rPr>
          <w:i/>
          <w:iCs/>
        </w:rPr>
        <w:t>Human rights act reform: A modern bill of rights - consultation</w:t>
      </w:r>
      <w:r w:rsidR="00BA59DE">
        <w:t xml:space="preserve"> (2022)</w:t>
      </w:r>
      <w:r>
        <w:t xml:space="preserve">. The rights to freedom would arguably be limited due to the fact that by taking away the HRA, would give permission to any person to treat any person as they wish which would have many unethical effects on society. </w:t>
      </w:r>
      <w:r w:rsidRPr="00E5085C">
        <w:t>From the 1215 Magna Carta, the 1689 Claim and Bill of Rights, and the 1807 Slave Trade Act, to the 1918 Representation of the People Act</w:t>
      </w:r>
      <w:r w:rsidR="00BA59DE">
        <w:t xml:space="preserve">, </w:t>
      </w:r>
      <w:r w:rsidR="00BA59DE">
        <w:rPr>
          <w:i/>
          <w:iCs/>
        </w:rPr>
        <w:t>Human rights act reform: A modern bill of rights - consultation</w:t>
      </w:r>
      <w:r w:rsidR="00BA59DE">
        <w:t xml:space="preserve"> (2022)</w:t>
      </w:r>
      <w:r w:rsidR="00BA59DE">
        <w:t>.</w:t>
      </w:r>
      <w:r>
        <w:t xml:space="preserve"> Although it could be argued that British tradition should be held high, this could impact society severely. </w:t>
      </w:r>
    </w:p>
    <w:p w14:paraId="7FD33A47" w14:textId="0819E9F7" w:rsidR="00E5085C" w:rsidRDefault="00BA59DE">
      <w:r>
        <w:t xml:space="preserve">What is the HRA </w:t>
      </w:r>
    </w:p>
    <w:p w14:paraId="186A88C2" w14:textId="0D37D4B4" w:rsidR="00BA59DE" w:rsidRDefault="00BA59DE" w:rsidP="00BA59DE">
      <w:r>
        <w:t xml:space="preserve">The Human Rights Act </w:t>
      </w:r>
      <w:r w:rsidR="0089215A">
        <w:t xml:space="preserve">of </w:t>
      </w:r>
      <w:r>
        <w:t xml:space="preserve">1998 is a public law that supports the fundamental Human Rights of Society. There are two types of public Law in relation to the HRA (2009), </w:t>
      </w:r>
      <w:r>
        <w:t>Administrative law is defined as a "body of law that deals with the workings of the state, as well as the statutory and common law powers and duties of government departments, local authorities, and public bodies and public authorities that assist in the day-to-day life of the country".</w:t>
      </w:r>
      <w:r w:rsidR="000827F8">
        <w:t xml:space="preserve"> </w:t>
      </w:r>
      <w:r w:rsidR="000827F8" w:rsidRPr="000827F8">
        <w:t xml:space="preserve">The Human Rights Act is a UK law that was implemented in 1998. It allows you to defend your rights in UK courts and requires public </w:t>
      </w:r>
      <w:r w:rsidR="0089215A">
        <w:t>organizations</w:t>
      </w:r>
      <w:r w:rsidR="000827F8" w:rsidRPr="000827F8">
        <w:t>, for instance</w:t>
      </w:r>
      <w:r w:rsidR="000827F8">
        <w:t>,</w:t>
      </w:r>
      <w:r w:rsidR="000827F8" w:rsidRPr="000827F8">
        <w:t xml:space="preserve"> the government, </w:t>
      </w:r>
      <w:r w:rsidR="0089215A">
        <w:t xml:space="preserve">and </w:t>
      </w:r>
      <w:r w:rsidR="000827F8" w:rsidRPr="000827F8">
        <w:t>police, to treat everyone equally</w:t>
      </w:r>
      <w:r w:rsidR="000827F8">
        <w:t xml:space="preserve">, </w:t>
      </w:r>
      <w:r w:rsidR="000827F8">
        <w:t>Participation, E. (1998)</w:t>
      </w:r>
      <w:r w:rsidR="000827F8" w:rsidRPr="000827F8">
        <w:t>. Furthermore</w:t>
      </w:r>
      <w:r w:rsidR="000827F8">
        <w:t>,</w:t>
      </w:r>
      <w:r w:rsidR="000827F8" w:rsidRPr="000827F8">
        <w:t xml:space="preserve"> it upholds the fact that no person is above the law and article 6 states that Everyone has the right to a fair and public hearing before an independent and impartial tribunal established by law to determine his civil rights and obligations or any criminal charge brought against him</w:t>
      </w:r>
      <w:r w:rsidR="001C2684">
        <w:t xml:space="preserve">, </w:t>
      </w:r>
      <w:r w:rsidR="001C2684">
        <w:rPr>
          <w:i/>
          <w:iCs/>
        </w:rPr>
        <w:t>Article 6: Right to a fair trial</w:t>
      </w:r>
      <w:r w:rsidR="001C2684">
        <w:t xml:space="preserve"> (2021)</w:t>
      </w:r>
      <w:r w:rsidR="000827F8" w:rsidRPr="000827F8">
        <w:t>.</w:t>
      </w:r>
      <w:r w:rsidR="001C2684">
        <w:t xml:space="preserve"> A person’s protection of rights include religious freedom and conscience, the right to life, privacy</w:t>
      </w:r>
      <w:r w:rsidR="0089215A">
        <w:t>,</w:t>
      </w:r>
      <w:r w:rsidR="001C2684">
        <w:t xml:space="preserve"> and </w:t>
      </w:r>
      <w:r w:rsidR="001C2684" w:rsidRPr="001C2684">
        <w:t xml:space="preserve">The right to be </w:t>
      </w:r>
      <w:r w:rsidR="0089215A">
        <w:t>free</w:t>
      </w:r>
      <w:r w:rsidR="001C2684" w:rsidRPr="001C2684">
        <w:t> of torture, inhuman or degrading treatment, and slavery.</w:t>
      </w:r>
    </w:p>
    <w:p w14:paraId="0E739775" w14:textId="7D89ACE9" w:rsidR="001C2684" w:rsidRDefault="0089215A" w:rsidP="00BA59DE">
      <w:r>
        <w:t xml:space="preserve">The Bill of rights Bill aims to </w:t>
      </w:r>
      <w:r w:rsidRPr="0089215A">
        <w:t>Incorporate and make domestically enforceable the rights enshrined in the European Convention on Human Rights (ECHR).</w:t>
      </w:r>
      <w:r>
        <w:t xml:space="preserve"> This means that </w:t>
      </w:r>
      <w:r w:rsidRPr="0089215A">
        <w:t>It does not have the authority to annul legislation, as some national constitutional courts do, or to tell states exactly what they must do to correct a violation.</w:t>
      </w:r>
      <w:r>
        <w:t xml:space="preserve"> This would severely impact society if replaced with the Human Rights Act as it would cause more damage to individuals than traditional freedom, such as a person may be abuse in ways that the Human rights Act 1998 would prevent from happening.</w:t>
      </w:r>
    </w:p>
    <w:p w14:paraId="4A0D49E6" w14:textId="77777777" w:rsidR="00BA59DE" w:rsidRDefault="00BA59DE" w:rsidP="00BA59DE"/>
    <w:p w14:paraId="653153F6" w14:textId="7AD8EB12" w:rsidR="00BA59DE" w:rsidRDefault="00BA59DE" w:rsidP="00BA59DE">
      <w:r>
        <w:t>Constitutional law is defined as "law relating to the structure or framework of the state as well as the state's political and judicial institutions."</w:t>
      </w:r>
    </w:p>
    <w:p w14:paraId="5001F852" w14:textId="04A0209D" w:rsidR="00BA59DE" w:rsidRDefault="00BA59DE">
      <w:r>
        <w:t xml:space="preserve">References: </w:t>
      </w:r>
    </w:p>
    <w:p w14:paraId="73A7E35F" w14:textId="124F6BB4" w:rsidR="00BA59DE" w:rsidRDefault="00BA59DE" w:rsidP="00BA59DE">
      <w:pPr>
        <w:pStyle w:val="NormalWeb"/>
        <w:numPr>
          <w:ilvl w:val="0"/>
          <w:numId w:val="1"/>
        </w:numPr>
      </w:pPr>
      <w:r>
        <w:rPr>
          <w:i/>
          <w:iCs/>
        </w:rPr>
        <w:t>Human rights act reform: A modern bill of rights - consultation</w:t>
      </w:r>
      <w:r>
        <w:t xml:space="preserve"> (2022) </w:t>
      </w:r>
      <w:r>
        <w:rPr>
          <w:i/>
          <w:iCs/>
        </w:rPr>
        <w:t>GOV.UK</w:t>
      </w:r>
      <w:r>
        <w:t xml:space="preserve">. Available at: https://www.gov.uk/government/consultations/human-rights-act-reform-a-modern-bill-of-rights/human-rights-act-reform-a-modern-bill-of-rights-consultation (Accessed: March 10, 2023). </w:t>
      </w:r>
    </w:p>
    <w:p w14:paraId="3BB6BAA6" w14:textId="77777777" w:rsidR="00BA59DE" w:rsidRDefault="00BA59DE" w:rsidP="00BA59DE">
      <w:pPr>
        <w:pStyle w:val="NormalWeb"/>
        <w:numPr>
          <w:ilvl w:val="0"/>
          <w:numId w:val="1"/>
        </w:numPr>
      </w:pPr>
      <w:r>
        <w:rPr>
          <w:i/>
          <w:iCs/>
        </w:rPr>
        <w:lastRenderedPageBreak/>
        <w:t>PROMOTING ACCESS TO JUSTICE, UPHOLDING THE RULE OF LAW, ENSURING FAIR SYSTEMS.</w:t>
      </w:r>
      <w:r>
        <w:t xml:space="preserve"> (2018) </w:t>
      </w:r>
      <w:r>
        <w:rPr>
          <w:i/>
          <w:iCs/>
        </w:rPr>
        <w:t>Public Law Project</w:t>
      </w:r>
      <w:r>
        <w:t xml:space="preserve">. Available at: https://publiclawproject.org.uk/ (Accessed: March 10, 2023). </w:t>
      </w:r>
    </w:p>
    <w:p w14:paraId="200DDFBE" w14:textId="77777777" w:rsidR="000827F8" w:rsidRDefault="000827F8" w:rsidP="000827F8">
      <w:pPr>
        <w:pStyle w:val="NormalWeb"/>
        <w:numPr>
          <w:ilvl w:val="0"/>
          <w:numId w:val="1"/>
        </w:numPr>
      </w:pPr>
      <w:r>
        <w:rPr>
          <w:i/>
          <w:iCs/>
        </w:rPr>
        <w:t>Bill of Rights Bill - Parliamentary Bills - UK parliament</w:t>
      </w:r>
      <w:r>
        <w:t xml:space="preserve"> (2022) </w:t>
      </w:r>
      <w:r>
        <w:rPr>
          <w:i/>
          <w:iCs/>
        </w:rPr>
        <w:t>UK Parliament</w:t>
      </w:r>
      <w:r>
        <w:t xml:space="preserve">. Available at: https://bills.parliament.uk/bills/3227 (Accessed: March 10, 2023). </w:t>
      </w:r>
    </w:p>
    <w:p w14:paraId="474FA305" w14:textId="77777777" w:rsidR="000827F8" w:rsidRDefault="000827F8" w:rsidP="000827F8">
      <w:pPr>
        <w:pStyle w:val="NormalWeb"/>
        <w:numPr>
          <w:ilvl w:val="0"/>
          <w:numId w:val="1"/>
        </w:numPr>
      </w:pPr>
      <w:r>
        <w:t xml:space="preserve">Participation, E. (1998) </w:t>
      </w:r>
      <w:r>
        <w:rPr>
          <w:i/>
          <w:iCs/>
        </w:rPr>
        <w:t>Human rights act 1998</w:t>
      </w:r>
      <w:r>
        <w:t xml:space="preserve">, </w:t>
      </w:r>
      <w:r>
        <w:rPr>
          <w:i/>
          <w:iCs/>
        </w:rPr>
        <w:t>Legislation.gov.uk</w:t>
      </w:r>
      <w:r>
        <w:t xml:space="preserve">. Statute Law Database. Available at: http://www.legislation.gov.uk/ukpga/1998/42/contents (Accessed: March 10, 2023). </w:t>
      </w:r>
    </w:p>
    <w:p w14:paraId="1746A39A" w14:textId="77777777" w:rsidR="001C2684" w:rsidRDefault="001C2684" w:rsidP="001C2684">
      <w:pPr>
        <w:pStyle w:val="NormalWeb"/>
        <w:numPr>
          <w:ilvl w:val="0"/>
          <w:numId w:val="1"/>
        </w:numPr>
      </w:pPr>
      <w:r>
        <w:rPr>
          <w:i/>
          <w:iCs/>
        </w:rPr>
        <w:t>Article 6: Right to a fair trial</w:t>
      </w:r>
      <w:r>
        <w:t xml:space="preserve"> (2021) </w:t>
      </w:r>
      <w:r>
        <w:rPr>
          <w:i/>
          <w:iCs/>
        </w:rPr>
        <w:t>Article 6: Right to a fair trial | Equality and Human Rights Commission</w:t>
      </w:r>
      <w:r>
        <w:t xml:space="preserve">. Available at: https://www.equalityhumanrights.com/en/human-rights-act/article-6-right-fair-trial#:~:text=Article%206%3A%20Right%20to%20a%20fair%20and%20public%20hearing&amp;text=In%20the%20determination%20of%20his,impartial%20tribunal%20established%20by%20law. (Accessed: March 10, 2023). </w:t>
      </w:r>
    </w:p>
    <w:p w14:paraId="0E0FCDA0" w14:textId="61FFB52E" w:rsidR="00BA59DE" w:rsidRDefault="00BA59DE" w:rsidP="00BA59DE">
      <w:pPr>
        <w:pStyle w:val="ListParagraph"/>
        <w:numPr>
          <w:ilvl w:val="0"/>
          <w:numId w:val="1"/>
        </w:numPr>
      </w:pPr>
    </w:p>
    <w:sectPr w:rsidR="00BA59D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3A21C82"/>
    <w:multiLevelType w:val="hybridMultilevel"/>
    <w:tmpl w:val="612417B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93855873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oNotDisplayPageBoundaries/>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5085C"/>
    <w:rsid w:val="000827F8"/>
    <w:rsid w:val="001C2684"/>
    <w:rsid w:val="00542C0D"/>
    <w:rsid w:val="0089215A"/>
    <w:rsid w:val="00941057"/>
    <w:rsid w:val="00BA59DE"/>
    <w:rsid w:val="00E5085C"/>
    <w:rsid w:val="00F576AC"/>
    <w:rsid w:val="00FD601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5351B0"/>
  <w15:chartTrackingRefBased/>
  <w15:docId w15:val="{4D4318FD-71DF-4F94-86C2-543EB3E3A8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E5085C"/>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apple-tab-span">
    <w:name w:val="apple-tab-span"/>
    <w:basedOn w:val="DefaultParagraphFont"/>
    <w:rsid w:val="00E5085C"/>
  </w:style>
  <w:style w:type="paragraph" w:styleId="ListParagraph">
    <w:name w:val="List Paragraph"/>
    <w:basedOn w:val="Normal"/>
    <w:uiPriority w:val="34"/>
    <w:qFormat/>
    <w:rsid w:val="00BA59D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94748086">
      <w:bodyDiv w:val="1"/>
      <w:marLeft w:val="0"/>
      <w:marRight w:val="0"/>
      <w:marTop w:val="0"/>
      <w:marBottom w:val="0"/>
      <w:divBdr>
        <w:top w:val="none" w:sz="0" w:space="0" w:color="auto"/>
        <w:left w:val="none" w:sz="0" w:space="0" w:color="auto"/>
        <w:bottom w:val="none" w:sz="0" w:space="0" w:color="auto"/>
        <w:right w:val="none" w:sz="0" w:space="0" w:color="auto"/>
      </w:divBdr>
    </w:div>
    <w:div w:id="673799010">
      <w:bodyDiv w:val="1"/>
      <w:marLeft w:val="0"/>
      <w:marRight w:val="0"/>
      <w:marTop w:val="0"/>
      <w:marBottom w:val="0"/>
      <w:divBdr>
        <w:top w:val="none" w:sz="0" w:space="0" w:color="auto"/>
        <w:left w:val="none" w:sz="0" w:space="0" w:color="auto"/>
        <w:bottom w:val="none" w:sz="0" w:space="0" w:color="auto"/>
        <w:right w:val="none" w:sz="0" w:space="0" w:color="auto"/>
      </w:divBdr>
    </w:div>
    <w:div w:id="835458641">
      <w:bodyDiv w:val="1"/>
      <w:marLeft w:val="0"/>
      <w:marRight w:val="0"/>
      <w:marTop w:val="0"/>
      <w:marBottom w:val="0"/>
      <w:divBdr>
        <w:top w:val="none" w:sz="0" w:space="0" w:color="auto"/>
        <w:left w:val="none" w:sz="0" w:space="0" w:color="auto"/>
        <w:bottom w:val="none" w:sz="0" w:space="0" w:color="auto"/>
        <w:right w:val="none" w:sz="0" w:space="0" w:color="auto"/>
      </w:divBdr>
    </w:div>
    <w:div w:id="1175458589">
      <w:bodyDiv w:val="1"/>
      <w:marLeft w:val="0"/>
      <w:marRight w:val="0"/>
      <w:marTop w:val="0"/>
      <w:marBottom w:val="0"/>
      <w:divBdr>
        <w:top w:val="none" w:sz="0" w:space="0" w:color="auto"/>
        <w:left w:val="none" w:sz="0" w:space="0" w:color="auto"/>
        <w:bottom w:val="none" w:sz="0" w:space="0" w:color="auto"/>
        <w:right w:val="none" w:sz="0" w:space="0" w:color="auto"/>
      </w:divBdr>
    </w:div>
    <w:div w:id="1587378229">
      <w:bodyDiv w:val="1"/>
      <w:marLeft w:val="0"/>
      <w:marRight w:val="0"/>
      <w:marTop w:val="0"/>
      <w:marBottom w:val="0"/>
      <w:divBdr>
        <w:top w:val="none" w:sz="0" w:space="0" w:color="auto"/>
        <w:left w:val="none" w:sz="0" w:space="0" w:color="auto"/>
        <w:bottom w:val="none" w:sz="0" w:space="0" w:color="auto"/>
        <w:right w:val="none" w:sz="0" w:space="0" w:color="auto"/>
      </w:divBdr>
    </w:div>
    <w:div w:id="2021470501">
      <w:bodyDiv w:val="1"/>
      <w:marLeft w:val="0"/>
      <w:marRight w:val="0"/>
      <w:marTop w:val="0"/>
      <w:marBottom w:val="0"/>
      <w:divBdr>
        <w:top w:val="none" w:sz="0" w:space="0" w:color="auto"/>
        <w:left w:val="none" w:sz="0" w:space="0" w:color="auto"/>
        <w:bottom w:val="none" w:sz="0" w:space="0" w:color="auto"/>
        <w:right w:val="none" w:sz="0" w:space="0" w:color="auto"/>
      </w:divBdr>
    </w:div>
    <w:div w:id="20350325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Pages>
  <Words>646</Words>
  <Characters>3683</Characters>
  <Application>Microsoft Office Word</Application>
  <DocSecurity>0</DocSecurity>
  <Lines>30</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Paryse Samuels (2222670)</dc:creator>
  <cp:keywords/>
  <dc:description/>
  <cp:lastModifiedBy>Paryse Samuels (2222670)</cp:lastModifiedBy>
  <cp:revision>1</cp:revision>
  <dcterms:created xsi:type="dcterms:W3CDTF">2023-03-10T23:11:00Z</dcterms:created>
  <dcterms:modified xsi:type="dcterms:W3CDTF">2023-03-10T23:57:00Z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2b63598a-fe8c-4ae3-9821-6d373fc4a5a6</vt:lpwstr>
  </property>
</Properties>
</file>