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30F35" w:rsidRDefault="00CA78E3" w:rsidP="00230F35">
      <w:pPr>
        <w:pStyle w:val="StandardWeb"/>
        <w:spacing w:before="0" w:beforeAutospacing="0" w:after="0" w:afterAutospacing="0"/>
        <w:ind w:left="-180" w:right="-334"/>
      </w:pPr>
      <w:r>
        <w:rPr>
          <w:noProof/>
        </w:rPr>
        <w:drawing>
          <wp:inline distT="0" distB="0" distL="0" distR="0">
            <wp:extent cx="1905000" cy="638175"/>
            <wp:effectExtent l="25400" t="25400" r="12700" b="9525"/>
            <wp:docPr id="2" name="Bild 2"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230F35" w:rsidRDefault="00230F35" w:rsidP="00230F35">
      <w:pPr>
        <w:pStyle w:val="StandardWeb"/>
        <w:spacing w:before="0" w:beforeAutospacing="0" w:after="0" w:afterAutospacing="0"/>
        <w:ind w:left="-180" w:right="-334"/>
      </w:pPr>
    </w:p>
    <w:p w:rsidR="00A745B6" w:rsidRDefault="00A745B6" w:rsidP="00230F35">
      <w:pPr>
        <w:pStyle w:val="StandardWeb"/>
        <w:spacing w:before="0" w:beforeAutospacing="0" w:after="0" w:afterAutospacing="0"/>
        <w:ind w:left="-180" w:right="-334"/>
      </w:pPr>
    </w:p>
    <w:p w:rsidR="00CB5E37" w:rsidRDefault="00901157" w:rsidP="00230F35">
      <w:pPr>
        <w:pStyle w:val="Standard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rsidR="002E67CE" w:rsidRPr="00230F35" w:rsidRDefault="00CB5E37" w:rsidP="00230F35">
      <w:pPr>
        <w:pStyle w:val="Standard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rsidR="002E67CE" w:rsidRPr="00230F35" w:rsidRDefault="002E67CE" w:rsidP="002E67CE">
      <w:pPr>
        <w:rPr>
          <w:rFonts w:ascii="Arial" w:hAnsi="Arial" w:cs="Arial"/>
          <w:sz w:val="28"/>
          <w:szCs w:val="28"/>
          <w:lang w:val="cy-GB"/>
        </w:rPr>
      </w:pPr>
    </w:p>
    <w:p w:rsidR="002E67CE" w:rsidRDefault="002E67CE" w:rsidP="002E67CE">
      <w:pPr>
        <w:pStyle w:val="berschrift3"/>
        <w:jc w:val="center"/>
        <w:rPr>
          <w:lang w:val="cy-GB"/>
        </w:rPr>
      </w:pPr>
      <w:r>
        <w:rPr>
          <w:lang w:val="cy-GB"/>
        </w:rPr>
        <w:t>THIS SHEET MUST BE THE FIRST PAGE OF THE ASSIGNMENT YOU ARE SUBMITTING  (DO NOT SEND AS A SEPARATE FILE)</w:t>
      </w:r>
    </w:p>
    <w:p w:rsidR="00230F35" w:rsidRDefault="00230F35" w:rsidP="002E67CE">
      <w:pPr>
        <w:pStyle w:val="berschrift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230F35" w:rsidTr="00A745B6">
        <w:trPr>
          <w:trHeight w:val="614"/>
        </w:trPr>
        <w:tc>
          <w:tcPr>
            <w:tcW w:w="8856" w:type="dxa"/>
            <w:gridSpan w:val="5"/>
          </w:tcPr>
          <w:p w:rsidR="0058726A" w:rsidRPr="00230F35" w:rsidRDefault="00E57529" w:rsidP="002F467C">
            <w:pPr>
              <w:pStyle w:val="Standard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rsidTr="00A745B6">
        <w:trPr>
          <w:trHeight w:val="718"/>
        </w:trPr>
        <w:tc>
          <w:tcPr>
            <w:tcW w:w="8856" w:type="dxa"/>
            <w:gridSpan w:val="5"/>
          </w:tcPr>
          <w:p w:rsidR="0065654E" w:rsidRDefault="0065654E"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8A1A2D">
              <w:rPr>
                <w:rFonts w:ascii="Arial" w:hAnsi="Arial" w:cs="Arial"/>
                <w:sz w:val="22"/>
                <w:szCs w:val="22"/>
              </w:rPr>
              <w:t xml:space="preserve"> Andrea Konrad</w:t>
            </w:r>
          </w:p>
          <w:p w:rsidR="00230F35" w:rsidRPr="00230F35" w:rsidRDefault="00230F35" w:rsidP="002F467C">
            <w:pPr>
              <w:pStyle w:val="StandardWeb"/>
              <w:spacing w:before="0" w:beforeAutospacing="0" w:after="0" w:afterAutospacing="0"/>
              <w:ind w:right="34"/>
              <w:rPr>
                <w:rFonts w:ascii="Arial" w:hAnsi="Arial" w:cs="Arial"/>
                <w:sz w:val="22"/>
                <w:szCs w:val="22"/>
              </w:rPr>
            </w:pPr>
          </w:p>
          <w:p w:rsidR="00FA2A4C" w:rsidRPr="00230F35" w:rsidRDefault="00FA2A4C"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8A1A2D">
              <w:rPr>
                <w:rFonts w:ascii="Arial" w:hAnsi="Arial" w:cs="Arial"/>
                <w:sz w:val="22"/>
                <w:szCs w:val="22"/>
              </w:rPr>
              <w:t>1905426@student.uwtsd.ac.uk</w:t>
            </w:r>
          </w:p>
        </w:tc>
      </w:tr>
      <w:tr w:rsidR="00CE3B79" w:rsidRPr="00230F35" w:rsidTr="00A745B6">
        <w:trPr>
          <w:trHeight w:val="849"/>
        </w:trPr>
        <w:tc>
          <w:tcPr>
            <w:tcW w:w="4788" w:type="dxa"/>
          </w:tcPr>
          <w:p w:rsidR="00D67BF8" w:rsidRPr="00230F35" w:rsidRDefault="00CE3B79"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8A1A2D">
              <w:rPr>
                <w:rFonts w:ascii="Arial" w:hAnsi="Arial" w:cs="Arial"/>
                <w:sz w:val="22"/>
                <w:szCs w:val="22"/>
              </w:rPr>
              <w:t xml:space="preserve"> HPCA 7020</w:t>
            </w:r>
          </w:p>
          <w:p w:rsidR="00D67BF8" w:rsidRPr="00230F35" w:rsidRDefault="00D67BF8" w:rsidP="002F467C">
            <w:pPr>
              <w:pStyle w:val="StandardWeb"/>
              <w:spacing w:before="0" w:beforeAutospacing="0" w:after="0" w:afterAutospacing="0"/>
              <w:ind w:right="34"/>
              <w:rPr>
                <w:rFonts w:ascii="Arial" w:hAnsi="Arial" w:cs="Arial"/>
                <w:sz w:val="22"/>
                <w:szCs w:val="22"/>
              </w:rPr>
            </w:pPr>
          </w:p>
          <w:p w:rsidR="00CE3B79" w:rsidRDefault="00CE3B79"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8A1A2D">
              <w:rPr>
                <w:rFonts w:ascii="Arial" w:hAnsi="Arial" w:cs="Arial"/>
                <w:sz w:val="22"/>
                <w:szCs w:val="22"/>
              </w:rPr>
              <w:t xml:space="preserve"> Directed Independent Study</w:t>
            </w:r>
          </w:p>
          <w:p w:rsidR="00A745B6" w:rsidRDefault="00A745B6" w:rsidP="002F467C">
            <w:pPr>
              <w:pStyle w:val="StandardWeb"/>
              <w:spacing w:before="0" w:beforeAutospacing="0" w:after="0" w:afterAutospacing="0"/>
              <w:ind w:right="34"/>
              <w:rPr>
                <w:rFonts w:ascii="Arial" w:hAnsi="Arial" w:cs="Arial"/>
                <w:sz w:val="22"/>
                <w:szCs w:val="22"/>
              </w:rPr>
            </w:pPr>
          </w:p>
          <w:p w:rsidR="00A745B6" w:rsidRPr="00230F35" w:rsidRDefault="00A745B6" w:rsidP="002F467C">
            <w:pPr>
              <w:pStyle w:val="StandardWeb"/>
              <w:spacing w:before="0" w:beforeAutospacing="0" w:after="0" w:afterAutospacing="0"/>
              <w:ind w:right="34"/>
              <w:rPr>
                <w:rFonts w:ascii="Arial" w:hAnsi="Arial" w:cs="Arial"/>
                <w:sz w:val="22"/>
                <w:szCs w:val="22"/>
              </w:rPr>
            </w:pPr>
          </w:p>
        </w:tc>
        <w:tc>
          <w:tcPr>
            <w:tcW w:w="2266" w:type="dxa"/>
            <w:gridSpan w:val="3"/>
          </w:tcPr>
          <w:p w:rsidR="00CE3B79" w:rsidRPr="00230F35" w:rsidRDefault="00CE3B79"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sidR="008A1A2D">
              <w:rPr>
                <w:rFonts w:ascii="Arial" w:hAnsi="Arial" w:cs="Arial"/>
                <w:sz w:val="22"/>
                <w:szCs w:val="22"/>
              </w:rPr>
              <w:br/>
            </w:r>
            <w:r w:rsidR="008A1A2D">
              <w:rPr>
                <w:rFonts w:ascii="Arial" w:hAnsi="Arial" w:cs="Arial"/>
                <w:sz w:val="22"/>
                <w:szCs w:val="22"/>
              </w:rPr>
              <w:br/>
              <w:t>1905426</w:t>
            </w:r>
          </w:p>
        </w:tc>
        <w:tc>
          <w:tcPr>
            <w:tcW w:w="1802" w:type="dxa"/>
          </w:tcPr>
          <w:p w:rsidR="00CE3B79" w:rsidRPr="00230F35" w:rsidRDefault="00CE3B79"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CE3B79" w:rsidRPr="00230F35" w:rsidRDefault="00CE3B79"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CE3B79" w:rsidRPr="00230F35" w:rsidTr="00A745B6">
        <w:trPr>
          <w:trHeight w:val="1139"/>
        </w:trPr>
        <w:tc>
          <w:tcPr>
            <w:tcW w:w="8856" w:type="dxa"/>
            <w:gridSpan w:val="5"/>
          </w:tcPr>
          <w:p w:rsidR="00CE3B79" w:rsidRPr="00230F35" w:rsidRDefault="00CE3B79"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8A1A2D">
              <w:rPr>
                <w:rFonts w:ascii="Arial" w:hAnsi="Arial" w:cs="Arial"/>
                <w:sz w:val="22"/>
                <w:szCs w:val="22"/>
              </w:rPr>
              <w:t xml:space="preserve"> C. Assess the impact on the development of psychological astrology, of the work of one of the following: Alan Leo, Dane Rudhyar or </w:t>
            </w:r>
            <w:r w:rsidR="008A1A2D" w:rsidRPr="008A1A2D">
              <w:rPr>
                <w:rFonts w:ascii="Arial" w:hAnsi="Arial" w:cs="Arial"/>
                <w:sz w:val="22"/>
                <w:szCs w:val="22"/>
                <w:u w:val="single"/>
              </w:rPr>
              <w:t>Liz Greene</w:t>
            </w:r>
            <w:r w:rsidR="008A1A2D">
              <w:rPr>
                <w:rFonts w:ascii="Arial" w:hAnsi="Arial" w:cs="Arial"/>
                <w:sz w:val="22"/>
                <w:szCs w:val="22"/>
              </w:rPr>
              <w:t>.</w:t>
            </w:r>
          </w:p>
          <w:p w:rsidR="00D67BF8" w:rsidRPr="00230F35" w:rsidRDefault="00D67BF8" w:rsidP="002F467C">
            <w:pPr>
              <w:pStyle w:val="StandardWeb"/>
              <w:spacing w:before="0" w:beforeAutospacing="0" w:after="0" w:afterAutospacing="0"/>
              <w:ind w:right="34"/>
              <w:rPr>
                <w:rFonts w:ascii="Arial" w:hAnsi="Arial" w:cs="Arial"/>
                <w:sz w:val="22"/>
                <w:szCs w:val="22"/>
              </w:rPr>
            </w:pPr>
          </w:p>
          <w:p w:rsidR="00230F35" w:rsidRDefault="00230F35" w:rsidP="002F467C">
            <w:pPr>
              <w:pStyle w:val="StandardWeb"/>
              <w:spacing w:before="0" w:beforeAutospacing="0" w:after="0" w:afterAutospacing="0"/>
              <w:ind w:right="34"/>
              <w:rPr>
                <w:rFonts w:ascii="Arial" w:hAnsi="Arial" w:cs="Arial"/>
                <w:sz w:val="22"/>
                <w:szCs w:val="22"/>
              </w:rPr>
            </w:pPr>
          </w:p>
          <w:p w:rsidR="00D67BF8" w:rsidRPr="00230F35" w:rsidRDefault="00B42501"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p>
        </w:tc>
      </w:tr>
      <w:tr w:rsidR="00230F35" w:rsidRPr="00230F35" w:rsidTr="00A745B6">
        <w:trPr>
          <w:trHeight w:val="978"/>
        </w:trPr>
        <w:tc>
          <w:tcPr>
            <w:tcW w:w="8856" w:type="dxa"/>
            <w:gridSpan w:val="5"/>
            <w:tcBorders>
              <w:bottom w:val="single" w:sz="4" w:space="0" w:color="000000"/>
            </w:tcBorders>
          </w:tcPr>
          <w:p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008A1A2D">
              <w:rPr>
                <w:rFonts w:ascii="Arial" w:hAnsi="Arial" w:cs="Arial"/>
                <w:sz w:val="22"/>
                <w:szCs w:val="22"/>
              </w:rPr>
              <w:fldChar w:fldCharType="begin">
                <w:ffData>
                  <w:name w:val="Check15"/>
                  <w:enabled/>
                  <w:calcOnExit w:val="0"/>
                  <w:checkBox>
                    <w:sizeAuto/>
                    <w:default w:val="1"/>
                  </w:checkBox>
                </w:ffData>
              </w:fldChar>
            </w:r>
            <w:bookmarkStart w:id="2" w:name="Check15"/>
            <w:r w:rsidR="008A1A2D">
              <w:rPr>
                <w:rFonts w:ascii="Arial" w:hAnsi="Arial" w:cs="Arial"/>
                <w:sz w:val="22"/>
                <w:szCs w:val="22"/>
              </w:rPr>
              <w:instrText xml:space="preserve"> FORMCHECKBOX </w:instrText>
            </w:r>
            <w:r w:rsidR="008A1A2D">
              <w:rPr>
                <w:rFonts w:ascii="Arial" w:hAnsi="Arial" w:cs="Arial"/>
                <w:sz w:val="22"/>
                <w:szCs w:val="22"/>
              </w:rPr>
            </w:r>
            <w:r w:rsidR="008A1A2D">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rsidTr="00A745B6">
        <w:trPr>
          <w:trHeight w:val="978"/>
        </w:trPr>
        <w:tc>
          <w:tcPr>
            <w:tcW w:w="8856" w:type="dxa"/>
            <w:gridSpan w:val="5"/>
            <w:shd w:val="clear" w:color="auto" w:fill="D9D9D9"/>
          </w:tcPr>
          <w:p w:rsidR="00901157" w:rsidRPr="00230F35" w:rsidRDefault="00901157"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901157" w:rsidRDefault="00901157"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rsidR="00B462B1" w:rsidRDefault="00B462B1" w:rsidP="00B462B1">
            <w:pPr>
              <w:pStyle w:val="Standard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008A1A2D">
              <w:rPr>
                <w:rFonts w:ascii="Calibri" w:hAnsi="Calibri" w:cs="Calibri"/>
                <w:b/>
                <w:sz w:val="44"/>
                <w:szCs w:val="44"/>
              </w:rPr>
              <w:t>X</w:t>
            </w:r>
          </w:p>
          <w:p w:rsidR="00B462B1" w:rsidRPr="00230F35" w:rsidRDefault="00B462B1" w:rsidP="00B462B1">
            <w:pPr>
              <w:pStyle w:val="Standard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rsidTr="00A745B6">
        <w:trPr>
          <w:trHeight w:val="3972"/>
        </w:trPr>
        <w:tc>
          <w:tcPr>
            <w:tcW w:w="8856" w:type="dxa"/>
            <w:gridSpan w:val="5"/>
          </w:tcPr>
          <w:p w:rsidR="00A745B6" w:rsidRDefault="00A745B6" w:rsidP="00A745B6">
            <w:pPr>
              <w:rPr>
                <w:rFonts w:ascii="Arial" w:hAnsi="Arial"/>
                <w:b/>
              </w:rPr>
            </w:pPr>
          </w:p>
          <w:p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116CE6" w:rsidTr="00022345">
              <w:tc>
                <w:tcPr>
                  <w:tcW w:w="6970" w:type="dxa"/>
                </w:tcPr>
                <w:p w:rsidR="00A745B6" w:rsidRPr="00116CE6" w:rsidRDefault="00A745B6" w:rsidP="009C1A08">
                  <w:pPr>
                    <w:rPr>
                      <w:rFonts w:ascii="Arial" w:hAnsi="Arial"/>
                      <w:sz w:val="20"/>
                      <w:szCs w:val="20"/>
                    </w:rPr>
                  </w:pPr>
                </w:p>
                <w:p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A745B6" w:rsidRPr="00116CE6" w:rsidRDefault="00A745B6" w:rsidP="009C1A08">
                  <w:pPr>
                    <w:rPr>
                      <w:rFonts w:ascii="Arial" w:hAnsi="Arial"/>
                      <w:sz w:val="20"/>
                      <w:szCs w:val="20"/>
                    </w:rPr>
                  </w:pPr>
                </w:p>
              </w:tc>
            </w:tr>
            <w:tr w:rsidR="00A745B6" w:rsidRPr="00116CE6" w:rsidTr="00022345">
              <w:tc>
                <w:tcPr>
                  <w:tcW w:w="6970" w:type="dxa"/>
                </w:tcPr>
                <w:p w:rsidR="00A745B6" w:rsidRPr="00116CE6" w:rsidRDefault="00A745B6" w:rsidP="009C1A08">
                  <w:pPr>
                    <w:rPr>
                      <w:rFonts w:ascii="Arial" w:hAnsi="Arial"/>
                      <w:sz w:val="20"/>
                      <w:szCs w:val="20"/>
                    </w:rPr>
                  </w:pPr>
                </w:p>
                <w:p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rsidR="00A745B6" w:rsidRPr="00116CE6" w:rsidRDefault="00A745B6" w:rsidP="009C1A08">
                  <w:pPr>
                    <w:rPr>
                      <w:rFonts w:ascii="Arial" w:hAnsi="Arial"/>
                      <w:sz w:val="20"/>
                      <w:szCs w:val="20"/>
                    </w:rPr>
                  </w:pPr>
                </w:p>
              </w:tc>
            </w:tr>
            <w:tr w:rsidR="00A745B6" w:rsidRPr="00116CE6" w:rsidTr="00022345">
              <w:tc>
                <w:tcPr>
                  <w:tcW w:w="6970" w:type="dxa"/>
                </w:tcPr>
                <w:p w:rsidR="00A745B6" w:rsidRPr="00116CE6" w:rsidRDefault="00A745B6" w:rsidP="009C1A08">
                  <w:pPr>
                    <w:rPr>
                      <w:rFonts w:ascii="Arial" w:hAnsi="Arial"/>
                      <w:sz w:val="20"/>
                      <w:szCs w:val="20"/>
                    </w:rPr>
                  </w:pPr>
                </w:p>
                <w:p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A745B6" w:rsidRPr="00116CE6" w:rsidRDefault="00A745B6" w:rsidP="009C1A08">
                  <w:pPr>
                    <w:rPr>
                      <w:rFonts w:ascii="Arial" w:hAnsi="Arial"/>
                      <w:sz w:val="20"/>
                      <w:szCs w:val="20"/>
                    </w:rPr>
                  </w:pPr>
                </w:p>
              </w:tc>
            </w:tr>
            <w:tr w:rsidR="00A745B6" w:rsidRPr="00116CE6" w:rsidTr="00022345">
              <w:tc>
                <w:tcPr>
                  <w:tcW w:w="6970" w:type="dxa"/>
                </w:tcPr>
                <w:p w:rsidR="00A745B6" w:rsidRDefault="00A745B6" w:rsidP="009C1A08">
                  <w:pPr>
                    <w:rPr>
                      <w:rFonts w:ascii="Arial" w:hAnsi="Arial"/>
                      <w:sz w:val="20"/>
                      <w:szCs w:val="20"/>
                    </w:rPr>
                  </w:pPr>
                </w:p>
                <w:p w:rsidR="00A745B6" w:rsidRPr="00022345" w:rsidRDefault="00A745B6" w:rsidP="009C1A08">
                  <w:pPr>
                    <w:rPr>
                      <w:rFonts w:ascii="Arial" w:hAnsi="Arial"/>
                      <w:b/>
                      <w:sz w:val="20"/>
                      <w:szCs w:val="20"/>
                    </w:rPr>
                  </w:pPr>
                  <w:r w:rsidRPr="00022345">
                    <w:rPr>
                      <w:rFonts w:ascii="Arial" w:hAnsi="Arial"/>
                      <w:b/>
                      <w:sz w:val="20"/>
                      <w:szCs w:val="20"/>
                    </w:rPr>
                    <w:t>Final Mark</w:t>
                  </w:r>
                </w:p>
                <w:p w:rsidR="00A745B6" w:rsidRPr="00116CE6" w:rsidRDefault="00A745B6" w:rsidP="009C1A08">
                  <w:pPr>
                    <w:rPr>
                      <w:rFonts w:ascii="Arial" w:hAnsi="Arial"/>
                      <w:sz w:val="20"/>
                      <w:szCs w:val="20"/>
                    </w:rPr>
                  </w:pPr>
                </w:p>
              </w:tc>
              <w:tc>
                <w:tcPr>
                  <w:tcW w:w="1660" w:type="dxa"/>
                </w:tcPr>
                <w:p w:rsidR="00A745B6" w:rsidRPr="00116CE6" w:rsidRDefault="00A745B6" w:rsidP="009C1A08">
                  <w:pPr>
                    <w:rPr>
                      <w:rFonts w:ascii="Arial" w:hAnsi="Arial"/>
                      <w:sz w:val="20"/>
                      <w:szCs w:val="20"/>
                    </w:rPr>
                  </w:pPr>
                </w:p>
              </w:tc>
            </w:tr>
          </w:tbl>
          <w:p w:rsidR="00022345" w:rsidRDefault="00022345" w:rsidP="00A745B6">
            <w:pPr>
              <w:pStyle w:val="StandardWeb"/>
              <w:spacing w:before="0" w:beforeAutospacing="0" w:after="0" w:afterAutospacing="0"/>
              <w:ind w:left="142" w:right="34"/>
              <w:rPr>
                <w:rFonts w:ascii="Arial" w:hAnsi="Arial" w:cs="Arial"/>
                <w:b/>
                <w:sz w:val="22"/>
                <w:szCs w:val="22"/>
              </w:rPr>
            </w:pPr>
          </w:p>
          <w:p w:rsidR="00A745B6" w:rsidRPr="00230F35" w:rsidRDefault="00A745B6" w:rsidP="00A745B6">
            <w:pPr>
              <w:pStyle w:val="Standard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A745B6" w:rsidRDefault="00A745B6" w:rsidP="002F467C">
            <w:pPr>
              <w:pStyle w:val="StandardWeb"/>
              <w:spacing w:before="0" w:beforeAutospacing="0" w:after="0" w:afterAutospacing="0"/>
              <w:rPr>
                <w:rFonts w:ascii="Arial" w:hAnsi="Arial" w:cs="Arial"/>
                <w:b/>
                <w:sz w:val="22"/>
                <w:szCs w:val="22"/>
              </w:rPr>
            </w:pPr>
          </w:p>
          <w:p w:rsidR="00B462B1" w:rsidRDefault="00B462B1" w:rsidP="002F467C">
            <w:pPr>
              <w:pStyle w:val="StandardWeb"/>
              <w:spacing w:before="0" w:beforeAutospacing="0" w:after="0" w:afterAutospacing="0"/>
              <w:rPr>
                <w:rFonts w:ascii="Arial" w:hAnsi="Arial" w:cs="Arial"/>
                <w:b/>
                <w:sz w:val="22"/>
                <w:szCs w:val="22"/>
              </w:rPr>
            </w:pPr>
          </w:p>
          <w:p w:rsidR="00B462B1" w:rsidRDefault="00B462B1" w:rsidP="002F467C">
            <w:pPr>
              <w:pStyle w:val="StandardWeb"/>
              <w:spacing w:before="0" w:beforeAutospacing="0" w:after="0" w:afterAutospacing="0"/>
              <w:rPr>
                <w:rFonts w:ascii="Arial" w:hAnsi="Arial" w:cs="Arial"/>
                <w:b/>
                <w:sz w:val="22"/>
                <w:szCs w:val="22"/>
              </w:rPr>
            </w:pPr>
          </w:p>
          <w:p w:rsidR="00B462B1" w:rsidRDefault="00B462B1" w:rsidP="002F467C">
            <w:pPr>
              <w:pStyle w:val="StandardWeb"/>
              <w:spacing w:before="0" w:beforeAutospacing="0" w:after="0" w:afterAutospacing="0"/>
              <w:rPr>
                <w:rFonts w:ascii="Arial" w:hAnsi="Arial" w:cs="Arial"/>
                <w:b/>
                <w:sz w:val="22"/>
                <w:szCs w:val="22"/>
              </w:rPr>
            </w:pPr>
          </w:p>
          <w:p w:rsidR="00B462B1" w:rsidRDefault="00B462B1" w:rsidP="002F467C">
            <w:pPr>
              <w:pStyle w:val="StandardWeb"/>
              <w:spacing w:before="0" w:beforeAutospacing="0" w:after="0" w:afterAutospacing="0"/>
              <w:rPr>
                <w:rFonts w:ascii="Arial" w:hAnsi="Arial" w:cs="Arial"/>
                <w:b/>
                <w:sz w:val="22"/>
                <w:szCs w:val="22"/>
              </w:rPr>
            </w:pPr>
          </w:p>
          <w:p w:rsidR="00590E9A" w:rsidRPr="00230F35" w:rsidRDefault="00E67719" w:rsidP="002F467C">
            <w:pPr>
              <w:pStyle w:val="StandardWeb"/>
              <w:spacing w:before="0" w:beforeAutospacing="0" w:after="0" w:afterAutospacing="0"/>
              <w:rPr>
                <w:rFonts w:ascii="Arial" w:hAnsi="Arial" w:cs="Arial"/>
                <w:b/>
                <w:sz w:val="22"/>
                <w:szCs w:val="22"/>
              </w:rPr>
            </w:pPr>
            <w:r>
              <w:rPr>
                <w:rFonts w:ascii="Arial" w:hAnsi="Arial" w:cs="Arial"/>
                <w:b/>
                <w:sz w:val="22"/>
                <w:szCs w:val="22"/>
              </w:rPr>
              <w:lastRenderedPageBreak/>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1 </w:t>
            </w:r>
            <w:r w:rsidR="00590E9A" w:rsidRPr="00230F35">
              <w:rPr>
                <w:rFonts w:ascii="Arial" w:hAnsi="Arial" w:cs="Arial"/>
                <w:b/>
                <w:sz w:val="22"/>
                <w:szCs w:val="22"/>
              </w:rPr>
              <w:t>:</w:t>
            </w:r>
          </w:p>
          <w:p w:rsidR="00230F35" w:rsidRDefault="00590E9A" w:rsidP="00043549">
            <w:pPr>
              <w:pStyle w:val="Standard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rsidR="00B56E7B" w:rsidRPr="00001C3B" w:rsidRDefault="00B56E7B" w:rsidP="00043549">
            <w:pPr>
              <w:pStyle w:val="StandardWeb"/>
              <w:rPr>
                <w:rFonts w:ascii="Arial" w:hAnsi="Arial" w:cs="Arial"/>
                <w:sz w:val="22"/>
                <w:szCs w:val="22"/>
              </w:rPr>
            </w:pPr>
          </w:p>
        </w:tc>
      </w:tr>
      <w:tr w:rsidR="00EC7546" w:rsidRPr="00230F35" w:rsidTr="00A745B6">
        <w:trPr>
          <w:trHeight w:val="492"/>
        </w:trPr>
        <w:tc>
          <w:tcPr>
            <w:tcW w:w="6768" w:type="dxa"/>
            <w:gridSpan w:val="3"/>
          </w:tcPr>
          <w:p w:rsidR="00230F35" w:rsidRPr="00230F35" w:rsidRDefault="00E3766D" w:rsidP="00230F35">
            <w:pPr>
              <w:pStyle w:val="Standard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rsidR="00EC7546" w:rsidRPr="00230F35" w:rsidRDefault="0065654E" w:rsidP="002F467C">
            <w:pPr>
              <w:pStyle w:val="Standard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rsidTr="002F467C">
        <w:tc>
          <w:tcPr>
            <w:tcW w:w="8856" w:type="dxa"/>
            <w:gridSpan w:val="5"/>
          </w:tcPr>
          <w:p w:rsidR="00D67BF8" w:rsidRPr="00230F35" w:rsidRDefault="00D67BF8" w:rsidP="002F467C">
            <w:pPr>
              <w:pStyle w:val="StandardWeb"/>
              <w:spacing w:before="0" w:beforeAutospacing="0" w:after="0" w:afterAutospacing="0"/>
              <w:ind w:right="-334"/>
              <w:rPr>
                <w:rFonts w:ascii="Arial" w:hAnsi="Arial" w:cs="Arial"/>
                <w:bCs/>
                <w:i/>
                <w:sz w:val="22"/>
                <w:szCs w:val="22"/>
              </w:rPr>
            </w:pPr>
          </w:p>
          <w:p w:rsidR="00D67BF8" w:rsidRPr="00230F35" w:rsidRDefault="00E67719" w:rsidP="002F467C">
            <w:pPr>
              <w:pStyle w:val="Standard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rsidR="00D67BF8" w:rsidRPr="00230F35" w:rsidRDefault="00D67BF8" w:rsidP="002F467C">
            <w:pPr>
              <w:pStyle w:val="StandardWeb"/>
              <w:spacing w:before="0" w:beforeAutospacing="0" w:after="0" w:afterAutospacing="0"/>
              <w:ind w:right="-334"/>
              <w:rPr>
                <w:rFonts w:ascii="Arial" w:hAnsi="Arial" w:cs="Arial"/>
                <w:b/>
                <w:bCs/>
                <w:sz w:val="22"/>
                <w:szCs w:val="22"/>
              </w:rPr>
            </w:pPr>
          </w:p>
          <w:p w:rsidR="00D67BF8" w:rsidRPr="00230F35" w:rsidRDefault="00D67BF8" w:rsidP="002F467C">
            <w:pPr>
              <w:pStyle w:val="Standard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D67BF8" w:rsidRPr="00230F35" w:rsidRDefault="00D67BF8" w:rsidP="002F467C">
            <w:pPr>
              <w:pStyle w:val="StandardWeb"/>
              <w:spacing w:before="0" w:beforeAutospacing="0" w:after="0" w:afterAutospacing="0"/>
              <w:ind w:right="-334"/>
              <w:rPr>
                <w:rFonts w:ascii="Arial" w:hAnsi="Arial" w:cs="Arial"/>
                <w:bCs/>
                <w:sz w:val="22"/>
                <w:szCs w:val="22"/>
              </w:rPr>
            </w:pPr>
          </w:p>
          <w:p w:rsidR="00D67BF8" w:rsidRPr="00230F35" w:rsidRDefault="00D67BF8" w:rsidP="002F467C">
            <w:pPr>
              <w:pStyle w:val="StandardWeb"/>
              <w:spacing w:before="0" w:beforeAutospacing="0" w:after="0" w:afterAutospacing="0"/>
              <w:ind w:right="-334"/>
              <w:rPr>
                <w:rFonts w:ascii="Arial" w:hAnsi="Arial" w:cs="Arial"/>
                <w:bCs/>
                <w:sz w:val="22"/>
                <w:szCs w:val="22"/>
              </w:rPr>
            </w:pPr>
          </w:p>
          <w:p w:rsidR="00D67BF8" w:rsidRPr="00230F35" w:rsidRDefault="00D67BF8" w:rsidP="002F467C">
            <w:pPr>
              <w:pStyle w:val="StandardWeb"/>
              <w:spacing w:before="0" w:beforeAutospacing="0" w:after="0" w:afterAutospacing="0"/>
              <w:ind w:right="-334"/>
              <w:rPr>
                <w:rFonts w:ascii="Arial" w:hAnsi="Arial" w:cs="Arial"/>
                <w:bCs/>
                <w:sz w:val="22"/>
                <w:szCs w:val="22"/>
              </w:rPr>
            </w:pPr>
          </w:p>
          <w:p w:rsidR="00D67BF8" w:rsidRPr="00230F35" w:rsidRDefault="00D67BF8" w:rsidP="002F467C">
            <w:pPr>
              <w:pStyle w:val="StandardWeb"/>
              <w:spacing w:before="0" w:beforeAutospacing="0" w:after="0" w:afterAutospacing="0"/>
              <w:ind w:right="-334"/>
              <w:rPr>
                <w:rFonts w:ascii="Arial" w:hAnsi="Arial" w:cs="Arial"/>
                <w:bCs/>
                <w:sz w:val="22"/>
                <w:szCs w:val="22"/>
              </w:rPr>
            </w:pPr>
          </w:p>
          <w:p w:rsidR="00D67BF8" w:rsidRPr="00230F35" w:rsidRDefault="00D67BF8" w:rsidP="002F467C">
            <w:pPr>
              <w:pStyle w:val="StandardWeb"/>
              <w:spacing w:before="0" w:beforeAutospacing="0" w:after="0" w:afterAutospacing="0"/>
              <w:ind w:right="-334"/>
              <w:rPr>
                <w:rFonts w:ascii="Arial" w:hAnsi="Arial" w:cs="Arial"/>
                <w:bCs/>
                <w:sz w:val="22"/>
                <w:szCs w:val="22"/>
              </w:rPr>
            </w:pPr>
          </w:p>
          <w:p w:rsidR="00D67BF8" w:rsidRPr="00230F35" w:rsidRDefault="00D67BF8" w:rsidP="002F467C">
            <w:pPr>
              <w:pStyle w:val="StandardWeb"/>
              <w:spacing w:before="0" w:beforeAutospacing="0" w:after="0" w:afterAutospacing="0"/>
              <w:ind w:right="-334"/>
              <w:rPr>
                <w:rFonts w:ascii="Arial" w:hAnsi="Arial" w:cs="Arial"/>
                <w:bCs/>
                <w:sz w:val="22"/>
                <w:szCs w:val="22"/>
              </w:rPr>
            </w:pPr>
          </w:p>
          <w:p w:rsidR="00D67BF8" w:rsidRPr="00230F35" w:rsidRDefault="00D67BF8" w:rsidP="002F467C">
            <w:pPr>
              <w:pStyle w:val="StandardWeb"/>
              <w:spacing w:before="0" w:beforeAutospacing="0" w:after="0" w:afterAutospacing="0"/>
              <w:ind w:right="-334"/>
              <w:rPr>
                <w:rFonts w:ascii="Arial" w:hAnsi="Arial" w:cs="Arial"/>
                <w:bCs/>
                <w:sz w:val="22"/>
                <w:szCs w:val="22"/>
              </w:rPr>
            </w:pPr>
          </w:p>
          <w:p w:rsidR="00D67BF8" w:rsidRPr="00230F35" w:rsidRDefault="00D67BF8" w:rsidP="002F467C">
            <w:pPr>
              <w:pStyle w:val="StandardWeb"/>
              <w:spacing w:before="0" w:beforeAutospacing="0" w:after="0" w:afterAutospacing="0"/>
              <w:ind w:right="-334"/>
              <w:rPr>
                <w:rFonts w:ascii="Arial" w:hAnsi="Arial" w:cs="Arial"/>
                <w:bCs/>
                <w:sz w:val="22"/>
                <w:szCs w:val="22"/>
              </w:rPr>
            </w:pPr>
          </w:p>
          <w:p w:rsidR="00D67BF8" w:rsidRDefault="00D67BF8" w:rsidP="002F467C">
            <w:pPr>
              <w:pStyle w:val="StandardWeb"/>
              <w:spacing w:before="0" w:beforeAutospacing="0" w:after="0" w:afterAutospacing="0"/>
              <w:ind w:right="-334"/>
              <w:rPr>
                <w:rFonts w:ascii="Arial" w:hAnsi="Arial" w:cs="Arial"/>
                <w:bCs/>
                <w:sz w:val="22"/>
                <w:szCs w:val="22"/>
              </w:rPr>
            </w:pPr>
          </w:p>
          <w:p w:rsidR="00B56E7B" w:rsidRPr="00230F35" w:rsidRDefault="00B56E7B" w:rsidP="002F467C">
            <w:pPr>
              <w:pStyle w:val="StandardWeb"/>
              <w:spacing w:before="0" w:beforeAutospacing="0" w:after="0" w:afterAutospacing="0"/>
              <w:ind w:right="-334"/>
              <w:rPr>
                <w:rFonts w:ascii="Arial" w:hAnsi="Arial" w:cs="Arial"/>
                <w:bCs/>
                <w:sz w:val="22"/>
                <w:szCs w:val="22"/>
              </w:rPr>
            </w:pPr>
          </w:p>
          <w:p w:rsidR="00D67BF8" w:rsidRPr="00230F35" w:rsidRDefault="00D67BF8" w:rsidP="002F467C">
            <w:pPr>
              <w:pStyle w:val="StandardWeb"/>
              <w:spacing w:before="0" w:beforeAutospacing="0" w:after="0" w:afterAutospacing="0"/>
              <w:ind w:right="-334"/>
              <w:rPr>
                <w:rFonts w:ascii="Arial" w:hAnsi="Arial" w:cs="Arial"/>
                <w:bCs/>
                <w:sz w:val="22"/>
                <w:szCs w:val="22"/>
              </w:rPr>
            </w:pPr>
          </w:p>
          <w:p w:rsidR="00D67BF8" w:rsidRPr="00230F35" w:rsidRDefault="00D67BF8" w:rsidP="002F467C">
            <w:pPr>
              <w:pStyle w:val="StandardWeb"/>
              <w:spacing w:before="0" w:beforeAutospacing="0" w:after="0" w:afterAutospacing="0"/>
              <w:ind w:right="-334"/>
              <w:rPr>
                <w:rFonts w:ascii="Arial" w:hAnsi="Arial" w:cs="Arial"/>
                <w:bCs/>
                <w:sz w:val="22"/>
                <w:szCs w:val="22"/>
              </w:rPr>
            </w:pPr>
          </w:p>
        </w:tc>
      </w:tr>
      <w:tr w:rsidR="00D67BF8" w:rsidRPr="002F467C" w:rsidTr="008D674F">
        <w:trPr>
          <w:trHeight w:val="720"/>
        </w:trPr>
        <w:tc>
          <w:tcPr>
            <w:tcW w:w="5211" w:type="dxa"/>
            <w:gridSpan w:val="2"/>
          </w:tcPr>
          <w:p w:rsidR="00B56E7B" w:rsidRPr="00230F35" w:rsidRDefault="00D67BF8" w:rsidP="002F467C">
            <w:pPr>
              <w:pStyle w:val="Standard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rsidR="00D67BF8" w:rsidRPr="00230F35" w:rsidRDefault="00D67BF8" w:rsidP="002F467C">
            <w:pPr>
              <w:pStyle w:val="Standard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rsidTr="009C1A08">
        <w:trPr>
          <w:trHeight w:val="720"/>
        </w:trPr>
        <w:tc>
          <w:tcPr>
            <w:tcW w:w="8856" w:type="dxa"/>
            <w:gridSpan w:val="5"/>
          </w:tcPr>
          <w:p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rsidR="00230F35" w:rsidRPr="00230F35" w:rsidRDefault="00230F35" w:rsidP="002F467C">
            <w:pPr>
              <w:pStyle w:val="StandardWeb"/>
              <w:spacing w:before="0" w:beforeAutospacing="0" w:after="0" w:afterAutospacing="0"/>
              <w:ind w:right="-334"/>
              <w:rPr>
                <w:rFonts w:ascii="Arial" w:hAnsi="Arial" w:cs="Arial"/>
                <w:bCs/>
                <w:sz w:val="22"/>
                <w:szCs w:val="22"/>
              </w:rPr>
            </w:pPr>
          </w:p>
          <w:p w:rsidR="00230F35" w:rsidRPr="00230F35" w:rsidRDefault="00230F35" w:rsidP="002F467C">
            <w:pPr>
              <w:pStyle w:val="StandardWeb"/>
              <w:spacing w:before="0" w:beforeAutospacing="0" w:after="0" w:afterAutospacing="0"/>
              <w:ind w:right="-334"/>
              <w:rPr>
                <w:rFonts w:ascii="Arial" w:hAnsi="Arial" w:cs="Arial"/>
                <w:bCs/>
                <w:sz w:val="22"/>
                <w:szCs w:val="22"/>
              </w:rPr>
            </w:pPr>
          </w:p>
          <w:p w:rsidR="00230F35" w:rsidRPr="00230F35" w:rsidRDefault="00230F35" w:rsidP="002F467C">
            <w:pPr>
              <w:pStyle w:val="StandardWeb"/>
              <w:spacing w:before="0" w:beforeAutospacing="0" w:after="0" w:afterAutospacing="0"/>
              <w:ind w:right="-334"/>
              <w:rPr>
                <w:rFonts w:ascii="Arial" w:hAnsi="Arial" w:cs="Arial"/>
                <w:bCs/>
                <w:sz w:val="22"/>
                <w:szCs w:val="22"/>
              </w:rPr>
            </w:pPr>
          </w:p>
          <w:p w:rsidR="00230F35" w:rsidRPr="00230F35" w:rsidRDefault="00230F35" w:rsidP="002F467C">
            <w:pPr>
              <w:pStyle w:val="StandardWeb"/>
              <w:spacing w:before="0" w:beforeAutospacing="0" w:after="0" w:afterAutospacing="0"/>
              <w:ind w:right="-334"/>
              <w:rPr>
                <w:rFonts w:ascii="Arial" w:hAnsi="Arial" w:cs="Arial"/>
                <w:bCs/>
                <w:sz w:val="22"/>
                <w:szCs w:val="22"/>
              </w:rPr>
            </w:pPr>
          </w:p>
          <w:p w:rsidR="00230F35" w:rsidRPr="00230F35" w:rsidRDefault="00230F35" w:rsidP="002F467C">
            <w:pPr>
              <w:pStyle w:val="StandardWeb"/>
              <w:spacing w:before="0" w:beforeAutospacing="0" w:after="0" w:afterAutospacing="0"/>
              <w:ind w:right="-334"/>
              <w:rPr>
                <w:rFonts w:ascii="Arial" w:hAnsi="Arial" w:cs="Arial"/>
                <w:bCs/>
                <w:sz w:val="22"/>
                <w:szCs w:val="22"/>
              </w:rPr>
            </w:pPr>
          </w:p>
          <w:p w:rsidR="00230F35" w:rsidRPr="00230F35" w:rsidRDefault="00230F35" w:rsidP="002F467C">
            <w:pPr>
              <w:pStyle w:val="StandardWeb"/>
              <w:spacing w:before="0" w:beforeAutospacing="0" w:after="0" w:afterAutospacing="0"/>
              <w:ind w:right="-334"/>
              <w:rPr>
                <w:rFonts w:ascii="Arial" w:hAnsi="Arial" w:cs="Arial"/>
                <w:bCs/>
                <w:sz w:val="22"/>
                <w:szCs w:val="22"/>
              </w:rPr>
            </w:pPr>
          </w:p>
          <w:p w:rsidR="00230F35" w:rsidRPr="00230F35" w:rsidRDefault="00230F35" w:rsidP="002F467C">
            <w:pPr>
              <w:pStyle w:val="StandardWeb"/>
              <w:spacing w:before="0" w:beforeAutospacing="0" w:after="0" w:afterAutospacing="0"/>
              <w:ind w:right="-334"/>
              <w:rPr>
                <w:rFonts w:ascii="Arial" w:hAnsi="Arial" w:cs="Arial"/>
                <w:bCs/>
                <w:sz w:val="22"/>
                <w:szCs w:val="22"/>
              </w:rPr>
            </w:pPr>
          </w:p>
          <w:p w:rsidR="00230F35" w:rsidRPr="00230F35" w:rsidRDefault="00230F35" w:rsidP="002F467C">
            <w:pPr>
              <w:pStyle w:val="StandardWeb"/>
              <w:spacing w:before="0" w:beforeAutospacing="0" w:after="0" w:afterAutospacing="0"/>
              <w:ind w:right="-334"/>
              <w:rPr>
                <w:rFonts w:ascii="Arial" w:hAnsi="Arial" w:cs="Arial"/>
                <w:bCs/>
                <w:sz w:val="22"/>
                <w:szCs w:val="22"/>
              </w:rPr>
            </w:pPr>
          </w:p>
          <w:p w:rsidR="00230F35" w:rsidRDefault="00230F35" w:rsidP="002F467C">
            <w:pPr>
              <w:pStyle w:val="StandardWeb"/>
              <w:spacing w:before="0" w:beforeAutospacing="0" w:after="0" w:afterAutospacing="0"/>
              <w:ind w:right="-334"/>
              <w:rPr>
                <w:rFonts w:ascii="Arial" w:hAnsi="Arial" w:cs="Arial"/>
                <w:bCs/>
                <w:sz w:val="22"/>
                <w:szCs w:val="22"/>
              </w:rPr>
            </w:pPr>
          </w:p>
          <w:p w:rsidR="00B56E7B" w:rsidRPr="00230F35" w:rsidRDefault="00B56E7B" w:rsidP="002F467C">
            <w:pPr>
              <w:pStyle w:val="StandardWeb"/>
              <w:spacing w:before="0" w:beforeAutospacing="0" w:after="0" w:afterAutospacing="0"/>
              <w:ind w:right="-334"/>
              <w:rPr>
                <w:rFonts w:ascii="Arial" w:hAnsi="Arial" w:cs="Arial"/>
                <w:bCs/>
                <w:sz w:val="22"/>
                <w:szCs w:val="22"/>
              </w:rPr>
            </w:pPr>
          </w:p>
          <w:p w:rsidR="00230F35" w:rsidRPr="00230F35" w:rsidRDefault="00230F35" w:rsidP="002F467C">
            <w:pPr>
              <w:pStyle w:val="StandardWeb"/>
              <w:spacing w:before="0" w:beforeAutospacing="0" w:after="0" w:afterAutospacing="0"/>
              <w:ind w:right="-334"/>
              <w:rPr>
                <w:rFonts w:ascii="Arial" w:hAnsi="Arial" w:cs="Arial"/>
                <w:bCs/>
                <w:sz w:val="22"/>
                <w:szCs w:val="22"/>
              </w:rPr>
            </w:pPr>
          </w:p>
        </w:tc>
      </w:tr>
      <w:tr w:rsidR="00230F35" w:rsidRPr="002F467C" w:rsidTr="00230F35">
        <w:trPr>
          <w:trHeight w:val="720"/>
        </w:trPr>
        <w:tc>
          <w:tcPr>
            <w:tcW w:w="5211" w:type="dxa"/>
            <w:gridSpan w:val="2"/>
          </w:tcPr>
          <w:p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rsidR="00EC7546" w:rsidRDefault="00EC7546" w:rsidP="00FA07E9">
      <w:pPr>
        <w:pStyle w:val="StandardWeb"/>
        <w:spacing w:before="0" w:beforeAutospacing="0" w:after="0" w:afterAutospacing="0"/>
        <w:ind w:right="-334"/>
        <w:rPr>
          <w:rFonts w:ascii="Trebuchet MS" w:hAnsi="Trebuchet MS" w:cs="Tahoma"/>
          <w:bCs/>
          <w:sz w:val="24"/>
          <w:szCs w:val="24"/>
        </w:rPr>
      </w:pPr>
    </w:p>
    <w:p w:rsidR="003C7D16" w:rsidRDefault="003C7D16" w:rsidP="00FA07E9">
      <w:pPr>
        <w:pStyle w:val="StandardWeb"/>
        <w:spacing w:before="0" w:beforeAutospacing="0" w:after="0" w:afterAutospacing="0"/>
        <w:ind w:right="-334"/>
        <w:rPr>
          <w:rFonts w:ascii="Trebuchet MS" w:hAnsi="Trebuchet MS" w:cs="Tahoma"/>
          <w:bCs/>
          <w:sz w:val="24"/>
          <w:szCs w:val="24"/>
        </w:rPr>
      </w:pPr>
    </w:p>
    <w:p w:rsidR="003C7D16" w:rsidRDefault="003C7D16" w:rsidP="00FA07E9">
      <w:pPr>
        <w:pStyle w:val="StandardWeb"/>
        <w:spacing w:before="0" w:beforeAutospacing="0" w:after="0" w:afterAutospacing="0"/>
        <w:ind w:right="-334"/>
        <w:rPr>
          <w:rFonts w:ascii="Trebuchet MS" w:hAnsi="Trebuchet MS" w:cs="Tahoma"/>
          <w:bCs/>
          <w:sz w:val="24"/>
          <w:szCs w:val="24"/>
        </w:rPr>
      </w:pPr>
    </w:p>
    <w:p w:rsidR="003C7D16" w:rsidRDefault="003C7D16" w:rsidP="00FA07E9">
      <w:pPr>
        <w:pStyle w:val="StandardWeb"/>
        <w:spacing w:before="0" w:beforeAutospacing="0" w:after="0" w:afterAutospacing="0"/>
        <w:ind w:right="-334"/>
        <w:rPr>
          <w:rFonts w:ascii="Trebuchet MS" w:hAnsi="Trebuchet MS" w:cs="Tahoma"/>
          <w:bCs/>
          <w:sz w:val="24"/>
          <w:szCs w:val="24"/>
        </w:rPr>
      </w:pPr>
    </w:p>
    <w:p w:rsidR="003C7D16" w:rsidRDefault="003C7D16" w:rsidP="00FA07E9">
      <w:pPr>
        <w:pStyle w:val="StandardWeb"/>
        <w:spacing w:before="0" w:beforeAutospacing="0" w:after="0" w:afterAutospacing="0"/>
        <w:ind w:right="-334"/>
        <w:rPr>
          <w:rFonts w:ascii="Trebuchet MS" w:hAnsi="Trebuchet MS" w:cs="Tahoma"/>
          <w:bCs/>
          <w:sz w:val="24"/>
          <w:szCs w:val="24"/>
        </w:rPr>
      </w:pPr>
    </w:p>
    <w:p w:rsidR="00064FF1" w:rsidRPr="00064FF1" w:rsidRDefault="00064FF1" w:rsidP="00064FF1">
      <w:pPr>
        <w:rPr>
          <w:rFonts w:ascii="Arial" w:hAnsi="Arial" w:cs="Arial"/>
          <w:b/>
          <w:lang w:val="en-US"/>
        </w:rPr>
      </w:pPr>
      <w:r w:rsidRPr="00064FF1">
        <w:rPr>
          <w:rFonts w:ascii="Arial" w:hAnsi="Arial" w:cs="Arial"/>
          <w:b/>
          <w:lang w:val="en-US"/>
        </w:rPr>
        <w:t>Essay Question C: Assess the impact on the development of psychological astrology, of the work of Liz Greene</w:t>
      </w:r>
    </w:p>
    <w:p w:rsidR="00064FF1" w:rsidRPr="00064FF1" w:rsidRDefault="00064FF1" w:rsidP="00064FF1">
      <w:pPr>
        <w:jc w:val="center"/>
        <w:rPr>
          <w:rFonts w:ascii="Arial" w:hAnsi="Arial" w:cs="Arial"/>
          <w:b/>
          <w:lang w:val="en-US"/>
        </w:rPr>
      </w:pPr>
    </w:p>
    <w:p w:rsidR="00064FF1" w:rsidRPr="008A5C6D" w:rsidRDefault="00064FF1" w:rsidP="00064FF1">
      <w:pPr>
        <w:jc w:val="center"/>
        <w:rPr>
          <w:rFonts w:ascii="Arial" w:hAnsi="Arial" w:cs="Arial"/>
          <w:b/>
          <w:color w:val="000000" w:themeColor="text1"/>
          <w:lang w:val="en-US"/>
        </w:rPr>
      </w:pPr>
      <w:r w:rsidRPr="008A5C6D">
        <w:rPr>
          <w:rFonts w:ascii="Arial" w:hAnsi="Arial" w:cs="Arial"/>
          <w:b/>
          <w:color w:val="000000" w:themeColor="text1"/>
          <w:lang w:val="en-US"/>
        </w:rPr>
        <w:t>Word count: (3.</w:t>
      </w:r>
      <w:r w:rsidR="0067325B">
        <w:rPr>
          <w:rFonts w:ascii="Arial" w:hAnsi="Arial" w:cs="Arial"/>
          <w:b/>
          <w:color w:val="000000" w:themeColor="text1"/>
          <w:lang w:val="en-US"/>
        </w:rPr>
        <w:t>405</w:t>
      </w:r>
      <w:r w:rsidRPr="008A5C6D">
        <w:rPr>
          <w:rFonts w:ascii="Arial" w:hAnsi="Arial" w:cs="Arial"/>
          <w:b/>
          <w:color w:val="000000" w:themeColor="text1"/>
          <w:lang w:val="en-US"/>
        </w:rPr>
        <w:t>)</w:t>
      </w:r>
    </w:p>
    <w:p w:rsidR="00064FF1" w:rsidRPr="00064FF1" w:rsidRDefault="00064FF1" w:rsidP="00064FF1">
      <w:pPr>
        <w:rPr>
          <w:rFonts w:ascii="Arial" w:hAnsi="Arial" w:cs="Arial"/>
          <w:b/>
          <w:color w:val="FF0000"/>
          <w:lang w:val="en-US"/>
        </w:rPr>
      </w:pPr>
    </w:p>
    <w:p w:rsidR="00064FF1" w:rsidRPr="00064FF1" w:rsidRDefault="00064FF1" w:rsidP="00064FF1">
      <w:pPr>
        <w:rPr>
          <w:rFonts w:ascii="Arial" w:hAnsi="Arial" w:cs="Arial"/>
          <w:color w:val="FF0000"/>
          <w:lang w:val="en-US"/>
        </w:rPr>
      </w:pPr>
      <w:r w:rsidRPr="00064FF1">
        <w:rPr>
          <w:rFonts w:ascii="Arial" w:hAnsi="Arial" w:cs="Arial"/>
          <w:color w:val="000000"/>
          <w:lang w:val="en-US"/>
        </w:rPr>
        <w:t xml:space="preserve">This essay assesses the impact of Dr. Liz Greene, astrologer, Jungian analyst, author and co-founder/director of the Centre of Psychological Astrology in London, on the development of psychological astrology. The following treatise will consider the question from the standpoint of impact, not only from the view on how her body of work did and does stand </w:t>
      </w:r>
      <w:r w:rsidR="00D1715B">
        <w:rPr>
          <w:rFonts w:ascii="Arial" w:hAnsi="Arial" w:cs="Arial"/>
          <w:color w:val="000000"/>
          <w:lang w:val="en-US"/>
        </w:rPr>
        <w:t>out</w:t>
      </w:r>
      <w:r w:rsidRPr="00064FF1">
        <w:rPr>
          <w:rFonts w:ascii="Arial" w:hAnsi="Arial" w:cs="Arial"/>
          <w:color w:val="000000"/>
          <w:lang w:val="en-US"/>
        </w:rPr>
        <w:t xml:space="preserve"> in the area of psychological astrology, but also in terms of her own standard that astrology </w:t>
      </w:r>
      <w:r w:rsidR="00895177">
        <w:rPr>
          <w:rFonts w:ascii="Arial" w:hAnsi="Arial" w:cs="Arial"/>
          <w:color w:val="000000"/>
          <w:lang w:val="en-US"/>
        </w:rPr>
        <w:t xml:space="preserve">as </w:t>
      </w:r>
      <w:r w:rsidRPr="00064FF1">
        <w:rPr>
          <w:rFonts w:ascii="Arial" w:hAnsi="Arial" w:cs="Arial"/>
          <w:color w:val="000000"/>
          <w:lang w:val="en-US"/>
        </w:rPr>
        <w:t xml:space="preserve">should be practiced in a helpful way. Borrowing from the concept of Responsible Research and Innovation mentioned </w:t>
      </w:r>
      <w:r w:rsidRPr="00DF7A60">
        <w:rPr>
          <w:rFonts w:ascii="Arial" w:hAnsi="Arial" w:cs="Arial"/>
          <w:color w:val="000000"/>
          <w:lang w:val="en-US"/>
        </w:rPr>
        <w:t xml:space="preserve">in </w:t>
      </w:r>
      <w:r w:rsidR="00D25141" w:rsidRPr="00DF7A60">
        <w:rPr>
          <w:rFonts w:ascii="Arial" w:hAnsi="Arial" w:cs="Arial"/>
          <w:color w:val="000000"/>
          <w:lang w:val="en-US"/>
        </w:rPr>
        <w:t>Anne-Maree</w:t>
      </w:r>
      <w:r w:rsidRPr="00DF7A60">
        <w:rPr>
          <w:rFonts w:ascii="Arial" w:hAnsi="Arial" w:cs="Arial"/>
          <w:color w:val="000000"/>
          <w:lang w:val="en-US"/>
        </w:rPr>
        <w:t xml:space="preserve"> Dowd</w:t>
      </w:r>
      <w:r w:rsidRPr="00064FF1">
        <w:rPr>
          <w:rFonts w:ascii="Arial" w:hAnsi="Arial" w:cs="Arial"/>
          <w:color w:val="000000"/>
          <w:lang w:val="en-US"/>
        </w:rPr>
        <w:t xml:space="preserve"> with its view on the (ethical) acceptability, sustainability and societal desirability , approaches that should allow for advances getting well embedded in our society, </w:t>
      </w:r>
      <w:r w:rsidR="0092597A" w:rsidRPr="00064FF1">
        <w:rPr>
          <w:rFonts w:ascii="Arial" w:hAnsi="Arial" w:cs="Arial"/>
          <w:color w:val="000000"/>
          <w:lang w:val="en-US"/>
        </w:rPr>
        <w:t>analogous</w:t>
      </w:r>
      <w:r w:rsidRPr="00064FF1">
        <w:rPr>
          <w:rFonts w:ascii="Arial" w:hAnsi="Arial" w:cs="Arial"/>
          <w:color w:val="000000"/>
          <w:lang w:val="en-US"/>
        </w:rPr>
        <w:t xml:space="preserve"> questions will be examined in the following.</w:t>
      </w:r>
      <w:r w:rsidR="0082451A">
        <w:rPr>
          <w:rStyle w:val="Funotenzeichen"/>
          <w:rFonts w:ascii="Arial" w:hAnsi="Arial" w:cs="Arial"/>
          <w:color w:val="000000"/>
          <w:lang w:val="en-US"/>
        </w:rPr>
        <w:footnoteReference w:id="1"/>
      </w:r>
      <w:r w:rsidRPr="00064FF1">
        <w:rPr>
          <w:rFonts w:ascii="Arial" w:hAnsi="Arial" w:cs="Arial"/>
          <w:color w:val="000000"/>
          <w:lang w:val="en-US"/>
        </w:rPr>
        <w:t xml:space="preserve"> </w:t>
      </w:r>
      <w:r w:rsidRPr="0024265D">
        <w:rPr>
          <w:rFonts w:ascii="Arial" w:hAnsi="Arial" w:cs="Arial"/>
          <w:color w:val="000000"/>
          <w:lang w:val="en-US"/>
        </w:rPr>
        <w:t>It will be examined in wh</w:t>
      </w:r>
      <w:r w:rsidR="0005434B" w:rsidRPr="0024265D">
        <w:rPr>
          <w:rFonts w:ascii="Arial" w:hAnsi="Arial" w:cs="Arial"/>
          <w:color w:val="000000"/>
          <w:lang w:val="en-US"/>
        </w:rPr>
        <w:t>ich</w:t>
      </w:r>
      <w:r w:rsidRPr="0024265D">
        <w:rPr>
          <w:rFonts w:ascii="Arial" w:hAnsi="Arial" w:cs="Arial"/>
          <w:color w:val="000000"/>
          <w:lang w:val="en-US"/>
        </w:rPr>
        <w:t xml:space="preserve"> ways Dr. Greene and her work </w:t>
      </w:r>
      <w:r w:rsidR="0005434B" w:rsidRPr="0024265D">
        <w:rPr>
          <w:rFonts w:ascii="Arial" w:hAnsi="Arial" w:cs="Arial"/>
          <w:color w:val="000000"/>
          <w:lang w:val="en-US"/>
        </w:rPr>
        <w:t xml:space="preserve">have </w:t>
      </w:r>
      <w:r w:rsidRPr="0024265D">
        <w:rPr>
          <w:rFonts w:ascii="Arial" w:hAnsi="Arial" w:cs="Arial"/>
          <w:color w:val="000000"/>
          <w:lang w:val="en-US"/>
        </w:rPr>
        <w:t xml:space="preserve">made psychological astrology </w:t>
      </w:r>
      <w:r w:rsidRPr="0024265D">
        <w:rPr>
          <w:rFonts w:ascii="Arial" w:hAnsi="Arial" w:cs="Arial"/>
          <w:color w:val="000000" w:themeColor="text1"/>
          <w:lang w:val="en-US"/>
        </w:rPr>
        <w:t xml:space="preserve">more ethical, more sustainable, and in what ways her contributions </w:t>
      </w:r>
      <w:r w:rsidR="0005434B" w:rsidRPr="0024265D">
        <w:rPr>
          <w:rFonts w:ascii="Arial" w:hAnsi="Arial" w:cs="Arial"/>
          <w:color w:val="000000" w:themeColor="text1"/>
          <w:lang w:val="en-US"/>
        </w:rPr>
        <w:t xml:space="preserve">have </w:t>
      </w:r>
      <w:r w:rsidRPr="0024265D">
        <w:rPr>
          <w:rFonts w:ascii="Arial" w:hAnsi="Arial" w:cs="Arial"/>
          <w:color w:val="000000" w:themeColor="text1"/>
          <w:lang w:val="en-US"/>
        </w:rPr>
        <w:t>met the needs of individuals and society</w:t>
      </w:r>
      <w:r w:rsidR="0024265D" w:rsidRPr="0024265D">
        <w:rPr>
          <w:rFonts w:ascii="Arial" w:hAnsi="Arial" w:cs="Arial"/>
          <w:color w:val="000000"/>
          <w:lang w:val="en-US"/>
        </w:rPr>
        <w:t xml:space="preserve"> related to the discipline of psychological astrology and its further development.</w:t>
      </w:r>
    </w:p>
    <w:p w:rsidR="00064FF1" w:rsidRPr="00064FF1" w:rsidRDefault="00064FF1" w:rsidP="00064FF1">
      <w:pPr>
        <w:rPr>
          <w:rFonts w:ascii="Arial" w:hAnsi="Arial" w:cs="Arial"/>
          <w:color w:val="000000"/>
          <w:lang w:val="en-US"/>
        </w:rPr>
      </w:pPr>
    </w:p>
    <w:p w:rsidR="00064FF1" w:rsidRPr="00064FF1" w:rsidRDefault="00064FF1" w:rsidP="00064FF1">
      <w:pPr>
        <w:rPr>
          <w:rFonts w:ascii="Arial" w:hAnsi="Arial" w:cs="Arial"/>
          <w:color w:val="000000"/>
          <w:lang w:val="en-US"/>
        </w:rPr>
      </w:pPr>
      <w:r w:rsidRPr="00064FF1">
        <w:rPr>
          <w:rFonts w:ascii="Arial" w:hAnsi="Arial" w:cs="Arial"/>
          <w:color w:val="000000"/>
          <w:lang w:val="en-US"/>
        </w:rPr>
        <w:t>At first it is appropriate to find a working outline for the term ‘Psychological Astrology’ and the concept of psychological astrology as used by Liz Greene for the purpose of this essay. There are many meanings embedded in both concepts. According to Patrick Curry, in connection to a form of astrological theory and practice the term ‘psychological’ needs to be understood in a different sense than within academic social science: ‘rather in the popular apprehension of that term which, significantly, is closer to the original meaning of psyche as soul; an individuality partaking of, and mediating between, spirit and matter’.</w:t>
      </w:r>
      <w:r w:rsidR="0082451A">
        <w:rPr>
          <w:rStyle w:val="Funotenzeichen"/>
          <w:rFonts w:ascii="Arial" w:hAnsi="Arial" w:cs="Arial"/>
          <w:color w:val="000000"/>
          <w:lang w:val="en-US"/>
        </w:rPr>
        <w:footnoteReference w:id="2"/>
      </w:r>
      <w:r w:rsidRPr="00064FF1">
        <w:rPr>
          <w:rFonts w:ascii="Arial" w:hAnsi="Arial" w:cs="Arial"/>
          <w:color w:val="000000"/>
          <w:lang w:val="en-US"/>
        </w:rPr>
        <w:t xml:space="preserve">  Astrology is referred to by Liz Greene herself in more than one conceivable way. In a simple way she describes astrology in an interview for a German TV station as a ‘map of the inner individual’, portraying ‘the inner patterns and the inner nature of a person’.</w:t>
      </w:r>
      <w:r w:rsidR="0082451A">
        <w:rPr>
          <w:rStyle w:val="Funotenzeichen"/>
          <w:rFonts w:ascii="Arial" w:hAnsi="Arial" w:cs="Arial"/>
          <w:color w:val="000000"/>
          <w:lang w:val="en-US"/>
        </w:rPr>
        <w:footnoteReference w:id="3"/>
      </w:r>
      <w:r w:rsidRPr="00064FF1">
        <w:rPr>
          <w:rFonts w:ascii="Arial" w:hAnsi="Arial" w:cs="Arial"/>
          <w:color w:val="000000"/>
          <w:lang w:val="en-US"/>
        </w:rPr>
        <w:t xml:space="preserve"> That is, as Greene continues, what psychology does as well, so both in fact describe the same thing. Whereas astrology uses ancient symbols, psychology uses modern </w:t>
      </w:r>
      <w:r w:rsidR="0005434B">
        <w:rPr>
          <w:rFonts w:ascii="Arial" w:hAnsi="Arial" w:cs="Arial"/>
          <w:color w:val="000000"/>
          <w:lang w:val="en-US"/>
        </w:rPr>
        <w:t>terminology</w:t>
      </w:r>
      <w:r w:rsidRPr="00064FF1">
        <w:rPr>
          <w:rFonts w:ascii="Arial" w:hAnsi="Arial" w:cs="Arial"/>
          <w:color w:val="000000"/>
          <w:lang w:val="en-US"/>
        </w:rPr>
        <w:t>. This description is opposed to any notion of astrology as a kind of fortune-telling, of second-guessing God’s will or prediction of actual events that were to manifest themselves in the outer world. Greene invariably puts her focus on the inner life. She points to the astrologer’s role of trying to ‘help the individual know themselves better’ so that decisions can be made on a more informed basis, with an understanding of one’s inner motives, needs and conflicts.</w:t>
      </w:r>
      <w:r w:rsidR="0082451A">
        <w:rPr>
          <w:rStyle w:val="Funotenzeichen"/>
          <w:rFonts w:ascii="Arial" w:hAnsi="Arial" w:cs="Arial"/>
          <w:color w:val="000000"/>
          <w:lang w:val="en-US"/>
        </w:rPr>
        <w:footnoteReference w:id="4"/>
      </w:r>
      <w:r w:rsidR="0092597A">
        <w:rPr>
          <w:rFonts w:ascii="Arial" w:hAnsi="Arial" w:cs="Arial"/>
          <w:color w:val="000000"/>
          <w:lang w:val="en-US"/>
        </w:rPr>
        <w:t xml:space="preserve"> </w:t>
      </w:r>
      <w:r w:rsidRPr="00064FF1">
        <w:rPr>
          <w:rFonts w:ascii="Arial" w:hAnsi="Arial" w:cs="Arial"/>
          <w:color w:val="000000"/>
          <w:lang w:val="en-US"/>
        </w:rPr>
        <w:t>If one then understands the nature of psychology and is able to fit it together with this ancient roadmap, ‘you get the way in which the human being is patterned from the moment of birth.’</w:t>
      </w:r>
      <w:r w:rsidR="0082451A">
        <w:rPr>
          <w:rStyle w:val="Funotenzeichen"/>
          <w:rFonts w:ascii="Arial" w:hAnsi="Arial" w:cs="Arial"/>
          <w:color w:val="000000"/>
          <w:lang w:val="en-US"/>
        </w:rPr>
        <w:footnoteReference w:id="5"/>
      </w:r>
      <w:r w:rsidRPr="00064FF1">
        <w:rPr>
          <w:rFonts w:ascii="Arial" w:hAnsi="Arial" w:cs="Arial"/>
          <w:color w:val="000000"/>
          <w:lang w:val="en-US"/>
        </w:rPr>
        <w:t xml:space="preserve"> In consequence, Greene </w:t>
      </w:r>
      <w:r w:rsidRPr="00064FF1">
        <w:rPr>
          <w:rFonts w:ascii="Arial" w:hAnsi="Arial" w:cs="Arial"/>
          <w:color w:val="000000"/>
          <w:lang w:val="en-US"/>
        </w:rPr>
        <w:lastRenderedPageBreak/>
        <w:t xml:space="preserve">claims, this paradoxically leads to more freedom and not the opposite, as could be assumed. The notion of the importance of consciousness in order to have free will, although a feature in C.G. Jung’s work, is recently discussed and supported in the area of neuroscience and artificial intelligence, as in the work </w:t>
      </w:r>
      <w:r w:rsidR="0005434B">
        <w:rPr>
          <w:rFonts w:ascii="Arial" w:hAnsi="Arial" w:cs="Arial"/>
          <w:color w:val="000000"/>
          <w:lang w:val="en-US"/>
        </w:rPr>
        <w:t>of</w:t>
      </w:r>
      <w:r w:rsidR="00210FA4">
        <w:rPr>
          <w:rFonts w:ascii="Arial" w:hAnsi="Arial" w:cs="Arial"/>
          <w:color w:val="000000"/>
          <w:lang w:val="en-US"/>
        </w:rPr>
        <w:t xml:space="preserve"> Eddy </w:t>
      </w:r>
      <w:r w:rsidRPr="00064FF1">
        <w:rPr>
          <w:rFonts w:ascii="Arial" w:hAnsi="Arial" w:cs="Arial"/>
          <w:color w:val="000000"/>
          <w:lang w:val="en-US"/>
        </w:rPr>
        <w:t>Nahmias.</w:t>
      </w:r>
      <w:r w:rsidR="0082451A">
        <w:rPr>
          <w:rStyle w:val="Funotenzeichen"/>
          <w:rFonts w:ascii="Arial" w:hAnsi="Arial" w:cs="Arial"/>
          <w:color w:val="000000"/>
          <w:lang w:val="en-US"/>
        </w:rPr>
        <w:footnoteReference w:id="6"/>
      </w:r>
      <w:r w:rsidRPr="00064FF1">
        <w:rPr>
          <w:rFonts w:ascii="Arial" w:hAnsi="Arial" w:cs="Arial"/>
          <w:color w:val="000000"/>
          <w:lang w:val="en-US"/>
        </w:rPr>
        <w:t xml:space="preserve"> However, it does not stop here, as someone who understands astrology as a mere tool for describing personality features could possibly assume. According to Greene, equipped with that enhanced conscious awareness one can take the next step and make use of the insights that astrology can offer: ‘taking responsibility for making the best that one can of what one is and what one has’.</w:t>
      </w:r>
      <w:r w:rsidR="0082451A">
        <w:rPr>
          <w:rStyle w:val="Funotenzeichen"/>
          <w:rFonts w:ascii="Arial" w:hAnsi="Arial" w:cs="Arial"/>
          <w:color w:val="000000"/>
          <w:lang w:val="en-US"/>
        </w:rPr>
        <w:footnoteReference w:id="7"/>
      </w:r>
      <w:r w:rsidRPr="00064FF1">
        <w:rPr>
          <w:rFonts w:ascii="Arial" w:hAnsi="Arial" w:cs="Arial"/>
          <w:color w:val="000000"/>
          <w:lang w:val="en-US"/>
        </w:rPr>
        <w:t xml:space="preserve"> So awareness and freedom bring responsibility, but also lead to being better able to respond to events of life in a more authentic and therefore suitable way. In short, this describes a map and a pathway for the individual to live one’s potentials better than before, assuming the individual can also become more aware as to what ‘better’ means specifically to them. Being increasingly able to direct one’s inner urges to more desired outcomes would then be understood as helpful in Liz Greene’s terms. </w:t>
      </w:r>
    </w:p>
    <w:p w:rsidR="00064FF1" w:rsidRPr="00064FF1" w:rsidRDefault="00064FF1" w:rsidP="00064FF1">
      <w:pPr>
        <w:rPr>
          <w:rFonts w:ascii="Arial" w:hAnsi="Arial" w:cs="Arial"/>
          <w:color w:val="000000"/>
          <w:lang w:val="en-US"/>
        </w:rPr>
      </w:pPr>
    </w:p>
    <w:p w:rsidR="00064FF1" w:rsidRPr="00064FF1" w:rsidRDefault="00064FF1" w:rsidP="00064FF1">
      <w:pPr>
        <w:rPr>
          <w:rFonts w:ascii="Arial" w:hAnsi="Arial" w:cs="Arial"/>
          <w:color w:val="000000"/>
          <w:lang w:val="en-US"/>
        </w:rPr>
      </w:pPr>
    </w:p>
    <w:p w:rsidR="00064FF1" w:rsidRPr="00064FF1" w:rsidRDefault="00064FF1" w:rsidP="00064FF1">
      <w:pPr>
        <w:rPr>
          <w:rFonts w:ascii="Arial" w:hAnsi="Arial" w:cs="Arial"/>
          <w:b/>
          <w:color w:val="000000"/>
          <w:lang w:val="en-US"/>
        </w:rPr>
      </w:pPr>
      <w:r w:rsidRPr="00064FF1">
        <w:rPr>
          <w:rFonts w:ascii="Arial" w:hAnsi="Arial" w:cs="Arial"/>
          <w:b/>
          <w:color w:val="000000"/>
          <w:lang w:val="en-US"/>
        </w:rPr>
        <w:t xml:space="preserve">Lots of eyes to see: The perfection of psychological astrology as a multi-compatible tool and language </w:t>
      </w:r>
    </w:p>
    <w:p w:rsidR="00064FF1" w:rsidRPr="00064FF1" w:rsidRDefault="00064FF1" w:rsidP="00064FF1">
      <w:pPr>
        <w:rPr>
          <w:rFonts w:ascii="Arial" w:hAnsi="Arial" w:cs="Arial"/>
          <w:color w:val="000000"/>
          <w:lang w:val="en-US"/>
        </w:rPr>
      </w:pPr>
    </w:p>
    <w:p w:rsidR="00064FF1" w:rsidRPr="00064FF1" w:rsidRDefault="00064FF1" w:rsidP="00064FF1">
      <w:pPr>
        <w:rPr>
          <w:rFonts w:ascii="Arial" w:hAnsi="Arial" w:cs="Arial"/>
          <w:color w:val="000000"/>
          <w:lang w:val="en-US"/>
        </w:rPr>
      </w:pPr>
      <w:r w:rsidRPr="00064FF1">
        <w:rPr>
          <w:rFonts w:ascii="Arial" w:hAnsi="Arial" w:cs="Arial"/>
          <w:color w:val="000000"/>
          <w:lang w:val="en-US"/>
        </w:rPr>
        <w:t>Liz Greene is considered by astrological professionals and recipients of astrological knowledge as one of the best known and most influential astrologers of the present. According to entries in one of the largest astrological databases, the webpage</w:t>
      </w:r>
      <w:r w:rsidR="00583DDF">
        <w:rPr>
          <w:rFonts w:ascii="Arial" w:hAnsi="Arial" w:cs="Arial"/>
          <w:color w:val="000000"/>
          <w:lang w:val="en-US"/>
        </w:rPr>
        <w:t xml:space="preserve"> of Astrodienst </w:t>
      </w:r>
      <w:r w:rsidRPr="00064FF1">
        <w:rPr>
          <w:rFonts w:ascii="Arial" w:hAnsi="Arial" w:cs="Arial"/>
          <w:color w:val="000000"/>
          <w:lang w:val="en-US"/>
        </w:rPr>
        <w:t>developed and maintained by Alois Treindl, where she is one of the main authors and with whom she collaborates for programmed psychological horoscope analyses, Greene is mentioned to be ‘held in high esteem by astrologers all over the world, professional and non-professional alike’.</w:t>
      </w:r>
      <w:r w:rsidR="00F0594C">
        <w:rPr>
          <w:rStyle w:val="Funotenzeichen"/>
          <w:rFonts w:ascii="Arial" w:hAnsi="Arial" w:cs="Arial"/>
          <w:color w:val="000000"/>
          <w:lang w:val="en-US"/>
        </w:rPr>
        <w:footnoteReference w:id="8"/>
      </w:r>
      <w:r w:rsidRPr="00064FF1">
        <w:rPr>
          <w:rFonts w:ascii="Arial" w:hAnsi="Arial" w:cs="Arial"/>
          <w:color w:val="000000"/>
          <w:lang w:val="en-US"/>
        </w:rPr>
        <w:t xml:space="preserve"> Being a prolific author of books and other publications, including academic work, she is </w:t>
      </w:r>
      <w:r w:rsidR="00F406BA">
        <w:rPr>
          <w:rFonts w:ascii="Arial" w:hAnsi="Arial" w:cs="Arial"/>
          <w:color w:val="000000"/>
          <w:lang w:val="en-US"/>
        </w:rPr>
        <w:t xml:space="preserve">furthermore </w:t>
      </w:r>
      <w:r w:rsidR="0005434B">
        <w:rPr>
          <w:rFonts w:ascii="Arial" w:hAnsi="Arial" w:cs="Arial"/>
          <w:color w:val="000000"/>
          <w:lang w:val="en-US"/>
        </w:rPr>
        <w:t>deemed</w:t>
      </w:r>
      <w:r w:rsidRPr="00064FF1">
        <w:rPr>
          <w:rFonts w:ascii="Arial" w:hAnsi="Arial" w:cs="Arial"/>
          <w:color w:val="000000"/>
          <w:lang w:val="en-US"/>
        </w:rPr>
        <w:t xml:space="preserve"> to have been ‘instrumental in shaping modern psychological astrology’. One basis for that is the multi-faceted skill and knowledge of an extensively learned scholar in the field of astrology and various branches of psychology.</w:t>
      </w:r>
    </w:p>
    <w:p w:rsidR="00064FF1" w:rsidRPr="00064FF1" w:rsidRDefault="00064FF1" w:rsidP="00064FF1">
      <w:pPr>
        <w:rPr>
          <w:rFonts w:ascii="Arial" w:hAnsi="Arial" w:cs="Arial"/>
          <w:color w:val="000000"/>
          <w:lang w:val="en-US"/>
        </w:rPr>
      </w:pPr>
    </w:p>
    <w:p w:rsidR="00064FF1" w:rsidRPr="00064FF1" w:rsidRDefault="00064FF1" w:rsidP="00064FF1">
      <w:pPr>
        <w:rPr>
          <w:rFonts w:ascii="Arial" w:hAnsi="Arial" w:cs="Arial"/>
          <w:color w:val="000000"/>
          <w:lang w:val="en-US"/>
        </w:rPr>
      </w:pPr>
      <w:r w:rsidRPr="00064FF1">
        <w:rPr>
          <w:rFonts w:ascii="Arial" w:hAnsi="Arial" w:cs="Arial"/>
          <w:color w:val="000000"/>
          <w:lang w:val="en-US"/>
        </w:rPr>
        <w:t xml:space="preserve">Born in New Jersey in 1946, Greene proclaimed an interest </w:t>
      </w:r>
      <w:r w:rsidR="00F406BA">
        <w:rPr>
          <w:rFonts w:ascii="Arial" w:hAnsi="Arial" w:cs="Arial"/>
          <w:color w:val="000000"/>
          <w:lang w:val="en-US"/>
        </w:rPr>
        <w:t xml:space="preserve">in astrology </w:t>
      </w:r>
      <w:r w:rsidRPr="00064FF1">
        <w:rPr>
          <w:rFonts w:ascii="Arial" w:hAnsi="Arial" w:cs="Arial"/>
          <w:color w:val="000000"/>
          <w:lang w:val="en-US"/>
        </w:rPr>
        <w:t>already at an early age, and according to Treindl’s AstroWiki page she was an ‘exceptionally talented teenager’ who took a vivid interest in art, theater and music.</w:t>
      </w:r>
      <w:r w:rsidR="00F0594C">
        <w:rPr>
          <w:rStyle w:val="Funotenzeichen"/>
          <w:rFonts w:ascii="Arial" w:hAnsi="Arial" w:cs="Arial"/>
          <w:color w:val="000000"/>
          <w:lang w:val="en-US"/>
        </w:rPr>
        <w:footnoteReference w:id="9"/>
      </w:r>
      <w:r w:rsidRPr="00064FF1">
        <w:rPr>
          <w:rFonts w:ascii="Arial" w:hAnsi="Arial" w:cs="Arial"/>
          <w:color w:val="000000"/>
          <w:lang w:val="en-US"/>
        </w:rPr>
        <w:t xml:space="preserve"> After gaining a doctorate in psychology she </w:t>
      </w:r>
      <w:r w:rsidR="0005434B">
        <w:rPr>
          <w:rFonts w:ascii="Arial" w:hAnsi="Arial" w:cs="Arial"/>
          <w:color w:val="000000"/>
          <w:lang w:val="en-US"/>
        </w:rPr>
        <w:t>moved</w:t>
      </w:r>
      <w:r w:rsidRPr="00064FF1">
        <w:rPr>
          <w:rFonts w:ascii="Arial" w:hAnsi="Arial" w:cs="Arial"/>
          <w:color w:val="000000"/>
          <w:lang w:val="en-US"/>
        </w:rPr>
        <w:t xml:space="preserve"> to London in 1975, established her astrological counseling practice there and went on to study astrology at the renowned Faculty for Astrological Studies, where she is a lifetime patron. Furthermore she studied at the Centre for Transpersonal Psychology</w:t>
      </w:r>
      <w:r w:rsidR="005515B3">
        <w:rPr>
          <w:rFonts w:ascii="Arial" w:hAnsi="Arial" w:cs="Arial"/>
          <w:color w:val="000000"/>
          <w:lang w:val="en-US"/>
        </w:rPr>
        <w:t xml:space="preserve"> </w:t>
      </w:r>
      <w:r w:rsidRPr="00064FF1">
        <w:rPr>
          <w:rFonts w:ascii="Arial" w:hAnsi="Arial" w:cs="Arial"/>
          <w:color w:val="000000"/>
          <w:lang w:val="en-US"/>
        </w:rPr>
        <w:t xml:space="preserve">and became a qualified Jungian Analyst. She established her astrological and psychoanalytical practice in London, then worked productively on her </w:t>
      </w:r>
      <w:r w:rsidRPr="00064FF1">
        <w:rPr>
          <w:rFonts w:ascii="Arial" w:hAnsi="Arial" w:cs="Arial"/>
          <w:color w:val="000000"/>
          <w:lang w:val="en-US"/>
        </w:rPr>
        <w:lastRenderedPageBreak/>
        <w:t>publications and held seminars all around the world. In 1983 she founded the CPA (Centre of Psychological Astrology) in London together with Howard Sasportas and continues to be its director.</w:t>
      </w:r>
      <w:r w:rsidR="00F0594C">
        <w:rPr>
          <w:rStyle w:val="Funotenzeichen"/>
          <w:rFonts w:ascii="Arial" w:hAnsi="Arial" w:cs="Arial"/>
          <w:color w:val="000000"/>
          <w:lang w:val="en-US"/>
        </w:rPr>
        <w:footnoteReference w:id="10"/>
      </w:r>
      <w:r w:rsidR="0092597A">
        <w:rPr>
          <w:rFonts w:ascii="Arial" w:hAnsi="Arial" w:cs="Arial"/>
          <w:color w:val="000000"/>
          <w:lang w:val="en-US"/>
        </w:rPr>
        <w:t xml:space="preserve"> </w:t>
      </w:r>
      <w:r w:rsidRPr="00064FF1">
        <w:rPr>
          <w:rFonts w:ascii="Arial" w:hAnsi="Arial" w:cs="Arial"/>
          <w:color w:val="000000"/>
          <w:lang w:val="en-US"/>
        </w:rPr>
        <w:t>The centre came into being after Greene and Sasportas had started with conducting rather loosely connected single courses, when students soon requested more consecutive and integrated teaching. The CPA then built up its programme to offer courses on all levels of astrological study, and also included other courses like Tarot and Kabbalah.</w:t>
      </w:r>
    </w:p>
    <w:p w:rsidR="00B449D0" w:rsidRDefault="00064FF1" w:rsidP="00064FF1">
      <w:pPr>
        <w:rPr>
          <w:rFonts w:ascii="Arial" w:hAnsi="Arial" w:cs="Arial"/>
          <w:color w:val="000000"/>
          <w:lang w:val="en-US"/>
        </w:rPr>
      </w:pPr>
      <w:r w:rsidRPr="00064FF1">
        <w:rPr>
          <w:rFonts w:ascii="Arial" w:hAnsi="Arial" w:cs="Arial"/>
          <w:color w:val="000000"/>
          <w:lang w:val="en-US"/>
        </w:rPr>
        <w:t>In 2010 she was granted another doctorate degree in History for her thesis ‘The Kabbalah in British Occultism 1860-1940’.</w:t>
      </w:r>
      <w:r w:rsidR="00F0594C">
        <w:rPr>
          <w:rStyle w:val="Funotenzeichen"/>
          <w:rFonts w:ascii="Arial" w:hAnsi="Arial" w:cs="Arial"/>
          <w:color w:val="000000"/>
          <w:lang w:val="en-US"/>
        </w:rPr>
        <w:footnoteReference w:id="11"/>
      </w:r>
      <w:r w:rsidR="0092597A">
        <w:rPr>
          <w:rFonts w:ascii="Arial" w:hAnsi="Arial" w:cs="Arial"/>
          <w:color w:val="000000"/>
          <w:lang w:val="en-US"/>
        </w:rPr>
        <w:t xml:space="preserve"> </w:t>
      </w:r>
      <w:r w:rsidR="008A5C6D">
        <w:rPr>
          <w:rFonts w:ascii="Arial" w:hAnsi="Arial" w:cs="Arial"/>
          <w:color w:val="000000"/>
          <w:lang w:val="en-US"/>
        </w:rPr>
        <w:t xml:space="preserve">For her accomplishments in the area of astrology she </w:t>
      </w:r>
      <w:r w:rsidR="00B449D0">
        <w:rPr>
          <w:rFonts w:ascii="Arial" w:hAnsi="Arial" w:cs="Arial"/>
          <w:color w:val="000000"/>
          <w:lang w:val="en-US"/>
        </w:rPr>
        <w:t>was granted t</w:t>
      </w:r>
      <w:r w:rsidR="008A5C6D">
        <w:rPr>
          <w:rFonts w:ascii="Arial" w:hAnsi="Arial" w:cs="Arial"/>
          <w:color w:val="000000"/>
          <w:lang w:val="en-US"/>
        </w:rPr>
        <w:t>he Charles Harvey Award</w:t>
      </w:r>
      <w:r w:rsidR="00B449D0">
        <w:rPr>
          <w:rFonts w:ascii="Arial" w:hAnsi="Arial" w:cs="Arial"/>
          <w:color w:val="000000"/>
          <w:lang w:val="en-US"/>
        </w:rPr>
        <w:t xml:space="preserve"> in 2000.</w:t>
      </w:r>
      <w:r w:rsidR="00FD50A2">
        <w:rPr>
          <w:rStyle w:val="Funotenzeichen"/>
          <w:rFonts w:ascii="Arial" w:hAnsi="Arial" w:cs="Arial"/>
          <w:color w:val="000000"/>
          <w:lang w:val="en-US"/>
        </w:rPr>
        <w:footnoteReference w:id="12"/>
      </w:r>
    </w:p>
    <w:p w:rsidR="00B449D0" w:rsidRDefault="00B449D0" w:rsidP="00064FF1">
      <w:pPr>
        <w:rPr>
          <w:rFonts w:ascii="Arial" w:hAnsi="Arial" w:cs="Arial"/>
          <w:color w:val="000000"/>
          <w:lang w:val="en-US"/>
        </w:rPr>
      </w:pPr>
    </w:p>
    <w:p w:rsidR="00064FF1" w:rsidRDefault="005515B3" w:rsidP="00064FF1">
      <w:pPr>
        <w:rPr>
          <w:rFonts w:ascii="Arial" w:hAnsi="Arial" w:cs="Arial"/>
          <w:color w:val="000000"/>
          <w:lang w:val="en-US"/>
        </w:rPr>
      </w:pPr>
      <w:r>
        <w:rPr>
          <w:rFonts w:ascii="Arial" w:hAnsi="Arial" w:cs="Arial"/>
          <w:color w:val="000000"/>
          <w:lang w:val="en-US"/>
        </w:rPr>
        <w:t>In a study sheet provided to students of the MA in Cultural Astronomy and Astrology</w:t>
      </w:r>
      <w:r w:rsidR="00F90CD6">
        <w:rPr>
          <w:rFonts w:ascii="Arial" w:hAnsi="Arial" w:cs="Arial"/>
          <w:color w:val="000000"/>
          <w:lang w:val="en-US"/>
        </w:rPr>
        <w:t>,</w:t>
      </w:r>
      <w:r w:rsidR="00064FF1" w:rsidRPr="00064FF1">
        <w:rPr>
          <w:rFonts w:ascii="Arial" w:hAnsi="Arial" w:cs="Arial"/>
          <w:color w:val="000000"/>
          <w:lang w:val="en-US"/>
        </w:rPr>
        <w:t xml:space="preserve"> </w:t>
      </w:r>
      <w:r>
        <w:rPr>
          <w:rFonts w:ascii="Arial" w:hAnsi="Arial" w:cs="Arial"/>
          <w:color w:val="000000"/>
          <w:lang w:val="en-US"/>
        </w:rPr>
        <w:t>Greene lists perspectives in her ‘depth psychological astrology’, mentioning her view of</w:t>
      </w:r>
      <w:r w:rsidR="00064FF1" w:rsidRPr="00064FF1">
        <w:rPr>
          <w:rFonts w:ascii="Arial" w:hAnsi="Arial" w:cs="Arial"/>
          <w:color w:val="000000"/>
          <w:lang w:val="en-US"/>
        </w:rPr>
        <w:t xml:space="preserve"> astrology as a language which ‘needs to be amplified by other languages if it is not to crystallise into dogma’</w:t>
      </w:r>
      <w:r>
        <w:rPr>
          <w:rFonts w:ascii="Arial" w:hAnsi="Arial" w:cs="Arial"/>
          <w:color w:val="000000"/>
          <w:lang w:val="en-US"/>
        </w:rPr>
        <w:t>.</w:t>
      </w:r>
      <w:r w:rsidR="002D1DD8">
        <w:rPr>
          <w:rStyle w:val="Funotenzeichen"/>
          <w:rFonts w:ascii="Arial" w:hAnsi="Arial" w:cs="Arial"/>
          <w:color w:val="000000"/>
          <w:lang w:val="en-US"/>
        </w:rPr>
        <w:footnoteReference w:id="13"/>
      </w:r>
      <w:r w:rsidR="00700DEC">
        <w:rPr>
          <w:rFonts w:ascii="Arial" w:hAnsi="Arial" w:cs="Arial"/>
          <w:color w:val="000000"/>
          <w:lang w:val="en-US"/>
        </w:rPr>
        <w:t xml:space="preserve"> This </w:t>
      </w:r>
      <w:r w:rsidR="002D1DD8">
        <w:rPr>
          <w:rFonts w:ascii="Arial" w:hAnsi="Arial" w:cs="Arial"/>
          <w:color w:val="000000"/>
          <w:lang w:val="en-US"/>
        </w:rPr>
        <w:t xml:space="preserve">confirms what will be discussed </w:t>
      </w:r>
      <w:r w:rsidR="00F406BA">
        <w:rPr>
          <w:rFonts w:ascii="Arial" w:hAnsi="Arial" w:cs="Arial"/>
          <w:color w:val="000000"/>
          <w:lang w:val="en-US"/>
        </w:rPr>
        <w:t xml:space="preserve">in this essay </w:t>
      </w:r>
      <w:r w:rsidR="002D1DD8">
        <w:rPr>
          <w:rFonts w:ascii="Arial" w:hAnsi="Arial" w:cs="Arial"/>
          <w:color w:val="000000"/>
          <w:lang w:val="en-US"/>
        </w:rPr>
        <w:t xml:space="preserve">as a multi-compatible approach </w:t>
      </w:r>
      <w:r w:rsidR="00F406BA">
        <w:rPr>
          <w:rFonts w:ascii="Arial" w:hAnsi="Arial" w:cs="Arial"/>
          <w:color w:val="000000"/>
          <w:lang w:val="en-US"/>
        </w:rPr>
        <w:t>to</w:t>
      </w:r>
      <w:r w:rsidR="002D1DD8">
        <w:rPr>
          <w:rFonts w:ascii="Arial" w:hAnsi="Arial" w:cs="Arial"/>
          <w:color w:val="000000"/>
          <w:lang w:val="en-US"/>
        </w:rPr>
        <w:t xml:space="preserve"> the use of </w:t>
      </w:r>
      <w:r w:rsidR="00700DEC">
        <w:rPr>
          <w:rFonts w:ascii="Arial" w:hAnsi="Arial" w:cs="Arial"/>
          <w:color w:val="000000"/>
          <w:lang w:val="en-US"/>
        </w:rPr>
        <w:t>astrology</w:t>
      </w:r>
      <w:r w:rsidR="002D1DD8">
        <w:rPr>
          <w:rFonts w:ascii="Arial" w:hAnsi="Arial" w:cs="Arial"/>
          <w:color w:val="000000"/>
          <w:lang w:val="en-US"/>
        </w:rPr>
        <w:t>.</w:t>
      </w:r>
    </w:p>
    <w:p w:rsidR="00C8703A" w:rsidRDefault="00C8703A" w:rsidP="00064FF1">
      <w:pPr>
        <w:rPr>
          <w:rFonts w:ascii="Arial" w:hAnsi="Arial" w:cs="Arial"/>
          <w:color w:val="000000"/>
          <w:lang w:val="en-US"/>
        </w:rPr>
      </w:pPr>
    </w:p>
    <w:p w:rsidR="00C8703A" w:rsidRPr="00C8703A" w:rsidRDefault="00C8703A" w:rsidP="00064FF1">
      <w:pPr>
        <w:rPr>
          <w:rFonts w:ascii="Arial" w:hAnsi="Arial" w:cs="Arial"/>
          <w:b/>
          <w:color w:val="000000"/>
          <w:lang w:val="en-US"/>
        </w:rPr>
      </w:pPr>
      <w:r w:rsidRPr="00C8703A">
        <w:rPr>
          <w:rFonts w:ascii="Arial" w:hAnsi="Arial" w:cs="Arial"/>
          <w:b/>
          <w:color w:val="000000"/>
          <w:lang w:val="en-US"/>
        </w:rPr>
        <w:t>Very much of, but not exclusively, Jung</w:t>
      </w:r>
    </w:p>
    <w:p w:rsidR="00064FF1" w:rsidRPr="00064FF1" w:rsidRDefault="00064FF1" w:rsidP="00064FF1">
      <w:pPr>
        <w:rPr>
          <w:rFonts w:ascii="Arial" w:hAnsi="Arial" w:cs="Arial"/>
          <w:color w:val="000000"/>
          <w:lang w:val="en-US"/>
        </w:rPr>
      </w:pPr>
    </w:p>
    <w:p w:rsidR="00213028" w:rsidRDefault="00C8703A" w:rsidP="00064FF1">
      <w:pPr>
        <w:rPr>
          <w:rFonts w:ascii="Arial" w:hAnsi="Arial" w:cs="Arial"/>
          <w:color w:val="000000"/>
          <w:lang w:val="en-US"/>
        </w:rPr>
      </w:pPr>
      <w:r>
        <w:rPr>
          <w:rFonts w:ascii="Arial" w:hAnsi="Arial" w:cs="Arial"/>
          <w:color w:val="000000"/>
          <w:lang w:val="en-US"/>
        </w:rPr>
        <w:t xml:space="preserve">In the quest of </w:t>
      </w:r>
      <w:r w:rsidR="00F90CD6">
        <w:rPr>
          <w:rFonts w:ascii="Arial" w:hAnsi="Arial" w:cs="Arial"/>
          <w:color w:val="000000"/>
          <w:lang w:val="en-US"/>
        </w:rPr>
        <w:t xml:space="preserve">helpful </w:t>
      </w:r>
      <w:r w:rsidR="00783E1D">
        <w:rPr>
          <w:rFonts w:ascii="Arial" w:hAnsi="Arial" w:cs="Arial"/>
          <w:color w:val="000000"/>
          <w:lang w:val="en-US"/>
        </w:rPr>
        <w:t>in-depth tools</w:t>
      </w:r>
      <w:r>
        <w:rPr>
          <w:rFonts w:ascii="Arial" w:hAnsi="Arial" w:cs="Arial"/>
          <w:color w:val="000000"/>
          <w:lang w:val="en-US"/>
        </w:rPr>
        <w:t xml:space="preserve"> that would fit the multi-dimensional language of astrology, Liz Greene found rich inspiration </w:t>
      </w:r>
      <w:r w:rsidR="00783E1D">
        <w:rPr>
          <w:rFonts w:ascii="Arial" w:hAnsi="Arial" w:cs="Arial"/>
          <w:color w:val="000000"/>
          <w:lang w:val="en-US"/>
        </w:rPr>
        <w:t>in the analytical psychology of</w:t>
      </w:r>
      <w:r>
        <w:rPr>
          <w:rFonts w:ascii="Arial" w:hAnsi="Arial" w:cs="Arial"/>
          <w:color w:val="000000"/>
          <w:lang w:val="en-US"/>
        </w:rPr>
        <w:t xml:space="preserve"> C. G. Jung</w:t>
      </w:r>
      <w:r w:rsidR="008D3C3D">
        <w:rPr>
          <w:rFonts w:ascii="Arial" w:hAnsi="Arial" w:cs="Arial"/>
          <w:color w:val="000000"/>
          <w:lang w:val="en-US"/>
        </w:rPr>
        <w:t>.</w:t>
      </w:r>
      <w:r w:rsidR="00BF482E">
        <w:rPr>
          <w:rStyle w:val="Funotenzeichen"/>
          <w:rFonts w:ascii="Arial" w:hAnsi="Arial" w:cs="Arial"/>
          <w:color w:val="000000"/>
          <w:lang w:val="en-US"/>
        </w:rPr>
        <w:footnoteReference w:id="14"/>
      </w:r>
      <w:r w:rsidR="008D3C3D">
        <w:rPr>
          <w:rFonts w:ascii="Arial" w:hAnsi="Arial" w:cs="Arial"/>
          <w:color w:val="000000"/>
          <w:lang w:val="en-US"/>
        </w:rPr>
        <w:t xml:space="preserve"> It</w:t>
      </w:r>
      <w:r w:rsidR="00BF482E">
        <w:rPr>
          <w:rFonts w:ascii="Arial" w:hAnsi="Arial" w:cs="Arial"/>
          <w:color w:val="000000"/>
          <w:lang w:val="en-US"/>
        </w:rPr>
        <w:t>s concepts</w:t>
      </w:r>
      <w:r w:rsidR="00F149C4">
        <w:rPr>
          <w:rFonts w:ascii="Arial" w:hAnsi="Arial" w:cs="Arial"/>
          <w:color w:val="000000"/>
          <w:lang w:val="en-US"/>
        </w:rPr>
        <w:t xml:space="preserve"> </w:t>
      </w:r>
      <w:r w:rsidR="00BF482E">
        <w:rPr>
          <w:rFonts w:ascii="Arial" w:hAnsi="Arial" w:cs="Arial"/>
          <w:color w:val="000000"/>
          <w:lang w:val="en-US"/>
        </w:rPr>
        <w:t>fitted into her creation of</w:t>
      </w:r>
      <w:r w:rsidR="00F149C4">
        <w:rPr>
          <w:rFonts w:ascii="Arial" w:hAnsi="Arial" w:cs="Arial"/>
          <w:color w:val="000000"/>
          <w:lang w:val="en-US"/>
        </w:rPr>
        <w:t xml:space="preserve"> a psychological astrology </w:t>
      </w:r>
      <w:r w:rsidR="008D3C3D">
        <w:rPr>
          <w:rFonts w:ascii="Arial" w:hAnsi="Arial" w:cs="Arial"/>
          <w:color w:val="000000"/>
          <w:lang w:val="en-US"/>
        </w:rPr>
        <w:t xml:space="preserve">that inherited both </w:t>
      </w:r>
      <w:r w:rsidR="00F149C4">
        <w:rPr>
          <w:rFonts w:ascii="Arial" w:hAnsi="Arial" w:cs="Arial"/>
          <w:color w:val="000000"/>
          <w:lang w:val="en-US"/>
        </w:rPr>
        <w:t xml:space="preserve">a dynamic </w:t>
      </w:r>
      <w:r w:rsidR="008D3C3D">
        <w:rPr>
          <w:rFonts w:ascii="Arial" w:hAnsi="Arial" w:cs="Arial"/>
          <w:color w:val="000000"/>
          <w:lang w:val="en-US"/>
        </w:rPr>
        <w:t xml:space="preserve">approach to the psyche, with the elements of its patterns being in a constant movement, on the one hand toward consciousness, and on the other hand attempting to fulfil their necessities that </w:t>
      </w:r>
      <w:r w:rsidR="007B6F7E">
        <w:rPr>
          <w:rFonts w:ascii="Arial" w:hAnsi="Arial" w:cs="Arial"/>
          <w:color w:val="000000"/>
          <w:lang w:val="en-US"/>
        </w:rPr>
        <w:t xml:space="preserve">play </w:t>
      </w:r>
      <w:r w:rsidR="008D3C3D">
        <w:rPr>
          <w:rFonts w:ascii="Arial" w:hAnsi="Arial" w:cs="Arial"/>
          <w:color w:val="000000"/>
          <w:lang w:val="en-US"/>
        </w:rPr>
        <w:t xml:space="preserve">themselves </w:t>
      </w:r>
      <w:r w:rsidR="007B6F7E">
        <w:rPr>
          <w:rFonts w:ascii="Arial" w:hAnsi="Arial" w:cs="Arial"/>
          <w:color w:val="000000"/>
          <w:lang w:val="en-US"/>
        </w:rPr>
        <w:t>out</w:t>
      </w:r>
      <w:r w:rsidR="008D3C3D">
        <w:rPr>
          <w:rFonts w:ascii="Arial" w:hAnsi="Arial" w:cs="Arial"/>
          <w:color w:val="000000"/>
          <w:lang w:val="en-US"/>
        </w:rPr>
        <w:t xml:space="preserve"> as urges, be they conscious, partly conscious or unconscious.</w:t>
      </w:r>
      <w:r w:rsidR="00ED62ED">
        <w:rPr>
          <w:rStyle w:val="Funotenzeichen"/>
          <w:rFonts w:ascii="Arial" w:hAnsi="Arial" w:cs="Arial"/>
          <w:color w:val="000000"/>
          <w:lang w:val="en-US"/>
        </w:rPr>
        <w:footnoteReference w:id="15"/>
      </w:r>
      <w:r w:rsidR="00ED62ED">
        <w:rPr>
          <w:rFonts w:ascii="Arial" w:hAnsi="Arial" w:cs="Arial"/>
          <w:color w:val="000000"/>
          <w:lang w:val="en-US"/>
        </w:rPr>
        <w:t xml:space="preserve"> </w:t>
      </w:r>
      <w:r w:rsidR="008D3C3D">
        <w:rPr>
          <w:rFonts w:ascii="Arial" w:hAnsi="Arial" w:cs="Arial"/>
          <w:color w:val="000000"/>
          <w:lang w:val="en-US"/>
        </w:rPr>
        <w:t xml:space="preserve">In her book </w:t>
      </w:r>
      <w:r w:rsidR="008D3C3D" w:rsidRPr="008D3C3D">
        <w:rPr>
          <w:rFonts w:ascii="Arial" w:hAnsi="Arial" w:cs="Arial"/>
          <w:i/>
          <w:color w:val="000000"/>
          <w:lang w:val="en-US"/>
        </w:rPr>
        <w:t>Relating</w:t>
      </w:r>
      <w:r w:rsidR="008D3C3D">
        <w:rPr>
          <w:rFonts w:ascii="Arial" w:hAnsi="Arial" w:cs="Arial"/>
          <w:color w:val="000000"/>
          <w:lang w:val="en-US"/>
        </w:rPr>
        <w:t xml:space="preserve"> Greene describes the astrological sun as reflecting ‘the individual’s urge to become oneself’</w:t>
      </w:r>
      <w:r w:rsidR="00D01FBD">
        <w:rPr>
          <w:rFonts w:ascii="Arial" w:hAnsi="Arial" w:cs="Arial"/>
          <w:color w:val="000000"/>
          <w:lang w:val="en-US"/>
        </w:rPr>
        <w:t>, resembling an Aristotelian view</w:t>
      </w:r>
      <w:r w:rsidR="00415E18">
        <w:rPr>
          <w:rFonts w:ascii="Arial" w:hAnsi="Arial" w:cs="Arial"/>
          <w:color w:val="000000"/>
          <w:lang w:val="en-US"/>
        </w:rPr>
        <w:t>, but also Jung’s concept of individuation</w:t>
      </w:r>
      <w:r w:rsidR="00BF482E">
        <w:rPr>
          <w:rFonts w:ascii="Arial" w:hAnsi="Arial" w:cs="Arial"/>
          <w:color w:val="000000"/>
          <w:lang w:val="en-US"/>
        </w:rPr>
        <w:t>,</w:t>
      </w:r>
      <w:r w:rsidR="00415E18">
        <w:rPr>
          <w:rFonts w:ascii="Arial" w:hAnsi="Arial" w:cs="Arial"/>
          <w:color w:val="000000"/>
          <w:lang w:val="en-US"/>
        </w:rPr>
        <w:t xml:space="preserve"> which </w:t>
      </w:r>
      <w:r w:rsidR="00BF482E">
        <w:rPr>
          <w:rFonts w:ascii="Arial" w:hAnsi="Arial" w:cs="Arial"/>
          <w:color w:val="000000"/>
          <w:lang w:val="en-US"/>
        </w:rPr>
        <w:t>he</w:t>
      </w:r>
      <w:r w:rsidR="00415E18">
        <w:rPr>
          <w:rFonts w:ascii="Arial" w:hAnsi="Arial" w:cs="Arial"/>
          <w:color w:val="000000"/>
          <w:lang w:val="en-US"/>
        </w:rPr>
        <w:t xml:space="preserve"> also related to the astrological sun</w:t>
      </w:r>
      <w:r w:rsidR="008D3C3D">
        <w:rPr>
          <w:rFonts w:ascii="Arial" w:hAnsi="Arial" w:cs="Arial"/>
          <w:color w:val="000000"/>
          <w:lang w:val="en-US"/>
        </w:rPr>
        <w:t>.</w:t>
      </w:r>
      <w:r w:rsidR="00ED62ED">
        <w:rPr>
          <w:rStyle w:val="Funotenzeichen"/>
          <w:rFonts w:ascii="Arial" w:hAnsi="Arial" w:cs="Arial"/>
          <w:color w:val="000000"/>
          <w:lang w:val="en-US"/>
        </w:rPr>
        <w:footnoteReference w:id="16"/>
      </w:r>
      <w:r w:rsidR="006D6351">
        <w:rPr>
          <w:rFonts w:ascii="Arial" w:hAnsi="Arial" w:cs="Arial"/>
          <w:color w:val="000000"/>
          <w:lang w:val="en-US"/>
        </w:rPr>
        <w:t xml:space="preserve"> </w:t>
      </w:r>
      <w:r w:rsidR="00CA78E3">
        <w:rPr>
          <w:rFonts w:ascii="Arial" w:hAnsi="Arial" w:cs="Arial"/>
          <w:color w:val="000000"/>
          <w:lang w:val="en-US"/>
        </w:rPr>
        <w:t xml:space="preserve">Using astrology in combination with Jung’s theories of the complex, the archetypes, the shadow, and myth as a vivid realm for the expression of the archetypes, Greene </w:t>
      </w:r>
      <w:r w:rsidR="00213028">
        <w:rPr>
          <w:rFonts w:ascii="Arial" w:hAnsi="Arial" w:cs="Arial"/>
          <w:color w:val="000000"/>
          <w:lang w:val="en-US"/>
        </w:rPr>
        <w:t xml:space="preserve">might have </w:t>
      </w:r>
      <w:r w:rsidR="00CA78E3">
        <w:rPr>
          <w:rFonts w:ascii="Arial" w:hAnsi="Arial" w:cs="Arial"/>
          <w:color w:val="000000"/>
          <w:lang w:val="en-US"/>
        </w:rPr>
        <w:t xml:space="preserve">had the main ingredients </w:t>
      </w:r>
      <w:r w:rsidR="00BF482E">
        <w:rPr>
          <w:rFonts w:ascii="Arial" w:hAnsi="Arial" w:cs="Arial"/>
          <w:color w:val="000000"/>
          <w:lang w:val="en-US"/>
        </w:rPr>
        <w:t>in order to create</w:t>
      </w:r>
      <w:r w:rsidR="00213028">
        <w:rPr>
          <w:rFonts w:ascii="Arial" w:hAnsi="Arial" w:cs="Arial"/>
          <w:color w:val="000000"/>
          <w:lang w:val="en-US"/>
        </w:rPr>
        <w:t xml:space="preserve"> </w:t>
      </w:r>
      <w:r w:rsidR="00BF482E">
        <w:rPr>
          <w:rFonts w:ascii="Arial" w:hAnsi="Arial" w:cs="Arial"/>
          <w:color w:val="000000"/>
          <w:lang w:val="en-US"/>
        </w:rPr>
        <w:t>her style of</w:t>
      </w:r>
      <w:r w:rsidR="00CA78E3">
        <w:rPr>
          <w:rFonts w:ascii="Arial" w:hAnsi="Arial" w:cs="Arial"/>
          <w:color w:val="000000"/>
          <w:lang w:val="en-US"/>
        </w:rPr>
        <w:t xml:space="preserve"> psychological astrology for which she might be best known</w:t>
      </w:r>
      <w:r w:rsidR="00CD310A">
        <w:rPr>
          <w:rFonts w:ascii="Arial" w:hAnsi="Arial" w:cs="Arial"/>
          <w:color w:val="000000"/>
          <w:lang w:val="en-US"/>
        </w:rPr>
        <w:t xml:space="preserve"> by practitioners </w:t>
      </w:r>
      <w:r w:rsidR="00BF482E">
        <w:rPr>
          <w:rFonts w:ascii="Arial" w:hAnsi="Arial" w:cs="Arial"/>
          <w:color w:val="000000"/>
          <w:lang w:val="en-US"/>
        </w:rPr>
        <w:t>worldwide</w:t>
      </w:r>
      <w:r w:rsidR="00CA78E3">
        <w:rPr>
          <w:rFonts w:ascii="Arial" w:hAnsi="Arial" w:cs="Arial"/>
          <w:color w:val="000000"/>
          <w:lang w:val="en-US"/>
        </w:rPr>
        <w:t xml:space="preserve">. Her books </w:t>
      </w:r>
      <w:r w:rsidR="00213028">
        <w:rPr>
          <w:rFonts w:ascii="Arial" w:hAnsi="Arial" w:cs="Arial"/>
          <w:color w:val="000000"/>
          <w:lang w:val="en-US"/>
        </w:rPr>
        <w:t>on</w:t>
      </w:r>
      <w:r w:rsidR="00CA78E3">
        <w:rPr>
          <w:rFonts w:ascii="Arial" w:hAnsi="Arial" w:cs="Arial"/>
          <w:color w:val="000000"/>
          <w:lang w:val="en-US"/>
        </w:rPr>
        <w:t xml:space="preserve"> the astrological planets bear witness to</w:t>
      </w:r>
      <w:r w:rsidR="000846DB">
        <w:rPr>
          <w:rFonts w:ascii="Arial" w:hAnsi="Arial" w:cs="Arial"/>
          <w:color w:val="000000"/>
          <w:lang w:val="en-US"/>
        </w:rPr>
        <w:t xml:space="preserve"> the</w:t>
      </w:r>
      <w:r w:rsidR="00CA78E3">
        <w:rPr>
          <w:rFonts w:ascii="Arial" w:hAnsi="Arial" w:cs="Arial"/>
          <w:color w:val="000000"/>
          <w:lang w:val="en-US"/>
        </w:rPr>
        <w:t xml:space="preserve"> richness of </w:t>
      </w:r>
      <w:r w:rsidR="000846DB">
        <w:rPr>
          <w:rFonts w:ascii="Arial" w:hAnsi="Arial" w:cs="Arial"/>
          <w:color w:val="000000"/>
          <w:lang w:val="en-US"/>
        </w:rPr>
        <w:t xml:space="preserve">her </w:t>
      </w:r>
      <w:r w:rsidR="00CA78E3">
        <w:rPr>
          <w:rFonts w:ascii="Arial" w:hAnsi="Arial" w:cs="Arial"/>
          <w:color w:val="000000"/>
          <w:lang w:val="en-US"/>
        </w:rPr>
        <w:t>material on the psychological interpretation of myth in connection to the related astrological factors</w:t>
      </w:r>
      <w:r w:rsidR="000846DB">
        <w:rPr>
          <w:rFonts w:ascii="Arial" w:hAnsi="Arial" w:cs="Arial"/>
          <w:color w:val="000000"/>
          <w:lang w:val="en-US"/>
        </w:rPr>
        <w:t xml:space="preserve"> in a horoscope</w:t>
      </w:r>
      <w:r w:rsidR="00213028">
        <w:rPr>
          <w:rFonts w:ascii="Arial" w:hAnsi="Arial" w:cs="Arial"/>
          <w:color w:val="000000"/>
          <w:lang w:val="en-US"/>
        </w:rPr>
        <w:t xml:space="preserve">. </w:t>
      </w:r>
    </w:p>
    <w:p w:rsidR="00213028" w:rsidRDefault="00213028" w:rsidP="00064FF1">
      <w:pPr>
        <w:rPr>
          <w:rFonts w:ascii="Arial" w:hAnsi="Arial" w:cs="Arial"/>
          <w:color w:val="000000"/>
          <w:lang w:val="en-US"/>
        </w:rPr>
      </w:pPr>
    </w:p>
    <w:p w:rsidR="00064FF1" w:rsidRPr="00064FF1" w:rsidRDefault="00064FF1" w:rsidP="00064FF1">
      <w:pPr>
        <w:rPr>
          <w:rFonts w:ascii="Arial" w:hAnsi="Arial" w:cs="Arial"/>
          <w:color w:val="000000"/>
          <w:lang w:val="en-US"/>
        </w:rPr>
      </w:pPr>
      <w:r w:rsidRPr="00064FF1">
        <w:rPr>
          <w:rFonts w:ascii="Arial" w:hAnsi="Arial" w:cs="Arial"/>
          <w:color w:val="000000"/>
          <w:lang w:val="en-US"/>
        </w:rPr>
        <w:t xml:space="preserve">One remarkable example for that is that while she has immersed herself deeply into the depth psychology of C.G. Jung, implemented some core concepts into her psychological astrology and even devoted herself to writing books about </w:t>
      </w:r>
      <w:r w:rsidRPr="00064FF1">
        <w:rPr>
          <w:rFonts w:ascii="Arial" w:hAnsi="Arial" w:cs="Arial"/>
          <w:color w:val="000000"/>
          <w:lang w:val="en-US"/>
        </w:rPr>
        <w:lastRenderedPageBreak/>
        <w:t xml:space="preserve">Jung’s connections to astrology, </w:t>
      </w:r>
      <w:r w:rsidR="00551BCF">
        <w:rPr>
          <w:rFonts w:ascii="Arial" w:hAnsi="Arial" w:cs="Arial"/>
          <w:color w:val="000000"/>
          <w:lang w:val="en-US"/>
        </w:rPr>
        <w:t>Liz Greene</w:t>
      </w:r>
      <w:r w:rsidRPr="00064FF1">
        <w:rPr>
          <w:rFonts w:ascii="Arial" w:hAnsi="Arial" w:cs="Arial"/>
          <w:color w:val="000000"/>
          <w:lang w:val="en-US"/>
        </w:rPr>
        <w:t xml:space="preserve"> also </w:t>
      </w:r>
      <w:r w:rsidR="00A5798E">
        <w:rPr>
          <w:rFonts w:ascii="Arial" w:hAnsi="Arial" w:cs="Arial"/>
          <w:color w:val="000000"/>
          <w:lang w:val="en-US"/>
        </w:rPr>
        <w:t>went on to investigate</w:t>
      </w:r>
      <w:r w:rsidRPr="00064FF1">
        <w:rPr>
          <w:rFonts w:ascii="Arial" w:hAnsi="Arial" w:cs="Arial"/>
          <w:color w:val="000000"/>
          <w:lang w:val="en-US"/>
        </w:rPr>
        <w:t xml:space="preserve"> multiple other areas</w:t>
      </w:r>
      <w:r w:rsidR="00A5798E">
        <w:rPr>
          <w:rFonts w:ascii="Arial" w:hAnsi="Arial" w:cs="Arial"/>
          <w:color w:val="000000"/>
          <w:lang w:val="en-US"/>
        </w:rPr>
        <w:t xml:space="preserve">. </w:t>
      </w:r>
      <w:r w:rsidR="00551BCF">
        <w:rPr>
          <w:rFonts w:ascii="Arial" w:hAnsi="Arial" w:cs="Arial"/>
          <w:color w:val="000000"/>
          <w:lang w:val="en-US"/>
        </w:rPr>
        <w:t>She</w:t>
      </w:r>
      <w:r w:rsidRPr="00064FF1">
        <w:rPr>
          <w:rFonts w:ascii="Arial" w:hAnsi="Arial" w:cs="Arial"/>
          <w:color w:val="000000"/>
          <w:lang w:val="en-US"/>
        </w:rPr>
        <w:t xml:space="preserve"> incorporated a variety of psychological tools </w:t>
      </w:r>
      <w:r w:rsidR="005E451E" w:rsidRPr="00064FF1">
        <w:rPr>
          <w:rFonts w:ascii="Arial" w:hAnsi="Arial" w:cs="Arial"/>
          <w:color w:val="000000"/>
          <w:lang w:val="en-US"/>
        </w:rPr>
        <w:t>into her psychological astrology</w:t>
      </w:r>
      <w:r w:rsidRPr="00064FF1">
        <w:rPr>
          <w:rFonts w:ascii="Arial" w:hAnsi="Arial" w:cs="Arial"/>
          <w:color w:val="000000"/>
          <w:lang w:val="en-US"/>
        </w:rPr>
        <w:t xml:space="preserve">, as the following </w:t>
      </w:r>
      <w:r w:rsidR="005D56F0">
        <w:rPr>
          <w:rFonts w:ascii="Arial" w:hAnsi="Arial" w:cs="Arial"/>
          <w:color w:val="000000"/>
          <w:lang w:val="en-US"/>
        </w:rPr>
        <w:t xml:space="preserve">video </w:t>
      </w:r>
      <w:r w:rsidRPr="00064FF1">
        <w:rPr>
          <w:rFonts w:ascii="Arial" w:hAnsi="Arial" w:cs="Arial"/>
          <w:color w:val="000000"/>
          <w:lang w:val="en-US"/>
        </w:rPr>
        <w:t xml:space="preserve">interview with John Green, former student of the Centre of Psychological Astrology (CPA) which </w:t>
      </w:r>
      <w:r w:rsidR="005D56F0">
        <w:rPr>
          <w:rFonts w:ascii="Arial" w:hAnsi="Arial" w:cs="Arial"/>
          <w:color w:val="000000"/>
          <w:lang w:val="en-US"/>
        </w:rPr>
        <w:t>Liz Greene</w:t>
      </w:r>
      <w:r w:rsidRPr="00064FF1">
        <w:rPr>
          <w:rFonts w:ascii="Arial" w:hAnsi="Arial" w:cs="Arial"/>
          <w:color w:val="000000"/>
          <w:lang w:val="en-US"/>
        </w:rPr>
        <w:t xml:space="preserve"> co-founded and -directed, </w:t>
      </w:r>
      <w:r w:rsidR="00A5798E">
        <w:rPr>
          <w:rFonts w:ascii="Arial" w:hAnsi="Arial" w:cs="Arial"/>
          <w:color w:val="000000"/>
          <w:lang w:val="en-US"/>
        </w:rPr>
        <w:t>indicates</w:t>
      </w:r>
      <w:r w:rsidRPr="00064FF1">
        <w:rPr>
          <w:rFonts w:ascii="Arial" w:hAnsi="Arial" w:cs="Arial"/>
          <w:color w:val="000000"/>
          <w:lang w:val="en-US"/>
        </w:rPr>
        <w:t>.</w:t>
      </w:r>
    </w:p>
    <w:p w:rsidR="00064FF1" w:rsidRPr="00064FF1" w:rsidRDefault="00064FF1" w:rsidP="00064FF1">
      <w:pPr>
        <w:rPr>
          <w:rFonts w:ascii="Arial" w:hAnsi="Arial" w:cs="Arial"/>
          <w:color w:val="000000"/>
          <w:lang w:val="en-US"/>
        </w:rPr>
      </w:pPr>
      <w:bookmarkStart w:id="6" w:name="_GoBack"/>
      <w:bookmarkEnd w:id="6"/>
    </w:p>
    <w:p w:rsidR="00064FF1" w:rsidRPr="00064FF1" w:rsidRDefault="00064FF1" w:rsidP="00064FF1">
      <w:pPr>
        <w:rPr>
          <w:rFonts w:ascii="Arial" w:hAnsi="Arial" w:cs="Arial"/>
          <w:color w:val="000000"/>
          <w:lang w:val="en-US"/>
        </w:rPr>
      </w:pPr>
      <w:r w:rsidRPr="00064FF1">
        <w:rPr>
          <w:rFonts w:ascii="Arial" w:hAnsi="Arial" w:cs="Arial"/>
          <w:color w:val="000000"/>
          <w:lang w:val="en-US"/>
        </w:rPr>
        <w:t xml:space="preserve">In </w:t>
      </w:r>
      <w:r w:rsidR="0005434B">
        <w:rPr>
          <w:rFonts w:ascii="Arial" w:hAnsi="Arial" w:cs="Arial"/>
          <w:color w:val="000000"/>
          <w:lang w:val="en-US"/>
        </w:rPr>
        <w:t>the</w:t>
      </w:r>
      <w:r w:rsidRPr="00064FF1">
        <w:rPr>
          <w:rFonts w:ascii="Arial" w:hAnsi="Arial" w:cs="Arial"/>
          <w:color w:val="000000"/>
          <w:lang w:val="en-US"/>
        </w:rPr>
        <w:t xml:space="preserve"> interview </w:t>
      </w:r>
      <w:r w:rsidR="0005434B">
        <w:rPr>
          <w:rFonts w:ascii="Arial" w:hAnsi="Arial" w:cs="Arial"/>
          <w:color w:val="000000"/>
          <w:lang w:val="en-US"/>
        </w:rPr>
        <w:t xml:space="preserve">John </w:t>
      </w:r>
      <w:r w:rsidRPr="00064FF1">
        <w:rPr>
          <w:rFonts w:ascii="Arial" w:hAnsi="Arial" w:cs="Arial"/>
          <w:color w:val="000000"/>
          <w:lang w:val="en-US"/>
        </w:rPr>
        <w:t xml:space="preserve">Green </w:t>
      </w:r>
      <w:r w:rsidR="00E628B4">
        <w:rPr>
          <w:rFonts w:ascii="Arial" w:hAnsi="Arial" w:cs="Arial"/>
          <w:color w:val="000000"/>
          <w:lang w:val="en-US"/>
        </w:rPr>
        <w:t xml:space="preserve">presented </w:t>
      </w:r>
      <w:r w:rsidRPr="00064FF1">
        <w:rPr>
          <w:rFonts w:ascii="Arial" w:hAnsi="Arial" w:cs="Arial"/>
          <w:color w:val="000000"/>
          <w:lang w:val="en-US"/>
        </w:rPr>
        <w:t>his view th</w:t>
      </w:r>
      <w:r w:rsidR="00E628B4">
        <w:rPr>
          <w:rFonts w:ascii="Arial" w:hAnsi="Arial" w:cs="Arial"/>
          <w:color w:val="000000"/>
          <w:lang w:val="en-US"/>
        </w:rPr>
        <w:t>at</w:t>
      </w:r>
      <w:r w:rsidR="005D56F0">
        <w:rPr>
          <w:rFonts w:ascii="Arial" w:hAnsi="Arial" w:cs="Arial"/>
          <w:color w:val="000000"/>
          <w:lang w:val="en-US"/>
        </w:rPr>
        <w:t xml:space="preserve"> while</w:t>
      </w:r>
      <w:r w:rsidRPr="00064FF1">
        <w:rPr>
          <w:rFonts w:ascii="Arial" w:hAnsi="Arial" w:cs="Arial"/>
          <w:color w:val="000000"/>
          <w:lang w:val="en-US"/>
        </w:rPr>
        <w:t xml:space="preserve"> Alan Leo and Dane Rudhyar </w:t>
      </w:r>
      <w:r w:rsidR="005D56F0">
        <w:rPr>
          <w:rFonts w:ascii="Arial" w:hAnsi="Arial" w:cs="Arial"/>
          <w:color w:val="000000"/>
          <w:lang w:val="en-US"/>
        </w:rPr>
        <w:t xml:space="preserve">had </w:t>
      </w:r>
      <w:r w:rsidRPr="00064FF1">
        <w:rPr>
          <w:rFonts w:ascii="Arial" w:hAnsi="Arial" w:cs="Arial"/>
          <w:color w:val="000000"/>
          <w:lang w:val="en-US"/>
        </w:rPr>
        <w:t xml:space="preserve">started working with Jung’s ideas, it was with the work of Liz Greene and Howard Sasportas that </w:t>
      </w:r>
      <w:r w:rsidR="005D56F0">
        <w:rPr>
          <w:rFonts w:ascii="Arial" w:hAnsi="Arial" w:cs="Arial"/>
          <w:color w:val="000000"/>
          <w:lang w:val="en-US"/>
        </w:rPr>
        <w:t xml:space="preserve">Jung’s methods </w:t>
      </w:r>
      <w:r w:rsidRPr="00064FF1">
        <w:rPr>
          <w:rFonts w:ascii="Arial" w:hAnsi="Arial" w:cs="Arial"/>
          <w:color w:val="000000"/>
          <w:lang w:val="en-US"/>
        </w:rPr>
        <w:t xml:space="preserve">really came into </w:t>
      </w:r>
      <w:r w:rsidR="005D56F0">
        <w:rPr>
          <w:rFonts w:ascii="Arial" w:hAnsi="Arial" w:cs="Arial"/>
          <w:color w:val="000000"/>
          <w:lang w:val="en-US"/>
        </w:rPr>
        <w:t xml:space="preserve">the </w:t>
      </w:r>
      <w:r w:rsidRPr="00064FF1">
        <w:rPr>
          <w:rFonts w:ascii="Arial" w:hAnsi="Arial" w:cs="Arial"/>
          <w:color w:val="000000"/>
          <w:lang w:val="en-US"/>
        </w:rPr>
        <w:t>focus</w:t>
      </w:r>
      <w:r w:rsidR="005D56F0">
        <w:rPr>
          <w:rFonts w:ascii="Arial" w:hAnsi="Arial" w:cs="Arial"/>
          <w:color w:val="000000"/>
          <w:lang w:val="en-US"/>
        </w:rPr>
        <w:t xml:space="preserve"> of practising astrologers</w:t>
      </w:r>
      <w:r w:rsidRPr="00064FF1">
        <w:rPr>
          <w:rFonts w:ascii="Arial" w:hAnsi="Arial" w:cs="Arial"/>
          <w:color w:val="000000"/>
          <w:lang w:val="en-US"/>
        </w:rPr>
        <w:t>. However, that does not mean Jung had an exclusive standing</w:t>
      </w:r>
      <w:r w:rsidR="005D56F0">
        <w:rPr>
          <w:rFonts w:ascii="Arial" w:hAnsi="Arial" w:cs="Arial"/>
          <w:color w:val="000000"/>
          <w:lang w:val="en-US"/>
        </w:rPr>
        <w:t xml:space="preserve"> in</w:t>
      </w:r>
      <w:r w:rsidR="00D51748">
        <w:rPr>
          <w:rFonts w:ascii="Arial" w:hAnsi="Arial" w:cs="Arial"/>
          <w:color w:val="000000"/>
          <w:lang w:val="en-US"/>
        </w:rPr>
        <w:t xml:space="preserve"> </w:t>
      </w:r>
      <w:r w:rsidR="005D56F0">
        <w:rPr>
          <w:rFonts w:ascii="Arial" w:hAnsi="Arial" w:cs="Arial"/>
          <w:color w:val="000000"/>
          <w:lang w:val="en-US"/>
        </w:rPr>
        <w:t xml:space="preserve">their </w:t>
      </w:r>
      <w:r w:rsidR="00D51748">
        <w:rPr>
          <w:rFonts w:ascii="Arial" w:hAnsi="Arial" w:cs="Arial"/>
          <w:color w:val="000000"/>
          <w:lang w:val="en-US"/>
        </w:rPr>
        <w:t xml:space="preserve">choice of </w:t>
      </w:r>
      <w:r w:rsidR="005D56F0">
        <w:rPr>
          <w:rFonts w:ascii="Arial" w:hAnsi="Arial" w:cs="Arial"/>
          <w:color w:val="000000"/>
          <w:lang w:val="en-US"/>
        </w:rPr>
        <w:t>methods</w:t>
      </w:r>
      <w:r w:rsidRPr="00064FF1">
        <w:rPr>
          <w:rFonts w:ascii="Arial" w:hAnsi="Arial" w:cs="Arial"/>
          <w:color w:val="000000"/>
          <w:lang w:val="en-US"/>
        </w:rPr>
        <w:t>:</w:t>
      </w:r>
    </w:p>
    <w:p w:rsidR="00064FF1" w:rsidRPr="00064FF1" w:rsidRDefault="00064FF1" w:rsidP="00064FF1">
      <w:pPr>
        <w:ind w:firstLine="708"/>
        <w:rPr>
          <w:rFonts w:ascii="Arial" w:hAnsi="Arial" w:cs="Arial"/>
          <w:color w:val="000000"/>
          <w:lang w:val="en-US"/>
        </w:rPr>
      </w:pPr>
    </w:p>
    <w:p w:rsidR="00064FF1" w:rsidRPr="005D56F0" w:rsidRDefault="00064FF1" w:rsidP="00064FF1">
      <w:pPr>
        <w:ind w:left="700"/>
        <w:rPr>
          <w:rFonts w:ascii="Arial" w:hAnsi="Arial" w:cs="Arial"/>
          <w:color w:val="000000"/>
          <w:lang w:val="en-US"/>
        </w:rPr>
      </w:pPr>
      <w:r w:rsidRPr="005D56F0">
        <w:rPr>
          <w:rFonts w:ascii="Arial" w:hAnsi="Arial" w:cs="Arial"/>
          <w:color w:val="000000"/>
          <w:lang w:val="en-US"/>
        </w:rPr>
        <w:t>Whilst his astrology is a very good fit in many ways for astrology, and even to the point that I would say that some of his theories are guided from the history of astrology or the work of astrology. What we are trying to do now is keep a breadth of various different psychologies and what is current that also fits astrology … but if you want to name it after a particular theory is a bit irrelevant really. It’s more the slant, if you like, that you’re taking.</w:t>
      </w:r>
      <w:r w:rsidR="007506C9" w:rsidRPr="005D56F0">
        <w:rPr>
          <w:rStyle w:val="Funotenzeichen"/>
          <w:rFonts w:ascii="Arial" w:hAnsi="Arial" w:cs="Arial"/>
          <w:color w:val="000000"/>
          <w:lang w:val="en-US"/>
        </w:rPr>
        <w:footnoteReference w:id="17"/>
      </w:r>
      <w:r w:rsidRPr="005D56F0">
        <w:rPr>
          <w:rFonts w:ascii="Arial" w:hAnsi="Arial" w:cs="Arial"/>
          <w:color w:val="000000"/>
          <w:lang w:val="en-US"/>
        </w:rPr>
        <w:t xml:space="preserve"> </w:t>
      </w:r>
    </w:p>
    <w:p w:rsidR="00064FF1" w:rsidRPr="00064FF1" w:rsidRDefault="00064FF1" w:rsidP="00064FF1">
      <w:pPr>
        <w:ind w:left="700"/>
        <w:rPr>
          <w:rFonts w:ascii="Arial" w:hAnsi="Arial" w:cs="Arial"/>
          <w:i/>
          <w:color w:val="000000"/>
          <w:lang w:val="en-US"/>
        </w:rPr>
      </w:pPr>
    </w:p>
    <w:p w:rsidR="00064FF1" w:rsidRDefault="00064FF1" w:rsidP="00064FF1">
      <w:pPr>
        <w:rPr>
          <w:rFonts w:ascii="Arial" w:hAnsi="Arial" w:cs="Arial"/>
          <w:color w:val="000000"/>
          <w:lang w:val="en-US"/>
        </w:rPr>
      </w:pPr>
      <w:r w:rsidRPr="00064FF1">
        <w:rPr>
          <w:rFonts w:ascii="Arial" w:hAnsi="Arial" w:cs="Arial"/>
          <w:color w:val="000000"/>
          <w:lang w:val="en-US"/>
        </w:rPr>
        <w:t>Indeed it is stated on the CPA’s website that from the CPA’s formal inception, after having a forerunner called ‘Centre of Transpersonal Psychology’, which suggests the initial approach, there was a wide variety of psychological elements that became incorporated besides Jung, such as Freud and Klein.</w:t>
      </w:r>
      <w:r w:rsidR="007506C9">
        <w:rPr>
          <w:rStyle w:val="Funotenzeichen"/>
          <w:rFonts w:ascii="Arial" w:hAnsi="Arial" w:cs="Arial"/>
          <w:color w:val="000000"/>
          <w:lang w:val="en-US"/>
        </w:rPr>
        <w:footnoteReference w:id="18"/>
      </w:r>
      <w:r w:rsidRPr="00064FF1">
        <w:rPr>
          <w:rFonts w:ascii="Arial" w:hAnsi="Arial" w:cs="Arial"/>
          <w:color w:val="000000"/>
          <w:lang w:val="en-US"/>
        </w:rPr>
        <w:t xml:space="preserve"> </w:t>
      </w:r>
      <w:r w:rsidR="00377FEC">
        <w:rPr>
          <w:rFonts w:ascii="Arial" w:hAnsi="Arial" w:cs="Arial"/>
          <w:color w:val="000000"/>
          <w:lang w:val="en-US"/>
        </w:rPr>
        <w:t xml:space="preserve">In an interview with Suzi Harvey, </w:t>
      </w:r>
      <w:r w:rsidRPr="00064FF1">
        <w:rPr>
          <w:rFonts w:ascii="Arial" w:hAnsi="Arial" w:cs="Arial"/>
          <w:color w:val="000000"/>
          <w:lang w:val="en-US"/>
        </w:rPr>
        <w:t xml:space="preserve">Greene </w:t>
      </w:r>
      <w:r w:rsidR="007506C9">
        <w:rPr>
          <w:rFonts w:ascii="Arial" w:hAnsi="Arial" w:cs="Arial"/>
          <w:color w:val="000000"/>
          <w:lang w:val="en-US"/>
        </w:rPr>
        <w:t>indicated viewing herself as</w:t>
      </w:r>
      <w:r w:rsidRPr="00064FF1">
        <w:rPr>
          <w:rFonts w:ascii="Arial" w:hAnsi="Arial" w:cs="Arial"/>
          <w:color w:val="000000"/>
          <w:lang w:val="en-US"/>
        </w:rPr>
        <w:t xml:space="preserve"> ‘used to moving around different languages’.</w:t>
      </w:r>
      <w:r w:rsidR="007506C9">
        <w:rPr>
          <w:rStyle w:val="Funotenzeichen"/>
          <w:rFonts w:ascii="Arial" w:hAnsi="Arial" w:cs="Arial"/>
          <w:color w:val="000000"/>
          <w:lang w:val="en-US"/>
        </w:rPr>
        <w:footnoteReference w:id="19"/>
      </w:r>
      <w:r w:rsidRPr="00064FF1">
        <w:rPr>
          <w:rFonts w:ascii="Arial" w:hAnsi="Arial" w:cs="Arial"/>
          <w:color w:val="000000"/>
          <w:lang w:val="en-US"/>
        </w:rPr>
        <w:t xml:space="preserve"> This is not limited to the use of psychologies. She uses and values astrology as a mediating place, serving as a ground in the middle for connecting the realms above and below, but claims that this could also be done with the help of other disciplines such as art or science. In her view the only limit is within the person who puts the tools to use, one must only have eyes to see.</w:t>
      </w:r>
      <w:r w:rsidR="00A67927">
        <w:rPr>
          <w:rStyle w:val="Funotenzeichen"/>
          <w:rFonts w:ascii="Arial" w:hAnsi="Arial" w:cs="Arial"/>
          <w:color w:val="000000"/>
          <w:lang w:val="en-US"/>
        </w:rPr>
        <w:footnoteReference w:id="20"/>
      </w:r>
      <w:r w:rsidR="002F616C">
        <w:rPr>
          <w:rFonts w:ascii="Arial" w:hAnsi="Arial" w:cs="Arial"/>
          <w:color w:val="000000"/>
          <w:lang w:val="en-US"/>
        </w:rPr>
        <w:t xml:space="preserve"> </w:t>
      </w:r>
      <w:r w:rsidRPr="00064FF1">
        <w:rPr>
          <w:rFonts w:ascii="Arial" w:hAnsi="Arial" w:cs="Arial"/>
          <w:color w:val="000000"/>
          <w:lang w:val="en-US"/>
        </w:rPr>
        <w:t xml:space="preserve">This also translates into </w:t>
      </w:r>
      <w:r w:rsidR="0005434B">
        <w:rPr>
          <w:rFonts w:ascii="Arial" w:hAnsi="Arial" w:cs="Arial"/>
          <w:color w:val="000000"/>
          <w:lang w:val="en-US"/>
        </w:rPr>
        <w:t xml:space="preserve">the </w:t>
      </w:r>
      <w:r w:rsidRPr="00064FF1">
        <w:rPr>
          <w:rFonts w:ascii="Arial" w:hAnsi="Arial" w:cs="Arial"/>
          <w:color w:val="000000"/>
          <w:lang w:val="en-US"/>
        </w:rPr>
        <w:t xml:space="preserve">kinds of language she </w:t>
      </w:r>
      <w:r w:rsidR="0005434B">
        <w:rPr>
          <w:rFonts w:ascii="Arial" w:hAnsi="Arial" w:cs="Arial"/>
          <w:color w:val="000000"/>
          <w:lang w:val="en-US"/>
        </w:rPr>
        <w:t>uses when speaking</w:t>
      </w:r>
      <w:r w:rsidRPr="00064FF1">
        <w:rPr>
          <w:rFonts w:ascii="Arial" w:hAnsi="Arial" w:cs="Arial"/>
          <w:color w:val="000000"/>
          <w:lang w:val="en-US"/>
        </w:rPr>
        <w:t xml:space="preserve"> with clients and audiences. Not only does her work range wide enough to approach multiple audiences from end-user to professionals and academics, in contrast she also makes clear what is of uppermost importance to her</w:t>
      </w:r>
      <w:r w:rsidR="0005434B">
        <w:rPr>
          <w:rFonts w:ascii="Arial" w:hAnsi="Arial" w:cs="Arial"/>
          <w:color w:val="000000"/>
          <w:lang w:val="en-US"/>
        </w:rPr>
        <w:t xml:space="preserve"> in the end</w:t>
      </w:r>
      <w:r w:rsidRPr="00064FF1">
        <w:rPr>
          <w:rFonts w:ascii="Arial" w:hAnsi="Arial" w:cs="Arial"/>
          <w:color w:val="000000"/>
          <w:lang w:val="en-US"/>
        </w:rPr>
        <w:t>, despite all knowledge or skill that one could have: ‘The quality of the person matters more than the way they have chosen to apply their knowledge … I’ll take the sun-sign columnist if he or she has real integrity’ and whether one a decent person.</w:t>
      </w:r>
      <w:r w:rsidR="00E7561A">
        <w:rPr>
          <w:rStyle w:val="Funotenzeichen"/>
          <w:rFonts w:ascii="Arial" w:hAnsi="Arial" w:cs="Arial"/>
          <w:color w:val="000000"/>
          <w:lang w:val="en-US"/>
        </w:rPr>
        <w:footnoteReference w:id="21"/>
      </w:r>
      <w:r w:rsidR="002F616C">
        <w:rPr>
          <w:rFonts w:ascii="Arial" w:hAnsi="Arial" w:cs="Arial"/>
          <w:color w:val="000000"/>
          <w:lang w:val="en-US"/>
        </w:rPr>
        <w:t xml:space="preserve"> </w:t>
      </w:r>
      <w:r w:rsidRPr="00064FF1">
        <w:rPr>
          <w:rFonts w:ascii="Arial" w:hAnsi="Arial" w:cs="Arial"/>
          <w:color w:val="000000"/>
          <w:lang w:val="en-US"/>
        </w:rPr>
        <w:t xml:space="preserve">From this it can be deducted that Greene is in the position to draw from a vast resource of multiple skills and knowledge and still give ethics, helpfulness and character the top priority, since all is still about human beings. It can be understood how learners with serious interest in psychological astrology, as well as end-users, find this highly attractive. </w:t>
      </w:r>
    </w:p>
    <w:p w:rsidR="00437D9F" w:rsidRDefault="00437D9F" w:rsidP="00064FF1">
      <w:pPr>
        <w:rPr>
          <w:rFonts w:ascii="Arial" w:hAnsi="Arial" w:cs="Arial"/>
          <w:color w:val="000000"/>
          <w:lang w:val="en-US"/>
        </w:rPr>
      </w:pPr>
    </w:p>
    <w:p w:rsidR="00437D9F" w:rsidRDefault="00437D9F" w:rsidP="00437D9F">
      <w:pPr>
        <w:rPr>
          <w:rFonts w:ascii="Arial" w:hAnsi="Arial" w:cs="Arial"/>
          <w:b/>
          <w:color w:val="000000"/>
          <w:lang w:val="en-US"/>
        </w:rPr>
      </w:pPr>
    </w:p>
    <w:p w:rsidR="00437D9F" w:rsidRPr="00064FF1" w:rsidRDefault="00437D9F" w:rsidP="00437D9F">
      <w:pPr>
        <w:rPr>
          <w:rFonts w:ascii="Arial" w:hAnsi="Arial" w:cs="Arial"/>
          <w:b/>
          <w:color w:val="000000"/>
          <w:lang w:val="en-US"/>
        </w:rPr>
      </w:pPr>
      <w:r w:rsidRPr="00064FF1">
        <w:rPr>
          <w:rFonts w:ascii="Arial" w:hAnsi="Arial" w:cs="Arial"/>
          <w:b/>
          <w:color w:val="000000"/>
          <w:lang w:val="en-US"/>
        </w:rPr>
        <w:lastRenderedPageBreak/>
        <w:t xml:space="preserve">A </w:t>
      </w:r>
      <w:r>
        <w:rPr>
          <w:rFonts w:ascii="Arial" w:hAnsi="Arial" w:cs="Arial"/>
          <w:b/>
          <w:color w:val="000000"/>
          <w:lang w:val="en-US"/>
        </w:rPr>
        <w:t>multi-compatible</w:t>
      </w:r>
      <w:r w:rsidRPr="00064FF1">
        <w:rPr>
          <w:rFonts w:ascii="Arial" w:hAnsi="Arial" w:cs="Arial"/>
          <w:b/>
          <w:color w:val="000000"/>
          <w:lang w:val="en-US"/>
        </w:rPr>
        <w:t xml:space="preserve">, user-friendly astrology, focused on the </w:t>
      </w:r>
      <w:r>
        <w:rPr>
          <w:rFonts w:ascii="Arial" w:hAnsi="Arial" w:cs="Arial"/>
          <w:b/>
          <w:color w:val="000000"/>
          <w:lang w:val="en-US"/>
        </w:rPr>
        <w:t xml:space="preserve">issues </w:t>
      </w:r>
      <w:r w:rsidRPr="00064FF1">
        <w:rPr>
          <w:rFonts w:ascii="Arial" w:hAnsi="Arial" w:cs="Arial"/>
          <w:b/>
          <w:color w:val="000000"/>
          <w:lang w:val="en-US"/>
        </w:rPr>
        <w:t>here and now</w:t>
      </w:r>
      <w:r>
        <w:rPr>
          <w:rFonts w:ascii="Arial" w:hAnsi="Arial" w:cs="Arial"/>
          <w:b/>
          <w:color w:val="000000"/>
          <w:lang w:val="en-US"/>
        </w:rPr>
        <w:t xml:space="preserve"> and stripped of spiritual bias</w:t>
      </w:r>
    </w:p>
    <w:p w:rsidR="00437D9F" w:rsidRDefault="00437D9F" w:rsidP="00437D9F">
      <w:pPr>
        <w:rPr>
          <w:rFonts w:ascii="Arial" w:hAnsi="Arial" w:cs="Arial"/>
          <w:color w:val="000000"/>
          <w:lang w:val="en-US"/>
        </w:rPr>
      </w:pPr>
    </w:p>
    <w:p w:rsidR="00437D9F" w:rsidRDefault="00437D9F" w:rsidP="00437D9F">
      <w:pPr>
        <w:rPr>
          <w:rFonts w:ascii="Arial" w:hAnsi="Arial" w:cs="Arial"/>
          <w:color w:val="000000"/>
          <w:lang w:val="en-US"/>
        </w:rPr>
      </w:pPr>
      <w:r>
        <w:rPr>
          <w:rFonts w:ascii="Arial" w:hAnsi="Arial" w:cs="Arial"/>
          <w:color w:val="000000"/>
          <w:lang w:val="en-US"/>
        </w:rPr>
        <w:t xml:space="preserve">While her forerunners Alan Leo and Dane Rudhyar saw spirituality in the theosophical sense as basically embedded in their approach to astrology altogether, </w:t>
      </w:r>
      <w:r w:rsidR="00215EA9">
        <w:rPr>
          <w:rFonts w:ascii="Arial" w:hAnsi="Arial" w:cs="Arial"/>
          <w:color w:val="000000"/>
          <w:lang w:val="en-US"/>
        </w:rPr>
        <w:t xml:space="preserve">with Rudhyar referring strongly to Jung, </w:t>
      </w:r>
      <w:r>
        <w:rPr>
          <w:rFonts w:ascii="Arial" w:hAnsi="Arial" w:cs="Arial"/>
          <w:color w:val="000000"/>
          <w:lang w:val="en-US"/>
        </w:rPr>
        <w:t>Liz Greene is the astrologer who practices pure astrology without</w:t>
      </w:r>
      <w:r w:rsidR="00215EA9">
        <w:rPr>
          <w:rFonts w:ascii="Arial" w:hAnsi="Arial" w:cs="Arial"/>
          <w:color w:val="000000"/>
          <w:lang w:val="en-US"/>
        </w:rPr>
        <w:t xml:space="preserve"> a general </w:t>
      </w:r>
      <w:r>
        <w:rPr>
          <w:rFonts w:ascii="Arial" w:hAnsi="Arial" w:cs="Arial"/>
          <w:color w:val="000000"/>
          <w:lang w:val="en-US"/>
        </w:rPr>
        <w:t>ad</w:t>
      </w:r>
      <w:r w:rsidR="00215EA9">
        <w:rPr>
          <w:rFonts w:ascii="Arial" w:hAnsi="Arial" w:cs="Arial"/>
          <w:color w:val="000000"/>
          <w:lang w:val="en-US"/>
        </w:rPr>
        <w:t>option</w:t>
      </w:r>
      <w:r>
        <w:rPr>
          <w:rFonts w:ascii="Arial" w:hAnsi="Arial" w:cs="Arial"/>
          <w:color w:val="000000"/>
          <w:lang w:val="en-US"/>
        </w:rPr>
        <w:t xml:space="preserve"> of a specific spiritual worldview. That does not imply there is no space for spiritual discourse, quite on the contrary. Greene has pointed out that she has had mystical experiences herself.</w:t>
      </w:r>
      <w:r w:rsidR="00F721B3">
        <w:rPr>
          <w:rStyle w:val="Funotenzeichen"/>
          <w:rFonts w:ascii="Arial" w:hAnsi="Arial" w:cs="Arial"/>
          <w:color w:val="000000"/>
          <w:lang w:val="en-US"/>
        </w:rPr>
        <w:footnoteReference w:id="22"/>
      </w:r>
      <w:r>
        <w:rPr>
          <w:rFonts w:ascii="Arial" w:hAnsi="Arial" w:cs="Arial"/>
          <w:color w:val="000000"/>
          <w:lang w:val="en-US"/>
        </w:rPr>
        <w:t xml:space="preserve"> Furthermore she has put forward the notion that in connection to the outer planets from Saturn onwards the ‘nature of the basic drive shifts from a personal to a spiritual level’.</w:t>
      </w:r>
      <w:r w:rsidR="00F721B3">
        <w:rPr>
          <w:rStyle w:val="Funotenzeichen"/>
          <w:rFonts w:ascii="Arial" w:hAnsi="Arial" w:cs="Arial"/>
          <w:color w:val="000000"/>
          <w:lang w:val="en-US"/>
        </w:rPr>
        <w:footnoteReference w:id="23"/>
      </w:r>
      <w:r>
        <w:rPr>
          <w:rFonts w:ascii="Arial" w:hAnsi="Arial" w:cs="Arial"/>
          <w:color w:val="000000"/>
          <w:lang w:val="en-US"/>
        </w:rPr>
        <w:t xml:space="preserve"> But with Liz Greene, the practitioner and the help-seeker get a pure and undefiled astrology that does not dictate any specific set of beliefs in the first place, so that in turn any worldview again becomes compatible with the psychological astrology she applies for the user. While on the one hand she investigated mystical experiences that occurred among astrologers, on the other hand </w:t>
      </w:r>
      <w:r w:rsidR="00740CC7">
        <w:rPr>
          <w:rFonts w:ascii="Arial" w:hAnsi="Arial" w:cs="Arial"/>
          <w:color w:val="000000"/>
          <w:lang w:val="en-US"/>
        </w:rPr>
        <w:t>Greene</w:t>
      </w:r>
      <w:r>
        <w:rPr>
          <w:rFonts w:ascii="Arial" w:hAnsi="Arial" w:cs="Arial"/>
          <w:color w:val="000000"/>
          <w:lang w:val="en-US"/>
        </w:rPr>
        <w:t xml:space="preserve"> </w:t>
      </w:r>
      <w:r w:rsidR="00740CC7">
        <w:rPr>
          <w:rFonts w:ascii="Arial" w:hAnsi="Arial" w:cs="Arial"/>
          <w:color w:val="000000"/>
          <w:lang w:val="en-US"/>
        </w:rPr>
        <w:t>mentioned a</w:t>
      </w:r>
      <w:r>
        <w:rPr>
          <w:rFonts w:ascii="Arial" w:hAnsi="Arial" w:cs="Arial"/>
          <w:color w:val="000000"/>
          <w:lang w:val="en-US"/>
        </w:rPr>
        <w:t xml:space="preserve"> ‘spiritual bias of many astrological textbooks’.</w:t>
      </w:r>
      <w:r w:rsidR="00F721B3">
        <w:rPr>
          <w:rStyle w:val="Funotenzeichen"/>
          <w:rFonts w:ascii="Arial" w:hAnsi="Arial" w:cs="Arial"/>
          <w:color w:val="000000"/>
          <w:lang w:val="en-US"/>
        </w:rPr>
        <w:footnoteReference w:id="24"/>
      </w:r>
      <w:r w:rsidR="00F721B3">
        <w:rPr>
          <w:rFonts w:ascii="Arial" w:hAnsi="Arial" w:cs="Arial"/>
          <w:color w:val="000000"/>
          <w:lang w:val="en-US"/>
        </w:rPr>
        <w:t xml:space="preserve"> </w:t>
      </w:r>
      <w:r>
        <w:rPr>
          <w:rFonts w:ascii="Arial" w:hAnsi="Arial" w:cs="Arial"/>
          <w:color w:val="000000"/>
          <w:lang w:val="en-US"/>
        </w:rPr>
        <w:t>In her opinion, the birth chart does not inherit philosophies and spiritual belief systems, neither is there an explanation within astrology itself why some people seem to have more difficult patterns in their chart than others.</w:t>
      </w:r>
      <w:r w:rsidR="003F394B">
        <w:rPr>
          <w:rStyle w:val="Funotenzeichen"/>
          <w:rFonts w:ascii="Arial" w:hAnsi="Arial" w:cs="Arial"/>
          <w:color w:val="000000"/>
          <w:lang w:val="en-US"/>
        </w:rPr>
        <w:footnoteReference w:id="25"/>
      </w:r>
      <w:r w:rsidR="003F394B">
        <w:rPr>
          <w:rFonts w:ascii="Arial" w:hAnsi="Arial" w:cs="Arial"/>
          <w:color w:val="000000"/>
          <w:lang w:val="en-US"/>
        </w:rPr>
        <w:t xml:space="preserve"> </w:t>
      </w:r>
      <w:r>
        <w:rPr>
          <w:rFonts w:ascii="Arial" w:hAnsi="Arial" w:cs="Arial"/>
          <w:color w:val="000000"/>
          <w:lang w:val="en-US"/>
        </w:rPr>
        <w:t xml:space="preserve">Fate, or karma, are very delicate subjects to </w:t>
      </w:r>
      <w:r w:rsidR="00907AFE">
        <w:rPr>
          <w:rFonts w:ascii="Arial" w:hAnsi="Arial" w:cs="Arial"/>
          <w:color w:val="000000"/>
          <w:lang w:val="en-US"/>
        </w:rPr>
        <w:t>Liz Greene. Her style of warning about the pitfalls of entertaining dangerous folklore in connection to astrology</w:t>
      </w:r>
      <w:r w:rsidR="00C60BFC">
        <w:rPr>
          <w:rFonts w:ascii="Arial" w:hAnsi="Arial" w:cs="Arial"/>
          <w:color w:val="000000"/>
          <w:lang w:val="en-US"/>
        </w:rPr>
        <w:t xml:space="preserve"> </w:t>
      </w:r>
      <w:r w:rsidR="00907AFE">
        <w:rPr>
          <w:rFonts w:ascii="Arial" w:hAnsi="Arial" w:cs="Arial"/>
          <w:color w:val="000000"/>
          <w:lang w:val="en-US"/>
        </w:rPr>
        <w:t xml:space="preserve">can be rigid and entertaining at </w:t>
      </w:r>
      <w:r w:rsidR="00C60BFC">
        <w:rPr>
          <w:rFonts w:ascii="Arial" w:hAnsi="Arial" w:cs="Arial"/>
          <w:color w:val="000000"/>
          <w:lang w:val="en-US"/>
        </w:rPr>
        <w:t xml:space="preserve">the same time, which can be seen as highly effective teaching. The following example may serve to demonstrate how </w:t>
      </w:r>
      <w:r w:rsidR="00FC11C5">
        <w:rPr>
          <w:rFonts w:ascii="Arial" w:hAnsi="Arial" w:cs="Arial"/>
          <w:color w:val="000000"/>
          <w:lang w:val="en-US"/>
        </w:rPr>
        <w:t>she</w:t>
      </w:r>
      <w:r w:rsidR="00C60BFC">
        <w:rPr>
          <w:rFonts w:ascii="Arial" w:hAnsi="Arial" w:cs="Arial"/>
          <w:color w:val="000000"/>
          <w:lang w:val="en-US"/>
        </w:rPr>
        <w:t xml:space="preserve"> navigates </w:t>
      </w:r>
      <w:r w:rsidR="00FC11C5">
        <w:rPr>
          <w:rFonts w:ascii="Arial" w:hAnsi="Arial" w:cs="Arial"/>
          <w:color w:val="000000"/>
          <w:lang w:val="en-US"/>
        </w:rPr>
        <w:t>a</w:t>
      </w:r>
      <w:r w:rsidR="00C60BFC">
        <w:rPr>
          <w:rFonts w:ascii="Arial" w:hAnsi="Arial" w:cs="Arial"/>
          <w:color w:val="000000"/>
          <w:lang w:val="en-US"/>
        </w:rPr>
        <w:t xml:space="preserve"> challenging situation</w:t>
      </w:r>
      <w:r w:rsidR="00FC11C5">
        <w:rPr>
          <w:rFonts w:ascii="Arial" w:hAnsi="Arial" w:cs="Arial"/>
          <w:color w:val="000000"/>
          <w:lang w:val="en-US"/>
        </w:rPr>
        <w:t>,</w:t>
      </w:r>
      <w:r w:rsidR="00C60BFC">
        <w:rPr>
          <w:rFonts w:ascii="Arial" w:hAnsi="Arial" w:cs="Arial"/>
          <w:color w:val="000000"/>
          <w:lang w:val="en-US"/>
        </w:rPr>
        <w:t xml:space="preserve"> making a strong statement to an adult audience and not alienate them in consequence.</w:t>
      </w:r>
      <w:r w:rsidR="00907AFE">
        <w:rPr>
          <w:rFonts w:ascii="Arial" w:hAnsi="Arial" w:cs="Arial"/>
          <w:color w:val="000000"/>
          <w:lang w:val="en-US"/>
        </w:rPr>
        <w:t xml:space="preserve"> </w:t>
      </w:r>
      <w:r w:rsidR="00C60BFC">
        <w:rPr>
          <w:rFonts w:ascii="Arial" w:hAnsi="Arial" w:cs="Arial"/>
          <w:color w:val="000000"/>
          <w:lang w:val="en-US"/>
        </w:rPr>
        <w:t xml:space="preserve">In her book </w:t>
      </w:r>
      <w:r w:rsidR="00C60BFC" w:rsidRPr="00C60BFC">
        <w:rPr>
          <w:rFonts w:ascii="Arial" w:hAnsi="Arial" w:cs="Arial"/>
          <w:i/>
          <w:color w:val="000000"/>
          <w:lang w:val="en-US"/>
        </w:rPr>
        <w:t>The astrology of fate</w:t>
      </w:r>
      <w:r w:rsidR="00C60BFC">
        <w:rPr>
          <w:rFonts w:ascii="Arial" w:hAnsi="Arial" w:cs="Arial"/>
          <w:color w:val="000000"/>
          <w:lang w:val="en-US"/>
        </w:rPr>
        <w:t xml:space="preserve"> </w:t>
      </w:r>
      <w:r w:rsidR="00FC11C5">
        <w:rPr>
          <w:rFonts w:ascii="Arial" w:hAnsi="Arial" w:cs="Arial"/>
          <w:color w:val="000000"/>
          <w:lang w:val="en-US"/>
        </w:rPr>
        <w:t>the example is about</w:t>
      </w:r>
      <w:r w:rsidR="00907AFE">
        <w:rPr>
          <w:rFonts w:ascii="Arial" w:hAnsi="Arial" w:cs="Arial"/>
          <w:color w:val="000000"/>
          <w:lang w:val="en-US"/>
        </w:rPr>
        <w:t xml:space="preserve"> an encounter with a woman</w:t>
      </w:r>
      <w:r>
        <w:rPr>
          <w:rFonts w:ascii="Arial" w:hAnsi="Arial" w:cs="Arial"/>
          <w:color w:val="000000"/>
          <w:lang w:val="en-US"/>
        </w:rPr>
        <w:t xml:space="preserve"> at a workshop who told her </w:t>
      </w:r>
    </w:p>
    <w:p w:rsidR="00437D9F" w:rsidRDefault="00437D9F" w:rsidP="00437D9F">
      <w:pPr>
        <w:rPr>
          <w:rFonts w:ascii="Arial" w:hAnsi="Arial" w:cs="Arial"/>
          <w:color w:val="000000"/>
          <w:lang w:val="en-US"/>
        </w:rPr>
      </w:pPr>
    </w:p>
    <w:p w:rsidR="00437D9F" w:rsidRPr="00E512F8" w:rsidRDefault="00437D9F" w:rsidP="00437D9F">
      <w:pPr>
        <w:ind w:left="720"/>
        <w:rPr>
          <w:rFonts w:ascii="Arial" w:hAnsi="Arial" w:cs="Arial"/>
          <w:color w:val="000000"/>
          <w:lang w:val="en-US"/>
        </w:rPr>
      </w:pPr>
      <w:r w:rsidRPr="00E512F8">
        <w:rPr>
          <w:rFonts w:ascii="Arial" w:hAnsi="Arial" w:cs="Arial"/>
          <w:color w:val="000000"/>
          <w:lang w:val="en-US"/>
        </w:rPr>
        <w:t>with a voice of smug certainty, that people are never given more than they can bear. A brief visit to a hospital or a psychiatric ward tends to render this sort of pronouncement nonsensical. I cannot talk glibly about karma as many astrologers do, and imply that it was something to do with one’s previous incarnations so not to worry, just close your eyes and think of England; nor can I imply that the individual ‘made’ these things happen out of what was merely a “trend”, because he is personally stupider or more culpable than mos</w:t>
      </w:r>
      <w:r w:rsidR="00036EFE" w:rsidRPr="00E512F8">
        <w:rPr>
          <w:rFonts w:ascii="Arial" w:hAnsi="Arial" w:cs="Arial"/>
          <w:color w:val="000000"/>
          <w:lang w:val="en-US"/>
        </w:rPr>
        <w:t>t.</w:t>
      </w:r>
      <w:r w:rsidR="003F394B" w:rsidRPr="00E512F8">
        <w:rPr>
          <w:rStyle w:val="Funotenzeichen"/>
          <w:rFonts w:ascii="Arial" w:hAnsi="Arial" w:cs="Arial"/>
          <w:color w:val="000000"/>
          <w:lang w:val="en-US"/>
        </w:rPr>
        <w:footnoteReference w:id="26"/>
      </w:r>
    </w:p>
    <w:p w:rsidR="00437D9F" w:rsidRPr="00422D74" w:rsidRDefault="00437D9F" w:rsidP="00437D9F">
      <w:pPr>
        <w:rPr>
          <w:rFonts w:ascii="Arial" w:hAnsi="Arial" w:cs="Arial"/>
          <w:color w:val="000000"/>
          <w:lang w:val="en-US"/>
        </w:rPr>
      </w:pPr>
    </w:p>
    <w:p w:rsidR="00437D9F" w:rsidRDefault="00437D9F" w:rsidP="0087302F">
      <w:pPr>
        <w:rPr>
          <w:rFonts w:ascii="Arial" w:hAnsi="Arial" w:cs="Arial"/>
          <w:color w:val="000000"/>
          <w:lang w:val="en-US"/>
        </w:rPr>
      </w:pPr>
      <w:r>
        <w:rPr>
          <w:rFonts w:ascii="Arial" w:hAnsi="Arial" w:cs="Arial"/>
          <w:color w:val="000000"/>
          <w:lang w:val="en-US"/>
        </w:rPr>
        <w:t>Her investigation into transcendent spaces resulted for example in the publication of a voluminous book on the astrological planet Neptune.</w:t>
      </w:r>
      <w:r w:rsidR="00AA221A">
        <w:rPr>
          <w:rStyle w:val="Funotenzeichen"/>
          <w:rFonts w:ascii="Arial" w:hAnsi="Arial" w:cs="Arial"/>
          <w:color w:val="000000"/>
          <w:lang w:val="en-US"/>
        </w:rPr>
        <w:footnoteReference w:id="27"/>
      </w:r>
      <w:r>
        <w:rPr>
          <w:rFonts w:ascii="Arial" w:hAnsi="Arial" w:cs="Arial"/>
          <w:color w:val="000000"/>
          <w:lang w:val="en-US"/>
        </w:rPr>
        <w:t xml:space="preserve"> In another publication, Greene explores ancient concepts of fate in combination with </w:t>
      </w:r>
      <w:r w:rsidR="00740CC7">
        <w:rPr>
          <w:rFonts w:ascii="Arial" w:hAnsi="Arial" w:cs="Arial"/>
          <w:color w:val="000000"/>
          <w:lang w:val="en-US"/>
        </w:rPr>
        <w:t xml:space="preserve">astrological </w:t>
      </w:r>
      <w:r>
        <w:rPr>
          <w:rFonts w:ascii="Arial" w:hAnsi="Arial" w:cs="Arial"/>
          <w:color w:val="000000"/>
          <w:lang w:val="en-US"/>
        </w:rPr>
        <w:t>family constellation</w:t>
      </w:r>
      <w:r w:rsidR="00740CC7">
        <w:rPr>
          <w:rFonts w:ascii="Arial" w:hAnsi="Arial" w:cs="Arial"/>
          <w:color w:val="000000"/>
          <w:lang w:val="en-US"/>
        </w:rPr>
        <w:t>s</w:t>
      </w:r>
      <w:r>
        <w:rPr>
          <w:rFonts w:ascii="Arial" w:hAnsi="Arial" w:cs="Arial"/>
          <w:color w:val="000000"/>
          <w:lang w:val="en-US"/>
        </w:rPr>
        <w:t>.</w:t>
      </w:r>
      <w:r w:rsidR="005F2F15">
        <w:rPr>
          <w:rStyle w:val="Funotenzeichen"/>
          <w:rFonts w:ascii="Arial" w:hAnsi="Arial" w:cs="Arial"/>
          <w:color w:val="000000"/>
          <w:lang w:val="en-US"/>
        </w:rPr>
        <w:footnoteReference w:id="28"/>
      </w:r>
      <w:r>
        <w:rPr>
          <w:rFonts w:ascii="Arial" w:hAnsi="Arial" w:cs="Arial"/>
          <w:color w:val="000000"/>
          <w:lang w:val="en-US"/>
        </w:rPr>
        <w:t xml:space="preserve"> In both cases she takes a strictly psychological approach to the mystical or spiritual </w:t>
      </w:r>
      <w:r w:rsidR="00740CC7">
        <w:rPr>
          <w:rFonts w:ascii="Arial" w:hAnsi="Arial" w:cs="Arial"/>
          <w:color w:val="000000"/>
          <w:lang w:val="en-US"/>
        </w:rPr>
        <w:t xml:space="preserve">realms </w:t>
      </w:r>
      <w:r>
        <w:rPr>
          <w:rFonts w:ascii="Arial" w:hAnsi="Arial" w:cs="Arial"/>
          <w:color w:val="000000"/>
          <w:lang w:val="en-US"/>
        </w:rPr>
        <w:t>and stays in close touch with the human being</w:t>
      </w:r>
      <w:r w:rsidR="00740CC7">
        <w:rPr>
          <w:rFonts w:ascii="Arial" w:hAnsi="Arial" w:cs="Arial"/>
          <w:color w:val="000000"/>
          <w:lang w:val="en-US"/>
        </w:rPr>
        <w:t>s</w:t>
      </w:r>
      <w:r>
        <w:rPr>
          <w:rFonts w:ascii="Arial" w:hAnsi="Arial" w:cs="Arial"/>
          <w:color w:val="000000"/>
          <w:lang w:val="en-US"/>
        </w:rPr>
        <w:t xml:space="preserve"> in the here and now. Rather than taking flight and speculating about matters of the soul out of time and space she </w:t>
      </w:r>
      <w:r w:rsidR="00740CC7">
        <w:rPr>
          <w:rFonts w:ascii="Arial" w:hAnsi="Arial" w:cs="Arial"/>
          <w:color w:val="000000"/>
          <w:lang w:val="en-US"/>
        </w:rPr>
        <w:t xml:space="preserve">might </w:t>
      </w:r>
      <w:r>
        <w:rPr>
          <w:rFonts w:ascii="Arial" w:hAnsi="Arial" w:cs="Arial"/>
          <w:color w:val="000000"/>
          <w:lang w:val="en-US"/>
        </w:rPr>
        <w:t xml:space="preserve">rather ask what </w:t>
      </w:r>
      <w:r w:rsidR="00775FE5">
        <w:rPr>
          <w:rFonts w:ascii="Arial" w:hAnsi="Arial" w:cs="Arial"/>
          <w:color w:val="000000"/>
          <w:lang w:val="en-US"/>
        </w:rPr>
        <w:t xml:space="preserve">kind of effects </w:t>
      </w:r>
      <w:r>
        <w:rPr>
          <w:rFonts w:ascii="Arial" w:hAnsi="Arial" w:cs="Arial"/>
          <w:color w:val="000000"/>
          <w:lang w:val="en-US"/>
        </w:rPr>
        <w:t xml:space="preserve">mystical </w:t>
      </w:r>
      <w:r>
        <w:rPr>
          <w:rFonts w:ascii="Arial" w:hAnsi="Arial" w:cs="Arial"/>
          <w:color w:val="000000"/>
          <w:lang w:val="en-US"/>
        </w:rPr>
        <w:lastRenderedPageBreak/>
        <w:t xml:space="preserve">experiences for example </w:t>
      </w:r>
      <w:r w:rsidR="00775FE5">
        <w:rPr>
          <w:rFonts w:ascii="Arial" w:hAnsi="Arial" w:cs="Arial"/>
          <w:color w:val="000000"/>
          <w:lang w:val="en-US"/>
        </w:rPr>
        <w:t>have</w:t>
      </w:r>
      <w:r>
        <w:rPr>
          <w:rFonts w:ascii="Arial" w:hAnsi="Arial" w:cs="Arial"/>
          <w:color w:val="000000"/>
          <w:lang w:val="en-US"/>
        </w:rPr>
        <w:t xml:space="preserve"> </w:t>
      </w:r>
      <w:r w:rsidR="00775FE5">
        <w:rPr>
          <w:rFonts w:ascii="Arial" w:hAnsi="Arial" w:cs="Arial"/>
          <w:color w:val="000000"/>
          <w:lang w:val="en-US"/>
        </w:rPr>
        <w:t>on</w:t>
      </w:r>
      <w:r>
        <w:rPr>
          <w:rFonts w:ascii="Arial" w:hAnsi="Arial" w:cs="Arial"/>
          <w:color w:val="000000"/>
          <w:lang w:val="en-US"/>
        </w:rPr>
        <w:t xml:space="preserve"> the mental or emotional state of a person. This has some advantages over astrological approaches interwoven with spirituality: First of all, it is practical and accessible to a broader range of help-seekers and poses no barriers to sceptics of spirituality. In addition, there is no conflict if the owner of the chart indeed has a specific set of beliefs, because astrology which is just astrology does not interfere, there is greater connectivity, compatibility and helpfulness in the result. Astrology remains a language without a dialect, everyone can understand it, with the result of a communication basis between astrological consultants and their clients which increases chances for success of the analysis. In her book </w:t>
      </w:r>
      <w:r w:rsidRPr="003D63C8">
        <w:rPr>
          <w:rFonts w:ascii="Arial" w:hAnsi="Arial" w:cs="Arial"/>
          <w:i/>
          <w:color w:val="000000"/>
          <w:lang w:val="en-US"/>
        </w:rPr>
        <w:t>Saturn – a new look on an old devil</w:t>
      </w:r>
      <w:r w:rsidR="005B005B">
        <w:rPr>
          <w:rFonts w:ascii="Arial" w:hAnsi="Arial" w:cs="Arial"/>
          <w:color w:val="000000"/>
          <w:lang w:val="en-US"/>
        </w:rPr>
        <w:t>,</w:t>
      </w:r>
      <w:r>
        <w:rPr>
          <w:rFonts w:ascii="Arial" w:hAnsi="Arial" w:cs="Arial"/>
          <w:i/>
          <w:color w:val="000000"/>
          <w:lang w:val="en-US"/>
        </w:rPr>
        <w:t xml:space="preserve"> </w:t>
      </w:r>
      <w:r w:rsidRPr="003D63C8">
        <w:rPr>
          <w:rFonts w:ascii="Arial" w:hAnsi="Arial" w:cs="Arial"/>
          <w:color w:val="000000"/>
          <w:lang w:val="en-US"/>
        </w:rPr>
        <w:t>Greene</w:t>
      </w:r>
      <w:r>
        <w:rPr>
          <w:rFonts w:ascii="Arial" w:hAnsi="Arial" w:cs="Arial"/>
          <w:color w:val="000000"/>
          <w:lang w:val="en-US"/>
        </w:rPr>
        <w:t xml:space="preserve"> advocate</w:t>
      </w:r>
      <w:r w:rsidR="005B005B">
        <w:rPr>
          <w:rFonts w:ascii="Arial" w:hAnsi="Arial" w:cs="Arial"/>
          <w:color w:val="000000"/>
          <w:lang w:val="en-US"/>
        </w:rPr>
        <w:t>d</w:t>
      </w:r>
      <w:r>
        <w:rPr>
          <w:rFonts w:ascii="Arial" w:hAnsi="Arial" w:cs="Arial"/>
          <w:color w:val="000000"/>
          <w:lang w:val="en-US"/>
        </w:rPr>
        <w:t xml:space="preserve"> against what she declare</w:t>
      </w:r>
      <w:r w:rsidR="000763B5">
        <w:rPr>
          <w:rFonts w:ascii="Arial" w:hAnsi="Arial" w:cs="Arial"/>
          <w:color w:val="000000"/>
          <w:lang w:val="en-US"/>
        </w:rPr>
        <w:t>d</w:t>
      </w:r>
      <w:r>
        <w:rPr>
          <w:rFonts w:ascii="Arial" w:hAnsi="Arial" w:cs="Arial"/>
          <w:color w:val="000000"/>
          <w:lang w:val="en-US"/>
        </w:rPr>
        <w:t xml:space="preserve"> to be useless </w:t>
      </w:r>
      <w:r w:rsidR="000763B5">
        <w:rPr>
          <w:rFonts w:ascii="Arial" w:hAnsi="Arial" w:cs="Arial"/>
          <w:color w:val="000000"/>
          <w:lang w:val="en-US"/>
        </w:rPr>
        <w:t>information for</w:t>
      </w:r>
      <w:r>
        <w:rPr>
          <w:rFonts w:ascii="Arial" w:hAnsi="Arial" w:cs="Arial"/>
          <w:color w:val="000000"/>
          <w:lang w:val="en-US"/>
        </w:rPr>
        <w:t xml:space="preserve"> the average person</w:t>
      </w:r>
      <w:r w:rsidR="00A85F11">
        <w:rPr>
          <w:rFonts w:ascii="Arial" w:hAnsi="Arial" w:cs="Arial"/>
          <w:color w:val="000000"/>
          <w:lang w:val="en-US"/>
        </w:rPr>
        <w:t>.</w:t>
      </w:r>
      <w:r w:rsidR="000763B5">
        <w:rPr>
          <w:rFonts w:ascii="Arial" w:hAnsi="Arial" w:cs="Arial"/>
          <w:color w:val="000000"/>
          <w:lang w:val="en-US"/>
        </w:rPr>
        <w:t xml:space="preserve"> In immediate problematic situations in one’s life here and now, at work, an interpretation of the urges and drives within oneself, seeking expression in the actuality of the chart owner, might be more helpful than a story </w:t>
      </w:r>
      <w:r w:rsidR="0087302F">
        <w:rPr>
          <w:rFonts w:ascii="Arial" w:hAnsi="Arial" w:cs="Arial"/>
          <w:color w:val="000000"/>
          <w:lang w:val="en-US"/>
        </w:rPr>
        <w:t xml:space="preserve">about how the soul of the person is about to receive </w:t>
      </w:r>
      <w:r w:rsidR="000763B5">
        <w:rPr>
          <w:rFonts w:ascii="Arial" w:hAnsi="Arial" w:cs="Arial"/>
          <w:color w:val="000000"/>
          <w:lang w:val="en-US"/>
        </w:rPr>
        <w:t>spiritual initiation</w:t>
      </w:r>
      <w:r w:rsidR="0087302F">
        <w:rPr>
          <w:rFonts w:ascii="Arial" w:hAnsi="Arial" w:cs="Arial"/>
          <w:color w:val="000000"/>
          <w:lang w:val="en-US"/>
        </w:rPr>
        <w:t xml:space="preserve"> into </w:t>
      </w:r>
      <w:r w:rsidR="000763B5">
        <w:rPr>
          <w:rFonts w:ascii="Arial" w:hAnsi="Arial" w:cs="Arial"/>
          <w:color w:val="000000"/>
          <w:lang w:val="en-US"/>
        </w:rPr>
        <w:t>higher spheres</w:t>
      </w:r>
      <w:r w:rsidR="0087302F">
        <w:rPr>
          <w:rFonts w:ascii="Arial" w:hAnsi="Arial" w:cs="Arial"/>
          <w:color w:val="000000"/>
          <w:lang w:val="en-US"/>
        </w:rPr>
        <w:t>.</w:t>
      </w:r>
      <w:r w:rsidR="004165F1">
        <w:rPr>
          <w:rStyle w:val="Funotenzeichen"/>
          <w:rFonts w:ascii="Arial" w:hAnsi="Arial" w:cs="Arial"/>
          <w:color w:val="000000"/>
          <w:lang w:val="en-US"/>
        </w:rPr>
        <w:footnoteReference w:id="29"/>
      </w:r>
    </w:p>
    <w:p w:rsidR="0087302F" w:rsidRDefault="0087302F" w:rsidP="0087302F">
      <w:pPr>
        <w:rPr>
          <w:rFonts w:ascii="Arial" w:hAnsi="Arial" w:cs="Arial"/>
          <w:color w:val="000000"/>
          <w:lang w:val="en-US"/>
        </w:rPr>
      </w:pPr>
    </w:p>
    <w:p w:rsidR="00437D9F" w:rsidRDefault="00437D9F" w:rsidP="00437D9F">
      <w:pPr>
        <w:rPr>
          <w:rFonts w:ascii="Arial" w:hAnsi="Arial" w:cs="Arial"/>
          <w:color w:val="000000"/>
          <w:lang w:val="en-US"/>
        </w:rPr>
      </w:pPr>
      <w:r>
        <w:rPr>
          <w:rFonts w:ascii="Arial" w:hAnsi="Arial" w:cs="Arial"/>
          <w:color w:val="000000"/>
          <w:lang w:val="en-US"/>
        </w:rPr>
        <w:t>Summarising the above considerations one can argue that the strictly psychological approach to astrology which Liz Greene promotes makes an application of psychological astrology accessible to a broad audience. This approach is compatible with whatever worldview a chart owner brings to the analysis. Therefore, astrology as a tool can more easily be applied to a multiplicity of private or other human affairs, and the potential of astrology to function as a universal language able to connect all areas and realms of life remains intact. Liz Greene’s psychological astrology can be claimed to fulfil its</w:t>
      </w:r>
      <w:r w:rsidR="005F2F15">
        <w:rPr>
          <w:rFonts w:ascii="Arial" w:hAnsi="Arial" w:cs="Arial"/>
          <w:color w:val="000000"/>
          <w:lang w:val="en-US"/>
        </w:rPr>
        <w:t xml:space="preserve"> </w:t>
      </w:r>
      <w:r>
        <w:rPr>
          <w:rFonts w:ascii="Arial" w:hAnsi="Arial" w:cs="Arial"/>
          <w:color w:val="000000"/>
          <w:lang w:val="en-US"/>
        </w:rPr>
        <w:t xml:space="preserve">potential to be of help to a broad range of recipients, and hence, sustainable and largely successful in terms of social desirability. </w:t>
      </w:r>
    </w:p>
    <w:p w:rsidR="00437D9F" w:rsidRPr="00064FF1" w:rsidRDefault="00437D9F" w:rsidP="00064FF1">
      <w:pPr>
        <w:rPr>
          <w:rFonts w:ascii="Arial" w:hAnsi="Arial" w:cs="Arial"/>
          <w:color w:val="000000"/>
          <w:lang w:val="en-US"/>
        </w:rPr>
      </w:pPr>
    </w:p>
    <w:p w:rsidR="00064FF1" w:rsidRPr="00064FF1" w:rsidRDefault="00064FF1" w:rsidP="00064FF1">
      <w:pPr>
        <w:rPr>
          <w:rFonts w:ascii="Arial" w:hAnsi="Arial" w:cs="Arial"/>
          <w:color w:val="000000"/>
          <w:lang w:val="en-US"/>
        </w:rPr>
      </w:pPr>
    </w:p>
    <w:p w:rsidR="00064FF1" w:rsidRPr="00064FF1" w:rsidRDefault="00064FF1" w:rsidP="00064FF1">
      <w:pPr>
        <w:rPr>
          <w:rFonts w:ascii="Arial" w:hAnsi="Arial" w:cs="Arial"/>
          <w:b/>
          <w:color w:val="000000"/>
          <w:lang w:val="en-US"/>
        </w:rPr>
      </w:pPr>
      <w:r w:rsidRPr="00064FF1">
        <w:rPr>
          <w:rFonts w:ascii="Arial" w:hAnsi="Arial" w:cs="Arial"/>
          <w:b/>
          <w:color w:val="000000"/>
          <w:lang w:val="en-US"/>
        </w:rPr>
        <w:t>Lots of input, lots of output</w:t>
      </w:r>
      <w:r w:rsidR="00047A76">
        <w:rPr>
          <w:rFonts w:ascii="Arial" w:hAnsi="Arial" w:cs="Arial"/>
          <w:b/>
          <w:color w:val="000000"/>
          <w:lang w:val="en-US"/>
        </w:rPr>
        <w:t xml:space="preserve">, and </w:t>
      </w:r>
      <w:r w:rsidRPr="00064FF1">
        <w:rPr>
          <w:rFonts w:ascii="Arial" w:hAnsi="Arial" w:cs="Arial"/>
          <w:b/>
          <w:color w:val="000000"/>
          <w:lang w:val="en-US"/>
        </w:rPr>
        <w:t xml:space="preserve">a </w:t>
      </w:r>
      <w:r w:rsidR="00047A76">
        <w:rPr>
          <w:rFonts w:ascii="Arial" w:hAnsi="Arial" w:cs="Arial"/>
          <w:b/>
          <w:color w:val="000000"/>
          <w:lang w:val="en-US"/>
        </w:rPr>
        <w:t>wide-ranging</w:t>
      </w:r>
      <w:r w:rsidRPr="00064FF1">
        <w:rPr>
          <w:rFonts w:ascii="Arial" w:hAnsi="Arial" w:cs="Arial"/>
          <w:b/>
          <w:color w:val="000000"/>
          <w:lang w:val="en-US"/>
        </w:rPr>
        <w:t xml:space="preserve"> audience</w:t>
      </w:r>
    </w:p>
    <w:p w:rsidR="00064FF1" w:rsidRPr="00064FF1" w:rsidRDefault="00064FF1" w:rsidP="00064FF1">
      <w:pPr>
        <w:rPr>
          <w:rFonts w:ascii="Arial" w:hAnsi="Arial" w:cs="Arial"/>
          <w:color w:val="000000"/>
          <w:lang w:val="en-US"/>
        </w:rPr>
      </w:pPr>
    </w:p>
    <w:p w:rsidR="00064FF1" w:rsidRPr="00064FF1" w:rsidRDefault="00064FF1" w:rsidP="00064FF1">
      <w:pPr>
        <w:rPr>
          <w:rFonts w:ascii="Arial" w:hAnsi="Arial" w:cs="Arial"/>
          <w:color w:val="000000"/>
          <w:lang w:val="en-US"/>
        </w:rPr>
      </w:pPr>
      <w:r w:rsidRPr="00064FF1">
        <w:rPr>
          <w:rFonts w:ascii="Arial" w:hAnsi="Arial" w:cs="Arial"/>
          <w:color w:val="000000"/>
          <w:lang w:val="en-US"/>
        </w:rPr>
        <w:t>As shown above, Greene owns vast resources from her own learning experiences to draw from. On the other hand there is also a multiplicity of channels through which her psychological astrology reaches an audience with many layers of interest. In this context, Greene’s teaching and published work has had pioneer status more than once.</w:t>
      </w:r>
    </w:p>
    <w:p w:rsidR="00064FF1" w:rsidRPr="00064FF1" w:rsidRDefault="00064FF1" w:rsidP="00064FF1">
      <w:pPr>
        <w:rPr>
          <w:rFonts w:ascii="Arial" w:hAnsi="Arial" w:cs="Arial"/>
          <w:color w:val="000000"/>
          <w:lang w:val="en-US"/>
        </w:rPr>
      </w:pPr>
    </w:p>
    <w:p w:rsidR="00064FF1" w:rsidRDefault="00064FF1" w:rsidP="00064FF1">
      <w:pPr>
        <w:rPr>
          <w:rFonts w:ascii="Arial" w:hAnsi="Arial" w:cs="Arial"/>
          <w:color w:val="000000"/>
          <w:lang w:val="en-US"/>
        </w:rPr>
      </w:pPr>
      <w:r w:rsidRPr="00064FF1">
        <w:rPr>
          <w:rFonts w:ascii="Arial" w:hAnsi="Arial" w:cs="Arial"/>
          <w:color w:val="000000"/>
          <w:lang w:val="en-US"/>
        </w:rPr>
        <w:t xml:space="preserve">Although </w:t>
      </w:r>
      <w:r w:rsidR="009D01F3">
        <w:rPr>
          <w:rFonts w:ascii="Arial" w:hAnsi="Arial" w:cs="Arial"/>
          <w:color w:val="000000"/>
          <w:lang w:val="en-US"/>
        </w:rPr>
        <w:t xml:space="preserve">Nicholas Campion quotes </w:t>
      </w:r>
      <w:r w:rsidRPr="00064FF1">
        <w:rPr>
          <w:rFonts w:ascii="Arial" w:hAnsi="Arial" w:cs="Arial"/>
          <w:color w:val="000000"/>
          <w:lang w:val="en-US"/>
        </w:rPr>
        <w:t>the term ‘oracles for the vulgar’ for the lesser art of sun-sign astrology, Liz Greene has established ways to bring serious, deep-reaching psychological astrology to end-users.</w:t>
      </w:r>
      <w:r w:rsidR="00E7561A">
        <w:rPr>
          <w:rStyle w:val="Funotenzeichen"/>
          <w:rFonts w:ascii="Arial" w:hAnsi="Arial" w:cs="Arial"/>
          <w:color w:val="000000"/>
          <w:lang w:val="en-US"/>
        </w:rPr>
        <w:footnoteReference w:id="30"/>
      </w:r>
      <w:r w:rsidRPr="00064FF1">
        <w:rPr>
          <w:rFonts w:ascii="Arial" w:hAnsi="Arial" w:cs="Arial"/>
          <w:color w:val="000000"/>
          <w:lang w:val="en-US"/>
        </w:rPr>
        <w:t xml:space="preserve"> According to Campion, Greene was the first to implement a psychological interpretation of myth, successfully combin</w:t>
      </w:r>
      <w:r w:rsidR="005B005B">
        <w:rPr>
          <w:rFonts w:ascii="Arial" w:hAnsi="Arial" w:cs="Arial"/>
          <w:color w:val="000000"/>
          <w:lang w:val="en-US"/>
        </w:rPr>
        <w:t>ing</w:t>
      </w:r>
      <w:r w:rsidRPr="00064FF1">
        <w:rPr>
          <w:rFonts w:ascii="Arial" w:hAnsi="Arial" w:cs="Arial"/>
          <w:color w:val="000000"/>
          <w:lang w:val="en-US"/>
        </w:rPr>
        <w:t xml:space="preserve"> with a developmental look upon future potentials into sun-sign literature for the mass, in her book </w:t>
      </w:r>
      <w:r w:rsidRPr="00064FF1">
        <w:rPr>
          <w:rFonts w:ascii="Arial" w:hAnsi="Arial" w:cs="Arial"/>
          <w:i/>
          <w:color w:val="000000"/>
          <w:lang w:val="en-US"/>
        </w:rPr>
        <w:t>Astrology for Lovers</w:t>
      </w:r>
      <w:r w:rsidRPr="00064FF1">
        <w:rPr>
          <w:rFonts w:ascii="Arial" w:hAnsi="Arial" w:cs="Arial"/>
          <w:color w:val="000000"/>
          <w:lang w:val="en-US"/>
        </w:rPr>
        <w:t>.</w:t>
      </w:r>
      <w:r w:rsidR="00E7561A">
        <w:rPr>
          <w:rStyle w:val="Funotenzeichen"/>
          <w:rFonts w:ascii="Arial" w:hAnsi="Arial" w:cs="Arial"/>
          <w:color w:val="000000"/>
          <w:lang w:val="en-US"/>
        </w:rPr>
        <w:footnoteReference w:id="31"/>
      </w:r>
      <w:r w:rsidR="005F2F15">
        <w:rPr>
          <w:rFonts w:ascii="Arial" w:hAnsi="Arial" w:cs="Arial"/>
          <w:color w:val="000000"/>
          <w:lang w:val="en-US"/>
        </w:rPr>
        <w:t xml:space="preserve"> </w:t>
      </w:r>
      <w:r w:rsidRPr="00064FF1">
        <w:rPr>
          <w:rFonts w:ascii="Arial" w:hAnsi="Arial" w:cs="Arial"/>
          <w:color w:val="000000"/>
          <w:lang w:val="en-US"/>
        </w:rPr>
        <w:t>Campion add</w:t>
      </w:r>
      <w:r w:rsidR="00B65ABF">
        <w:rPr>
          <w:rFonts w:ascii="Arial" w:hAnsi="Arial" w:cs="Arial"/>
          <w:color w:val="000000"/>
          <w:lang w:val="en-US"/>
        </w:rPr>
        <w:t>ed</w:t>
      </w:r>
      <w:r w:rsidRPr="00064FF1">
        <w:rPr>
          <w:rFonts w:ascii="Arial" w:hAnsi="Arial" w:cs="Arial"/>
          <w:color w:val="000000"/>
          <w:lang w:val="en-US"/>
        </w:rPr>
        <w:t xml:space="preserve"> that this new approach </w:t>
      </w:r>
      <w:r w:rsidR="005D69A0">
        <w:rPr>
          <w:rFonts w:ascii="Arial" w:hAnsi="Arial" w:cs="Arial"/>
          <w:color w:val="000000"/>
          <w:lang w:val="en-US"/>
        </w:rPr>
        <w:t>had been</w:t>
      </w:r>
      <w:r w:rsidRPr="00064FF1">
        <w:rPr>
          <w:rFonts w:ascii="Arial" w:hAnsi="Arial" w:cs="Arial"/>
          <w:color w:val="000000"/>
          <w:lang w:val="en-US"/>
        </w:rPr>
        <w:t xml:space="preserve"> so successful that it was soon being imitated by other astrologers. That there had been an impact on the astrological community before the imitation started can be reasonably claimed from that statement. Furthermore, she brought texts for computer-generated psychological horoscopes into existence, cooperati</w:t>
      </w:r>
      <w:r w:rsidR="005B005B">
        <w:rPr>
          <w:rFonts w:ascii="Arial" w:hAnsi="Arial" w:cs="Arial"/>
          <w:color w:val="000000"/>
          <w:lang w:val="en-US"/>
        </w:rPr>
        <w:t>ng</w:t>
      </w:r>
      <w:r w:rsidRPr="00064FF1">
        <w:rPr>
          <w:rFonts w:ascii="Arial" w:hAnsi="Arial" w:cs="Arial"/>
          <w:color w:val="000000"/>
          <w:lang w:val="en-US"/>
        </w:rPr>
        <w:t xml:space="preserve"> with Alois Treindl, who </w:t>
      </w:r>
      <w:r w:rsidR="00AA537D">
        <w:rPr>
          <w:rFonts w:ascii="Arial" w:hAnsi="Arial" w:cs="Arial"/>
          <w:color w:val="000000"/>
          <w:lang w:val="en-US"/>
        </w:rPr>
        <w:t xml:space="preserve">developed </w:t>
      </w:r>
      <w:r w:rsidRPr="00064FF1">
        <w:rPr>
          <w:rFonts w:ascii="Arial" w:hAnsi="Arial" w:cs="Arial"/>
          <w:color w:val="000000"/>
          <w:lang w:val="en-US"/>
        </w:rPr>
        <w:t xml:space="preserve">a </w:t>
      </w:r>
      <w:r w:rsidRPr="00064FF1">
        <w:rPr>
          <w:rFonts w:ascii="Arial" w:hAnsi="Arial" w:cs="Arial"/>
          <w:color w:val="000000"/>
          <w:lang w:val="en-US"/>
        </w:rPr>
        <w:lastRenderedPageBreak/>
        <w:t xml:space="preserve">special programming procedure </w:t>
      </w:r>
      <w:r w:rsidR="00AA537D">
        <w:rPr>
          <w:rFonts w:ascii="Arial" w:hAnsi="Arial" w:cs="Arial"/>
          <w:color w:val="000000"/>
          <w:lang w:val="en-US"/>
        </w:rPr>
        <w:t xml:space="preserve">to </w:t>
      </w:r>
      <w:r w:rsidRPr="00064FF1">
        <w:rPr>
          <w:rFonts w:ascii="Arial" w:hAnsi="Arial" w:cs="Arial"/>
          <w:color w:val="000000"/>
          <w:lang w:val="en-US"/>
        </w:rPr>
        <w:t xml:space="preserve">imitate Liz Greene’s mode of chart interpretation and thereby </w:t>
      </w:r>
      <w:r w:rsidR="00E7561A">
        <w:rPr>
          <w:rFonts w:ascii="Arial" w:hAnsi="Arial" w:cs="Arial"/>
          <w:color w:val="000000"/>
          <w:lang w:val="en-US"/>
        </w:rPr>
        <w:t>claims to have taken</w:t>
      </w:r>
      <w:r w:rsidRPr="00064FF1">
        <w:rPr>
          <w:rFonts w:ascii="Arial" w:hAnsi="Arial" w:cs="Arial"/>
          <w:color w:val="000000"/>
          <w:lang w:val="en-US"/>
        </w:rPr>
        <w:t xml:space="preserve"> the computer-generated chart analyses to a new level</w:t>
      </w:r>
      <w:r w:rsidR="00E7561A">
        <w:rPr>
          <w:rFonts w:ascii="Arial" w:hAnsi="Arial" w:cs="Arial"/>
          <w:color w:val="000000"/>
          <w:lang w:val="en-US"/>
        </w:rPr>
        <w:t xml:space="preserve"> in the industry</w:t>
      </w:r>
      <w:r w:rsidRPr="00064FF1">
        <w:rPr>
          <w:rFonts w:ascii="Arial" w:hAnsi="Arial" w:cs="Arial"/>
          <w:color w:val="000000"/>
          <w:lang w:val="en-US"/>
        </w:rPr>
        <w:t>.</w:t>
      </w:r>
      <w:r w:rsidR="00EF3281">
        <w:rPr>
          <w:rStyle w:val="Funotenzeichen"/>
          <w:rFonts w:ascii="Arial" w:hAnsi="Arial" w:cs="Arial"/>
          <w:color w:val="000000"/>
          <w:lang w:val="en-US"/>
        </w:rPr>
        <w:footnoteReference w:id="32"/>
      </w:r>
      <w:r w:rsidRPr="00064FF1">
        <w:rPr>
          <w:rFonts w:ascii="Arial" w:hAnsi="Arial" w:cs="Arial"/>
          <w:color w:val="000000"/>
          <w:lang w:val="en-US"/>
        </w:rPr>
        <w:t xml:space="preserve"> Her written work for astrology </w:t>
      </w:r>
      <w:r w:rsidR="00EF3281" w:rsidRPr="00064FF1">
        <w:rPr>
          <w:rFonts w:ascii="Arial" w:hAnsi="Arial" w:cs="Arial"/>
          <w:color w:val="000000"/>
          <w:lang w:val="en-US"/>
        </w:rPr>
        <w:t>practitioners</w:t>
      </w:r>
      <w:r w:rsidRPr="00064FF1">
        <w:rPr>
          <w:rFonts w:ascii="Arial" w:hAnsi="Arial" w:cs="Arial"/>
          <w:color w:val="000000"/>
          <w:lang w:val="en-US"/>
        </w:rPr>
        <w:t xml:space="preserve"> include works about her the astrological planets, understood within her psychological-mythological-astrological framework, books that cover special concepts relevant to the informed understanding of astrology such as fate, or rather psychologically focused areas, like for example </w:t>
      </w:r>
      <w:r w:rsidRPr="00064FF1">
        <w:rPr>
          <w:rFonts w:ascii="Arial" w:hAnsi="Arial" w:cs="Arial"/>
          <w:i/>
          <w:color w:val="000000"/>
          <w:lang w:val="en-US"/>
        </w:rPr>
        <w:t>Barriers and Boundaries</w:t>
      </w:r>
      <w:r w:rsidRPr="00064FF1">
        <w:rPr>
          <w:rFonts w:ascii="Arial" w:hAnsi="Arial" w:cs="Arial"/>
          <w:color w:val="000000"/>
          <w:lang w:val="en-US"/>
        </w:rPr>
        <w:t xml:space="preserve">, or </w:t>
      </w:r>
      <w:r w:rsidRPr="00064FF1">
        <w:rPr>
          <w:rFonts w:ascii="Arial" w:hAnsi="Arial" w:cs="Arial"/>
          <w:i/>
          <w:color w:val="000000"/>
          <w:lang w:val="en-US"/>
        </w:rPr>
        <w:t>Dark of the Soul</w:t>
      </w:r>
      <w:r w:rsidRPr="00064FF1">
        <w:rPr>
          <w:rFonts w:ascii="Arial" w:hAnsi="Arial" w:cs="Arial"/>
          <w:color w:val="000000"/>
          <w:lang w:val="en-US"/>
        </w:rPr>
        <w:t>.</w:t>
      </w:r>
    </w:p>
    <w:p w:rsidR="00EF3281" w:rsidRPr="00064FF1" w:rsidRDefault="00EF3281" w:rsidP="00064FF1">
      <w:pPr>
        <w:rPr>
          <w:rFonts w:ascii="Arial" w:hAnsi="Arial" w:cs="Arial"/>
          <w:color w:val="000000"/>
          <w:lang w:val="en-US"/>
        </w:rPr>
      </w:pPr>
    </w:p>
    <w:p w:rsidR="00064FF1" w:rsidRPr="00064FF1" w:rsidRDefault="00064FF1" w:rsidP="00064FF1">
      <w:pPr>
        <w:rPr>
          <w:rFonts w:ascii="Arial" w:hAnsi="Arial" w:cs="Arial"/>
          <w:color w:val="000000"/>
          <w:lang w:val="en-US"/>
        </w:rPr>
      </w:pPr>
      <w:r w:rsidRPr="00064FF1">
        <w:rPr>
          <w:rFonts w:ascii="Arial" w:hAnsi="Arial" w:cs="Arial"/>
          <w:color w:val="000000"/>
          <w:lang w:val="en-US"/>
        </w:rPr>
        <w:t xml:space="preserve">In 1995, due to requests of students resident and abroad for transcripts of the seminars, Greene, together with then co-director Charles Harvey and Juliet Sharman-Burke, launched the CPA Press in order to make course material available which had otherwise not been published elsewhere and would therefore have been lost. The CPA also published six issues of its own journal, ‘Apollon’, featuring various contributions of </w:t>
      </w:r>
      <w:r w:rsidR="006C7C48">
        <w:rPr>
          <w:rFonts w:ascii="Arial" w:hAnsi="Arial" w:cs="Arial"/>
          <w:color w:val="000000"/>
          <w:lang w:val="en-US"/>
        </w:rPr>
        <w:t xml:space="preserve">what on the website were called </w:t>
      </w:r>
      <w:r w:rsidRPr="00064FF1">
        <w:rPr>
          <w:rFonts w:ascii="Arial" w:hAnsi="Arial" w:cs="Arial"/>
          <w:color w:val="000000"/>
          <w:lang w:val="en-US"/>
        </w:rPr>
        <w:t>‘</w:t>
      </w:r>
      <w:r w:rsidR="00EF3281" w:rsidRPr="00064FF1">
        <w:rPr>
          <w:rFonts w:ascii="Arial" w:hAnsi="Arial" w:cs="Arial"/>
          <w:color w:val="000000"/>
          <w:lang w:val="en-US"/>
        </w:rPr>
        <w:t>indispensable</w:t>
      </w:r>
      <w:r w:rsidRPr="00064FF1">
        <w:rPr>
          <w:rFonts w:ascii="Arial" w:hAnsi="Arial" w:cs="Arial"/>
          <w:color w:val="000000"/>
          <w:lang w:val="en-US"/>
        </w:rPr>
        <w:t xml:space="preserve"> reading’ by ‘leading </w:t>
      </w:r>
      <w:r w:rsidR="00EF3281" w:rsidRPr="00064FF1">
        <w:rPr>
          <w:rFonts w:ascii="Arial" w:hAnsi="Arial" w:cs="Arial"/>
          <w:color w:val="000000"/>
          <w:lang w:val="en-US"/>
        </w:rPr>
        <w:t>practitioners</w:t>
      </w:r>
      <w:r w:rsidRPr="00064FF1">
        <w:rPr>
          <w:rFonts w:ascii="Arial" w:hAnsi="Arial" w:cs="Arial"/>
          <w:color w:val="000000"/>
          <w:lang w:val="en-US"/>
        </w:rPr>
        <w:t xml:space="preserve"> in both astrology and psychology’.</w:t>
      </w:r>
      <w:r w:rsidR="00EF3281">
        <w:rPr>
          <w:rStyle w:val="Funotenzeichen"/>
          <w:rFonts w:ascii="Arial" w:hAnsi="Arial" w:cs="Arial"/>
          <w:color w:val="000000"/>
          <w:lang w:val="en-US"/>
        </w:rPr>
        <w:footnoteReference w:id="33"/>
      </w:r>
      <w:r w:rsidR="005F2F15">
        <w:rPr>
          <w:rFonts w:ascii="Arial" w:hAnsi="Arial" w:cs="Arial"/>
          <w:color w:val="000000"/>
          <w:lang w:val="en-US"/>
        </w:rPr>
        <w:t xml:space="preserve"> </w:t>
      </w:r>
      <w:r w:rsidRPr="00064FF1">
        <w:rPr>
          <w:rFonts w:ascii="Arial" w:hAnsi="Arial" w:cs="Arial"/>
          <w:color w:val="000000"/>
          <w:lang w:val="en-US"/>
        </w:rPr>
        <w:t xml:space="preserve">Today the issues can be downloaded for free from the CPA’s website. These reactions to the demand of course participants are suitable to give an impression of how much request there was from the recipients and how dedicated Liz Greene fulfilled an obvious and articulate need with her approach to psychological astrology. Finally, Greene also created academic work and </w:t>
      </w:r>
      <w:r w:rsidR="005D69A0">
        <w:rPr>
          <w:rFonts w:ascii="Arial" w:hAnsi="Arial" w:cs="Arial"/>
          <w:color w:val="000000"/>
          <w:lang w:val="en-US"/>
        </w:rPr>
        <w:t>taught</w:t>
      </w:r>
      <w:r w:rsidRPr="00064FF1">
        <w:rPr>
          <w:rFonts w:ascii="Arial" w:hAnsi="Arial" w:cs="Arial"/>
          <w:color w:val="000000"/>
          <w:lang w:val="en-US"/>
        </w:rPr>
        <w:t xml:space="preserve"> on the MA programme for the study of Cultural Astronomy and Astrology, being a part of a dedicated team who brought astrology back to European academia and teaching the ‘Sky and Psyche’ module there. </w:t>
      </w:r>
    </w:p>
    <w:p w:rsidR="00064FF1" w:rsidRPr="00064FF1" w:rsidRDefault="00064FF1" w:rsidP="00064FF1">
      <w:pPr>
        <w:rPr>
          <w:rFonts w:ascii="Arial" w:hAnsi="Arial" w:cs="Arial"/>
          <w:color w:val="000000"/>
          <w:lang w:val="en-US"/>
        </w:rPr>
      </w:pPr>
    </w:p>
    <w:p w:rsidR="00064FF1" w:rsidRPr="00064FF1" w:rsidRDefault="00064FF1" w:rsidP="00064FF1">
      <w:pPr>
        <w:rPr>
          <w:rFonts w:ascii="Arial" w:hAnsi="Arial" w:cs="Arial"/>
          <w:color w:val="000000"/>
          <w:lang w:val="en-US"/>
        </w:rPr>
      </w:pPr>
      <w:r w:rsidRPr="00064FF1">
        <w:rPr>
          <w:rFonts w:ascii="Arial" w:hAnsi="Arial" w:cs="Arial"/>
          <w:color w:val="000000"/>
          <w:lang w:val="en-US"/>
        </w:rPr>
        <w:t>Following the range and diversity of the material for end users, practi</w:t>
      </w:r>
      <w:r w:rsidR="00EF3281">
        <w:rPr>
          <w:rFonts w:ascii="Arial" w:hAnsi="Arial" w:cs="Arial"/>
          <w:color w:val="000000"/>
          <w:lang w:val="en-US"/>
        </w:rPr>
        <w:t>t</w:t>
      </w:r>
      <w:r w:rsidRPr="00064FF1">
        <w:rPr>
          <w:rFonts w:ascii="Arial" w:hAnsi="Arial" w:cs="Arial"/>
          <w:color w:val="000000"/>
          <w:lang w:val="en-US"/>
        </w:rPr>
        <w:t xml:space="preserve">ioners and academics, and the pioneer projects Liz Greene created, it can be assumed that those </w:t>
      </w:r>
      <w:r w:rsidR="009652B9">
        <w:rPr>
          <w:rFonts w:ascii="Arial" w:hAnsi="Arial" w:cs="Arial"/>
          <w:color w:val="000000"/>
          <w:lang w:val="en-US"/>
        </w:rPr>
        <w:t>successes were influential,</w:t>
      </w:r>
      <w:r w:rsidRPr="00064FF1">
        <w:rPr>
          <w:rFonts w:ascii="Arial" w:hAnsi="Arial" w:cs="Arial"/>
          <w:color w:val="000000"/>
          <w:lang w:val="en-US"/>
        </w:rPr>
        <w:t xml:space="preserve"> as well as her broad outflow of publications </w:t>
      </w:r>
      <w:r w:rsidR="006C7C48">
        <w:rPr>
          <w:rFonts w:ascii="Arial" w:hAnsi="Arial" w:cs="Arial"/>
          <w:color w:val="000000"/>
          <w:lang w:val="en-US"/>
        </w:rPr>
        <w:t>are</w:t>
      </w:r>
      <w:r w:rsidRPr="00064FF1">
        <w:rPr>
          <w:rFonts w:ascii="Arial" w:hAnsi="Arial" w:cs="Arial"/>
          <w:color w:val="000000"/>
          <w:lang w:val="en-US"/>
        </w:rPr>
        <w:t xml:space="preserve"> indicat</w:t>
      </w:r>
      <w:r w:rsidR="009652B9">
        <w:rPr>
          <w:rFonts w:ascii="Arial" w:hAnsi="Arial" w:cs="Arial"/>
          <w:color w:val="000000"/>
          <w:lang w:val="en-US"/>
        </w:rPr>
        <w:t>ors</w:t>
      </w:r>
      <w:r w:rsidRPr="00064FF1">
        <w:rPr>
          <w:rFonts w:ascii="Arial" w:hAnsi="Arial" w:cs="Arial"/>
          <w:color w:val="000000"/>
          <w:lang w:val="en-US"/>
        </w:rPr>
        <w:t xml:space="preserve"> of </w:t>
      </w:r>
      <w:r w:rsidR="006C7C48">
        <w:rPr>
          <w:rFonts w:ascii="Arial" w:hAnsi="Arial" w:cs="Arial"/>
          <w:color w:val="000000"/>
          <w:lang w:val="en-US"/>
        </w:rPr>
        <w:t xml:space="preserve">her </w:t>
      </w:r>
      <w:r w:rsidRPr="00064FF1">
        <w:rPr>
          <w:rFonts w:ascii="Arial" w:hAnsi="Arial" w:cs="Arial"/>
          <w:color w:val="000000"/>
          <w:lang w:val="en-US"/>
        </w:rPr>
        <w:t xml:space="preserve">influence </w:t>
      </w:r>
      <w:r w:rsidR="009652B9">
        <w:rPr>
          <w:rFonts w:ascii="Arial" w:hAnsi="Arial" w:cs="Arial"/>
          <w:color w:val="000000"/>
          <w:lang w:val="en-US"/>
        </w:rPr>
        <w:t>on the astrological community and hence the way in which they engage in astrology</w:t>
      </w:r>
      <w:r w:rsidRPr="00064FF1">
        <w:rPr>
          <w:rFonts w:ascii="Arial" w:hAnsi="Arial" w:cs="Arial"/>
          <w:color w:val="000000"/>
          <w:lang w:val="en-US"/>
        </w:rPr>
        <w:t xml:space="preserve">in the sense that demand on multiple branches within the field of astrology has been </w:t>
      </w:r>
      <w:r w:rsidR="00B958D5">
        <w:rPr>
          <w:rFonts w:ascii="Arial" w:hAnsi="Arial" w:cs="Arial"/>
          <w:color w:val="000000"/>
          <w:lang w:val="en-US"/>
        </w:rPr>
        <w:t xml:space="preserve">duly </w:t>
      </w:r>
      <w:r w:rsidR="005D69A0">
        <w:rPr>
          <w:rFonts w:ascii="Arial" w:hAnsi="Arial" w:cs="Arial"/>
          <w:color w:val="000000"/>
          <w:lang w:val="en-US"/>
        </w:rPr>
        <w:t>met</w:t>
      </w:r>
      <w:r w:rsidRPr="00064FF1">
        <w:rPr>
          <w:rFonts w:ascii="Arial" w:hAnsi="Arial" w:cs="Arial"/>
          <w:color w:val="000000"/>
          <w:lang w:val="en-US"/>
        </w:rPr>
        <w:t xml:space="preserve">. </w:t>
      </w:r>
    </w:p>
    <w:p w:rsidR="00064FF1" w:rsidRPr="00064FF1" w:rsidRDefault="00064FF1" w:rsidP="00064FF1">
      <w:pPr>
        <w:rPr>
          <w:rFonts w:ascii="Arial" w:hAnsi="Arial" w:cs="Arial"/>
          <w:color w:val="000000"/>
          <w:lang w:val="en-US"/>
        </w:rPr>
      </w:pPr>
    </w:p>
    <w:p w:rsidR="00064FF1" w:rsidRPr="00064FF1" w:rsidRDefault="00064FF1" w:rsidP="00064FF1">
      <w:pPr>
        <w:rPr>
          <w:rFonts w:ascii="Arial" w:hAnsi="Arial" w:cs="Arial"/>
          <w:color w:val="000000"/>
          <w:lang w:val="en-US"/>
        </w:rPr>
      </w:pPr>
    </w:p>
    <w:p w:rsidR="00D42A73" w:rsidRDefault="007E09A1" w:rsidP="00064FF1">
      <w:pPr>
        <w:rPr>
          <w:rFonts w:ascii="Arial" w:hAnsi="Arial" w:cs="Arial"/>
          <w:b/>
          <w:color w:val="000000"/>
          <w:lang w:val="en-US"/>
        </w:rPr>
      </w:pPr>
      <w:r w:rsidRPr="007E09A1">
        <w:rPr>
          <w:rFonts w:ascii="Arial" w:hAnsi="Arial" w:cs="Arial"/>
          <w:b/>
          <w:color w:val="000000"/>
          <w:lang w:val="en-US"/>
        </w:rPr>
        <w:t>Conclusion</w:t>
      </w:r>
    </w:p>
    <w:p w:rsidR="000D0B00" w:rsidRPr="007E09A1" w:rsidRDefault="000D0B00" w:rsidP="00064FF1">
      <w:pPr>
        <w:rPr>
          <w:rFonts w:ascii="Arial" w:hAnsi="Arial" w:cs="Arial"/>
          <w:b/>
          <w:color w:val="000000"/>
          <w:lang w:val="en-US"/>
        </w:rPr>
      </w:pPr>
    </w:p>
    <w:p w:rsidR="000D0B00" w:rsidRDefault="007E09A1" w:rsidP="00064FF1">
      <w:pPr>
        <w:rPr>
          <w:rFonts w:ascii="Arial" w:hAnsi="Arial" w:cs="Arial"/>
          <w:color w:val="000000"/>
          <w:lang w:val="en-US"/>
        </w:rPr>
      </w:pPr>
      <w:r>
        <w:rPr>
          <w:rFonts w:ascii="Arial" w:hAnsi="Arial" w:cs="Arial"/>
          <w:color w:val="000000"/>
          <w:lang w:val="en-US"/>
        </w:rPr>
        <w:t xml:space="preserve">This essay has examined the impact of the work of Liz Greene </w:t>
      </w:r>
      <w:r w:rsidR="00957CAE">
        <w:rPr>
          <w:rFonts w:ascii="Arial" w:hAnsi="Arial" w:cs="Arial"/>
          <w:color w:val="000000"/>
          <w:lang w:val="en-US"/>
        </w:rPr>
        <w:t>on the development of psychological astrology. Emphasis has been laid on the description of how Greene’s extensive and multi-faceted learning infuses her resourcefulness and skill related to the application and teaching of psychological astrology. Furthermore, the essay has explored Greene’s approach and attitude towards a purely psychological approach, avoiding any addition of an inherent world view or spiritual belief, point</w:t>
      </w:r>
      <w:r w:rsidR="00957CAE" w:rsidRPr="008A5C6D">
        <w:rPr>
          <w:rFonts w:ascii="Arial" w:hAnsi="Arial" w:cs="Arial"/>
          <w:color w:val="000000"/>
          <w:lang w:val="en-US"/>
        </w:rPr>
        <w:t>ing out the benefits of a more flexible and approachable astrological client communication. Some core concepts of C.G. Jung</w:t>
      </w:r>
      <w:r w:rsidR="0080640C" w:rsidRPr="008A5C6D">
        <w:rPr>
          <w:rFonts w:ascii="Arial" w:hAnsi="Arial" w:cs="Arial"/>
          <w:color w:val="000000"/>
          <w:lang w:val="en-US"/>
        </w:rPr>
        <w:t>’s analytical psychology</w:t>
      </w:r>
      <w:r w:rsidR="00957CAE" w:rsidRPr="008A5C6D">
        <w:rPr>
          <w:rFonts w:ascii="Arial" w:hAnsi="Arial" w:cs="Arial"/>
          <w:color w:val="000000"/>
          <w:lang w:val="en-US"/>
        </w:rPr>
        <w:t xml:space="preserve"> that Greene integrated in her astrology have been explored, </w:t>
      </w:r>
      <w:r w:rsidR="00AD0988" w:rsidRPr="008A5C6D">
        <w:rPr>
          <w:rFonts w:ascii="Arial" w:hAnsi="Arial" w:cs="Arial"/>
          <w:color w:val="000000"/>
          <w:lang w:val="en-US"/>
        </w:rPr>
        <w:t xml:space="preserve">pointing out her dynamic multi-layered </w:t>
      </w:r>
      <w:r w:rsidR="007F75FE" w:rsidRPr="008A5C6D">
        <w:rPr>
          <w:rFonts w:ascii="Arial" w:hAnsi="Arial" w:cs="Arial"/>
          <w:color w:val="000000"/>
          <w:lang w:val="en-US"/>
        </w:rPr>
        <w:t>view and her focus on</w:t>
      </w:r>
      <w:r w:rsidR="00AD0988" w:rsidRPr="008A5C6D">
        <w:rPr>
          <w:rFonts w:ascii="Arial" w:hAnsi="Arial" w:cs="Arial"/>
          <w:color w:val="000000"/>
          <w:lang w:val="en-US"/>
        </w:rPr>
        <w:t xml:space="preserve"> </w:t>
      </w:r>
      <w:r w:rsidR="007F75FE" w:rsidRPr="008A5C6D">
        <w:rPr>
          <w:rFonts w:ascii="Arial" w:hAnsi="Arial" w:cs="Arial"/>
          <w:color w:val="000000"/>
          <w:lang w:val="en-US"/>
        </w:rPr>
        <w:t xml:space="preserve">the importance of consciousness as a key to </w:t>
      </w:r>
      <w:r w:rsidR="006121BF" w:rsidRPr="008A5C6D">
        <w:rPr>
          <w:rFonts w:ascii="Arial" w:hAnsi="Arial" w:cs="Arial"/>
          <w:color w:val="000000"/>
          <w:lang w:val="en-US"/>
        </w:rPr>
        <w:t xml:space="preserve">problem </w:t>
      </w:r>
      <w:r w:rsidR="007F75FE" w:rsidRPr="008A5C6D">
        <w:rPr>
          <w:rFonts w:ascii="Arial" w:hAnsi="Arial" w:cs="Arial"/>
          <w:color w:val="000000"/>
          <w:lang w:val="en-US"/>
        </w:rPr>
        <w:t>solutions</w:t>
      </w:r>
      <w:r w:rsidR="00C410CE" w:rsidRPr="008A5C6D">
        <w:rPr>
          <w:rFonts w:ascii="Arial" w:hAnsi="Arial" w:cs="Arial"/>
          <w:color w:val="000000"/>
          <w:lang w:val="en-US"/>
        </w:rPr>
        <w:t xml:space="preserve"> </w:t>
      </w:r>
      <w:r w:rsidR="007F75FE" w:rsidRPr="008A5C6D">
        <w:rPr>
          <w:rFonts w:ascii="Arial" w:hAnsi="Arial" w:cs="Arial"/>
          <w:color w:val="000000"/>
          <w:lang w:val="en-US"/>
        </w:rPr>
        <w:t xml:space="preserve">and development of </w:t>
      </w:r>
      <w:r w:rsidR="006121BF" w:rsidRPr="008A5C6D">
        <w:rPr>
          <w:rFonts w:ascii="Arial" w:hAnsi="Arial" w:cs="Arial"/>
          <w:color w:val="000000"/>
          <w:lang w:val="en-US"/>
        </w:rPr>
        <w:t>the</w:t>
      </w:r>
      <w:r w:rsidR="007F75FE" w:rsidRPr="008A5C6D">
        <w:rPr>
          <w:rFonts w:ascii="Arial" w:hAnsi="Arial" w:cs="Arial"/>
          <w:color w:val="000000"/>
          <w:lang w:val="en-US"/>
        </w:rPr>
        <w:t xml:space="preserve"> individual. Some</w:t>
      </w:r>
      <w:r w:rsidR="007F75FE">
        <w:rPr>
          <w:rFonts w:ascii="Arial" w:hAnsi="Arial" w:cs="Arial"/>
          <w:color w:val="000000"/>
          <w:lang w:val="en-US"/>
        </w:rPr>
        <w:t xml:space="preserve"> </w:t>
      </w:r>
      <w:r w:rsidR="00957CAE">
        <w:rPr>
          <w:rFonts w:ascii="Arial" w:hAnsi="Arial" w:cs="Arial"/>
          <w:color w:val="000000"/>
          <w:lang w:val="en-US"/>
        </w:rPr>
        <w:t xml:space="preserve">examples of how the prolific author and teacher has </w:t>
      </w:r>
      <w:r w:rsidR="00957CAE">
        <w:rPr>
          <w:rFonts w:ascii="Arial" w:hAnsi="Arial" w:cs="Arial"/>
          <w:color w:val="000000"/>
          <w:lang w:val="en-US"/>
        </w:rPr>
        <w:lastRenderedPageBreak/>
        <w:t xml:space="preserve">reached a broad audience by offering psychological astrology for end-users, </w:t>
      </w:r>
      <w:r w:rsidR="00E55C99">
        <w:rPr>
          <w:rFonts w:ascii="Arial" w:hAnsi="Arial" w:cs="Arial"/>
          <w:color w:val="000000"/>
          <w:lang w:val="en-US"/>
        </w:rPr>
        <w:t>practitioners</w:t>
      </w:r>
      <w:r w:rsidR="00957CAE">
        <w:rPr>
          <w:rFonts w:ascii="Arial" w:hAnsi="Arial" w:cs="Arial"/>
          <w:color w:val="000000"/>
          <w:lang w:val="en-US"/>
        </w:rPr>
        <w:t xml:space="preserve"> and academics</w:t>
      </w:r>
      <w:r w:rsidR="000D0B00">
        <w:rPr>
          <w:rFonts w:ascii="Arial" w:hAnsi="Arial" w:cs="Arial"/>
          <w:color w:val="000000"/>
          <w:lang w:val="en-US"/>
        </w:rPr>
        <w:t xml:space="preserve"> alike</w:t>
      </w:r>
      <w:r w:rsidR="007F75FE">
        <w:rPr>
          <w:rFonts w:ascii="Arial" w:hAnsi="Arial" w:cs="Arial"/>
          <w:color w:val="000000"/>
          <w:lang w:val="en-US"/>
        </w:rPr>
        <w:t xml:space="preserve"> have also been discussed</w:t>
      </w:r>
      <w:r w:rsidR="000D0B00">
        <w:rPr>
          <w:rFonts w:ascii="Arial" w:hAnsi="Arial" w:cs="Arial"/>
          <w:color w:val="000000"/>
          <w:lang w:val="en-US"/>
        </w:rPr>
        <w:t>.</w:t>
      </w:r>
    </w:p>
    <w:p w:rsidR="000D0B00" w:rsidRDefault="000D0B00" w:rsidP="00064FF1">
      <w:pPr>
        <w:rPr>
          <w:rFonts w:ascii="Arial" w:hAnsi="Arial" w:cs="Arial"/>
          <w:color w:val="000000"/>
          <w:lang w:val="en-US"/>
        </w:rPr>
      </w:pPr>
    </w:p>
    <w:p w:rsidR="000D0B00" w:rsidRDefault="000D0B00" w:rsidP="00064FF1">
      <w:pPr>
        <w:rPr>
          <w:rFonts w:ascii="Arial" w:hAnsi="Arial" w:cs="Arial"/>
          <w:color w:val="000000"/>
          <w:lang w:val="en-US"/>
        </w:rPr>
      </w:pPr>
      <w:r>
        <w:rPr>
          <w:rFonts w:ascii="Arial" w:hAnsi="Arial" w:cs="Arial"/>
          <w:color w:val="000000"/>
          <w:lang w:val="en-US"/>
        </w:rPr>
        <w:t xml:space="preserve">In conclusion </w:t>
      </w:r>
      <w:r w:rsidR="00AB35A2">
        <w:rPr>
          <w:rFonts w:ascii="Arial" w:hAnsi="Arial" w:cs="Arial"/>
          <w:color w:val="000000"/>
          <w:lang w:val="en-US"/>
        </w:rPr>
        <w:t xml:space="preserve">various </w:t>
      </w:r>
      <w:r>
        <w:rPr>
          <w:rFonts w:ascii="Arial" w:hAnsi="Arial" w:cs="Arial"/>
          <w:color w:val="000000"/>
          <w:lang w:val="en-US"/>
        </w:rPr>
        <w:t xml:space="preserve">points </w:t>
      </w:r>
      <w:r w:rsidR="00AB35A2">
        <w:rPr>
          <w:rFonts w:ascii="Arial" w:hAnsi="Arial" w:cs="Arial"/>
          <w:color w:val="000000"/>
          <w:lang w:val="en-US"/>
        </w:rPr>
        <w:t xml:space="preserve">in </w:t>
      </w:r>
      <w:r>
        <w:rPr>
          <w:rFonts w:ascii="Arial" w:hAnsi="Arial" w:cs="Arial"/>
          <w:color w:val="000000"/>
          <w:lang w:val="en-US"/>
        </w:rPr>
        <w:t>discussion suggest that Liz Greene has had and continues to have significant influence on a responsible, socially desirable and sustainable development of psychological astrology.</w:t>
      </w:r>
      <w:r w:rsidR="00E55C99">
        <w:rPr>
          <w:rFonts w:ascii="Arial" w:hAnsi="Arial" w:cs="Arial"/>
          <w:color w:val="000000"/>
          <w:lang w:val="en-US"/>
        </w:rPr>
        <w:t xml:space="preserve"> </w:t>
      </w:r>
      <w:r w:rsidR="00CB281F">
        <w:rPr>
          <w:rFonts w:ascii="Arial" w:hAnsi="Arial" w:cs="Arial"/>
          <w:color w:val="000000"/>
          <w:lang w:val="en-US"/>
        </w:rPr>
        <w:t>Due to h</w:t>
      </w:r>
      <w:r>
        <w:rPr>
          <w:rFonts w:ascii="Arial" w:hAnsi="Arial" w:cs="Arial"/>
          <w:color w:val="000000"/>
          <w:lang w:val="en-US"/>
        </w:rPr>
        <w:t xml:space="preserve">er approach to keep astrology available as a tool and language that is kept multi-compatible and free from any </w:t>
      </w:r>
      <w:r w:rsidR="00AB35A2">
        <w:rPr>
          <w:rFonts w:ascii="Arial" w:hAnsi="Arial" w:cs="Arial"/>
          <w:color w:val="000000"/>
          <w:lang w:val="en-US"/>
        </w:rPr>
        <w:t xml:space="preserve">scope-limiting </w:t>
      </w:r>
      <w:r>
        <w:rPr>
          <w:rFonts w:ascii="Arial" w:hAnsi="Arial" w:cs="Arial"/>
          <w:color w:val="000000"/>
          <w:lang w:val="en-US"/>
        </w:rPr>
        <w:t>additions, her ethical standpoints, and her lifelong cont</w:t>
      </w:r>
      <w:r w:rsidR="00CB281F">
        <w:rPr>
          <w:rFonts w:ascii="Arial" w:hAnsi="Arial" w:cs="Arial"/>
          <w:color w:val="000000"/>
          <w:lang w:val="en-US"/>
        </w:rPr>
        <w:t xml:space="preserve">inued activity and devotion to an intelligent application it can be understood that Liz Greene has earned the reputation of a pioneer and revered example of a woman who has had strong </w:t>
      </w:r>
      <w:r w:rsidR="00443CAE">
        <w:rPr>
          <w:rFonts w:ascii="Arial" w:hAnsi="Arial" w:cs="Arial"/>
          <w:color w:val="000000"/>
          <w:lang w:val="en-US"/>
        </w:rPr>
        <w:t xml:space="preserve">and widespread </w:t>
      </w:r>
      <w:r w:rsidR="00CB281F">
        <w:rPr>
          <w:rFonts w:ascii="Arial" w:hAnsi="Arial" w:cs="Arial"/>
          <w:color w:val="000000"/>
          <w:lang w:val="en-US"/>
        </w:rPr>
        <w:t xml:space="preserve">impact on the development </w:t>
      </w:r>
      <w:r w:rsidR="00FB11A8">
        <w:rPr>
          <w:rFonts w:ascii="Arial" w:hAnsi="Arial" w:cs="Arial"/>
          <w:color w:val="000000"/>
          <w:lang w:val="en-US"/>
        </w:rPr>
        <w:t xml:space="preserve">and strengthening </w:t>
      </w:r>
      <w:r w:rsidR="00CB281F">
        <w:rPr>
          <w:rFonts w:ascii="Arial" w:hAnsi="Arial" w:cs="Arial"/>
          <w:color w:val="000000"/>
          <w:lang w:val="en-US"/>
        </w:rPr>
        <w:t>of psychological astrology.</w:t>
      </w:r>
    </w:p>
    <w:p w:rsidR="00AB35A2" w:rsidRDefault="00AB35A2" w:rsidP="00064FF1">
      <w:pPr>
        <w:rPr>
          <w:rFonts w:ascii="Arial" w:hAnsi="Arial" w:cs="Arial"/>
          <w:color w:val="000000"/>
          <w:lang w:val="en-US"/>
        </w:rPr>
      </w:pPr>
    </w:p>
    <w:p w:rsidR="00052272" w:rsidRDefault="00052272" w:rsidP="00064FF1">
      <w:pPr>
        <w:tabs>
          <w:tab w:val="left" w:pos="2351"/>
        </w:tabs>
        <w:rPr>
          <w:rFonts w:ascii="Arial" w:hAnsi="Arial" w:cs="Arial"/>
          <w:color w:val="000000"/>
          <w:lang w:val="en-US"/>
        </w:rPr>
      </w:pPr>
    </w:p>
    <w:p w:rsidR="00052272" w:rsidRDefault="00052272" w:rsidP="00064FF1">
      <w:pPr>
        <w:tabs>
          <w:tab w:val="left" w:pos="2351"/>
        </w:tabs>
        <w:rPr>
          <w:rFonts w:ascii="Arial" w:hAnsi="Arial" w:cs="Arial"/>
          <w:color w:val="000000"/>
          <w:lang w:val="en-US"/>
        </w:rPr>
      </w:pPr>
    </w:p>
    <w:p w:rsidR="00052272" w:rsidRPr="00052272" w:rsidRDefault="00052272" w:rsidP="00064FF1">
      <w:pPr>
        <w:tabs>
          <w:tab w:val="left" w:pos="2351"/>
        </w:tabs>
        <w:rPr>
          <w:rFonts w:ascii="Arial" w:hAnsi="Arial" w:cs="Arial"/>
          <w:b/>
          <w:color w:val="000000"/>
          <w:lang w:val="en-US"/>
        </w:rPr>
      </w:pPr>
      <w:r w:rsidRPr="00052272">
        <w:rPr>
          <w:rFonts w:ascii="Arial" w:hAnsi="Arial" w:cs="Arial"/>
          <w:b/>
          <w:color w:val="000000"/>
          <w:lang w:val="en-US"/>
        </w:rPr>
        <w:t>Bibliography</w:t>
      </w:r>
    </w:p>
    <w:p w:rsidR="0082451A" w:rsidRDefault="0082451A" w:rsidP="00064FF1">
      <w:pPr>
        <w:tabs>
          <w:tab w:val="left" w:pos="2351"/>
        </w:tabs>
        <w:rPr>
          <w:rFonts w:ascii="Arial" w:hAnsi="Arial" w:cs="Arial"/>
          <w:color w:val="000000"/>
          <w:lang w:val="en-US"/>
        </w:rPr>
      </w:pPr>
    </w:p>
    <w:p w:rsidR="00942222" w:rsidRPr="00942222" w:rsidRDefault="0082451A" w:rsidP="00942222">
      <w:pPr>
        <w:pStyle w:val="EndNoteCategoryHeading"/>
        <w:rPr>
          <w:noProof/>
        </w:rPr>
      </w:pPr>
      <w:r>
        <w:fldChar w:fldCharType="begin"/>
      </w:r>
      <w:r>
        <w:instrText xml:space="preserve"> ADDIN EN.REFLIST </w:instrText>
      </w:r>
      <w:r>
        <w:fldChar w:fldCharType="separate"/>
      </w:r>
      <w:r w:rsidR="00942222" w:rsidRPr="00942222">
        <w:rPr>
          <w:noProof/>
        </w:rPr>
        <w:t>Primary Sources</w:t>
      </w:r>
    </w:p>
    <w:p w:rsidR="00942222" w:rsidRPr="00942222" w:rsidRDefault="00942222" w:rsidP="00942222">
      <w:pPr>
        <w:pStyle w:val="EndNoteBibliography"/>
        <w:ind w:left="720" w:hanging="720"/>
        <w:rPr>
          <w:noProof/>
        </w:rPr>
      </w:pPr>
      <w:r w:rsidRPr="00942222">
        <w:rPr>
          <w:noProof/>
        </w:rPr>
        <w:t xml:space="preserve">Campion, Nicholas, 'The Lens of Astrology / Part 1', The Mountain Astrologer, (Feb/Mar 2002)  </w:t>
      </w:r>
      <w:hyperlink r:id="rId9" w:history="1">
        <w:r w:rsidRPr="00942222">
          <w:rPr>
            <w:rStyle w:val="Hyperlink"/>
            <w:noProof/>
          </w:rPr>
          <w:t>https://www.astro.com/astrology/in_plutint3_e.htm</w:t>
        </w:r>
      </w:hyperlink>
      <w:r w:rsidRPr="00942222">
        <w:rPr>
          <w:noProof/>
        </w:rPr>
        <w:t>, [accessed 14 Jan 2021].</w:t>
      </w:r>
    </w:p>
    <w:p w:rsidR="00942222" w:rsidRPr="00942222" w:rsidRDefault="00942222" w:rsidP="00942222">
      <w:pPr>
        <w:pStyle w:val="EndNoteBibliography"/>
        <w:ind w:left="720" w:hanging="720"/>
        <w:rPr>
          <w:noProof/>
        </w:rPr>
      </w:pPr>
      <w:r w:rsidRPr="00942222">
        <w:rPr>
          <w:noProof/>
        </w:rPr>
        <w:t xml:space="preserve">Fernsehen, BR, 'Liz Greene on Astrology (1/2)‘,TV interview, YouTube, </w:t>
      </w:r>
    </w:p>
    <w:p w:rsidR="00942222" w:rsidRPr="00942222" w:rsidRDefault="00942222" w:rsidP="00942222">
      <w:pPr>
        <w:pStyle w:val="EndNoteBibliography"/>
        <w:ind w:left="720" w:hanging="720"/>
        <w:rPr>
          <w:noProof/>
        </w:rPr>
      </w:pPr>
      <w:hyperlink r:id="rId10" w:history="1">
        <w:r w:rsidRPr="00942222">
          <w:rPr>
            <w:rStyle w:val="Hyperlink"/>
            <w:noProof/>
          </w:rPr>
          <w:t>https://www.youtube.com/watch?v=7kMuEOywjkA</w:t>
        </w:r>
      </w:hyperlink>
      <w:r w:rsidRPr="00942222">
        <w:rPr>
          <w:noProof/>
        </w:rPr>
        <w:t>, [accessed Jan 14, 2021]</w:t>
      </w:r>
    </w:p>
    <w:p w:rsidR="00942222" w:rsidRPr="00942222" w:rsidRDefault="00942222" w:rsidP="00942222">
      <w:pPr>
        <w:pStyle w:val="EndNoteBibliography"/>
        <w:ind w:left="720" w:hanging="720"/>
        <w:rPr>
          <w:noProof/>
        </w:rPr>
      </w:pPr>
      <w:r w:rsidRPr="00942222">
        <w:rPr>
          <w:noProof/>
        </w:rPr>
        <w:t xml:space="preserve">———, 'Liz Greene on Astrology (2/2)‘,TV interview, YouTube, </w:t>
      </w:r>
    </w:p>
    <w:p w:rsidR="00942222" w:rsidRPr="00942222" w:rsidRDefault="00942222" w:rsidP="00942222">
      <w:pPr>
        <w:pStyle w:val="EndNoteBibliography"/>
        <w:ind w:left="720" w:hanging="720"/>
        <w:rPr>
          <w:noProof/>
        </w:rPr>
      </w:pPr>
      <w:hyperlink r:id="rId11" w:history="1">
        <w:r w:rsidRPr="00942222">
          <w:rPr>
            <w:rStyle w:val="Hyperlink"/>
            <w:noProof/>
          </w:rPr>
          <w:t>https://www.youtube.com/watch?v=9lw3rzO-ArM</w:t>
        </w:r>
      </w:hyperlink>
      <w:r w:rsidRPr="00942222">
        <w:rPr>
          <w:noProof/>
        </w:rPr>
        <w:t>, [accessed Jan 14, 2021]</w:t>
      </w:r>
    </w:p>
    <w:p w:rsidR="00942222" w:rsidRPr="00942222" w:rsidRDefault="00942222" w:rsidP="00942222">
      <w:pPr>
        <w:pStyle w:val="EndNoteBibliography"/>
        <w:ind w:left="720" w:hanging="720"/>
        <w:rPr>
          <w:noProof/>
        </w:rPr>
      </w:pPr>
      <w:r w:rsidRPr="00942222">
        <w:rPr>
          <w:noProof/>
        </w:rPr>
        <w:t xml:space="preserve">Greene, Liz, </w:t>
      </w:r>
      <w:r w:rsidRPr="00942222">
        <w:rPr>
          <w:i/>
          <w:noProof/>
        </w:rPr>
        <w:t>The Astrological Neptune and the Quest for Redemption</w:t>
      </w:r>
      <w:r w:rsidRPr="00942222">
        <w:rPr>
          <w:noProof/>
        </w:rPr>
        <w:t xml:space="preserve"> (York Beach, ME: Samuel Weiser, 1996).</w:t>
      </w:r>
    </w:p>
    <w:p w:rsidR="00942222" w:rsidRPr="00942222" w:rsidRDefault="00942222" w:rsidP="00942222">
      <w:pPr>
        <w:pStyle w:val="EndNoteBibliography"/>
        <w:ind w:left="720" w:hanging="720"/>
        <w:rPr>
          <w:noProof/>
        </w:rPr>
      </w:pPr>
      <w:r w:rsidRPr="00942222">
        <w:rPr>
          <w:noProof/>
        </w:rPr>
        <w:t xml:space="preserve">———, </w:t>
      </w:r>
      <w:r w:rsidRPr="00942222">
        <w:rPr>
          <w:i/>
          <w:noProof/>
        </w:rPr>
        <w:t>The Astrology of Fate</w:t>
      </w:r>
      <w:r w:rsidRPr="00942222">
        <w:rPr>
          <w:noProof/>
        </w:rPr>
        <w:t xml:space="preserve"> (Boston: Red Wheel/Weiser, 1984).</w:t>
      </w:r>
    </w:p>
    <w:p w:rsidR="00942222" w:rsidRPr="00942222" w:rsidRDefault="00942222" w:rsidP="00942222">
      <w:pPr>
        <w:pStyle w:val="EndNoteBibliography"/>
        <w:ind w:left="720" w:hanging="720"/>
        <w:rPr>
          <w:noProof/>
        </w:rPr>
      </w:pPr>
      <w:r w:rsidRPr="00942222">
        <w:rPr>
          <w:noProof/>
        </w:rPr>
        <w:t xml:space="preserve">———, 'The Higher Octave Planets', </w:t>
      </w:r>
      <w:r w:rsidRPr="00942222">
        <w:rPr>
          <w:i/>
          <w:noProof/>
        </w:rPr>
        <w:t>The Astrological Journal,</w:t>
      </w:r>
      <w:r w:rsidRPr="00942222">
        <w:rPr>
          <w:noProof/>
        </w:rPr>
        <w:t xml:space="preserve"> 16 (1974), pp. 32-37</w:t>
      </w:r>
    </w:p>
    <w:p w:rsidR="00942222" w:rsidRPr="00942222" w:rsidRDefault="00942222" w:rsidP="00942222">
      <w:pPr>
        <w:pStyle w:val="EndNoteBibliography"/>
        <w:ind w:left="720" w:hanging="720"/>
        <w:rPr>
          <w:noProof/>
        </w:rPr>
      </w:pPr>
      <w:r w:rsidRPr="00942222">
        <w:rPr>
          <w:noProof/>
        </w:rPr>
        <w:t xml:space="preserve">———, 'Mystical Experiences among Astrologers', </w:t>
      </w:r>
      <w:r w:rsidRPr="00942222">
        <w:rPr>
          <w:i/>
          <w:noProof/>
        </w:rPr>
        <w:t>Culture And Cosmos,</w:t>
      </w:r>
      <w:r w:rsidRPr="00942222">
        <w:rPr>
          <w:noProof/>
        </w:rPr>
        <w:t xml:space="preserve"> 13 (2009), pp. 3-32</w:t>
      </w:r>
    </w:p>
    <w:p w:rsidR="00942222" w:rsidRPr="00942222" w:rsidRDefault="00942222" w:rsidP="00942222">
      <w:pPr>
        <w:pStyle w:val="EndNoteBibliography"/>
        <w:ind w:left="720" w:hanging="720"/>
        <w:rPr>
          <w:noProof/>
        </w:rPr>
      </w:pPr>
      <w:r w:rsidRPr="00942222">
        <w:rPr>
          <w:noProof/>
        </w:rPr>
        <w:t xml:space="preserve">———, </w:t>
      </w:r>
      <w:r w:rsidRPr="00942222">
        <w:rPr>
          <w:i/>
          <w:noProof/>
        </w:rPr>
        <w:t>Relating: An Astrology Guide to Living with Others on a Small Planet</w:t>
      </w:r>
      <w:r w:rsidRPr="00942222">
        <w:rPr>
          <w:noProof/>
        </w:rPr>
        <w:t xml:space="preserve"> (York Beach, ME: Coventure, 1977).</w:t>
      </w:r>
    </w:p>
    <w:p w:rsidR="00942222" w:rsidRPr="00942222" w:rsidRDefault="00942222" w:rsidP="00942222">
      <w:pPr>
        <w:pStyle w:val="EndNoteBibliography"/>
        <w:ind w:left="720" w:hanging="720"/>
        <w:rPr>
          <w:noProof/>
        </w:rPr>
      </w:pPr>
      <w:r w:rsidRPr="00942222">
        <w:rPr>
          <w:noProof/>
        </w:rPr>
        <w:t xml:space="preserve">———, </w:t>
      </w:r>
      <w:r w:rsidRPr="00942222">
        <w:rPr>
          <w:i/>
          <w:noProof/>
        </w:rPr>
        <w:t>Saturn: A New Look at an Old Devil</w:t>
      </w:r>
      <w:r w:rsidRPr="00942222">
        <w:rPr>
          <w:noProof/>
        </w:rPr>
        <w:t xml:space="preserve"> (New York: S. Weiser, 1976).</w:t>
      </w:r>
    </w:p>
    <w:p w:rsidR="00942222" w:rsidRPr="00942222" w:rsidRDefault="00942222" w:rsidP="00942222">
      <w:pPr>
        <w:pStyle w:val="EndNoteBibliography"/>
        <w:ind w:left="720" w:hanging="720"/>
        <w:rPr>
          <w:noProof/>
        </w:rPr>
      </w:pPr>
      <w:r w:rsidRPr="00942222">
        <w:rPr>
          <w:noProof/>
        </w:rPr>
        <w:t>———, 'Some Relevant Perspectives in Depth Psychological Astrology',  (Sophia Centre for the Study of Cosmology in Culture), p. 1.</w:t>
      </w:r>
    </w:p>
    <w:p w:rsidR="00942222" w:rsidRPr="00942222" w:rsidRDefault="00942222" w:rsidP="00942222">
      <w:pPr>
        <w:pStyle w:val="EndNoteBibliography"/>
        <w:ind w:left="720" w:hanging="720"/>
        <w:rPr>
          <w:noProof/>
        </w:rPr>
      </w:pPr>
      <w:r w:rsidRPr="00942222">
        <w:rPr>
          <w:noProof/>
        </w:rPr>
        <w:t>Greene, Liz, and John Green, 'Cpa Website', Centre of Psychological Astrology, (</w:t>
      </w:r>
      <w:hyperlink r:id="rId12" w:history="1">
        <w:r w:rsidRPr="00942222">
          <w:rPr>
            <w:rStyle w:val="Hyperlink"/>
            <w:noProof/>
          </w:rPr>
          <w:t>www.cpalondon.com</w:t>
        </w:r>
      </w:hyperlink>
      <w:r w:rsidRPr="00942222">
        <w:rPr>
          <w:noProof/>
        </w:rPr>
        <w:t xml:space="preserve"> [Accessed Jan. 14th, 2021].</w:t>
      </w:r>
    </w:p>
    <w:p w:rsidR="00942222" w:rsidRPr="00942222" w:rsidRDefault="00942222" w:rsidP="00942222">
      <w:pPr>
        <w:pStyle w:val="EndNoteBibliography"/>
        <w:ind w:left="720" w:hanging="720"/>
        <w:rPr>
          <w:noProof/>
        </w:rPr>
      </w:pPr>
      <w:r w:rsidRPr="00942222">
        <w:rPr>
          <w:noProof/>
        </w:rPr>
        <w:t xml:space="preserve">Harvey, Suzi, 'A Conversation with Liz Greene: The Middle Way', </w:t>
      </w:r>
      <w:r w:rsidRPr="00942222">
        <w:rPr>
          <w:i/>
          <w:noProof/>
        </w:rPr>
        <w:t>The Astrological Journal,</w:t>
      </w:r>
      <w:r w:rsidRPr="00942222">
        <w:rPr>
          <w:noProof/>
        </w:rPr>
        <w:t xml:space="preserve"> 37 (1995), pp. 28-38</w:t>
      </w:r>
    </w:p>
    <w:p w:rsidR="00942222" w:rsidRPr="00942222" w:rsidRDefault="00942222" w:rsidP="00942222">
      <w:pPr>
        <w:pStyle w:val="EndNoteCategoryHeading"/>
        <w:rPr>
          <w:noProof/>
        </w:rPr>
      </w:pPr>
      <w:r w:rsidRPr="00942222">
        <w:rPr>
          <w:noProof/>
        </w:rPr>
        <w:t>Secondary Sources</w:t>
      </w:r>
    </w:p>
    <w:p w:rsidR="00942222" w:rsidRPr="00942222" w:rsidRDefault="00942222" w:rsidP="00942222">
      <w:pPr>
        <w:pStyle w:val="EndNoteBibliography"/>
        <w:ind w:left="720" w:hanging="720"/>
        <w:rPr>
          <w:noProof/>
        </w:rPr>
      </w:pPr>
      <w:r w:rsidRPr="00942222">
        <w:rPr>
          <w:noProof/>
        </w:rPr>
        <w:t xml:space="preserve">Campion, Nicholas, </w:t>
      </w:r>
      <w:r w:rsidRPr="00942222">
        <w:rPr>
          <w:i/>
          <w:noProof/>
        </w:rPr>
        <w:t>Astrology and Popular Religion in the Modern West: Prophecy, Cosmology, and the New Age Movement</w:t>
      </w:r>
      <w:r w:rsidRPr="00942222">
        <w:rPr>
          <w:noProof/>
        </w:rPr>
        <w:t xml:space="preserve"> (New York: Routledge, 2016).</w:t>
      </w:r>
    </w:p>
    <w:p w:rsidR="00942222" w:rsidRPr="00942222" w:rsidRDefault="00942222" w:rsidP="00942222">
      <w:pPr>
        <w:pStyle w:val="EndNoteBibliography"/>
        <w:ind w:left="720" w:hanging="720"/>
        <w:rPr>
          <w:noProof/>
        </w:rPr>
      </w:pPr>
      <w:r w:rsidRPr="00942222">
        <w:rPr>
          <w:noProof/>
        </w:rPr>
        <w:t xml:space="preserve">Dowd, Anne-Maree, Thomas Keenan, and Karen Cosgrove, 'Science Impact: To What End Are You Working?', </w:t>
      </w:r>
      <w:r w:rsidRPr="00942222">
        <w:rPr>
          <w:i/>
          <w:noProof/>
        </w:rPr>
        <w:t>AQ: Australian Quarterly,</w:t>
      </w:r>
      <w:r w:rsidRPr="00942222">
        <w:rPr>
          <w:noProof/>
        </w:rPr>
        <w:t xml:space="preserve"> 91 (2020), pp. 31-39</w:t>
      </w:r>
    </w:p>
    <w:p w:rsidR="00942222" w:rsidRPr="00942222" w:rsidRDefault="00942222" w:rsidP="00942222">
      <w:pPr>
        <w:pStyle w:val="EndNoteBibliography"/>
        <w:ind w:left="720" w:hanging="720"/>
        <w:rPr>
          <w:noProof/>
        </w:rPr>
      </w:pPr>
      <w:r w:rsidRPr="00942222">
        <w:rPr>
          <w:noProof/>
        </w:rPr>
        <w:t>Nahmias, Eddy, Corey Hill Allen, and Bradley Loveall, 'When Do Robots Have Free Will?</w:t>
      </w:r>
    </w:p>
    <w:p w:rsidR="00942222" w:rsidRPr="00942222" w:rsidRDefault="00942222" w:rsidP="00942222">
      <w:pPr>
        <w:pStyle w:val="EndNoteBibliography"/>
        <w:ind w:left="720" w:hanging="720"/>
        <w:rPr>
          <w:noProof/>
        </w:rPr>
      </w:pPr>
      <w:r w:rsidRPr="00942222">
        <w:rPr>
          <w:noProof/>
        </w:rPr>
        <w:lastRenderedPageBreak/>
        <w:t xml:space="preserve">Exploring the Relationships between (Attributions of) Consciousness and Free Will', in </w:t>
      </w:r>
      <w:r w:rsidRPr="00942222">
        <w:rPr>
          <w:i/>
          <w:noProof/>
        </w:rPr>
        <w:t>Free Will, Causality, and Neuroscience</w:t>
      </w:r>
      <w:r w:rsidRPr="00942222">
        <w:rPr>
          <w:noProof/>
        </w:rPr>
        <w:t>, ed. by Bernard Feltz, Marcus Missal and Andrew Sims (Brill, 2020)</w:t>
      </w:r>
    </w:p>
    <w:p w:rsidR="00942222" w:rsidRPr="00942222" w:rsidRDefault="00942222" w:rsidP="00942222">
      <w:pPr>
        <w:pStyle w:val="EndNoteBibliography"/>
        <w:ind w:left="720" w:hanging="720"/>
        <w:rPr>
          <w:noProof/>
        </w:rPr>
      </w:pPr>
      <w:r w:rsidRPr="00942222">
        <w:rPr>
          <w:noProof/>
        </w:rPr>
        <w:t xml:space="preserve">Podcast, The Astrology, 'Psychological Astrology, with John Green‘,Interview, YouTube, </w:t>
      </w:r>
    </w:p>
    <w:p w:rsidR="00942222" w:rsidRPr="00942222" w:rsidRDefault="00942222" w:rsidP="00942222">
      <w:pPr>
        <w:pStyle w:val="EndNoteBibliography"/>
        <w:ind w:left="720" w:hanging="720"/>
        <w:rPr>
          <w:noProof/>
        </w:rPr>
      </w:pPr>
      <w:hyperlink r:id="rId13" w:history="1">
        <w:r w:rsidRPr="00942222">
          <w:rPr>
            <w:rStyle w:val="Hyperlink"/>
            <w:noProof/>
          </w:rPr>
          <w:t>https://www.youtube.com/watch?v=_u-OhKIz-DQ</w:t>
        </w:r>
      </w:hyperlink>
      <w:r w:rsidRPr="00942222">
        <w:rPr>
          <w:noProof/>
        </w:rPr>
        <w:t>, [accessed Jan. 14th, 2021]</w:t>
      </w:r>
    </w:p>
    <w:p w:rsidR="00942222" w:rsidRPr="00942222" w:rsidRDefault="00942222" w:rsidP="00942222">
      <w:pPr>
        <w:pStyle w:val="EndNoteBibliography"/>
        <w:ind w:left="720" w:hanging="720"/>
        <w:rPr>
          <w:noProof/>
        </w:rPr>
      </w:pPr>
      <w:r w:rsidRPr="00942222">
        <w:rPr>
          <w:noProof/>
        </w:rPr>
        <w:t>Treindl, Alois, 'Authors at Astrodienst: Liz Greene', Astrodienst, (</w:t>
      </w:r>
      <w:hyperlink r:id="rId14" w:history="1">
        <w:r w:rsidRPr="00942222">
          <w:rPr>
            <w:rStyle w:val="Hyperlink"/>
            <w:noProof/>
          </w:rPr>
          <w:t>https://www.astro.com/people/greene_e.htm</w:t>
        </w:r>
      </w:hyperlink>
      <w:r w:rsidRPr="00942222">
        <w:rPr>
          <w:noProof/>
        </w:rPr>
        <w:t xml:space="preserve"> [Accessed Jan. 14, 2021].</w:t>
      </w:r>
    </w:p>
    <w:p w:rsidR="00942222" w:rsidRPr="00942222" w:rsidRDefault="00942222" w:rsidP="00942222">
      <w:pPr>
        <w:pStyle w:val="EndNoteBibliography"/>
        <w:ind w:left="720" w:hanging="720"/>
        <w:rPr>
          <w:noProof/>
        </w:rPr>
      </w:pPr>
      <w:r w:rsidRPr="00942222">
        <w:rPr>
          <w:noProof/>
        </w:rPr>
        <w:t>———, 'Liz Greene', Astrodienst, (</w:t>
      </w:r>
      <w:hyperlink r:id="rId15" w:history="1">
        <w:r w:rsidRPr="00942222">
          <w:rPr>
            <w:rStyle w:val="Hyperlink"/>
            <w:noProof/>
          </w:rPr>
          <w:t>https://www.astro.com/astrowiki/en/Liz_Greene</w:t>
        </w:r>
      </w:hyperlink>
      <w:r w:rsidRPr="00942222">
        <w:rPr>
          <w:noProof/>
        </w:rPr>
        <w:t xml:space="preserve"> [Accessed Jan. 14, 2021].</w:t>
      </w:r>
    </w:p>
    <w:p w:rsidR="00942222" w:rsidRPr="00942222" w:rsidRDefault="00942222" w:rsidP="00942222">
      <w:pPr>
        <w:pStyle w:val="EndNoteBibliography"/>
        <w:ind w:left="720" w:hanging="720"/>
        <w:rPr>
          <w:noProof/>
        </w:rPr>
      </w:pPr>
      <w:r w:rsidRPr="00942222">
        <w:rPr>
          <w:noProof/>
        </w:rPr>
        <w:t xml:space="preserve">Willis, Roy G., and Patrick Curry, </w:t>
      </w:r>
      <w:r w:rsidRPr="00942222">
        <w:rPr>
          <w:i/>
          <w:noProof/>
        </w:rPr>
        <w:t>Astrology, Science, and Culture: Pulling Down the Moon</w:t>
      </w:r>
      <w:r w:rsidRPr="00942222">
        <w:rPr>
          <w:noProof/>
        </w:rPr>
        <w:t xml:space="preserve"> (Oxford: Berg, 2004).</w:t>
      </w:r>
    </w:p>
    <w:p w:rsidR="003C7D16" w:rsidRPr="00064FF1" w:rsidRDefault="0082451A" w:rsidP="00064FF1">
      <w:pPr>
        <w:tabs>
          <w:tab w:val="left" w:pos="2351"/>
        </w:tabs>
        <w:rPr>
          <w:rFonts w:ascii="Arial" w:hAnsi="Arial" w:cs="Arial"/>
        </w:rPr>
      </w:pPr>
      <w:r>
        <w:rPr>
          <w:rFonts w:ascii="Arial" w:hAnsi="Arial" w:cs="Arial"/>
        </w:rPr>
        <w:fldChar w:fldCharType="end"/>
      </w:r>
    </w:p>
    <w:sectPr w:rsidR="003C7D16" w:rsidRPr="00064FF1" w:rsidSect="003C7D16">
      <w:headerReference w:type="even" r:id="rId16"/>
      <w:headerReference w:type="default" r:id="rId17"/>
      <w:pgSz w:w="12240" w:h="15840"/>
      <w:pgMar w:top="567" w:right="1797" w:bottom="567" w:left="1797" w:header="567"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2215E" w:rsidRDefault="0022215E" w:rsidP="00AD5D5A">
      <w:r>
        <w:separator/>
      </w:r>
    </w:p>
  </w:endnote>
  <w:endnote w:type="continuationSeparator" w:id="0">
    <w:p w:rsidR="0022215E" w:rsidRDefault="0022215E"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lbertus">
    <w:panose1 w:val="020B0604020202020204"/>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2215E" w:rsidRDefault="0022215E" w:rsidP="00AD5D5A">
      <w:r>
        <w:separator/>
      </w:r>
    </w:p>
  </w:footnote>
  <w:footnote w:type="continuationSeparator" w:id="0">
    <w:p w:rsidR="0022215E" w:rsidRDefault="0022215E" w:rsidP="00AD5D5A">
      <w:r>
        <w:continuationSeparator/>
      </w:r>
    </w:p>
  </w:footnote>
  <w:footnote w:id="1">
    <w:p w:rsidR="00CA78E3" w:rsidRPr="0082451A" w:rsidRDefault="00CA78E3">
      <w:pPr>
        <w:pStyle w:val="Funotentext"/>
        <w:rPr>
          <w:lang w:val="de-AT"/>
        </w:rPr>
      </w:pPr>
      <w:r>
        <w:rPr>
          <w:rStyle w:val="Funotenzeichen"/>
        </w:rPr>
        <w:footnoteRef/>
      </w:r>
      <w:r>
        <w:t xml:space="preserve"> </w:t>
      </w:r>
      <w:r>
        <w:fldChar w:fldCharType="begin"/>
      </w:r>
      <w:r w:rsidR="00FE46CE">
        <w:instrText xml:space="preserve"> ADDIN EN.CITE &lt;EndNote&gt;&lt;Cite&gt;&lt;Author&gt;Dowd&lt;/Author&gt;&lt;Year&gt;2020&lt;/Year&gt;&lt;RecNum&gt;118&lt;/RecNum&gt;&lt;Pages&gt;33&lt;/Pages&gt;&lt;DisplayText&gt;Anne-Maree Dowd, Thomas Keenan, and Karen Cosgrove, &amp;apos;Science Impact: To What End Are You Working?&amp;apos;, &lt;style face="italic"&gt;AQ: Australian Quarterly, &lt;/style&gt;91 (2020), p. 33.&lt;/DisplayText&gt;&lt;record&gt;&lt;rec-number&gt;118&lt;/rec-number&gt;&lt;foreign-keys&gt;&lt;key app="EN" db-id="aervswptvfs2d5etd04xe2z10rf9wxssrvxd" timestamp="1612635358"&gt;118&lt;/key&gt;&lt;/foreign-keys&gt;&lt;ref-type name="Journal Article"&gt;17&lt;/ref-type&gt;&lt;contributors&gt;&lt;authors&gt;&lt;author&gt;Dowd, Anne-Maree&lt;/author&gt;&lt;author&gt;Keenan, Thomas&lt;/author&gt;&lt;author&gt;Cosgrove, Karen&lt;/author&gt;&lt;/authors&gt;&lt;/contributors&gt;&lt;titles&gt;&lt;title&gt;Science impact: To what end are you working?&lt;/title&gt;&lt;secondary-title&gt;AQ: Australian Quarterly&lt;/secondary-title&gt;&lt;/titles&gt;&lt;periodical&gt;&lt;full-title&gt;AQ: Australian Quarterly&lt;/full-title&gt;&lt;/periodical&gt;&lt;pages&gt;31-39&lt;/pages&gt;&lt;volume&gt;91&lt;/volume&gt;&lt;number&gt;1&lt;/number&gt;&lt;dates&gt;&lt;year&gt;2020&lt;/year&gt;&lt;/dates&gt;&lt;publisher&gt;Australian Institute of Policy and Science&lt;/publisher&gt;&lt;isbn&gt;14433605, 18371892&lt;/isbn&gt;&lt;urls&gt;&lt;related-urls&gt;&lt;url&gt;https://www-jstor-org.ezproxy.uwtsd.ac.uk/stable/26845361&lt;/url&gt;&lt;/related-urls&gt;&lt;/urls&gt;&lt;custom1&gt;Full publication date: JAN–MAR 2020&lt;/custom1&gt;&lt;electronic-resource-num&gt;10.2307/26845361&lt;/electronic-resource-num&gt;&lt;remote-database-name&gt;JSTOR&lt;/remote-database-name&gt;&lt;access-date&gt;2021/02/06/&lt;/access-date&gt;&lt;/record&gt;&lt;/Cite&gt;&lt;/EndNote&gt;</w:instrText>
      </w:r>
      <w:r>
        <w:fldChar w:fldCharType="separate"/>
      </w:r>
      <w:r w:rsidR="00FE46CE">
        <w:rPr>
          <w:noProof/>
        </w:rPr>
        <w:t xml:space="preserve">Anne-Maree Dowd, Thomas Keenan, and Karen Cosgrove, 'Science Impact: To What End Are You Working?', </w:t>
      </w:r>
      <w:r w:rsidR="00FE46CE" w:rsidRPr="00FE46CE">
        <w:rPr>
          <w:i/>
          <w:noProof/>
        </w:rPr>
        <w:t xml:space="preserve">AQ: Australian Quarterly, </w:t>
      </w:r>
      <w:r w:rsidR="00FE46CE">
        <w:rPr>
          <w:noProof/>
        </w:rPr>
        <w:t>91 (2020), p. 33.</w:t>
      </w:r>
      <w:r>
        <w:fldChar w:fldCharType="end"/>
      </w:r>
    </w:p>
  </w:footnote>
  <w:footnote w:id="2">
    <w:p w:rsidR="00CA78E3" w:rsidRPr="0082451A" w:rsidRDefault="00CA78E3">
      <w:pPr>
        <w:pStyle w:val="Funotentext"/>
        <w:rPr>
          <w:lang w:val="de-AT"/>
        </w:rPr>
      </w:pPr>
      <w:r>
        <w:rPr>
          <w:rStyle w:val="Funotenzeichen"/>
        </w:rPr>
        <w:footnoteRef/>
      </w:r>
      <w:r>
        <w:t xml:space="preserve"> </w:t>
      </w:r>
      <w:r>
        <w:fldChar w:fldCharType="begin"/>
      </w:r>
      <w:r w:rsidR="007C3869">
        <w:instrText xml:space="preserve"> ADDIN EN.CITE &lt;EndNote&gt;&lt;Cite&gt;&lt;Author&gt;Willis&lt;/Author&gt;&lt;Year&gt;2004&lt;/Year&gt;&lt;RecNum&gt;122&lt;/RecNum&gt;&lt;Pages&gt;72&lt;/Pages&gt;&lt;DisplayText&gt;Roy G. Willis and Patrick Curry, &lt;style face="italic"&gt;Astrology, Science, and Culture: Pulling Down the Moon&lt;/style&gt;  (Oxford: Berg, 2004), p. 72.&lt;/DisplayText&gt;&lt;record&gt;&lt;rec-number&gt;122&lt;/rec-number&gt;&lt;foreign-keys&gt;&lt;key app="EN" db-id="aervswptvfs2d5etd04xe2z10rf9wxssrvxd" timestamp="1612765953"&gt;122&lt;/key&gt;&lt;/foreign-keys&gt;&lt;ref-type name="Book"&gt;6&lt;/ref-type&gt;&lt;contributors&gt;&lt;authors&gt;&lt;author&gt;Willis, Roy G.&lt;/author&gt;&lt;author&gt;Curry, Patrick&lt;/author&gt;&lt;/authors&gt;&lt;/contributors&gt;&lt;titles&gt;&lt;title&gt;Astrology, science, and culture: Pulling down the moon&lt;/title&gt;&lt;/titles&gt;&lt;keywords&gt;&lt;keyword&gt;Astrology.&lt;/keyword&gt;&lt;/keywords&gt;&lt;dates&gt;&lt;year&gt;2004&lt;/year&gt;&lt;/dates&gt;&lt;pub-location&gt;Oxford&lt;/pub-location&gt;&lt;publisher&gt;Berg&lt;/publisher&gt;&lt;isbn&gt;1859736823 (cased) : ¹45.00&amp;#xD;1859736874 (pbk.) : ¹15.99&lt;/isbn&gt;&lt;accession-num&gt;bA3W0352&lt;/accession-num&gt;&lt;call-num&gt;133.5 22&amp;#xD;British Library HMNTS YK.2005.a.19259&lt;/call-num&gt;&lt;urls&gt;&lt;related-urls&gt;&lt;url&gt;Publisher description http://www.loc.gov/catdir/description/hol053/2004006548.html&lt;/url&gt;&lt;url&gt;Table of contents http://www.loc.gov/catdir/toc/ecip0416/2004006548.html&lt;/url&gt;&lt;/related-urls&gt;&lt;/urls&gt;&lt;/record&gt;&lt;/Cite&gt;&lt;/EndNote&gt;</w:instrText>
      </w:r>
      <w:r>
        <w:fldChar w:fldCharType="separate"/>
      </w:r>
      <w:r w:rsidR="007C3869">
        <w:rPr>
          <w:noProof/>
        </w:rPr>
        <w:t xml:space="preserve">Roy G. Willis and Patrick Curry, </w:t>
      </w:r>
      <w:r w:rsidR="007C3869" w:rsidRPr="007C3869">
        <w:rPr>
          <w:i/>
          <w:noProof/>
        </w:rPr>
        <w:t>Astrology, Science, and Culture: Pulling Down the Moon</w:t>
      </w:r>
      <w:r w:rsidR="007C3869">
        <w:rPr>
          <w:noProof/>
        </w:rPr>
        <w:t xml:space="preserve">  (Oxford: Berg, 2004), p. 72.</w:t>
      </w:r>
      <w:r>
        <w:fldChar w:fldCharType="end"/>
      </w:r>
    </w:p>
  </w:footnote>
  <w:footnote w:id="3">
    <w:p w:rsidR="00942222" w:rsidRDefault="00CA78E3">
      <w:pPr>
        <w:pStyle w:val="Funotentext"/>
        <w:rPr>
          <w:noProof/>
        </w:rPr>
      </w:pPr>
      <w:r>
        <w:rPr>
          <w:rStyle w:val="Funotenzeichen"/>
        </w:rPr>
        <w:footnoteRef/>
      </w:r>
      <w:r>
        <w:t xml:space="preserve"> </w:t>
      </w:r>
      <w:r>
        <w:fldChar w:fldCharType="begin"/>
      </w:r>
      <w:r w:rsidR="00942222">
        <w:instrText xml:space="preserve"> ADDIN EN.CITE &lt;EndNote&gt;&lt;Cite&gt;&lt;Author&gt;Fernsehen&lt;/Author&gt;&lt;RecNum&gt;129&lt;/RecNum&gt;&lt;DisplayText&gt;BR Fernsehen, &amp;apos;Liz Greene on Astrology (1/2)‘,TV interview, YouTube, &amp;#xD;https://www.youtube.com/watch?v=7kMuEOywjkA, [accessed Jan 14, 2021]&lt;/DisplayText&gt;&lt;record&gt;&lt;rec-number&gt;129&lt;/rec-number&gt;&lt;foreign-keys&gt;&lt;key app="EN" db-id="aervswptvfs2d5etd04xe2z10rf9wxssrvxd" timestamp="1612769776"&gt;129&lt;/key&gt;&lt;/foreign-keys&gt;&lt;ref-type name="Online Multimedia"&gt;48&lt;/ref-type&gt;&lt;contributors&gt;&lt;authors&gt;&lt;author&gt;BR Fernsehen&lt;/author&gt;&lt;/authors&gt;&lt;/contributors&gt;&lt;titles&gt;&lt;title&gt;Liz Greene on Astrology (1/2)&lt;/title&gt;&lt;/titles&gt;&lt;dates&gt;&lt;pub-dates&gt;&lt;date&gt;Jan 14, 2021&lt;/date&gt;&lt;/pub-dates&gt;&lt;/dates&gt;&lt;pub-location&gt;YouTube&lt;/pub-location&gt;&lt;work-type&gt;TV interview&lt;/work-type&gt;&lt;urls&gt;&lt;related-urls&gt;&lt;url&gt;https://www.youtube.com/watch?v=7kMuEOywjkA&lt;/url&gt;&lt;/related-urls&gt;&lt;/urls&gt;&lt;remote-database-name&gt;YouTube&lt;/remote-database-name&gt;&lt;access-date&gt;Jan. 14, 2021&lt;/access-date&gt;&lt;/record&gt;&lt;/Cite&gt;&lt;/EndNote&gt;</w:instrText>
      </w:r>
      <w:r>
        <w:fldChar w:fldCharType="separate"/>
      </w:r>
      <w:r w:rsidR="00942222">
        <w:rPr>
          <w:noProof/>
        </w:rPr>
        <w:t xml:space="preserve">BR Fernsehen, 'Liz Greene on Astrology (1/2)‘,TV interview, YouTube, </w:t>
      </w:r>
    </w:p>
    <w:p w:rsidR="00CA78E3" w:rsidRPr="00942222" w:rsidRDefault="00942222">
      <w:pPr>
        <w:pStyle w:val="Funotentext"/>
        <w:rPr>
          <w:lang w:val="en-US"/>
        </w:rPr>
      </w:pPr>
      <w:r>
        <w:rPr>
          <w:noProof/>
        </w:rPr>
        <w:t>https://www.youtube.com/watch?v=7kMuEOywjkA, [accessed Jan 14, 2021]</w:t>
      </w:r>
      <w:r w:rsidR="00CA78E3">
        <w:fldChar w:fldCharType="end"/>
      </w:r>
    </w:p>
  </w:footnote>
  <w:footnote w:id="4">
    <w:p w:rsidR="00942222" w:rsidRDefault="00CA78E3">
      <w:pPr>
        <w:pStyle w:val="Funotentext"/>
        <w:rPr>
          <w:noProof/>
        </w:rPr>
      </w:pPr>
      <w:r>
        <w:rPr>
          <w:rStyle w:val="Funotenzeichen"/>
        </w:rPr>
        <w:footnoteRef/>
      </w:r>
      <w:r>
        <w:t xml:space="preserve"> </w:t>
      </w:r>
      <w:r>
        <w:fldChar w:fldCharType="begin"/>
      </w:r>
      <w:r w:rsidR="00942222">
        <w:instrText xml:space="preserve"> ADDIN EN.CITE &lt;EndNote&gt;&lt;Cite&gt;&lt;Author&gt;Fernsehen&lt;/Author&gt;&lt;RecNum&gt;130&lt;/RecNum&gt;&lt;DisplayText&gt;BR Fernsehen, &amp;apos;Liz Greene on Astrology (2/2)‘,TV interview, YouTube, &amp;#xD;https://www.youtube.com/watch?v=9lw3rzO-ArM, [accessed Jan 14, 2021]&lt;/DisplayText&gt;&lt;record&gt;&lt;rec-number&gt;130&lt;/rec-number&gt;&lt;foreign-keys&gt;&lt;key app="EN" db-id="aervswptvfs2d5etd04xe2z10rf9wxssrvxd" timestamp="1612769951"&gt;130&lt;/key&gt;&lt;/foreign-keys&gt;&lt;ref-type name="Online Multimedia"&gt;48&lt;/ref-type&gt;&lt;contributors&gt;&lt;authors&gt;&lt;author&gt;BR Fernsehen&lt;/author&gt;&lt;/authors&gt;&lt;/contributors&gt;&lt;titles&gt;&lt;title&gt;Liz Greene on Astrology (2/2)&lt;/title&gt;&lt;/titles&gt;&lt;dates&gt;&lt;pub-dates&gt;&lt;date&gt;Jan 14, 2021&lt;/date&gt;&lt;/pub-dates&gt;&lt;/dates&gt;&lt;work-type&gt;TV interview&lt;/work-type&gt;&lt;urls&gt;&lt;related-urls&gt;&lt;url&gt;https://www.youtube.com/watch?v=9lw3rzO-ArM&lt;/url&gt;&lt;/related-urls&gt;&lt;/urls&gt;&lt;remote-database-name&gt;YouTube&lt;/remote-database-name&gt;&lt;access-date&gt;Jan. 14, 2021&lt;/access-date&gt;&lt;/record&gt;&lt;/Cite&gt;&lt;/EndNote&gt;</w:instrText>
      </w:r>
      <w:r>
        <w:fldChar w:fldCharType="separate"/>
      </w:r>
      <w:r w:rsidR="00942222">
        <w:rPr>
          <w:noProof/>
        </w:rPr>
        <w:t xml:space="preserve">BR Fernsehen, 'Liz Greene on Astrology (2/2)‘,TV interview, YouTube, </w:t>
      </w:r>
    </w:p>
    <w:p w:rsidR="00CA78E3" w:rsidRPr="00942222" w:rsidRDefault="00942222">
      <w:pPr>
        <w:pStyle w:val="Funotentext"/>
        <w:rPr>
          <w:lang w:val="en-US"/>
        </w:rPr>
      </w:pPr>
      <w:r>
        <w:rPr>
          <w:noProof/>
        </w:rPr>
        <w:t>https://www.youtube.com/watch?v=9lw3rzO-ArM, [accessed Jan 14, 2021]</w:t>
      </w:r>
      <w:r w:rsidR="00CA78E3">
        <w:fldChar w:fldCharType="end"/>
      </w:r>
    </w:p>
  </w:footnote>
  <w:footnote w:id="5">
    <w:p w:rsidR="00942222" w:rsidRDefault="00CA78E3">
      <w:pPr>
        <w:pStyle w:val="Funotentext"/>
        <w:rPr>
          <w:noProof/>
        </w:rPr>
      </w:pPr>
      <w:r>
        <w:rPr>
          <w:rStyle w:val="Funotenzeichen"/>
        </w:rPr>
        <w:footnoteRef/>
      </w:r>
      <w:r>
        <w:t xml:space="preserve"> </w:t>
      </w:r>
      <w:r>
        <w:fldChar w:fldCharType="begin"/>
      </w:r>
      <w:r w:rsidR="00942222">
        <w:instrText xml:space="preserve"> ADDIN EN.CITE &lt;EndNote&gt;&lt;Cite&gt;&lt;Author&gt;Fernsehen&lt;/Author&gt;&lt;RecNum&gt;129&lt;/RecNum&gt;&lt;DisplayText&gt;Fernsehen, &amp;apos;Liz Greene on Astrology (1/2)‘,TV interview, YouTube, &amp;#xD;https://www.youtube.com/watch?v=7kMuEOywjkA, [accessed Jan 14, 2021]&lt;/DisplayText&gt;&lt;record&gt;&lt;rec-number&gt;129&lt;/rec-number&gt;&lt;foreign-keys&gt;&lt;key app="EN" db-id="aervswptvfs2d5etd04xe2z10rf9wxssrvxd" timestamp="1612769776"&gt;129&lt;/key&gt;&lt;/foreign-keys&gt;&lt;ref-type name="Online Multimedia"&gt;48&lt;/ref-type&gt;&lt;contributors&gt;&lt;authors&gt;&lt;author&gt;BR Fernsehen&lt;/author&gt;&lt;/authors&gt;&lt;/contributors&gt;&lt;titles&gt;&lt;title&gt;Liz Greene on Astrology (1/2)&lt;/title&gt;&lt;/titles&gt;&lt;dates&gt;&lt;pub-dates&gt;&lt;date&gt;Jan 14, 2021&lt;/date&gt;&lt;/pub-dates&gt;&lt;/dates&gt;&lt;pub-location&gt;YouTube&lt;/pub-location&gt;&lt;work-type&gt;TV interview&lt;/work-type&gt;&lt;urls&gt;&lt;related-urls&gt;&lt;url&gt;https://www.youtube.com/watch?v=7kMuEOywjkA&lt;/url&gt;&lt;/related-urls&gt;&lt;/urls&gt;&lt;remote-database-name&gt;YouTube&lt;/remote-database-name&gt;&lt;access-date&gt;Jan. 14, 2021&lt;/access-date&gt;&lt;/record&gt;&lt;/Cite&gt;&lt;/EndNote&gt;</w:instrText>
      </w:r>
      <w:r>
        <w:fldChar w:fldCharType="separate"/>
      </w:r>
      <w:r w:rsidR="00942222">
        <w:rPr>
          <w:noProof/>
        </w:rPr>
        <w:t xml:space="preserve">Fernsehen, 'Liz Greene on Astrology (1/2)‘,TV interview, YouTube, </w:t>
      </w:r>
    </w:p>
    <w:p w:rsidR="00CA78E3" w:rsidRPr="00942222" w:rsidRDefault="00942222">
      <w:pPr>
        <w:pStyle w:val="Funotentext"/>
        <w:rPr>
          <w:lang w:val="en-US"/>
        </w:rPr>
      </w:pPr>
      <w:r>
        <w:rPr>
          <w:noProof/>
        </w:rPr>
        <w:t>https://www.youtube.com/watch?v=7kMuEOywjkA, [accessed Jan 14, 2021]</w:t>
      </w:r>
      <w:r w:rsidR="00CA78E3">
        <w:fldChar w:fldCharType="end"/>
      </w:r>
    </w:p>
  </w:footnote>
  <w:footnote w:id="6">
    <w:p w:rsidR="00CA78E3" w:rsidRDefault="00CA78E3">
      <w:pPr>
        <w:pStyle w:val="Funotentext"/>
        <w:rPr>
          <w:noProof/>
        </w:rPr>
      </w:pPr>
      <w:r>
        <w:rPr>
          <w:rStyle w:val="Funotenzeichen"/>
        </w:rPr>
        <w:footnoteRef/>
      </w:r>
      <w:r>
        <w:t xml:space="preserve"> </w:t>
      </w:r>
      <w:r>
        <w:fldChar w:fldCharType="begin"/>
      </w:r>
      <w:r>
        <w:instrText xml:space="preserve"> ADDIN EN.CITE &lt;EndNote&gt;&lt;Cite&gt;&lt;Author&gt;Nahmias&lt;/Author&gt;&lt;Year&gt;2020&lt;/Year&gt;&lt;RecNum&gt;116&lt;/RecNum&gt;&lt;Pages&gt;59&lt;/Pages&gt;&lt;DisplayText&gt;Eddy Nahmias, Corey Hill Allen, and Bradley Loveall, &amp;apos;When Do Robots Have Free Will?&amp;#xD;Exploring the Relationships between (Attributions of) Consciousness and Free Will&amp;apos;, in &lt;style face="italic"&gt;Free Will, Causality, and Neuroscience, &lt;/style&gt;ed. by Bernard Feltz, Marcus Missal, and Andrew Sims (Brill, 2020), p. 59.&lt;/DisplayText&gt;&lt;record&gt;&lt;rec-number&gt;116&lt;/rec-number&gt;&lt;foreign-keys&gt;&lt;key app="EN" db-id="aervswptvfs2d5etd04xe2z10rf9wxssrvxd" timestamp="1610381226"&gt;116&lt;/key&gt;&lt;/foreign-keys&gt;&lt;ref-type name="Book Section"&gt;5&lt;/ref-type&gt;&lt;contributors&gt;&lt;authors&gt;&lt;author&gt;Nahmias, Eddy&lt;/author&gt;&lt;author&gt;Allen, Corey Hill&lt;/author&gt;&lt;author&gt;Loveall, Bradley&lt;/author&gt;&lt;/authors&gt;&lt;secondary-authors&gt;&lt;author&gt;Feltz, Bernard&lt;/author&gt;&lt;author&gt;Missal, Marcus&lt;/author&gt;&lt;author&gt;Sims, Andrew&lt;/author&gt;&lt;/secondary-authors&gt;&lt;/contributors&gt;&lt;titles&gt;&lt;title&gt;When Do Robots have Free Will?&amp;#xD;Exploring the Relationships between (Attributions of) Consciousness and Free Will&lt;/title&gt;&lt;secondary-title&gt;Free Will, Causality, and Neuroscience&lt;/secondary-title&gt;&lt;/titles&gt;&lt;pages&gt;57-80&lt;/pages&gt;&lt;volume&gt;338&lt;/volume&gt;&lt;dates&gt;&lt;year&gt;2020&lt;/year&gt;&lt;/dates&gt;&lt;publisher&gt;Brill&lt;/publisher&gt;&lt;isbn&gt;9789004372917&lt;/isbn&gt;&lt;urls&gt;&lt;related-urls&gt;&lt;url&gt;http://www.jstor.org.ezproxy.uwtsd.ac.uk/stable/10.1163/j.ctvrxk31x.8&lt;/url&gt;&lt;/related-urls&gt;&lt;/urls&gt;&lt;electronic-resource-num&gt;10.1163/j.ctvrxk31x.8&lt;/electronic-resource-num&gt;&lt;remote-database-name&gt;JSTOR&lt;/remote-database-name&gt;&lt;access-date&gt;2021/01/11/&lt;/access-date&gt;&lt;/record&gt;&lt;/Cite&gt;&lt;/EndNote&gt;</w:instrText>
      </w:r>
      <w:r>
        <w:fldChar w:fldCharType="separate"/>
      </w:r>
      <w:r>
        <w:rPr>
          <w:noProof/>
        </w:rPr>
        <w:t>Eddy Nahmias, Corey Hill Allen, and Bradley Loveall, 'When Do Robots Have Free Will?</w:t>
      </w:r>
    </w:p>
    <w:p w:rsidR="00CA78E3" w:rsidRPr="0082451A" w:rsidRDefault="00CA78E3">
      <w:pPr>
        <w:pStyle w:val="Funotentext"/>
        <w:rPr>
          <w:lang w:val="de-AT"/>
        </w:rPr>
      </w:pPr>
      <w:r>
        <w:rPr>
          <w:noProof/>
        </w:rPr>
        <w:t xml:space="preserve">Exploring the Relationships between (Attributions of) Consciousness and Free Will', in </w:t>
      </w:r>
      <w:r w:rsidRPr="0082451A">
        <w:rPr>
          <w:i/>
          <w:noProof/>
        </w:rPr>
        <w:t xml:space="preserve">Free Will, Causality, and Neuroscience, </w:t>
      </w:r>
      <w:r>
        <w:rPr>
          <w:noProof/>
        </w:rPr>
        <w:t>ed. by Bernard Feltz, Marcus Missal, and Andrew Sims (Brill, 2020), p. 59.</w:t>
      </w:r>
      <w:r>
        <w:fldChar w:fldCharType="end"/>
      </w:r>
    </w:p>
  </w:footnote>
  <w:footnote w:id="7">
    <w:p w:rsidR="00942222" w:rsidRDefault="00CA78E3">
      <w:pPr>
        <w:pStyle w:val="Funotentext"/>
        <w:rPr>
          <w:noProof/>
        </w:rPr>
      </w:pPr>
      <w:r>
        <w:rPr>
          <w:rStyle w:val="Funotenzeichen"/>
        </w:rPr>
        <w:footnoteRef/>
      </w:r>
      <w:r>
        <w:t xml:space="preserve"> </w:t>
      </w:r>
      <w:r>
        <w:fldChar w:fldCharType="begin"/>
      </w:r>
      <w:r w:rsidR="00942222">
        <w:instrText xml:space="preserve"> ADDIN EN.CITE &lt;EndNote&gt;&lt;Cite&gt;&lt;Author&gt;Fernsehen&lt;/Author&gt;&lt;RecNum&gt;129&lt;/RecNum&gt;&lt;DisplayText&gt;Fernsehen, &amp;apos;Liz Greene on Astrology (1/2)‘,TV interview, YouTube, &amp;#xD;https://www.youtube.com/watch?v=7kMuEOywjkA, [accessed Jan 14, 2021]&lt;/DisplayText&gt;&lt;record&gt;&lt;rec-number&gt;129&lt;/rec-number&gt;&lt;foreign-keys&gt;&lt;key app="EN" db-id="aervswptvfs2d5etd04xe2z10rf9wxssrvxd" timestamp="1612769776"&gt;129&lt;/key&gt;&lt;/foreign-keys&gt;&lt;ref-type name="Online Multimedia"&gt;48&lt;/ref-type&gt;&lt;contributors&gt;&lt;authors&gt;&lt;author&gt;BR Fernsehen&lt;/author&gt;&lt;/authors&gt;&lt;/contributors&gt;&lt;titles&gt;&lt;title&gt;Liz Greene on Astrology (1/2)&lt;/title&gt;&lt;/titles&gt;&lt;dates&gt;&lt;pub-dates&gt;&lt;date&gt;Jan 14, 2021&lt;/date&gt;&lt;/pub-dates&gt;&lt;/dates&gt;&lt;pub-location&gt;YouTube&lt;/pub-location&gt;&lt;work-type&gt;TV interview&lt;/work-type&gt;&lt;urls&gt;&lt;related-urls&gt;&lt;url&gt;https://www.youtube.com/watch?v=7kMuEOywjkA&lt;/url&gt;&lt;/related-urls&gt;&lt;/urls&gt;&lt;remote-database-name&gt;YouTube&lt;/remote-database-name&gt;&lt;access-date&gt;Jan. 14, 2021&lt;/access-date&gt;&lt;/record&gt;&lt;/Cite&gt;&lt;/EndNote&gt;</w:instrText>
      </w:r>
      <w:r>
        <w:fldChar w:fldCharType="separate"/>
      </w:r>
      <w:r w:rsidR="00942222">
        <w:rPr>
          <w:noProof/>
        </w:rPr>
        <w:t xml:space="preserve">Fernsehen, 'Liz Greene on Astrology (1/2)‘,TV interview, YouTube, </w:t>
      </w:r>
    </w:p>
    <w:p w:rsidR="00CA78E3" w:rsidRPr="00942222" w:rsidRDefault="00942222">
      <w:pPr>
        <w:pStyle w:val="Funotentext"/>
        <w:rPr>
          <w:lang w:val="en-US"/>
        </w:rPr>
      </w:pPr>
      <w:r>
        <w:rPr>
          <w:noProof/>
        </w:rPr>
        <w:t>https://www.youtube.com/watch?v=7kMuEOywjkA, [accessed Jan 14, 2021]</w:t>
      </w:r>
      <w:r w:rsidR="00CA78E3">
        <w:fldChar w:fldCharType="end"/>
      </w:r>
    </w:p>
  </w:footnote>
  <w:footnote w:id="8">
    <w:p w:rsidR="00CA78E3" w:rsidRPr="00F0594C" w:rsidRDefault="00CA78E3">
      <w:pPr>
        <w:pStyle w:val="Funotentext"/>
        <w:rPr>
          <w:lang w:val="en-US"/>
        </w:rPr>
      </w:pPr>
      <w:r>
        <w:rPr>
          <w:rStyle w:val="Funotenzeichen"/>
        </w:rPr>
        <w:footnoteRef/>
      </w:r>
      <w:r>
        <w:t xml:space="preserve"> </w:t>
      </w:r>
      <w:r>
        <w:fldChar w:fldCharType="begin"/>
      </w:r>
      <w:r w:rsidR="00C3512A">
        <w:instrText xml:space="preserve"> ADDIN EN.CITE &lt;EndNote&gt;&lt;Cite&gt;&lt;Author&gt;Treindl&lt;/Author&gt;&lt;RecNum&gt;134&lt;/RecNum&gt;&lt;DisplayText&gt;Alois Treindl, &amp;apos;Authors at Astrodienst: Liz Greene‘,Astrodienst https://www.astro.com/people/greene_e.htm, [accessed Jan. 14, 2021]&lt;/DisplayText&gt;&lt;record&gt;&lt;rec-number&gt;134&lt;/rec-number&gt;&lt;foreign-keys&gt;&lt;key app="EN" db-id="aervswptvfs2d5etd04xe2z10rf9wxssrvxd" timestamp="1612774628"&gt;134&lt;/key&gt;&lt;/foreign-keys&gt;&lt;ref-type name="Web Page"&gt;12&lt;/ref-type&gt;&lt;contributors&gt;&lt;authors&gt;&lt;author&gt;Treindl, Alois&lt;/author&gt;&lt;/authors&gt;&lt;/contributors&gt;&lt;titles&gt;&lt;title&gt;Authors at Astrodienst: Liz Greene&lt;/title&gt;&lt;/titles&gt;&lt;pages&gt;Liz Greene Portrait on astro.com&lt;/pages&gt;&lt;volume&gt;2021&lt;/volume&gt;&lt;number&gt;Jan. 14, 2021&lt;/number&gt;&lt;dates&gt;&lt;/dates&gt;&lt;publisher&gt;Astrodienst&lt;/publisher&gt;&lt;urls&gt;&lt;related-urls&gt;&lt;url&gt;https://www.astro.com/people/greene_e.htm&lt;/url&gt;&lt;/related-urls&gt;&lt;/urls&gt;&lt;remote-database-name&gt;astro.com&lt;/remote-database-name&gt;&lt;remote-database-provider&gt;Astrodienst&lt;/remote-database-provider&gt;&lt;/record&gt;&lt;/Cite&gt;&lt;/EndNote&gt;</w:instrText>
      </w:r>
      <w:r>
        <w:fldChar w:fldCharType="separate"/>
      </w:r>
      <w:r w:rsidR="00C3512A">
        <w:rPr>
          <w:noProof/>
        </w:rPr>
        <w:t>Alois Treindl, 'Authors at Astrodienst: Liz Greene‘,Astrodienst https://www.astro.com/people/greene_e.htm, [accessed Jan. 14, 2021]</w:t>
      </w:r>
      <w:r>
        <w:fldChar w:fldCharType="end"/>
      </w:r>
    </w:p>
  </w:footnote>
  <w:footnote w:id="9">
    <w:p w:rsidR="00CA78E3" w:rsidRPr="0079346D" w:rsidRDefault="00CA78E3">
      <w:pPr>
        <w:pStyle w:val="Funotentext"/>
        <w:rPr>
          <w:lang w:val="en-US"/>
        </w:rPr>
      </w:pPr>
      <w:r>
        <w:rPr>
          <w:rStyle w:val="Funotenzeichen"/>
        </w:rPr>
        <w:footnoteRef/>
      </w:r>
      <w:r>
        <w:t xml:space="preserve"> </w:t>
      </w:r>
      <w:r>
        <w:fldChar w:fldCharType="begin"/>
      </w:r>
      <w:r w:rsidR="00C3512A">
        <w:instrText xml:space="preserve"> ADDIN EN.CITE &lt;EndNote&gt;&lt;Cite&gt;&lt;Author&gt;Treindl&lt;/Author&gt;&lt;RecNum&gt;131&lt;/RecNum&gt;&lt;DisplayText&gt;Alois Treindl, &amp;apos;Liz Greene‘,Astrodienst https://www.astro.com/astrowiki/en/Liz_Greene, [accessed Jan. 14, 2021]&lt;/DisplayText&gt;&lt;record&gt;&lt;rec-number&gt;131&lt;/rec-number&gt;&lt;foreign-keys&gt;&lt;key app="EN" db-id="aervswptvfs2d5etd04xe2z10rf9wxssrvxd" timestamp="1612770166"&gt;131&lt;/key&gt;&lt;/foreign-keys&gt;&lt;ref-type name="Web Page"&gt;12&lt;/ref-type&gt;&lt;contributors&gt;&lt;authors&gt;&lt;author&gt;Treindl, Alois&lt;/author&gt;&lt;/authors&gt;&lt;/contributors&gt;&lt;titles&gt;&lt;title&gt;Liz Greene&lt;/title&gt;&lt;/titles&gt;&lt;pages&gt;Database entry for the astrologer Liz Greene&lt;/pages&gt;&lt;volume&gt;2021&lt;/volume&gt;&lt;number&gt;Jan. 14, 2021&lt;/number&gt;&lt;dates&gt;&lt;/dates&gt;&lt;publisher&gt;Astrodienst&lt;/publisher&gt;&lt;urls&gt;&lt;related-urls&gt;&lt;url&gt;https://www.astro.com/astrowiki/en/Liz_Greene&lt;/url&gt;&lt;/related-urls&gt;&lt;/urls&gt;&lt;custom2&gt;Jan. 14, 2021&lt;/custom2&gt;&lt;remote-database-name&gt;astro.com&lt;/remote-database-name&gt;&lt;remote-database-provider&gt;Astrodienst&lt;/remote-database-provider&gt;&lt;/record&gt;&lt;/Cite&gt;&lt;/EndNote&gt;</w:instrText>
      </w:r>
      <w:r>
        <w:fldChar w:fldCharType="separate"/>
      </w:r>
      <w:r w:rsidR="00C3512A">
        <w:rPr>
          <w:noProof/>
        </w:rPr>
        <w:t>Alois Treindl, 'Liz Greene‘,Astrodienst https://www.astro.com/astrowiki/en/Liz_Greene, [accessed Jan. 14, 2021]</w:t>
      </w:r>
      <w:r>
        <w:fldChar w:fldCharType="end"/>
      </w:r>
    </w:p>
  </w:footnote>
  <w:footnote w:id="10">
    <w:p w:rsidR="00CA78E3" w:rsidRPr="00F0594C" w:rsidRDefault="00CA78E3">
      <w:pPr>
        <w:pStyle w:val="Funotentext"/>
        <w:rPr>
          <w:lang w:val="en-US"/>
        </w:rPr>
      </w:pPr>
      <w:r>
        <w:rPr>
          <w:rStyle w:val="Funotenzeichen"/>
        </w:rPr>
        <w:footnoteRef/>
      </w:r>
      <w:r>
        <w:t xml:space="preserve"> </w:t>
      </w:r>
      <w:r>
        <w:fldChar w:fldCharType="begin"/>
      </w:r>
      <w:r w:rsidR="00C3512A">
        <w:instrText xml:space="preserve"> ADDIN EN.CITE &lt;EndNote&gt;&lt;Cite&gt;&lt;Author&gt;Greene&lt;/Author&gt;&lt;RecNum&gt;132&lt;/RecNum&gt;&lt;DisplayText&gt;Liz Greene and John Green, &amp;apos;Cpa Website‘,Centre of Psychological Astrology www.cpalondon.com, [accessed Jan. 14th, 2021]&lt;/DisplayText&gt;&lt;record&gt;&lt;rec-number&gt;132&lt;/rec-number&gt;&lt;foreign-keys&gt;&lt;key app="EN" db-id="aervswptvfs2d5etd04xe2z10rf9wxssrvxd" timestamp="1612770973"&gt;132&lt;/key&gt;&lt;/foreign-keys&gt;&lt;ref-type name="Web Page"&gt;12&lt;/ref-type&gt;&lt;contributors&gt;&lt;authors&gt;&lt;author&gt;Greene, Liz&lt;/author&gt;&lt;author&gt;Green, John&lt;/author&gt;&lt;/authors&gt;&lt;/contributors&gt;&lt;titles&gt;&lt;title&gt;CPA Website&lt;/title&gt;&lt;/titles&gt;&lt;pages&gt;The official CPA website&lt;/pages&gt;&lt;volume&gt;2021&lt;/volume&gt;&lt;number&gt;Jan. 14th, 2021&lt;/number&gt;&lt;dates&gt;&lt;/dates&gt;&lt;publisher&gt;Centre of Psychological Astrology&lt;/publisher&gt;&lt;urls&gt;&lt;related-urls&gt;&lt;url&gt;www.cpalondon.com&lt;/url&gt;&lt;/related-urls&gt;&lt;/urls&gt;&lt;/record&gt;&lt;/Cite&gt;&lt;/EndNote&gt;</w:instrText>
      </w:r>
      <w:r>
        <w:fldChar w:fldCharType="separate"/>
      </w:r>
      <w:r w:rsidR="00C3512A">
        <w:rPr>
          <w:noProof/>
        </w:rPr>
        <w:t>Liz Greene and John Green, 'Cpa Website‘,Centre of Psychological Astrology www.cpalondon.com, [accessed Jan. 14th, 2021]</w:t>
      </w:r>
      <w:r>
        <w:fldChar w:fldCharType="end"/>
      </w:r>
    </w:p>
  </w:footnote>
  <w:footnote w:id="11">
    <w:p w:rsidR="00CA78E3" w:rsidRPr="0079346D" w:rsidRDefault="00CA78E3">
      <w:pPr>
        <w:pStyle w:val="Funotentext"/>
        <w:rPr>
          <w:i/>
          <w:lang w:val="en-US"/>
        </w:rPr>
      </w:pPr>
      <w:r>
        <w:rPr>
          <w:rStyle w:val="Funotenzeichen"/>
        </w:rPr>
        <w:footnoteRef/>
      </w:r>
      <w:r w:rsidRPr="0079346D">
        <w:rPr>
          <w:lang w:val="en-US"/>
        </w:rPr>
        <w:t xml:space="preserve"> </w:t>
      </w:r>
      <w:r>
        <w:fldChar w:fldCharType="begin"/>
      </w:r>
      <w:r w:rsidR="00C3512A">
        <w:rPr>
          <w:lang w:val="en-US"/>
        </w:rPr>
        <w:instrText xml:space="preserve"> ADDIN EN.CITE &lt;EndNote&gt;&lt;Cite&gt;&lt;Author&gt;Treindl&lt;/Author&gt;&lt;RecNum&gt;131&lt;/RecNum&gt;&lt;DisplayText&gt;Treindl, &amp;apos;Liz Greene&amp;apos;, Astrodienst https://www.astro.com/astrowiki/en/Liz_Greene, [accessed Jan. 14, 2021]&lt;/DisplayText&gt;&lt;record&gt;&lt;rec-number&gt;131&lt;/rec-number&gt;&lt;foreign-keys&gt;&lt;key app="EN" db-id="aervswptvfs2d5etd04xe2z10rf9wxssrvxd" timestamp="1612770166"&gt;131&lt;/key&gt;&lt;/foreign-keys&gt;&lt;ref-type name="Web Page"&gt;12&lt;/ref-type&gt;&lt;contributors&gt;&lt;authors&gt;&lt;author&gt;Treindl, Alois&lt;/author&gt;&lt;/authors&gt;&lt;/contributors&gt;&lt;titles&gt;&lt;title&gt;Liz Greene&lt;/title&gt;&lt;/titles&gt;&lt;pages&gt;Database entry for the astrologer Liz Greene&lt;/pages&gt;&lt;volume&gt;2021&lt;/volume&gt;&lt;number&gt;Jan. 14, 2021&lt;/number&gt;&lt;dates&gt;&lt;/dates&gt;&lt;publisher&gt;Astrodienst&lt;/publisher&gt;&lt;urls&gt;&lt;related-urls&gt;&lt;url&gt;https://www.astro.com/astrowiki/en/Liz_Greene&lt;/url&gt;&lt;/related-urls&gt;&lt;/urls&gt;&lt;custom2&gt;Jan. 14, 2021&lt;/custom2&gt;&lt;remote-database-name&gt;astro.com&lt;/remote-database-name&gt;&lt;remote-database-provider&gt;Astrodienst&lt;/remote-database-provider&gt;&lt;/record&gt;&lt;/Cite&gt;&lt;/EndNote&gt;</w:instrText>
      </w:r>
      <w:r>
        <w:fldChar w:fldCharType="separate"/>
      </w:r>
      <w:r w:rsidR="00C3512A" w:rsidRPr="00C3512A">
        <w:rPr>
          <w:noProof/>
          <w:lang w:val="en-US"/>
        </w:rPr>
        <w:t>Treindl, 'Liz Greene', Astrodienst https://www.astro.com/astrowiki/en/Liz_Greene, [accessed Jan. 14, 2021]</w:t>
      </w:r>
      <w:r>
        <w:fldChar w:fldCharType="end"/>
      </w:r>
    </w:p>
  </w:footnote>
  <w:footnote w:id="12">
    <w:p w:rsidR="00FD50A2" w:rsidRPr="0079346D" w:rsidRDefault="00FD50A2">
      <w:pPr>
        <w:pStyle w:val="Funotentext"/>
        <w:rPr>
          <w:lang w:val="en-US"/>
        </w:rPr>
      </w:pPr>
      <w:r>
        <w:rPr>
          <w:rStyle w:val="Funotenzeichen"/>
        </w:rPr>
        <w:footnoteRef/>
      </w:r>
      <w:r w:rsidRPr="0079346D">
        <w:rPr>
          <w:lang w:val="en-US"/>
        </w:rPr>
        <w:t xml:space="preserve"> </w:t>
      </w:r>
      <w:r>
        <w:fldChar w:fldCharType="begin"/>
      </w:r>
      <w:r w:rsidR="00C3512A">
        <w:rPr>
          <w:lang w:val="en-US"/>
        </w:rPr>
        <w:instrText xml:space="preserve"> ADDIN EN.CITE &lt;EndNote&gt;&lt;Cite&gt;&lt;Author&gt;Treindl&lt;/Author&gt;&lt;RecNum&gt;131&lt;/RecNum&gt;&lt;DisplayText&gt;Treindl, &amp;apos;Liz Greene&amp;apos;, Astrodienst https://www.astro.com/astrowiki/en/Liz_Greene, [accessed Jan. 14, 2021]&lt;/DisplayText&gt;&lt;record&gt;&lt;rec-number&gt;131&lt;/rec-number&gt;&lt;foreign-keys&gt;&lt;key app="EN" db-id="aervswptvfs2d5etd04xe2z10rf9wxssrvxd" timestamp="1612770166"&gt;131&lt;/key&gt;&lt;/foreign-keys&gt;&lt;ref-type name="Web Page"&gt;12&lt;/ref-type&gt;&lt;contributors&gt;&lt;authors&gt;&lt;author&gt;Treindl, Alois&lt;/author&gt;&lt;/authors&gt;&lt;/contributors&gt;&lt;titles&gt;&lt;title&gt;Liz Greene&lt;/title&gt;&lt;/titles&gt;&lt;pages&gt;Database entry for the astrologer Liz Greene&lt;/pages&gt;&lt;volume&gt;2021&lt;/volume&gt;&lt;number&gt;Jan. 14, 2021&lt;/number&gt;&lt;dates&gt;&lt;/dates&gt;&lt;publisher&gt;Astrodienst&lt;/publisher&gt;&lt;urls&gt;&lt;related-urls&gt;&lt;url&gt;https://www.astro.com/astrowiki/en/Liz_Greene&lt;/url&gt;&lt;/related-urls&gt;&lt;/urls&gt;&lt;custom2&gt;Jan. 14, 2021&lt;/custom2&gt;&lt;remote-database-name&gt;astro.com&lt;/remote-database-name&gt;&lt;remote-database-provider&gt;Astrodienst&lt;/remote-database-provider&gt;&lt;/record&gt;&lt;/Cite&gt;&lt;/EndNote&gt;</w:instrText>
      </w:r>
      <w:r>
        <w:fldChar w:fldCharType="separate"/>
      </w:r>
      <w:r w:rsidR="00C3512A" w:rsidRPr="00C3512A">
        <w:rPr>
          <w:noProof/>
          <w:lang w:val="en-US"/>
        </w:rPr>
        <w:t>Treindl, 'Liz Greene', Astrodienst https://www.astro.com/astrowiki/en/Liz_Greene, [accessed Jan. 14, 2021]</w:t>
      </w:r>
      <w:r>
        <w:fldChar w:fldCharType="end"/>
      </w:r>
    </w:p>
  </w:footnote>
  <w:footnote w:id="13">
    <w:p w:rsidR="00CA78E3" w:rsidRPr="007506C9" w:rsidRDefault="00CA78E3" w:rsidP="002D1DD8">
      <w:pPr>
        <w:pStyle w:val="Funotentext"/>
        <w:rPr>
          <w:lang w:val="de-AT"/>
        </w:rPr>
      </w:pPr>
      <w:r>
        <w:rPr>
          <w:rStyle w:val="Funotenzeichen"/>
        </w:rPr>
        <w:footnoteRef/>
      </w:r>
      <w:r>
        <w:t xml:space="preserve"> </w:t>
      </w:r>
      <w:r>
        <w:fldChar w:fldCharType="begin"/>
      </w:r>
      <w:r>
        <w:instrText xml:space="preserve"> ADDIN EN.CITE &lt;EndNote&gt;&lt;Cite&gt;&lt;Author&gt;Greene&lt;/Author&gt;&lt;RecNum&gt;127&lt;/RecNum&gt;&lt;DisplayText&gt;Liz Greene, &amp;apos;Some Relevant Perspectives in Depth Psychological Astrology&amp;apos;&lt;style face="italic"&gt;, &lt;/style&gt;(Sophia Centre for the Study of Cosmology in Culture), p. 1.&lt;/DisplayText&gt;&lt;record&gt;&lt;rec-number&gt;127&lt;/rec-number&gt;&lt;foreign-keys&gt;&lt;key app="EN" db-id="aervswptvfs2d5etd04xe2z10rf9wxssrvxd" timestamp="1612768505"&gt;127&lt;/key&gt;&lt;/foreign-keys&gt;&lt;ref-type name="Unpublished Work"&gt;34&lt;/ref-type&gt;&lt;contributors&gt;&lt;authors&gt;&lt;author&gt;Greene, Liz&lt;/author&gt;&lt;/authors&gt;&lt;/contributors&gt;&lt;titles&gt;&lt;title&gt;Some relevant perspectives in depth psychological astrology&lt;/title&gt;&lt;/titles&gt;&lt;pages&gt;1&lt;/pages&gt;&lt;dates&gt;&lt;/dates&gt;&lt;publisher&gt;Sophia Centre for the Study of Cosmology in Culture&lt;/publisher&gt;&lt;work-type&gt;Class notes for the MA-CAA module ‚Sky &amp;amp; Psyche‘&lt;/work-type&gt;&lt;urls&gt;&lt;/urls&gt;&lt;/record&gt;&lt;/Cite&gt;&lt;/EndNote&gt;</w:instrText>
      </w:r>
      <w:r>
        <w:fldChar w:fldCharType="separate"/>
      </w:r>
      <w:r>
        <w:rPr>
          <w:noProof/>
        </w:rPr>
        <w:t>Liz Greene, 'Some Relevant Perspectives in Depth Psychological Astrology'</w:t>
      </w:r>
      <w:r w:rsidRPr="007506C9">
        <w:rPr>
          <w:i/>
          <w:noProof/>
        </w:rPr>
        <w:t xml:space="preserve">, </w:t>
      </w:r>
      <w:r>
        <w:rPr>
          <w:noProof/>
        </w:rPr>
        <w:t>(Sophia Centre for the Study of Cosmology in Culture), p. 1.</w:t>
      </w:r>
      <w:r>
        <w:fldChar w:fldCharType="end"/>
      </w:r>
    </w:p>
  </w:footnote>
  <w:footnote w:id="14">
    <w:p w:rsidR="00BF482E" w:rsidRPr="00566A28" w:rsidRDefault="00BF482E">
      <w:pPr>
        <w:pStyle w:val="Funotentext"/>
        <w:rPr>
          <w:lang w:val="en-US"/>
        </w:rPr>
      </w:pPr>
      <w:r>
        <w:rPr>
          <w:rStyle w:val="Funotenzeichen"/>
        </w:rPr>
        <w:footnoteRef/>
      </w:r>
      <w:r>
        <w:t xml:space="preserve"> </w:t>
      </w:r>
      <w:r>
        <w:fldChar w:fldCharType="begin"/>
      </w:r>
      <w:r w:rsidR="00B16985">
        <w:instrText xml:space="preserve"> ADDIN EN.CITE &lt;EndNote&gt;&lt;Cite&gt;&lt;Author&gt;Campion&lt;/Author&gt;&lt;RecNum&gt;128&lt;/RecNum&gt;&lt;DisplayText&gt;Nicholas Campion, &amp;apos;The Lens of Astrology / Part 1&amp;apos;, &lt;style face="italic"&gt;The Mountain Astrologer, &lt;/style&gt;(Feb/Mar 2002)  https://www.astro.com/astrology/in_plutint3_e.htm, [accessed 14 Jan 2021].&lt;/DisplayText&gt;&lt;record&gt;&lt;rec-number&gt;128&lt;/rec-number&gt;&lt;foreign-keys&gt;&lt;key app="EN" db-id="aervswptvfs2d5etd04xe2z10rf9wxssrvxd" timestamp="1612769415"&gt;128&lt;/key&gt;&lt;/foreign-keys&gt;&lt;ref-type name="Electronic Article"&gt;43&lt;/ref-type&gt;&lt;contributors&gt;&lt;authors&gt;&lt;author&gt;Campion, Nicholas&lt;/author&gt;&lt;/authors&gt;&lt;/contributors&gt;&lt;titles&gt;&lt;title&gt;The Lens of Astrology / Part 1&lt;/title&gt;&lt;secondary-title&gt;The Mountain Astrologer&lt;/secondary-title&gt;&lt;/titles&gt;&lt;periodical&gt;&lt;full-title&gt;The Mountain Astrologer&lt;/full-title&gt;&lt;/periodical&gt;&lt;number&gt;Feb/Mar 2002&lt;/number&gt;&lt;dates&gt;&lt;pub-dates&gt;&lt;date&gt;14 Jan 2021&lt;/date&gt;&lt;/pub-dates&gt;&lt;/dates&gt;&lt;urls&gt;&lt;related-urls&gt;&lt;url&gt;https://www.astro.com/astrology/in_plutint3_e.htm&lt;/url&gt;&lt;/related-urls&gt;&lt;/urls&gt;&lt;custom5&gt;Feb/Mar 2002&lt;/custom5&gt;&lt;remote-database-name&gt;astro.com&lt;/remote-database-name&gt;&lt;remote-database-provider&gt;Astrodienst&lt;/remote-database-provider&gt;&lt;access-date&gt;14 Jan 2021&lt;/access-date&gt;&lt;/record&gt;&lt;/Cite&gt;&lt;/EndNote&gt;</w:instrText>
      </w:r>
      <w:r>
        <w:fldChar w:fldCharType="separate"/>
      </w:r>
      <w:r w:rsidR="00B16985">
        <w:rPr>
          <w:noProof/>
        </w:rPr>
        <w:t xml:space="preserve">Nicholas Campion, 'The Lens of Astrology / Part 1', </w:t>
      </w:r>
      <w:r w:rsidR="00B16985" w:rsidRPr="00B16985">
        <w:rPr>
          <w:i/>
          <w:noProof/>
        </w:rPr>
        <w:t xml:space="preserve">The Mountain Astrologer, </w:t>
      </w:r>
      <w:r w:rsidR="00B16985">
        <w:rPr>
          <w:noProof/>
        </w:rPr>
        <w:t>(Feb/Mar 2002)  https://www.astro.com/astrology/in_plutint3_e.htm, [accessed 14 Jan 2021].</w:t>
      </w:r>
      <w:r>
        <w:fldChar w:fldCharType="end"/>
      </w:r>
    </w:p>
  </w:footnote>
  <w:footnote w:id="15">
    <w:p w:rsidR="00ED62ED" w:rsidRPr="00ED62ED" w:rsidRDefault="00ED62ED">
      <w:pPr>
        <w:pStyle w:val="Funotentext"/>
        <w:rPr>
          <w:lang w:val="de-AT"/>
        </w:rPr>
      </w:pPr>
      <w:r>
        <w:rPr>
          <w:rStyle w:val="Funotenzeichen"/>
        </w:rPr>
        <w:footnoteRef/>
      </w:r>
      <w:r>
        <w:t xml:space="preserve"> </w:t>
      </w:r>
      <w:r>
        <w:fldChar w:fldCharType="begin"/>
      </w:r>
      <w:r>
        <w:instrText xml:space="preserve"> ADDIN EN.CITE &lt;EndNote&gt;&lt;Cite&gt;&lt;Author&gt;Greene&lt;/Author&gt;&lt;RecNum&gt;127&lt;/RecNum&gt;&lt;DisplayText&gt;Greene.&lt;/DisplayText&gt;&lt;record&gt;&lt;rec-number&gt;127&lt;/rec-number&gt;&lt;foreign-keys&gt;&lt;key app="EN" db-id="aervswptvfs2d5etd04xe2z10rf9wxssrvxd" timestamp="1612768505"&gt;127&lt;/key&gt;&lt;/foreign-keys&gt;&lt;ref-type name="Unpublished Work"&gt;34&lt;/ref-type&gt;&lt;contributors&gt;&lt;authors&gt;&lt;author&gt;Greene, Liz&lt;/author&gt;&lt;/authors&gt;&lt;/contributors&gt;&lt;titles&gt;&lt;title&gt;Some relevant perspectives in depth psychological astrology&lt;/title&gt;&lt;/titles&gt;&lt;pages&gt;1&lt;/pages&gt;&lt;dates&gt;&lt;/dates&gt;&lt;publisher&gt;Sophia Centre for the Study of Cosmology in Culture&lt;/publisher&gt;&lt;work-type&gt;Class notes for the MA-CAA module ‚Sky &amp;amp; Psyche‘&lt;/work-type&gt;&lt;urls&gt;&lt;/urls&gt;&lt;/record&gt;&lt;/Cite&gt;&lt;/EndNote&gt;</w:instrText>
      </w:r>
      <w:r>
        <w:fldChar w:fldCharType="separate"/>
      </w:r>
      <w:r>
        <w:rPr>
          <w:noProof/>
        </w:rPr>
        <w:t>Greene.</w:t>
      </w:r>
      <w:r>
        <w:fldChar w:fldCharType="end"/>
      </w:r>
    </w:p>
  </w:footnote>
  <w:footnote w:id="16">
    <w:p w:rsidR="00ED62ED" w:rsidRPr="00ED62ED" w:rsidRDefault="00ED62ED">
      <w:pPr>
        <w:pStyle w:val="Funotentext"/>
        <w:rPr>
          <w:lang w:val="de-AT"/>
        </w:rPr>
      </w:pPr>
      <w:r>
        <w:rPr>
          <w:rStyle w:val="Funotenzeichen"/>
        </w:rPr>
        <w:footnoteRef/>
      </w:r>
      <w:r>
        <w:t xml:space="preserve"> </w:t>
      </w:r>
      <w:r>
        <w:fldChar w:fldCharType="begin"/>
      </w:r>
      <w:r w:rsidR="007C3869">
        <w:instrText xml:space="preserve"> ADDIN EN.CITE &lt;EndNote&gt;&lt;Cite&gt;&lt;Author&gt;Greene&lt;/Author&gt;&lt;Year&gt;1977&lt;/Year&gt;&lt;RecNum&gt;144&lt;/RecNum&gt;&lt;Pages&gt;30-33&lt;/Pages&gt;&lt;DisplayText&gt;Liz Greene, &lt;style face="italic"&gt;Relating: An Astrology Guide to Living with Others on a Small Planet&lt;/style&gt;  (York Beach, ME: Coventure, 1977), pp. 30-33.&lt;/DisplayText&gt;&lt;record&gt;&lt;rec-number&gt;144&lt;/rec-number&gt;&lt;foreign-keys&gt;&lt;key app="EN" db-id="aervswptvfs2d5etd04xe2z10rf9wxssrvxd" timestamp="1612816654"&gt;144&lt;/key&gt;&lt;/foreign-keys&gt;&lt;ref-type name="Book"&gt;6&lt;/ref-type&gt;&lt;contributors&gt;&lt;authors&gt;&lt;author&gt;Greene, Liz&lt;/author&gt;&lt;/authors&gt;&lt;/contributors&gt;&lt;titles&gt;&lt;title&gt;Relating: An astrology guide to living with others on a small planet&lt;/title&gt;&lt;/titles&gt;&lt;dates&gt;&lt;year&gt;1977&lt;/year&gt;&lt;/dates&gt;&lt;pub-location&gt;York Beach, ME&lt;/pub-location&gt;&lt;publisher&gt;Coventure&lt;/publisher&gt;&lt;isbn&gt;090457623X&lt;/isbn&gt;&lt;call-num&gt;British Library DSC 77/29819&lt;/call-num&gt;&lt;urls&gt;&lt;/urls&gt;&lt;/record&gt;&lt;/Cite&gt;&lt;/EndNote&gt;</w:instrText>
      </w:r>
      <w:r>
        <w:fldChar w:fldCharType="separate"/>
      </w:r>
      <w:r w:rsidR="007C3869">
        <w:rPr>
          <w:noProof/>
        </w:rPr>
        <w:t xml:space="preserve">Liz Greene, </w:t>
      </w:r>
      <w:r w:rsidR="007C3869" w:rsidRPr="007C3869">
        <w:rPr>
          <w:i/>
          <w:noProof/>
        </w:rPr>
        <w:t>Relating: An Astrology Guide to Living with Others on a Small Planet</w:t>
      </w:r>
      <w:r w:rsidR="007C3869">
        <w:rPr>
          <w:noProof/>
        </w:rPr>
        <w:t xml:space="preserve">  (York Beach, ME: Coventure, 1977), pp. 30-33.</w:t>
      </w:r>
      <w:r>
        <w:fldChar w:fldCharType="end"/>
      </w:r>
    </w:p>
  </w:footnote>
  <w:footnote w:id="17">
    <w:p w:rsidR="00942222" w:rsidRDefault="00CA78E3">
      <w:pPr>
        <w:pStyle w:val="Funotentext"/>
        <w:rPr>
          <w:noProof/>
        </w:rPr>
      </w:pPr>
      <w:r>
        <w:rPr>
          <w:rStyle w:val="Funotenzeichen"/>
        </w:rPr>
        <w:footnoteRef/>
      </w:r>
      <w:r>
        <w:t xml:space="preserve"> </w:t>
      </w:r>
      <w:r>
        <w:fldChar w:fldCharType="begin"/>
      </w:r>
      <w:r w:rsidR="00942222">
        <w:instrText xml:space="preserve"> ADDIN EN.CITE &lt;EndNote&gt;&lt;Cite&gt;&lt;Author&gt;Podcast&lt;/Author&gt;&lt;Year&gt;2019&lt;/Year&gt;&lt;RecNum&gt;133&lt;/RecNum&gt;&lt;DisplayText&gt;The Astrology Podcast, &amp;apos;Psychological Astrology, with John Green‘,Interview, YouTube, &amp;#xD;https://www.youtube.com/watch?v=_u-OhKIz-DQ, [accessed Jan. 14th, 2021]&lt;/DisplayText&gt;&lt;record&gt;&lt;rec-number&gt;133&lt;/rec-number&gt;&lt;foreign-keys&gt;&lt;key app="EN" db-id="aervswptvfs2d5etd04xe2z10rf9wxssrvxd" timestamp="1612771192"&gt;133&lt;/key&gt;&lt;/foreign-keys&gt;&lt;ref-type name="Online Multimedia"&gt;48&lt;/ref-type&gt;&lt;contributors&gt;&lt;authors&gt;&lt;author&gt;The Astrology Podcast&lt;/author&gt;&lt;/authors&gt;&lt;secondary-authors&gt;&lt;author&gt;The Astrology Podcast&lt;/author&gt;&lt;/secondary-authors&gt;&lt;/contributors&gt;&lt;titles&gt;&lt;title&gt;Psychological Astrology, with John Green&lt;/title&gt;&lt;/titles&gt;&lt;pages&gt;https://www.youtube.com/watch?v=_u-OhKIz-DQ&lt;/pages&gt;&lt;section&gt;&amp;lt;iframe width=&amp;quot;560&amp;quot; height=&amp;quot;315&amp;quot; src=&amp;quot;https://www.youtube.com/embed/_u-OhKIz-DQ&amp;quot; frameborder=&amp;quot;0&amp;quot; allow=&amp;quot;accelerometer; autoplay; clipboard-write; encrypted-media; gyroscope; picture-in-picture&amp;quot; allowfullscreen&amp;gt;&amp;lt;/iframe&amp;gt;&lt;/section&gt;&lt;dates&gt;&lt;year&gt;2019&lt;/year&gt;&lt;pub-dates&gt;&lt;date&gt;Jan. 14th, 2021&lt;/date&gt;&lt;/pub-dates&gt;&lt;/dates&gt;&lt;pub-location&gt;YouTube&lt;/pub-location&gt;&lt;work-type&gt;Interview&lt;/work-type&gt;&lt;urls&gt;&lt;related-urls&gt;&lt;url&gt;https://www.youtube.com/watch?v=_u-OhKIz-DQ&lt;/url&gt;&lt;/related-urls&gt;&lt;/urls&gt;&lt;custom5&gt;Video Interview / 1:19:11 &lt;/custom5&gt;&lt;remote-database-name&gt;YouTube&lt;/remote-database-name&gt;&lt;access-date&gt;Jan. 14th, 2021&lt;/access-date&gt;&lt;/record&gt;&lt;/Cite&gt;&lt;/EndNote&gt;</w:instrText>
      </w:r>
      <w:r>
        <w:fldChar w:fldCharType="separate"/>
      </w:r>
      <w:r w:rsidR="00942222">
        <w:rPr>
          <w:noProof/>
        </w:rPr>
        <w:t xml:space="preserve">The Astrology Podcast, 'Psychological Astrology, with John Green‘,Interview, YouTube, </w:t>
      </w:r>
    </w:p>
    <w:p w:rsidR="00CA78E3" w:rsidRPr="00942222" w:rsidRDefault="00942222">
      <w:pPr>
        <w:pStyle w:val="Funotentext"/>
        <w:rPr>
          <w:lang w:val="en-US"/>
        </w:rPr>
      </w:pPr>
      <w:r>
        <w:rPr>
          <w:noProof/>
        </w:rPr>
        <w:t>https://www.youtube.com/watch?v=_u-OhKIz-DQ, [accessed Jan. 14th, 2021]</w:t>
      </w:r>
      <w:r w:rsidR="00CA78E3">
        <w:fldChar w:fldCharType="end"/>
      </w:r>
    </w:p>
  </w:footnote>
  <w:footnote w:id="18">
    <w:p w:rsidR="00CA78E3" w:rsidRPr="0079346D" w:rsidRDefault="00CA78E3">
      <w:pPr>
        <w:pStyle w:val="Funotentext"/>
        <w:rPr>
          <w:lang w:val="en-US"/>
        </w:rPr>
      </w:pPr>
      <w:r>
        <w:rPr>
          <w:rStyle w:val="Funotenzeichen"/>
        </w:rPr>
        <w:footnoteRef/>
      </w:r>
      <w:r>
        <w:t xml:space="preserve"> </w:t>
      </w:r>
      <w:r>
        <w:fldChar w:fldCharType="begin"/>
      </w:r>
      <w:r w:rsidR="00C3512A">
        <w:instrText xml:space="preserve"> ADDIN EN.CITE &lt;EndNote&gt;&lt;Cite&gt;&lt;Author&gt;Greene&lt;/Author&gt;&lt;RecNum&gt;132&lt;/RecNum&gt;&lt;DisplayText&gt;Greene and Green, &amp;apos;Cpa Website&amp;apos;, Centre of Psychological Astrology www.cpalondon.com, [accessed Jan. 14th, 2021]&lt;/DisplayText&gt;&lt;record&gt;&lt;rec-number&gt;132&lt;/rec-number&gt;&lt;foreign-keys&gt;&lt;key app="EN" db-id="aervswptvfs2d5etd04xe2z10rf9wxssrvxd" timestamp="1612770973"&gt;132&lt;/key&gt;&lt;/foreign-keys&gt;&lt;ref-type name="Web Page"&gt;12&lt;/ref-type&gt;&lt;contributors&gt;&lt;authors&gt;&lt;author&gt;Greene, Liz&lt;/author&gt;&lt;author&gt;Green, John&lt;/author&gt;&lt;/authors&gt;&lt;/contributors&gt;&lt;titles&gt;&lt;title&gt;CPA Website&lt;/title&gt;&lt;/titles&gt;&lt;pages&gt;The official CPA website&lt;/pages&gt;&lt;volume&gt;2021&lt;/volume&gt;&lt;number&gt;Jan. 14th, 2021&lt;/number&gt;&lt;dates&gt;&lt;/dates&gt;&lt;publisher&gt;Centre of Psychological Astrology&lt;/publisher&gt;&lt;urls&gt;&lt;related-urls&gt;&lt;url&gt;www.cpalondon.com&lt;/url&gt;&lt;/related-urls&gt;&lt;/urls&gt;&lt;/record&gt;&lt;/Cite&gt;&lt;/EndNote&gt;</w:instrText>
      </w:r>
      <w:r>
        <w:fldChar w:fldCharType="separate"/>
      </w:r>
      <w:r w:rsidR="00C3512A">
        <w:rPr>
          <w:noProof/>
        </w:rPr>
        <w:t>Greene and Green, 'Cpa Website', Centre of Psychological Astrology www.cpalondon.com, [accessed Jan. 14th, 2021]</w:t>
      </w:r>
      <w:r>
        <w:fldChar w:fldCharType="end"/>
      </w:r>
    </w:p>
  </w:footnote>
  <w:footnote w:id="19">
    <w:p w:rsidR="00CA78E3" w:rsidRPr="007506C9" w:rsidRDefault="00CA78E3">
      <w:pPr>
        <w:pStyle w:val="Funotentext"/>
        <w:rPr>
          <w:lang w:val="en-US"/>
        </w:rPr>
      </w:pPr>
      <w:r>
        <w:rPr>
          <w:rStyle w:val="Funotenzeichen"/>
        </w:rPr>
        <w:footnoteRef/>
      </w:r>
      <w:r>
        <w:t xml:space="preserve"> </w:t>
      </w:r>
      <w:r>
        <w:fldChar w:fldCharType="begin"/>
      </w:r>
      <w:r w:rsidR="009A3AF4">
        <w:instrText xml:space="preserve"> ADDIN EN.CITE &lt;EndNote&gt;&lt;Cite&gt;&lt;Author&gt;Harvey&lt;/Author&gt;&lt;Year&gt;1995&lt;/Year&gt;&lt;RecNum&gt;126&lt;/RecNum&gt;&lt;Pages&gt;28-29&lt;/Pages&gt;&lt;DisplayText&gt;Suzi Harvey, &amp;apos;A Conversation with Liz Greene: The Middle Way&amp;apos;, &lt;style face="italic"&gt;The Astrological Journal, &lt;/style&gt;37 (1995), pp. 28-29.&lt;/DisplayText&gt;&lt;record&gt;&lt;rec-number&gt;126&lt;/rec-number&gt;&lt;foreign-keys&gt;&lt;key app="EN" db-id="aervswptvfs2d5etd04xe2z10rf9wxssrvxd" timestamp="1612768183"&gt;126&lt;/key&gt;&lt;/foreign-keys&gt;&lt;ref-type name="Journal Article"&gt;17&lt;/ref-type&gt;&lt;contributors&gt;&lt;authors&gt;&lt;author&gt;Harvey, Suzi&lt;/author&gt;&lt;/authors&gt;&lt;/contributors&gt;&lt;titles&gt;&lt;title&gt;A Conversation with Liz Greene: The Middle Way&lt;/title&gt;&lt;secondary-title&gt;The Astrological Journal&lt;/secondary-title&gt;&lt;/titles&gt;&lt;periodical&gt;&lt;full-title&gt;The Astrological Journal&lt;/full-title&gt;&lt;/periodical&gt;&lt;pages&gt;28-38&lt;/pages&gt;&lt;volume&gt;37&lt;/volume&gt;&lt;number&gt;1&lt;/number&gt;&lt;section&gt;28&lt;/section&gt;&lt;dates&gt;&lt;year&gt;1995&lt;/year&gt;&lt;/dates&gt;&lt;urls&gt;&lt;/urls&gt;&lt;/record&gt;&lt;/Cite&gt;&lt;/EndNote&gt;</w:instrText>
      </w:r>
      <w:r>
        <w:fldChar w:fldCharType="separate"/>
      </w:r>
      <w:r w:rsidR="00566A28">
        <w:rPr>
          <w:noProof/>
        </w:rPr>
        <w:t xml:space="preserve">Suzi Harvey, 'A Conversation with Liz Greene: The Middle Way', </w:t>
      </w:r>
      <w:r w:rsidR="00566A28" w:rsidRPr="00566A28">
        <w:rPr>
          <w:i/>
          <w:noProof/>
        </w:rPr>
        <w:t xml:space="preserve">The Astrological Journal, </w:t>
      </w:r>
      <w:r w:rsidR="00566A28">
        <w:rPr>
          <w:noProof/>
        </w:rPr>
        <w:t>37 (1995), pp. 28-29.</w:t>
      </w:r>
      <w:r>
        <w:fldChar w:fldCharType="end"/>
      </w:r>
    </w:p>
  </w:footnote>
  <w:footnote w:id="20">
    <w:p w:rsidR="00CA78E3" w:rsidRPr="00A67927" w:rsidRDefault="00CA78E3">
      <w:pPr>
        <w:pStyle w:val="Funotentext"/>
        <w:rPr>
          <w:lang w:val="en-US"/>
        </w:rPr>
      </w:pPr>
      <w:r>
        <w:rPr>
          <w:rStyle w:val="Funotenzeichen"/>
        </w:rPr>
        <w:footnoteRef/>
      </w:r>
      <w:r>
        <w:t xml:space="preserve"> </w:t>
      </w:r>
      <w:r>
        <w:fldChar w:fldCharType="begin"/>
      </w:r>
      <w:r w:rsidR="009A3AF4">
        <w:instrText xml:space="preserve"> ADDIN EN.CITE &lt;EndNote&gt;&lt;Cite&gt;&lt;Author&gt;Harvey&lt;/Author&gt;&lt;Year&gt;1995&lt;/Year&gt;&lt;RecNum&gt;126&lt;/RecNum&gt;&lt;Pages&gt;32-33&lt;/Pages&gt;&lt;DisplayText&gt;Harvey, &amp;apos;A Conversation with Liz Greene: The Middle Way&amp;apos;, pp. 32-33.&lt;/DisplayText&gt;&lt;record&gt;&lt;rec-number&gt;126&lt;/rec-number&gt;&lt;foreign-keys&gt;&lt;key app="EN" db-id="aervswptvfs2d5etd04xe2z10rf9wxssrvxd" timestamp="1612768183"&gt;126&lt;/key&gt;&lt;/foreign-keys&gt;&lt;ref-type name="Journal Article"&gt;17&lt;/ref-type&gt;&lt;contributors&gt;&lt;authors&gt;&lt;author&gt;Harvey, Suzi&lt;/author&gt;&lt;/authors&gt;&lt;/contributors&gt;&lt;titles&gt;&lt;title&gt;A Conversation with Liz Greene: The Middle Way&lt;/title&gt;&lt;secondary-title&gt;The Astrological Journal&lt;/secondary-title&gt;&lt;/titles&gt;&lt;periodical&gt;&lt;full-title&gt;The Astrological Journal&lt;/full-title&gt;&lt;/periodical&gt;&lt;pages&gt;28-38&lt;/pages&gt;&lt;volume&gt;37&lt;/volume&gt;&lt;number&gt;1&lt;/number&gt;&lt;section&gt;28&lt;/section&gt;&lt;dates&gt;&lt;year&gt;1995&lt;/year&gt;&lt;/dates&gt;&lt;urls&gt;&lt;/urls&gt;&lt;/record&gt;&lt;/Cite&gt;&lt;/EndNote&gt;</w:instrText>
      </w:r>
      <w:r>
        <w:fldChar w:fldCharType="separate"/>
      </w:r>
      <w:r w:rsidR="00566A28">
        <w:rPr>
          <w:noProof/>
        </w:rPr>
        <w:t>Harvey, 'A Conversation with Liz Greene: The Middle Way', pp. 32-33.</w:t>
      </w:r>
      <w:r>
        <w:fldChar w:fldCharType="end"/>
      </w:r>
    </w:p>
  </w:footnote>
  <w:footnote w:id="21">
    <w:p w:rsidR="00CA78E3" w:rsidRPr="00E7561A" w:rsidRDefault="00CA78E3">
      <w:pPr>
        <w:pStyle w:val="Funotentext"/>
        <w:rPr>
          <w:lang w:val="en-US"/>
        </w:rPr>
      </w:pPr>
      <w:r>
        <w:rPr>
          <w:rStyle w:val="Funotenzeichen"/>
        </w:rPr>
        <w:footnoteRef/>
      </w:r>
      <w:r>
        <w:t xml:space="preserve"> </w:t>
      </w:r>
      <w:r>
        <w:fldChar w:fldCharType="begin"/>
      </w:r>
      <w:r w:rsidR="009A3AF4">
        <w:instrText xml:space="preserve"> ADDIN EN.CITE &lt;EndNote&gt;&lt;Cite&gt;&lt;Author&gt;Harvey&lt;/Author&gt;&lt;Year&gt;1995&lt;/Year&gt;&lt;RecNum&gt;126&lt;/RecNum&gt;&lt;Pages&gt;35&lt;/Pages&gt;&lt;DisplayText&gt;Harvey, &amp;apos;A Conversation with Liz Greene: The Middle Way&amp;apos;, p. 35.&lt;/DisplayText&gt;&lt;record&gt;&lt;rec-number&gt;126&lt;/rec-number&gt;&lt;foreign-keys&gt;&lt;key app="EN" db-id="aervswptvfs2d5etd04xe2z10rf9wxssrvxd" timestamp="1612768183"&gt;126&lt;/key&gt;&lt;/foreign-keys&gt;&lt;ref-type name="Journal Article"&gt;17&lt;/ref-type&gt;&lt;contributors&gt;&lt;authors&gt;&lt;author&gt;Harvey, Suzi&lt;/author&gt;&lt;/authors&gt;&lt;/contributors&gt;&lt;titles&gt;&lt;title&gt;A Conversation with Liz Greene: The Middle Way&lt;/title&gt;&lt;secondary-title&gt;The Astrological Journal&lt;/secondary-title&gt;&lt;/titles&gt;&lt;periodical&gt;&lt;full-title&gt;The Astrological Journal&lt;/full-title&gt;&lt;/periodical&gt;&lt;pages&gt;28-38&lt;/pages&gt;&lt;volume&gt;37&lt;/volume&gt;&lt;number&gt;1&lt;/number&gt;&lt;section&gt;28&lt;/section&gt;&lt;dates&gt;&lt;year&gt;1995&lt;/year&gt;&lt;/dates&gt;&lt;urls&gt;&lt;/urls&gt;&lt;/record&gt;&lt;/Cite&gt;&lt;/EndNote&gt;</w:instrText>
      </w:r>
      <w:r>
        <w:fldChar w:fldCharType="separate"/>
      </w:r>
      <w:r w:rsidR="00566A28">
        <w:rPr>
          <w:noProof/>
        </w:rPr>
        <w:t>Harvey, 'A Conversation with Liz Greene: The Middle Way', p. 35.</w:t>
      </w:r>
      <w:r>
        <w:fldChar w:fldCharType="end"/>
      </w:r>
    </w:p>
  </w:footnote>
  <w:footnote w:id="22">
    <w:p w:rsidR="00CA78E3" w:rsidRPr="00F721B3" w:rsidRDefault="00CA78E3">
      <w:pPr>
        <w:pStyle w:val="Funotentext"/>
        <w:rPr>
          <w:lang w:val="de-AT"/>
        </w:rPr>
      </w:pPr>
      <w:r>
        <w:rPr>
          <w:rStyle w:val="Funotenzeichen"/>
        </w:rPr>
        <w:footnoteRef/>
      </w:r>
      <w:r>
        <w:t xml:space="preserve"> </w:t>
      </w:r>
      <w:r>
        <w:fldChar w:fldCharType="begin"/>
      </w:r>
      <w:r w:rsidR="00566A28">
        <w:instrText xml:space="preserve"> ADDIN EN.CITE &lt;EndNote&gt;&lt;Cite&gt;&lt;Author&gt;Greene&lt;/Author&gt;&lt;Year&gt;2009&lt;/Year&gt;&lt;RecNum&gt;124&lt;/RecNum&gt;&lt;Pages&gt;13&lt;/Pages&gt;&lt;DisplayText&gt;Liz Greene, &amp;apos;Mystical Experiences among Astrologers&amp;apos;, &lt;style face="italic"&gt;Culture And Cosmos, &lt;/style&gt;13 (2009), p. 13.&lt;/DisplayText&gt;&lt;record&gt;&lt;rec-number&gt;124&lt;/rec-number&gt;&lt;foreign-keys&gt;&lt;key app="EN" db-id="aervswptvfs2d5etd04xe2z10rf9wxssrvxd" timestamp="1612766848"&gt;124&lt;/key&gt;&lt;/foreign-keys&gt;&lt;ref-type name="Journal Article"&gt;17&lt;/ref-type&gt;&lt;contributors&gt;&lt;authors&gt;&lt;author&gt;Greene, Liz&lt;/author&gt;&lt;/authors&gt;&lt;/contributors&gt;&lt;titles&gt;&lt;title&gt;Mystical Experiences Among Astrologers&lt;/title&gt;&lt;secondary-title&gt;Culture And Cosmos&lt;/secondary-title&gt;&lt;/titles&gt;&lt;periodical&gt;&lt;full-title&gt;Culture And Cosmos&lt;/full-title&gt;&lt;/periodical&gt;&lt;pages&gt;3-32&lt;/pages&gt;&lt;volume&gt;13&lt;/volume&gt;&lt;number&gt;2&lt;/number&gt;&lt;section&gt;3&lt;/section&gt;&lt;dates&gt;&lt;year&gt;2009&lt;/year&gt;&lt;/dates&gt;&lt;urls&gt;&lt;/urls&gt;&lt;/record&gt;&lt;/Cite&gt;&lt;/EndNote&gt;</w:instrText>
      </w:r>
      <w:r>
        <w:fldChar w:fldCharType="separate"/>
      </w:r>
      <w:r w:rsidR="00566A28">
        <w:rPr>
          <w:noProof/>
        </w:rPr>
        <w:t xml:space="preserve">Liz Greene, 'Mystical Experiences among Astrologers', </w:t>
      </w:r>
      <w:r w:rsidR="00566A28" w:rsidRPr="00566A28">
        <w:rPr>
          <w:i/>
          <w:noProof/>
        </w:rPr>
        <w:t xml:space="preserve">Culture And Cosmos, </w:t>
      </w:r>
      <w:r w:rsidR="00566A28">
        <w:rPr>
          <w:noProof/>
        </w:rPr>
        <w:t>13 (2009), p. 13.</w:t>
      </w:r>
      <w:r>
        <w:fldChar w:fldCharType="end"/>
      </w:r>
    </w:p>
  </w:footnote>
  <w:footnote w:id="23">
    <w:p w:rsidR="00CA78E3" w:rsidRPr="003F394B" w:rsidRDefault="00CA78E3">
      <w:pPr>
        <w:pStyle w:val="Funotentext"/>
        <w:rPr>
          <w:lang w:val="en-US"/>
        </w:rPr>
      </w:pPr>
      <w:r>
        <w:rPr>
          <w:rStyle w:val="Funotenzeichen"/>
        </w:rPr>
        <w:footnoteRef/>
      </w:r>
      <w:r>
        <w:t xml:space="preserve"> </w:t>
      </w:r>
      <w:r>
        <w:fldChar w:fldCharType="begin"/>
      </w:r>
      <w:r w:rsidR="00566A28">
        <w:instrText xml:space="preserve"> ADDIN EN.CITE &lt;EndNote&gt;&lt;Cite&gt;&lt;Author&gt;Greene&lt;/Author&gt;&lt;Year&gt;1974&lt;/Year&gt;&lt;RecNum&gt;125&lt;/RecNum&gt;&lt;Pages&gt;32-36&lt;/Pages&gt;&lt;DisplayText&gt;Liz Greene, &amp;apos;The Higher Octave Planets&amp;apos;, &lt;style face="italic"&gt;The Astrological Journal, &lt;/style&gt;16 (1974), pp. 32-36.&lt;/DisplayText&gt;&lt;record&gt;&lt;rec-number&gt;125&lt;/rec-number&gt;&lt;foreign-keys&gt;&lt;key app="EN" db-id="aervswptvfs2d5etd04xe2z10rf9wxssrvxd" timestamp="1612767910"&gt;125&lt;/key&gt;&lt;/foreign-keys&gt;&lt;ref-type name="Journal Article"&gt;17&lt;/ref-type&gt;&lt;contributors&gt;&lt;authors&gt;&lt;author&gt;Greene, Liz&lt;/author&gt;&lt;/authors&gt;&lt;/contributors&gt;&lt;titles&gt;&lt;title&gt;The Higher Octave Planets&lt;/title&gt;&lt;secondary-title&gt;The Astrological Journal&lt;/secondary-title&gt;&lt;/titles&gt;&lt;periodical&gt;&lt;full-title&gt;The Astrological Journal&lt;/full-title&gt;&lt;/periodical&gt;&lt;pages&gt;32-37&lt;/pages&gt;&lt;volume&gt;16&lt;/volume&gt;&lt;number&gt;3&lt;/number&gt;&lt;section&gt;32&lt;/section&gt;&lt;dates&gt;&lt;year&gt;1974&lt;/year&gt;&lt;/dates&gt;&lt;urls&gt;&lt;/urls&gt;&lt;/record&gt;&lt;/Cite&gt;&lt;/EndNote&gt;</w:instrText>
      </w:r>
      <w:r>
        <w:fldChar w:fldCharType="separate"/>
      </w:r>
      <w:r w:rsidR="00566A28">
        <w:rPr>
          <w:noProof/>
        </w:rPr>
        <w:t xml:space="preserve">Liz Greene, 'The Higher Octave Planets', </w:t>
      </w:r>
      <w:r w:rsidR="00566A28" w:rsidRPr="00566A28">
        <w:rPr>
          <w:i/>
          <w:noProof/>
        </w:rPr>
        <w:t xml:space="preserve">The Astrological Journal, </w:t>
      </w:r>
      <w:r w:rsidR="00566A28">
        <w:rPr>
          <w:noProof/>
        </w:rPr>
        <w:t>16 (1974), pp. 32-36.</w:t>
      </w:r>
      <w:r>
        <w:fldChar w:fldCharType="end"/>
      </w:r>
    </w:p>
  </w:footnote>
  <w:footnote w:id="24">
    <w:p w:rsidR="00CA78E3" w:rsidRPr="003F394B" w:rsidRDefault="00CA78E3">
      <w:pPr>
        <w:pStyle w:val="Funotentext"/>
        <w:rPr>
          <w:lang w:val="en-US"/>
        </w:rPr>
      </w:pPr>
      <w:r>
        <w:rPr>
          <w:rStyle w:val="Funotenzeichen"/>
        </w:rPr>
        <w:footnoteRef/>
      </w:r>
      <w:r>
        <w:t xml:space="preserve"> </w:t>
      </w:r>
      <w:r>
        <w:fldChar w:fldCharType="begin"/>
      </w:r>
      <w:r w:rsidR="00566A28">
        <w:instrText xml:space="preserve"> ADDIN EN.CITE &lt;EndNote&gt;&lt;Cite&gt;&lt;Author&gt;Greene&lt;/Author&gt;&lt;Year&gt;2009&lt;/Year&gt;&lt;RecNum&gt;124&lt;/RecNum&gt;&lt;Pages&gt;6&lt;/Pages&gt;&lt;DisplayText&gt;Greene, &amp;apos;Mystical Experiences among Astrologers&amp;apos;, p. 6.&lt;/DisplayText&gt;&lt;record&gt;&lt;rec-number&gt;124&lt;/rec-number&gt;&lt;foreign-keys&gt;&lt;key app="EN" db-id="aervswptvfs2d5etd04xe2z10rf9wxssrvxd" timestamp="1612766848"&gt;124&lt;/key&gt;&lt;/foreign-keys&gt;&lt;ref-type name="Journal Article"&gt;17&lt;/ref-type&gt;&lt;contributors&gt;&lt;authors&gt;&lt;author&gt;Greene, Liz&lt;/author&gt;&lt;/authors&gt;&lt;/contributors&gt;&lt;titles&gt;&lt;title&gt;Mystical Experiences Among Astrologers&lt;/title&gt;&lt;secondary-title&gt;Culture And Cosmos&lt;/secondary-title&gt;&lt;/titles&gt;&lt;periodical&gt;&lt;full-title&gt;Culture And Cosmos&lt;/full-title&gt;&lt;/periodical&gt;&lt;pages&gt;3-32&lt;/pages&gt;&lt;volume&gt;13&lt;/volume&gt;&lt;number&gt;2&lt;/number&gt;&lt;section&gt;3&lt;/section&gt;&lt;dates&gt;&lt;year&gt;2009&lt;/year&gt;&lt;/dates&gt;&lt;urls&gt;&lt;/urls&gt;&lt;/record&gt;&lt;/Cite&gt;&lt;/EndNote&gt;</w:instrText>
      </w:r>
      <w:r>
        <w:fldChar w:fldCharType="separate"/>
      </w:r>
      <w:r w:rsidR="00566A28">
        <w:rPr>
          <w:noProof/>
        </w:rPr>
        <w:t>Greene, 'Mystical Experiences among Astrologers', p. 6.</w:t>
      </w:r>
      <w:r>
        <w:fldChar w:fldCharType="end"/>
      </w:r>
    </w:p>
  </w:footnote>
  <w:footnote w:id="25">
    <w:p w:rsidR="00CA78E3" w:rsidRPr="003F394B" w:rsidRDefault="00CA78E3">
      <w:pPr>
        <w:pStyle w:val="Funotentext"/>
        <w:rPr>
          <w:lang w:val="en-US"/>
        </w:rPr>
      </w:pPr>
      <w:r>
        <w:rPr>
          <w:rStyle w:val="Funotenzeichen"/>
        </w:rPr>
        <w:footnoteRef/>
      </w:r>
      <w:r>
        <w:t xml:space="preserve"> </w:t>
      </w:r>
      <w:r>
        <w:fldChar w:fldCharType="begin"/>
      </w:r>
      <w:r>
        <w:instrText xml:space="preserve"> ADDIN EN.CITE &lt;EndNote&gt;&lt;Cite&gt;&lt;Author&gt;Greene&lt;/Author&gt;&lt;RecNum&gt;127&lt;/RecNum&gt;&lt;DisplayText&gt;Greene.&lt;/DisplayText&gt;&lt;record&gt;&lt;rec-number&gt;127&lt;/rec-number&gt;&lt;foreign-keys&gt;&lt;key app="EN" db-id="aervswptvfs2d5etd04xe2z10rf9wxssrvxd" timestamp="1612768505"&gt;127&lt;/key&gt;&lt;/foreign-keys&gt;&lt;ref-type name="Unpublished Work"&gt;34&lt;/ref-type&gt;&lt;contributors&gt;&lt;authors&gt;&lt;author&gt;Greene, Liz&lt;/author&gt;&lt;/authors&gt;&lt;/contributors&gt;&lt;titles&gt;&lt;title&gt;Some relevant perspectives in depth psychological astrology&lt;/title&gt;&lt;/titles&gt;&lt;pages&gt;1&lt;/pages&gt;&lt;dates&gt;&lt;/dates&gt;&lt;publisher&gt;Sophia Centre for the Study of Cosmology in Culture&lt;/publisher&gt;&lt;work-type&gt;Class notes for the MA-CAA module ‚Sky &amp;amp; Psyche‘&lt;/work-type&gt;&lt;urls&gt;&lt;/urls&gt;&lt;/record&gt;&lt;/Cite&gt;&lt;/EndNote&gt;</w:instrText>
      </w:r>
      <w:r>
        <w:fldChar w:fldCharType="separate"/>
      </w:r>
      <w:r>
        <w:rPr>
          <w:noProof/>
        </w:rPr>
        <w:t>Greene.</w:t>
      </w:r>
      <w:r>
        <w:fldChar w:fldCharType="end"/>
      </w:r>
    </w:p>
  </w:footnote>
  <w:footnote w:id="26">
    <w:p w:rsidR="00CA78E3" w:rsidRPr="003F394B" w:rsidRDefault="00CA78E3">
      <w:pPr>
        <w:pStyle w:val="Funotentext"/>
        <w:rPr>
          <w:lang w:val="en-US"/>
        </w:rPr>
      </w:pPr>
      <w:r>
        <w:rPr>
          <w:rStyle w:val="Funotenzeichen"/>
        </w:rPr>
        <w:footnoteRef/>
      </w:r>
      <w:r>
        <w:t xml:space="preserve"> </w:t>
      </w:r>
      <w:r>
        <w:fldChar w:fldCharType="begin"/>
      </w:r>
      <w:r w:rsidR="007C3869">
        <w:instrText xml:space="preserve"> ADDIN EN.CITE &lt;EndNote&gt;&lt;Cite&gt;&lt;Author&gt;Greene&lt;/Author&gt;&lt;Year&gt;1984&lt;/Year&gt;&lt;RecNum&gt;55&lt;/RecNum&gt;&lt;Pages&gt;10&lt;/Pages&gt;&lt;DisplayText&gt;Liz Greene, &lt;style face="italic"&gt;The Astrology of Fate&lt;/style&gt;  (Boston: Red Wheel/Weiser, 1984), p. 10.&lt;/DisplayText&gt;&lt;record&gt;&lt;rec-number&gt;55&lt;/rec-number&gt;&lt;foreign-keys&gt;&lt;key app="EN" db-id="aervswptvfs2d5etd04xe2z10rf9wxssrvxd" timestamp="1576200409"&gt;55&lt;/key&gt;&lt;/foreign-keys&gt;&lt;ref-type name="Book"&gt;6&lt;/ref-type&gt;&lt;contributors&gt;&lt;authors&gt;&lt;author&gt;Greene, Liz&lt;/author&gt;&lt;/authors&gt;&lt;/contributors&gt;&lt;titles&gt;&lt;title&gt;The Astrology of Fate&lt;/title&gt;&lt;/titles&gt;&lt;dates&gt;&lt;year&gt;1984&lt;/year&gt;&lt;/dates&gt;&lt;pub-location&gt;Boston&lt;/pub-location&gt;&lt;publisher&gt;Red Wheel/Weiser&lt;/publisher&gt;&lt;isbn&gt;0877286361&lt;/isbn&gt;&lt;urls&gt;&lt;/urls&gt;&lt;/record&gt;&lt;/Cite&gt;&lt;/EndNote&gt;</w:instrText>
      </w:r>
      <w:r>
        <w:fldChar w:fldCharType="separate"/>
      </w:r>
      <w:r w:rsidR="007C3869">
        <w:rPr>
          <w:noProof/>
        </w:rPr>
        <w:t xml:space="preserve">Liz Greene, </w:t>
      </w:r>
      <w:r w:rsidR="007C3869" w:rsidRPr="007C3869">
        <w:rPr>
          <w:i/>
          <w:noProof/>
        </w:rPr>
        <w:t>The Astrology of Fate</w:t>
      </w:r>
      <w:r w:rsidR="007C3869">
        <w:rPr>
          <w:noProof/>
        </w:rPr>
        <w:t xml:space="preserve">  (Boston: Red Wheel/Weiser, 1984), p. 10.</w:t>
      </w:r>
      <w:r>
        <w:fldChar w:fldCharType="end"/>
      </w:r>
    </w:p>
  </w:footnote>
  <w:footnote w:id="27">
    <w:p w:rsidR="00CA78E3" w:rsidRPr="00C362AF" w:rsidRDefault="00CA78E3">
      <w:pPr>
        <w:pStyle w:val="Funotentext"/>
        <w:rPr>
          <w:lang w:val="en-US"/>
        </w:rPr>
      </w:pPr>
      <w:r>
        <w:rPr>
          <w:rStyle w:val="Funotenzeichen"/>
        </w:rPr>
        <w:footnoteRef/>
      </w:r>
      <w:r>
        <w:t xml:space="preserve"> </w:t>
      </w:r>
      <w:r>
        <w:fldChar w:fldCharType="begin"/>
      </w:r>
      <w:r w:rsidR="00C362AF">
        <w:instrText xml:space="preserve"> ADDIN EN.CITE &lt;EndNote&gt;&lt;Cite&gt;&lt;Author&gt;Greene&lt;/Author&gt;&lt;Year&gt;1996&lt;/Year&gt;&lt;RecNum&gt;139&lt;/RecNum&gt;&lt;DisplayText&gt;Liz Greene, &lt;style face="italic"&gt;The Astrological Neptune and the Quest for Redemption&lt;/style&gt;  (York Beach, ME: Samuel Weiser, 1996).&lt;/DisplayText&gt;&lt;record&gt;&lt;rec-number&gt;139&lt;/rec-number&gt;&lt;foreign-keys&gt;&lt;key app="EN" db-id="aervswptvfs2d5etd04xe2z10rf9wxssrvxd" timestamp="1612801462"&gt;139&lt;/key&gt;&lt;/foreign-keys&gt;&lt;ref-type name="Book"&gt;6&lt;/ref-type&gt;&lt;contributors&gt;&lt;authors&gt;&lt;author&gt;Greene, Liz&lt;/author&gt;&lt;/authors&gt;&lt;/contributors&gt;&lt;titles&gt;&lt;title&gt;The astrological Neptune and the quest for redemption&lt;/title&gt;&lt;/titles&gt;&lt;keywords&gt;&lt;keyword&gt;Astrology.&lt;/keyword&gt;&lt;keyword&gt;Spiritual life Miscellanea.&lt;/keyword&gt;&lt;keyword&gt;Redemption Miscellanea.&lt;/keyword&gt;&lt;keyword&gt;Neptune (Planet) Miscellanea.&lt;/keyword&gt;&lt;/keywords&gt;&lt;dates&gt;&lt;year&gt;1996&lt;/year&gt;&lt;/dates&gt;&lt;pub-location&gt;York Beach, ME&lt;/pub-location&gt;&lt;publisher&gt;Samuel Weiser&lt;/publisher&gt;&lt;isbn&gt;0877288577&lt;/isbn&gt;&lt;accession-num&gt;bld0068192&lt;/accession-num&gt;&lt;call-num&gt;133.53 20&amp;#xD;British Library HMNTS YK.1997.b.7534&lt;/call-num&gt;&lt;urls&gt;&lt;/urls&gt;&lt;/record&gt;&lt;/Cite&gt;&lt;/EndNote&gt;</w:instrText>
      </w:r>
      <w:r>
        <w:fldChar w:fldCharType="separate"/>
      </w:r>
      <w:r w:rsidR="00C362AF">
        <w:rPr>
          <w:noProof/>
        </w:rPr>
        <w:t xml:space="preserve">Liz Greene, </w:t>
      </w:r>
      <w:r w:rsidR="00C362AF" w:rsidRPr="00C362AF">
        <w:rPr>
          <w:i/>
          <w:noProof/>
        </w:rPr>
        <w:t>The Astrological Neptune and the Quest for Redemption</w:t>
      </w:r>
      <w:r w:rsidR="00C362AF">
        <w:rPr>
          <w:noProof/>
        </w:rPr>
        <w:t xml:space="preserve">  (York Beach, ME: Samuel Weiser, 1996).</w:t>
      </w:r>
      <w:r>
        <w:fldChar w:fldCharType="end"/>
      </w:r>
    </w:p>
  </w:footnote>
  <w:footnote w:id="28">
    <w:p w:rsidR="00CA78E3" w:rsidRPr="005F2F15" w:rsidRDefault="00CA78E3">
      <w:pPr>
        <w:pStyle w:val="Funotentext"/>
        <w:rPr>
          <w:lang w:val="en-US"/>
        </w:rPr>
      </w:pPr>
      <w:r>
        <w:rPr>
          <w:rStyle w:val="Funotenzeichen"/>
        </w:rPr>
        <w:footnoteRef/>
      </w:r>
      <w:r>
        <w:t xml:space="preserve"> </w:t>
      </w:r>
      <w:r>
        <w:fldChar w:fldCharType="begin"/>
      </w:r>
      <w:r>
        <w:instrText xml:space="preserve"> ADDIN EN.CITE &lt;EndNote&gt;&lt;Cite&gt;&lt;Author&gt;Greene&lt;/Author&gt;&lt;Year&gt;1984&lt;/Year&gt;&lt;RecNum&gt;55&lt;/RecNum&gt;&lt;DisplayText&gt;Greene, &lt;style face="italic"&gt;The Astrology of Fate&lt;/style&gt;.&lt;/DisplayText&gt;&lt;record&gt;&lt;rec-number&gt;55&lt;/rec-number&gt;&lt;foreign-keys&gt;&lt;key app="EN" db-id="aervswptvfs2d5etd04xe2z10rf9wxssrvxd" timestamp="1576200409"&gt;55&lt;/key&gt;&lt;/foreign-keys&gt;&lt;ref-type name="Book"&gt;6&lt;/ref-type&gt;&lt;contributors&gt;&lt;authors&gt;&lt;author&gt;Greene, Liz&lt;/author&gt;&lt;/authors&gt;&lt;/contributors&gt;&lt;titles&gt;&lt;title&gt;The Astrology of Fate&lt;/title&gt;&lt;/titles&gt;&lt;dates&gt;&lt;year&gt;1984&lt;/year&gt;&lt;/dates&gt;&lt;pub-location&gt;Boston&lt;/pub-location&gt;&lt;publisher&gt;Red Wheel/Weiser&lt;/publisher&gt;&lt;isbn&gt;0877286361&lt;/isbn&gt;&lt;urls&gt;&lt;/urls&gt;&lt;/record&gt;&lt;/Cite&gt;&lt;/EndNote&gt;</w:instrText>
      </w:r>
      <w:r>
        <w:fldChar w:fldCharType="separate"/>
      </w:r>
      <w:r>
        <w:rPr>
          <w:noProof/>
        </w:rPr>
        <w:t xml:space="preserve">Greene, </w:t>
      </w:r>
      <w:r w:rsidRPr="005F2F15">
        <w:rPr>
          <w:i/>
          <w:noProof/>
        </w:rPr>
        <w:t>The Astrology of Fate</w:t>
      </w:r>
      <w:r>
        <w:rPr>
          <w:noProof/>
        </w:rPr>
        <w:t>.</w:t>
      </w:r>
      <w:r>
        <w:fldChar w:fldCharType="end"/>
      </w:r>
    </w:p>
  </w:footnote>
  <w:footnote w:id="29">
    <w:p w:rsidR="00CA78E3" w:rsidRPr="004165F1" w:rsidRDefault="00CA78E3">
      <w:pPr>
        <w:pStyle w:val="Funotentext"/>
        <w:rPr>
          <w:lang w:val="de-AT"/>
        </w:rPr>
      </w:pPr>
      <w:r>
        <w:rPr>
          <w:rStyle w:val="Funotenzeichen"/>
        </w:rPr>
        <w:footnoteRef/>
      </w:r>
      <w:r>
        <w:t xml:space="preserve"> </w:t>
      </w:r>
      <w:r>
        <w:fldChar w:fldCharType="begin"/>
      </w:r>
      <w:r w:rsidR="00C362AF">
        <w:instrText xml:space="preserve"> ADDIN EN.CITE &lt;EndNote&gt;&lt;Cite&gt;&lt;Author&gt;Greene&lt;/Author&gt;&lt;Year&gt;1976&lt;/Year&gt;&lt;RecNum&gt;135&lt;/RecNum&gt;&lt;Pages&gt;17&lt;/Pages&gt;&lt;DisplayText&gt;Liz Greene, &lt;style face="italic"&gt;Saturn: A New Look at an Old Devil&lt;/style&gt;  (New York: S. Weiser, 1976), p. 17.&lt;/DisplayText&gt;&lt;record&gt;&lt;rec-number&gt;135&lt;/rec-number&gt;&lt;foreign-keys&gt;&lt;key app="EN" db-id="aervswptvfs2d5etd04xe2z10rf9wxssrvxd" timestamp="1612796713"&gt;135&lt;/key&gt;&lt;/foreign-keys&gt;&lt;ref-type name="Book"&gt;6&lt;/ref-type&gt;&lt;contributors&gt;&lt;authors&gt;&lt;author&gt;Greene, Liz&lt;/author&gt;&lt;/authors&gt;&lt;/contributors&gt;&lt;titles&gt;&lt;title&gt;Saturn: A new look at an old devil&lt;/title&gt;&lt;/titles&gt;&lt;keywords&gt;&lt;keyword&gt;Astrology.&lt;/keyword&gt;&lt;keyword&gt;Human beings Effect of Saturn on.&lt;/keyword&gt;&lt;/keywords&gt;&lt;dates&gt;&lt;year&gt;1976&lt;/year&gt;&lt;/dates&gt;&lt;pub-location&gt;New York&lt;/pub-location&gt;&lt;publisher&gt;S. Weiser&lt;/publisher&gt;&lt;isbn&gt;0877283060 : $3.95&lt;/isbn&gt;&lt;call-num&gt;133.5/3&amp;#xD;British Library DSC 77/16414&lt;/call-num&gt;&lt;urls&gt;&lt;/urls&gt;&lt;/record&gt;&lt;/Cite&gt;&lt;/EndNote&gt;</w:instrText>
      </w:r>
      <w:r>
        <w:fldChar w:fldCharType="separate"/>
      </w:r>
      <w:r w:rsidR="00C362AF">
        <w:rPr>
          <w:noProof/>
        </w:rPr>
        <w:t xml:space="preserve">Liz Greene, </w:t>
      </w:r>
      <w:r w:rsidR="00C362AF" w:rsidRPr="00C362AF">
        <w:rPr>
          <w:i/>
          <w:noProof/>
        </w:rPr>
        <w:t>Saturn: A New Look at an Old Devil</w:t>
      </w:r>
      <w:r w:rsidR="00C362AF">
        <w:rPr>
          <w:noProof/>
        </w:rPr>
        <w:t xml:space="preserve">  (New York: S. Weiser, 1976), p. 17.</w:t>
      </w:r>
      <w:r>
        <w:fldChar w:fldCharType="end"/>
      </w:r>
    </w:p>
  </w:footnote>
  <w:footnote w:id="30">
    <w:p w:rsidR="00CA78E3" w:rsidRPr="00E7561A" w:rsidRDefault="00CA78E3">
      <w:pPr>
        <w:pStyle w:val="Funotentext"/>
        <w:rPr>
          <w:lang w:val="en-US"/>
        </w:rPr>
      </w:pPr>
      <w:r>
        <w:rPr>
          <w:rStyle w:val="Funotenzeichen"/>
        </w:rPr>
        <w:footnoteRef/>
      </w:r>
      <w:r>
        <w:t xml:space="preserve"> </w:t>
      </w:r>
      <w:r>
        <w:fldChar w:fldCharType="begin"/>
      </w:r>
      <w:r w:rsidR="00C362AF">
        <w:instrText xml:space="preserve"> ADDIN EN.CITE &lt;EndNote&gt;&lt;Cite&gt;&lt;Author&gt;Campion&lt;/Author&gt;&lt;Year&gt;2016&lt;/Year&gt;&lt;RecNum&gt;4&lt;/RecNum&gt;&lt;Pages&gt;69&lt;/Pages&gt;&lt;DisplayText&gt;Nicholas Campion, &lt;style face="italic"&gt;Astrology and Popular Religion in the Modern West: Prophecy, Cosmology, and the New Age Movement&lt;/style&gt;  (New York: Routledge, 2016), p. 69.&lt;/DisplayText&gt;&lt;record&gt;&lt;rec-number&gt;4&lt;/rec-number&gt;&lt;foreign-keys&gt;&lt;key app="EN" db-id="aervswptvfs2d5etd04xe2z10rf9wxssrvxd" timestamp="1571082930"&gt;4&lt;/key&gt;&lt;/foreign-keys&gt;&lt;ref-type name="Book"&gt;6&lt;/ref-type&gt;&lt;contributors&gt;&lt;authors&gt;&lt;author&gt;Campion, Nicholas&lt;/author&gt;&lt;/authors&gt;&lt;/contributors&gt;&lt;titles&gt;&lt;title&gt;Astrology and popular religion in the modern West: Prophecy, cosmology, and the New Age movement&lt;/title&gt;&lt;/titles&gt;&lt;keywords&gt;&lt;keyword&gt;Astrology.&lt;/keyword&gt;&lt;keyword&gt;Religion.&lt;/keyword&gt;&lt;keyword&gt;New Age movement.&lt;/keyword&gt;&lt;/keywords&gt;&lt;dates&gt;&lt;year&gt;2016&lt;/year&gt;&lt;/dates&gt;&lt;pub-location&gt;New York&lt;/pub-location&gt;&lt;publisher&gt;Routledge&lt;/publisher&gt;&lt;isbn&gt;9781138261624 (pbk.)&amp;#xD;&lt;/isbn&gt;&lt;urls&gt;&lt;/urls&gt;&lt;/record&gt;&lt;/Cite&gt;&lt;/EndNote&gt;</w:instrText>
      </w:r>
      <w:r>
        <w:fldChar w:fldCharType="separate"/>
      </w:r>
      <w:r w:rsidR="00C362AF">
        <w:rPr>
          <w:noProof/>
        </w:rPr>
        <w:t xml:space="preserve">Nicholas Campion, </w:t>
      </w:r>
      <w:r w:rsidR="00C362AF" w:rsidRPr="00C362AF">
        <w:rPr>
          <w:i/>
          <w:noProof/>
        </w:rPr>
        <w:t>Astrology and Popular Religion in the Modern West: Prophecy, Cosmology, and the New Age Movement</w:t>
      </w:r>
      <w:r w:rsidR="00C362AF">
        <w:rPr>
          <w:noProof/>
        </w:rPr>
        <w:t xml:space="preserve">  (New York: Routledge, 2016), p. 69.</w:t>
      </w:r>
      <w:r>
        <w:fldChar w:fldCharType="end"/>
      </w:r>
    </w:p>
  </w:footnote>
  <w:footnote w:id="31">
    <w:p w:rsidR="00CA78E3" w:rsidRPr="00E7561A" w:rsidRDefault="00CA78E3">
      <w:pPr>
        <w:pStyle w:val="Funotentext"/>
        <w:rPr>
          <w:lang w:val="en-US"/>
        </w:rPr>
      </w:pPr>
      <w:r>
        <w:rPr>
          <w:rStyle w:val="Funotenzeichen"/>
        </w:rPr>
        <w:footnoteRef/>
      </w:r>
      <w:r>
        <w:t xml:space="preserve"> </w:t>
      </w:r>
      <w:r>
        <w:fldChar w:fldCharType="begin"/>
      </w:r>
      <w:r w:rsidR="00C362AF">
        <w:instrText xml:space="preserve"> ADDIN EN.CITE &lt;EndNote&gt;&lt;Cite&gt;&lt;Author&gt;Campion&lt;/Author&gt;&lt;Year&gt;2016&lt;/Year&gt;&lt;RecNum&gt;4&lt;/RecNum&gt;&lt;Pages&gt;66&lt;/Pages&gt;&lt;DisplayText&gt;Campion, &lt;style face="italic"&gt;Astrology and Popular Religion in the Modern West: Prophecy, Cosmology, and the New Age Movement&lt;/style&gt;, p. 66.&lt;/DisplayText&gt;&lt;record&gt;&lt;rec-number&gt;4&lt;/rec-number&gt;&lt;foreign-keys&gt;&lt;key app="EN" db-id="aervswptvfs2d5etd04xe2z10rf9wxssrvxd" timestamp="1571082930"&gt;4&lt;/key&gt;&lt;/foreign-keys&gt;&lt;ref-type name="Book"&gt;6&lt;/ref-type&gt;&lt;contributors&gt;&lt;authors&gt;&lt;author&gt;Campion, Nicholas&lt;/author&gt;&lt;/authors&gt;&lt;/contributors&gt;&lt;titles&gt;&lt;title&gt;Astrology and popular religion in the modern West: Prophecy, cosmology, and the New Age movement&lt;/title&gt;&lt;/titles&gt;&lt;keywords&gt;&lt;keyword&gt;Astrology.&lt;/keyword&gt;&lt;keyword&gt;Religion.&lt;/keyword&gt;&lt;keyword&gt;New Age movement.&lt;/keyword&gt;&lt;/keywords&gt;&lt;dates&gt;&lt;year&gt;2016&lt;/year&gt;&lt;/dates&gt;&lt;pub-location&gt;New York&lt;/pub-location&gt;&lt;publisher&gt;Routledge&lt;/publisher&gt;&lt;isbn&gt;9781138261624 (pbk.)&amp;#xD;&lt;/isbn&gt;&lt;urls&gt;&lt;/urls&gt;&lt;/record&gt;&lt;/Cite&gt;&lt;/EndNote&gt;</w:instrText>
      </w:r>
      <w:r>
        <w:fldChar w:fldCharType="separate"/>
      </w:r>
      <w:r w:rsidR="00C362AF">
        <w:rPr>
          <w:noProof/>
        </w:rPr>
        <w:t xml:space="preserve">Campion, </w:t>
      </w:r>
      <w:r w:rsidR="00C362AF" w:rsidRPr="00C362AF">
        <w:rPr>
          <w:i/>
          <w:noProof/>
        </w:rPr>
        <w:t>Astrology and Popular Religion in the Modern West: Prophecy, Cosmology, and the New Age Movement</w:t>
      </w:r>
      <w:r w:rsidR="00C362AF">
        <w:rPr>
          <w:noProof/>
        </w:rPr>
        <w:t>, p. 66.</w:t>
      </w:r>
      <w:r>
        <w:fldChar w:fldCharType="end"/>
      </w:r>
    </w:p>
  </w:footnote>
  <w:footnote w:id="32">
    <w:p w:rsidR="00CA78E3" w:rsidRPr="0079346D" w:rsidRDefault="00CA78E3">
      <w:pPr>
        <w:pStyle w:val="Funotentext"/>
        <w:rPr>
          <w:lang w:val="en-US"/>
        </w:rPr>
      </w:pPr>
      <w:r>
        <w:rPr>
          <w:rStyle w:val="Funotenzeichen"/>
        </w:rPr>
        <w:footnoteRef/>
      </w:r>
      <w:r>
        <w:t xml:space="preserve"> </w:t>
      </w:r>
      <w:r>
        <w:fldChar w:fldCharType="begin"/>
      </w:r>
      <w:r w:rsidR="00C3512A">
        <w:instrText xml:space="preserve"> ADDIN EN.CITE &lt;EndNote&gt;&lt;Cite&gt;&lt;Author&gt;Treindl&lt;/Author&gt;&lt;RecNum&gt;134&lt;/RecNum&gt;&lt;DisplayText&gt;Treindl, &amp;apos;Authors at Astrodienst: Liz Greene&amp;apos;, Astrodienst https://www.astro.com/people/greene_e.htm, [accessed Jan. 14, 2021]&lt;/DisplayText&gt;&lt;record&gt;&lt;rec-number&gt;134&lt;/rec-number&gt;&lt;foreign-keys&gt;&lt;key app="EN" db-id="aervswptvfs2d5etd04xe2z10rf9wxssrvxd" timestamp="1612774628"&gt;134&lt;/key&gt;&lt;/foreign-keys&gt;&lt;ref-type name="Web Page"&gt;12&lt;/ref-type&gt;&lt;contributors&gt;&lt;authors&gt;&lt;author&gt;Treindl, Alois&lt;/author&gt;&lt;/authors&gt;&lt;/contributors&gt;&lt;titles&gt;&lt;title&gt;Authors at Astrodienst: Liz Greene&lt;/title&gt;&lt;/titles&gt;&lt;pages&gt;Liz Greene Portrait on astro.com&lt;/pages&gt;&lt;volume&gt;2021&lt;/volume&gt;&lt;number&gt;Jan. 14, 2021&lt;/number&gt;&lt;dates&gt;&lt;/dates&gt;&lt;publisher&gt;Astrodienst&lt;/publisher&gt;&lt;urls&gt;&lt;related-urls&gt;&lt;url&gt;https://www.astro.com/people/greene_e.htm&lt;/url&gt;&lt;/related-urls&gt;&lt;/urls&gt;&lt;remote-database-name&gt;astro.com&lt;/remote-database-name&gt;&lt;remote-database-provider&gt;Astrodienst&lt;/remote-database-provider&gt;&lt;/record&gt;&lt;/Cite&gt;&lt;/EndNote&gt;</w:instrText>
      </w:r>
      <w:r>
        <w:fldChar w:fldCharType="separate"/>
      </w:r>
      <w:r w:rsidR="00C3512A">
        <w:rPr>
          <w:noProof/>
        </w:rPr>
        <w:t>Treindl, 'Authors at Astrodienst: Liz Greene', Astrodienst https://www.astro.com/people/greene_e.htm, [accessed Jan. 14, 2021]</w:t>
      </w:r>
      <w:r>
        <w:fldChar w:fldCharType="end"/>
      </w:r>
    </w:p>
  </w:footnote>
  <w:footnote w:id="33">
    <w:p w:rsidR="00CA78E3" w:rsidRPr="0079346D" w:rsidRDefault="00CA78E3">
      <w:pPr>
        <w:pStyle w:val="Funotentext"/>
        <w:rPr>
          <w:lang w:val="en-US"/>
        </w:rPr>
      </w:pPr>
      <w:r>
        <w:rPr>
          <w:rStyle w:val="Funotenzeichen"/>
        </w:rPr>
        <w:footnoteRef/>
      </w:r>
      <w:r>
        <w:t xml:space="preserve"> </w:t>
      </w:r>
      <w:r>
        <w:fldChar w:fldCharType="begin"/>
      </w:r>
      <w:r w:rsidR="00C3512A">
        <w:instrText xml:space="preserve"> ADDIN EN.CITE &lt;EndNote&gt;&lt;Cite&gt;&lt;Author&gt;Greene&lt;/Author&gt;&lt;RecNum&gt;132&lt;/RecNum&gt;&lt;DisplayText&gt;Greene and Green, &amp;apos;Cpa Website&amp;apos;, Centre of Psychological Astrology www.cpalondon.com, [accessed Jan. 14th, 2021]&lt;/DisplayText&gt;&lt;record&gt;&lt;rec-number&gt;132&lt;/rec-number&gt;&lt;foreign-keys&gt;&lt;key app="EN" db-id="aervswptvfs2d5etd04xe2z10rf9wxssrvxd" timestamp="1612770973"&gt;132&lt;/key&gt;&lt;/foreign-keys&gt;&lt;ref-type name="Web Page"&gt;12&lt;/ref-type&gt;&lt;contributors&gt;&lt;authors&gt;&lt;author&gt;Greene, Liz&lt;/author&gt;&lt;author&gt;Green, John&lt;/author&gt;&lt;/authors&gt;&lt;/contributors&gt;&lt;titles&gt;&lt;title&gt;CPA Website&lt;/title&gt;&lt;/titles&gt;&lt;pages&gt;The official CPA website&lt;/pages&gt;&lt;volume&gt;2021&lt;/volume&gt;&lt;number&gt;Jan. 14th, 2021&lt;/number&gt;&lt;dates&gt;&lt;/dates&gt;&lt;publisher&gt;Centre of Psychological Astrology&lt;/publisher&gt;&lt;urls&gt;&lt;related-urls&gt;&lt;url&gt;www.cpalondon.com&lt;/url&gt;&lt;/related-urls&gt;&lt;/urls&gt;&lt;/record&gt;&lt;/Cite&gt;&lt;/EndNote&gt;</w:instrText>
      </w:r>
      <w:r>
        <w:fldChar w:fldCharType="separate"/>
      </w:r>
      <w:r w:rsidR="00C3512A">
        <w:rPr>
          <w:noProof/>
        </w:rPr>
        <w:t>Greene and Green, 'Cpa Website', Centre of Psychological Astrology www.cpalondon.com, [accessed Jan. 14th, 2021]</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A78E3" w:rsidRDefault="00CA78E3" w:rsidP="00A67927">
    <w:pPr>
      <w:pStyle w:val="Kopfzeile"/>
      <w:framePr w:wrap="none" w:vAnchor="text" w:hAnchor="margin" w:xAlign="right" w:y="1"/>
      <w:rPr>
        <w:rStyle w:val="Seitenzahl"/>
      </w:rPr>
    </w:pPr>
    <w:r>
      <w:rPr>
        <w:rStyle w:val="Seitenzahl"/>
      </w:rPr>
      <w:fldChar w:fldCharType="begin"/>
    </w:r>
    <w:r>
      <w:rPr>
        <w:rStyle w:val="Seitenzahl"/>
      </w:rPr>
      <w:instrText xml:space="preserve"> PAGE </w:instrText>
    </w:r>
    <w:r>
      <w:rPr>
        <w:rStyle w:val="Seitenzahl"/>
      </w:rPr>
      <w:fldChar w:fldCharType="end"/>
    </w:r>
  </w:p>
  <w:p w:rsidR="00CA78E3" w:rsidRDefault="00CA78E3" w:rsidP="003C7D16">
    <w:pPr>
      <w:pStyle w:val="Kopfzeile"/>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A78E3" w:rsidRDefault="00CA78E3" w:rsidP="00A67927">
    <w:pPr>
      <w:pStyle w:val="Kopfzeile"/>
      <w:framePr w:wrap="none" w:vAnchor="text" w:hAnchor="margin" w:xAlign="right" w:y="1"/>
      <w:rPr>
        <w:rStyle w:val="Seitenzahl"/>
      </w:rPr>
    </w:pPr>
    <w:r>
      <w:rPr>
        <w:rStyle w:val="Seitenzahl"/>
      </w:rPr>
      <w:fldChar w:fldCharType="begin"/>
    </w:r>
    <w:r>
      <w:rPr>
        <w:rStyle w:val="Seitenzahl"/>
      </w:rPr>
      <w:instrText xml:space="preserve"> PAGE </w:instrText>
    </w:r>
    <w:r>
      <w:rPr>
        <w:rStyle w:val="Seitenzahl"/>
      </w:rPr>
      <w:fldChar w:fldCharType="separate"/>
    </w:r>
    <w:r>
      <w:rPr>
        <w:rStyle w:val="Seitenzahl"/>
        <w:noProof/>
      </w:rPr>
      <w:t>3</w:t>
    </w:r>
    <w:r>
      <w:rPr>
        <w:rStyle w:val="Seitenzahl"/>
      </w:rPr>
      <w:fldChar w:fldCharType="end"/>
    </w:r>
  </w:p>
  <w:p w:rsidR="00CA78E3" w:rsidRPr="003C7D16" w:rsidRDefault="00CA78E3" w:rsidP="003C7D16">
    <w:pPr>
      <w:pStyle w:val="Kopfzeile"/>
      <w:tabs>
        <w:tab w:val="clear" w:pos="4513"/>
        <w:tab w:val="clear" w:pos="9026"/>
        <w:tab w:val="center" w:pos="4323"/>
        <w:tab w:val="right" w:pos="8646"/>
      </w:tabs>
      <w:ind w:right="360"/>
      <w:rPr>
        <w:lang w:val="de-AT"/>
      </w:rPr>
    </w:pPr>
    <w:r>
      <w:rPr>
        <w:lang w:val="de-AT"/>
      </w:rPr>
      <w:t>Andrea Konrad 1905426</w:t>
    </w:r>
    <w:r w:rsidRPr="003C7D16">
      <w:rPr>
        <w:lang w:val="de-AT"/>
      </w:rPr>
      <w:tab/>
    </w:r>
    <w:r w:rsidRPr="003C7D16">
      <w:rPr>
        <w:lang w:val="de-AT"/>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0697462"/>
    <w:multiLevelType w:val="hybridMultilevel"/>
    <w:tmpl w:val="4880AF4E"/>
    <w:lvl w:ilvl="0" w:tplc="3294D4F4">
      <w:numFmt w:val="bullet"/>
      <w:lvlText w:val="-"/>
      <w:lvlJc w:val="left"/>
      <w:pPr>
        <w:ind w:left="720" w:hanging="360"/>
      </w:pPr>
      <w:rPr>
        <w:rFonts w:ascii="Calibri" w:eastAsia="Calibri" w:hAnsi="Calibri" w:cs="Calibri" w:hint="default"/>
      </w:rPr>
    </w:lvl>
    <w:lvl w:ilvl="1" w:tplc="04070003">
      <w:start w:val="1"/>
      <w:numFmt w:val="bullet"/>
      <w:lvlText w:val="o"/>
      <w:lvlJc w:val="left"/>
      <w:pPr>
        <w:ind w:left="1440" w:hanging="360"/>
      </w:pPr>
      <w:rPr>
        <w:rFonts w:ascii="Courier New" w:hAnsi="Courier New" w:cs="Courier New" w:hint="default"/>
      </w:rPr>
    </w:lvl>
    <w:lvl w:ilvl="2" w:tplc="04070005">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8"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1"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6"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8"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9"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1"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2"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3"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4"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9"/>
  </w:num>
  <w:num w:numId="2">
    <w:abstractNumId w:val="21"/>
  </w:num>
  <w:num w:numId="3">
    <w:abstractNumId w:val="10"/>
  </w:num>
  <w:num w:numId="4">
    <w:abstractNumId w:val="6"/>
  </w:num>
  <w:num w:numId="5">
    <w:abstractNumId w:val="2"/>
  </w:num>
  <w:num w:numId="6">
    <w:abstractNumId w:val="4"/>
  </w:num>
  <w:num w:numId="7">
    <w:abstractNumId w:val="14"/>
  </w:num>
  <w:num w:numId="8">
    <w:abstractNumId w:val="22"/>
  </w:num>
  <w:num w:numId="9">
    <w:abstractNumId w:val="24"/>
  </w:num>
  <w:num w:numId="10">
    <w:abstractNumId w:val="5"/>
  </w:num>
  <w:num w:numId="11">
    <w:abstractNumId w:val="20"/>
  </w:num>
  <w:num w:numId="12">
    <w:abstractNumId w:val="23"/>
  </w:num>
  <w:num w:numId="13">
    <w:abstractNumId w:val="12"/>
  </w:num>
  <w:num w:numId="14">
    <w:abstractNumId w:val="15"/>
  </w:num>
  <w:num w:numId="15">
    <w:abstractNumId w:val="17"/>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1"/>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3"/>
  </w:num>
  <w:num w:numId="20">
    <w:abstractNumId w:val="18"/>
  </w:num>
  <w:num w:numId="21">
    <w:abstractNumId w:val="3"/>
  </w:num>
  <w:num w:numId="22">
    <w:abstractNumId w:val="8"/>
  </w:num>
  <w:num w:numId="23">
    <w:abstractNumId w:val="16"/>
  </w:num>
  <w:num w:numId="24">
    <w:abstractNumId w:val="9"/>
  </w:num>
  <w:num w:numId="25">
    <w:abstractNumId w:val="1"/>
  </w:num>
  <w:num w:numId="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UWTSD (Andrea)&lt;/Style&gt;&lt;LeftDelim&gt;{&lt;/LeftDelim&gt;&lt;RightDelim&gt;}&lt;/RightDelim&gt;&lt;FontName&gt;Arial&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1&lt;/EnableBibliographyCategories&gt;&lt;/ENLayout&gt;"/>
    <w:docVar w:name="EN.Libraries" w:val="&lt;Libraries&gt;&lt;item db-id=&quot;aervswptvfs2d5etd04xe2z10rf9wxssrvxd&quot;&gt;My EndNote Library&lt;record-ids&gt;&lt;item&gt;4&lt;/item&gt;&lt;item&gt;55&lt;/item&gt;&lt;item&gt;116&lt;/item&gt;&lt;item&gt;118&lt;/item&gt;&lt;item&gt;122&lt;/item&gt;&lt;item&gt;124&lt;/item&gt;&lt;item&gt;125&lt;/item&gt;&lt;item&gt;126&lt;/item&gt;&lt;item&gt;127&lt;/item&gt;&lt;item&gt;128&lt;/item&gt;&lt;item&gt;129&lt;/item&gt;&lt;item&gt;130&lt;/item&gt;&lt;item&gt;131&lt;/item&gt;&lt;item&gt;132&lt;/item&gt;&lt;item&gt;133&lt;/item&gt;&lt;item&gt;134&lt;/item&gt;&lt;item&gt;135&lt;/item&gt;&lt;item&gt;139&lt;/item&gt;&lt;item&gt;144&lt;/item&gt;&lt;/record-ids&gt;&lt;/item&gt;&lt;/Libraries&gt;"/>
    <w:docVar w:name="EN.ReferenceGroups" w:val="&lt;reference-groups&gt;&lt;reference-group&gt;&lt;kind&gt;1&lt;/kind&gt;&lt;heading&gt;Primary Sources&lt;/heading&gt;&lt;alignment&gt;-1&lt;/alignment&gt;&lt;records&gt;&lt;record&gt;&lt;key app=&quot;EN&quot; db-id=&quot;aervswptvfs2d5etd04xe2z10rf9wxssrvxd&quot;&gt;132&lt;/key&gt;&lt;/record&gt;&lt;record&gt;&lt;key app=&quot;EN&quot; db-id=&quot;aervswptvfs2d5etd04xe2z10rf9wxssrvxd&quot;&gt;129&lt;/key&gt;&lt;/record&gt;&lt;record&gt;&lt;key app=&quot;EN&quot; db-id=&quot;aervswptvfs2d5etd04xe2z10rf9wxssrvxd&quot;&gt;130&lt;/key&gt;&lt;/record&gt;&lt;record&gt;&lt;key app=&quot;EN&quot; db-id=&quot;aervswptvfs2d5etd04xe2z10rf9wxssrvxd&quot;&gt;127&lt;/key&gt;&lt;/record&gt;&lt;record&gt;&lt;key app=&quot;EN&quot; db-id=&quot;aervswptvfs2d5etd04xe2z10rf9wxssrvxd&quot;&gt;126&lt;/key&gt;&lt;/record&gt;&lt;record&gt;&lt;key app=&quot;EN&quot; db-id=&quot;aervswptvfs2d5etd04xe2z10rf9wxssrvxd&quot;&gt;125&lt;/key&gt;&lt;/record&gt;&lt;record&gt;&lt;key app=&quot;EN&quot; db-id=&quot;aervswptvfs2d5etd04xe2z10rf9wxssrvxd&quot;&gt;135&lt;/key&gt;&lt;/record&gt;&lt;record&gt;&lt;key app=&quot;EN&quot; db-id=&quot;aervswptvfs2d5etd04xe2z10rf9wxssrvxd&quot;&gt;55&lt;/key&gt;&lt;/record&gt;&lt;record&gt;&lt;key app=&quot;EN&quot; db-id=&quot;aervswptvfs2d5etd04xe2z10rf9wxssrvxd&quot;&gt;139&lt;/key&gt;&lt;/record&gt;&lt;record&gt;&lt;key app=&quot;EN&quot; db-id=&quot;aervswptvfs2d5etd04xe2z10rf9wxssrvxd&quot;&gt;124&lt;/key&gt;&lt;/record&gt;&lt;record&gt;&lt;key app=&quot;EN&quot; db-id=&quot;aervswptvfs2d5etd04xe2z10rf9wxssrvxd&quot;&gt;144&lt;/key&gt;&lt;/record&gt;&lt;record&gt;&lt;key app=&quot;EN&quot; db-id=&quot;aervswptvfs2d5etd04xe2z10rf9wxssrvxd&quot;&gt;128&lt;/key&gt;&lt;/record&gt;&lt;/records&gt;&lt;/reference-group&gt;&lt;reference-group&gt;&lt;kind&gt;1&lt;/kind&gt;&lt;heading&gt;Secondary Sources&lt;/heading&gt;&lt;alignment&gt;-1&lt;/alignment&gt;&lt;records&gt;&lt;record&gt;&lt;key app=&quot;EN&quot; db-id=&quot;aervswptvfs2d5etd04xe2z10rf9wxssrvxd&quot;&gt;134&lt;/key&gt;&lt;/record&gt;&lt;record&gt;&lt;key app=&quot;EN&quot; db-id=&quot;aervswptvfs2d5etd04xe2z10rf9wxssrvxd&quot;&gt;131&lt;/key&gt;&lt;/record&gt;&lt;record&gt;&lt;key app=&quot;EN&quot; db-id=&quot;aervswptvfs2d5etd04xe2z10rf9wxssrvxd&quot;&gt;122&lt;/key&gt;&lt;/record&gt;&lt;record&gt;&lt;key app=&quot;EN&quot; db-id=&quot;aervswptvfs2d5etd04xe2z10rf9wxssrvxd&quot;&gt;4&lt;/key&gt;&lt;/record&gt;&lt;record&gt;&lt;key app=&quot;EN&quot; db-id=&quot;aervswptvfs2d5etd04xe2z10rf9wxssrvxd&quot;&gt;133&lt;/key&gt;&lt;/record&gt;&lt;record&gt;&lt;key app=&quot;EN&quot; db-id=&quot;aervswptvfs2d5etd04xe2z10rf9wxssrvxd&quot;&gt;118&lt;/key&gt;&lt;/record&gt;&lt;record&gt;&lt;key app=&quot;EN&quot; db-id=&quot;aervswptvfs2d5etd04xe2z10rf9wxssrvxd&quot;&gt;116&lt;/key&gt;&lt;/record&gt;&lt;/records&gt;&lt;/reference-group&gt;&lt;/reference-groups&gt;"/>
  </w:docVars>
  <w:rsids>
    <w:rsidRoot w:val="00DB185F"/>
    <w:rsid w:val="00001C3B"/>
    <w:rsid w:val="00012350"/>
    <w:rsid w:val="00013545"/>
    <w:rsid w:val="00022345"/>
    <w:rsid w:val="00026363"/>
    <w:rsid w:val="00036EFE"/>
    <w:rsid w:val="00043549"/>
    <w:rsid w:val="00046A16"/>
    <w:rsid w:val="00047074"/>
    <w:rsid w:val="00047A76"/>
    <w:rsid w:val="00052272"/>
    <w:rsid w:val="0005434B"/>
    <w:rsid w:val="00064FF1"/>
    <w:rsid w:val="000763B5"/>
    <w:rsid w:val="00076A0B"/>
    <w:rsid w:val="000846DB"/>
    <w:rsid w:val="000854DF"/>
    <w:rsid w:val="000A6D49"/>
    <w:rsid w:val="000C5DA7"/>
    <w:rsid w:val="000D0356"/>
    <w:rsid w:val="000D0B00"/>
    <w:rsid w:val="000D6BF5"/>
    <w:rsid w:val="000E3682"/>
    <w:rsid w:val="000E3751"/>
    <w:rsid w:val="0010199D"/>
    <w:rsid w:val="001070F2"/>
    <w:rsid w:val="00111283"/>
    <w:rsid w:val="0011161A"/>
    <w:rsid w:val="00162386"/>
    <w:rsid w:val="00165047"/>
    <w:rsid w:val="00172497"/>
    <w:rsid w:val="0018466F"/>
    <w:rsid w:val="001C0B52"/>
    <w:rsid w:val="001C4B2D"/>
    <w:rsid w:val="001E0E06"/>
    <w:rsid w:val="001F4CE1"/>
    <w:rsid w:val="00210FA4"/>
    <w:rsid w:val="00213028"/>
    <w:rsid w:val="002132DC"/>
    <w:rsid w:val="00215EA9"/>
    <w:rsid w:val="00216211"/>
    <w:rsid w:val="0022215E"/>
    <w:rsid w:val="00224B95"/>
    <w:rsid w:val="00230F35"/>
    <w:rsid w:val="002330CD"/>
    <w:rsid w:val="0024265D"/>
    <w:rsid w:val="00245D46"/>
    <w:rsid w:val="00253BEC"/>
    <w:rsid w:val="0025530E"/>
    <w:rsid w:val="002715FA"/>
    <w:rsid w:val="00276002"/>
    <w:rsid w:val="00277421"/>
    <w:rsid w:val="002849AE"/>
    <w:rsid w:val="00290783"/>
    <w:rsid w:val="002A4954"/>
    <w:rsid w:val="002A6E8A"/>
    <w:rsid w:val="002D1DD8"/>
    <w:rsid w:val="002D2A04"/>
    <w:rsid w:val="002E2BA0"/>
    <w:rsid w:val="002E67CE"/>
    <w:rsid w:val="002F1475"/>
    <w:rsid w:val="002F467C"/>
    <w:rsid w:val="002F616C"/>
    <w:rsid w:val="00305185"/>
    <w:rsid w:val="00307B22"/>
    <w:rsid w:val="003220BD"/>
    <w:rsid w:val="00326631"/>
    <w:rsid w:val="00337A70"/>
    <w:rsid w:val="003419F9"/>
    <w:rsid w:val="00341D2F"/>
    <w:rsid w:val="00351F4B"/>
    <w:rsid w:val="003557DD"/>
    <w:rsid w:val="00377FEC"/>
    <w:rsid w:val="0038342D"/>
    <w:rsid w:val="003C3F4F"/>
    <w:rsid w:val="003C7D16"/>
    <w:rsid w:val="003C7F6F"/>
    <w:rsid w:val="003D6255"/>
    <w:rsid w:val="003D63C8"/>
    <w:rsid w:val="003E08F3"/>
    <w:rsid w:val="003F0AD2"/>
    <w:rsid w:val="003F394B"/>
    <w:rsid w:val="003F737B"/>
    <w:rsid w:val="00402DB0"/>
    <w:rsid w:val="0040732D"/>
    <w:rsid w:val="00415E18"/>
    <w:rsid w:val="004165F1"/>
    <w:rsid w:val="00422D74"/>
    <w:rsid w:val="004250DD"/>
    <w:rsid w:val="0043758C"/>
    <w:rsid w:val="00437D9F"/>
    <w:rsid w:val="0044129B"/>
    <w:rsid w:val="00443CAE"/>
    <w:rsid w:val="0044557F"/>
    <w:rsid w:val="00447497"/>
    <w:rsid w:val="00460A5C"/>
    <w:rsid w:val="004627BA"/>
    <w:rsid w:val="0046314B"/>
    <w:rsid w:val="004724D6"/>
    <w:rsid w:val="00475C78"/>
    <w:rsid w:val="00495134"/>
    <w:rsid w:val="004A024B"/>
    <w:rsid w:val="004B73BA"/>
    <w:rsid w:val="004C517B"/>
    <w:rsid w:val="004C79CE"/>
    <w:rsid w:val="004D35ED"/>
    <w:rsid w:val="004F2B31"/>
    <w:rsid w:val="00504613"/>
    <w:rsid w:val="00521E0F"/>
    <w:rsid w:val="00531109"/>
    <w:rsid w:val="00537B4C"/>
    <w:rsid w:val="0054181F"/>
    <w:rsid w:val="0054189E"/>
    <w:rsid w:val="005429EF"/>
    <w:rsid w:val="005515B3"/>
    <w:rsid w:val="00551BCF"/>
    <w:rsid w:val="005627D4"/>
    <w:rsid w:val="00566A28"/>
    <w:rsid w:val="00583DDF"/>
    <w:rsid w:val="0058726A"/>
    <w:rsid w:val="00590E9A"/>
    <w:rsid w:val="005942E9"/>
    <w:rsid w:val="005A0743"/>
    <w:rsid w:val="005A0FE4"/>
    <w:rsid w:val="005B005B"/>
    <w:rsid w:val="005C6560"/>
    <w:rsid w:val="005D56F0"/>
    <w:rsid w:val="005D69A0"/>
    <w:rsid w:val="005E451E"/>
    <w:rsid w:val="005F2F15"/>
    <w:rsid w:val="005F4FDE"/>
    <w:rsid w:val="006020BF"/>
    <w:rsid w:val="00610318"/>
    <w:rsid w:val="006121BF"/>
    <w:rsid w:val="00632937"/>
    <w:rsid w:val="0065654E"/>
    <w:rsid w:val="00662A40"/>
    <w:rsid w:val="0067325B"/>
    <w:rsid w:val="006805EC"/>
    <w:rsid w:val="00691819"/>
    <w:rsid w:val="00692700"/>
    <w:rsid w:val="00693C4D"/>
    <w:rsid w:val="006A205D"/>
    <w:rsid w:val="006A65E9"/>
    <w:rsid w:val="006C0A3A"/>
    <w:rsid w:val="006C29B2"/>
    <w:rsid w:val="006C5E96"/>
    <w:rsid w:val="006C7C48"/>
    <w:rsid w:val="006D3B03"/>
    <w:rsid w:val="006D6351"/>
    <w:rsid w:val="006E4F24"/>
    <w:rsid w:val="006F0803"/>
    <w:rsid w:val="00700DEC"/>
    <w:rsid w:val="00737F8D"/>
    <w:rsid w:val="00740CC7"/>
    <w:rsid w:val="007506C9"/>
    <w:rsid w:val="00751BE2"/>
    <w:rsid w:val="00765417"/>
    <w:rsid w:val="00770733"/>
    <w:rsid w:val="00773D0E"/>
    <w:rsid w:val="00775FE5"/>
    <w:rsid w:val="00783E1D"/>
    <w:rsid w:val="00790E2F"/>
    <w:rsid w:val="0079346D"/>
    <w:rsid w:val="007B6F7E"/>
    <w:rsid w:val="007B721A"/>
    <w:rsid w:val="007C098A"/>
    <w:rsid w:val="007C3869"/>
    <w:rsid w:val="007C6F33"/>
    <w:rsid w:val="007D7715"/>
    <w:rsid w:val="007E09A1"/>
    <w:rsid w:val="007F75FE"/>
    <w:rsid w:val="0080640C"/>
    <w:rsid w:val="00823895"/>
    <w:rsid w:val="0082451A"/>
    <w:rsid w:val="00830FBB"/>
    <w:rsid w:val="0083442E"/>
    <w:rsid w:val="00840B95"/>
    <w:rsid w:val="0084272E"/>
    <w:rsid w:val="00843DE9"/>
    <w:rsid w:val="00855038"/>
    <w:rsid w:val="00860711"/>
    <w:rsid w:val="0087302F"/>
    <w:rsid w:val="008876D1"/>
    <w:rsid w:val="0089447F"/>
    <w:rsid w:val="00895177"/>
    <w:rsid w:val="008A1A2D"/>
    <w:rsid w:val="008A4DCC"/>
    <w:rsid w:val="008A5C6D"/>
    <w:rsid w:val="008B3A97"/>
    <w:rsid w:val="008C5DCC"/>
    <w:rsid w:val="008C60F7"/>
    <w:rsid w:val="008D03F0"/>
    <w:rsid w:val="008D3C3D"/>
    <w:rsid w:val="008D674F"/>
    <w:rsid w:val="008D7BCF"/>
    <w:rsid w:val="008E525C"/>
    <w:rsid w:val="00901157"/>
    <w:rsid w:val="00907AFE"/>
    <w:rsid w:val="00914769"/>
    <w:rsid w:val="0092597A"/>
    <w:rsid w:val="00942222"/>
    <w:rsid w:val="00957CAE"/>
    <w:rsid w:val="009652B9"/>
    <w:rsid w:val="00973B44"/>
    <w:rsid w:val="009801D3"/>
    <w:rsid w:val="0099150B"/>
    <w:rsid w:val="009A3AF4"/>
    <w:rsid w:val="009A3D0A"/>
    <w:rsid w:val="009B2D10"/>
    <w:rsid w:val="009C01A3"/>
    <w:rsid w:val="009C0B5B"/>
    <w:rsid w:val="009C1A08"/>
    <w:rsid w:val="009C396A"/>
    <w:rsid w:val="009D01F3"/>
    <w:rsid w:val="009D4D36"/>
    <w:rsid w:val="009E7FB3"/>
    <w:rsid w:val="009F2623"/>
    <w:rsid w:val="00A02C62"/>
    <w:rsid w:val="00A06B94"/>
    <w:rsid w:val="00A2073F"/>
    <w:rsid w:val="00A303FE"/>
    <w:rsid w:val="00A35A7C"/>
    <w:rsid w:val="00A41032"/>
    <w:rsid w:val="00A41AF9"/>
    <w:rsid w:val="00A507E4"/>
    <w:rsid w:val="00A5798E"/>
    <w:rsid w:val="00A62E68"/>
    <w:rsid w:val="00A67927"/>
    <w:rsid w:val="00A745B6"/>
    <w:rsid w:val="00A77ED9"/>
    <w:rsid w:val="00A85F11"/>
    <w:rsid w:val="00A972E4"/>
    <w:rsid w:val="00A9744A"/>
    <w:rsid w:val="00AA221A"/>
    <w:rsid w:val="00AA537D"/>
    <w:rsid w:val="00AB35A2"/>
    <w:rsid w:val="00AC36E3"/>
    <w:rsid w:val="00AC6213"/>
    <w:rsid w:val="00AD0988"/>
    <w:rsid w:val="00AD35C9"/>
    <w:rsid w:val="00AD5D5A"/>
    <w:rsid w:val="00AD67F1"/>
    <w:rsid w:val="00AE3217"/>
    <w:rsid w:val="00B11E29"/>
    <w:rsid w:val="00B16985"/>
    <w:rsid w:val="00B2182D"/>
    <w:rsid w:val="00B34964"/>
    <w:rsid w:val="00B36F4A"/>
    <w:rsid w:val="00B42501"/>
    <w:rsid w:val="00B449D0"/>
    <w:rsid w:val="00B45FEF"/>
    <w:rsid w:val="00B462B1"/>
    <w:rsid w:val="00B56E7B"/>
    <w:rsid w:val="00B573B0"/>
    <w:rsid w:val="00B65ABF"/>
    <w:rsid w:val="00B72F46"/>
    <w:rsid w:val="00B81E5D"/>
    <w:rsid w:val="00B958D5"/>
    <w:rsid w:val="00B96983"/>
    <w:rsid w:val="00B9724B"/>
    <w:rsid w:val="00BA12B1"/>
    <w:rsid w:val="00BC17F1"/>
    <w:rsid w:val="00BC785A"/>
    <w:rsid w:val="00BD09EB"/>
    <w:rsid w:val="00BE7B7A"/>
    <w:rsid w:val="00BF22DC"/>
    <w:rsid w:val="00BF3D29"/>
    <w:rsid w:val="00BF482E"/>
    <w:rsid w:val="00BF6291"/>
    <w:rsid w:val="00BF7787"/>
    <w:rsid w:val="00C129C7"/>
    <w:rsid w:val="00C22A88"/>
    <w:rsid w:val="00C27AF7"/>
    <w:rsid w:val="00C3512A"/>
    <w:rsid w:val="00C362AF"/>
    <w:rsid w:val="00C410CE"/>
    <w:rsid w:val="00C45AB1"/>
    <w:rsid w:val="00C60BFC"/>
    <w:rsid w:val="00C65E7F"/>
    <w:rsid w:val="00C76A9C"/>
    <w:rsid w:val="00C8703A"/>
    <w:rsid w:val="00C91EAC"/>
    <w:rsid w:val="00C93CD4"/>
    <w:rsid w:val="00CA78E3"/>
    <w:rsid w:val="00CB281F"/>
    <w:rsid w:val="00CB5E37"/>
    <w:rsid w:val="00CC52A3"/>
    <w:rsid w:val="00CD310A"/>
    <w:rsid w:val="00CE3B79"/>
    <w:rsid w:val="00D01FBD"/>
    <w:rsid w:val="00D04D16"/>
    <w:rsid w:val="00D0754F"/>
    <w:rsid w:val="00D1715B"/>
    <w:rsid w:val="00D22242"/>
    <w:rsid w:val="00D25141"/>
    <w:rsid w:val="00D328AB"/>
    <w:rsid w:val="00D429CC"/>
    <w:rsid w:val="00D42A73"/>
    <w:rsid w:val="00D459DC"/>
    <w:rsid w:val="00D51748"/>
    <w:rsid w:val="00D56EFA"/>
    <w:rsid w:val="00D67BF8"/>
    <w:rsid w:val="00DA3217"/>
    <w:rsid w:val="00DA3E0F"/>
    <w:rsid w:val="00DB185F"/>
    <w:rsid w:val="00DB43BB"/>
    <w:rsid w:val="00DC3BD1"/>
    <w:rsid w:val="00DD363B"/>
    <w:rsid w:val="00DD39A7"/>
    <w:rsid w:val="00DE0AB1"/>
    <w:rsid w:val="00DE54B1"/>
    <w:rsid w:val="00DE6BD2"/>
    <w:rsid w:val="00DF7A60"/>
    <w:rsid w:val="00E251B2"/>
    <w:rsid w:val="00E3766D"/>
    <w:rsid w:val="00E502BA"/>
    <w:rsid w:val="00E512F8"/>
    <w:rsid w:val="00E55C99"/>
    <w:rsid w:val="00E57529"/>
    <w:rsid w:val="00E628B4"/>
    <w:rsid w:val="00E67719"/>
    <w:rsid w:val="00E7561A"/>
    <w:rsid w:val="00E84F5D"/>
    <w:rsid w:val="00EC7546"/>
    <w:rsid w:val="00ED30BC"/>
    <w:rsid w:val="00ED62ED"/>
    <w:rsid w:val="00EF3281"/>
    <w:rsid w:val="00F0594C"/>
    <w:rsid w:val="00F1483E"/>
    <w:rsid w:val="00F149C4"/>
    <w:rsid w:val="00F1661E"/>
    <w:rsid w:val="00F2453C"/>
    <w:rsid w:val="00F346BE"/>
    <w:rsid w:val="00F406BA"/>
    <w:rsid w:val="00F721B3"/>
    <w:rsid w:val="00F73533"/>
    <w:rsid w:val="00F90CD6"/>
    <w:rsid w:val="00FA07E9"/>
    <w:rsid w:val="00FA2A4C"/>
    <w:rsid w:val="00FA7873"/>
    <w:rsid w:val="00FB11A8"/>
    <w:rsid w:val="00FB6324"/>
    <w:rsid w:val="00FC11C5"/>
    <w:rsid w:val="00FC5036"/>
    <w:rsid w:val="00FD50A2"/>
    <w:rsid w:val="00FE359D"/>
    <w:rsid w:val="00FE46CE"/>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de-AT"/>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AD062F2"/>
  <w15:chartTrackingRefBased/>
  <w15:docId w15:val="{13184D31-88F0-4744-A70F-D357F3113B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de-AT" w:eastAsia="de-DE"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Standard">
    <w:name w:val="Normal"/>
    <w:qFormat/>
    <w:rsid w:val="00DB185F"/>
    <w:rPr>
      <w:sz w:val="24"/>
      <w:szCs w:val="24"/>
      <w:lang w:val="en-GB" w:eastAsia="zh-CN"/>
    </w:rPr>
  </w:style>
  <w:style w:type="paragraph" w:styleId="berschrift1">
    <w:name w:val="heading 1"/>
    <w:basedOn w:val="Standard"/>
    <w:next w:val="Standard"/>
    <w:qFormat/>
    <w:rsid w:val="002E67CE"/>
    <w:pPr>
      <w:keepNext/>
      <w:spacing w:before="240" w:after="60"/>
      <w:outlineLvl w:val="0"/>
    </w:pPr>
    <w:rPr>
      <w:rFonts w:ascii="Arial" w:hAnsi="Arial" w:cs="Arial"/>
      <w:b/>
      <w:bCs/>
      <w:kern w:val="32"/>
      <w:sz w:val="32"/>
      <w:szCs w:val="32"/>
    </w:rPr>
  </w:style>
  <w:style w:type="paragraph" w:styleId="berschrift2">
    <w:name w:val="heading 2"/>
    <w:basedOn w:val="Standard"/>
    <w:next w:val="Standard"/>
    <w:qFormat/>
    <w:rsid w:val="002E67CE"/>
    <w:pPr>
      <w:keepNext/>
      <w:spacing w:before="240" w:after="60"/>
      <w:outlineLvl w:val="1"/>
    </w:pPr>
    <w:rPr>
      <w:rFonts w:ascii="Arial" w:hAnsi="Arial" w:cs="Arial"/>
      <w:b/>
      <w:bCs/>
      <w:i/>
      <w:iCs/>
      <w:sz w:val="28"/>
      <w:szCs w:val="28"/>
    </w:rPr>
  </w:style>
  <w:style w:type="paragraph" w:styleId="berschrift3">
    <w:name w:val="heading 3"/>
    <w:basedOn w:val="Standard"/>
    <w:qFormat/>
    <w:rsid w:val="00DB185F"/>
    <w:pPr>
      <w:keepNext/>
      <w:ind w:left="720"/>
      <w:jc w:val="both"/>
      <w:outlineLvl w:val="2"/>
    </w:pPr>
    <w:rPr>
      <w:rFonts w:ascii="Tahoma" w:hAnsi="Tahoma" w:cs="Tahoma"/>
      <w:b/>
      <w:bCs/>
      <w:sz w:val="20"/>
      <w:szCs w:val="20"/>
    </w:rPr>
  </w:style>
  <w:style w:type="character" w:default="1" w:styleId="Absatz-Standardschriftart">
    <w:name w:val="Default Paragraph Font"/>
    <w:semiHidden/>
  </w:style>
  <w:style w:type="table" w:default="1" w:styleId="NormaleTabelle">
    <w:name w:val="Normal Table"/>
    <w:semiHidden/>
    <w:tblPr>
      <w:tblInd w:w="0" w:type="dxa"/>
      <w:tblCellMar>
        <w:top w:w="0" w:type="dxa"/>
        <w:left w:w="108" w:type="dxa"/>
        <w:bottom w:w="0" w:type="dxa"/>
        <w:right w:w="108" w:type="dxa"/>
      </w:tblCellMar>
    </w:tblPr>
  </w:style>
  <w:style w:type="numbering" w:default="1" w:styleId="KeineListe">
    <w:name w:val="No List"/>
    <w:semiHidden/>
  </w:style>
  <w:style w:type="paragraph" w:styleId="StandardWeb">
    <w:name w:val="Normal (Web)"/>
    <w:basedOn w:val="Standard"/>
    <w:rsid w:val="00DB185F"/>
    <w:pPr>
      <w:spacing w:before="100" w:beforeAutospacing="1" w:after="100" w:afterAutospacing="1"/>
    </w:pPr>
    <w:rPr>
      <w:rFonts w:ascii="Georgia" w:hAnsi="Georgia"/>
      <w:color w:val="000000"/>
      <w:sz w:val="21"/>
      <w:szCs w:val="21"/>
    </w:rPr>
  </w:style>
  <w:style w:type="character" w:styleId="Kommentarzeichen">
    <w:name w:val="annotation reference"/>
    <w:rsid w:val="00840B95"/>
    <w:rPr>
      <w:sz w:val="16"/>
      <w:szCs w:val="16"/>
    </w:rPr>
  </w:style>
  <w:style w:type="paragraph" w:styleId="Kommentartext">
    <w:name w:val="annotation text"/>
    <w:basedOn w:val="Standard"/>
    <w:link w:val="KommentartextZchn"/>
    <w:rsid w:val="00840B95"/>
    <w:rPr>
      <w:sz w:val="20"/>
      <w:szCs w:val="20"/>
      <w:lang w:val="x-none"/>
    </w:rPr>
  </w:style>
  <w:style w:type="character" w:customStyle="1" w:styleId="KommentartextZchn">
    <w:name w:val="Kommentartext Zchn"/>
    <w:link w:val="Kommentartext"/>
    <w:rsid w:val="00840B95"/>
    <w:rPr>
      <w:lang w:eastAsia="zh-CN"/>
    </w:rPr>
  </w:style>
  <w:style w:type="paragraph" w:styleId="Kommentarthema">
    <w:name w:val="annotation subject"/>
    <w:basedOn w:val="Kommentartext"/>
    <w:next w:val="Kommentartext"/>
    <w:link w:val="KommentarthemaZchn"/>
    <w:rsid w:val="00840B95"/>
    <w:rPr>
      <w:b/>
      <w:bCs/>
    </w:rPr>
  </w:style>
  <w:style w:type="character" w:customStyle="1" w:styleId="KommentarthemaZchn">
    <w:name w:val="Kommentarthema Zchn"/>
    <w:link w:val="Kommentarthema"/>
    <w:rsid w:val="00840B95"/>
    <w:rPr>
      <w:b/>
      <w:bCs/>
      <w:lang w:eastAsia="zh-CN"/>
    </w:rPr>
  </w:style>
  <w:style w:type="paragraph" w:styleId="Sprechblasentext">
    <w:name w:val="Balloon Text"/>
    <w:basedOn w:val="Standard"/>
    <w:link w:val="SprechblasentextZchn"/>
    <w:rsid w:val="00840B95"/>
    <w:rPr>
      <w:rFonts w:ascii="Tahoma" w:hAnsi="Tahoma"/>
      <w:sz w:val="16"/>
      <w:szCs w:val="16"/>
      <w:lang w:val="x-none"/>
    </w:rPr>
  </w:style>
  <w:style w:type="character" w:customStyle="1" w:styleId="SprechblasentextZchn">
    <w:name w:val="Sprechblasentext Zchn"/>
    <w:link w:val="Sprechblasentext"/>
    <w:rsid w:val="00840B95"/>
    <w:rPr>
      <w:rFonts w:ascii="Tahoma" w:hAnsi="Tahoma" w:cs="Tahoma"/>
      <w:sz w:val="16"/>
      <w:szCs w:val="16"/>
      <w:lang w:eastAsia="zh-CN"/>
    </w:rPr>
  </w:style>
  <w:style w:type="paragraph" w:styleId="Kopfzeile">
    <w:name w:val="header"/>
    <w:basedOn w:val="Standard"/>
    <w:link w:val="KopfzeileZchn"/>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KopfzeileZchn">
    <w:name w:val="Kopfzeile Zchn"/>
    <w:link w:val="Kopfzeile"/>
    <w:uiPriority w:val="99"/>
    <w:rsid w:val="008A4DCC"/>
    <w:rPr>
      <w:rFonts w:ascii="Trebuchet MS" w:eastAsia="Calibri" w:hAnsi="Trebuchet MS" w:cs="Tahoma"/>
      <w:sz w:val="22"/>
      <w:lang w:eastAsia="en-US"/>
    </w:rPr>
  </w:style>
  <w:style w:type="paragraph" w:styleId="Fuzeile">
    <w:name w:val="footer"/>
    <w:basedOn w:val="Standard"/>
    <w:link w:val="FuzeileZchn"/>
    <w:uiPriority w:val="99"/>
    <w:rsid w:val="00AD5D5A"/>
    <w:pPr>
      <w:tabs>
        <w:tab w:val="center" w:pos="4513"/>
        <w:tab w:val="right" w:pos="9026"/>
      </w:tabs>
    </w:pPr>
    <w:rPr>
      <w:lang w:val="x-none"/>
    </w:rPr>
  </w:style>
  <w:style w:type="character" w:customStyle="1" w:styleId="FuzeileZchn">
    <w:name w:val="Fußzeile Zchn"/>
    <w:link w:val="Fuzeile"/>
    <w:uiPriority w:val="99"/>
    <w:rsid w:val="00AD5D5A"/>
    <w:rPr>
      <w:sz w:val="24"/>
      <w:szCs w:val="24"/>
      <w:lang w:eastAsia="zh-CN"/>
    </w:rPr>
  </w:style>
  <w:style w:type="table" w:styleId="Tabellenraster">
    <w:name w:val="Table Grid"/>
    <w:basedOn w:val="NormaleTabelle"/>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Seitenzahl">
    <w:name w:val="page number"/>
    <w:rsid w:val="003C7D16"/>
  </w:style>
  <w:style w:type="paragraph" w:styleId="Listenabsatz">
    <w:name w:val="List Paragraph"/>
    <w:basedOn w:val="Standard"/>
    <w:uiPriority w:val="34"/>
    <w:qFormat/>
    <w:rsid w:val="00064FF1"/>
    <w:pPr>
      <w:ind w:left="720"/>
      <w:contextualSpacing/>
    </w:pPr>
    <w:rPr>
      <w:rFonts w:ascii="Calibri" w:eastAsia="Calibri" w:hAnsi="Calibri"/>
      <w:lang w:val="de-AT" w:eastAsia="en-US"/>
    </w:rPr>
  </w:style>
  <w:style w:type="paragraph" w:styleId="Endnotentext">
    <w:name w:val="endnote text"/>
    <w:basedOn w:val="Standard"/>
    <w:link w:val="EndnotentextZchn"/>
    <w:rsid w:val="0082451A"/>
    <w:rPr>
      <w:sz w:val="20"/>
      <w:szCs w:val="20"/>
    </w:rPr>
  </w:style>
  <w:style w:type="character" w:customStyle="1" w:styleId="EndnotentextZchn">
    <w:name w:val="Endnotentext Zchn"/>
    <w:link w:val="Endnotentext"/>
    <w:rsid w:val="0082451A"/>
    <w:rPr>
      <w:lang w:val="en-GB" w:eastAsia="zh-CN"/>
    </w:rPr>
  </w:style>
  <w:style w:type="character" w:styleId="Endnotenzeichen">
    <w:name w:val="endnote reference"/>
    <w:rsid w:val="0082451A"/>
    <w:rPr>
      <w:vertAlign w:val="superscript"/>
    </w:rPr>
  </w:style>
  <w:style w:type="paragraph" w:styleId="Funotentext">
    <w:name w:val="footnote text"/>
    <w:basedOn w:val="Standard"/>
    <w:link w:val="FunotentextZchn"/>
    <w:rsid w:val="0082451A"/>
    <w:rPr>
      <w:sz w:val="20"/>
      <w:szCs w:val="20"/>
    </w:rPr>
  </w:style>
  <w:style w:type="character" w:customStyle="1" w:styleId="FunotentextZchn">
    <w:name w:val="Fußnotentext Zchn"/>
    <w:link w:val="Funotentext"/>
    <w:rsid w:val="0082451A"/>
    <w:rPr>
      <w:lang w:val="en-GB" w:eastAsia="zh-CN"/>
    </w:rPr>
  </w:style>
  <w:style w:type="character" w:styleId="Funotenzeichen">
    <w:name w:val="footnote reference"/>
    <w:rsid w:val="0082451A"/>
    <w:rPr>
      <w:vertAlign w:val="superscript"/>
    </w:rPr>
  </w:style>
  <w:style w:type="paragraph" w:customStyle="1" w:styleId="EndNoteBibliographyTitle">
    <w:name w:val="EndNote Bibliography Title"/>
    <w:basedOn w:val="Standard"/>
    <w:link w:val="EndNoteBibliographyTitleZchn"/>
    <w:rsid w:val="0082451A"/>
    <w:pPr>
      <w:jc w:val="center"/>
    </w:pPr>
    <w:rPr>
      <w:rFonts w:ascii="Arial" w:hAnsi="Arial" w:cs="Arial"/>
    </w:rPr>
  </w:style>
  <w:style w:type="character" w:customStyle="1" w:styleId="EndNoteBibliographyTitleZchn">
    <w:name w:val="EndNote Bibliography Title Zchn"/>
    <w:link w:val="EndNoteBibliographyTitle"/>
    <w:rsid w:val="0082451A"/>
    <w:rPr>
      <w:rFonts w:ascii="Arial" w:hAnsi="Arial" w:cs="Arial"/>
      <w:sz w:val="24"/>
      <w:szCs w:val="24"/>
      <w:lang w:val="en-GB" w:eastAsia="zh-CN"/>
    </w:rPr>
  </w:style>
  <w:style w:type="paragraph" w:customStyle="1" w:styleId="EndNoteBibliography">
    <w:name w:val="EndNote Bibliography"/>
    <w:basedOn w:val="Standard"/>
    <w:link w:val="EndNoteBibliographyZchn"/>
    <w:rsid w:val="0082451A"/>
    <w:rPr>
      <w:rFonts w:ascii="Arial" w:hAnsi="Arial" w:cs="Arial"/>
    </w:rPr>
  </w:style>
  <w:style w:type="character" w:customStyle="1" w:styleId="EndNoteBibliographyZchn">
    <w:name w:val="EndNote Bibliography Zchn"/>
    <w:link w:val="EndNoteBibliography"/>
    <w:rsid w:val="0082451A"/>
    <w:rPr>
      <w:rFonts w:ascii="Arial" w:hAnsi="Arial" w:cs="Arial"/>
      <w:sz w:val="24"/>
      <w:szCs w:val="24"/>
      <w:lang w:val="en-GB" w:eastAsia="zh-CN"/>
    </w:rPr>
  </w:style>
  <w:style w:type="character" w:styleId="Hyperlink">
    <w:name w:val="Hyperlink"/>
    <w:rsid w:val="00F0594C"/>
    <w:rPr>
      <w:color w:val="0563C1"/>
      <w:u w:val="single"/>
    </w:rPr>
  </w:style>
  <w:style w:type="character" w:styleId="NichtaufgelsteErwhnung">
    <w:name w:val="Unresolved Mention"/>
    <w:uiPriority w:val="99"/>
    <w:semiHidden/>
    <w:unhideWhenUsed/>
    <w:rsid w:val="00F0594C"/>
    <w:rPr>
      <w:color w:val="605E5C"/>
      <w:shd w:val="clear" w:color="auto" w:fill="E1DFDD"/>
    </w:rPr>
  </w:style>
  <w:style w:type="paragraph" w:customStyle="1" w:styleId="EndNoteCategoryHeading">
    <w:name w:val="EndNote Category Heading"/>
    <w:basedOn w:val="Standard"/>
    <w:link w:val="EndNoteCategoryHeadingZchn"/>
    <w:rsid w:val="00052272"/>
    <w:pPr>
      <w:spacing w:before="120" w:after="120"/>
    </w:pPr>
    <w:rPr>
      <w:b/>
    </w:rPr>
  </w:style>
  <w:style w:type="character" w:customStyle="1" w:styleId="EndNoteCategoryHeadingZchn">
    <w:name w:val="EndNote Category Heading Zchn"/>
    <w:link w:val="EndNoteCategoryHeading"/>
    <w:rsid w:val="00052272"/>
    <w:rPr>
      <w:b/>
      <w:sz w:val="24"/>
      <w:szCs w:val="24"/>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youtube.com/watch?v=_u-OhKIz-DQ"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file:///Users/andrea/Library/Containers/com.apple.mail/Data/Library/Mail%20Downloads/4248FA90-40E2-44BA-8A55-99967654DFEA/www.cpalondon.com"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9lw3rzO-ArM" TargetMode="External"/><Relationship Id="rId5" Type="http://schemas.openxmlformats.org/officeDocument/2006/relationships/webSettings" Target="webSettings.xml"/><Relationship Id="rId15" Type="http://schemas.openxmlformats.org/officeDocument/2006/relationships/hyperlink" Target="https://www.astro.com/astrowiki/en/Liz_Greene" TargetMode="External"/><Relationship Id="rId10" Type="http://schemas.openxmlformats.org/officeDocument/2006/relationships/hyperlink" Target="https://www.youtube.com/watch?v=7kMuEOywjkA"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stro.com/astrology/in_plutint3_e.htm" TargetMode="External"/><Relationship Id="rId14" Type="http://schemas.openxmlformats.org/officeDocument/2006/relationships/hyperlink" Target="https://www.astro.com/people/greene_e.htm" TargetMode="Externa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7C7347-FF2C-294D-93E5-94E93484FD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4184</Words>
  <Characters>22092</Characters>
  <Application>Microsoft Office Word</Application>
  <DocSecurity>0</DocSecurity>
  <Lines>374</Lines>
  <Paragraphs>39</Paragraphs>
  <ScaleCrop>false</ScaleCrop>
  <HeadingPairs>
    <vt:vector size="4" baseType="variant">
      <vt:variant>
        <vt:lpstr>Titel</vt:lpstr>
      </vt:variant>
      <vt:variant>
        <vt:i4>1</vt:i4>
      </vt:variant>
      <vt:variant>
        <vt:lpstr>Title</vt:lpstr>
      </vt:variant>
      <vt:variant>
        <vt:i4>1</vt:i4>
      </vt:variant>
    </vt:vector>
  </HeadingPairs>
  <TitlesOfParts>
    <vt:vector size="2" baseType="lpstr">
      <vt:lpstr>UNIVERSITY OF WALES</vt:lpstr>
      <vt:lpstr>UNIVERSITY OF WALES</vt:lpstr>
    </vt:vector>
  </TitlesOfParts>
  <Company>University of Wales Lampeter</Company>
  <LinksUpToDate>false</LinksUpToDate>
  <CharactersWithSpaces>26237</CharactersWithSpaces>
  <SharedDoc>false</SharedDoc>
  <HLinks>
    <vt:vector size="42" baseType="variant">
      <vt:variant>
        <vt:i4>65573</vt:i4>
      </vt:variant>
      <vt:variant>
        <vt:i4>32</vt:i4>
      </vt:variant>
      <vt:variant>
        <vt:i4>0</vt:i4>
      </vt:variant>
      <vt:variant>
        <vt:i4>5</vt:i4>
      </vt:variant>
      <vt:variant>
        <vt:lpwstr>https://www.astro.com/astrowiki/en/Liz_Greene</vt:lpwstr>
      </vt:variant>
      <vt:variant>
        <vt:lpwstr/>
      </vt:variant>
      <vt:variant>
        <vt:i4>4063255</vt:i4>
      </vt:variant>
      <vt:variant>
        <vt:i4>29</vt:i4>
      </vt:variant>
      <vt:variant>
        <vt:i4>0</vt:i4>
      </vt:variant>
      <vt:variant>
        <vt:i4>5</vt:i4>
      </vt:variant>
      <vt:variant>
        <vt:lpwstr>https://www.astro.com/people/greene_e.htm</vt:lpwstr>
      </vt:variant>
      <vt:variant>
        <vt:lpwstr/>
      </vt:variant>
      <vt:variant>
        <vt:i4>3145745</vt:i4>
      </vt:variant>
      <vt:variant>
        <vt:i4>26</vt:i4>
      </vt:variant>
      <vt:variant>
        <vt:i4>0</vt:i4>
      </vt:variant>
      <vt:variant>
        <vt:i4>5</vt:i4>
      </vt:variant>
      <vt:variant>
        <vt:lpwstr>https://www.youtube.com/watch?v=_u-OhKIz-DQ</vt:lpwstr>
      </vt:variant>
      <vt:variant>
        <vt:lpwstr/>
      </vt:variant>
      <vt:variant>
        <vt:i4>327684</vt:i4>
      </vt:variant>
      <vt:variant>
        <vt:i4>23</vt:i4>
      </vt:variant>
      <vt:variant>
        <vt:i4>0</vt:i4>
      </vt:variant>
      <vt:variant>
        <vt:i4>5</vt:i4>
      </vt:variant>
      <vt:variant>
        <vt:lpwstr>www.cpalondon.com</vt:lpwstr>
      </vt:variant>
      <vt:variant>
        <vt:lpwstr/>
      </vt:variant>
      <vt:variant>
        <vt:i4>2424957</vt:i4>
      </vt:variant>
      <vt:variant>
        <vt:i4>20</vt:i4>
      </vt:variant>
      <vt:variant>
        <vt:i4>0</vt:i4>
      </vt:variant>
      <vt:variant>
        <vt:i4>5</vt:i4>
      </vt:variant>
      <vt:variant>
        <vt:lpwstr>https://www.youtube.com/watch?v=9lw3rzO-ArM</vt:lpwstr>
      </vt:variant>
      <vt:variant>
        <vt:lpwstr/>
      </vt:variant>
      <vt:variant>
        <vt:i4>3276899</vt:i4>
      </vt:variant>
      <vt:variant>
        <vt:i4>17</vt:i4>
      </vt:variant>
      <vt:variant>
        <vt:i4>0</vt:i4>
      </vt:variant>
      <vt:variant>
        <vt:i4>5</vt:i4>
      </vt:variant>
      <vt:variant>
        <vt:lpwstr>https://www.youtube.com/watch?v=7kMuEOywjkA</vt:lpwstr>
      </vt:variant>
      <vt:variant>
        <vt:lpwstr/>
      </vt:variant>
      <vt:variant>
        <vt:i4>7405606</vt:i4>
      </vt:variant>
      <vt:variant>
        <vt:i4>14</vt:i4>
      </vt:variant>
      <vt:variant>
        <vt:i4>0</vt:i4>
      </vt:variant>
      <vt:variant>
        <vt:i4>5</vt:i4>
      </vt:variant>
      <vt:variant>
        <vt:lpwstr>https://www.astro.com/astrology/in_plutint3_e.htm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Andrea Konrad</cp:lastModifiedBy>
  <cp:revision>2</cp:revision>
  <cp:lastPrinted>2011-03-31T12:57:00Z</cp:lastPrinted>
  <dcterms:created xsi:type="dcterms:W3CDTF">2021-02-08T23:55:00Z</dcterms:created>
  <dcterms:modified xsi:type="dcterms:W3CDTF">2021-02-08T23:55:00Z</dcterms:modified>
</cp:coreProperties>
</file>