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B245D" w14:textId="77777777" w:rsidR="00DE4D27" w:rsidRDefault="00DE4D27" w:rsidP="00DE4D27">
      <w:pPr>
        <w:spacing w:after="0" w:line="240" w:lineRule="auto"/>
        <w:rPr>
          <w:rFonts w:ascii="Times New Roman" w:eastAsia="Times New Roman" w:hAnsi="Times New Roman" w:cs="Times New Roman"/>
          <w:b/>
          <w:sz w:val="40"/>
          <w:szCs w:val="20"/>
          <w:lang w:eastAsia="en-GB"/>
        </w:rPr>
      </w:pPr>
      <w:r>
        <w:rPr>
          <w:rFonts w:ascii="Times New Roman" w:eastAsia="Times New Roman" w:hAnsi="Times New Roman" w:cs="Times New Roman"/>
          <w:b/>
          <w:sz w:val="40"/>
          <w:szCs w:val="20"/>
          <w:lang w:eastAsia="en-GB"/>
        </w:rPr>
        <w:t>School of Sport, Health &amp; Outdoor Education</w:t>
      </w:r>
    </w:p>
    <w:p w14:paraId="00CEFBC0" w14:textId="77777777" w:rsidR="00DE4D27" w:rsidRDefault="00DE4D27" w:rsidP="00DE4D27">
      <w:pPr>
        <w:spacing w:after="0" w:line="240" w:lineRule="auto"/>
        <w:jc w:val="center"/>
        <w:rPr>
          <w:rFonts w:ascii="Times New Roman" w:eastAsia="Times New Roman" w:hAnsi="Times New Roman" w:cs="Times New Roman"/>
          <w:b/>
          <w:sz w:val="16"/>
          <w:szCs w:val="16"/>
          <w:lang w:eastAsia="en-GB"/>
        </w:rPr>
      </w:pPr>
    </w:p>
    <w:p w14:paraId="1F9CA0CF" w14:textId="77777777" w:rsidR="00DE4D27" w:rsidRDefault="00DE4D27" w:rsidP="00DE4D27">
      <w:pPr>
        <w:spacing w:after="0" w:line="240" w:lineRule="auto"/>
        <w:jc w:val="center"/>
        <w:rPr>
          <w:rFonts w:ascii="Times New Roman" w:eastAsia="Times New Roman" w:hAnsi="Times New Roman" w:cs="Times New Roman"/>
          <w:b/>
          <w:sz w:val="32"/>
          <w:szCs w:val="32"/>
          <w:lang w:eastAsia="en-GB"/>
        </w:rPr>
      </w:pPr>
      <w:r>
        <w:rPr>
          <w:rFonts w:ascii="Times New Roman" w:eastAsia="Times New Roman" w:hAnsi="Times New Roman" w:cs="Times New Roman"/>
          <w:b/>
          <w:sz w:val="32"/>
          <w:szCs w:val="32"/>
          <w:lang w:eastAsia="en-GB"/>
        </w:rPr>
        <w:t>Assessment Criteria</w:t>
      </w:r>
    </w:p>
    <w:p w14:paraId="56D1F78C" w14:textId="77777777" w:rsidR="00DE4D27" w:rsidRDefault="00DE4D27" w:rsidP="00DE4D27">
      <w:pPr>
        <w:spacing w:after="0" w:line="240" w:lineRule="auto"/>
        <w:jc w:val="center"/>
        <w:rPr>
          <w:rFonts w:ascii="Times New Roman" w:eastAsia="Times New Roman" w:hAnsi="Times New Roman" w:cs="Times New Roman"/>
          <w:b/>
          <w:sz w:val="16"/>
          <w:szCs w:val="16"/>
          <w:lang w:eastAsia="en-GB"/>
        </w:rPr>
      </w:pPr>
    </w:p>
    <w:p w14:paraId="50128CBD" w14:textId="059A4105" w:rsidR="00DE4D27" w:rsidRDefault="00DE4D27" w:rsidP="00DE4D27">
      <w:pPr>
        <w:spacing w:after="0" w:line="240" w:lineRule="auto"/>
        <w:rPr>
          <w:rFonts w:ascii="Times New Roman" w:eastAsia="Times New Roman" w:hAnsi="Times New Roman" w:cs="Times New Roman"/>
          <w:sz w:val="32"/>
          <w:szCs w:val="20"/>
          <w:lang w:eastAsia="en-GB"/>
        </w:rPr>
      </w:pPr>
      <w:r>
        <w:rPr>
          <w:rFonts w:ascii="Times New Roman" w:eastAsia="Times New Roman" w:hAnsi="Times New Roman" w:cs="Times New Roman"/>
          <w:sz w:val="24"/>
          <w:szCs w:val="20"/>
          <w:lang w:eastAsia="en-GB"/>
        </w:rPr>
        <w:tab/>
        <w:t xml:space="preserve">   Student No./Name:</w:t>
      </w:r>
      <w:r>
        <w:rPr>
          <w:rFonts w:ascii="Times New Roman" w:eastAsia="Times New Roman" w:hAnsi="Times New Roman" w:cs="Times New Roman"/>
          <w:sz w:val="24"/>
          <w:szCs w:val="20"/>
          <w:lang w:eastAsia="en-GB"/>
        </w:rPr>
        <w:tab/>
      </w:r>
      <w:r>
        <w:rPr>
          <w:rFonts w:ascii="Times New Roman" w:eastAsia="Times New Roman" w:hAnsi="Times New Roman" w:cs="Times New Roman"/>
          <w:sz w:val="24"/>
          <w:szCs w:val="20"/>
          <w:lang w:eastAsia="en-GB"/>
        </w:rPr>
        <w:t>1501726/Dawn</w:t>
      </w:r>
      <w:r w:rsidR="00E90172">
        <w:rPr>
          <w:rFonts w:ascii="Times New Roman" w:eastAsia="Times New Roman" w:hAnsi="Times New Roman" w:cs="Times New Roman"/>
          <w:sz w:val="24"/>
          <w:szCs w:val="20"/>
          <w:lang w:eastAsia="en-GB"/>
        </w:rPr>
        <w:t xml:space="preserve"> Rees</w:t>
      </w:r>
      <w:r>
        <w:rPr>
          <w:rFonts w:ascii="Times New Roman" w:eastAsia="Times New Roman" w:hAnsi="Times New Roman" w:cs="Times New Roman"/>
          <w:sz w:val="24"/>
          <w:szCs w:val="20"/>
          <w:lang w:eastAsia="en-GB"/>
        </w:rPr>
        <w:t>_</w:t>
      </w:r>
    </w:p>
    <w:p w14:paraId="72AE0CC4" w14:textId="77777777" w:rsidR="00DE4D27" w:rsidRDefault="00DE4D27" w:rsidP="00DE4D27">
      <w:pPr>
        <w:spacing w:after="0" w:line="240" w:lineRule="auto"/>
        <w:rPr>
          <w:rFonts w:ascii="Times New Roman" w:eastAsia="Times New Roman" w:hAnsi="Times New Roman" w:cs="Times New Roman"/>
          <w:sz w:val="16"/>
          <w:szCs w:val="16"/>
          <w:lang w:eastAsia="en-GB"/>
        </w:rPr>
      </w:pPr>
    </w:p>
    <w:p w14:paraId="1A2CC0CE" w14:textId="77777777" w:rsidR="00DE4D27" w:rsidRDefault="00DE4D27" w:rsidP="00DE4D27">
      <w:pPr>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0"/>
          <w:lang w:eastAsia="en-GB"/>
        </w:rPr>
        <w:t xml:space="preserve">                                Module:</w:t>
      </w:r>
      <w:r>
        <w:rPr>
          <w:rFonts w:ascii="Times New Roman" w:eastAsia="Times New Roman" w:hAnsi="Times New Roman" w:cs="Times New Roman"/>
          <w:sz w:val="24"/>
          <w:szCs w:val="20"/>
          <w:lang w:eastAsia="en-GB"/>
        </w:rPr>
        <w:tab/>
      </w:r>
      <w:r>
        <w:rPr>
          <w:rFonts w:ascii="Times New Roman" w:eastAsia="Times New Roman" w:hAnsi="Times New Roman" w:cs="Times New Roman"/>
          <w:sz w:val="32"/>
          <w:szCs w:val="32"/>
          <w:lang w:eastAsia="en-GB"/>
        </w:rPr>
        <w:t>Health and Social Inclusion</w:t>
      </w:r>
    </w:p>
    <w:p w14:paraId="41ED4D37" w14:textId="77777777" w:rsidR="00DE4D27" w:rsidRDefault="00DE4D27" w:rsidP="00DE4D27">
      <w:pPr>
        <w:spacing w:after="0" w:line="240" w:lineRule="auto"/>
        <w:ind w:left="2160"/>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4"/>
          <w:lang w:eastAsia="en-GB"/>
        </w:rPr>
        <w:t>Code:</w:t>
      </w:r>
      <w:r>
        <w:rPr>
          <w:rFonts w:ascii="Times New Roman" w:eastAsia="Times New Roman" w:hAnsi="Times New Roman" w:cs="Times New Roman"/>
          <w:sz w:val="32"/>
          <w:szCs w:val="32"/>
          <w:lang w:eastAsia="en-GB"/>
        </w:rPr>
        <w:tab/>
        <w:t>SHSS6031</w:t>
      </w:r>
    </w:p>
    <w:p w14:paraId="47B82187" w14:textId="77777777" w:rsidR="00DE4D27" w:rsidRDefault="00DE4D27" w:rsidP="00DE4D27">
      <w:pPr>
        <w:spacing w:after="0" w:line="240" w:lineRule="auto"/>
        <w:ind w:left="2160"/>
        <w:rPr>
          <w:rFonts w:ascii="Times New Roman" w:eastAsia="Times New Roman" w:hAnsi="Times New Roman" w:cs="Times New Roman"/>
          <w:sz w:val="32"/>
          <w:szCs w:val="32"/>
          <w:lang w:eastAsia="en-GB"/>
        </w:rPr>
      </w:pPr>
    </w:p>
    <w:tbl>
      <w:tblPr>
        <w:tblStyle w:val="TableGrid"/>
        <w:tblW w:w="10758" w:type="dxa"/>
        <w:tblInd w:w="-1152" w:type="dxa"/>
        <w:tblLook w:val="04A0" w:firstRow="1" w:lastRow="0" w:firstColumn="1" w:lastColumn="0" w:noHBand="0" w:noVBand="1"/>
      </w:tblPr>
      <w:tblGrid>
        <w:gridCol w:w="3420"/>
        <w:gridCol w:w="7338"/>
      </w:tblGrid>
      <w:tr w:rsidR="00DE4D27" w14:paraId="3FC90960" w14:textId="77777777" w:rsidTr="00DE4D27">
        <w:tc>
          <w:tcPr>
            <w:tcW w:w="10758" w:type="dxa"/>
            <w:gridSpan w:val="2"/>
            <w:tcBorders>
              <w:top w:val="single" w:sz="4" w:space="0" w:color="auto"/>
              <w:left w:val="single" w:sz="4" w:space="0" w:color="auto"/>
              <w:bottom w:val="single" w:sz="4" w:space="0" w:color="auto"/>
              <w:right w:val="single" w:sz="4" w:space="0" w:color="auto"/>
            </w:tcBorders>
            <w:hideMark/>
          </w:tcPr>
          <w:p w14:paraId="7DEB1D1E" w14:textId="77777777" w:rsidR="00DE4D27" w:rsidRDefault="00DE4D27">
            <w:pPr>
              <w:tabs>
                <w:tab w:val="left" w:pos="5850"/>
              </w:tabs>
              <w:rPr>
                <w:b/>
                <w:sz w:val="28"/>
                <w:lang w:eastAsia="en-GB"/>
              </w:rPr>
            </w:pPr>
            <w:r>
              <w:rPr>
                <w:b/>
                <w:sz w:val="18"/>
                <w:szCs w:val="18"/>
                <w:lang w:eastAsia="en-GB"/>
              </w:rPr>
              <w:t>Personal Evaluation</w:t>
            </w:r>
            <w:r>
              <w:rPr>
                <w:b/>
                <w:bCs/>
                <w:sz w:val="18"/>
                <w:szCs w:val="18"/>
                <w:lang w:eastAsia="en-GB"/>
              </w:rPr>
              <w:t xml:space="preserve"> – to support your academic progress please complete the section below </w:t>
            </w:r>
            <w:r>
              <w:rPr>
                <w:b/>
                <w:bCs/>
                <w:sz w:val="18"/>
                <w:szCs w:val="18"/>
                <w:u w:val="single"/>
                <w:lang w:eastAsia="en-GB"/>
              </w:rPr>
              <w:t>BEFORE</w:t>
            </w:r>
            <w:r>
              <w:rPr>
                <w:b/>
                <w:bCs/>
                <w:sz w:val="18"/>
                <w:szCs w:val="18"/>
                <w:lang w:eastAsia="en-GB"/>
              </w:rPr>
              <w:t xml:space="preserve"> submitting your work.</w:t>
            </w:r>
          </w:p>
        </w:tc>
      </w:tr>
      <w:tr w:rsidR="00DE4D27" w14:paraId="40EE078E" w14:textId="77777777" w:rsidTr="00DE4D27">
        <w:tc>
          <w:tcPr>
            <w:tcW w:w="3420" w:type="dxa"/>
            <w:tcBorders>
              <w:top w:val="single" w:sz="4" w:space="0" w:color="auto"/>
              <w:left w:val="single" w:sz="4" w:space="0" w:color="auto"/>
              <w:bottom w:val="single" w:sz="4" w:space="0" w:color="auto"/>
              <w:right w:val="single" w:sz="4" w:space="0" w:color="auto"/>
            </w:tcBorders>
            <w:hideMark/>
          </w:tcPr>
          <w:p w14:paraId="1E797CEC" w14:textId="77777777" w:rsidR="00DE4D27" w:rsidRDefault="00DE4D27">
            <w:pPr>
              <w:rPr>
                <w:b/>
                <w:bCs/>
                <w:sz w:val="18"/>
                <w:szCs w:val="18"/>
                <w:lang w:eastAsia="en-GB"/>
              </w:rPr>
            </w:pPr>
            <w:r>
              <w:rPr>
                <w:b/>
                <w:bCs/>
                <w:sz w:val="18"/>
                <w:szCs w:val="18"/>
                <w:lang w:eastAsia="en-GB"/>
              </w:rPr>
              <w:t>What do you consider to be the best aspects of this work?</w:t>
            </w:r>
          </w:p>
        </w:tc>
        <w:tc>
          <w:tcPr>
            <w:tcW w:w="7338" w:type="dxa"/>
            <w:tcBorders>
              <w:top w:val="single" w:sz="4" w:space="0" w:color="auto"/>
              <w:left w:val="single" w:sz="4" w:space="0" w:color="auto"/>
              <w:bottom w:val="single" w:sz="4" w:space="0" w:color="auto"/>
              <w:right w:val="single" w:sz="4" w:space="0" w:color="auto"/>
            </w:tcBorders>
            <w:hideMark/>
          </w:tcPr>
          <w:p w14:paraId="35BA236E" w14:textId="77777777" w:rsidR="00DE4D27" w:rsidRDefault="00DE4D27">
            <w:pPr>
              <w:tabs>
                <w:tab w:val="left" w:pos="5850"/>
              </w:tabs>
              <w:rPr>
                <w:b/>
                <w:sz w:val="18"/>
                <w:szCs w:val="18"/>
                <w:lang w:eastAsia="en-GB"/>
              </w:rPr>
            </w:pPr>
            <w:r>
              <w:rPr>
                <w:b/>
                <w:sz w:val="18"/>
                <w:szCs w:val="18"/>
                <w:lang w:eastAsia="en-GB"/>
              </w:rPr>
              <w:t>Understanding of the distribution of wealth and inequalities in income.</w:t>
            </w:r>
          </w:p>
        </w:tc>
      </w:tr>
      <w:tr w:rsidR="00DE4D27" w14:paraId="56ECB569" w14:textId="77777777" w:rsidTr="00DE4D27">
        <w:tc>
          <w:tcPr>
            <w:tcW w:w="3420" w:type="dxa"/>
            <w:tcBorders>
              <w:top w:val="single" w:sz="4" w:space="0" w:color="auto"/>
              <w:left w:val="single" w:sz="4" w:space="0" w:color="auto"/>
              <w:bottom w:val="single" w:sz="4" w:space="0" w:color="auto"/>
              <w:right w:val="single" w:sz="4" w:space="0" w:color="auto"/>
            </w:tcBorders>
            <w:hideMark/>
          </w:tcPr>
          <w:p w14:paraId="06A4AF33" w14:textId="77777777" w:rsidR="00DE4D27" w:rsidRDefault="00DE4D27">
            <w:pPr>
              <w:rPr>
                <w:b/>
                <w:bCs/>
                <w:sz w:val="18"/>
                <w:szCs w:val="18"/>
                <w:lang w:eastAsia="en-GB"/>
              </w:rPr>
            </w:pPr>
            <w:r>
              <w:rPr>
                <w:b/>
                <w:bCs/>
                <w:sz w:val="18"/>
                <w:szCs w:val="18"/>
                <w:lang w:eastAsia="en-GB"/>
              </w:rPr>
              <w:t>Which aspects do you consider could have been improved in this piece of work?</w:t>
            </w:r>
          </w:p>
        </w:tc>
        <w:tc>
          <w:tcPr>
            <w:tcW w:w="7338" w:type="dxa"/>
            <w:tcBorders>
              <w:top w:val="single" w:sz="4" w:space="0" w:color="auto"/>
              <w:left w:val="single" w:sz="4" w:space="0" w:color="auto"/>
              <w:bottom w:val="single" w:sz="4" w:space="0" w:color="auto"/>
              <w:right w:val="single" w:sz="4" w:space="0" w:color="auto"/>
            </w:tcBorders>
            <w:hideMark/>
          </w:tcPr>
          <w:p w14:paraId="76E1FE7B" w14:textId="77777777" w:rsidR="00DE4D27" w:rsidRDefault="00DE4D27">
            <w:pPr>
              <w:tabs>
                <w:tab w:val="left" w:pos="5850"/>
              </w:tabs>
              <w:rPr>
                <w:b/>
                <w:sz w:val="18"/>
                <w:szCs w:val="18"/>
                <w:lang w:eastAsia="en-GB"/>
              </w:rPr>
            </w:pPr>
            <w:r>
              <w:rPr>
                <w:b/>
                <w:sz w:val="18"/>
                <w:szCs w:val="18"/>
                <w:lang w:eastAsia="en-GB"/>
              </w:rPr>
              <w:t>The introduction and other sections could be better supported and some areas such as housing and education could have been expanded</w:t>
            </w:r>
            <w:bookmarkStart w:id="0" w:name="_GoBack"/>
            <w:bookmarkEnd w:id="0"/>
          </w:p>
        </w:tc>
      </w:tr>
      <w:tr w:rsidR="00DE4D27" w14:paraId="24DA213D" w14:textId="77777777" w:rsidTr="00DE4D27">
        <w:tc>
          <w:tcPr>
            <w:tcW w:w="3420" w:type="dxa"/>
            <w:tcBorders>
              <w:top w:val="single" w:sz="4" w:space="0" w:color="auto"/>
              <w:left w:val="single" w:sz="4" w:space="0" w:color="auto"/>
              <w:bottom w:val="single" w:sz="4" w:space="0" w:color="auto"/>
              <w:right w:val="single" w:sz="4" w:space="0" w:color="auto"/>
            </w:tcBorders>
            <w:hideMark/>
          </w:tcPr>
          <w:p w14:paraId="51F85961" w14:textId="77777777" w:rsidR="00DE4D27" w:rsidRDefault="00DE4D27">
            <w:pPr>
              <w:rPr>
                <w:b/>
                <w:bCs/>
                <w:sz w:val="18"/>
                <w:szCs w:val="18"/>
                <w:lang w:eastAsia="en-GB"/>
              </w:rPr>
            </w:pPr>
            <w:r>
              <w:rPr>
                <w:b/>
                <w:bCs/>
                <w:sz w:val="18"/>
                <w:szCs w:val="18"/>
                <w:lang w:eastAsia="en-GB"/>
              </w:rPr>
              <w:t>What have you found most satisfying whilst undertaking this submission?</w:t>
            </w:r>
          </w:p>
        </w:tc>
        <w:tc>
          <w:tcPr>
            <w:tcW w:w="7338" w:type="dxa"/>
            <w:tcBorders>
              <w:top w:val="single" w:sz="4" w:space="0" w:color="auto"/>
              <w:left w:val="single" w:sz="4" w:space="0" w:color="auto"/>
              <w:bottom w:val="single" w:sz="4" w:space="0" w:color="auto"/>
              <w:right w:val="single" w:sz="4" w:space="0" w:color="auto"/>
            </w:tcBorders>
            <w:hideMark/>
          </w:tcPr>
          <w:p w14:paraId="3F89CF15" w14:textId="77777777" w:rsidR="00DE4D27" w:rsidRDefault="00DE4D27">
            <w:pPr>
              <w:tabs>
                <w:tab w:val="left" w:pos="5850"/>
              </w:tabs>
              <w:rPr>
                <w:b/>
                <w:sz w:val="18"/>
                <w:szCs w:val="18"/>
                <w:lang w:eastAsia="en-GB"/>
              </w:rPr>
            </w:pPr>
            <w:r>
              <w:rPr>
                <w:b/>
                <w:sz w:val="18"/>
                <w:szCs w:val="18"/>
                <w:lang w:eastAsia="en-GB"/>
              </w:rPr>
              <w:t>Researching inequalities in health.</w:t>
            </w:r>
          </w:p>
        </w:tc>
      </w:tr>
    </w:tbl>
    <w:p w14:paraId="5F39D502" w14:textId="77777777" w:rsidR="00DE4D27" w:rsidRDefault="00DE4D27" w:rsidP="00DE4D27">
      <w:pPr>
        <w:spacing w:after="0" w:line="240" w:lineRule="auto"/>
        <w:rPr>
          <w:rFonts w:ascii="Times New Roman" w:eastAsia="Times New Roman" w:hAnsi="Times New Roman" w:cs="Times New Roman"/>
          <w:sz w:val="16"/>
          <w:szCs w:val="16"/>
          <w:lang w:eastAsia="en-GB"/>
        </w:rPr>
      </w:pPr>
    </w:p>
    <w:tbl>
      <w:tblPr>
        <w:tblW w:w="100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540"/>
        <w:gridCol w:w="1263"/>
        <w:gridCol w:w="1351"/>
        <w:gridCol w:w="1441"/>
        <w:gridCol w:w="1441"/>
        <w:gridCol w:w="1171"/>
        <w:gridCol w:w="720"/>
      </w:tblGrid>
      <w:tr w:rsidR="00DE4D27" w14:paraId="22743ED9" w14:textId="77777777" w:rsidTr="00DE4D27">
        <w:trPr>
          <w:cantSplit/>
        </w:trPr>
        <w:tc>
          <w:tcPr>
            <w:tcW w:w="2123" w:type="dxa"/>
            <w:vMerge w:val="restart"/>
            <w:tcBorders>
              <w:top w:val="thinThickLargeGap" w:sz="24" w:space="0" w:color="auto"/>
              <w:left w:val="thinThickLargeGap" w:sz="24" w:space="0" w:color="auto"/>
              <w:bottom w:val="single" w:sz="6" w:space="0" w:color="auto"/>
              <w:right w:val="single" w:sz="4" w:space="0" w:color="auto"/>
            </w:tcBorders>
          </w:tcPr>
          <w:p w14:paraId="48ADA23D" w14:textId="77777777" w:rsidR="00DE4D27" w:rsidRDefault="00DE4D27">
            <w:pPr>
              <w:spacing w:after="0" w:line="240" w:lineRule="auto"/>
              <w:rPr>
                <w:rFonts w:ascii="Times New Roman" w:eastAsia="Times New Roman" w:hAnsi="Times New Roman" w:cs="Times New Roman"/>
                <w:sz w:val="24"/>
                <w:szCs w:val="20"/>
                <w:lang w:eastAsia="en-GB"/>
              </w:rPr>
            </w:pPr>
          </w:p>
          <w:p w14:paraId="4835E94F" w14:textId="77777777" w:rsidR="00DE4D27" w:rsidRDefault="00DE4D2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CRITERIA</w:t>
            </w:r>
          </w:p>
          <w:p w14:paraId="57444BCC" w14:textId="77777777" w:rsidR="00DE4D27" w:rsidRDefault="00DE4D27">
            <w:pPr>
              <w:spacing w:after="0" w:line="240" w:lineRule="auto"/>
              <w:jc w:val="center"/>
              <w:rPr>
                <w:rFonts w:ascii="Times New Roman" w:eastAsia="Times New Roman" w:hAnsi="Times New Roman" w:cs="Times New Roman"/>
                <w:sz w:val="24"/>
                <w:szCs w:val="20"/>
                <w:lang w:eastAsia="en-GB"/>
              </w:rPr>
            </w:pPr>
          </w:p>
        </w:tc>
        <w:tc>
          <w:tcPr>
            <w:tcW w:w="540" w:type="dxa"/>
            <w:vMerge w:val="restart"/>
            <w:tcBorders>
              <w:top w:val="thinThickLargeGap" w:sz="24" w:space="0" w:color="auto"/>
              <w:left w:val="single" w:sz="4" w:space="0" w:color="auto"/>
              <w:bottom w:val="single" w:sz="6" w:space="0" w:color="auto"/>
              <w:right w:val="single" w:sz="6" w:space="0" w:color="auto"/>
            </w:tcBorders>
            <w:textDirection w:val="btLr"/>
          </w:tcPr>
          <w:p w14:paraId="721CB19D" w14:textId="77777777" w:rsidR="00DE4D27" w:rsidRDefault="00DE4D27">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Learning</w:t>
            </w:r>
          </w:p>
          <w:p w14:paraId="51D6D270" w14:textId="77777777" w:rsidR="00DE4D27" w:rsidRDefault="00DE4D27">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Outcome</w:t>
            </w:r>
          </w:p>
          <w:p w14:paraId="3953FD03" w14:textId="77777777" w:rsidR="00DE4D27" w:rsidRDefault="00DE4D27">
            <w:pPr>
              <w:spacing w:after="0" w:line="240" w:lineRule="auto"/>
              <w:ind w:left="113" w:right="113"/>
              <w:rPr>
                <w:rFonts w:ascii="Times New Roman" w:eastAsia="Times New Roman" w:hAnsi="Times New Roman" w:cs="Times New Roman"/>
                <w:sz w:val="16"/>
                <w:szCs w:val="16"/>
                <w:lang w:eastAsia="en-GB"/>
              </w:rPr>
            </w:pPr>
          </w:p>
          <w:p w14:paraId="661E2C43" w14:textId="77777777" w:rsidR="00DE4D27" w:rsidRDefault="00DE4D27">
            <w:pPr>
              <w:spacing w:after="0" w:line="240" w:lineRule="auto"/>
              <w:ind w:left="113" w:right="113"/>
              <w:jc w:val="center"/>
              <w:rPr>
                <w:rFonts w:ascii="Times New Roman" w:eastAsia="Times New Roman" w:hAnsi="Times New Roman" w:cs="Times New Roman"/>
                <w:sz w:val="16"/>
                <w:szCs w:val="16"/>
                <w:lang w:eastAsia="en-GB"/>
              </w:rPr>
            </w:pPr>
          </w:p>
        </w:tc>
        <w:tc>
          <w:tcPr>
            <w:tcW w:w="7382" w:type="dxa"/>
            <w:gridSpan w:val="6"/>
            <w:tcBorders>
              <w:top w:val="thinThickLargeGap" w:sz="24" w:space="0" w:color="auto"/>
              <w:left w:val="single" w:sz="6" w:space="0" w:color="auto"/>
              <w:bottom w:val="single" w:sz="6" w:space="0" w:color="auto"/>
              <w:right w:val="thickThinLargeGap" w:sz="24" w:space="0" w:color="auto"/>
            </w:tcBorders>
            <w:hideMark/>
          </w:tcPr>
          <w:p w14:paraId="2E94EDD1" w14:textId="77777777" w:rsidR="00DE4D27" w:rsidRDefault="00DE4D2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GRADE</w:t>
            </w:r>
          </w:p>
        </w:tc>
      </w:tr>
      <w:tr w:rsidR="00DE4D27" w14:paraId="23B9E135" w14:textId="77777777" w:rsidTr="00DE4D27">
        <w:trPr>
          <w:cantSplit/>
        </w:trPr>
        <w:tc>
          <w:tcPr>
            <w:tcW w:w="9325" w:type="dxa"/>
            <w:vMerge/>
            <w:tcBorders>
              <w:top w:val="thinThickLargeGap" w:sz="24" w:space="0" w:color="auto"/>
              <w:left w:val="thinThickLargeGap" w:sz="24" w:space="0" w:color="auto"/>
              <w:bottom w:val="single" w:sz="6" w:space="0" w:color="auto"/>
              <w:right w:val="single" w:sz="4" w:space="0" w:color="auto"/>
            </w:tcBorders>
            <w:vAlign w:val="center"/>
            <w:hideMark/>
          </w:tcPr>
          <w:p w14:paraId="609BCF17" w14:textId="77777777" w:rsidR="00DE4D27" w:rsidRDefault="00DE4D27">
            <w:pPr>
              <w:spacing w:after="0"/>
              <w:rPr>
                <w:rFonts w:ascii="Times New Roman" w:eastAsia="Times New Roman" w:hAnsi="Times New Roman" w:cs="Times New Roman"/>
                <w:sz w:val="24"/>
                <w:szCs w:val="20"/>
                <w:lang w:eastAsia="en-GB"/>
              </w:rPr>
            </w:pPr>
          </w:p>
        </w:tc>
        <w:tc>
          <w:tcPr>
            <w:tcW w:w="540" w:type="dxa"/>
            <w:vMerge/>
            <w:tcBorders>
              <w:top w:val="thinThickLargeGap" w:sz="24" w:space="0" w:color="auto"/>
              <w:left w:val="single" w:sz="4" w:space="0" w:color="auto"/>
              <w:bottom w:val="single" w:sz="6" w:space="0" w:color="auto"/>
              <w:right w:val="single" w:sz="6" w:space="0" w:color="auto"/>
            </w:tcBorders>
            <w:vAlign w:val="center"/>
            <w:hideMark/>
          </w:tcPr>
          <w:p w14:paraId="54649167" w14:textId="77777777" w:rsidR="00DE4D27" w:rsidRDefault="00DE4D27">
            <w:pPr>
              <w:spacing w:after="0"/>
              <w:rPr>
                <w:rFonts w:ascii="Times New Roman" w:eastAsia="Times New Roman" w:hAnsi="Times New Roman" w:cs="Times New Roman"/>
                <w:sz w:val="16"/>
                <w:szCs w:val="16"/>
                <w:lang w:eastAsia="en-GB"/>
              </w:rPr>
            </w:pPr>
          </w:p>
        </w:tc>
        <w:tc>
          <w:tcPr>
            <w:tcW w:w="1262" w:type="dxa"/>
            <w:tcBorders>
              <w:top w:val="single" w:sz="6" w:space="0" w:color="auto"/>
              <w:left w:val="single" w:sz="6" w:space="0" w:color="auto"/>
              <w:bottom w:val="single" w:sz="6" w:space="0" w:color="auto"/>
              <w:right w:val="single" w:sz="6" w:space="0" w:color="auto"/>
            </w:tcBorders>
            <w:hideMark/>
          </w:tcPr>
          <w:p w14:paraId="312AF369" w14:textId="77777777" w:rsidR="00DE4D27" w:rsidRDefault="00DE4D27">
            <w:pPr>
              <w:spacing w:after="0" w:line="240" w:lineRule="auto"/>
              <w:jc w:val="center"/>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Unsatisfactory</w:t>
            </w:r>
          </w:p>
          <w:p w14:paraId="57C8D890"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- 39%</w:t>
            </w:r>
          </w:p>
        </w:tc>
        <w:tc>
          <w:tcPr>
            <w:tcW w:w="1350" w:type="dxa"/>
            <w:tcBorders>
              <w:top w:val="single" w:sz="6" w:space="0" w:color="auto"/>
              <w:left w:val="single" w:sz="6" w:space="0" w:color="auto"/>
              <w:bottom w:val="single" w:sz="6" w:space="0" w:color="auto"/>
              <w:right w:val="single" w:sz="6" w:space="0" w:color="auto"/>
            </w:tcBorders>
            <w:hideMark/>
          </w:tcPr>
          <w:p w14:paraId="4F28E8D9"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Satisfactory</w:t>
            </w:r>
          </w:p>
          <w:p w14:paraId="6F79B32E"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40 – 49%</w:t>
            </w:r>
          </w:p>
        </w:tc>
        <w:tc>
          <w:tcPr>
            <w:tcW w:w="1440" w:type="dxa"/>
            <w:tcBorders>
              <w:top w:val="single" w:sz="6" w:space="0" w:color="auto"/>
              <w:left w:val="single" w:sz="6" w:space="0" w:color="auto"/>
              <w:bottom w:val="single" w:sz="6" w:space="0" w:color="auto"/>
              <w:right w:val="single" w:sz="6" w:space="0" w:color="auto"/>
            </w:tcBorders>
            <w:hideMark/>
          </w:tcPr>
          <w:p w14:paraId="2ADBF08F"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Good</w:t>
            </w:r>
          </w:p>
          <w:p w14:paraId="52A879BC"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50 – 59%</w:t>
            </w:r>
          </w:p>
        </w:tc>
        <w:tc>
          <w:tcPr>
            <w:tcW w:w="1440" w:type="dxa"/>
            <w:tcBorders>
              <w:top w:val="single" w:sz="6" w:space="0" w:color="auto"/>
              <w:left w:val="single" w:sz="6" w:space="0" w:color="auto"/>
              <w:bottom w:val="single" w:sz="6" w:space="0" w:color="auto"/>
              <w:right w:val="single" w:sz="6" w:space="0" w:color="auto"/>
            </w:tcBorders>
            <w:hideMark/>
          </w:tcPr>
          <w:p w14:paraId="24530EB2"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Very Good</w:t>
            </w:r>
          </w:p>
          <w:p w14:paraId="21677DA3"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60 – 69%</w:t>
            </w:r>
          </w:p>
        </w:tc>
        <w:tc>
          <w:tcPr>
            <w:tcW w:w="1170" w:type="dxa"/>
            <w:tcBorders>
              <w:top w:val="single" w:sz="6" w:space="0" w:color="auto"/>
              <w:left w:val="single" w:sz="6" w:space="0" w:color="auto"/>
              <w:bottom w:val="single" w:sz="6" w:space="0" w:color="auto"/>
              <w:right w:val="single" w:sz="6" w:space="0" w:color="auto"/>
            </w:tcBorders>
          </w:tcPr>
          <w:p w14:paraId="1A4B87D2"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Excellent</w:t>
            </w:r>
          </w:p>
          <w:p w14:paraId="5EA64034"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70% +</w:t>
            </w:r>
          </w:p>
          <w:p w14:paraId="2AF9FE95" w14:textId="77777777" w:rsidR="00DE4D27" w:rsidRDefault="00DE4D27">
            <w:pPr>
              <w:spacing w:after="0" w:line="240" w:lineRule="auto"/>
              <w:jc w:val="center"/>
              <w:rPr>
                <w:rFonts w:ascii="Times New Roman" w:eastAsia="Times New Roman" w:hAnsi="Times New Roman" w:cs="Times New Roman"/>
                <w:sz w:val="20"/>
                <w:szCs w:val="20"/>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53A85EFD" w14:textId="77777777" w:rsidR="00DE4D27" w:rsidRDefault="00DE4D27">
            <w:pPr>
              <w:spacing w:after="0" w:line="240" w:lineRule="auto"/>
              <w:rPr>
                <w:rFonts w:ascii="Times New Roman" w:eastAsia="Times New Roman" w:hAnsi="Times New Roman" w:cs="Times New Roman"/>
                <w:sz w:val="18"/>
                <w:szCs w:val="18"/>
                <w:lang w:eastAsia="en-GB"/>
              </w:rPr>
            </w:pPr>
          </w:p>
          <w:p w14:paraId="7D50E6F9" w14:textId="77777777" w:rsidR="00DE4D27" w:rsidRDefault="00DE4D27">
            <w:pPr>
              <w:spacing w:after="0" w:line="240" w:lineRule="auto"/>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t>
            </w:r>
          </w:p>
        </w:tc>
      </w:tr>
      <w:tr w:rsidR="00DE4D27" w14:paraId="31C34F5E" w14:textId="77777777" w:rsidTr="00DE4D27">
        <w:tc>
          <w:tcPr>
            <w:tcW w:w="2123" w:type="dxa"/>
            <w:tcBorders>
              <w:top w:val="single" w:sz="6" w:space="0" w:color="auto"/>
              <w:left w:val="thinThickLargeGap" w:sz="24" w:space="0" w:color="auto"/>
              <w:bottom w:val="single" w:sz="6" w:space="0" w:color="auto"/>
              <w:right w:val="single" w:sz="4" w:space="0" w:color="auto"/>
            </w:tcBorders>
            <w:hideMark/>
          </w:tcPr>
          <w:p w14:paraId="2D0186BF" w14:textId="77777777" w:rsidR="00DE4D27" w:rsidRDefault="00DE4D27">
            <w:pPr>
              <w:spacing w:after="0" w:line="240" w:lineRule="auto"/>
              <w:ind w:left="-15"/>
              <w:rPr>
                <w:rFonts w:ascii="Times New Roman" w:eastAsia="Times New Roman" w:hAnsi="Times New Roman" w:cs="Times New Roman"/>
                <w:bCs/>
                <w:sz w:val="20"/>
                <w:szCs w:val="20"/>
                <w:lang w:eastAsia="en-GB"/>
              </w:rPr>
            </w:pPr>
            <w:r>
              <w:rPr>
                <w:rFonts w:ascii="Times New Roman" w:eastAsia="Times New Roman" w:hAnsi="Times New Roman" w:cs="Times New Roman"/>
                <w:bCs/>
                <w:sz w:val="20"/>
                <w:szCs w:val="20"/>
                <w:lang w:eastAsia="en-GB"/>
              </w:rPr>
              <w:t>Background knowledge and understanding of the chosen aspect of Health and Inclusion, setting the theme in appropriate context</w:t>
            </w:r>
          </w:p>
        </w:tc>
        <w:tc>
          <w:tcPr>
            <w:tcW w:w="540" w:type="dxa"/>
            <w:tcBorders>
              <w:top w:val="single" w:sz="6" w:space="0" w:color="auto"/>
              <w:left w:val="single" w:sz="4" w:space="0" w:color="auto"/>
              <w:bottom w:val="single" w:sz="6" w:space="0" w:color="auto"/>
              <w:right w:val="single" w:sz="6" w:space="0" w:color="auto"/>
            </w:tcBorders>
          </w:tcPr>
          <w:p w14:paraId="2E9B14B8" w14:textId="77777777" w:rsidR="00DE4D27" w:rsidRDefault="00DE4D27">
            <w:pPr>
              <w:spacing w:after="0" w:line="240" w:lineRule="auto"/>
              <w:jc w:val="center"/>
              <w:rPr>
                <w:rFonts w:ascii="Times New Roman" w:eastAsia="Times New Roman" w:hAnsi="Times New Roman" w:cs="Times New Roman"/>
                <w:bCs/>
                <w:sz w:val="18"/>
                <w:szCs w:val="18"/>
                <w:lang w:eastAsia="en-GB"/>
              </w:rPr>
            </w:pPr>
          </w:p>
          <w:p w14:paraId="0E76ADB0" w14:textId="77777777" w:rsidR="00DE4D27" w:rsidRDefault="00DE4D27">
            <w:pPr>
              <w:spacing w:after="0" w:line="240" w:lineRule="auto"/>
              <w:jc w:val="center"/>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w:t>
            </w:r>
          </w:p>
        </w:tc>
        <w:tc>
          <w:tcPr>
            <w:tcW w:w="1262" w:type="dxa"/>
            <w:tcBorders>
              <w:top w:val="single" w:sz="6" w:space="0" w:color="auto"/>
              <w:left w:val="single" w:sz="6" w:space="0" w:color="auto"/>
              <w:bottom w:val="single" w:sz="6" w:space="0" w:color="auto"/>
              <w:right w:val="single" w:sz="6" w:space="0" w:color="auto"/>
            </w:tcBorders>
          </w:tcPr>
          <w:p w14:paraId="79F2006A" w14:textId="77777777" w:rsidR="00DE4D27" w:rsidRDefault="00DE4D27">
            <w:pPr>
              <w:spacing w:after="0" w:line="240" w:lineRule="auto"/>
              <w:jc w:val="center"/>
              <w:rPr>
                <w:rFonts w:ascii="Times New Roman" w:eastAsia="Times New Roman" w:hAnsi="Times New Roman" w:cs="Times New Roman"/>
                <w:b/>
                <w:sz w:val="18"/>
                <w:szCs w:val="18"/>
                <w:lang w:eastAsia="en-GB"/>
              </w:rPr>
            </w:pPr>
          </w:p>
          <w:p w14:paraId="5406EDA6" w14:textId="77777777" w:rsidR="00DE4D27" w:rsidRDefault="00DE4D27">
            <w:pPr>
              <w:spacing w:after="0" w:line="240" w:lineRule="auto"/>
              <w:jc w:val="center"/>
              <w:rPr>
                <w:rFonts w:ascii="Times New Roman" w:eastAsia="Times New Roman" w:hAnsi="Times New Roman" w:cs="Times New Roman"/>
                <w:b/>
                <w:sz w:val="18"/>
                <w:szCs w:val="18"/>
                <w:lang w:eastAsia="en-GB"/>
              </w:rPr>
            </w:pPr>
          </w:p>
        </w:tc>
        <w:tc>
          <w:tcPr>
            <w:tcW w:w="1350" w:type="dxa"/>
            <w:tcBorders>
              <w:top w:val="single" w:sz="6" w:space="0" w:color="auto"/>
              <w:left w:val="single" w:sz="6" w:space="0" w:color="auto"/>
              <w:bottom w:val="single" w:sz="6" w:space="0" w:color="auto"/>
              <w:right w:val="single" w:sz="6" w:space="0" w:color="auto"/>
            </w:tcBorders>
          </w:tcPr>
          <w:p w14:paraId="28D7DEFC" w14:textId="77777777" w:rsidR="00DE4D27" w:rsidRDefault="00DE4D27">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7C922FAD" w14:textId="77777777" w:rsidR="00DE4D27" w:rsidRDefault="00DE4D27">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0F3C00A7" w14:textId="77777777" w:rsidR="00DE4D27" w:rsidRDefault="00DE4D27">
            <w:pPr>
              <w:spacing w:after="0" w:line="240" w:lineRule="auto"/>
              <w:rPr>
                <w:rFonts w:ascii="Times New Roman" w:eastAsia="Times New Roman" w:hAnsi="Times New Roman" w:cs="Times New Roman"/>
                <w:sz w:val="24"/>
                <w:szCs w:val="20"/>
                <w:lang w:eastAsia="en-GB"/>
              </w:rPr>
            </w:pPr>
          </w:p>
        </w:tc>
        <w:tc>
          <w:tcPr>
            <w:tcW w:w="1170" w:type="dxa"/>
            <w:tcBorders>
              <w:top w:val="single" w:sz="6" w:space="0" w:color="auto"/>
              <w:left w:val="single" w:sz="6" w:space="0" w:color="auto"/>
              <w:bottom w:val="single" w:sz="6" w:space="0" w:color="auto"/>
              <w:right w:val="single" w:sz="6" w:space="0" w:color="auto"/>
            </w:tcBorders>
          </w:tcPr>
          <w:p w14:paraId="0BF1C370" w14:textId="77777777" w:rsidR="00DE4D27" w:rsidRDefault="00DE4D27">
            <w:pPr>
              <w:spacing w:after="0" w:line="240" w:lineRule="auto"/>
              <w:jc w:val="center"/>
              <w:rPr>
                <w:rFonts w:ascii="Times New Roman" w:eastAsia="Times New Roman" w:hAnsi="Times New Roman" w:cs="Times New Roman"/>
                <w:b/>
                <w:sz w:val="18"/>
                <w:szCs w:val="18"/>
                <w:lang w:eastAsia="en-GB"/>
              </w:rPr>
            </w:pPr>
          </w:p>
        </w:tc>
        <w:tc>
          <w:tcPr>
            <w:tcW w:w="720" w:type="dxa"/>
            <w:tcBorders>
              <w:top w:val="single" w:sz="6" w:space="0" w:color="auto"/>
              <w:left w:val="single" w:sz="6" w:space="0" w:color="auto"/>
              <w:bottom w:val="single" w:sz="6" w:space="0" w:color="auto"/>
              <w:right w:val="thickThinLargeGap" w:sz="24" w:space="0" w:color="auto"/>
            </w:tcBorders>
            <w:hideMark/>
          </w:tcPr>
          <w:p w14:paraId="54E35F13" w14:textId="77777777" w:rsidR="00DE4D27" w:rsidRDefault="00DE4D27">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30%</w:t>
            </w:r>
          </w:p>
        </w:tc>
      </w:tr>
      <w:tr w:rsidR="00DE4D27" w14:paraId="0BCFF43C" w14:textId="77777777" w:rsidTr="00DE4D27">
        <w:tc>
          <w:tcPr>
            <w:tcW w:w="2123" w:type="dxa"/>
            <w:tcBorders>
              <w:top w:val="single" w:sz="6" w:space="0" w:color="auto"/>
              <w:left w:val="thinThickLargeGap" w:sz="24" w:space="0" w:color="auto"/>
              <w:bottom w:val="single" w:sz="6" w:space="0" w:color="auto"/>
              <w:right w:val="single" w:sz="4" w:space="0" w:color="auto"/>
            </w:tcBorders>
            <w:hideMark/>
          </w:tcPr>
          <w:p w14:paraId="2CC89F78" w14:textId="77777777" w:rsidR="00DE4D27" w:rsidRDefault="00DE4D2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Ability to select, synthesise and evaluate appropriate sources relating to chosen theme</w:t>
            </w:r>
          </w:p>
        </w:tc>
        <w:tc>
          <w:tcPr>
            <w:tcW w:w="540" w:type="dxa"/>
            <w:tcBorders>
              <w:top w:val="single" w:sz="6" w:space="0" w:color="auto"/>
              <w:left w:val="single" w:sz="4" w:space="0" w:color="auto"/>
              <w:bottom w:val="single" w:sz="6" w:space="0" w:color="auto"/>
              <w:right w:val="single" w:sz="6" w:space="0" w:color="auto"/>
            </w:tcBorders>
            <w:hideMark/>
          </w:tcPr>
          <w:p w14:paraId="279A7BAA"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262" w:type="dxa"/>
            <w:tcBorders>
              <w:top w:val="single" w:sz="6" w:space="0" w:color="auto"/>
              <w:left w:val="single" w:sz="6" w:space="0" w:color="auto"/>
              <w:bottom w:val="single" w:sz="6" w:space="0" w:color="auto"/>
              <w:right w:val="single" w:sz="6" w:space="0" w:color="auto"/>
            </w:tcBorders>
          </w:tcPr>
          <w:p w14:paraId="6C86DDA8" w14:textId="77777777" w:rsidR="00DE4D27" w:rsidRDefault="00DE4D27">
            <w:pPr>
              <w:spacing w:after="0" w:line="240" w:lineRule="auto"/>
              <w:rPr>
                <w:rFonts w:ascii="Times New Roman" w:eastAsia="Times New Roman" w:hAnsi="Times New Roman" w:cs="Times New Roman"/>
                <w:b/>
                <w:sz w:val="28"/>
                <w:szCs w:val="28"/>
                <w:lang w:eastAsia="en-GB"/>
              </w:rPr>
            </w:pPr>
          </w:p>
          <w:p w14:paraId="0CF25904"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hideMark/>
          </w:tcPr>
          <w:p w14:paraId="484D9FFB" w14:textId="77777777" w:rsidR="00DE4D27" w:rsidRDefault="00DE4D27">
            <w:pPr>
              <w:spacing w:after="0" w:line="240" w:lineRule="auto"/>
              <w:jc w:val="right"/>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 </w:t>
            </w:r>
          </w:p>
        </w:tc>
        <w:tc>
          <w:tcPr>
            <w:tcW w:w="1440" w:type="dxa"/>
            <w:tcBorders>
              <w:top w:val="single" w:sz="6" w:space="0" w:color="auto"/>
              <w:left w:val="single" w:sz="6" w:space="0" w:color="auto"/>
              <w:bottom w:val="single" w:sz="6" w:space="0" w:color="auto"/>
              <w:right w:val="single" w:sz="6" w:space="0" w:color="auto"/>
            </w:tcBorders>
          </w:tcPr>
          <w:p w14:paraId="64FF3C7E" w14:textId="77777777" w:rsidR="00DE4D27" w:rsidRDefault="00DE4D27">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2EC0A596" w14:textId="77777777" w:rsidR="00DE4D27" w:rsidRDefault="00DE4D27">
            <w:pPr>
              <w:spacing w:after="0" w:line="240" w:lineRule="auto"/>
              <w:jc w:val="center"/>
              <w:rPr>
                <w:rFonts w:ascii="Times New Roman" w:eastAsia="Times New Roman" w:hAnsi="Times New Roman" w:cs="Times New Roman"/>
                <w:b/>
                <w:sz w:val="28"/>
                <w:szCs w:val="28"/>
                <w:lang w:eastAsia="en-GB"/>
              </w:rPr>
            </w:pPr>
          </w:p>
          <w:p w14:paraId="2F9D2FFA"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3C466469" w14:textId="77777777" w:rsidR="00DE4D27" w:rsidRDefault="00DE4D27">
            <w:pPr>
              <w:spacing w:after="0" w:line="240" w:lineRule="auto"/>
              <w:jc w:val="center"/>
              <w:rPr>
                <w:rFonts w:ascii="Times New Roman" w:eastAsia="Times New Roman" w:hAnsi="Times New Roman" w:cs="Times New Roman"/>
                <w:b/>
                <w:sz w:val="28"/>
                <w:szCs w:val="28"/>
                <w:lang w:eastAsia="en-GB"/>
              </w:rPr>
            </w:pPr>
          </w:p>
          <w:p w14:paraId="7386DAC5"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1783B47A" w14:textId="77777777" w:rsidR="00DE4D27" w:rsidRDefault="00DE4D27">
            <w:pPr>
              <w:spacing w:after="0" w:line="240" w:lineRule="auto"/>
              <w:rPr>
                <w:rFonts w:ascii="Times New Roman" w:eastAsia="Times New Roman" w:hAnsi="Times New Roman" w:cs="Times New Roman"/>
                <w:sz w:val="18"/>
                <w:szCs w:val="20"/>
                <w:lang w:eastAsia="en-GB"/>
              </w:rPr>
            </w:pPr>
          </w:p>
          <w:p w14:paraId="32AF5801" w14:textId="77777777" w:rsidR="00DE4D27" w:rsidRDefault="00DE4D27">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DE4D27" w14:paraId="0AC806D8" w14:textId="77777777" w:rsidTr="00DE4D27">
        <w:tc>
          <w:tcPr>
            <w:tcW w:w="2123" w:type="dxa"/>
            <w:tcBorders>
              <w:top w:val="single" w:sz="6" w:space="0" w:color="auto"/>
              <w:left w:val="thinThickLargeGap" w:sz="24" w:space="0" w:color="auto"/>
              <w:bottom w:val="single" w:sz="6" w:space="0" w:color="auto"/>
              <w:right w:val="single" w:sz="4" w:space="0" w:color="auto"/>
            </w:tcBorders>
            <w:hideMark/>
          </w:tcPr>
          <w:p w14:paraId="43D95B6B" w14:textId="77777777" w:rsidR="00DE4D27" w:rsidRDefault="00DE4D2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Evidence of independent research using a range of sources and the ability to present key findings clearly</w:t>
            </w:r>
          </w:p>
        </w:tc>
        <w:tc>
          <w:tcPr>
            <w:tcW w:w="540" w:type="dxa"/>
            <w:tcBorders>
              <w:top w:val="single" w:sz="6" w:space="0" w:color="auto"/>
              <w:left w:val="single" w:sz="4" w:space="0" w:color="auto"/>
              <w:bottom w:val="single" w:sz="6" w:space="0" w:color="auto"/>
              <w:right w:val="single" w:sz="6" w:space="0" w:color="auto"/>
            </w:tcBorders>
            <w:hideMark/>
          </w:tcPr>
          <w:p w14:paraId="0494E580"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1,2,3</w:t>
            </w:r>
          </w:p>
        </w:tc>
        <w:tc>
          <w:tcPr>
            <w:tcW w:w="1262" w:type="dxa"/>
            <w:tcBorders>
              <w:top w:val="single" w:sz="6" w:space="0" w:color="auto"/>
              <w:left w:val="single" w:sz="6" w:space="0" w:color="auto"/>
              <w:bottom w:val="single" w:sz="6" w:space="0" w:color="auto"/>
              <w:right w:val="single" w:sz="6" w:space="0" w:color="auto"/>
            </w:tcBorders>
          </w:tcPr>
          <w:p w14:paraId="5F3519DE"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tcPr>
          <w:p w14:paraId="132E4699" w14:textId="77777777" w:rsidR="00DE4D27" w:rsidRDefault="00DE4D27">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7157131A"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3484BD23"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6358C8BF"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601A29D7" w14:textId="77777777" w:rsidR="00DE4D27" w:rsidRDefault="00DE4D27">
            <w:pPr>
              <w:spacing w:after="0" w:line="240" w:lineRule="auto"/>
              <w:rPr>
                <w:rFonts w:ascii="Times New Roman" w:eastAsia="Times New Roman" w:hAnsi="Times New Roman" w:cs="Times New Roman"/>
                <w:sz w:val="18"/>
                <w:szCs w:val="20"/>
                <w:lang w:eastAsia="en-GB"/>
              </w:rPr>
            </w:pPr>
          </w:p>
          <w:p w14:paraId="66C410DE" w14:textId="77777777" w:rsidR="00DE4D27" w:rsidRDefault="00DE4D27">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DE4D27" w14:paraId="2D58CF0E" w14:textId="77777777" w:rsidTr="00DE4D27">
        <w:tc>
          <w:tcPr>
            <w:tcW w:w="2123" w:type="dxa"/>
            <w:tcBorders>
              <w:top w:val="single" w:sz="6" w:space="0" w:color="auto"/>
              <w:left w:val="thinThickLargeGap" w:sz="24" w:space="0" w:color="auto"/>
              <w:bottom w:val="single" w:sz="6" w:space="0" w:color="auto"/>
              <w:right w:val="single" w:sz="4" w:space="0" w:color="auto"/>
            </w:tcBorders>
            <w:hideMark/>
          </w:tcPr>
          <w:p w14:paraId="36BB390D" w14:textId="77777777" w:rsidR="00DE4D27" w:rsidRDefault="00DE4D2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Problem-solving skills in locating appropriate material within secondary sources, internet and primary material.</w:t>
            </w:r>
          </w:p>
        </w:tc>
        <w:tc>
          <w:tcPr>
            <w:tcW w:w="540" w:type="dxa"/>
            <w:tcBorders>
              <w:top w:val="single" w:sz="6" w:space="0" w:color="auto"/>
              <w:left w:val="single" w:sz="4" w:space="0" w:color="auto"/>
              <w:bottom w:val="single" w:sz="6" w:space="0" w:color="auto"/>
              <w:right w:val="single" w:sz="6" w:space="0" w:color="auto"/>
            </w:tcBorders>
          </w:tcPr>
          <w:p w14:paraId="4788847C" w14:textId="77777777" w:rsidR="00DE4D27" w:rsidRDefault="00DE4D27">
            <w:pPr>
              <w:spacing w:after="0" w:line="240" w:lineRule="auto"/>
              <w:jc w:val="center"/>
              <w:rPr>
                <w:rFonts w:ascii="Times New Roman" w:eastAsia="Times New Roman" w:hAnsi="Times New Roman" w:cs="Times New Roman"/>
                <w:sz w:val="20"/>
                <w:szCs w:val="20"/>
                <w:lang w:eastAsia="en-GB"/>
              </w:rPr>
            </w:pPr>
          </w:p>
          <w:p w14:paraId="5B4F5DF0" w14:textId="77777777" w:rsidR="00DE4D27" w:rsidRDefault="00DE4D2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262" w:type="dxa"/>
            <w:tcBorders>
              <w:top w:val="single" w:sz="6" w:space="0" w:color="auto"/>
              <w:left w:val="single" w:sz="6" w:space="0" w:color="auto"/>
              <w:bottom w:val="single" w:sz="6" w:space="0" w:color="auto"/>
              <w:right w:val="single" w:sz="6" w:space="0" w:color="auto"/>
            </w:tcBorders>
          </w:tcPr>
          <w:p w14:paraId="0ED3B8AD" w14:textId="77777777" w:rsidR="00DE4D27" w:rsidRDefault="00DE4D27">
            <w:pPr>
              <w:spacing w:after="0" w:line="240" w:lineRule="auto"/>
              <w:jc w:val="center"/>
              <w:rPr>
                <w:rFonts w:ascii="Times New Roman" w:eastAsia="Times New Roman" w:hAnsi="Times New Roman" w:cs="Times New Roman"/>
                <w:b/>
                <w:sz w:val="28"/>
                <w:szCs w:val="28"/>
                <w:lang w:eastAsia="en-GB"/>
              </w:rPr>
            </w:pPr>
          </w:p>
          <w:p w14:paraId="6B607B51"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350" w:type="dxa"/>
            <w:tcBorders>
              <w:top w:val="single" w:sz="6" w:space="0" w:color="auto"/>
              <w:left w:val="single" w:sz="6" w:space="0" w:color="auto"/>
              <w:bottom w:val="single" w:sz="6" w:space="0" w:color="auto"/>
              <w:right w:val="single" w:sz="6" w:space="0" w:color="auto"/>
            </w:tcBorders>
          </w:tcPr>
          <w:p w14:paraId="6F67D4A6"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7D55D8D1"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616BB525"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1170" w:type="dxa"/>
            <w:tcBorders>
              <w:top w:val="single" w:sz="6" w:space="0" w:color="auto"/>
              <w:left w:val="single" w:sz="6" w:space="0" w:color="auto"/>
              <w:bottom w:val="single" w:sz="6" w:space="0" w:color="auto"/>
              <w:right w:val="single" w:sz="6" w:space="0" w:color="auto"/>
            </w:tcBorders>
          </w:tcPr>
          <w:p w14:paraId="7C1149F1" w14:textId="77777777" w:rsidR="00DE4D27" w:rsidRDefault="00DE4D27">
            <w:pPr>
              <w:spacing w:after="0" w:line="240" w:lineRule="auto"/>
              <w:jc w:val="center"/>
              <w:rPr>
                <w:rFonts w:ascii="Times New Roman" w:eastAsia="Times New Roman" w:hAnsi="Times New Roman" w:cs="Times New Roman"/>
                <w:b/>
                <w:sz w:val="28"/>
                <w:szCs w:val="28"/>
                <w:lang w:eastAsia="en-GB"/>
              </w:rPr>
            </w:pPr>
          </w:p>
          <w:p w14:paraId="3E4EAC45" w14:textId="77777777" w:rsidR="00DE4D27" w:rsidRDefault="00DE4D27">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6B33A782" w14:textId="77777777" w:rsidR="00DE4D27" w:rsidRDefault="00DE4D27">
            <w:pPr>
              <w:spacing w:after="0" w:line="240" w:lineRule="auto"/>
              <w:rPr>
                <w:rFonts w:ascii="Times New Roman" w:eastAsia="Times New Roman" w:hAnsi="Times New Roman" w:cs="Times New Roman"/>
                <w:sz w:val="18"/>
                <w:szCs w:val="20"/>
                <w:lang w:eastAsia="en-GB"/>
              </w:rPr>
            </w:pPr>
          </w:p>
          <w:p w14:paraId="37AE1B44" w14:textId="77777777" w:rsidR="00DE4D27" w:rsidRDefault="00DE4D27">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10%</w:t>
            </w:r>
          </w:p>
        </w:tc>
      </w:tr>
      <w:tr w:rsidR="00DE4D27" w14:paraId="26B336EE" w14:textId="77777777" w:rsidTr="00DE4D27">
        <w:tc>
          <w:tcPr>
            <w:tcW w:w="9325" w:type="dxa"/>
            <w:gridSpan w:val="7"/>
            <w:tcBorders>
              <w:top w:val="nil"/>
              <w:left w:val="thinThickLargeGap" w:sz="24" w:space="0" w:color="auto"/>
              <w:bottom w:val="single" w:sz="6" w:space="0" w:color="auto"/>
              <w:right w:val="single" w:sz="4" w:space="0" w:color="auto"/>
            </w:tcBorders>
            <w:vAlign w:val="center"/>
            <w:hideMark/>
          </w:tcPr>
          <w:p w14:paraId="430C0D46" w14:textId="77777777" w:rsidR="00DE4D27" w:rsidRDefault="00DE4D27">
            <w:pPr>
              <w:spacing w:after="0" w:line="240" w:lineRule="auto"/>
              <w:rPr>
                <w:rFonts w:ascii="Times New Roman" w:eastAsia="Times New Roman" w:hAnsi="Times New Roman" w:cs="Times New Roman"/>
                <w:i/>
                <w:sz w:val="18"/>
                <w:szCs w:val="20"/>
                <w:lang w:eastAsia="en-GB"/>
              </w:rPr>
            </w:pPr>
            <w:r>
              <w:rPr>
                <w:rFonts w:ascii="Times New Roman" w:eastAsia="Times New Roman" w:hAnsi="Times New Roman" w:cs="Times New Roman"/>
                <w:i/>
                <w:sz w:val="18"/>
                <w:szCs w:val="18"/>
                <w:lang w:eastAsia="en-GB"/>
              </w:rPr>
              <w:t xml:space="preserve">It is expected that students will present work that is proof read and follows the </w:t>
            </w:r>
            <w:r>
              <w:rPr>
                <w:rFonts w:ascii="Times New Roman" w:eastAsia="Times New Roman" w:hAnsi="Times New Roman" w:cs="Times New Roman"/>
                <w:b/>
                <w:bCs/>
                <w:i/>
                <w:sz w:val="18"/>
                <w:szCs w:val="18"/>
                <w:u w:val="single"/>
                <w:lang w:eastAsia="en-GB"/>
              </w:rPr>
              <w:t>School Reference Guide</w:t>
            </w:r>
            <w:r>
              <w:rPr>
                <w:rFonts w:ascii="Times New Roman" w:eastAsia="Times New Roman" w:hAnsi="Times New Roman" w:cs="Times New Roman"/>
                <w:i/>
                <w:sz w:val="18"/>
                <w:szCs w:val="18"/>
                <w:lang w:eastAsia="en-GB"/>
              </w:rPr>
              <w:t xml:space="preserve"> and </w:t>
            </w:r>
            <w:r>
              <w:rPr>
                <w:rFonts w:ascii="Times New Roman" w:eastAsia="Times New Roman" w:hAnsi="Times New Roman" w:cs="Times New Roman"/>
                <w:b/>
                <w:i/>
                <w:sz w:val="18"/>
                <w:szCs w:val="18"/>
                <w:u w:val="single"/>
                <w:lang w:eastAsia="en-GB"/>
              </w:rPr>
              <w:t xml:space="preserve">Assessment Checklist. </w:t>
            </w:r>
            <w:proofErr w:type="gramStart"/>
            <w:r>
              <w:rPr>
                <w:rFonts w:ascii="Times New Roman" w:eastAsia="Times New Roman" w:hAnsi="Times New Roman" w:cs="Times New Roman"/>
                <w:i/>
                <w:sz w:val="18"/>
                <w:szCs w:val="18"/>
                <w:lang w:eastAsia="en-GB"/>
              </w:rPr>
              <w:t>Therefore</w:t>
            </w:r>
            <w:proofErr w:type="gramEnd"/>
            <w:r>
              <w:rPr>
                <w:rFonts w:ascii="Times New Roman" w:eastAsia="Times New Roman" w:hAnsi="Times New Roman" w:cs="Times New Roman"/>
                <w:i/>
                <w:sz w:val="18"/>
                <w:szCs w:val="18"/>
                <w:lang w:eastAsia="en-GB"/>
              </w:rPr>
              <w:t xml:space="preserve"> a range of 0 – 10 marks will be deducted for poor </w:t>
            </w:r>
            <w:r>
              <w:rPr>
                <w:rFonts w:ascii="Times New Roman" w:eastAsia="Times New Roman" w:hAnsi="Times New Roman" w:cs="Times New Roman"/>
                <w:bCs/>
                <w:i/>
                <w:sz w:val="18"/>
                <w:szCs w:val="18"/>
                <w:lang w:eastAsia="en-GB"/>
              </w:rPr>
              <w:t>referencing</w:t>
            </w:r>
            <w:r>
              <w:rPr>
                <w:rFonts w:ascii="Times New Roman" w:eastAsia="Times New Roman" w:hAnsi="Times New Roman" w:cs="Times New Roman"/>
                <w:i/>
                <w:sz w:val="18"/>
                <w:szCs w:val="18"/>
                <w:lang w:eastAsia="en-GB"/>
              </w:rPr>
              <w:t>, spelling, grammar, punctuation, and presentation</w:t>
            </w:r>
          </w:p>
        </w:tc>
        <w:tc>
          <w:tcPr>
            <w:tcW w:w="720" w:type="dxa"/>
            <w:tcBorders>
              <w:top w:val="nil"/>
              <w:left w:val="single" w:sz="4" w:space="0" w:color="auto"/>
              <w:bottom w:val="single" w:sz="6" w:space="0" w:color="auto"/>
              <w:right w:val="thickThinLargeGap" w:sz="24" w:space="0" w:color="auto"/>
            </w:tcBorders>
            <w:vAlign w:val="center"/>
            <w:hideMark/>
          </w:tcPr>
          <w:p w14:paraId="40661151" w14:textId="77777777" w:rsidR="00DE4D27" w:rsidRDefault="00DE4D27">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0/10</w:t>
            </w:r>
          </w:p>
        </w:tc>
      </w:tr>
    </w:tbl>
    <w:p w14:paraId="572C2419" w14:textId="77777777" w:rsidR="00460335" w:rsidRPr="00460335" w:rsidRDefault="00460335" w:rsidP="00460335">
      <w:pPr>
        <w:spacing w:line="360" w:lineRule="auto"/>
        <w:rPr>
          <w:rFonts w:ascii="Times New Roman" w:hAnsi="Times New Roman" w:cs="Times New Roman"/>
          <w:sz w:val="28"/>
          <w:szCs w:val="28"/>
        </w:rPr>
      </w:pPr>
    </w:p>
    <w:p w14:paraId="1267375D" w14:textId="77777777" w:rsidR="00460335" w:rsidRDefault="00460335" w:rsidP="00117616">
      <w:pPr>
        <w:spacing w:line="360" w:lineRule="auto"/>
        <w:jc w:val="center"/>
        <w:rPr>
          <w:rFonts w:ascii="Times New Roman" w:hAnsi="Times New Roman" w:cs="Times New Roman"/>
          <w:b/>
          <w:sz w:val="28"/>
          <w:szCs w:val="28"/>
          <w:u w:val="single"/>
        </w:rPr>
      </w:pPr>
    </w:p>
    <w:p w14:paraId="4C880A77" w14:textId="77777777" w:rsidR="00DE4D27" w:rsidRDefault="00DE4D27" w:rsidP="00DE4D27">
      <w:pPr>
        <w:spacing w:line="360" w:lineRule="auto"/>
        <w:rPr>
          <w:rFonts w:ascii="Times New Roman" w:hAnsi="Times New Roman" w:cs="Times New Roman"/>
          <w:b/>
          <w:sz w:val="28"/>
          <w:szCs w:val="28"/>
          <w:u w:val="single"/>
        </w:rPr>
      </w:pPr>
    </w:p>
    <w:p w14:paraId="01AD4360" w14:textId="7C11A8DC" w:rsidR="00A43F58" w:rsidRDefault="00117616" w:rsidP="00DE4D27">
      <w:pPr>
        <w:spacing w:line="360" w:lineRule="auto"/>
        <w:jc w:val="center"/>
        <w:rPr>
          <w:rFonts w:ascii="Times New Roman" w:hAnsi="Times New Roman" w:cs="Times New Roman"/>
          <w:b/>
          <w:sz w:val="28"/>
          <w:szCs w:val="28"/>
          <w:u w:val="single"/>
        </w:rPr>
      </w:pPr>
      <w:r w:rsidRPr="00117616">
        <w:rPr>
          <w:rFonts w:ascii="Times New Roman" w:hAnsi="Times New Roman" w:cs="Times New Roman"/>
          <w:b/>
          <w:sz w:val="28"/>
          <w:szCs w:val="28"/>
          <w:u w:val="single"/>
        </w:rPr>
        <w:lastRenderedPageBreak/>
        <w:t xml:space="preserve">Health inequalities: </w:t>
      </w:r>
      <w:r>
        <w:rPr>
          <w:rFonts w:ascii="Times New Roman" w:hAnsi="Times New Roman" w:cs="Times New Roman"/>
          <w:b/>
          <w:sz w:val="28"/>
          <w:szCs w:val="28"/>
          <w:u w:val="single"/>
        </w:rPr>
        <w:t>T</w:t>
      </w:r>
      <w:r w:rsidRPr="00117616">
        <w:rPr>
          <w:rFonts w:ascii="Times New Roman" w:hAnsi="Times New Roman" w:cs="Times New Roman"/>
          <w:b/>
          <w:sz w:val="28"/>
          <w:szCs w:val="28"/>
          <w:u w:val="single"/>
        </w:rPr>
        <w:t xml:space="preserve">he social and material circumstances that impact public </w:t>
      </w:r>
      <w:r w:rsidR="00645FC8">
        <w:rPr>
          <w:rFonts w:ascii="Times New Roman" w:hAnsi="Times New Roman" w:cs="Times New Roman"/>
          <w:b/>
          <w:sz w:val="28"/>
          <w:szCs w:val="28"/>
          <w:u w:val="single"/>
        </w:rPr>
        <w:t xml:space="preserve">health </w:t>
      </w:r>
      <w:r w:rsidRPr="00117616">
        <w:rPr>
          <w:rFonts w:ascii="Times New Roman" w:hAnsi="Times New Roman" w:cs="Times New Roman"/>
          <w:b/>
          <w:sz w:val="28"/>
          <w:szCs w:val="28"/>
          <w:u w:val="single"/>
        </w:rPr>
        <w:t>outcome</w:t>
      </w:r>
      <w:r w:rsidR="00645FC8">
        <w:rPr>
          <w:rFonts w:ascii="Times New Roman" w:hAnsi="Times New Roman" w:cs="Times New Roman"/>
          <w:b/>
          <w:sz w:val="28"/>
          <w:szCs w:val="28"/>
          <w:u w:val="single"/>
        </w:rPr>
        <w:t>s</w:t>
      </w:r>
      <w:r w:rsidRPr="00117616">
        <w:rPr>
          <w:rFonts w:ascii="Times New Roman" w:hAnsi="Times New Roman" w:cs="Times New Roman"/>
          <w:b/>
          <w:sz w:val="28"/>
          <w:szCs w:val="28"/>
          <w:u w:val="single"/>
        </w:rPr>
        <w:t>.</w:t>
      </w:r>
    </w:p>
    <w:p w14:paraId="17C9542B" w14:textId="064C341D" w:rsidR="00117616" w:rsidRDefault="00117616" w:rsidP="00117616">
      <w:pPr>
        <w:spacing w:line="360" w:lineRule="auto"/>
        <w:rPr>
          <w:rFonts w:ascii="Times New Roman" w:hAnsi="Times New Roman" w:cs="Times New Roman"/>
          <w:b/>
          <w:sz w:val="28"/>
          <w:szCs w:val="28"/>
          <w:u w:val="single"/>
        </w:rPr>
      </w:pPr>
    </w:p>
    <w:p w14:paraId="3477F914" w14:textId="67E8F871" w:rsidR="003E650C" w:rsidRDefault="00655CC8" w:rsidP="0011761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will discuss in detail the rules by which different </w:t>
      </w:r>
      <w:r w:rsidR="00830815">
        <w:rPr>
          <w:rFonts w:ascii="Times New Roman" w:hAnsi="Times New Roman" w:cs="Times New Roman"/>
          <w:sz w:val="24"/>
          <w:szCs w:val="24"/>
        </w:rPr>
        <w:t>social groups order their lives and make sense of their experiences of health. Further discussion will highlight the circumstances which affect the health of individuals and groups, how this may affect health prevention strategies</w:t>
      </w:r>
      <w:r w:rsidR="00015F64">
        <w:rPr>
          <w:rFonts w:ascii="Times New Roman" w:hAnsi="Times New Roman" w:cs="Times New Roman"/>
          <w:sz w:val="24"/>
          <w:szCs w:val="24"/>
        </w:rPr>
        <w:t>, with an</w:t>
      </w:r>
      <w:r w:rsidR="00830815">
        <w:rPr>
          <w:rFonts w:ascii="Times New Roman" w:hAnsi="Times New Roman" w:cs="Times New Roman"/>
          <w:sz w:val="24"/>
          <w:szCs w:val="24"/>
        </w:rPr>
        <w:t xml:space="preserve"> explanation as to why ‘normal’ health varies between groups. Furthermore, the latest policies which consider health and behaviour maintenance will be </w:t>
      </w:r>
      <w:r w:rsidR="009744DC">
        <w:rPr>
          <w:rFonts w:ascii="Times New Roman" w:hAnsi="Times New Roman" w:cs="Times New Roman"/>
          <w:sz w:val="24"/>
          <w:szCs w:val="24"/>
        </w:rPr>
        <w:t>highlighted</w:t>
      </w:r>
      <w:r w:rsidR="00830815">
        <w:rPr>
          <w:rFonts w:ascii="Times New Roman" w:hAnsi="Times New Roman" w:cs="Times New Roman"/>
          <w:sz w:val="24"/>
          <w:szCs w:val="24"/>
        </w:rPr>
        <w:t xml:space="preserve">. </w:t>
      </w:r>
      <w:r w:rsidR="00015F64">
        <w:rPr>
          <w:rFonts w:ascii="Times New Roman" w:hAnsi="Times New Roman" w:cs="Times New Roman"/>
          <w:sz w:val="24"/>
          <w:szCs w:val="24"/>
        </w:rPr>
        <w:t>T</w:t>
      </w:r>
      <w:r w:rsidR="00015F64" w:rsidRPr="00015F64">
        <w:rPr>
          <w:rFonts w:ascii="Times New Roman" w:hAnsi="Times New Roman" w:cs="Times New Roman"/>
          <w:sz w:val="24"/>
          <w:szCs w:val="24"/>
        </w:rPr>
        <w:t>o illustrate the above points further</w:t>
      </w:r>
      <w:r w:rsidR="00015F64">
        <w:rPr>
          <w:rFonts w:ascii="Times New Roman" w:hAnsi="Times New Roman" w:cs="Times New Roman"/>
          <w:sz w:val="24"/>
          <w:szCs w:val="24"/>
        </w:rPr>
        <w:t>,</w:t>
      </w:r>
      <w:r w:rsidR="00015F64" w:rsidRPr="00015F64">
        <w:rPr>
          <w:rFonts w:ascii="Times New Roman" w:hAnsi="Times New Roman" w:cs="Times New Roman"/>
          <w:sz w:val="24"/>
          <w:szCs w:val="24"/>
        </w:rPr>
        <w:t xml:space="preserve"> </w:t>
      </w:r>
      <w:r w:rsidR="00015F64">
        <w:rPr>
          <w:rFonts w:ascii="Times New Roman" w:hAnsi="Times New Roman" w:cs="Times New Roman"/>
          <w:sz w:val="24"/>
          <w:szCs w:val="24"/>
        </w:rPr>
        <w:t>the health issue</w:t>
      </w:r>
      <w:r w:rsidR="0009702F">
        <w:rPr>
          <w:rFonts w:ascii="Times New Roman" w:hAnsi="Times New Roman" w:cs="Times New Roman"/>
          <w:sz w:val="24"/>
          <w:szCs w:val="24"/>
        </w:rPr>
        <w:t xml:space="preserve">, </w:t>
      </w:r>
      <w:r w:rsidR="00830815">
        <w:rPr>
          <w:rFonts w:ascii="Times New Roman" w:hAnsi="Times New Roman" w:cs="Times New Roman"/>
          <w:sz w:val="24"/>
          <w:szCs w:val="24"/>
        </w:rPr>
        <w:t>Chronic Heart Disease</w:t>
      </w:r>
      <w:r w:rsidR="00015F64">
        <w:rPr>
          <w:rFonts w:ascii="Times New Roman" w:hAnsi="Times New Roman" w:cs="Times New Roman"/>
          <w:sz w:val="24"/>
          <w:szCs w:val="24"/>
        </w:rPr>
        <w:t xml:space="preserve"> (CHD)</w:t>
      </w:r>
      <w:r w:rsidR="00830815">
        <w:rPr>
          <w:rFonts w:ascii="Times New Roman" w:hAnsi="Times New Roman" w:cs="Times New Roman"/>
          <w:sz w:val="24"/>
          <w:szCs w:val="24"/>
        </w:rPr>
        <w:t xml:space="preserve"> </w:t>
      </w:r>
      <w:r w:rsidR="00015F64">
        <w:rPr>
          <w:rFonts w:ascii="Times New Roman" w:hAnsi="Times New Roman" w:cs="Times New Roman"/>
          <w:sz w:val="24"/>
          <w:szCs w:val="24"/>
        </w:rPr>
        <w:t>shall be discussed in detail.</w:t>
      </w:r>
    </w:p>
    <w:p w14:paraId="4AD760A1" w14:textId="1906E399" w:rsidR="00655CC8" w:rsidRDefault="00655CC8" w:rsidP="00117616">
      <w:pPr>
        <w:spacing w:line="360" w:lineRule="auto"/>
        <w:rPr>
          <w:rFonts w:ascii="Times New Roman" w:hAnsi="Times New Roman" w:cs="Times New Roman"/>
          <w:sz w:val="24"/>
          <w:szCs w:val="24"/>
        </w:rPr>
      </w:pPr>
    </w:p>
    <w:p w14:paraId="38562000" w14:textId="70F1553B" w:rsidR="00015F64" w:rsidRPr="00015F64" w:rsidRDefault="00015F64" w:rsidP="00117616">
      <w:pPr>
        <w:spacing w:line="360" w:lineRule="auto"/>
        <w:rPr>
          <w:rFonts w:ascii="Times New Roman" w:hAnsi="Times New Roman" w:cs="Times New Roman"/>
          <w:b/>
          <w:sz w:val="24"/>
          <w:szCs w:val="24"/>
          <w:u w:val="single"/>
        </w:rPr>
      </w:pPr>
      <w:r w:rsidRPr="00015F64">
        <w:rPr>
          <w:rFonts w:ascii="Times New Roman" w:hAnsi="Times New Roman" w:cs="Times New Roman"/>
          <w:b/>
          <w:sz w:val="24"/>
          <w:szCs w:val="24"/>
          <w:u w:val="single"/>
        </w:rPr>
        <w:t xml:space="preserve">Background </w:t>
      </w:r>
    </w:p>
    <w:p w14:paraId="431DBA2A" w14:textId="77777777" w:rsidR="00836483" w:rsidRDefault="00015F64" w:rsidP="00117616">
      <w:pPr>
        <w:spacing w:line="360" w:lineRule="auto"/>
        <w:rPr>
          <w:rFonts w:ascii="Times New Roman" w:hAnsi="Times New Roman" w:cs="Times New Roman"/>
          <w:sz w:val="24"/>
          <w:szCs w:val="24"/>
        </w:rPr>
      </w:pPr>
      <w:r>
        <w:rPr>
          <w:rFonts w:ascii="Times New Roman" w:hAnsi="Times New Roman" w:cs="Times New Roman"/>
          <w:sz w:val="24"/>
          <w:szCs w:val="24"/>
        </w:rPr>
        <w:t xml:space="preserve">Medical technology has advanced greatly in the past century and its development has enhanced the general health of the population. However, </w:t>
      </w:r>
      <w:r w:rsidR="00E2210C">
        <w:rPr>
          <w:rFonts w:ascii="Times New Roman" w:hAnsi="Times New Roman" w:cs="Times New Roman"/>
          <w:sz w:val="24"/>
          <w:szCs w:val="24"/>
        </w:rPr>
        <w:t>equal access</w:t>
      </w:r>
      <w:r w:rsidR="0025363E">
        <w:rPr>
          <w:rFonts w:ascii="Times New Roman" w:hAnsi="Times New Roman" w:cs="Times New Roman"/>
          <w:sz w:val="24"/>
          <w:szCs w:val="24"/>
        </w:rPr>
        <w:t xml:space="preserve"> to health care</w:t>
      </w:r>
      <w:r w:rsidR="00E2210C">
        <w:rPr>
          <w:rFonts w:ascii="Times New Roman" w:hAnsi="Times New Roman" w:cs="Times New Roman"/>
          <w:sz w:val="24"/>
          <w:szCs w:val="24"/>
        </w:rPr>
        <w:t xml:space="preserve"> is yet to be achieved as inequalities persist</w:t>
      </w:r>
      <w:r w:rsidR="005E05F9">
        <w:rPr>
          <w:rFonts w:ascii="Times New Roman" w:hAnsi="Times New Roman" w:cs="Times New Roman"/>
          <w:sz w:val="24"/>
          <w:szCs w:val="24"/>
        </w:rPr>
        <w:t xml:space="preserve"> in society</w:t>
      </w:r>
      <w:r w:rsidR="00E2210C">
        <w:rPr>
          <w:rFonts w:ascii="Times New Roman" w:hAnsi="Times New Roman" w:cs="Times New Roman"/>
          <w:sz w:val="24"/>
          <w:szCs w:val="24"/>
        </w:rPr>
        <w:t>. Reducing health care inequalities has significant importance and understanding why</w:t>
      </w:r>
      <w:r w:rsidR="00E8481A">
        <w:rPr>
          <w:rFonts w:ascii="Times New Roman" w:hAnsi="Times New Roman" w:cs="Times New Roman"/>
          <w:sz w:val="24"/>
          <w:szCs w:val="24"/>
        </w:rPr>
        <w:t xml:space="preserve"> </w:t>
      </w:r>
      <w:r w:rsidR="00E2210C">
        <w:rPr>
          <w:rFonts w:ascii="Times New Roman" w:hAnsi="Times New Roman" w:cs="Times New Roman"/>
          <w:sz w:val="24"/>
          <w:szCs w:val="24"/>
        </w:rPr>
        <w:t>such inequalities exist despite modern advancements is</w:t>
      </w:r>
      <w:r w:rsidR="0025363E">
        <w:rPr>
          <w:rFonts w:ascii="Times New Roman" w:hAnsi="Times New Roman" w:cs="Times New Roman"/>
          <w:sz w:val="24"/>
          <w:szCs w:val="24"/>
        </w:rPr>
        <w:t xml:space="preserve"> vital amongst health care professionals, researchers</w:t>
      </w:r>
      <w:r w:rsidR="00E8481A">
        <w:rPr>
          <w:rFonts w:ascii="Times New Roman" w:hAnsi="Times New Roman" w:cs="Times New Roman"/>
          <w:sz w:val="24"/>
          <w:szCs w:val="24"/>
        </w:rPr>
        <w:t xml:space="preserve"> </w:t>
      </w:r>
      <w:r w:rsidR="0025363E">
        <w:rPr>
          <w:rFonts w:ascii="Times New Roman" w:hAnsi="Times New Roman" w:cs="Times New Roman"/>
          <w:sz w:val="24"/>
          <w:szCs w:val="24"/>
        </w:rPr>
        <w:t>and advisors in government</w:t>
      </w:r>
      <w:r w:rsidR="005E05F9">
        <w:rPr>
          <w:rFonts w:ascii="Times New Roman" w:hAnsi="Times New Roman" w:cs="Times New Roman"/>
          <w:sz w:val="24"/>
          <w:szCs w:val="24"/>
        </w:rPr>
        <w:t>,</w:t>
      </w:r>
      <w:r w:rsidR="0025363E">
        <w:rPr>
          <w:rFonts w:ascii="Times New Roman" w:hAnsi="Times New Roman" w:cs="Times New Roman"/>
          <w:sz w:val="24"/>
          <w:szCs w:val="24"/>
        </w:rPr>
        <w:t xml:space="preserve"> to achieve that goal. Association between health and social class has always been an issue, </w:t>
      </w:r>
      <w:r w:rsidR="006B45CF">
        <w:rPr>
          <w:rFonts w:ascii="Times New Roman" w:hAnsi="Times New Roman" w:cs="Times New Roman"/>
          <w:sz w:val="24"/>
          <w:szCs w:val="24"/>
        </w:rPr>
        <w:t xml:space="preserve">and </w:t>
      </w:r>
      <w:r w:rsidR="0025363E">
        <w:rPr>
          <w:rFonts w:ascii="Times New Roman" w:hAnsi="Times New Roman" w:cs="Times New Roman"/>
          <w:sz w:val="24"/>
          <w:szCs w:val="24"/>
        </w:rPr>
        <w:t>despite improvements in health and the welfare state in all sectors of society throughout the years</w:t>
      </w:r>
      <w:r w:rsidR="00F7262D">
        <w:rPr>
          <w:rFonts w:ascii="Times New Roman" w:hAnsi="Times New Roman" w:cs="Times New Roman"/>
          <w:sz w:val="24"/>
          <w:szCs w:val="24"/>
        </w:rPr>
        <w:t>, this inconsistency remains. Discrepancies</w:t>
      </w:r>
      <w:r w:rsidR="005E05F9">
        <w:rPr>
          <w:rFonts w:ascii="Times New Roman" w:hAnsi="Times New Roman" w:cs="Times New Roman"/>
          <w:sz w:val="24"/>
          <w:szCs w:val="24"/>
        </w:rPr>
        <w:t xml:space="preserve"> are identified</w:t>
      </w:r>
      <w:r w:rsidR="00F7262D">
        <w:rPr>
          <w:rFonts w:ascii="Times New Roman" w:hAnsi="Times New Roman" w:cs="Times New Roman"/>
          <w:sz w:val="24"/>
          <w:szCs w:val="24"/>
        </w:rPr>
        <w:t xml:space="preserve"> </w:t>
      </w:r>
      <w:r w:rsidR="005E05F9">
        <w:rPr>
          <w:rFonts w:ascii="Times New Roman" w:hAnsi="Times New Roman" w:cs="Times New Roman"/>
          <w:sz w:val="24"/>
          <w:szCs w:val="24"/>
        </w:rPr>
        <w:t>in</w:t>
      </w:r>
      <w:r w:rsidR="00F7262D">
        <w:rPr>
          <w:rFonts w:ascii="Times New Roman" w:hAnsi="Times New Roman" w:cs="Times New Roman"/>
          <w:sz w:val="24"/>
          <w:szCs w:val="24"/>
        </w:rPr>
        <w:t xml:space="preserve"> all aspects of health, including maternal and infant mortality, life expectancy and general level of health. This failure to close the social gap is a disgrace to some, but others see no issue</w:t>
      </w:r>
      <w:r w:rsidR="007221D7">
        <w:rPr>
          <w:rFonts w:ascii="Times New Roman" w:hAnsi="Times New Roman" w:cs="Times New Roman"/>
          <w:sz w:val="24"/>
          <w:szCs w:val="24"/>
        </w:rPr>
        <w:t xml:space="preserve">, </w:t>
      </w:r>
      <w:r w:rsidR="00FE0D8D">
        <w:rPr>
          <w:rFonts w:ascii="Times New Roman" w:hAnsi="Times New Roman" w:cs="Times New Roman"/>
          <w:sz w:val="24"/>
          <w:szCs w:val="24"/>
        </w:rPr>
        <w:t>society believes</w:t>
      </w:r>
      <w:r w:rsidR="007221D7">
        <w:rPr>
          <w:rFonts w:ascii="Times New Roman" w:hAnsi="Times New Roman" w:cs="Times New Roman"/>
          <w:sz w:val="24"/>
          <w:szCs w:val="24"/>
        </w:rPr>
        <w:t xml:space="preserve"> i</w:t>
      </w:r>
      <w:r w:rsidR="009D439B">
        <w:rPr>
          <w:rFonts w:ascii="Times New Roman" w:hAnsi="Times New Roman" w:cs="Times New Roman"/>
          <w:sz w:val="24"/>
          <w:szCs w:val="24"/>
        </w:rPr>
        <w:t>f</w:t>
      </w:r>
      <w:r w:rsidR="00F7262D">
        <w:rPr>
          <w:rFonts w:ascii="Times New Roman" w:hAnsi="Times New Roman" w:cs="Times New Roman"/>
          <w:sz w:val="24"/>
          <w:szCs w:val="24"/>
        </w:rPr>
        <w:t xml:space="preserve"> parameters are improving in all levels of society, </w:t>
      </w:r>
      <w:r w:rsidR="005E05F9">
        <w:rPr>
          <w:rFonts w:ascii="Times New Roman" w:hAnsi="Times New Roman" w:cs="Times New Roman"/>
          <w:sz w:val="24"/>
          <w:szCs w:val="24"/>
        </w:rPr>
        <w:t xml:space="preserve">there seems no need for concern. </w:t>
      </w:r>
      <w:r w:rsidR="002979DD">
        <w:rPr>
          <w:rFonts w:ascii="Times New Roman" w:hAnsi="Times New Roman" w:cs="Times New Roman"/>
          <w:sz w:val="24"/>
          <w:szCs w:val="24"/>
        </w:rPr>
        <w:t xml:space="preserve">There is evidence to suggest </w:t>
      </w:r>
      <w:r w:rsidR="00111308">
        <w:rPr>
          <w:rFonts w:ascii="Times New Roman" w:hAnsi="Times New Roman" w:cs="Times New Roman"/>
          <w:sz w:val="24"/>
          <w:szCs w:val="24"/>
        </w:rPr>
        <w:t xml:space="preserve">such </w:t>
      </w:r>
      <w:r w:rsidR="00F41295">
        <w:rPr>
          <w:rFonts w:ascii="Times New Roman" w:hAnsi="Times New Roman" w:cs="Times New Roman"/>
          <w:sz w:val="24"/>
          <w:szCs w:val="24"/>
        </w:rPr>
        <w:t>inequalities</w:t>
      </w:r>
      <w:r w:rsidR="00111308">
        <w:rPr>
          <w:rFonts w:ascii="Times New Roman" w:hAnsi="Times New Roman" w:cs="Times New Roman"/>
          <w:sz w:val="24"/>
          <w:szCs w:val="24"/>
        </w:rPr>
        <w:t xml:space="preserve"> exist, and</w:t>
      </w:r>
      <w:r w:rsidR="00F26191">
        <w:rPr>
          <w:rFonts w:ascii="Times New Roman" w:hAnsi="Times New Roman" w:cs="Times New Roman"/>
          <w:sz w:val="24"/>
          <w:szCs w:val="24"/>
        </w:rPr>
        <w:t xml:space="preserve"> The Office for National Statistics</w:t>
      </w:r>
      <w:r w:rsidR="00F41295">
        <w:rPr>
          <w:rFonts w:ascii="Times New Roman" w:hAnsi="Times New Roman" w:cs="Times New Roman"/>
          <w:sz w:val="24"/>
          <w:szCs w:val="24"/>
        </w:rPr>
        <w:t xml:space="preserve"> highlights this</w:t>
      </w:r>
      <w:r w:rsidR="00F26191">
        <w:rPr>
          <w:rFonts w:ascii="Times New Roman" w:hAnsi="Times New Roman" w:cs="Times New Roman"/>
          <w:sz w:val="24"/>
          <w:szCs w:val="24"/>
        </w:rPr>
        <w:t xml:space="preserve"> releas</w:t>
      </w:r>
      <w:r w:rsidR="00F41295">
        <w:rPr>
          <w:rFonts w:ascii="Times New Roman" w:hAnsi="Times New Roman" w:cs="Times New Roman"/>
          <w:sz w:val="24"/>
          <w:szCs w:val="24"/>
        </w:rPr>
        <w:t>ing</w:t>
      </w:r>
      <w:r w:rsidR="00F26191">
        <w:rPr>
          <w:rFonts w:ascii="Times New Roman" w:hAnsi="Times New Roman" w:cs="Times New Roman"/>
          <w:sz w:val="24"/>
          <w:szCs w:val="24"/>
        </w:rPr>
        <w:t xml:space="preserve"> a report indicating that marked differences remain in all parameters of health across social classes despite the decades of health care provided by the NHS </w:t>
      </w:r>
      <w:sdt>
        <w:sdtPr>
          <w:rPr>
            <w:rFonts w:ascii="Times New Roman" w:hAnsi="Times New Roman" w:cs="Times New Roman"/>
            <w:sz w:val="24"/>
            <w:szCs w:val="24"/>
          </w:rPr>
          <w:id w:val="-904451178"/>
          <w:citation/>
        </w:sdtPr>
        <w:sdtEndPr/>
        <w:sdtContent>
          <w:r w:rsidR="009D439B">
            <w:rPr>
              <w:rFonts w:ascii="Times New Roman" w:hAnsi="Times New Roman" w:cs="Times New Roman"/>
              <w:sz w:val="24"/>
              <w:szCs w:val="24"/>
            </w:rPr>
            <w:fldChar w:fldCharType="begin"/>
          </w:r>
          <w:r w:rsidR="009D439B">
            <w:rPr>
              <w:rFonts w:ascii="Times New Roman" w:hAnsi="Times New Roman" w:cs="Times New Roman"/>
              <w:sz w:val="24"/>
              <w:szCs w:val="24"/>
            </w:rPr>
            <w:instrText xml:space="preserve"> CITATION Ste15 \l 2057 </w:instrText>
          </w:r>
          <w:r w:rsidR="009D439B">
            <w:rPr>
              <w:rFonts w:ascii="Times New Roman" w:hAnsi="Times New Roman" w:cs="Times New Roman"/>
              <w:sz w:val="24"/>
              <w:szCs w:val="24"/>
            </w:rPr>
            <w:fldChar w:fldCharType="separate"/>
          </w:r>
          <w:r w:rsidR="004A5D62" w:rsidRPr="004A5D62">
            <w:rPr>
              <w:rFonts w:ascii="Times New Roman" w:hAnsi="Times New Roman" w:cs="Times New Roman"/>
              <w:noProof/>
              <w:sz w:val="24"/>
              <w:szCs w:val="24"/>
            </w:rPr>
            <w:t>(Steel, 2015)</w:t>
          </w:r>
          <w:r w:rsidR="009D439B">
            <w:rPr>
              <w:rFonts w:ascii="Times New Roman" w:hAnsi="Times New Roman" w:cs="Times New Roman"/>
              <w:sz w:val="24"/>
              <w:szCs w:val="24"/>
            </w:rPr>
            <w:fldChar w:fldCharType="end"/>
          </w:r>
        </w:sdtContent>
      </w:sdt>
      <w:r w:rsidR="00F26191">
        <w:rPr>
          <w:rFonts w:ascii="Times New Roman" w:hAnsi="Times New Roman" w:cs="Times New Roman"/>
          <w:sz w:val="24"/>
          <w:szCs w:val="24"/>
        </w:rPr>
        <w:t xml:space="preserve">. </w:t>
      </w:r>
      <w:r w:rsidR="00FC1B53">
        <w:rPr>
          <w:rFonts w:ascii="Times New Roman" w:hAnsi="Times New Roman" w:cs="Times New Roman"/>
          <w:sz w:val="24"/>
          <w:szCs w:val="24"/>
        </w:rPr>
        <w:t xml:space="preserve">The report </w:t>
      </w:r>
      <w:r w:rsidR="00E0153E">
        <w:rPr>
          <w:rFonts w:ascii="Times New Roman" w:hAnsi="Times New Roman" w:cs="Times New Roman"/>
          <w:sz w:val="24"/>
          <w:szCs w:val="24"/>
        </w:rPr>
        <w:t>indicates</w:t>
      </w:r>
      <w:r w:rsidR="00FC1B53">
        <w:rPr>
          <w:rFonts w:ascii="Times New Roman" w:hAnsi="Times New Roman" w:cs="Times New Roman"/>
          <w:sz w:val="24"/>
          <w:szCs w:val="24"/>
        </w:rPr>
        <w:t xml:space="preserve"> that women continue to live longer than </w:t>
      </w:r>
      <w:r w:rsidR="005E05F9">
        <w:rPr>
          <w:rFonts w:ascii="Times New Roman" w:hAnsi="Times New Roman" w:cs="Times New Roman"/>
          <w:sz w:val="24"/>
          <w:szCs w:val="24"/>
        </w:rPr>
        <w:t>men,</w:t>
      </w:r>
      <w:r w:rsidR="00FC1B53">
        <w:rPr>
          <w:rFonts w:ascii="Times New Roman" w:hAnsi="Times New Roman" w:cs="Times New Roman"/>
          <w:sz w:val="24"/>
          <w:szCs w:val="24"/>
        </w:rPr>
        <w:t xml:space="preserve"> </w:t>
      </w:r>
      <w:r w:rsidR="005E05F9">
        <w:rPr>
          <w:rFonts w:ascii="Times New Roman" w:hAnsi="Times New Roman" w:cs="Times New Roman"/>
          <w:sz w:val="24"/>
          <w:szCs w:val="24"/>
        </w:rPr>
        <w:t>but</w:t>
      </w:r>
      <w:r w:rsidR="00FC1B53">
        <w:rPr>
          <w:rFonts w:ascii="Times New Roman" w:hAnsi="Times New Roman" w:cs="Times New Roman"/>
          <w:sz w:val="24"/>
          <w:szCs w:val="24"/>
        </w:rPr>
        <w:t xml:space="preserve"> the gap </w:t>
      </w:r>
      <w:r w:rsidR="005E05F9">
        <w:rPr>
          <w:rFonts w:ascii="Times New Roman" w:hAnsi="Times New Roman" w:cs="Times New Roman"/>
          <w:sz w:val="24"/>
          <w:szCs w:val="24"/>
        </w:rPr>
        <w:t xml:space="preserve">is </w:t>
      </w:r>
      <w:r w:rsidR="00FC1B53">
        <w:rPr>
          <w:rFonts w:ascii="Times New Roman" w:hAnsi="Times New Roman" w:cs="Times New Roman"/>
          <w:sz w:val="24"/>
          <w:szCs w:val="24"/>
        </w:rPr>
        <w:t>decreasing</w:t>
      </w:r>
      <w:r w:rsidR="005E05F9">
        <w:rPr>
          <w:rFonts w:ascii="Times New Roman" w:hAnsi="Times New Roman" w:cs="Times New Roman"/>
          <w:sz w:val="24"/>
          <w:szCs w:val="24"/>
        </w:rPr>
        <w:t xml:space="preserve"> with changes in lifestyle and health care impacting both sexes.</w:t>
      </w:r>
      <w:r w:rsidR="00FC1B53">
        <w:rPr>
          <w:rFonts w:ascii="Times New Roman" w:hAnsi="Times New Roman" w:cs="Times New Roman"/>
          <w:sz w:val="24"/>
          <w:szCs w:val="24"/>
        </w:rPr>
        <w:t xml:space="preserve"> </w:t>
      </w:r>
    </w:p>
    <w:p w14:paraId="7ACBE8F9" w14:textId="77777777" w:rsidR="006A2111" w:rsidRDefault="006A2111" w:rsidP="00836483">
      <w:pPr>
        <w:spacing w:line="360" w:lineRule="auto"/>
        <w:rPr>
          <w:rFonts w:ascii="Times New Roman" w:hAnsi="Times New Roman" w:cs="Times New Roman"/>
          <w:sz w:val="24"/>
          <w:szCs w:val="24"/>
        </w:rPr>
      </w:pPr>
    </w:p>
    <w:p w14:paraId="28FC0807" w14:textId="4C1C7546" w:rsidR="00836483" w:rsidRDefault="005E05F9" w:rsidP="0083648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w:t>
      </w:r>
      <w:r w:rsidR="00FC1B53">
        <w:rPr>
          <w:rFonts w:ascii="Times New Roman" w:hAnsi="Times New Roman" w:cs="Times New Roman"/>
          <w:sz w:val="24"/>
          <w:szCs w:val="24"/>
        </w:rPr>
        <w:t>he</w:t>
      </w:r>
      <w:r>
        <w:rPr>
          <w:rFonts w:ascii="Times New Roman" w:hAnsi="Times New Roman" w:cs="Times New Roman"/>
          <w:sz w:val="24"/>
          <w:szCs w:val="24"/>
        </w:rPr>
        <w:t xml:space="preserve"> </w:t>
      </w:r>
      <w:r w:rsidR="00FC1B53">
        <w:rPr>
          <w:rFonts w:ascii="Times New Roman" w:hAnsi="Times New Roman" w:cs="Times New Roman"/>
          <w:sz w:val="24"/>
          <w:szCs w:val="24"/>
        </w:rPr>
        <w:t>issue is complicated however, due to the inequality</w:t>
      </w:r>
      <w:r w:rsidR="00E91EA1">
        <w:rPr>
          <w:rFonts w:ascii="Times New Roman" w:hAnsi="Times New Roman" w:cs="Times New Roman"/>
          <w:sz w:val="24"/>
          <w:szCs w:val="24"/>
        </w:rPr>
        <w:t xml:space="preserve"> identified in the report</w:t>
      </w:r>
      <w:r w:rsidR="00FC1B53">
        <w:rPr>
          <w:rFonts w:ascii="Times New Roman" w:hAnsi="Times New Roman" w:cs="Times New Roman"/>
          <w:sz w:val="24"/>
          <w:szCs w:val="24"/>
        </w:rPr>
        <w:t xml:space="preserve"> amongst local areas</w:t>
      </w:r>
      <w:r w:rsidR="00D346D2">
        <w:rPr>
          <w:rFonts w:ascii="Times New Roman" w:hAnsi="Times New Roman" w:cs="Times New Roman"/>
          <w:sz w:val="24"/>
          <w:szCs w:val="24"/>
        </w:rPr>
        <w:t>,</w:t>
      </w:r>
      <w:r w:rsidR="00FC1B53">
        <w:rPr>
          <w:rFonts w:ascii="Times New Roman" w:hAnsi="Times New Roman" w:cs="Times New Roman"/>
          <w:sz w:val="24"/>
          <w:szCs w:val="24"/>
        </w:rPr>
        <w:t xml:space="preserve"> which has increased during a </w:t>
      </w:r>
      <w:r w:rsidR="007F17B3">
        <w:rPr>
          <w:rFonts w:ascii="Times New Roman" w:hAnsi="Times New Roman" w:cs="Times New Roman"/>
          <w:sz w:val="24"/>
          <w:szCs w:val="24"/>
        </w:rPr>
        <w:t>20-year</w:t>
      </w:r>
      <w:r w:rsidR="00FC1B53">
        <w:rPr>
          <w:rFonts w:ascii="Times New Roman" w:hAnsi="Times New Roman" w:cs="Times New Roman"/>
          <w:sz w:val="24"/>
          <w:szCs w:val="24"/>
        </w:rPr>
        <w:t xml:space="preserve"> period. </w:t>
      </w:r>
      <w:r w:rsidR="007F17B3">
        <w:rPr>
          <w:rFonts w:ascii="Times New Roman" w:hAnsi="Times New Roman" w:cs="Times New Roman"/>
          <w:sz w:val="24"/>
          <w:szCs w:val="24"/>
        </w:rPr>
        <w:t>A</w:t>
      </w:r>
      <w:r w:rsidR="00D82D82">
        <w:rPr>
          <w:rFonts w:ascii="Times New Roman" w:hAnsi="Times New Roman" w:cs="Times New Roman"/>
          <w:sz w:val="24"/>
          <w:szCs w:val="24"/>
        </w:rPr>
        <w:t>nother</w:t>
      </w:r>
      <w:r w:rsidR="007F17B3">
        <w:rPr>
          <w:rFonts w:ascii="Times New Roman" w:hAnsi="Times New Roman" w:cs="Times New Roman"/>
          <w:sz w:val="24"/>
          <w:szCs w:val="24"/>
        </w:rPr>
        <w:t xml:space="preserve"> report from </w:t>
      </w:r>
      <w:r w:rsidR="007F17B3" w:rsidRPr="007F17B3">
        <w:rPr>
          <w:rFonts w:ascii="Times New Roman" w:hAnsi="Times New Roman" w:cs="Times New Roman"/>
          <w:sz w:val="24"/>
          <w:szCs w:val="24"/>
        </w:rPr>
        <w:t>The Office for National Statistic</w:t>
      </w:r>
      <w:r w:rsidR="007F17B3">
        <w:rPr>
          <w:rFonts w:ascii="Times New Roman" w:hAnsi="Times New Roman" w:cs="Times New Roman"/>
          <w:sz w:val="24"/>
          <w:szCs w:val="24"/>
        </w:rPr>
        <w:t>s show</w:t>
      </w:r>
      <w:r w:rsidR="008033B9">
        <w:rPr>
          <w:rFonts w:ascii="Times New Roman" w:hAnsi="Times New Roman" w:cs="Times New Roman"/>
          <w:sz w:val="24"/>
          <w:szCs w:val="24"/>
        </w:rPr>
        <w:t>s</w:t>
      </w:r>
      <w:r w:rsidR="007F17B3">
        <w:rPr>
          <w:rFonts w:ascii="Times New Roman" w:hAnsi="Times New Roman" w:cs="Times New Roman"/>
          <w:sz w:val="24"/>
          <w:szCs w:val="24"/>
        </w:rPr>
        <w:t xml:space="preserve"> that the life expectancy of m</w:t>
      </w:r>
      <w:r w:rsidR="0089005C">
        <w:rPr>
          <w:rFonts w:ascii="Times New Roman" w:hAnsi="Times New Roman" w:cs="Times New Roman"/>
          <w:sz w:val="24"/>
          <w:szCs w:val="24"/>
        </w:rPr>
        <w:t>ales</w:t>
      </w:r>
      <w:r w:rsidR="007F17B3">
        <w:rPr>
          <w:rFonts w:ascii="Times New Roman" w:hAnsi="Times New Roman" w:cs="Times New Roman"/>
          <w:sz w:val="24"/>
          <w:szCs w:val="24"/>
        </w:rPr>
        <w:t xml:space="preserve"> in deprived areas compared to m</w:t>
      </w:r>
      <w:r w:rsidR="0089005C">
        <w:rPr>
          <w:rFonts w:ascii="Times New Roman" w:hAnsi="Times New Roman" w:cs="Times New Roman"/>
          <w:sz w:val="24"/>
          <w:szCs w:val="24"/>
        </w:rPr>
        <w:t>ales</w:t>
      </w:r>
      <w:r w:rsidR="007F17B3">
        <w:rPr>
          <w:rFonts w:ascii="Times New Roman" w:hAnsi="Times New Roman" w:cs="Times New Roman"/>
          <w:sz w:val="24"/>
          <w:szCs w:val="24"/>
        </w:rPr>
        <w:t xml:space="preserve"> in more affluent areas was 9 years shorter and that they </w:t>
      </w:r>
      <w:r w:rsidR="0089005C">
        <w:rPr>
          <w:rFonts w:ascii="Times New Roman" w:hAnsi="Times New Roman" w:cs="Times New Roman"/>
          <w:sz w:val="24"/>
          <w:szCs w:val="24"/>
        </w:rPr>
        <w:t>were in ‘good’ health within that shorter life for less time (</w:t>
      </w:r>
      <w:r w:rsidR="0089005C" w:rsidRPr="0089005C">
        <w:rPr>
          <w:rFonts w:ascii="Times New Roman" w:hAnsi="Times New Roman" w:cs="Times New Roman"/>
          <w:sz w:val="24"/>
          <w:szCs w:val="24"/>
        </w:rPr>
        <w:t>70.5% compared to 84.9%).</w:t>
      </w:r>
      <w:r w:rsidR="0089005C">
        <w:rPr>
          <w:rFonts w:ascii="Times New Roman" w:hAnsi="Times New Roman" w:cs="Times New Roman"/>
          <w:sz w:val="24"/>
          <w:szCs w:val="24"/>
        </w:rPr>
        <w:t xml:space="preserve"> Females </w:t>
      </w:r>
      <w:proofErr w:type="spellStart"/>
      <w:r w:rsidR="0089005C">
        <w:rPr>
          <w:rFonts w:ascii="Times New Roman" w:hAnsi="Times New Roman" w:cs="Times New Roman"/>
          <w:sz w:val="24"/>
          <w:szCs w:val="24"/>
        </w:rPr>
        <w:t>faired</w:t>
      </w:r>
      <w:proofErr w:type="spellEnd"/>
      <w:r w:rsidR="0089005C">
        <w:rPr>
          <w:rFonts w:ascii="Times New Roman" w:hAnsi="Times New Roman" w:cs="Times New Roman"/>
          <w:sz w:val="24"/>
          <w:szCs w:val="24"/>
        </w:rPr>
        <w:t xml:space="preserve"> better, with those in deprived areas having a life expectancy of 6.9 years shorter than their less deprived counterparts, with less time in ‘good’ health </w:t>
      </w:r>
      <w:r w:rsidR="0089005C" w:rsidRPr="0089005C">
        <w:rPr>
          <w:rFonts w:ascii="Times New Roman" w:hAnsi="Times New Roman" w:cs="Times New Roman"/>
          <w:sz w:val="24"/>
          <w:szCs w:val="24"/>
        </w:rPr>
        <w:t>(66.2% compared to 82.9%)</w:t>
      </w:r>
      <w:r w:rsidR="0089005C">
        <w:rPr>
          <w:rFonts w:ascii="Times New Roman" w:hAnsi="Times New Roman" w:cs="Times New Roman"/>
          <w:sz w:val="24"/>
          <w:szCs w:val="24"/>
        </w:rPr>
        <w:t xml:space="preserve"> </w:t>
      </w:r>
      <w:r w:rsidR="0089005C" w:rsidRPr="0089005C">
        <w:rPr>
          <w:rFonts w:ascii="Times New Roman" w:hAnsi="Times New Roman" w:cs="Times New Roman"/>
          <w:noProof/>
          <w:sz w:val="24"/>
          <w:szCs w:val="24"/>
        </w:rPr>
        <w:t>(Olatunde, 2015)</w:t>
      </w:r>
      <w:r w:rsidR="0089005C" w:rsidRPr="0089005C">
        <w:rPr>
          <w:rFonts w:ascii="Times New Roman" w:hAnsi="Times New Roman" w:cs="Times New Roman"/>
          <w:sz w:val="24"/>
          <w:szCs w:val="24"/>
        </w:rPr>
        <w:t>.</w:t>
      </w:r>
      <w:r w:rsidR="0089005C">
        <w:rPr>
          <w:rFonts w:ascii="Times New Roman" w:hAnsi="Times New Roman" w:cs="Times New Roman"/>
          <w:sz w:val="24"/>
          <w:szCs w:val="24"/>
        </w:rPr>
        <w:t xml:space="preserve"> </w:t>
      </w:r>
      <w:r w:rsidR="0017708D">
        <w:rPr>
          <w:rFonts w:ascii="Times New Roman" w:hAnsi="Times New Roman" w:cs="Times New Roman"/>
          <w:sz w:val="24"/>
          <w:szCs w:val="24"/>
        </w:rPr>
        <w:t xml:space="preserve">Life expectancy for men at age 65 was greater in Chelsea and Kensington (21.6 years) and at its lowest in Manchester (15.9 years). Women of this age had a life expectancy greater in Camden (24.6 years) with Manchester women at the lowest (18.8 years) </w:t>
      </w:r>
      <w:r w:rsidR="0017708D" w:rsidRPr="0017708D">
        <w:rPr>
          <w:rFonts w:ascii="Times New Roman" w:hAnsi="Times New Roman" w:cs="Times New Roman"/>
          <w:noProof/>
          <w:sz w:val="24"/>
          <w:szCs w:val="24"/>
        </w:rPr>
        <w:t>(White</w:t>
      </w:r>
      <w:r w:rsidR="0017708D">
        <w:rPr>
          <w:rFonts w:ascii="Times New Roman" w:hAnsi="Times New Roman" w:cs="Times New Roman"/>
          <w:noProof/>
          <w:sz w:val="24"/>
          <w:szCs w:val="24"/>
        </w:rPr>
        <w:t xml:space="preserve"> and Edgar,</w:t>
      </w:r>
      <w:r w:rsidR="0017708D" w:rsidRPr="0017708D">
        <w:rPr>
          <w:rFonts w:ascii="Times New Roman" w:hAnsi="Times New Roman" w:cs="Times New Roman"/>
          <w:noProof/>
          <w:sz w:val="24"/>
          <w:szCs w:val="24"/>
        </w:rPr>
        <w:t xml:space="preserve"> 2010)</w:t>
      </w:r>
      <w:r w:rsidR="0017708D">
        <w:rPr>
          <w:rFonts w:ascii="Times New Roman" w:hAnsi="Times New Roman" w:cs="Times New Roman"/>
          <w:sz w:val="24"/>
          <w:szCs w:val="24"/>
        </w:rPr>
        <w:t>.</w:t>
      </w:r>
      <w:r w:rsidR="007531DB">
        <w:rPr>
          <w:rFonts w:ascii="Times New Roman" w:hAnsi="Times New Roman" w:cs="Times New Roman"/>
          <w:sz w:val="24"/>
          <w:szCs w:val="24"/>
        </w:rPr>
        <w:t xml:space="preserve"> </w:t>
      </w:r>
    </w:p>
    <w:p w14:paraId="337BA0CA" w14:textId="77777777" w:rsidR="00836483" w:rsidRDefault="00836483" w:rsidP="00836483">
      <w:pPr>
        <w:spacing w:line="360" w:lineRule="auto"/>
        <w:rPr>
          <w:rFonts w:ascii="Times New Roman" w:hAnsi="Times New Roman" w:cs="Times New Roman"/>
          <w:sz w:val="24"/>
          <w:szCs w:val="24"/>
        </w:rPr>
      </w:pPr>
    </w:p>
    <w:p w14:paraId="6D16FFA0" w14:textId="4EFC0E0B" w:rsidR="004B0C13" w:rsidRDefault="00E431C2" w:rsidP="0083648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9C4E6D">
        <w:rPr>
          <w:rFonts w:ascii="Times New Roman" w:hAnsi="Times New Roman" w:cs="Times New Roman"/>
          <w:sz w:val="24"/>
          <w:szCs w:val="24"/>
        </w:rPr>
        <w:t xml:space="preserve">outcome is discussed extensively in </w:t>
      </w:r>
      <w:r w:rsidR="00E10928" w:rsidRPr="00E10928">
        <w:rPr>
          <w:rFonts w:ascii="Times New Roman" w:hAnsi="Times New Roman" w:cs="Times New Roman"/>
          <w:sz w:val="24"/>
          <w:szCs w:val="24"/>
        </w:rPr>
        <w:t>The Marmot report (2010) “Fair Society, Healthy Lives”</w:t>
      </w:r>
      <w:r w:rsidR="006D1BCE">
        <w:rPr>
          <w:rFonts w:ascii="Times New Roman" w:hAnsi="Times New Roman" w:cs="Times New Roman"/>
          <w:sz w:val="24"/>
          <w:szCs w:val="24"/>
        </w:rPr>
        <w:t>. Marmot s</w:t>
      </w:r>
      <w:r w:rsidR="00A92E53">
        <w:rPr>
          <w:rFonts w:ascii="Times New Roman" w:hAnsi="Times New Roman" w:cs="Times New Roman"/>
          <w:sz w:val="24"/>
          <w:szCs w:val="24"/>
        </w:rPr>
        <w:t>tates</w:t>
      </w:r>
      <w:r w:rsidR="006D1BCE">
        <w:rPr>
          <w:rFonts w:ascii="Times New Roman" w:hAnsi="Times New Roman" w:cs="Times New Roman"/>
          <w:sz w:val="24"/>
          <w:szCs w:val="24"/>
        </w:rPr>
        <w:t xml:space="preserve"> that </w:t>
      </w:r>
      <w:r w:rsidR="00D76416">
        <w:rPr>
          <w:rFonts w:ascii="Times New Roman" w:hAnsi="Times New Roman" w:cs="Times New Roman"/>
          <w:sz w:val="24"/>
          <w:szCs w:val="24"/>
        </w:rPr>
        <w:t>“</w:t>
      </w:r>
      <w:r w:rsidR="00A92E53">
        <w:rPr>
          <w:rFonts w:ascii="Times New Roman" w:hAnsi="Times New Roman" w:cs="Times New Roman"/>
          <w:sz w:val="24"/>
          <w:szCs w:val="24"/>
        </w:rPr>
        <w:t>P</w:t>
      </w:r>
      <w:r w:rsidR="00D76416">
        <w:rPr>
          <w:rFonts w:ascii="Times New Roman" w:hAnsi="Times New Roman" w:cs="Times New Roman"/>
          <w:sz w:val="24"/>
          <w:szCs w:val="24"/>
        </w:rPr>
        <w:t xml:space="preserve">eople living </w:t>
      </w:r>
      <w:r w:rsidR="00242B21">
        <w:rPr>
          <w:rFonts w:ascii="Times New Roman" w:hAnsi="Times New Roman" w:cs="Times New Roman"/>
          <w:sz w:val="24"/>
          <w:szCs w:val="24"/>
        </w:rPr>
        <w:t xml:space="preserve">in the most deprived areas will on average die 7 years earlier than </w:t>
      </w:r>
      <w:r w:rsidR="00E57CFD">
        <w:rPr>
          <w:rFonts w:ascii="Times New Roman" w:hAnsi="Times New Roman" w:cs="Times New Roman"/>
          <w:sz w:val="24"/>
          <w:szCs w:val="24"/>
        </w:rPr>
        <w:t xml:space="preserve">people </w:t>
      </w:r>
      <w:r w:rsidR="00173923">
        <w:rPr>
          <w:rFonts w:ascii="Times New Roman" w:hAnsi="Times New Roman" w:cs="Times New Roman"/>
          <w:sz w:val="24"/>
          <w:szCs w:val="24"/>
        </w:rPr>
        <w:t>liv</w:t>
      </w:r>
      <w:r w:rsidR="006430E7">
        <w:rPr>
          <w:rFonts w:ascii="Times New Roman" w:hAnsi="Times New Roman" w:cs="Times New Roman"/>
          <w:sz w:val="24"/>
          <w:szCs w:val="24"/>
        </w:rPr>
        <w:t>i</w:t>
      </w:r>
      <w:r w:rsidR="00173923">
        <w:rPr>
          <w:rFonts w:ascii="Times New Roman" w:hAnsi="Times New Roman" w:cs="Times New Roman"/>
          <w:sz w:val="24"/>
          <w:szCs w:val="24"/>
        </w:rPr>
        <w:t>ng in the richest</w:t>
      </w:r>
      <w:r w:rsidR="006E49DB">
        <w:rPr>
          <w:rFonts w:ascii="Times New Roman" w:hAnsi="Times New Roman" w:cs="Times New Roman"/>
          <w:sz w:val="24"/>
          <w:szCs w:val="24"/>
        </w:rPr>
        <w:t xml:space="preserve"> neighbourhoods</w:t>
      </w:r>
      <w:r w:rsidR="008E4C4C">
        <w:rPr>
          <w:rFonts w:ascii="Times New Roman" w:hAnsi="Times New Roman" w:cs="Times New Roman"/>
          <w:sz w:val="24"/>
          <w:szCs w:val="24"/>
        </w:rPr>
        <w:t xml:space="preserve">. Even </w:t>
      </w:r>
      <w:r w:rsidR="007E0B74">
        <w:rPr>
          <w:rFonts w:ascii="Times New Roman" w:hAnsi="Times New Roman" w:cs="Times New Roman"/>
          <w:sz w:val="24"/>
          <w:szCs w:val="24"/>
        </w:rPr>
        <w:t xml:space="preserve">more disturbing, people living </w:t>
      </w:r>
      <w:r w:rsidR="00777A52">
        <w:rPr>
          <w:rFonts w:ascii="Times New Roman" w:hAnsi="Times New Roman" w:cs="Times New Roman"/>
          <w:sz w:val="24"/>
          <w:szCs w:val="24"/>
        </w:rPr>
        <w:t>in poorer areas not only die sooner but spend more of their lives with disabi</w:t>
      </w:r>
      <w:r w:rsidR="002E7528">
        <w:rPr>
          <w:rFonts w:ascii="Times New Roman" w:hAnsi="Times New Roman" w:cs="Times New Roman"/>
          <w:sz w:val="24"/>
          <w:szCs w:val="24"/>
        </w:rPr>
        <w:t>lity</w:t>
      </w:r>
      <w:r w:rsidR="006430E7">
        <w:rPr>
          <w:rFonts w:ascii="Times New Roman" w:hAnsi="Times New Roman" w:cs="Times New Roman"/>
          <w:sz w:val="24"/>
          <w:szCs w:val="24"/>
        </w:rPr>
        <w:t xml:space="preserve"> </w:t>
      </w:r>
      <w:r w:rsidR="002E7528">
        <w:rPr>
          <w:rFonts w:ascii="Times New Roman" w:hAnsi="Times New Roman" w:cs="Times New Roman"/>
          <w:sz w:val="24"/>
          <w:szCs w:val="24"/>
        </w:rPr>
        <w:t>- an average total difference of 17 years”.</w:t>
      </w:r>
      <w:r w:rsidR="00087FC9">
        <w:rPr>
          <w:rFonts w:ascii="Times New Roman" w:hAnsi="Times New Roman" w:cs="Times New Roman"/>
          <w:sz w:val="24"/>
          <w:szCs w:val="24"/>
        </w:rPr>
        <w:t xml:space="preserve"> </w:t>
      </w:r>
      <w:r w:rsidR="00694CCE">
        <w:rPr>
          <w:rFonts w:ascii="Times New Roman" w:hAnsi="Times New Roman" w:cs="Times New Roman"/>
          <w:sz w:val="24"/>
          <w:szCs w:val="24"/>
        </w:rPr>
        <w:t xml:space="preserve">Marmot also suggests that health inequalities </w:t>
      </w:r>
      <w:r w:rsidR="001C4C5A">
        <w:rPr>
          <w:rFonts w:ascii="Times New Roman" w:hAnsi="Times New Roman" w:cs="Times New Roman"/>
          <w:sz w:val="24"/>
          <w:szCs w:val="24"/>
        </w:rPr>
        <w:t xml:space="preserve">will cost the NHS </w:t>
      </w:r>
      <w:r w:rsidR="00765208">
        <w:rPr>
          <w:rFonts w:ascii="Times New Roman" w:hAnsi="Times New Roman" w:cs="Times New Roman"/>
          <w:sz w:val="24"/>
          <w:szCs w:val="24"/>
        </w:rPr>
        <w:t>more than</w:t>
      </w:r>
      <w:r w:rsidR="004B731C">
        <w:rPr>
          <w:rFonts w:ascii="Times New Roman" w:hAnsi="Times New Roman" w:cs="Times New Roman"/>
          <w:sz w:val="24"/>
          <w:szCs w:val="24"/>
        </w:rPr>
        <w:t xml:space="preserve"> </w:t>
      </w:r>
      <w:r w:rsidR="00A41BE4">
        <w:rPr>
          <w:rFonts w:ascii="Times New Roman" w:hAnsi="Times New Roman" w:cs="Times New Roman"/>
          <w:sz w:val="24"/>
          <w:szCs w:val="24"/>
        </w:rPr>
        <w:t>£</w:t>
      </w:r>
      <w:r w:rsidR="004B731C">
        <w:rPr>
          <w:rFonts w:ascii="Times New Roman" w:hAnsi="Times New Roman" w:cs="Times New Roman"/>
          <w:sz w:val="24"/>
          <w:szCs w:val="24"/>
        </w:rPr>
        <w:t xml:space="preserve">5.5 billion per year, </w:t>
      </w:r>
      <w:r w:rsidR="00A22713">
        <w:rPr>
          <w:rFonts w:ascii="Times New Roman" w:hAnsi="Times New Roman" w:cs="Times New Roman"/>
          <w:sz w:val="24"/>
          <w:szCs w:val="24"/>
        </w:rPr>
        <w:t xml:space="preserve">with illnesses such as obesity </w:t>
      </w:r>
      <w:r w:rsidR="00844D59">
        <w:rPr>
          <w:rFonts w:ascii="Times New Roman" w:hAnsi="Times New Roman" w:cs="Times New Roman"/>
          <w:sz w:val="24"/>
          <w:szCs w:val="24"/>
        </w:rPr>
        <w:t xml:space="preserve">alone set to rise from </w:t>
      </w:r>
      <w:r w:rsidR="00A41BE4">
        <w:rPr>
          <w:rFonts w:ascii="Times New Roman" w:hAnsi="Times New Roman" w:cs="Times New Roman"/>
          <w:sz w:val="24"/>
          <w:szCs w:val="24"/>
        </w:rPr>
        <w:t>£</w:t>
      </w:r>
      <w:r w:rsidR="00844D59">
        <w:rPr>
          <w:rFonts w:ascii="Times New Roman" w:hAnsi="Times New Roman" w:cs="Times New Roman"/>
          <w:sz w:val="24"/>
          <w:szCs w:val="24"/>
        </w:rPr>
        <w:t xml:space="preserve">2 billion per year to </w:t>
      </w:r>
      <w:r w:rsidR="007D46EB">
        <w:rPr>
          <w:rFonts w:ascii="Times New Roman" w:hAnsi="Times New Roman" w:cs="Times New Roman"/>
          <w:sz w:val="24"/>
          <w:szCs w:val="24"/>
        </w:rPr>
        <w:t>approximately £5 billion per year</w:t>
      </w:r>
      <w:r w:rsidR="00A41BE4">
        <w:rPr>
          <w:rFonts w:ascii="Times New Roman" w:hAnsi="Times New Roman" w:cs="Times New Roman"/>
          <w:sz w:val="24"/>
          <w:szCs w:val="24"/>
        </w:rPr>
        <w:t xml:space="preserve"> by 2025.</w:t>
      </w:r>
      <w:r w:rsidR="004B2BC8">
        <w:rPr>
          <w:rFonts w:ascii="Times New Roman" w:hAnsi="Times New Roman" w:cs="Times New Roman"/>
          <w:sz w:val="24"/>
          <w:szCs w:val="24"/>
        </w:rPr>
        <w:t xml:space="preserve"> </w:t>
      </w:r>
      <w:r w:rsidR="00893DD6">
        <w:rPr>
          <w:rFonts w:ascii="Times New Roman" w:hAnsi="Times New Roman" w:cs="Times New Roman"/>
          <w:sz w:val="24"/>
          <w:szCs w:val="24"/>
        </w:rPr>
        <w:t xml:space="preserve">The outcome of the review </w:t>
      </w:r>
      <w:r w:rsidR="009C1640">
        <w:rPr>
          <w:rFonts w:ascii="Times New Roman" w:hAnsi="Times New Roman" w:cs="Times New Roman"/>
          <w:sz w:val="24"/>
          <w:szCs w:val="24"/>
        </w:rPr>
        <w:t>was</w:t>
      </w:r>
      <w:r w:rsidR="00875BAD">
        <w:rPr>
          <w:rFonts w:ascii="Times New Roman" w:hAnsi="Times New Roman" w:cs="Times New Roman"/>
          <w:sz w:val="24"/>
          <w:szCs w:val="24"/>
        </w:rPr>
        <w:t xml:space="preserve"> to see health inequalities tackled with </w:t>
      </w:r>
      <w:r w:rsidR="00161E64">
        <w:rPr>
          <w:rFonts w:ascii="Times New Roman" w:hAnsi="Times New Roman" w:cs="Times New Roman"/>
          <w:sz w:val="24"/>
          <w:szCs w:val="24"/>
        </w:rPr>
        <w:t>urgency</w:t>
      </w:r>
      <w:r w:rsidR="008B5933">
        <w:rPr>
          <w:rFonts w:ascii="Times New Roman" w:hAnsi="Times New Roman" w:cs="Times New Roman"/>
          <w:sz w:val="24"/>
          <w:szCs w:val="24"/>
        </w:rPr>
        <w:t xml:space="preserve"> and</w:t>
      </w:r>
      <w:r w:rsidR="005D5157">
        <w:rPr>
          <w:rFonts w:ascii="Times New Roman" w:hAnsi="Times New Roman" w:cs="Times New Roman"/>
          <w:sz w:val="24"/>
          <w:szCs w:val="24"/>
        </w:rPr>
        <w:t xml:space="preserve"> as one of </w:t>
      </w:r>
      <w:r w:rsidR="008B5933">
        <w:rPr>
          <w:rFonts w:ascii="Times New Roman" w:hAnsi="Times New Roman" w:cs="Times New Roman"/>
          <w:sz w:val="24"/>
          <w:szCs w:val="24"/>
        </w:rPr>
        <w:t>societies</w:t>
      </w:r>
      <w:r w:rsidR="005D5157">
        <w:rPr>
          <w:rFonts w:ascii="Times New Roman" w:hAnsi="Times New Roman" w:cs="Times New Roman"/>
          <w:sz w:val="24"/>
          <w:szCs w:val="24"/>
        </w:rPr>
        <w:t xml:space="preserve"> core </w:t>
      </w:r>
      <w:r w:rsidR="008B5933">
        <w:rPr>
          <w:rFonts w:ascii="Times New Roman" w:hAnsi="Times New Roman" w:cs="Times New Roman"/>
          <w:sz w:val="24"/>
          <w:szCs w:val="24"/>
        </w:rPr>
        <w:t>priorities</w:t>
      </w:r>
      <w:r w:rsidR="00161E64">
        <w:rPr>
          <w:rFonts w:ascii="Times New Roman" w:hAnsi="Times New Roman" w:cs="Times New Roman"/>
          <w:sz w:val="24"/>
          <w:szCs w:val="24"/>
        </w:rPr>
        <w:t xml:space="preserve"> alongside the issue of climate change.</w:t>
      </w:r>
      <w:r w:rsidR="00A50443">
        <w:rPr>
          <w:rFonts w:ascii="Times New Roman" w:hAnsi="Times New Roman" w:cs="Times New Roman"/>
          <w:sz w:val="24"/>
          <w:szCs w:val="24"/>
        </w:rPr>
        <w:t xml:space="preserve"> The review further argues that </w:t>
      </w:r>
      <w:r w:rsidR="001352A1">
        <w:rPr>
          <w:rFonts w:ascii="Times New Roman" w:hAnsi="Times New Roman" w:cs="Times New Roman"/>
          <w:sz w:val="24"/>
          <w:szCs w:val="24"/>
        </w:rPr>
        <w:t>a future</w:t>
      </w:r>
      <w:r w:rsidR="00BC2F2C">
        <w:rPr>
          <w:rFonts w:ascii="Times New Roman" w:hAnsi="Times New Roman" w:cs="Times New Roman"/>
          <w:sz w:val="24"/>
          <w:szCs w:val="24"/>
        </w:rPr>
        <w:t xml:space="preserve"> that is sustainable must be created through </w:t>
      </w:r>
      <w:r w:rsidR="001B4768">
        <w:rPr>
          <w:rFonts w:ascii="Times New Roman" w:hAnsi="Times New Roman" w:cs="Times New Roman"/>
          <w:sz w:val="24"/>
          <w:szCs w:val="24"/>
        </w:rPr>
        <w:t>action to reduce health inequalities</w:t>
      </w:r>
      <w:r w:rsidR="00865E7C">
        <w:rPr>
          <w:rFonts w:ascii="Times New Roman" w:hAnsi="Times New Roman" w:cs="Times New Roman"/>
          <w:sz w:val="24"/>
          <w:szCs w:val="24"/>
        </w:rPr>
        <w:t xml:space="preserve">, </w:t>
      </w:r>
      <w:r w:rsidR="00AD3A8E">
        <w:rPr>
          <w:rFonts w:ascii="Times New Roman" w:hAnsi="Times New Roman" w:cs="Times New Roman"/>
          <w:sz w:val="24"/>
          <w:szCs w:val="24"/>
        </w:rPr>
        <w:t xml:space="preserve">suggesting </w:t>
      </w:r>
      <w:r w:rsidR="00403A3E">
        <w:rPr>
          <w:rFonts w:ascii="Times New Roman" w:hAnsi="Times New Roman" w:cs="Times New Roman"/>
          <w:sz w:val="24"/>
          <w:szCs w:val="24"/>
        </w:rPr>
        <w:t xml:space="preserve">that </w:t>
      </w:r>
      <w:r w:rsidR="00865E7C">
        <w:rPr>
          <w:rFonts w:ascii="Times New Roman" w:hAnsi="Times New Roman" w:cs="Times New Roman"/>
          <w:sz w:val="24"/>
          <w:szCs w:val="24"/>
        </w:rPr>
        <w:t xml:space="preserve">active transport, </w:t>
      </w:r>
      <w:r w:rsidR="00733F73">
        <w:rPr>
          <w:rFonts w:ascii="Times New Roman" w:hAnsi="Times New Roman" w:cs="Times New Roman"/>
          <w:sz w:val="24"/>
          <w:szCs w:val="24"/>
        </w:rPr>
        <w:t>sustainable communities and food production</w:t>
      </w:r>
      <w:r w:rsidR="00965390">
        <w:rPr>
          <w:rFonts w:ascii="Times New Roman" w:hAnsi="Times New Roman" w:cs="Times New Roman"/>
          <w:sz w:val="24"/>
          <w:szCs w:val="24"/>
        </w:rPr>
        <w:t>,</w:t>
      </w:r>
      <w:r w:rsidR="00733F73">
        <w:rPr>
          <w:rFonts w:ascii="Times New Roman" w:hAnsi="Times New Roman" w:cs="Times New Roman"/>
          <w:sz w:val="24"/>
          <w:szCs w:val="24"/>
        </w:rPr>
        <w:t xml:space="preserve"> and zero carbon houses </w:t>
      </w:r>
      <w:r w:rsidR="00161281">
        <w:rPr>
          <w:rFonts w:ascii="Times New Roman" w:hAnsi="Times New Roman" w:cs="Times New Roman"/>
          <w:sz w:val="24"/>
          <w:szCs w:val="24"/>
        </w:rPr>
        <w:t xml:space="preserve">will create health benefits throughout society. </w:t>
      </w:r>
      <w:r w:rsidR="007531DB">
        <w:rPr>
          <w:rFonts w:ascii="Times New Roman" w:hAnsi="Times New Roman" w:cs="Times New Roman"/>
          <w:sz w:val="24"/>
          <w:szCs w:val="24"/>
        </w:rPr>
        <w:t xml:space="preserve">It is clear from this evidence that health inequalities </w:t>
      </w:r>
      <w:r w:rsidR="00734056">
        <w:rPr>
          <w:rFonts w:ascii="Times New Roman" w:hAnsi="Times New Roman" w:cs="Times New Roman"/>
          <w:sz w:val="24"/>
          <w:szCs w:val="24"/>
        </w:rPr>
        <w:t xml:space="preserve">amongst social classes </w:t>
      </w:r>
      <w:r w:rsidR="0068730F">
        <w:rPr>
          <w:rFonts w:ascii="Times New Roman" w:hAnsi="Times New Roman" w:cs="Times New Roman"/>
          <w:sz w:val="24"/>
          <w:szCs w:val="24"/>
        </w:rPr>
        <w:t xml:space="preserve">not only exist but </w:t>
      </w:r>
      <w:r w:rsidR="00955A2F">
        <w:rPr>
          <w:rFonts w:ascii="Times New Roman" w:hAnsi="Times New Roman" w:cs="Times New Roman"/>
          <w:sz w:val="24"/>
          <w:szCs w:val="24"/>
        </w:rPr>
        <w:t>continue to do so despite medical advances</w:t>
      </w:r>
      <w:r w:rsidR="007870F1">
        <w:rPr>
          <w:rFonts w:ascii="Times New Roman" w:hAnsi="Times New Roman" w:cs="Times New Roman"/>
          <w:sz w:val="24"/>
          <w:szCs w:val="24"/>
        </w:rPr>
        <w:t xml:space="preserve"> in health.</w:t>
      </w:r>
      <w:r w:rsidR="000400CD">
        <w:rPr>
          <w:rFonts w:ascii="Times New Roman" w:hAnsi="Times New Roman" w:cs="Times New Roman"/>
          <w:sz w:val="24"/>
          <w:szCs w:val="24"/>
        </w:rPr>
        <w:t xml:space="preserve"> Furthermore,</w:t>
      </w:r>
      <w:r w:rsidR="0091261B">
        <w:rPr>
          <w:rFonts w:ascii="Times New Roman" w:hAnsi="Times New Roman" w:cs="Times New Roman"/>
          <w:sz w:val="24"/>
          <w:szCs w:val="24"/>
        </w:rPr>
        <w:t xml:space="preserve"> </w:t>
      </w:r>
      <w:r w:rsidR="000400CD">
        <w:rPr>
          <w:rFonts w:ascii="Times New Roman" w:hAnsi="Times New Roman" w:cs="Times New Roman"/>
          <w:sz w:val="24"/>
          <w:szCs w:val="24"/>
        </w:rPr>
        <w:t>t</w:t>
      </w:r>
      <w:r w:rsidR="00807500">
        <w:rPr>
          <w:rFonts w:ascii="Times New Roman" w:hAnsi="Times New Roman" w:cs="Times New Roman"/>
          <w:sz w:val="24"/>
          <w:szCs w:val="24"/>
        </w:rPr>
        <w:t>he term social class</w:t>
      </w:r>
      <w:r w:rsidR="00485453">
        <w:rPr>
          <w:rFonts w:ascii="Times New Roman" w:hAnsi="Times New Roman" w:cs="Times New Roman"/>
          <w:sz w:val="24"/>
          <w:szCs w:val="24"/>
        </w:rPr>
        <w:t xml:space="preserve"> and its u</w:t>
      </w:r>
      <w:r w:rsidR="007B7C5C">
        <w:rPr>
          <w:rFonts w:ascii="Times New Roman" w:hAnsi="Times New Roman" w:cs="Times New Roman"/>
          <w:sz w:val="24"/>
          <w:szCs w:val="24"/>
        </w:rPr>
        <w:t>nderstanding</w:t>
      </w:r>
      <w:r w:rsidR="00807500">
        <w:rPr>
          <w:rFonts w:ascii="Times New Roman" w:hAnsi="Times New Roman" w:cs="Times New Roman"/>
          <w:sz w:val="24"/>
          <w:szCs w:val="24"/>
        </w:rPr>
        <w:t xml:space="preserve"> is over-simplified and could incorporate many factors </w:t>
      </w:r>
      <w:r w:rsidR="00D81E81">
        <w:rPr>
          <w:rFonts w:ascii="Times New Roman" w:hAnsi="Times New Roman" w:cs="Times New Roman"/>
          <w:sz w:val="24"/>
          <w:szCs w:val="24"/>
        </w:rPr>
        <w:t xml:space="preserve">which create inequality </w:t>
      </w:r>
      <w:r w:rsidR="00807500">
        <w:rPr>
          <w:rFonts w:ascii="Times New Roman" w:hAnsi="Times New Roman" w:cs="Times New Roman"/>
          <w:sz w:val="24"/>
          <w:szCs w:val="24"/>
        </w:rPr>
        <w:t>such as wealth, status, culture, employment and background.</w:t>
      </w:r>
      <w:r w:rsidR="005C1752">
        <w:rPr>
          <w:rFonts w:ascii="Times New Roman" w:hAnsi="Times New Roman" w:cs="Times New Roman"/>
          <w:sz w:val="24"/>
          <w:szCs w:val="24"/>
        </w:rPr>
        <w:t xml:space="preserve"> These</w:t>
      </w:r>
      <w:r w:rsidR="00253AB4">
        <w:rPr>
          <w:rFonts w:ascii="Times New Roman" w:hAnsi="Times New Roman" w:cs="Times New Roman"/>
          <w:sz w:val="24"/>
          <w:szCs w:val="24"/>
        </w:rPr>
        <w:t xml:space="preserve"> many factors mean that</w:t>
      </w:r>
      <w:r w:rsidR="00807500">
        <w:rPr>
          <w:rFonts w:ascii="Times New Roman" w:hAnsi="Times New Roman" w:cs="Times New Roman"/>
          <w:sz w:val="24"/>
          <w:szCs w:val="24"/>
        </w:rPr>
        <w:t xml:space="preserve"> </w:t>
      </w:r>
      <w:r w:rsidR="00253AB4">
        <w:rPr>
          <w:rFonts w:ascii="Times New Roman" w:hAnsi="Times New Roman" w:cs="Times New Roman"/>
          <w:sz w:val="24"/>
          <w:szCs w:val="24"/>
        </w:rPr>
        <w:t>t</w:t>
      </w:r>
      <w:r w:rsidR="004F3800" w:rsidRPr="004F3800">
        <w:rPr>
          <w:rFonts w:ascii="Times New Roman" w:hAnsi="Times New Roman" w:cs="Times New Roman"/>
          <w:sz w:val="24"/>
          <w:szCs w:val="24"/>
        </w:rPr>
        <w:t xml:space="preserve">he affiliation amongst </w:t>
      </w:r>
      <w:r w:rsidR="004F3800">
        <w:rPr>
          <w:rFonts w:ascii="Times New Roman" w:hAnsi="Times New Roman" w:cs="Times New Roman"/>
          <w:sz w:val="24"/>
          <w:szCs w:val="24"/>
        </w:rPr>
        <w:t>ill health</w:t>
      </w:r>
      <w:r w:rsidR="004F3800" w:rsidRPr="004F3800">
        <w:rPr>
          <w:rFonts w:ascii="Times New Roman" w:hAnsi="Times New Roman" w:cs="Times New Roman"/>
          <w:sz w:val="24"/>
          <w:szCs w:val="24"/>
        </w:rPr>
        <w:t xml:space="preserve"> and</w:t>
      </w:r>
      <w:r w:rsidR="004F3800">
        <w:rPr>
          <w:rFonts w:ascii="Times New Roman" w:hAnsi="Times New Roman" w:cs="Times New Roman"/>
          <w:sz w:val="24"/>
          <w:szCs w:val="24"/>
        </w:rPr>
        <w:t xml:space="preserve"> class </w:t>
      </w:r>
      <w:r w:rsidR="004F3800" w:rsidRPr="004F3800">
        <w:rPr>
          <w:rFonts w:ascii="Times New Roman" w:hAnsi="Times New Roman" w:cs="Times New Roman"/>
          <w:sz w:val="24"/>
          <w:szCs w:val="24"/>
        </w:rPr>
        <w:t>is not simp</w:t>
      </w:r>
      <w:r w:rsidR="004F3800">
        <w:rPr>
          <w:rFonts w:ascii="Times New Roman" w:hAnsi="Times New Roman" w:cs="Times New Roman"/>
          <w:sz w:val="24"/>
          <w:szCs w:val="24"/>
        </w:rPr>
        <w:t>le</w:t>
      </w:r>
      <w:r w:rsidR="00772482">
        <w:rPr>
          <w:rFonts w:ascii="Times New Roman" w:hAnsi="Times New Roman" w:cs="Times New Roman"/>
          <w:sz w:val="24"/>
          <w:szCs w:val="24"/>
        </w:rPr>
        <w:t xml:space="preserve"> by any means</w:t>
      </w:r>
      <w:r w:rsidR="004A5F8C">
        <w:rPr>
          <w:rFonts w:ascii="Times New Roman" w:hAnsi="Times New Roman" w:cs="Times New Roman"/>
          <w:sz w:val="24"/>
          <w:szCs w:val="24"/>
        </w:rPr>
        <w:t>, t</w:t>
      </w:r>
      <w:r w:rsidR="00CE31AD" w:rsidRPr="00CE31AD">
        <w:rPr>
          <w:rFonts w:ascii="Times New Roman" w:hAnsi="Times New Roman" w:cs="Times New Roman"/>
          <w:sz w:val="24"/>
          <w:szCs w:val="24"/>
        </w:rPr>
        <w:t>here are several diverse influences on health, some of which include social class.</w:t>
      </w:r>
      <w:r w:rsidR="001F027D">
        <w:rPr>
          <w:rFonts w:ascii="Times New Roman" w:hAnsi="Times New Roman" w:cs="Times New Roman"/>
          <w:sz w:val="24"/>
          <w:szCs w:val="24"/>
        </w:rPr>
        <w:t xml:space="preserve"> </w:t>
      </w:r>
      <w:r w:rsidR="00DC6DF1" w:rsidRPr="00DC6DF1">
        <w:rPr>
          <w:rFonts w:ascii="Times New Roman" w:hAnsi="Times New Roman" w:cs="Times New Roman"/>
          <w:sz w:val="24"/>
          <w:szCs w:val="24"/>
        </w:rPr>
        <w:t xml:space="preserve">Evidence from (Yang, Eldridge and Merlo, 2009) using the method of multilevel analysis demonstrates this by highlighting health inequalities, including those households living in the same street. Similar research from (Seaman, Leyland and Popham, 2016; Barr, </w:t>
      </w:r>
      <w:proofErr w:type="spellStart"/>
      <w:r w:rsidR="00DC6DF1" w:rsidRPr="00DC6DF1">
        <w:rPr>
          <w:rFonts w:ascii="Times New Roman" w:hAnsi="Times New Roman" w:cs="Times New Roman"/>
          <w:sz w:val="24"/>
          <w:szCs w:val="24"/>
        </w:rPr>
        <w:t>Higgarson</w:t>
      </w:r>
      <w:proofErr w:type="spellEnd"/>
      <w:r w:rsidR="00DC6DF1" w:rsidRPr="00DC6DF1">
        <w:rPr>
          <w:rFonts w:ascii="Times New Roman" w:hAnsi="Times New Roman" w:cs="Times New Roman"/>
          <w:sz w:val="24"/>
          <w:szCs w:val="24"/>
        </w:rPr>
        <w:t xml:space="preserve"> and Whitehead, 2017) supports this further.</w:t>
      </w:r>
      <w:r w:rsidR="008A27C8">
        <w:rPr>
          <w:rFonts w:ascii="Times New Roman" w:hAnsi="Times New Roman" w:cs="Times New Roman"/>
          <w:sz w:val="24"/>
          <w:szCs w:val="24"/>
        </w:rPr>
        <w:t xml:space="preserve"> </w:t>
      </w:r>
    </w:p>
    <w:p w14:paraId="36B389C6" w14:textId="5F921DA7" w:rsidR="008A27C8" w:rsidRDefault="002114D3" w:rsidP="00836483">
      <w:pPr>
        <w:spacing w:line="360" w:lineRule="auto"/>
        <w:rPr>
          <w:rFonts w:ascii="Times New Roman" w:hAnsi="Times New Roman" w:cs="Times New Roman"/>
          <w:sz w:val="24"/>
          <w:szCs w:val="24"/>
        </w:rPr>
      </w:pPr>
      <w:proofErr w:type="spellStart"/>
      <w:r w:rsidRPr="002114D3">
        <w:rPr>
          <w:rFonts w:ascii="Times New Roman" w:hAnsi="Times New Roman" w:cs="Times New Roman"/>
          <w:sz w:val="24"/>
          <w:szCs w:val="24"/>
        </w:rPr>
        <w:lastRenderedPageBreak/>
        <w:t>Sigerist</w:t>
      </w:r>
      <w:proofErr w:type="spellEnd"/>
      <w:r w:rsidRPr="002114D3">
        <w:rPr>
          <w:rFonts w:ascii="Times New Roman" w:hAnsi="Times New Roman" w:cs="Times New Roman"/>
          <w:sz w:val="24"/>
          <w:szCs w:val="24"/>
        </w:rPr>
        <w:t>, (1943) wrote, following the understanding of Virchow, “The task of medicine is to promote health, to prevent disease, to treat the sick when prevention is broken down and to rehabilitate the people after they have been cured. These are highly social functions and we must look at medicine as basically a social science” (Black Report, 1908, p. 1.11). This statement is an important one and highlights that it is improved social conditions that have had the greatest influence on health improvements such as longer life expectancy and lower infant mortality etc, rather than the impact of medical discoveries alone. A study from (Byers, 2010), highlights the idea that social inequalities have greater influence, the research indicated that despite medical improvements such as early cancer detection and treatment, inequalities in cancer mortality rates are primarily associated to social class and race. The understanding here indicates that social class has a definite impact on health outcomes, the lower down in the social class you are the more likely you are to suffer ill health. To explore this issue in depth, coronary heart disease (CHD) shall be discussed.</w:t>
      </w:r>
    </w:p>
    <w:p w14:paraId="3BB87BA7" w14:textId="77777777" w:rsidR="002114D3" w:rsidRDefault="002114D3" w:rsidP="00CD1D4E">
      <w:pPr>
        <w:tabs>
          <w:tab w:val="left" w:pos="5745"/>
        </w:tabs>
        <w:spacing w:line="360" w:lineRule="auto"/>
        <w:rPr>
          <w:rFonts w:ascii="Times New Roman" w:hAnsi="Times New Roman" w:cs="Times New Roman"/>
          <w:b/>
          <w:sz w:val="24"/>
          <w:szCs w:val="24"/>
          <w:u w:val="single"/>
        </w:rPr>
      </w:pPr>
    </w:p>
    <w:p w14:paraId="506D1119" w14:textId="157EC782" w:rsidR="00CD1D4E" w:rsidRPr="00CD1D4E" w:rsidRDefault="00CD1D4E" w:rsidP="00CD1D4E">
      <w:pPr>
        <w:tabs>
          <w:tab w:val="left" w:pos="5745"/>
        </w:tabs>
        <w:spacing w:line="360" w:lineRule="auto"/>
        <w:rPr>
          <w:rFonts w:ascii="Times New Roman" w:hAnsi="Times New Roman" w:cs="Times New Roman"/>
          <w:b/>
          <w:sz w:val="24"/>
          <w:szCs w:val="24"/>
          <w:u w:val="single"/>
        </w:rPr>
      </w:pPr>
      <w:r w:rsidRPr="00CD1D4E">
        <w:rPr>
          <w:rFonts w:ascii="Times New Roman" w:hAnsi="Times New Roman" w:cs="Times New Roman"/>
          <w:b/>
          <w:sz w:val="24"/>
          <w:szCs w:val="24"/>
          <w:u w:val="single"/>
        </w:rPr>
        <w:t xml:space="preserve">CHD: Ill health issue associated with health and social inequalities? </w:t>
      </w:r>
    </w:p>
    <w:p w14:paraId="6FF8C05B" w14:textId="77777777" w:rsidR="002114D3" w:rsidRDefault="00CD1D4E" w:rsidP="00CE31AD">
      <w:pPr>
        <w:tabs>
          <w:tab w:val="left" w:pos="5745"/>
        </w:tabs>
        <w:spacing w:line="360" w:lineRule="auto"/>
        <w:rPr>
          <w:rFonts w:ascii="Times New Roman" w:hAnsi="Times New Roman" w:cs="Times New Roman"/>
          <w:sz w:val="24"/>
          <w:szCs w:val="24"/>
        </w:rPr>
      </w:pPr>
      <w:r w:rsidRPr="00CD1D4E">
        <w:rPr>
          <w:rFonts w:ascii="Times New Roman" w:hAnsi="Times New Roman" w:cs="Times New Roman"/>
          <w:sz w:val="24"/>
          <w:szCs w:val="24"/>
        </w:rPr>
        <w:t>The most common form of cardiovascular disease is Coronary heart disease (CHD). It happens when coronary arteries are narrowed by a build-up of atheroma, a fatty material inside their walls. This narrowing of the arteries is known as angina and can cause pain and discomfort and even lead to a heart attack if a blockage occurs (BHF, 2018). Cardiovascular diseases such as CHD, were the biggest cause of death in 2012 according to statistics from the British Heart Foundation (BHF, 2012). The report also shows that in 2010 almost 180,000 people died from heart diseases with approximately 80,000 deaths being from CHD. Premature deaths from heart disease in the UK totalled around 46,000, the highest proportion affected were men at 68%, with nearly one in twelve women and one in seven men dying from coronary heart disease in the UK. Deaths from CHD have been falling in younger age groups but at a slow rate than their elder counterparts however, there is some research that suggests these rates are beginning to level off (Allender et al., 2008).</w:t>
      </w:r>
      <w:r>
        <w:rPr>
          <w:rFonts w:ascii="Times New Roman" w:hAnsi="Times New Roman" w:cs="Times New Roman"/>
          <w:sz w:val="24"/>
          <w:szCs w:val="24"/>
        </w:rPr>
        <w:t xml:space="preserve"> </w:t>
      </w:r>
      <w:r w:rsidR="009167D8">
        <w:rPr>
          <w:rFonts w:ascii="Times New Roman" w:hAnsi="Times New Roman" w:cs="Times New Roman"/>
          <w:sz w:val="24"/>
          <w:szCs w:val="24"/>
        </w:rPr>
        <w:t>A</w:t>
      </w:r>
      <w:r w:rsidR="00746201">
        <w:rPr>
          <w:rFonts w:ascii="Times New Roman" w:hAnsi="Times New Roman" w:cs="Times New Roman"/>
          <w:sz w:val="24"/>
          <w:szCs w:val="24"/>
        </w:rPr>
        <w:t xml:space="preserve"> social</w:t>
      </w:r>
      <w:r w:rsidR="009167D8">
        <w:rPr>
          <w:rFonts w:ascii="Times New Roman" w:hAnsi="Times New Roman" w:cs="Times New Roman"/>
          <w:sz w:val="24"/>
          <w:szCs w:val="24"/>
        </w:rPr>
        <w:t xml:space="preserve"> health model </w:t>
      </w:r>
      <w:r w:rsidR="00F15031">
        <w:rPr>
          <w:rFonts w:ascii="Times New Roman" w:hAnsi="Times New Roman" w:cs="Times New Roman"/>
          <w:sz w:val="24"/>
          <w:szCs w:val="24"/>
        </w:rPr>
        <w:t xml:space="preserve">(shown below) </w:t>
      </w:r>
      <w:r w:rsidR="009167D8">
        <w:rPr>
          <w:rFonts w:ascii="Times New Roman" w:hAnsi="Times New Roman" w:cs="Times New Roman"/>
          <w:sz w:val="24"/>
          <w:szCs w:val="24"/>
        </w:rPr>
        <w:t>developed by Dahlgren and Whitehead (</w:t>
      </w:r>
      <w:r w:rsidR="000605DC">
        <w:rPr>
          <w:rFonts w:ascii="Times New Roman" w:hAnsi="Times New Roman" w:cs="Times New Roman"/>
          <w:sz w:val="24"/>
          <w:szCs w:val="24"/>
        </w:rPr>
        <w:t xml:space="preserve">1992) is widely used to </w:t>
      </w:r>
      <w:r w:rsidR="00746201">
        <w:rPr>
          <w:rFonts w:ascii="Times New Roman" w:hAnsi="Times New Roman" w:cs="Times New Roman"/>
          <w:sz w:val="24"/>
          <w:szCs w:val="24"/>
        </w:rPr>
        <w:t xml:space="preserve">illustrate </w:t>
      </w:r>
      <w:r w:rsidR="0039338A">
        <w:rPr>
          <w:rFonts w:ascii="Times New Roman" w:hAnsi="Times New Roman" w:cs="Times New Roman"/>
          <w:sz w:val="24"/>
          <w:szCs w:val="24"/>
        </w:rPr>
        <w:t xml:space="preserve">how numerous </w:t>
      </w:r>
      <w:r w:rsidR="008D15B7">
        <w:rPr>
          <w:rFonts w:ascii="Times New Roman" w:hAnsi="Times New Roman" w:cs="Times New Roman"/>
          <w:sz w:val="24"/>
          <w:szCs w:val="24"/>
        </w:rPr>
        <w:t>factors of health result</w:t>
      </w:r>
      <w:r w:rsidR="006C49C6">
        <w:rPr>
          <w:rFonts w:ascii="Times New Roman" w:hAnsi="Times New Roman" w:cs="Times New Roman"/>
          <w:sz w:val="24"/>
          <w:szCs w:val="24"/>
        </w:rPr>
        <w:t xml:space="preserve"> in unequal dispersal of health </w:t>
      </w:r>
      <w:r w:rsidR="00BE001B">
        <w:rPr>
          <w:rFonts w:ascii="Times New Roman" w:hAnsi="Times New Roman" w:cs="Times New Roman"/>
          <w:sz w:val="24"/>
          <w:szCs w:val="24"/>
        </w:rPr>
        <w:t>consequences within populaces.</w:t>
      </w:r>
      <w:r w:rsidR="00F15031">
        <w:rPr>
          <w:rFonts w:ascii="Times New Roman" w:hAnsi="Times New Roman" w:cs="Times New Roman"/>
          <w:sz w:val="24"/>
          <w:szCs w:val="24"/>
        </w:rPr>
        <w:t xml:space="preserve"> </w:t>
      </w:r>
    </w:p>
    <w:p w14:paraId="37BCF665" w14:textId="77777777" w:rsidR="002114D3" w:rsidRDefault="002114D3" w:rsidP="00CE31AD">
      <w:pPr>
        <w:tabs>
          <w:tab w:val="left" w:pos="5745"/>
        </w:tabs>
        <w:spacing w:line="360" w:lineRule="auto"/>
        <w:rPr>
          <w:rFonts w:ascii="Times New Roman" w:hAnsi="Times New Roman" w:cs="Times New Roman"/>
          <w:sz w:val="24"/>
          <w:szCs w:val="24"/>
        </w:rPr>
      </w:pPr>
    </w:p>
    <w:p w14:paraId="6AE5829E" w14:textId="77777777" w:rsidR="002114D3" w:rsidRDefault="002114D3" w:rsidP="00CE31AD">
      <w:pPr>
        <w:tabs>
          <w:tab w:val="left" w:pos="5745"/>
        </w:tabs>
        <w:spacing w:line="360" w:lineRule="auto"/>
        <w:rPr>
          <w:rFonts w:ascii="Times New Roman" w:hAnsi="Times New Roman" w:cs="Times New Roman"/>
          <w:sz w:val="24"/>
          <w:szCs w:val="24"/>
        </w:rPr>
      </w:pPr>
    </w:p>
    <w:p w14:paraId="017BB2E5" w14:textId="5713B323" w:rsidR="00144F30" w:rsidRDefault="00144F30" w:rsidP="002114D3">
      <w:pPr>
        <w:tabs>
          <w:tab w:val="left" w:pos="574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22C699" wp14:editId="1DF9B88E">
            <wp:extent cx="4133088" cy="2840736"/>
            <wp:effectExtent l="0" t="0" r="1270" b="0"/>
            <wp:docPr id="6" name="Picture 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200047f7g205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33088" cy="2840736"/>
                    </a:xfrm>
                    <a:prstGeom prst="rect">
                      <a:avLst/>
                    </a:prstGeom>
                  </pic:spPr>
                </pic:pic>
              </a:graphicData>
            </a:graphic>
          </wp:inline>
        </w:drawing>
      </w:r>
    </w:p>
    <w:p w14:paraId="29CC1AC3" w14:textId="32CF2B03" w:rsidR="002114D3" w:rsidRDefault="00DD69CC" w:rsidP="00C54135">
      <w:pPr>
        <w:tabs>
          <w:tab w:val="left" w:pos="5745"/>
        </w:tabs>
        <w:spacing w:line="360" w:lineRule="auto"/>
        <w:rPr>
          <w:rFonts w:ascii="Times New Roman" w:hAnsi="Times New Roman" w:cs="Times New Roman"/>
          <w:sz w:val="24"/>
          <w:szCs w:val="24"/>
        </w:rPr>
      </w:pPr>
      <w:r w:rsidRPr="00DD69CC">
        <w:rPr>
          <w:rFonts w:ascii="Times New Roman" w:hAnsi="Times New Roman" w:cs="Times New Roman"/>
          <w:sz w:val="24"/>
          <w:szCs w:val="24"/>
        </w:rPr>
        <w:t>Determinants of health (Dahlgren and Whitehead, 1992)</w:t>
      </w:r>
    </w:p>
    <w:p w14:paraId="65E7AE02" w14:textId="7EB24CF9" w:rsidR="00500BDD" w:rsidRDefault="007670DD" w:rsidP="001C74CC">
      <w:pPr>
        <w:tabs>
          <w:tab w:val="left" w:pos="5745"/>
        </w:tabs>
        <w:spacing w:line="360" w:lineRule="auto"/>
        <w:rPr>
          <w:rFonts w:ascii="Times New Roman" w:hAnsi="Times New Roman" w:cs="Times New Roman"/>
          <w:sz w:val="24"/>
          <w:szCs w:val="24"/>
        </w:rPr>
      </w:pPr>
      <w:r>
        <w:rPr>
          <w:rFonts w:ascii="Times New Roman" w:hAnsi="Times New Roman" w:cs="Times New Roman"/>
          <w:sz w:val="24"/>
          <w:szCs w:val="24"/>
        </w:rPr>
        <w:t xml:space="preserve">The relationship between </w:t>
      </w:r>
      <w:r w:rsidR="00A60CBD">
        <w:rPr>
          <w:rFonts w:ascii="Times New Roman" w:hAnsi="Times New Roman" w:cs="Times New Roman"/>
          <w:sz w:val="24"/>
          <w:szCs w:val="24"/>
        </w:rPr>
        <w:t xml:space="preserve">the individual, disease and their environment </w:t>
      </w:r>
      <w:r w:rsidR="009940EC">
        <w:rPr>
          <w:rFonts w:ascii="Times New Roman" w:hAnsi="Times New Roman" w:cs="Times New Roman"/>
          <w:sz w:val="24"/>
          <w:szCs w:val="24"/>
        </w:rPr>
        <w:t>are</w:t>
      </w:r>
      <w:r w:rsidR="00A60CBD">
        <w:rPr>
          <w:rFonts w:ascii="Times New Roman" w:hAnsi="Times New Roman" w:cs="Times New Roman"/>
          <w:sz w:val="24"/>
          <w:szCs w:val="24"/>
        </w:rPr>
        <w:t xml:space="preserve"> mapped out. </w:t>
      </w:r>
      <w:r w:rsidR="009940EC">
        <w:rPr>
          <w:rFonts w:ascii="Times New Roman" w:hAnsi="Times New Roman" w:cs="Times New Roman"/>
          <w:sz w:val="24"/>
          <w:szCs w:val="24"/>
        </w:rPr>
        <w:t xml:space="preserve">At the centre is the individual, with </w:t>
      </w:r>
      <w:r w:rsidR="00B32562">
        <w:rPr>
          <w:rFonts w:ascii="Times New Roman" w:hAnsi="Times New Roman" w:cs="Times New Roman"/>
          <w:sz w:val="24"/>
          <w:szCs w:val="24"/>
        </w:rPr>
        <w:t>characteristics</w:t>
      </w:r>
      <w:r w:rsidR="009940EC">
        <w:rPr>
          <w:rFonts w:ascii="Times New Roman" w:hAnsi="Times New Roman" w:cs="Times New Roman"/>
          <w:sz w:val="24"/>
          <w:szCs w:val="24"/>
        </w:rPr>
        <w:t xml:space="preserve"> that are fixed</w:t>
      </w:r>
      <w:r w:rsidR="00EA23D9">
        <w:rPr>
          <w:rFonts w:ascii="Times New Roman" w:hAnsi="Times New Roman" w:cs="Times New Roman"/>
          <w:sz w:val="24"/>
          <w:szCs w:val="24"/>
        </w:rPr>
        <w:t xml:space="preserve"> and cannot be altered</w:t>
      </w:r>
      <w:r w:rsidR="00BC2428">
        <w:rPr>
          <w:rFonts w:ascii="Times New Roman" w:hAnsi="Times New Roman" w:cs="Times New Roman"/>
          <w:sz w:val="24"/>
          <w:szCs w:val="24"/>
        </w:rPr>
        <w:t xml:space="preserve"> by policies</w:t>
      </w:r>
      <w:r w:rsidR="009940EC">
        <w:rPr>
          <w:rFonts w:ascii="Times New Roman" w:hAnsi="Times New Roman" w:cs="Times New Roman"/>
          <w:sz w:val="24"/>
          <w:szCs w:val="24"/>
        </w:rPr>
        <w:t xml:space="preserve"> such as </w:t>
      </w:r>
      <w:r w:rsidR="00EA23D9">
        <w:rPr>
          <w:rFonts w:ascii="Times New Roman" w:hAnsi="Times New Roman" w:cs="Times New Roman"/>
          <w:sz w:val="24"/>
          <w:szCs w:val="24"/>
        </w:rPr>
        <w:t>age</w:t>
      </w:r>
      <w:r w:rsidR="00BC2428">
        <w:rPr>
          <w:rFonts w:ascii="Times New Roman" w:hAnsi="Times New Roman" w:cs="Times New Roman"/>
          <w:sz w:val="24"/>
          <w:szCs w:val="24"/>
        </w:rPr>
        <w:t>.</w:t>
      </w:r>
      <w:r w:rsidR="005B00C6">
        <w:rPr>
          <w:rFonts w:ascii="Times New Roman" w:hAnsi="Times New Roman" w:cs="Times New Roman"/>
          <w:sz w:val="24"/>
          <w:szCs w:val="24"/>
        </w:rPr>
        <w:t xml:space="preserve"> Surrounding these </w:t>
      </w:r>
      <w:r w:rsidR="00B32562">
        <w:rPr>
          <w:rFonts w:ascii="Times New Roman" w:hAnsi="Times New Roman" w:cs="Times New Roman"/>
          <w:sz w:val="24"/>
          <w:szCs w:val="24"/>
        </w:rPr>
        <w:t>characteristics</w:t>
      </w:r>
      <w:r w:rsidR="005B00C6">
        <w:rPr>
          <w:rFonts w:ascii="Times New Roman" w:hAnsi="Times New Roman" w:cs="Times New Roman"/>
          <w:sz w:val="24"/>
          <w:szCs w:val="24"/>
        </w:rPr>
        <w:t xml:space="preserve"> are modifiable</w:t>
      </w:r>
      <w:r w:rsidR="00B32562">
        <w:rPr>
          <w:rFonts w:ascii="Times New Roman" w:hAnsi="Times New Roman" w:cs="Times New Roman"/>
          <w:sz w:val="24"/>
          <w:szCs w:val="24"/>
        </w:rPr>
        <w:t xml:space="preserve"> health influ</w:t>
      </w:r>
      <w:r w:rsidR="005A15B1">
        <w:rPr>
          <w:rFonts w:ascii="Times New Roman" w:hAnsi="Times New Roman" w:cs="Times New Roman"/>
          <w:noProof/>
          <w:sz w:val="24"/>
          <w:szCs w:val="24"/>
        </w:rPr>
        <w:t>ences</w:t>
      </w:r>
      <w:r w:rsidR="00144F30">
        <w:rPr>
          <w:rFonts w:ascii="Times New Roman" w:hAnsi="Times New Roman" w:cs="Times New Roman"/>
          <w:noProof/>
          <w:sz w:val="24"/>
          <w:szCs w:val="24"/>
        </w:rPr>
        <w:t>.</w:t>
      </w:r>
      <w:r w:rsidR="00144F30">
        <w:rPr>
          <w:rFonts w:ascii="Times New Roman" w:hAnsi="Times New Roman" w:cs="Times New Roman"/>
          <w:sz w:val="24"/>
          <w:szCs w:val="24"/>
        </w:rPr>
        <w:t xml:space="preserve"> </w:t>
      </w:r>
      <w:r w:rsidR="00E17650">
        <w:rPr>
          <w:rFonts w:ascii="Times New Roman" w:hAnsi="Times New Roman" w:cs="Times New Roman"/>
          <w:sz w:val="24"/>
          <w:szCs w:val="24"/>
        </w:rPr>
        <w:t xml:space="preserve">Spending capacity from government can </w:t>
      </w:r>
      <w:r w:rsidR="00C25C38">
        <w:rPr>
          <w:rFonts w:ascii="Times New Roman" w:hAnsi="Times New Roman" w:cs="Times New Roman"/>
          <w:sz w:val="24"/>
          <w:szCs w:val="24"/>
        </w:rPr>
        <w:t xml:space="preserve">be affected by these general conditions, influencing </w:t>
      </w:r>
      <w:r w:rsidR="00D645D4">
        <w:rPr>
          <w:rFonts w:ascii="Times New Roman" w:hAnsi="Times New Roman" w:cs="Times New Roman"/>
          <w:sz w:val="24"/>
          <w:szCs w:val="24"/>
        </w:rPr>
        <w:t>health and social policy priorities directly</w:t>
      </w:r>
      <w:r w:rsidR="006E4E7E">
        <w:rPr>
          <w:rFonts w:ascii="Times New Roman" w:hAnsi="Times New Roman" w:cs="Times New Roman"/>
          <w:sz w:val="24"/>
          <w:szCs w:val="24"/>
        </w:rPr>
        <w:t xml:space="preserve"> </w:t>
      </w:r>
      <w:sdt>
        <w:sdtPr>
          <w:rPr>
            <w:rFonts w:ascii="Times New Roman" w:hAnsi="Times New Roman" w:cs="Times New Roman"/>
            <w:sz w:val="24"/>
            <w:szCs w:val="24"/>
          </w:rPr>
          <w:id w:val="114727917"/>
          <w:citation/>
        </w:sdtPr>
        <w:sdtEndPr/>
        <w:sdtContent>
          <w:r w:rsidR="006E4E7E">
            <w:rPr>
              <w:rFonts w:ascii="Times New Roman" w:hAnsi="Times New Roman" w:cs="Times New Roman"/>
              <w:sz w:val="24"/>
              <w:szCs w:val="24"/>
            </w:rPr>
            <w:fldChar w:fldCharType="begin"/>
          </w:r>
          <w:r w:rsidR="006E4E7E">
            <w:rPr>
              <w:rFonts w:ascii="Times New Roman" w:hAnsi="Times New Roman" w:cs="Times New Roman"/>
              <w:sz w:val="24"/>
              <w:szCs w:val="24"/>
            </w:rPr>
            <w:instrText xml:space="preserve"> CITATION Pub171 \l 2057 </w:instrText>
          </w:r>
          <w:r w:rsidR="006E4E7E">
            <w:rPr>
              <w:rFonts w:ascii="Times New Roman" w:hAnsi="Times New Roman" w:cs="Times New Roman"/>
              <w:sz w:val="24"/>
              <w:szCs w:val="24"/>
            </w:rPr>
            <w:fldChar w:fldCharType="separate"/>
          </w:r>
          <w:r w:rsidR="004A5D62" w:rsidRPr="004A5D62">
            <w:rPr>
              <w:rFonts w:ascii="Times New Roman" w:hAnsi="Times New Roman" w:cs="Times New Roman"/>
              <w:noProof/>
              <w:sz w:val="24"/>
              <w:szCs w:val="24"/>
            </w:rPr>
            <w:t>(PHE, 2017)</w:t>
          </w:r>
          <w:r w:rsidR="006E4E7E">
            <w:rPr>
              <w:rFonts w:ascii="Times New Roman" w:hAnsi="Times New Roman" w:cs="Times New Roman"/>
              <w:sz w:val="24"/>
              <w:szCs w:val="24"/>
            </w:rPr>
            <w:fldChar w:fldCharType="end"/>
          </w:r>
        </w:sdtContent>
      </w:sdt>
      <w:r w:rsidR="00D645D4">
        <w:rPr>
          <w:rFonts w:ascii="Times New Roman" w:hAnsi="Times New Roman" w:cs="Times New Roman"/>
          <w:sz w:val="24"/>
          <w:szCs w:val="24"/>
        </w:rPr>
        <w:t>.</w:t>
      </w:r>
      <w:r w:rsidR="004108F4">
        <w:rPr>
          <w:rFonts w:ascii="Times New Roman" w:hAnsi="Times New Roman" w:cs="Times New Roman"/>
          <w:sz w:val="24"/>
          <w:szCs w:val="24"/>
        </w:rPr>
        <w:t xml:space="preserve"> </w:t>
      </w:r>
      <w:r w:rsidR="00CB5ED2">
        <w:rPr>
          <w:rFonts w:ascii="Times New Roman" w:hAnsi="Times New Roman" w:cs="Times New Roman"/>
          <w:sz w:val="24"/>
          <w:szCs w:val="24"/>
        </w:rPr>
        <w:t xml:space="preserve">Marmot, (2010) found that </w:t>
      </w:r>
      <w:r w:rsidR="00534BC8">
        <w:rPr>
          <w:rFonts w:ascii="Times New Roman" w:hAnsi="Times New Roman" w:cs="Times New Roman"/>
          <w:sz w:val="24"/>
          <w:szCs w:val="24"/>
        </w:rPr>
        <w:t xml:space="preserve">CVD </w:t>
      </w:r>
      <w:r w:rsidR="007C35CA">
        <w:rPr>
          <w:rFonts w:ascii="Times New Roman" w:hAnsi="Times New Roman" w:cs="Times New Roman"/>
          <w:sz w:val="24"/>
          <w:szCs w:val="24"/>
        </w:rPr>
        <w:t xml:space="preserve">has the greatest impact on </w:t>
      </w:r>
      <w:r w:rsidR="0028391E">
        <w:rPr>
          <w:rFonts w:ascii="Times New Roman" w:hAnsi="Times New Roman" w:cs="Times New Roman"/>
          <w:sz w:val="24"/>
          <w:szCs w:val="24"/>
        </w:rPr>
        <w:t>health inequalities.</w:t>
      </w:r>
      <w:r w:rsidR="006A191F">
        <w:rPr>
          <w:rFonts w:ascii="Times New Roman" w:hAnsi="Times New Roman" w:cs="Times New Roman"/>
          <w:sz w:val="24"/>
          <w:szCs w:val="24"/>
        </w:rPr>
        <w:t xml:space="preserve"> </w:t>
      </w:r>
      <w:r w:rsidR="00BB3BFC">
        <w:rPr>
          <w:rFonts w:ascii="Times New Roman" w:hAnsi="Times New Roman" w:cs="Times New Roman"/>
          <w:sz w:val="24"/>
          <w:szCs w:val="24"/>
        </w:rPr>
        <w:t xml:space="preserve">Treatment of CHD has positive </w:t>
      </w:r>
      <w:r w:rsidR="00F301B7">
        <w:rPr>
          <w:rFonts w:ascii="Times New Roman" w:hAnsi="Times New Roman" w:cs="Times New Roman"/>
          <w:sz w:val="24"/>
          <w:szCs w:val="24"/>
        </w:rPr>
        <w:t xml:space="preserve">effects and can be prevented </w:t>
      </w:r>
      <w:r w:rsidR="00326DCF">
        <w:rPr>
          <w:rFonts w:ascii="Times New Roman" w:hAnsi="Times New Roman" w:cs="Times New Roman"/>
          <w:sz w:val="24"/>
          <w:szCs w:val="24"/>
        </w:rPr>
        <w:t>through</w:t>
      </w:r>
      <w:r w:rsidR="00AA2768">
        <w:rPr>
          <w:rFonts w:ascii="Times New Roman" w:hAnsi="Times New Roman" w:cs="Times New Roman"/>
          <w:sz w:val="24"/>
          <w:szCs w:val="24"/>
        </w:rPr>
        <w:t xml:space="preserve"> simple</w:t>
      </w:r>
      <w:r w:rsidR="00326DCF">
        <w:rPr>
          <w:rFonts w:ascii="Times New Roman" w:hAnsi="Times New Roman" w:cs="Times New Roman"/>
          <w:sz w:val="24"/>
          <w:szCs w:val="24"/>
        </w:rPr>
        <w:t xml:space="preserve"> </w:t>
      </w:r>
      <w:r w:rsidR="00AA2768">
        <w:rPr>
          <w:rFonts w:ascii="Times New Roman" w:hAnsi="Times New Roman" w:cs="Times New Roman"/>
          <w:sz w:val="24"/>
          <w:szCs w:val="24"/>
        </w:rPr>
        <w:t xml:space="preserve">interventions. </w:t>
      </w:r>
      <w:r w:rsidR="00A36905">
        <w:rPr>
          <w:rFonts w:ascii="Times New Roman" w:hAnsi="Times New Roman" w:cs="Times New Roman"/>
          <w:sz w:val="24"/>
          <w:szCs w:val="24"/>
        </w:rPr>
        <w:t xml:space="preserve">To allow treatment-focused and preventative </w:t>
      </w:r>
      <w:r w:rsidR="006F61AA">
        <w:rPr>
          <w:rFonts w:ascii="Times New Roman" w:hAnsi="Times New Roman" w:cs="Times New Roman"/>
          <w:sz w:val="24"/>
          <w:szCs w:val="24"/>
        </w:rPr>
        <w:t xml:space="preserve">measures to be structured effectively, understanding </w:t>
      </w:r>
      <w:r w:rsidR="003A0D14">
        <w:rPr>
          <w:rFonts w:ascii="Times New Roman" w:hAnsi="Times New Roman" w:cs="Times New Roman"/>
          <w:sz w:val="24"/>
          <w:szCs w:val="24"/>
        </w:rPr>
        <w:t xml:space="preserve">where CHD is impacting lives </w:t>
      </w:r>
      <w:r w:rsidR="004608A0">
        <w:rPr>
          <w:rFonts w:ascii="Times New Roman" w:hAnsi="Times New Roman" w:cs="Times New Roman"/>
          <w:sz w:val="24"/>
          <w:szCs w:val="24"/>
        </w:rPr>
        <w:t>more is required.</w:t>
      </w:r>
      <w:r w:rsidR="006B2138">
        <w:rPr>
          <w:rFonts w:ascii="Times New Roman" w:hAnsi="Times New Roman" w:cs="Times New Roman"/>
          <w:sz w:val="24"/>
          <w:szCs w:val="24"/>
        </w:rPr>
        <w:t xml:space="preserve"> </w:t>
      </w:r>
      <w:r w:rsidR="00D7664C">
        <w:rPr>
          <w:rFonts w:ascii="Times New Roman" w:hAnsi="Times New Roman" w:cs="Times New Roman"/>
          <w:sz w:val="24"/>
          <w:szCs w:val="24"/>
        </w:rPr>
        <w:t xml:space="preserve">The inequalities of CHD </w:t>
      </w:r>
      <w:r w:rsidR="00FA51B8">
        <w:rPr>
          <w:rFonts w:ascii="Times New Roman" w:hAnsi="Times New Roman" w:cs="Times New Roman"/>
          <w:sz w:val="24"/>
          <w:szCs w:val="24"/>
        </w:rPr>
        <w:t xml:space="preserve">are </w:t>
      </w:r>
      <w:r w:rsidR="00D7664C">
        <w:rPr>
          <w:rFonts w:ascii="Times New Roman" w:hAnsi="Times New Roman" w:cs="Times New Roman"/>
          <w:sz w:val="24"/>
          <w:szCs w:val="24"/>
        </w:rPr>
        <w:t xml:space="preserve">prolonged </w:t>
      </w:r>
      <w:r w:rsidR="00FA51B8">
        <w:rPr>
          <w:rFonts w:ascii="Times New Roman" w:hAnsi="Times New Roman" w:cs="Times New Roman"/>
          <w:sz w:val="24"/>
          <w:szCs w:val="24"/>
        </w:rPr>
        <w:t xml:space="preserve">by many factors such as </w:t>
      </w:r>
      <w:r w:rsidR="0082476C">
        <w:rPr>
          <w:rFonts w:ascii="Times New Roman" w:hAnsi="Times New Roman" w:cs="Times New Roman"/>
          <w:sz w:val="24"/>
          <w:szCs w:val="24"/>
        </w:rPr>
        <w:t xml:space="preserve">socio-economic status, </w:t>
      </w:r>
      <w:r w:rsidR="00426939">
        <w:rPr>
          <w:rFonts w:ascii="Times New Roman" w:hAnsi="Times New Roman" w:cs="Times New Roman"/>
          <w:sz w:val="24"/>
          <w:szCs w:val="24"/>
        </w:rPr>
        <w:t>differentiating in rates of CHD and its risk factor</w:t>
      </w:r>
      <w:r w:rsidR="000263BD">
        <w:rPr>
          <w:rFonts w:ascii="Times New Roman" w:hAnsi="Times New Roman" w:cs="Times New Roman"/>
          <w:sz w:val="24"/>
          <w:szCs w:val="24"/>
        </w:rPr>
        <w:t xml:space="preserve">, lack of health understanding in some poorer groups, </w:t>
      </w:r>
      <w:r w:rsidR="007420B9">
        <w:rPr>
          <w:rFonts w:ascii="Times New Roman" w:hAnsi="Times New Roman" w:cs="Times New Roman"/>
          <w:sz w:val="24"/>
          <w:szCs w:val="24"/>
        </w:rPr>
        <w:t xml:space="preserve">differences in </w:t>
      </w:r>
      <w:r w:rsidR="00D30CB6">
        <w:rPr>
          <w:rFonts w:ascii="Times New Roman" w:hAnsi="Times New Roman" w:cs="Times New Roman"/>
          <w:sz w:val="24"/>
          <w:szCs w:val="24"/>
        </w:rPr>
        <w:t xml:space="preserve">area, i.e. postcode lottery, </w:t>
      </w:r>
      <w:r w:rsidR="00BD52AF">
        <w:rPr>
          <w:rFonts w:ascii="Times New Roman" w:hAnsi="Times New Roman" w:cs="Times New Roman"/>
          <w:sz w:val="24"/>
          <w:szCs w:val="24"/>
        </w:rPr>
        <w:t xml:space="preserve">genetic factors predisposing risk and </w:t>
      </w:r>
      <w:r w:rsidR="000039C9">
        <w:rPr>
          <w:rFonts w:ascii="Times New Roman" w:hAnsi="Times New Roman" w:cs="Times New Roman"/>
          <w:sz w:val="24"/>
          <w:szCs w:val="24"/>
        </w:rPr>
        <w:t>access to services.</w:t>
      </w:r>
      <w:r w:rsidR="00442A55">
        <w:rPr>
          <w:rFonts w:ascii="Times New Roman" w:hAnsi="Times New Roman" w:cs="Times New Roman"/>
          <w:sz w:val="24"/>
          <w:szCs w:val="24"/>
        </w:rPr>
        <w:t xml:space="preserve"> </w:t>
      </w:r>
      <w:r w:rsidR="0072626C">
        <w:rPr>
          <w:rFonts w:ascii="Times New Roman" w:hAnsi="Times New Roman" w:cs="Times New Roman"/>
          <w:sz w:val="24"/>
          <w:szCs w:val="24"/>
        </w:rPr>
        <w:t>The socio-economic gradient highlight</w:t>
      </w:r>
      <w:r w:rsidR="000B7D86">
        <w:rPr>
          <w:rFonts w:ascii="Times New Roman" w:hAnsi="Times New Roman" w:cs="Times New Roman"/>
          <w:sz w:val="24"/>
          <w:szCs w:val="24"/>
        </w:rPr>
        <w:t xml:space="preserve">s significant health inequalities including wealth, income, </w:t>
      </w:r>
      <w:r w:rsidR="006175B9">
        <w:rPr>
          <w:rFonts w:ascii="Times New Roman" w:hAnsi="Times New Roman" w:cs="Times New Roman"/>
          <w:sz w:val="24"/>
          <w:szCs w:val="24"/>
        </w:rPr>
        <w:t>profession and educational attainment.</w:t>
      </w:r>
      <w:r w:rsidR="00D80B95">
        <w:rPr>
          <w:rFonts w:ascii="Times New Roman" w:hAnsi="Times New Roman" w:cs="Times New Roman"/>
          <w:sz w:val="24"/>
          <w:szCs w:val="24"/>
        </w:rPr>
        <w:t xml:space="preserve"> Such </w:t>
      </w:r>
      <w:r w:rsidR="00F40A45">
        <w:rPr>
          <w:rFonts w:ascii="Times New Roman" w:hAnsi="Times New Roman" w:cs="Times New Roman"/>
          <w:sz w:val="24"/>
          <w:szCs w:val="24"/>
        </w:rPr>
        <w:t>socio-economic health inequalities are highlighte</w:t>
      </w:r>
      <w:r w:rsidR="007E37C3">
        <w:rPr>
          <w:rFonts w:ascii="Times New Roman" w:hAnsi="Times New Roman" w:cs="Times New Roman"/>
          <w:sz w:val="24"/>
          <w:szCs w:val="24"/>
        </w:rPr>
        <w:t>d</w:t>
      </w:r>
      <w:r w:rsidR="00F40A45">
        <w:rPr>
          <w:rFonts w:ascii="Times New Roman" w:hAnsi="Times New Roman" w:cs="Times New Roman"/>
          <w:sz w:val="24"/>
          <w:szCs w:val="24"/>
        </w:rPr>
        <w:t xml:space="preserve"> in research from </w:t>
      </w:r>
      <w:r w:rsidR="00F40A45" w:rsidRPr="00F40A45">
        <w:rPr>
          <w:rFonts w:ascii="Times New Roman" w:hAnsi="Times New Roman" w:cs="Times New Roman"/>
          <w:sz w:val="24"/>
          <w:szCs w:val="24"/>
        </w:rPr>
        <w:t>(</w:t>
      </w:r>
      <w:proofErr w:type="spellStart"/>
      <w:r w:rsidR="00F40A45" w:rsidRPr="00F40A45">
        <w:rPr>
          <w:rFonts w:ascii="Times New Roman" w:hAnsi="Times New Roman" w:cs="Times New Roman"/>
          <w:sz w:val="24"/>
          <w:szCs w:val="24"/>
        </w:rPr>
        <w:t>Torssander</w:t>
      </w:r>
      <w:proofErr w:type="spellEnd"/>
      <w:r w:rsidR="00F40A45" w:rsidRPr="00F40A45">
        <w:rPr>
          <w:rFonts w:ascii="Times New Roman" w:hAnsi="Times New Roman" w:cs="Times New Roman"/>
          <w:sz w:val="24"/>
          <w:szCs w:val="24"/>
        </w:rPr>
        <w:t xml:space="preserve"> and </w:t>
      </w:r>
      <w:proofErr w:type="spellStart"/>
      <w:r w:rsidR="00F40A45" w:rsidRPr="00F40A45">
        <w:rPr>
          <w:rFonts w:ascii="Times New Roman" w:hAnsi="Times New Roman" w:cs="Times New Roman"/>
          <w:sz w:val="24"/>
          <w:szCs w:val="24"/>
        </w:rPr>
        <w:t>Torssander</w:t>
      </w:r>
      <w:proofErr w:type="spellEnd"/>
      <w:r w:rsidR="00F40A45" w:rsidRPr="00F40A45">
        <w:rPr>
          <w:rFonts w:ascii="Times New Roman" w:hAnsi="Times New Roman" w:cs="Times New Roman"/>
          <w:sz w:val="24"/>
          <w:szCs w:val="24"/>
        </w:rPr>
        <w:t>, 2008)</w:t>
      </w:r>
      <w:r w:rsidR="00C9712A">
        <w:rPr>
          <w:rFonts w:ascii="Times New Roman" w:hAnsi="Times New Roman" w:cs="Times New Roman"/>
          <w:sz w:val="24"/>
          <w:szCs w:val="24"/>
        </w:rPr>
        <w:t xml:space="preserve"> which indicates that</w:t>
      </w:r>
      <w:r w:rsidR="00F40A45">
        <w:rPr>
          <w:rFonts w:ascii="Times New Roman" w:hAnsi="Times New Roman" w:cs="Times New Roman"/>
          <w:sz w:val="24"/>
          <w:szCs w:val="24"/>
        </w:rPr>
        <w:t xml:space="preserve"> </w:t>
      </w:r>
      <w:r w:rsidR="00C9712A">
        <w:rPr>
          <w:rFonts w:ascii="Times New Roman" w:hAnsi="Times New Roman" w:cs="Times New Roman"/>
          <w:sz w:val="24"/>
          <w:szCs w:val="24"/>
        </w:rPr>
        <w:t>m</w:t>
      </w:r>
      <w:r w:rsidR="0050240B">
        <w:rPr>
          <w:rFonts w:ascii="Times New Roman" w:hAnsi="Times New Roman" w:cs="Times New Roman"/>
          <w:sz w:val="24"/>
          <w:szCs w:val="24"/>
        </w:rPr>
        <w:t xml:space="preserve">ortality </w:t>
      </w:r>
      <w:r w:rsidR="00875AA7">
        <w:rPr>
          <w:rFonts w:ascii="Times New Roman" w:hAnsi="Times New Roman" w:cs="Times New Roman"/>
          <w:sz w:val="24"/>
          <w:szCs w:val="24"/>
        </w:rPr>
        <w:t>rates were 50% higher</w:t>
      </w:r>
      <w:r w:rsidR="00813D66">
        <w:rPr>
          <w:rFonts w:ascii="Times New Roman" w:hAnsi="Times New Roman" w:cs="Times New Roman"/>
          <w:sz w:val="24"/>
          <w:szCs w:val="24"/>
        </w:rPr>
        <w:t xml:space="preserve"> in the poorest ar</w:t>
      </w:r>
      <w:r w:rsidR="00EE6F24">
        <w:rPr>
          <w:rFonts w:ascii="Times New Roman" w:hAnsi="Times New Roman" w:cs="Times New Roman"/>
          <w:sz w:val="24"/>
          <w:szCs w:val="24"/>
        </w:rPr>
        <w:t>eas</w:t>
      </w:r>
      <w:r w:rsidR="00875AA7">
        <w:rPr>
          <w:rFonts w:ascii="Times New Roman" w:hAnsi="Times New Roman" w:cs="Times New Roman"/>
          <w:sz w:val="24"/>
          <w:szCs w:val="24"/>
        </w:rPr>
        <w:t xml:space="preserve"> from CVD related illness</w:t>
      </w:r>
      <w:r w:rsidR="00A821B4">
        <w:rPr>
          <w:rFonts w:ascii="Times New Roman" w:hAnsi="Times New Roman" w:cs="Times New Roman"/>
          <w:sz w:val="24"/>
          <w:szCs w:val="24"/>
        </w:rPr>
        <w:t xml:space="preserve"> compared to the least deprived areas</w:t>
      </w:r>
      <w:r w:rsidR="00D80B95">
        <w:rPr>
          <w:rFonts w:ascii="Times New Roman" w:hAnsi="Times New Roman" w:cs="Times New Roman"/>
          <w:sz w:val="24"/>
          <w:szCs w:val="24"/>
        </w:rPr>
        <w:t>.</w:t>
      </w:r>
      <w:r w:rsidR="007E37C3">
        <w:rPr>
          <w:rFonts w:ascii="Times New Roman" w:hAnsi="Times New Roman" w:cs="Times New Roman"/>
          <w:sz w:val="24"/>
          <w:szCs w:val="24"/>
        </w:rPr>
        <w:t xml:space="preserve"> </w:t>
      </w:r>
    </w:p>
    <w:p w14:paraId="69122B7A" w14:textId="77777777" w:rsidR="00BF73CD" w:rsidRDefault="00BF73CD" w:rsidP="00CE31AD">
      <w:pPr>
        <w:tabs>
          <w:tab w:val="left" w:pos="5745"/>
        </w:tabs>
        <w:spacing w:line="360" w:lineRule="auto"/>
        <w:rPr>
          <w:rFonts w:ascii="Times New Roman" w:hAnsi="Times New Roman" w:cs="Times New Roman"/>
          <w:noProof/>
          <w:sz w:val="24"/>
          <w:szCs w:val="24"/>
        </w:rPr>
      </w:pPr>
    </w:p>
    <w:p w14:paraId="34EE6D31" w14:textId="77777777" w:rsidR="00DD69CC" w:rsidRDefault="00DD69CC" w:rsidP="00CE31AD">
      <w:pPr>
        <w:tabs>
          <w:tab w:val="left" w:pos="5745"/>
        </w:tabs>
        <w:spacing w:line="360" w:lineRule="auto"/>
        <w:rPr>
          <w:rFonts w:ascii="Times New Roman" w:hAnsi="Times New Roman" w:cs="Times New Roman"/>
          <w:noProof/>
          <w:sz w:val="24"/>
          <w:szCs w:val="24"/>
        </w:rPr>
      </w:pPr>
    </w:p>
    <w:p w14:paraId="7CC2ED3F" w14:textId="32A311CB" w:rsidR="00511C29" w:rsidRDefault="00F921D0" w:rsidP="00CE31AD">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Individual-level measures taken from the most recent data indicate that death rates in 20</w:t>
      </w:r>
      <w:r w:rsidR="00850AFA">
        <w:rPr>
          <w:rFonts w:ascii="Times New Roman" w:hAnsi="Times New Roman" w:cs="Times New Roman"/>
          <w:noProof/>
          <w:sz w:val="24"/>
          <w:szCs w:val="24"/>
        </w:rPr>
        <w:t xml:space="preserve">01/03 from CHD </w:t>
      </w:r>
      <w:r w:rsidR="00BE5649">
        <w:rPr>
          <w:rFonts w:ascii="Times New Roman" w:hAnsi="Times New Roman" w:cs="Times New Roman"/>
          <w:noProof/>
          <w:sz w:val="24"/>
          <w:szCs w:val="24"/>
        </w:rPr>
        <w:t xml:space="preserve">were higher in the lowest socio-economic group and lower in the higher </w:t>
      </w:r>
      <w:r w:rsidR="00BE5649" w:rsidRPr="00BE5649">
        <w:rPr>
          <w:rFonts w:ascii="Times New Roman" w:hAnsi="Times New Roman" w:cs="Times New Roman"/>
          <w:noProof/>
          <w:sz w:val="24"/>
          <w:szCs w:val="24"/>
        </w:rPr>
        <w:t>socio-economic group</w:t>
      </w:r>
      <w:r w:rsidR="00500BDD">
        <w:rPr>
          <w:rFonts w:ascii="Times New Roman" w:hAnsi="Times New Roman" w:cs="Times New Roman"/>
          <w:noProof/>
          <w:sz w:val="24"/>
          <w:szCs w:val="24"/>
        </w:rPr>
        <w:t xml:space="preserve">. </w:t>
      </w:r>
      <w:r w:rsidR="00BB0172">
        <w:rPr>
          <w:rFonts w:ascii="Times New Roman" w:hAnsi="Times New Roman" w:cs="Times New Roman"/>
          <w:noProof/>
          <w:sz w:val="24"/>
          <w:szCs w:val="24"/>
        </w:rPr>
        <w:t xml:space="preserve">Women </w:t>
      </w:r>
      <w:r w:rsidR="00BD61DA">
        <w:rPr>
          <w:rFonts w:ascii="Times New Roman" w:hAnsi="Times New Roman" w:cs="Times New Roman"/>
          <w:noProof/>
          <w:sz w:val="24"/>
          <w:szCs w:val="24"/>
        </w:rPr>
        <w:t xml:space="preserve">had </w:t>
      </w:r>
      <w:r w:rsidR="00A84DD0">
        <w:rPr>
          <w:rFonts w:ascii="Times New Roman" w:hAnsi="Times New Roman" w:cs="Times New Roman"/>
          <w:noProof/>
          <w:sz w:val="24"/>
          <w:szCs w:val="24"/>
        </w:rPr>
        <w:t>higher CHD death rates than men</w:t>
      </w:r>
      <w:r w:rsidR="00954539">
        <w:rPr>
          <w:rFonts w:ascii="Times New Roman" w:hAnsi="Times New Roman" w:cs="Times New Roman"/>
          <w:noProof/>
          <w:sz w:val="24"/>
          <w:szCs w:val="24"/>
        </w:rPr>
        <w:t xml:space="preserve"> in similar roles</w:t>
      </w:r>
      <w:r w:rsidR="00A84DD0">
        <w:rPr>
          <w:rFonts w:ascii="Times New Roman" w:hAnsi="Times New Roman" w:cs="Times New Roman"/>
          <w:noProof/>
          <w:sz w:val="24"/>
          <w:szCs w:val="24"/>
        </w:rPr>
        <w:t xml:space="preserve"> </w:t>
      </w:r>
      <w:r w:rsidR="008F17AC">
        <w:rPr>
          <w:rFonts w:ascii="Times New Roman" w:hAnsi="Times New Roman" w:cs="Times New Roman"/>
          <w:noProof/>
          <w:sz w:val="24"/>
          <w:szCs w:val="24"/>
        </w:rPr>
        <w:t xml:space="preserve">with female workers </w:t>
      </w:r>
      <w:r w:rsidR="00CD08DA">
        <w:rPr>
          <w:rFonts w:ascii="Times New Roman" w:hAnsi="Times New Roman" w:cs="Times New Roman"/>
          <w:noProof/>
          <w:sz w:val="24"/>
          <w:szCs w:val="24"/>
        </w:rPr>
        <w:t xml:space="preserve">in routine jobs five times more </w:t>
      </w:r>
      <w:r w:rsidR="00954539">
        <w:rPr>
          <w:rFonts w:ascii="Times New Roman" w:hAnsi="Times New Roman" w:cs="Times New Roman"/>
          <w:noProof/>
          <w:sz w:val="24"/>
          <w:szCs w:val="24"/>
        </w:rPr>
        <w:t>likely t</w:t>
      </w:r>
      <w:r w:rsidR="00E523F8">
        <w:rPr>
          <w:rFonts w:ascii="Times New Roman" w:hAnsi="Times New Roman" w:cs="Times New Roman"/>
          <w:noProof/>
          <w:sz w:val="24"/>
          <w:szCs w:val="24"/>
        </w:rPr>
        <w:t xml:space="preserve">o have the disease than those in professional or managerial </w:t>
      </w:r>
      <w:r w:rsidR="00021F15">
        <w:rPr>
          <w:rFonts w:ascii="Times New Roman" w:hAnsi="Times New Roman" w:cs="Times New Roman"/>
          <w:noProof/>
          <w:sz w:val="24"/>
          <w:szCs w:val="24"/>
        </w:rPr>
        <w:t xml:space="preserve">jobs </w:t>
      </w:r>
      <w:r w:rsidR="00021F15" w:rsidRPr="00021F15">
        <w:rPr>
          <w:rFonts w:ascii="Times New Roman" w:hAnsi="Times New Roman" w:cs="Times New Roman"/>
          <w:noProof/>
          <w:sz w:val="24"/>
          <w:szCs w:val="24"/>
        </w:rPr>
        <w:t>(Bhatnagar</w:t>
      </w:r>
      <w:r w:rsidR="00021F15">
        <w:rPr>
          <w:rFonts w:ascii="Times New Roman" w:hAnsi="Times New Roman" w:cs="Times New Roman"/>
          <w:noProof/>
          <w:sz w:val="24"/>
          <w:szCs w:val="24"/>
        </w:rPr>
        <w:t xml:space="preserve"> </w:t>
      </w:r>
      <w:r w:rsidR="00021F15">
        <w:rPr>
          <w:rFonts w:ascii="Times New Roman" w:hAnsi="Times New Roman" w:cs="Times New Roman"/>
          <w:i/>
          <w:noProof/>
          <w:sz w:val="24"/>
          <w:szCs w:val="24"/>
        </w:rPr>
        <w:t>et al</w:t>
      </w:r>
      <w:r w:rsidR="00021F15" w:rsidRPr="00021F15">
        <w:rPr>
          <w:rFonts w:ascii="Times New Roman" w:hAnsi="Times New Roman" w:cs="Times New Roman"/>
          <w:noProof/>
          <w:sz w:val="24"/>
          <w:szCs w:val="24"/>
        </w:rPr>
        <w:t>, 2014)</w:t>
      </w:r>
      <w:r w:rsidR="00784BE9">
        <w:rPr>
          <w:rFonts w:ascii="Times New Roman" w:hAnsi="Times New Roman" w:cs="Times New Roman"/>
          <w:noProof/>
          <w:sz w:val="24"/>
          <w:szCs w:val="24"/>
        </w:rPr>
        <w:t>.</w:t>
      </w:r>
      <w:r w:rsidR="00EB610C">
        <w:rPr>
          <w:rFonts w:ascii="Times New Roman" w:hAnsi="Times New Roman" w:cs="Times New Roman"/>
          <w:noProof/>
          <w:sz w:val="24"/>
          <w:szCs w:val="24"/>
        </w:rPr>
        <w:t xml:space="preserve"> </w:t>
      </w:r>
      <w:r w:rsidR="0051321C">
        <w:rPr>
          <w:rFonts w:ascii="Times New Roman" w:hAnsi="Times New Roman" w:cs="Times New Roman"/>
          <w:noProof/>
          <w:sz w:val="24"/>
          <w:szCs w:val="24"/>
        </w:rPr>
        <w:t xml:space="preserve">The </w:t>
      </w:r>
      <w:r w:rsidR="00934143" w:rsidRPr="00934143">
        <w:rPr>
          <w:rFonts w:ascii="Times New Roman" w:hAnsi="Times New Roman" w:cs="Times New Roman"/>
          <w:noProof/>
          <w:sz w:val="24"/>
          <w:szCs w:val="24"/>
        </w:rPr>
        <w:t>intricacy of health inequalities</w:t>
      </w:r>
      <w:r w:rsidR="00934143">
        <w:rPr>
          <w:rFonts w:ascii="Times New Roman" w:hAnsi="Times New Roman" w:cs="Times New Roman"/>
          <w:noProof/>
          <w:sz w:val="24"/>
          <w:szCs w:val="24"/>
        </w:rPr>
        <w:t xml:space="preserve"> is highlighted in these findings, </w:t>
      </w:r>
      <w:r w:rsidR="00B53437">
        <w:rPr>
          <w:rFonts w:ascii="Times New Roman" w:hAnsi="Times New Roman" w:cs="Times New Roman"/>
          <w:noProof/>
          <w:sz w:val="24"/>
          <w:szCs w:val="24"/>
        </w:rPr>
        <w:t xml:space="preserve">despite </w:t>
      </w:r>
      <w:r w:rsidR="00962113">
        <w:rPr>
          <w:rFonts w:ascii="Times New Roman" w:hAnsi="Times New Roman" w:cs="Times New Roman"/>
          <w:noProof/>
          <w:sz w:val="24"/>
          <w:szCs w:val="24"/>
        </w:rPr>
        <w:t xml:space="preserve">a higher rate of men having premature death from CHD than women, </w:t>
      </w:r>
      <w:r w:rsidR="00F32442">
        <w:rPr>
          <w:rFonts w:ascii="Times New Roman" w:hAnsi="Times New Roman" w:cs="Times New Roman"/>
          <w:noProof/>
          <w:sz w:val="24"/>
          <w:szCs w:val="24"/>
        </w:rPr>
        <w:t>inequalities are more apparent among</w:t>
      </w:r>
      <w:r w:rsidR="009C7E41">
        <w:rPr>
          <w:rFonts w:ascii="Times New Roman" w:hAnsi="Times New Roman" w:cs="Times New Roman"/>
          <w:noProof/>
          <w:sz w:val="24"/>
          <w:szCs w:val="24"/>
        </w:rPr>
        <w:t xml:space="preserve"> women from different </w:t>
      </w:r>
      <w:r w:rsidR="00B13380" w:rsidRPr="00B13380">
        <w:rPr>
          <w:rFonts w:ascii="Times New Roman" w:hAnsi="Times New Roman" w:cs="Times New Roman"/>
          <w:noProof/>
          <w:sz w:val="24"/>
          <w:szCs w:val="24"/>
        </w:rPr>
        <w:t>socio-economic groups</w:t>
      </w:r>
      <w:r w:rsidR="00E84D68">
        <w:rPr>
          <w:rFonts w:ascii="Times New Roman" w:hAnsi="Times New Roman" w:cs="Times New Roman"/>
          <w:noProof/>
          <w:sz w:val="24"/>
          <w:szCs w:val="24"/>
        </w:rPr>
        <w:t>.</w:t>
      </w:r>
      <w:r w:rsidR="002C0859">
        <w:rPr>
          <w:rFonts w:ascii="Times New Roman" w:hAnsi="Times New Roman" w:cs="Times New Roman"/>
          <w:noProof/>
          <w:sz w:val="24"/>
          <w:szCs w:val="24"/>
        </w:rPr>
        <w:t xml:space="preserve"> </w:t>
      </w:r>
      <w:r w:rsidR="00600224">
        <w:rPr>
          <w:rFonts w:ascii="Times New Roman" w:hAnsi="Times New Roman" w:cs="Times New Roman"/>
          <w:noProof/>
          <w:sz w:val="24"/>
          <w:szCs w:val="24"/>
        </w:rPr>
        <w:t>Those with other health issues are at risk of CVD related illness too, a</w:t>
      </w:r>
      <w:r w:rsidR="009E5EF8">
        <w:rPr>
          <w:rFonts w:ascii="Times New Roman" w:hAnsi="Times New Roman" w:cs="Times New Roman"/>
          <w:noProof/>
          <w:sz w:val="24"/>
          <w:szCs w:val="24"/>
        </w:rPr>
        <w:t xml:space="preserve"> report from </w:t>
      </w:r>
      <w:r w:rsidR="009E5EF8" w:rsidRPr="009E5EF8">
        <w:rPr>
          <w:rFonts w:ascii="Times New Roman" w:hAnsi="Times New Roman" w:cs="Times New Roman"/>
          <w:noProof/>
          <w:sz w:val="24"/>
          <w:szCs w:val="24"/>
        </w:rPr>
        <w:t>(NHS, 2012)</w:t>
      </w:r>
      <w:r w:rsidR="009E5EF8">
        <w:rPr>
          <w:rFonts w:ascii="Times New Roman" w:hAnsi="Times New Roman" w:cs="Times New Roman"/>
          <w:noProof/>
          <w:sz w:val="24"/>
          <w:szCs w:val="24"/>
        </w:rPr>
        <w:t xml:space="preserve"> </w:t>
      </w:r>
      <w:r w:rsidR="0010094B">
        <w:rPr>
          <w:rFonts w:ascii="Times New Roman" w:hAnsi="Times New Roman" w:cs="Times New Roman"/>
          <w:noProof/>
          <w:sz w:val="24"/>
          <w:szCs w:val="24"/>
        </w:rPr>
        <w:t xml:space="preserve">states that individuals with mental health issues are more likely to have </w:t>
      </w:r>
      <w:r w:rsidR="00F36B12">
        <w:rPr>
          <w:rFonts w:ascii="Times New Roman" w:hAnsi="Times New Roman" w:cs="Times New Roman"/>
          <w:noProof/>
          <w:sz w:val="24"/>
          <w:szCs w:val="24"/>
        </w:rPr>
        <w:t xml:space="preserve">long-term health problems such as CHD. It further states that </w:t>
      </w:r>
      <w:r w:rsidR="00E225B3">
        <w:rPr>
          <w:rFonts w:ascii="Times New Roman" w:hAnsi="Times New Roman" w:cs="Times New Roman"/>
          <w:noProof/>
          <w:sz w:val="24"/>
          <w:szCs w:val="24"/>
        </w:rPr>
        <w:t xml:space="preserve">those with severe mental health issues have less access to health promotion and intervention </w:t>
      </w:r>
      <w:r w:rsidR="00BE31F7">
        <w:rPr>
          <w:rFonts w:ascii="Times New Roman" w:hAnsi="Times New Roman" w:cs="Times New Roman"/>
          <w:noProof/>
          <w:sz w:val="24"/>
          <w:szCs w:val="24"/>
        </w:rPr>
        <w:t>and will often have a shorter life span.</w:t>
      </w:r>
      <w:r w:rsidR="00B50F76">
        <w:rPr>
          <w:rFonts w:ascii="Times New Roman" w:hAnsi="Times New Roman" w:cs="Times New Roman"/>
          <w:noProof/>
          <w:sz w:val="24"/>
          <w:szCs w:val="24"/>
        </w:rPr>
        <w:t xml:space="preserve"> </w:t>
      </w:r>
      <w:r w:rsidR="004123C2">
        <w:rPr>
          <w:rFonts w:ascii="Times New Roman" w:hAnsi="Times New Roman" w:cs="Times New Roman"/>
          <w:noProof/>
          <w:sz w:val="24"/>
          <w:szCs w:val="24"/>
        </w:rPr>
        <w:t>Unhealthy lifestyle choices such as s</w:t>
      </w:r>
      <w:r w:rsidR="00472A5F">
        <w:rPr>
          <w:rFonts w:ascii="Times New Roman" w:hAnsi="Times New Roman" w:cs="Times New Roman"/>
          <w:noProof/>
          <w:sz w:val="24"/>
          <w:szCs w:val="24"/>
        </w:rPr>
        <w:t>moking</w:t>
      </w:r>
      <w:r w:rsidR="00795C3E">
        <w:rPr>
          <w:rFonts w:ascii="Times New Roman" w:hAnsi="Times New Roman" w:cs="Times New Roman"/>
          <w:noProof/>
          <w:sz w:val="24"/>
          <w:szCs w:val="24"/>
        </w:rPr>
        <w:t xml:space="preserve">, inactivity and poor </w:t>
      </w:r>
      <w:r w:rsidR="00D86B80">
        <w:rPr>
          <w:rFonts w:ascii="Times New Roman" w:hAnsi="Times New Roman" w:cs="Times New Roman"/>
          <w:noProof/>
          <w:sz w:val="24"/>
          <w:szCs w:val="24"/>
        </w:rPr>
        <w:t>food consumption</w:t>
      </w:r>
      <w:r w:rsidR="00472A5F">
        <w:rPr>
          <w:rFonts w:ascii="Times New Roman" w:hAnsi="Times New Roman" w:cs="Times New Roman"/>
          <w:noProof/>
          <w:sz w:val="24"/>
          <w:szCs w:val="24"/>
        </w:rPr>
        <w:t xml:space="preserve"> also pose greater risk of CHD</w:t>
      </w:r>
      <w:r w:rsidR="00633A2D">
        <w:rPr>
          <w:rFonts w:ascii="Times New Roman" w:hAnsi="Times New Roman" w:cs="Times New Roman"/>
          <w:noProof/>
          <w:sz w:val="24"/>
          <w:szCs w:val="24"/>
        </w:rPr>
        <w:t xml:space="preserve">, </w:t>
      </w:r>
      <w:r w:rsidR="00633A2D" w:rsidRPr="00633A2D">
        <w:rPr>
          <w:rFonts w:ascii="Times New Roman" w:hAnsi="Times New Roman" w:cs="Times New Roman"/>
          <w:noProof/>
          <w:sz w:val="24"/>
          <w:szCs w:val="24"/>
        </w:rPr>
        <w:t xml:space="preserve">Bhatnagar et al, </w:t>
      </w:r>
      <w:r w:rsidR="00633A2D">
        <w:rPr>
          <w:rFonts w:ascii="Times New Roman" w:hAnsi="Times New Roman" w:cs="Times New Roman"/>
          <w:noProof/>
          <w:sz w:val="24"/>
          <w:szCs w:val="24"/>
        </w:rPr>
        <w:t>(</w:t>
      </w:r>
      <w:r w:rsidR="00633A2D" w:rsidRPr="00633A2D">
        <w:rPr>
          <w:rFonts w:ascii="Times New Roman" w:hAnsi="Times New Roman" w:cs="Times New Roman"/>
          <w:noProof/>
          <w:sz w:val="24"/>
          <w:szCs w:val="24"/>
        </w:rPr>
        <w:t>2014)</w:t>
      </w:r>
      <w:r w:rsidR="00633A2D">
        <w:rPr>
          <w:rFonts w:ascii="Times New Roman" w:hAnsi="Times New Roman" w:cs="Times New Roman"/>
          <w:noProof/>
          <w:sz w:val="24"/>
          <w:szCs w:val="24"/>
        </w:rPr>
        <w:t xml:space="preserve"> highlights a marked </w:t>
      </w:r>
      <w:r w:rsidR="009865CA">
        <w:rPr>
          <w:rFonts w:ascii="Times New Roman" w:hAnsi="Times New Roman" w:cs="Times New Roman"/>
          <w:noProof/>
          <w:sz w:val="24"/>
          <w:szCs w:val="24"/>
        </w:rPr>
        <w:t xml:space="preserve">relationship between rates of CHD and </w:t>
      </w:r>
      <w:r w:rsidR="009865CA" w:rsidRPr="009865CA">
        <w:rPr>
          <w:rFonts w:ascii="Times New Roman" w:hAnsi="Times New Roman" w:cs="Times New Roman"/>
          <w:noProof/>
          <w:sz w:val="24"/>
          <w:szCs w:val="24"/>
        </w:rPr>
        <w:t>socio-economic</w:t>
      </w:r>
      <w:r w:rsidR="006E585C">
        <w:rPr>
          <w:rFonts w:ascii="Times New Roman" w:hAnsi="Times New Roman" w:cs="Times New Roman"/>
          <w:noProof/>
          <w:sz w:val="24"/>
          <w:szCs w:val="24"/>
        </w:rPr>
        <w:t xml:space="preserve"> status. The reasearch found that </w:t>
      </w:r>
      <w:r w:rsidR="00542AFE" w:rsidRPr="00542AFE">
        <w:rPr>
          <w:rFonts w:ascii="Times New Roman" w:hAnsi="Times New Roman" w:cs="Times New Roman"/>
          <w:noProof/>
          <w:sz w:val="24"/>
          <w:szCs w:val="24"/>
        </w:rPr>
        <w:t>lower socio-economic groups</w:t>
      </w:r>
      <w:r w:rsidR="00352B2C">
        <w:rPr>
          <w:rFonts w:ascii="Times New Roman" w:hAnsi="Times New Roman" w:cs="Times New Roman"/>
          <w:noProof/>
          <w:sz w:val="24"/>
          <w:szCs w:val="24"/>
        </w:rPr>
        <w:t xml:space="preserve"> are more likely to adhere to health risk taking behaviours than those of a</w:t>
      </w:r>
      <w:r w:rsidR="00B660CC">
        <w:rPr>
          <w:rFonts w:ascii="Times New Roman" w:hAnsi="Times New Roman" w:cs="Times New Roman"/>
          <w:noProof/>
          <w:sz w:val="24"/>
          <w:szCs w:val="24"/>
        </w:rPr>
        <w:t xml:space="preserve"> higher</w:t>
      </w:r>
      <w:r w:rsidR="00B660CC" w:rsidRPr="00B660CC">
        <w:rPr>
          <w:rFonts w:ascii="Times New Roman" w:hAnsi="Times New Roman" w:cs="Times New Roman"/>
          <w:noProof/>
          <w:sz w:val="24"/>
          <w:szCs w:val="24"/>
        </w:rPr>
        <w:t xml:space="preserve"> socio-economic group</w:t>
      </w:r>
      <w:r w:rsidR="00B660CC">
        <w:rPr>
          <w:rFonts w:ascii="Times New Roman" w:hAnsi="Times New Roman" w:cs="Times New Roman"/>
          <w:noProof/>
          <w:sz w:val="24"/>
          <w:szCs w:val="24"/>
        </w:rPr>
        <w:t>.</w:t>
      </w:r>
      <w:r w:rsidR="00353D0C">
        <w:rPr>
          <w:rFonts w:ascii="Times New Roman" w:hAnsi="Times New Roman" w:cs="Times New Roman"/>
          <w:noProof/>
          <w:sz w:val="24"/>
          <w:szCs w:val="24"/>
        </w:rPr>
        <w:t xml:space="preserve"> </w:t>
      </w:r>
      <w:r w:rsidR="009C1614">
        <w:rPr>
          <w:rFonts w:ascii="Times New Roman" w:hAnsi="Times New Roman" w:cs="Times New Roman"/>
          <w:noProof/>
          <w:sz w:val="24"/>
          <w:szCs w:val="24"/>
        </w:rPr>
        <w:t xml:space="preserve">Health literacy can also </w:t>
      </w:r>
      <w:r w:rsidR="0040755D">
        <w:rPr>
          <w:rFonts w:ascii="Times New Roman" w:hAnsi="Times New Roman" w:cs="Times New Roman"/>
          <w:noProof/>
          <w:sz w:val="24"/>
          <w:szCs w:val="24"/>
        </w:rPr>
        <w:t>impact the outcome of an individuals health and the</w:t>
      </w:r>
      <w:r w:rsidR="00583047">
        <w:rPr>
          <w:rFonts w:ascii="Times New Roman" w:hAnsi="Times New Roman" w:cs="Times New Roman"/>
          <w:noProof/>
          <w:sz w:val="24"/>
          <w:szCs w:val="24"/>
        </w:rPr>
        <w:t xml:space="preserve"> risk of developing CHD. </w:t>
      </w:r>
      <w:r w:rsidR="00374C51">
        <w:rPr>
          <w:rFonts w:ascii="Times New Roman" w:hAnsi="Times New Roman" w:cs="Times New Roman"/>
          <w:noProof/>
          <w:sz w:val="24"/>
          <w:szCs w:val="24"/>
        </w:rPr>
        <w:t>If individuals do not have the capacity to understand</w:t>
      </w:r>
      <w:r w:rsidR="005F3489">
        <w:rPr>
          <w:rFonts w:ascii="Times New Roman" w:hAnsi="Times New Roman" w:cs="Times New Roman"/>
          <w:noProof/>
          <w:sz w:val="24"/>
          <w:szCs w:val="24"/>
        </w:rPr>
        <w:t xml:space="preserve">, process and obtain basic health requirements, </w:t>
      </w:r>
      <w:r w:rsidR="005F2D70">
        <w:rPr>
          <w:rFonts w:ascii="Times New Roman" w:hAnsi="Times New Roman" w:cs="Times New Roman"/>
          <w:noProof/>
          <w:sz w:val="24"/>
          <w:szCs w:val="24"/>
        </w:rPr>
        <w:t>health inequali</w:t>
      </w:r>
      <w:r w:rsidR="00B0768B">
        <w:rPr>
          <w:rFonts w:ascii="Times New Roman" w:hAnsi="Times New Roman" w:cs="Times New Roman"/>
          <w:noProof/>
          <w:sz w:val="24"/>
          <w:szCs w:val="24"/>
        </w:rPr>
        <w:t>ty risk is greater</w:t>
      </w:r>
      <w:r w:rsidR="00D67339">
        <w:rPr>
          <w:rFonts w:ascii="Times New Roman" w:hAnsi="Times New Roman" w:cs="Times New Roman"/>
          <w:noProof/>
          <w:sz w:val="24"/>
          <w:szCs w:val="24"/>
        </w:rPr>
        <w:t xml:space="preserve"> </w:t>
      </w:r>
      <w:r w:rsidR="00D67339" w:rsidRPr="00D67339">
        <w:rPr>
          <w:rFonts w:ascii="Times New Roman" w:hAnsi="Times New Roman" w:cs="Times New Roman"/>
          <w:noProof/>
          <w:sz w:val="24"/>
          <w:szCs w:val="24"/>
        </w:rPr>
        <w:t>(NHS, 2015)</w:t>
      </w:r>
      <w:r w:rsidR="00D67339">
        <w:rPr>
          <w:rFonts w:ascii="Times New Roman" w:hAnsi="Times New Roman" w:cs="Times New Roman"/>
          <w:noProof/>
          <w:sz w:val="24"/>
          <w:szCs w:val="24"/>
        </w:rPr>
        <w:t>.</w:t>
      </w:r>
      <w:r w:rsidR="00C0510D">
        <w:rPr>
          <w:rFonts w:ascii="Times New Roman" w:hAnsi="Times New Roman" w:cs="Times New Roman"/>
          <w:noProof/>
          <w:sz w:val="24"/>
          <w:szCs w:val="24"/>
        </w:rPr>
        <w:t xml:space="preserve"> </w:t>
      </w:r>
    </w:p>
    <w:p w14:paraId="57C17A85" w14:textId="77777777" w:rsidR="00DD69CC" w:rsidRDefault="00DD69CC" w:rsidP="00CE31AD">
      <w:pPr>
        <w:tabs>
          <w:tab w:val="left" w:pos="5745"/>
        </w:tabs>
        <w:spacing w:line="360" w:lineRule="auto"/>
        <w:rPr>
          <w:rFonts w:ascii="Times New Roman" w:hAnsi="Times New Roman" w:cs="Times New Roman"/>
          <w:noProof/>
          <w:sz w:val="24"/>
          <w:szCs w:val="24"/>
        </w:rPr>
      </w:pPr>
    </w:p>
    <w:p w14:paraId="633EC997" w14:textId="77777777" w:rsidR="00D6318A" w:rsidRDefault="00C0510D" w:rsidP="008A2EDB">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Individuals with low health literacy </w:t>
      </w:r>
      <w:r w:rsidR="00FB6A17">
        <w:rPr>
          <w:rFonts w:ascii="Times New Roman" w:hAnsi="Times New Roman" w:cs="Times New Roman"/>
          <w:noProof/>
          <w:sz w:val="24"/>
          <w:szCs w:val="24"/>
        </w:rPr>
        <w:t>have poorer health outcomes</w:t>
      </w:r>
      <w:r w:rsidR="00A34D94">
        <w:rPr>
          <w:rFonts w:ascii="Times New Roman" w:hAnsi="Times New Roman" w:cs="Times New Roman"/>
          <w:noProof/>
          <w:sz w:val="24"/>
          <w:szCs w:val="24"/>
        </w:rPr>
        <w:t>, their understanding of disease and self-care is lacking</w:t>
      </w:r>
      <w:r w:rsidR="009E6EF8">
        <w:rPr>
          <w:rFonts w:ascii="Times New Roman" w:hAnsi="Times New Roman" w:cs="Times New Roman"/>
          <w:noProof/>
          <w:sz w:val="24"/>
          <w:szCs w:val="24"/>
        </w:rPr>
        <w:t xml:space="preserve">, they are likely to have lower self-esteem and manage their ill health poorly, </w:t>
      </w:r>
      <w:r w:rsidR="0064081B">
        <w:rPr>
          <w:rFonts w:ascii="Times New Roman" w:hAnsi="Times New Roman" w:cs="Times New Roman"/>
          <w:noProof/>
          <w:sz w:val="24"/>
          <w:szCs w:val="24"/>
        </w:rPr>
        <w:t xml:space="preserve">take up less health screening </w:t>
      </w:r>
      <w:r w:rsidR="00253930">
        <w:rPr>
          <w:rFonts w:ascii="Times New Roman" w:hAnsi="Times New Roman" w:cs="Times New Roman"/>
          <w:noProof/>
          <w:sz w:val="24"/>
          <w:szCs w:val="24"/>
        </w:rPr>
        <w:t xml:space="preserve">and have lower medication </w:t>
      </w:r>
      <w:r w:rsidR="007C4804">
        <w:rPr>
          <w:rFonts w:ascii="Times New Roman" w:hAnsi="Times New Roman" w:cs="Times New Roman"/>
          <w:noProof/>
          <w:sz w:val="24"/>
          <w:szCs w:val="24"/>
        </w:rPr>
        <w:t xml:space="preserve">compliance, </w:t>
      </w:r>
      <w:r w:rsidR="00CC2F90">
        <w:rPr>
          <w:rFonts w:ascii="Times New Roman" w:hAnsi="Times New Roman" w:cs="Times New Roman"/>
          <w:noProof/>
          <w:sz w:val="24"/>
          <w:szCs w:val="24"/>
        </w:rPr>
        <w:t xml:space="preserve">individuals with low health literacy are aslo more likely to </w:t>
      </w:r>
      <w:r w:rsidR="00F547BA">
        <w:rPr>
          <w:rFonts w:ascii="Times New Roman" w:hAnsi="Times New Roman" w:cs="Times New Roman"/>
          <w:noProof/>
          <w:sz w:val="24"/>
          <w:szCs w:val="24"/>
        </w:rPr>
        <w:t xml:space="preserve">have hospital admissions. Furthermore, </w:t>
      </w:r>
      <w:r w:rsidR="00C62A50">
        <w:rPr>
          <w:rFonts w:ascii="Times New Roman" w:hAnsi="Times New Roman" w:cs="Times New Roman"/>
          <w:noProof/>
          <w:sz w:val="24"/>
          <w:szCs w:val="24"/>
        </w:rPr>
        <w:t xml:space="preserve">low health literacy can </w:t>
      </w:r>
      <w:r w:rsidR="000B105F">
        <w:rPr>
          <w:rFonts w:ascii="Times New Roman" w:hAnsi="Times New Roman" w:cs="Times New Roman"/>
          <w:noProof/>
          <w:sz w:val="24"/>
          <w:szCs w:val="24"/>
        </w:rPr>
        <w:t xml:space="preserve">decrease an individuals likelihood of </w:t>
      </w:r>
      <w:r w:rsidR="007D3599">
        <w:rPr>
          <w:rFonts w:ascii="Times New Roman" w:hAnsi="Times New Roman" w:cs="Times New Roman"/>
          <w:noProof/>
          <w:sz w:val="24"/>
          <w:szCs w:val="24"/>
        </w:rPr>
        <w:t>participating in health promoting behaviours</w:t>
      </w:r>
      <w:r w:rsidR="00E83E7E">
        <w:rPr>
          <w:rFonts w:ascii="Times New Roman" w:hAnsi="Times New Roman" w:cs="Times New Roman"/>
          <w:noProof/>
          <w:sz w:val="24"/>
          <w:szCs w:val="24"/>
        </w:rPr>
        <w:t xml:space="preserve"> </w:t>
      </w:r>
      <w:r w:rsidR="00E83E7E" w:rsidRPr="00E83E7E">
        <w:rPr>
          <w:rFonts w:ascii="Times New Roman" w:hAnsi="Times New Roman" w:cs="Times New Roman"/>
          <w:noProof/>
          <w:sz w:val="24"/>
          <w:szCs w:val="24"/>
        </w:rPr>
        <w:t>(Taggart</w:t>
      </w:r>
      <w:r w:rsidR="00E83E7E">
        <w:rPr>
          <w:rFonts w:ascii="Times New Roman" w:hAnsi="Times New Roman" w:cs="Times New Roman"/>
          <w:noProof/>
          <w:sz w:val="24"/>
          <w:szCs w:val="24"/>
        </w:rPr>
        <w:t xml:space="preserve"> </w:t>
      </w:r>
      <w:r w:rsidR="0078029D">
        <w:rPr>
          <w:rFonts w:ascii="Times New Roman" w:hAnsi="Times New Roman" w:cs="Times New Roman"/>
          <w:i/>
          <w:noProof/>
          <w:sz w:val="24"/>
          <w:szCs w:val="24"/>
        </w:rPr>
        <w:t>et al.</w:t>
      </w:r>
      <w:r w:rsidR="00E83E7E" w:rsidRPr="00E83E7E">
        <w:rPr>
          <w:rFonts w:ascii="Times New Roman" w:hAnsi="Times New Roman" w:cs="Times New Roman"/>
          <w:noProof/>
          <w:sz w:val="24"/>
          <w:szCs w:val="24"/>
        </w:rPr>
        <w:t>, 2012)</w:t>
      </w:r>
      <w:r w:rsidR="007D3599">
        <w:rPr>
          <w:rFonts w:ascii="Times New Roman" w:hAnsi="Times New Roman" w:cs="Times New Roman"/>
          <w:noProof/>
          <w:sz w:val="24"/>
          <w:szCs w:val="24"/>
        </w:rPr>
        <w:t>.</w:t>
      </w:r>
      <w:r w:rsidR="005711AF">
        <w:rPr>
          <w:rFonts w:ascii="Times New Roman" w:hAnsi="Times New Roman" w:cs="Times New Roman"/>
          <w:noProof/>
          <w:sz w:val="24"/>
          <w:szCs w:val="24"/>
        </w:rPr>
        <w:t xml:space="preserve"> </w:t>
      </w:r>
      <w:r w:rsidR="00607E36">
        <w:rPr>
          <w:rFonts w:ascii="Times New Roman" w:hAnsi="Times New Roman" w:cs="Times New Roman"/>
          <w:noProof/>
          <w:sz w:val="24"/>
          <w:szCs w:val="24"/>
        </w:rPr>
        <w:t>Large sections of society have shown to be impacted by health literacy, making the issue a significantly important one</w:t>
      </w:r>
      <w:r w:rsidR="00DC2AEB">
        <w:rPr>
          <w:rFonts w:ascii="Times New Roman" w:hAnsi="Times New Roman" w:cs="Times New Roman"/>
          <w:noProof/>
          <w:sz w:val="24"/>
          <w:szCs w:val="24"/>
        </w:rPr>
        <w:t xml:space="preserve">. </w:t>
      </w:r>
      <w:r w:rsidR="00F70A0E">
        <w:rPr>
          <w:rFonts w:ascii="Times New Roman" w:hAnsi="Times New Roman" w:cs="Times New Roman"/>
          <w:noProof/>
          <w:sz w:val="24"/>
          <w:szCs w:val="24"/>
        </w:rPr>
        <w:t xml:space="preserve">In a study from </w:t>
      </w:r>
      <w:r w:rsidR="0034279F" w:rsidRPr="0034279F">
        <w:rPr>
          <w:rFonts w:ascii="Times New Roman" w:hAnsi="Times New Roman" w:cs="Times New Roman"/>
          <w:noProof/>
          <w:sz w:val="24"/>
          <w:szCs w:val="24"/>
        </w:rPr>
        <w:t>(Bostock</w:t>
      </w:r>
      <w:r w:rsidR="0034279F">
        <w:rPr>
          <w:rFonts w:ascii="Times New Roman" w:hAnsi="Times New Roman" w:cs="Times New Roman"/>
          <w:noProof/>
          <w:sz w:val="24"/>
          <w:szCs w:val="24"/>
        </w:rPr>
        <w:t xml:space="preserve"> and Steptoe</w:t>
      </w:r>
      <w:r w:rsidR="0034279F" w:rsidRPr="0034279F">
        <w:rPr>
          <w:rFonts w:ascii="Times New Roman" w:hAnsi="Times New Roman" w:cs="Times New Roman"/>
          <w:noProof/>
          <w:sz w:val="24"/>
          <w:szCs w:val="24"/>
        </w:rPr>
        <w:t>, 2012)</w:t>
      </w:r>
      <w:r w:rsidR="002364FE">
        <w:rPr>
          <w:rFonts w:ascii="Times New Roman" w:hAnsi="Times New Roman" w:cs="Times New Roman"/>
          <w:noProof/>
          <w:sz w:val="24"/>
          <w:szCs w:val="24"/>
        </w:rPr>
        <w:t xml:space="preserve"> </w:t>
      </w:r>
      <w:r w:rsidR="00413A02">
        <w:rPr>
          <w:rFonts w:ascii="Times New Roman" w:hAnsi="Times New Roman" w:cs="Times New Roman"/>
          <w:noProof/>
          <w:sz w:val="24"/>
          <w:szCs w:val="24"/>
        </w:rPr>
        <w:t>the health literacy of a large subject group was observed</w:t>
      </w:r>
      <w:r w:rsidR="00B17304">
        <w:rPr>
          <w:rFonts w:ascii="Times New Roman" w:hAnsi="Times New Roman" w:cs="Times New Roman"/>
          <w:noProof/>
          <w:sz w:val="24"/>
          <w:szCs w:val="24"/>
        </w:rPr>
        <w:t xml:space="preserve"> aged &gt;52. The study focused soley on </w:t>
      </w:r>
      <w:r w:rsidR="00676E57">
        <w:rPr>
          <w:rFonts w:ascii="Times New Roman" w:hAnsi="Times New Roman" w:cs="Times New Roman"/>
          <w:noProof/>
          <w:sz w:val="24"/>
          <w:szCs w:val="24"/>
        </w:rPr>
        <w:t>the subjects ability to take asprin following the instructions set out with the mediction</w:t>
      </w:r>
      <w:r w:rsidR="003F5DEB">
        <w:rPr>
          <w:rFonts w:ascii="Times New Roman" w:hAnsi="Times New Roman" w:cs="Times New Roman"/>
          <w:noProof/>
          <w:sz w:val="24"/>
          <w:szCs w:val="24"/>
        </w:rPr>
        <w:t xml:space="preserve">. The results found that </w:t>
      </w:r>
      <w:r w:rsidR="008856C2">
        <w:rPr>
          <w:rFonts w:ascii="Times New Roman" w:hAnsi="Times New Roman" w:cs="Times New Roman"/>
          <w:noProof/>
          <w:sz w:val="24"/>
          <w:szCs w:val="24"/>
        </w:rPr>
        <w:t xml:space="preserve">a third of older adults had difficulty reading and understanding simple health related </w:t>
      </w:r>
      <w:r w:rsidR="00BC750B">
        <w:rPr>
          <w:rFonts w:ascii="Times New Roman" w:hAnsi="Times New Roman" w:cs="Times New Roman"/>
          <w:noProof/>
          <w:sz w:val="24"/>
          <w:szCs w:val="24"/>
        </w:rPr>
        <w:t xml:space="preserve">written information. This lack of understanding </w:t>
      </w:r>
      <w:r w:rsidR="00984738">
        <w:rPr>
          <w:rFonts w:ascii="Times New Roman" w:hAnsi="Times New Roman" w:cs="Times New Roman"/>
          <w:noProof/>
          <w:sz w:val="24"/>
          <w:szCs w:val="24"/>
        </w:rPr>
        <w:t>is linked to higher mortality</w:t>
      </w:r>
      <w:r w:rsidR="00EE23BC">
        <w:rPr>
          <w:rFonts w:ascii="Times New Roman" w:hAnsi="Times New Roman" w:cs="Times New Roman"/>
          <w:noProof/>
          <w:sz w:val="24"/>
          <w:szCs w:val="24"/>
        </w:rPr>
        <w:t xml:space="preserve">, which has consequences for the relaying </w:t>
      </w:r>
      <w:r w:rsidR="00615F7A">
        <w:rPr>
          <w:rFonts w:ascii="Times New Roman" w:hAnsi="Times New Roman" w:cs="Times New Roman"/>
          <w:noProof/>
          <w:sz w:val="24"/>
          <w:szCs w:val="24"/>
        </w:rPr>
        <w:t>of information and delivery and design of services provided.</w:t>
      </w:r>
    </w:p>
    <w:p w14:paraId="7B52AF25" w14:textId="3091C4FC" w:rsidR="003E0A40" w:rsidRDefault="00304210" w:rsidP="008A2EDB">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 xml:space="preserve">Other health issues </w:t>
      </w:r>
      <w:r w:rsidR="00073DD1">
        <w:rPr>
          <w:rFonts w:ascii="Times New Roman" w:hAnsi="Times New Roman" w:cs="Times New Roman"/>
          <w:noProof/>
          <w:sz w:val="24"/>
          <w:szCs w:val="24"/>
        </w:rPr>
        <w:t xml:space="preserve">that can increase risk of CHD </w:t>
      </w:r>
      <w:r w:rsidR="000D5ADD">
        <w:rPr>
          <w:rFonts w:ascii="Times New Roman" w:hAnsi="Times New Roman" w:cs="Times New Roman"/>
          <w:noProof/>
          <w:sz w:val="24"/>
          <w:szCs w:val="24"/>
        </w:rPr>
        <w:t xml:space="preserve">may be genetic related such as </w:t>
      </w:r>
      <w:r w:rsidR="005466F0" w:rsidRPr="005466F0">
        <w:rPr>
          <w:rFonts w:ascii="Times New Roman" w:hAnsi="Times New Roman" w:cs="Times New Roman"/>
          <w:noProof/>
          <w:sz w:val="24"/>
          <w:szCs w:val="24"/>
        </w:rPr>
        <w:t>Familial hypercholesterolaemia (FH)</w:t>
      </w:r>
      <w:r w:rsidR="000372ED">
        <w:rPr>
          <w:rFonts w:ascii="Times New Roman" w:hAnsi="Times New Roman" w:cs="Times New Roman"/>
          <w:noProof/>
          <w:sz w:val="24"/>
          <w:szCs w:val="24"/>
        </w:rPr>
        <w:t>. The genetic condition FH affects one in 500</w:t>
      </w:r>
      <w:r w:rsidR="00207584">
        <w:rPr>
          <w:rFonts w:ascii="Times New Roman" w:hAnsi="Times New Roman" w:cs="Times New Roman"/>
          <w:noProof/>
          <w:sz w:val="24"/>
          <w:szCs w:val="24"/>
        </w:rPr>
        <w:t xml:space="preserve"> people and those with FH have abnormal</w:t>
      </w:r>
      <w:r w:rsidR="00AC4BC9">
        <w:rPr>
          <w:rFonts w:ascii="Times New Roman" w:hAnsi="Times New Roman" w:cs="Times New Roman"/>
          <w:noProof/>
          <w:sz w:val="24"/>
          <w:szCs w:val="24"/>
        </w:rPr>
        <w:t>y</w:t>
      </w:r>
      <w:r w:rsidR="00F84E87">
        <w:rPr>
          <w:rFonts w:ascii="Times New Roman" w:hAnsi="Times New Roman" w:cs="Times New Roman"/>
          <w:noProof/>
          <w:sz w:val="24"/>
          <w:szCs w:val="24"/>
        </w:rPr>
        <w:t xml:space="preserve"> </w:t>
      </w:r>
      <w:r w:rsidR="00AC4BC9">
        <w:rPr>
          <w:rFonts w:ascii="Times New Roman" w:hAnsi="Times New Roman" w:cs="Times New Roman"/>
          <w:noProof/>
          <w:sz w:val="24"/>
          <w:szCs w:val="24"/>
        </w:rPr>
        <w:t>raised</w:t>
      </w:r>
      <w:r w:rsidR="00F84E87">
        <w:rPr>
          <w:rFonts w:ascii="Times New Roman" w:hAnsi="Times New Roman" w:cs="Times New Roman"/>
          <w:noProof/>
          <w:sz w:val="24"/>
          <w:szCs w:val="24"/>
        </w:rPr>
        <w:t xml:space="preserve"> levels of cholesterol at birth</w:t>
      </w:r>
      <w:r w:rsidR="00AC4BC9">
        <w:rPr>
          <w:rFonts w:ascii="Times New Roman" w:hAnsi="Times New Roman" w:cs="Times New Roman"/>
          <w:noProof/>
          <w:sz w:val="24"/>
          <w:szCs w:val="24"/>
        </w:rPr>
        <w:t xml:space="preserve">. FH can </w:t>
      </w:r>
      <w:r w:rsidR="004D4B86">
        <w:rPr>
          <w:rFonts w:ascii="Times New Roman" w:hAnsi="Times New Roman" w:cs="Times New Roman"/>
          <w:noProof/>
          <w:sz w:val="24"/>
          <w:szCs w:val="24"/>
        </w:rPr>
        <w:t>vastly increase the the risk of premature death</w:t>
      </w:r>
      <w:r w:rsidR="003E0A40">
        <w:rPr>
          <w:rFonts w:ascii="Times New Roman" w:hAnsi="Times New Roman" w:cs="Times New Roman"/>
          <w:noProof/>
          <w:sz w:val="24"/>
          <w:szCs w:val="24"/>
        </w:rPr>
        <w:t xml:space="preserve"> from CHD</w:t>
      </w:r>
      <w:r w:rsidR="004D4B86">
        <w:rPr>
          <w:rFonts w:ascii="Times New Roman" w:hAnsi="Times New Roman" w:cs="Times New Roman"/>
          <w:noProof/>
          <w:sz w:val="24"/>
          <w:szCs w:val="24"/>
        </w:rPr>
        <w:t xml:space="preserve"> if untreated</w:t>
      </w:r>
      <w:r w:rsidR="003E0A40">
        <w:rPr>
          <w:rFonts w:ascii="Times New Roman" w:hAnsi="Times New Roman" w:cs="Times New Roman"/>
          <w:noProof/>
          <w:sz w:val="24"/>
          <w:szCs w:val="24"/>
        </w:rPr>
        <w:t xml:space="preserve">, and where possible, it is encouraged </w:t>
      </w:r>
      <w:r w:rsidR="002A3372">
        <w:rPr>
          <w:rFonts w:ascii="Times New Roman" w:hAnsi="Times New Roman" w:cs="Times New Roman"/>
          <w:noProof/>
          <w:sz w:val="24"/>
          <w:szCs w:val="24"/>
        </w:rPr>
        <w:t>that’s family history details are well documented</w:t>
      </w:r>
      <w:r w:rsidR="00E37B1D">
        <w:rPr>
          <w:rFonts w:ascii="Times New Roman" w:hAnsi="Times New Roman" w:cs="Times New Roman"/>
          <w:noProof/>
          <w:sz w:val="24"/>
          <w:szCs w:val="24"/>
        </w:rPr>
        <w:t xml:space="preserve"> </w:t>
      </w:r>
      <w:r w:rsidR="00E37B1D" w:rsidRPr="00E37B1D">
        <w:rPr>
          <w:rFonts w:ascii="Times New Roman" w:hAnsi="Times New Roman" w:cs="Times New Roman"/>
          <w:noProof/>
          <w:sz w:val="24"/>
          <w:szCs w:val="24"/>
        </w:rPr>
        <w:t>(BHF, 2018)</w:t>
      </w:r>
      <w:r w:rsidR="002A3372">
        <w:rPr>
          <w:rFonts w:ascii="Times New Roman" w:hAnsi="Times New Roman" w:cs="Times New Roman"/>
          <w:noProof/>
          <w:sz w:val="24"/>
          <w:szCs w:val="24"/>
        </w:rPr>
        <w:t>.</w:t>
      </w:r>
      <w:r w:rsidR="00E37B1D">
        <w:rPr>
          <w:rFonts w:ascii="Times New Roman" w:hAnsi="Times New Roman" w:cs="Times New Roman"/>
          <w:noProof/>
          <w:sz w:val="24"/>
          <w:szCs w:val="24"/>
        </w:rPr>
        <w:t xml:space="preserve"> </w:t>
      </w:r>
      <w:r w:rsidR="005C3408">
        <w:rPr>
          <w:rFonts w:ascii="Times New Roman" w:hAnsi="Times New Roman" w:cs="Times New Roman"/>
          <w:noProof/>
          <w:sz w:val="24"/>
          <w:szCs w:val="24"/>
        </w:rPr>
        <w:t xml:space="preserve"> </w:t>
      </w:r>
      <w:r w:rsidR="00C76091">
        <w:rPr>
          <w:rFonts w:ascii="Times New Roman" w:hAnsi="Times New Roman" w:cs="Times New Roman"/>
          <w:noProof/>
          <w:sz w:val="24"/>
          <w:szCs w:val="24"/>
        </w:rPr>
        <w:t xml:space="preserve">Certain ethnic groups have </w:t>
      </w:r>
      <w:r w:rsidR="00F33AC8">
        <w:rPr>
          <w:rFonts w:ascii="Times New Roman" w:hAnsi="Times New Roman" w:cs="Times New Roman"/>
          <w:noProof/>
          <w:sz w:val="24"/>
          <w:szCs w:val="24"/>
        </w:rPr>
        <w:t xml:space="preserve">higher CHD risk however, its relationship to illness and risk </w:t>
      </w:r>
      <w:r w:rsidR="00FE4710">
        <w:rPr>
          <w:rFonts w:ascii="Times New Roman" w:hAnsi="Times New Roman" w:cs="Times New Roman"/>
          <w:noProof/>
          <w:sz w:val="24"/>
          <w:szCs w:val="24"/>
        </w:rPr>
        <w:t xml:space="preserve">factors are multifaceted. </w:t>
      </w:r>
      <w:r w:rsidR="00D462D8">
        <w:rPr>
          <w:rFonts w:ascii="Times New Roman" w:hAnsi="Times New Roman" w:cs="Times New Roman"/>
          <w:noProof/>
          <w:sz w:val="24"/>
          <w:szCs w:val="24"/>
        </w:rPr>
        <w:t xml:space="preserve">South Asian men have a </w:t>
      </w:r>
      <w:r w:rsidR="009719DF">
        <w:rPr>
          <w:rFonts w:ascii="Times New Roman" w:hAnsi="Times New Roman" w:cs="Times New Roman"/>
          <w:noProof/>
          <w:sz w:val="24"/>
          <w:szCs w:val="24"/>
        </w:rPr>
        <w:t xml:space="preserve">higher risk of </w:t>
      </w:r>
      <w:r w:rsidR="00751DFC">
        <w:rPr>
          <w:rFonts w:ascii="Times New Roman" w:hAnsi="Times New Roman" w:cs="Times New Roman"/>
          <w:noProof/>
          <w:sz w:val="24"/>
          <w:szCs w:val="24"/>
        </w:rPr>
        <w:t xml:space="preserve"> CHD with a </w:t>
      </w:r>
      <w:r w:rsidR="00625C5B">
        <w:rPr>
          <w:rFonts w:ascii="Times New Roman" w:hAnsi="Times New Roman" w:cs="Times New Roman"/>
          <w:noProof/>
          <w:sz w:val="24"/>
          <w:szCs w:val="24"/>
        </w:rPr>
        <w:t>46% mortality rate and women have a 51%</w:t>
      </w:r>
      <w:r w:rsidR="00F20EDF">
        <w:rPr>
          <w:rFonts w:ascii="Times New Roman" w:hAnsi="Times New Roman" w:cs="Times New Roman"/>
          <w:noProof/>
          <w:sz w:val="24"/>
          <w:szCs w:val="24"/>
        </w:rPr>
        <w:t xml:space="preserve"> </w:t>
      </w:r>
      <w:r w:rsidR="00751DFC">
        <w:rPr>
          <w:rFonts w:ascii="Times New Roman" w:hAnsi="Times New Roman" w:cs="Times New Roman"/>
          <w:noProof/>
          <w:sz w:val="24"/>
          <w:szCs w:val="24"/>
        </w:rPr>
        <w:t xml:space="preserve">mortality rate compared to non-Asian </w:t>
      </w:r>
      <w:r w:rsidR="003216EA">
        <w:rPr>
          <w:rFonts w:ascii="Times New Roman" w:hAnsi="Times New Roman" w:cs="Times New Roman"/>
          <w:noProof/>
          <w:sz w:val="24"/>
          <w:szCs w:val="24"/>
        </w:rPr>
        <w:t xml:space="preserve">populace. </w:t>
      </w:r>
      <w:r w:rsidR="006E31CE">
        <w:rPr>
          <w:rFonts w:ascii="Times New Roman" w:hAnsi="Times New Roman" w:cs="Times New Roman"/>
          <w:noProof/>
          <w:sz w:val="24"/>
          <w:szCs w:val="24"/>
        </w:rPr>
        <w:t xml:space="preserve">South Asian people also have higher risk factors of high blood pressure and diabetes </w:t>
      </w:r>
      <w:r w:rsidR="006E31CE" w:rsidRPr="006E31CE">
        <w:rPr>
          <w:rFonts w:ascii="Times New Roman" w:hAnsi="Times New Roman" w:cs="Times New Roman"/>
          <w:noProof/>
          <w:sz w:val="24"/>
          <w:szCs w:val="24"/>
        </w:rPr>
        <w:t>(Mindell</w:t>
      </w:r>
      <w:r w:rsidR="006E31CE">
        <w:rPr>
          <w:rFonts w:ascii="Times New Roman" w:hAnsi="Times New Roman" w:cs="Times New Roman"/>
          <w:noProof/>
          <w:sz w:val="24"/>
          <w:szCs w:val="24"/>
        </w:rPr>
        <w:t xml:space="preserve"> </w:t>
      </w:r>
      <w:r w:rsidR="006E31CE">
        <w:rPr>
          <w:rFonts w:ascii="Times New Roman" w:hAnsi="Times New Roman" w:cs="Times New Roman"/>
          <w:i/>
          <w:noProof/>
          <w:sz w:val="24"/>
          <w:szCs w:val="24"/>
        </w:rPr>
        <w:t>et al.</w:t>
      </w:r>
      <w:r w:rsidR="006E31CE" w:rsidRPr="006E31CE">
        <w:rPr>
          <w:rFonts w:ascii="Times New Roman" w:hAnsi="Times New Roman" w:cs="Times New Roman"/>
          <w:noProof/>
          <w:sz w:val="24"/>
          <w:szCs w:val="24"/>
        </w:rPr>
        <w:t>, 2014)</w:t>
      </w:r>
      <w:r w:rsidR="006E31CE">
        <w:rPr>
          <w:rFonts w:ascii="Times New Roman" w:hAnsi="Times New Roman" w:cs="Times New Roman"/>
          <w:noProof/>
          <w:sz w:val="24"/>
          <w:szCs w:val="24"/>
        </w:rPr>
        <w:t>.</w:t>
      </w:r>
      <w:r w:rsidR="00535B60">
        <w:rPr>
          <w:rFonts w:ascii="Times New Roman" w:hAnsi="Times New Roman" w:cs="Times New Roman"/>
          <w:noProof/>
          <w:sz w:val="24"/>
          <w:szCs w:val="24"/>
        </w:rPr>
        <w:t xml:space="preserve"> </w:t>
      </w:r>
      <w:r w:rsidR="00252DAA">
        <w:rPr>
          <w:rFonts w:ascii="Times New Roman" w:hAnsi="Times New Roman" w:cs="Times New Roman"/>
          <w:noProof/>
          <w:sz w:val="24"/>
          <w:szCs w:val="24"/>
        </w:rPr>
        <w:t xml:space="preserve">However, </w:t>
      </w:r>
      <w:r w:rsidR="009F47D5">
        <w:rPr>
          <w:rFonts w:ascii="Times New Roman" w:hAnsi="Times New Roman" w:cs="Times New Roman"/>
          <w:noProof/>
          <w:sz w:val="24"/>
          <w:szCs w:val="24"/>
        </w:rPr>
        <w:t>dietary intakes of saturated fats and salt consumption</w:t>
      </w:r>
      <w:r w:rsidR="00737707">
        <w:rPr>
          <w:rFonts w:ascii="Times New Roman" w:hAnsi="Times New Roman" w:cs="Times New Roman"/>
          <w:noProof/>
          <w:sz w:val="24"/>
          <w:szCs w:val="24"/>
        </w:rPr>
        <w:t xml:space="preserve"> and inc</w:t>
      </w:r>
      <w:r w:rsidR="00EC162E">
        <w:rPr>
          <w:rFonts w:ascii="Times New Roman" w:hAnsi="Times New Roman" w:cs="Times New Roman"/>
          <w:noProof/>
          <w:sz w:val="24"/>
          <w:szCs w:val="24"/>
        </w:rPr>
        <w:t>idence of high cholesterol levels</w:t>
      </w:r>
      <w:r w:rsidR="009F47D5">
        <w:rPr>
          <w:rFonts w:ascii="Times New Roman" w:hAnsi="Times New Roman" w:cs="Times New Roman"/>
          <w:noProof/>
          <w:sz w:val="24"/>
          <w:szCs w:val="24"/>
        </w:rPr>
        <w:t xml:space="preserve"> are hi</w:t>
      </w:r>
      <w:r w:rsidR="00737707">
        <w:rPr>
          <w:rFonts w:ascii="Times New Roman" w:hAnsi="Times New Roman" w:cs="Times New Roman"/>
          <w:noProof/>
          <w:sz w:val="24"/>
          <w:szCs w:val="24"/>
        </w:rPr>
        <w:t>g</w:t>
      </w:r>
      <w:r w:rsidR="009F47D5">
        <w:rPr>
          <w:rFonts w:ascii="Times New Roman" w:hAnsi="Times New Roman" w:cs="Times New Roman"/>
          <w:noProof/>
          <w:sz w:val="24"/>
          <w:szCs w:val="24"/>
        </w:rPr>
        <w:t xml:space="preserve">her in the white </w:t>
      </w:r>
      <w:r w:rsidR="00737707">
        <w:rPr>
          <w:rFonts w:ascii="Times New Roman" w:hAnsi="Times New Roman" w:cs="Times New Roman"/>
          <w:noProof/>
          <w:sz w:val="24"/>
          <w:szCs w:val="24"/>
        </w:rPr>
        <w:t>population in the UK</w:t>
      </w:r>
      <w:r w:rsidR="00EC162E">
        <w:rPr>
          <w:rFonts w:ascii="Times New Roman" w:hAnsi="Times New Roman" w:cs="Times New Roman"/>
          <w:noProof/>
          <w:sz w:val="24"/>
          <w:szCs w:val="24"/>
        </w:rPr>
        <w:t xml:space="preserve"> compared to </w:t>
      </w:r>
      <w:r w:rsidR="00AC7C8A">
        <w:rPr>
          <w:rFonts w:ascii="Times New Roman" w:hAnsi="Times New Roman" w:cs="Times New Roman"/>
          <w:noProof/>
          <w:sz w:val="24"/>
          <w:szCs w:val="24"/>
        </w:rPr>
        <w:t>Black ans Minority Ethnic groups</w:t>
      </w:r>
      <w:r w:rsidR="00081EF2">
        <w:rPr>
          <w:rFonts w:ascii="Times New Roman" w:hAnsi="Times New Roman" w:cs="Times New Roman"/>
          <w:noProof/>
          <w:sz w:val="24"/>
          <w:szCs w:val="24"/>
        </w:rPr>
        <w:t xml:space="preserve"> </w:t>
      </w:r>
      <w:r w:rsidR="00081EF2" w:rsidRPr="00081EF2">
        <w:rPr>
          <w:rFonts w:ascii="Times New Roman" w:hAnsi="Times New Roman" w:cs="Times New Roman"/>
          <w:noProof/>
          <w:sz w:val="24"/>
          <w:szCs w:val="24"/>
        </w:rPr>
        <w:t>(Scarborough</w:t>
      </w:r>
      <w:r w:rsidR="00081EF2">
        <w:rPr>
          <w:rFonts w:ascii="Times New Roman" w:hAnsi="Times New Roman" w:cs="Times New Roman"/>
          <w:noProof/>
          <w:sz w:val="24"/>
          <w:szCs w:val="24"/>
        </w:rPr>
        <w:t xml:space="preserve"> </w:t>
      </w:r>
      <w:r w:rsidR="00081EF2">
        <w:rPr>
          <w:rFonts w:ascii="Times New Roman" w:hAnsi="Times New Roman" w:cs="Times New Roman"/>
          <w:i/>
          <w:noProof/>
          <w:sz w:val="24"/>
          <w:szCs w:val="24"/>
        </w:rPr>
        <w:t>et al.</w:t>
      </w:r>
      <w:r w:rsidR="00081EF2" w:rsidRPr="00081EF2">
        <w:rPr>
          <w:rFonts w:ascii="Times New Roman" w:hAnsi="Times New Roman" w:cs="Times New Roman"/>
          <w:noProof/>
          <w:sz w:val="24"/>
          <w:szCs w:val="24"/>
        </w:rPr>
        <w:t>, 2011)</w:t>
      </w:r>
      <w:r w:rsidR="00AC7C8A">
        <w:rPr>
          <w:rFonts w:ascii="Times New Roman" w:hAnsi="Times New Roman" w:cs="Times New Roman"/>
          <w:noProof/>
          <w:sz w:val="24"/>
          <w:szCs w:val="24"/>
        </w:rPr>
        <w:t>.</w:t>
      </w:r>
      <w:r w:rsidR="007624A5">
        <w:rPr>
          <w:rFonts w:ascii="Times New Roman" w:hAnsi="Times New Roman" w:cs="Times New Roman"/>
          <w:noProof/>
          <w:sz w:val="24"/>
          <w:szCs w:val="24"/>
        </w:rPr>
        <w:t xml:space="preserve"> To </w:t>
      </w:r>
      <w:r w:rsidR="00C80318">
        <w:rPr>
          <w:rFonts w:ascii="Times New Roman" w:hAnsi="Times New Roman" w:cs="Times New Roman"/>
          <w:noProof/>
          <w:sz w:val="24"/>
          <w:szCs w:val="24"/>
        </w:rPr>
        <w:t>plan and better target services</w:t>
      </w:r>
      <w:r w:rsidR="009F0B3B">
        <w:rPr>
          <w:rFonts w:ascii="Times New Roman" w:hAnsi="Times New Roman" w:cs="Times New Roman"/>
          <w:noProof/>
          <w:sz w:val="24"/>
          <w:szCs w:val="24"/>
        </w:rPr>
        <w:t>, an understanding of the com</w:t>
      </w:r>
      <w:r w:rsidR="008061D2">
        <w:rPr>
          <w:rFonts w:ascii="Times New Roman" w:hAnsi="Times New Roman" w:cs="Times New Roman"/>
          <w:noProof/>
          <w:sz w:val="24"/>
          <w:szCs w:val="24"/>
        </w:rPr>
        <w:t>p</w:t>
      </w:r>
      <w:r w:rsidR="009F0B3B">
        <w:rPr>
          <w:rFonts w:ascii="Times New Roman" w:hAnsi="Times New Roman" w:cs="Times New Roman"/>
          <w:noProof/>
          <w:sz w:val="24"/>
          <w:szCs w:val="24"/>
        </w:rPr>
        <w:t>lex relationship</w:t>
      </w:r>
      <w:r w:rsidR="002A18DD">
        <w:rPr>
          <w:rFonts w:ascii="Times New Roman" w:hAnsi="Times New Roman" w:cs="Times New Roman"/>
          <w:noProof/>
          <w:sz w:val="24"/>
          <w:szCs w:val="24"/>
        </w:rPr>
        <w:t xml:space="preserve"> of health inequalites and the incidence of the highest risk factors </w:t>
      </w:r>
      <w:r w:rsidR="00A31860">
        <w:rPr>
          <w:rFonts w:ascii="Times New Roman" w:hAnsi="Times New Roman" w:cs="Times New Roman"/>
          <w:noProof/>
          <w:sz w:val="24"/>
          <w:szCs w:val="24"/>
        </w:rPr>
        <w:t xml:space="preserve">is paramount. The social model of health from </w:t>
      </w:r>
      <w:r w:rsidR="00A31860" w:rsidRPr="00A31860">
        <w:rPr>
          <w:rFonts w:ascii="Times New Roman" w:hAnsi="Times New Roman" w:cs="Times New Roman"/>
          <w:noProof/>
          <w:sz w:val="24"/>
          <w:szCs w:val="24"/>
        </w:rPr>
        <w:t>Dahlgren and Whitehead</w:t>
      </w:r>
      <w:r w:rsidR="00A31860">
        <w:rPr>
          <w:rFonts w:ascii="Times New Roman" w:hAnsi="Times New Roman" w:cs="Times New Roman"/>
          <w:noProof/>
          <w:sz w:val="24"/>
          <w:szCs w:val="24"/>
        </w:rPr>
        <w:t xml:space="preserve"> </w:t>
      </w:r>
      <w:r w:rsidR="00030128">
        <w:rPr>
          <w:rFonts w:ascii="Times New Roman" w:hAnsi="Times New Roman" w:cs="Times New Roman"/>
          <w:noProof/>
          <w:sz w:val="24"/>
          <w:szCs w:val="24"/>
        </w:rPr>
        <w:t xml:space="preserve">(1992) has fixed </w:t>
      </w:r>
      <w:r w:rsidR="0039035D">
        <w:rPr>
          <w:rFonts w:ascii="Times New Roman" w:hAnsi="Times New Roman" w:cs="Times New Roman"/>
          <w:noProof/>
          <w:sz w:val="24"/>
          <w:szCs w:val="24"/>
        </w:rPr>
        <w:t>charactersitics of ethnicity and geneitics</w:t>
      </w:r>
      <w:r w:rsidR="004B2572">
        <w:rPr>
          <w:rFonts w:ascii="Times New Roman" w:hAnsi="Times New Roman" w:cs="Times New Roman"/>
          <w:noProof/>
          <w:sz w:val="24"/>
          <w:szCs w:val="24"/>
        </w:rPr>
        <w:t>,</w:t>
      </w:r>
      <w:r w:rsidR="0039035D">
        <w:rPr>
          <w:rFonts w:ascii="Times New Roman" w:hAnsi="Times New Roman" w:cs="Times New Roman"/>
          <w:noProof/>
          <w:sz w:val="24"/>
          <w:szCs w:val="24"/>
        </w:rPr>
        <w:t xml:space="preserve"> and cannot be altered</w:t>
      </w:r>
      <w:r w:rsidR="00CC16A8">
        <w:rPr>
          <w:rFonts w:ascii="Times New Roman" w:hAnsi="Times New Roman" w:cs="Times New Roman"/>
          <w:noProof/>
          <w:sz w:val="24"/>
          <w:szCs w:val="24"/>
        </w:rPr>
        <w:t xml:space="preserve"> therefore, there needs to be </w:t>
      </w:r>
      <w:r w:rsidR="00F3089F">
        <w:rPr>
          <w:rFonts w:ascii="Times New Roman" w:hAnsi="Times New Roman" w:cs="Times New Roman"/>
          <w:noProof/>
          <w:sz w:val="24"/>
          <w:szCs w:val="24"/>
        </w:rPr>
        <w:t>progress in ad</w:t>
      </w:r>
      <w:r w:rsidR="00FC78F5">
        <w:rPr>
          <w:rFonts w:ascii="Times New Roman" w:hAnsi="Times New Roman" w:cs="Times New Roman"/>
          <w:noProof/>
          <w:sz w:val="24"/>
          <w:szCs w:val="24"/>
        </w:rPr>
        <w:t>d</w:t>
      </w:r>
      <w:r w:rsidR="00F3089F">
        <w:rPr>
          <w:rFonts w:ascii="Times New Roman" w:hAnsi="Times New Roman" w:cs="Times New Roman"/>
          <w:noProof/>
          <w:sz w:val="24"/>
          <w:szCs w:val="24"/>
        </w:rPr>
        <w:t>ressing</w:t>
      </w:r>
      <w:r w:rsidR="00FC78F5">
        <w:rPr>
          <w:rFonts w:ascii="Times New Roman" w:hAnsi="Times New Roman" w:cs="Times New Roman"/>
          <w:noProof/>
          <w:sz w:val="24"/>
          <w:szCs w:val="24"/>
        </w:rPr>
        <w:t xml:space="preserve"> inequalites linked with fixed characterisitcs </w:t>
      </w:r>
      <w:r w:rsidR="002D77BA">
        <w:rPr>
          <w:rFonts w:ascii="Times New Roman" w:hAnsi="Times New Roman" w:cs="Times New Roman"/>
          <w:noProof/>
          <w:sz w:val="24"/>
          <w:szCs w:val="24"/>
        </w:rPr>
        <w:t xml:space="preserve">with better access to information and services </w:t>
      </w:r>
      <w:r w:rsidR="00454081">
        <w:rPr>
          <w:rFonts w:ascii="Times New Roman" w:hAnsi="Times New Roman" w:cs="Times New Roman"/>
          <w:noProof/>
          <w:sz w:val="24"/>
          <w:szCs w:val="24"/>
        </w:rPr>
        <w:t xml:space="preserve">for target </w:t>
      </w:r>
      <w:r w:rsidR="0057057C">
        <w:rPr>
          <w:rFonts w:ascii="Times New Roman" w:hAnsi="Times New Roman" w:cs="Times New Roman"/>
          <w:noProof/>
          <w:sz w:val="24"/>
          <w:szCs w:val="24"/>
        </w:rPr>
        <w:t>groups.</w:t>
      </w:r>
      <w:r w:rsidR="004B2572">
        <w:rPr>
          <w:rFonts w:ascii="Times New Roman" w:hAnsi="Times New Roman" w:cs="Times New Roman"/>
          <w:noProof/>
          <w:sz w:val="24"/>
          <w:szCs w:val="24"/>
        </w:rPr>
        <w:t xml:space="preserve"> </w:t>
      </w:r>
    </w:p>
    <w:p w14:paraId="7762DE17" w14:textId="26EF1410" w:rsidR="006963C4" w:rsidRDefault="006963C4" w:rsidP="008A2EDB">
      <w:pPr>
        <w:tabs>
          <w:tab w:val="left" w:pos="5745"/>
        </w:tabs>
        <w:spacing w:line="360" w:lineRule="auto"/>
        <w:rPr>
          <w:rFonts w:ascii="Times New Roman" w:hAnsi="Times New Roman" w:cs="Times New Roman"/>
          <w:noProof/>
          <w:sz w:val="24"/>
          <w:szCs w:val="24"/>
        </w:rPr>
      </w:pPr>
    </w:p>
    <w:p w14:paraId="78C3CF18" w14:textId="77777777" w:rsidR="00D6318A" w:rsidRDefault="003D6797" w:rsidP="008A2EDB">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Another notable marker of </w:t>
      </w:r>
      <w:r w:rsidR="00CD737C">
        <w:rPr>
          <w:rFonts w:ascii="Times New Roman" w:hAnsi="Times New Roman" w:cs="Times New Roman"/>
          <w:noProof/>
          <w:sz w:val="24"/>
          <w:szCs w:val="24"/>
        </w:rPr>
        <w:t>CVD inequalities in the UK is Geography.</w:t>
      </w:r>
      <w:r w:rsidR="00E44DE2">
        <w:rPr>
          <w:rFonts w:ascii="Times New Roman" w:hAnsi="Times New Roman" w:cs="Times New Roman"/>
          <w:noProof/>
          <w:sz w:val="24"/>
          <w:szCs w:val="24"/>
        </w:rPr>
        <w:t xml:space="preserve"> CHD rates </w:t>
      </w:r>
      <w:r w:rsidR="00C140B2">
        <w:rPr>
          <w:rFonts w:ascii="Times New Roman" w:hAnsi="Times New Roman" w:cs="Times New Roman"/>
          <w:noProof/>
          <w:sz w:val="24"/>
          <w:szCs w:val="24"/>
        </w:rPr>
        <w:t>are sharply divided in the North/South of England</w:t>
      </w:r>
      <w:r w:rsidR="00116A0D">
        <w:rPr>
          <w:rFonts w:ascii="Times New Roman" w:hAnsi="Times New Roman" w:cs="Times New Roman"/>
          <w:noProof/>
          <w:sz w:val="24"/>
          <w:szCs w:val="24"/>
        </w:rPr>
        <w:t xml:space="preserve">, CHD incidence is </w:t>
      </w:r>
      <w:r w:rsidR="00474535">
        <w:rPr>
          <w:rFonts w:ascii="Times New Roman" w:hAnsi="Times New Roman" w:cs="Times New Roman"/>
          <w:noProof/>
          <w:sz w:val="24"/>
          <w:szCs w:val="24"/>
        </w:rPr>
        <w:t xml:space="preserve">50% hifher in the North compared to the South. </w:t>
      </w:r>
      <w:r w:rsidR="00133FE9">
        <w:rPr>
          <w:rFonts w:ascii="Times New Roman" w:hAnsi="Times New Roman" w:cs="Times New Roman"/>
          <w:noProof/>
          <w:sz w:val="24"/>
          <w:szCs w:val="24"/>
        </w:rPr>
        <w:t>Throughout the UK however, Scotland</w:t>
      </w:r>
      <w:r w:rsidR="0074213A">
        <w:rPr>
          <w:rFonts w:ascii="Times New Roman" w:hAnsi="Times New Roman" w:cs="Times New Roman"/>
          <w:noProof/>
          <w:sz w:val="24"/>
          <w:szCs w:val="24"/>
        </w:rPr>
        <w:t xml:space="preserve"> obstinately</w:t>
      </w:r>
      <w:r w:rsidR="00133FE9">
        <w:rPr>
          <w:rFonts w:ascii="Times New Roman" w:hAnsi="Times New Roman" w:cs="Times New Roman"/>
          <w:noProof/>
          <w:sz w:val="24"/>
          <w:szCs w:val="24"/>
        </w:rPr>
        <w:t xml:space="preserve"> has the highest rates of mortality from CVD</w:t>
      </w:r>
      <w:r w:rsidR="00651181">
        <w:rPr>
          <w:rFonts w:ascii="Times New Roman" w:hAnsi="Times New Roman" w:cs="Times New Roman"/>
          <w:noProof/>
          <w:sz w:val="24"/>
          <w:szCs w:val="24"/>
        </w:rPr>
        <w:t xml:space="preserve"> </w:t>
      </w:r>
      <w:r w:rsidR="00651181" w:rsidRPr="00651181">
        <w:rPr>
          <w:rFonts w:ascii="Times New Roman" w:hAnsi="Times New Roman" w:cs="Times New Roman"/>
          <w:noProof/>
          <w:sz w:val="24"/>
          <w:szCs w:val="24"/>
        </w:rPr>
        <w:t>(Scarborough</w:t>
      </w:r>
      <w:r w:rsidR="00651181">
        <w:rPr>
          <w:rFonts w:ascii="Times New Roman" w:hAnsi="Times New Roman" w:cs="Times New Roman"/>
          <w:noProof/>
          <w:sz w:val="24"/>
          <w:szCs w:val="24"/>
        </w:rPr>
        <w:t xml:space="preserve"> </w:t>
      </w:r>
      <w:r w:rsidR="00651181">
        <w:rPr>
          <w:rFonts w:ascii="Times New Roman" w:hAnsi="Times New Roman" w:cs="Times New Roman"/>
          <w:i/>
          <w:noProof/>
          <w:sz w:val="24"/>
          <w:szCs w:val="24"/>
        </w:rPr>
        <w:t>et al.</w:t>
      </w:r>
      <w:r w:rsidR="00651181" w:rsidRPr="00651181">
        <w:rPr>
          <w:rFonts w:ascii="Times New Roman" w:hAnsi="Times New Roman" w:cs="Times New Roman"/>
          <w:noProof/>
          <w:sz w:val="24"/>
          <w:szCs w:val="24"/>
        </w:rPr>
        <w:t>, 2010)</w:t>
      </w:r>
      <w:r w:rsidR="00133FE9">
        <w:rPr>
          <w:rFonts w:ascii="Times New Roman" w:hAnsi="Times New Roman" w:cs="Times New Roman"/>
          <w:noProof/>
          <w:sz w:val="24"/>
          <w:szCs w:val="24"/>
        </w:rPr>
        <w:t>.</w:t>
      </w:r>
      <w:r w:rsidR="00371446">
        <w:rPr>
          <w:rFonts w:ascii="Times New Roman" w:hAnsi="Times New Roman" w:cs="Times New Roman"/>
          <w:noProof/>
          <w:sz w:val="24"/>
          <w:szCs w:val="24"/>
        </w:rPr>
        <w:t xml:space="preserve"> </w:t>
      </w:r>
      <w:r w:rsidR="00171BD0">
        <w:rPr>
          <w:rFonts w:ascii="Times New Roman" w:hAnsi="Times New Roman" w:cs="Times New Roman"/>
          <w:noProof/>
          <w:sz w:val="24"/>
          <w:szCs w:val="24"/>
        </w:rPr>
        <w:t>Rates of CVD have been falling since the late 1</w:t>
      </w:r>
      <w:r w:rsidR="00365980">
        <w:rPr>
          <w:rFonts w:ascii="Times New Roman" w:hAnsi="Times New Roman" w:cs="Times New Roman"/>
          <w:noProof/>
          <w:sz w:val="24"/>
          <w:szCs w:val="24"/>
        </w:rPr>
        <w:t xml:space="preserve">970’s however, with diabetes and obesity on the rise, certain CVD risk factors </w:t>
      </w:r>
      <w:r w:rsidR="00987700">
        <w:rPr>
          <w:rFonts w:ascii="Times New Roman" w:hAnsi="Times New Roman" w:cs="Times New Roman"/>
          <w:noProof/>
          <w:sz w:val="24"/>
          <w:szCs w:val="24"/>
        </w:rPr>
        <w:t>are increasing in incidence</w:t>
      </w:r>
      <w:r w:rsidR="009C1952">
        <w:rPr>
          <w:rFonts w:ascii="Times New Roman" w:hAnsi="Times New Roman" w:cs="Times New Roman"/>
          <w:noProof/>
          <w:sz w:val="24"/>
          <w:szCs w:val="24"/>
        </w:rPr>
        <w:t xml:space="preserve"> </w:t>
      </w:r>
      <w:r w:rsidR="009C1952" w:rsidRPr="009C1952">
        <w:rPr>
          <w:rFonts w:ascii="Times New Roman" w:hAnsi="Times New Roman" w:cs="Times New Roman"/>
          <w:noProof/>
          <w:sz w:val="24"/>
          <w:szCs w:val="24"/>
        </w:rPr>
        <w:t>(Scholes</w:t>
      </w:r>
      <w:r w:rsidR="009C1952">
        <w:rPr>
          <w:rFonts w:ascii="Times New Roman" w:hAnsi="Times New Roman" w:cs="Times New Roman"/>
          <w:noProof/>
          <w:sz w:val="24"/>
          <w:szCs w:val="24"/>
        </w:rPr>
        <w:t xml:space="preserve"> </w:t>
      </w:r>
      <w:r w:rsidR="009C1952">
        <w:rPr>
          <w:rFonts w:ascii="Times New Roman" w:hAnsi="Times New Roman" w:cs="Times New Roman"/>
          <w:i/>
          <w:noProof/>
          <w:sz w:val="24"/>
          <w:szCs w:val="24"/>
        </w:rPr>
        <w:t>et al.</w:t>
      </w:r>
      <w:r w:rsidR="009C1952" w:rsidRPr="009C1952">
        <w:rPr>
          <w:rFonts w:ascii="Times New Roman" w:hAnsi="Times New Roman" w:cs="Times New Roman"/>
          <w:noProof/>
          <w:sz w:val="24"/>
          <w:szCs w:val="24"/>
        </w:rPr>
        <w:t>, 2012)</w:t>
      </w:r>
      <w:r w:rsidR="009C1952">
        <w:rPr>
          <w:rFonts w:ascii="Times New Roman" w:hAnsi="Times New Roman" w:cs="Times New Roman"/>
          <w:noProof/>
          <w:sz w:val="24"/>
          <w:szCs w:val="24"/>
        </w:rPr>
        <w:t xml:space="preserve">. </w:t>
      </w:r>
      <w:r w:rsidR="004262A8">
        <w:rPr>
          <w:rFonts w:ascii="Times New Roman" w:hAnsi="Times New Roman" w:cs="Times New Roman"/>
          <w:noProof/>
          <w:sz w:val="24"/>
          <w:szCs w:val="24"/>
        </w:rPr>
        <w:t xml:space="preserve">Some sections of the population are likely to be affected </w:t>
      </w:r>
      <w:r w:rsidR="00E413DA">
        <w:rPr>
          <w:rFonts w:ascii="Times New Roman" w:hAnsi="Times New Roman" w:cs="Times New Roman"/>
          <w:noProof/>
          <w:sz w:val="24"/>
          <w:szCs w:val="24"/>
        </w:rPr>
        <w:t>by these risk factors more than others.</w:t>
      </w:r>
      <w:r w:rsidR="001D7D26">
        <w:rPr>
          <w:rFonts w:ascii="Times New Roman" w:hAnsi="Times New Roman" w:cs="Times New Roman"/>
          <w:noProof/>
          <w:sz w:val="24"/>
          <w:szCs w:val="24"/>
        </w:rPr>
        <w:t xml:space="preserve"> To highlight this further, one study from</w:t>
      </w:r>
      <w:r w:rsidR="00A007CA">
        <w:rPr>
          <w:rFonts w:ascii="Times New Roman" w:hAnsi="Times New Roman" w:cs="Times New Roman"/>
          <w:noProof/>
          <w:sz w:val="24"/>
          <w:szCs w:val="24"/>
        </w:rPr>
        <w:t xml:space="preserve"> </w:t>
      </w:r>
      <w:r w:rsidR="00462F60" w:rsidRPr="00A007CA">
        <w:rPr>
          <w:rFonts w:ascii="Times New Roman" w:hAnsi="Times New Roman" w:cs="Times New Roman"/>
          <w:noProof/>
          <w:sz w:val="24"/>
          <w:szCs w:val="24"/>
        </w:rPr>
        <w:t>(Kearney, 2010)</w:t>
      </w:r>
      <w:r w:rsidR="001D7D26">
        <w:rPr>
          <w:rFonts w:ascii="Times New Roman" w:hAnsi="Times New Roman" w:cs="Times New Roman"/>
          <w:noProof/>
          <w:sz w:val="24"/>
          <w:szCs w:val="24"/>
        </w:rPr>
        <w:t xml:space="preserve"> </w:t>
      </w:r>
      <w:r w:rsidR="00462F60">
        <w:rPr>
          <w:rFonts w:ascii="Times New Roman" w:hAnsi="Times New Roman" w:cs="Times New Roman"/>
          <w:noProof/>
          <w:sz w:val="24"/>
          <w:szCs w:val="24"/>
        </w:rPr>
        <w:t xml:space="preserve">indicated that risk factors </w:t>
      </w:r>
      <w:r w:rsidR="00511C32">
        <w:rPr>
          <w:rFonts w:ascii="Times New Roman" w:hAnsi="Times New Roman" w:cs="Times New Roman"/>
          <w:noProof/>
          <w:sz w:val="24"/>
          <w:szCs w:val="24"/>
        </w:rPr>
        <w:t xml:space="preserve">displayed clear social gradients, with </w:t>
      </w:r>
      <w:r w:rsidR="005D37AE">
        <w:rPr>
          <w:rFonts w:ascii="Times New Roman" w:hAnsi="Times New Roman" w:cs="Times New Roman"/>
          <w:noProof/>
          <w:sz w:val="24"/>
          <w:szCs w:val="24"/>
        </w:rPr>
        <w:t xml:space="preserve">quantiles </w:t>
      </w:r>
      <w:r w:rsidR="00B43674">
        <w:rPr>
          <w:rFonts w:ascii="Times New Roman" w:hAnsi="Times New Roman" w:cs="Times New Roman"/>
          <w:noProof/>
          <w:sz w:val="24"/>
          <w:szCs w:val="24"/>
        </w:rPr>
        <w:t>being</w:t>
      </w:r>
      <w:r w:rsidR="00D030CC">
        <w:rPr>
          <w:rFonts w:ascii="Times New Roman" w:hAnsi="Times New Roman" w:cs="Times New Roman"/>
          <w:noProof/>
          <w:sz w:val="24"/>
          <w:szCs w:val="24"/>
        </w:rPr>
        <w:t xml:space="preserve"> greater in affluent areas</w:t>
      </w:r>
      <w:r w:rsidR="00EC4E6B">
        <w:rPr>
          <w:rFonts w:ascii="Times New Roman" w:hAnsi="Times New Roman" w:cs="Times New Roman"/>
          <w:noProof/>
          <w:sz w:val="24"/>
          <w:szCs w:val="24"/>
        </w:rPr>
        <w:t xml:space="preserve">. The study included risk factors </w:t>
      </w:r>
      <w:r w:rsidR="00E15538">
        <w:rPr>
          <w:rFonts w:ascii="Times New Roman" w:hAnsi="Times New Roman" w:cs="Times New Roman"/>
          <w:noProof/>
          <w:sz w:val="24"/>
          <w:szCs w:val="24"/>
        </w:rPr>
        <w:t>such as consumption of fruit and vegetables, physical activity and obesity for analys</w:t>
      </w:r>
      <w:r w:rsidR="0070143D">
        <w:rPr>
          <w:rFonts w:ascii="Times New Roman" w:hAnsi="Times New Roman" w:cs="Times New Roman"/>
          <w:noProof/>
          <w:sz w:val="24"/>
          <w:szCs w:val="24"/>
        </w:rPr>
        <w:t>is.</w:t>
      </w:r>
      <w:r w:rsidR="00D6214F">
        <w:rPr>
          <w:rFonts w:ascii="Times New Roman" w:hAnsi="Times New Roman" w:cs="Times New Roman"/>
          <w:noProof/>
          <w:sz w:val="24"/>
          <w:szCs w:val="24"/>
        </w:rPr>
        <w:t xml:space="preserve"> </w:t>
      </w:r>
      <w:r w:rsidR="009D01CC">
        <w:rPr>
          <w:rFonts w:ascii="Times New Roman" w:hAnsi="Times New Roman" w:cs="Times New Roman"/>
          <w:noProof/>
          <w:sz w:val="24"/>
          <w:szCs w:val="24"/>
        </w:rPr>
        <w:t>In 2005, the World Health Organisation (WHO)</w:t>
      </w:r>
      <w:r w:rsidR="004E0999">
        <w:rPr>
          <w:rFonts w:ascii="Times New Roman" w:hAnsi="Times New Roman" w:cs="Times New Roman"/>
          <w:noProof/>
          <w:sz w:val="24"/>
          <w:szCs w:val="24"/>
        </w:rPr>
        <w:t xml:space="preserve"> Commision on the Social Determinants of Health </w:t>
      </w:r>
      <w:r w:rsidR="00762A50">
        <w:rPr>
          <w:rFonts w:ascii="Times New Roman" w:hAnsi="Times New Roman" w:cs="Times New Roman"/>
          <w:noProof/>
          <w:sz w:val="24"/>
          <w:szCs w:val="24"/>
        </w:rPr>
        <w:t xml:space="preserve">was established to </w:t>
      </w:r>
      <w:r w:rsidR="00593C14">
        <w:rPr>
          <w:rFonts w:ascii="Times New Roman" w:hAnsi="Times New Roman" w:cs="Times New Roman"/>
          <w:noProof/>
          <w:sz w:val="24"/>
          <w:szCs w:val="24"/>
        </w:rPr>
        <w:t>produce evidence on steps to take to improve health equity</w:t>
      </w:r>
      <w:r w:rsidR="00985550">
        <w:rPr>
          <w:rFonts w:ascii="Times New Roman" w:hAnsi="Times New Roman" w:cs="Times New Roman"/>
          <w:noProof/>
          <w:sz w:val="24"/>
          <w:szCs w:val="24"/>
        </w:rPr>
        <w:t>. T</w:t>
      </w:r>
      <w:r w:rsidR="00666C5C">
        <w:rPr>
          <w:rFonts w:ascii="Times New Roman" w:hAnsi="Times New Roman" w:cs="Times New Roman"/>
          <w:noProof/>
          <w:sz w:val="24"/>
          <w:szCs w:val="24"/>
        </w:rPr>
        <w:t>hree broad reccomendations from the commision</w:t>
      </w:r>
      <w:r w:rsidR="00782399">
        <w:rPr>
          <w:rFonts w:ascii="Times New Roman" w:hAnsi="Times New Roman" w:cs="Times New Roman"/>
          <w:noProof/>
          <w:sz w:val="24"/>
          <w:szCs w:val="24"/>
        </w:rPr>
        <w:t>’s</w:t>
      </w:r>
      <w:r w:rsidR="00666C5C">
        <w:rPr>
          <w:rFonts w:ascii="Times New Roman" w:hAnsi="Times New Roman" w:cs="Times New Roman"/>
          <w:noProof/>
          <w:sz w:val="24"/>
          <w:szCs w:val="24"/>
        </w:rPr>
        <w:t xml:space="preserve"> report</w:t>
      </w:r>
      <w:r w:rsidR="00782399">
        <w:rPr>
          <w:rFonts w:ascii="Times New Roman" w:hAnsi="Times New Roman" w:cs="Times New Roman"/>
          <w:noProof/>
          <w:sz w:val="24"/>
          <w:szCs w:val="24"/>
        </w:rPr>
        <w:t xml:space="preserve"> were set out to realize this</w:t>
      </w:r>
      <w:r w:rsidR="00FD415C">
        <w:rPr>
          <w:rFonts w:ascii="Times New Roman" w:hAnsi="Times New Roman" w:cs="Times New Roman"/>
          <w:noProof/>
          <w:sz w:val="24"/>
          <w:szCs w:val="24"/>
        </w:rPr>
        <w:t xml:space="preserve">. They were, tackle </w:t>
      </w:r>
      <w:r w:rsidR="009E1D01">
        <w:rPr>
          <w:rFonts w:ascii="Times New Roman" w:hAnsi="Times New Roman" w:cs="Times New Roman"/>
          <w:noProof/>
          <w:sz w:val="24"/>
          <w:szCs w:val="24"/>
        </w:rPr>
        <w:t xml:space="preserve">the </w:t>
      </w:r>
      <w:r w:rsidR="009E1D01" w:rsidRPr="009E1D01">
        <w:rPr>
          <w:rFonts w:ascii="Times New Roman" w:hAnsi="Times New Roman" w:cs="Times New Roman"/>
          <w:noProof/>
          <w:sz w:val="24"/>
          <w:szCs w:val="24"/>
        </w:rPr>
        <w:t>unequal dispersal</w:t>
      </w:r>
      <w:r w:rsidR="009E1D01">
        <w:rPr>
          <w:rFonts w:ascii="Times New Roman" w:hAnsi="Times New Roman" w:cs="Times New Roman"/>
          <w:noProof/>
          <w:sz w:val="24"/>
          <w:szCs w:val="24"/>
        </w:rPr>
        <w:t xml:space="preserve"> of </w:t>
      </w:r>
      <w:r w:rsidR="00D26D86">
        <w:rPr>
          <w:rFonts w:ascii="Times New Roman" w:hAnsi="Times New Roman" w:cs="Times New Roman"/>
          <w:noProof/>
          <w:sz w:val="24"/>
          <w:szCs w:val="24"/>
        </w:rPr>
        <w:t xml:space="preserve">money, resources and power, improve daily living conditions and </w:t>
      </w:r>
      <w:r w:rsidR="008552C6">
        <w:rPr>
          <w:rFonts w:ascii="Times New Roman" w:hAnsi="Times New Roman" w:cs="Times New Roman"/>
          <w:noProof/>
          <w:sz w:val="24"/>
          <w:szCs w:val="24"/>
        </w:rPr>
        <w:t>understand and measure the problem with assessment of the impact of the action</w:t>
      </w:r>
      <w:r w:rsidR="000C0ABD">
        <w:rPr>
          <w:rFonts w:ascii="Times New Roman" w:hAnsi="Times New Roman" w:cs="Times New Roman"/>
          <w:noProof/>
          <w:sz w:val="24"/>
          <w:szCs w:val="24"/>
        </w:rPr>
        <w:t xml:space="preserve"> </w:t>
      </w:r>
      <w:r w:rsidR="000C0ABD" w:rsidRPr="000C0ABD">
        <w:rPr>
          <w:rFonts w:ascii="Times New Roman" w:hAnsi="Times New Roman" w:cs="Times New Roman"/>
          <w:noProof/>
          <w:sz w:val="24"/>
          <w:szCs w:val="24"/>
        </w:rPr>
        <w:t>(CSDH, 2008)</w:t>
      </w:r>
      <w:r w:rsidR="000C0ABD">
        <w:rPr>
          <w:rFonts w:ascii="Times New Roman" w:hAnsi="Times New Roman" w:cs="Times New Roman"/>
          <w:noProof/>
          <w:sz w:val="24"/>
          <w:szCs w:val="24"/>
        </w:rPr>
        <w:t>.</w:t>
      </w:r>
      <w:r w:rsidR="003E4DFA">
        <w:rPr>
          <w:rFonts w:ascii="Times New Roman" w:hAnsi="Times New Roman" w:cs="Times New Roman"/>
          <w:noProof/>
          <w:sz w:val="24"/>
          <w:szCs w:val="24"/>
        </w:rPr>
        <w:t xml:space="preserve"> </w:t>
      </w:r>
    </w:p>
    <w:p w14:paraId="5A356612" w14:textId="04A994F3" w:rsidR="00620D99" w:rsidRDefault="00E9755F" w:rsidP="008A2EDB">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The WHO further states that lack of coronary care units is not </w:t>
      </w:r>
      <w:r w:rsidR="00845795">
        <w:rPr>
          <w:rFonts w:ascii="Times New Roman" w:hAnsi="Times New Roman" w:cs="Times New Roman"/>
          <w:noProof/>
          <w:sz w:val="24"/>
          <w:szCs w:val="24"/>
        </w:rPr>
        <w:t>the cause of heart disease, but by the way in which people live their lives</w:t>
      </w:r>
      <w:r w:rsidR="00561B97">
        <w:rPr>
          <w:rFonts w:ascii="Times New Roman" w:hAnsi="Times New Roman" w:cs="Times New Roman"/>
          <w:noProof/>
          <w:sz w:val="24"/>
          <w:szCs w:val="24"/>
        </w:rPr>
        <w:t>, which are ultimately shaped by their living environments</w:t>
      </w:r>
      <w:r w:rsidR="00FE7EA8">
        <w:rPr>
          <w:rFonts w:ascii="Times New Roman" w:hAnsi="Times New Roman" w:cs="Times New Roman"/>
          <w:noProof/>
          <w:sz w:val="24"/>
          <w:szCs w:val="24"/>
        </w:rPr>
        <w:t>. Therefore, the primary action</w:t>
      </w:r>
      <w:r w:rsidR="003D349C">
        <w:rPr>
          <w:rFonts w:ascii="Times New Roman" w:hAnsi="Times New Roman" w:cs="Times New Roman"/>
          <w:noProof/>
          <w:sz w:val="24"/>
          <w:szCs w:val="24"/>
        </w:rPr>
        <w:t xml:space="preserve"> on social determinants of health must come from </w:t>
      </w:r>
      <w:r w:rsidR="00367C08">
        <w:rPr>
          <w:rFonts w:ascii="Times New Roman" w:hAnsi="Times New Roman" w:cs="Times New Roman"/>
          <w:noProof/>
          <w:sz w:val="24"/>
          <w:szCs w:val="24"/>
        </w:rPr>
        <w:t>means beyond the health sector if individuals are to</w:t>
      </w:r>
      <w:r w:rsidR="00CA176A">
        <w:rPr>
          <w:rFonts w:ascii="Times New Roman" w:hAnsi="Times New Roman" w:cs="Times New Roman"/>
          <w:noProof/>
          <w:sz w:val="24"/>
          <w:szCs w:val="24"/>
        </w:rPr>
        <w:t xml:space="preserve"> achieve better health equity</w:t>
      </w:r>
      <w:r w:rsidR="00560047">
        <w:rPr>
          <w:rFonts w:ascii="Times New Roman" w:hAnsi="Times New Roman" w:cs="Times New Roman"/>
          <w:noProof/>
          <w:sz w:val="24"/>
          <w:szCs w:val="24"/>
        </w:rPr>
        <w:t xml:space="preserve"> and social policies, economics and politics should be </w:t>
      </w:r>
      <w:r w:rsidR="004868A3">
        <w:rPr>
          <w:rFonts w:ascii="Times New Roman" w:hAnsi="Times New Roman" w:cs="Times New Roman"/>
          <w:noProof/>
          <w:sz w:val="24"/>
          <w:szCs w:val="24"/>
        </w:rPr>
        <w:t xml:space="preserve">people centred. </w:t>
      </w:r>
      <w:r w:rsidR="00A30DA2">
        <w:rPr>
          <w:rFonts w:ascii="Times New Roman" w:hAnsi="Times New Roman" w:cs="Times New Roman"/>
          <w:noProof/>
          <w:sz w:val="24"/>
          <w:szCs w:val="24"/>
        </w:rPr>
        <w:t xml:space="preserve">The </w:t>
      </w:r>
      <w:r w:rsidR="004A1367">
        <w:rPr>
          <w:rFonts w:ascii="Times New Roman" w:hAnsi="Times New Roman" w:cs="Times New Roman"/>
          <w:noProof/>
          <w:sz w:val="24"/>
          <w:szCs w:val="24"/>
        </w:rPr>
        <w:t>Marmot Review (2010)</w:t>
      </w:r>
      <w:r w:rsidR="00D125B2">
        <w:rPr>
          <w:rFonts w:ascii="Times New Roman" w:hAnsi="Times New Roman" w:cs="Times New Roman"/>
          <w:noProof/>
          <w:sz w:val="24"/>
          <w:szCs w:val="24"/>
        </w:rPr>
        <w:t xml:space="preserve"> </w:t>
      </w:r>
      <w:r w:rsidR="008B1C72">
        <w:rPr>
          <w:rFonts w:ascii="Times New Roman" w:hAnsi="Times New Roman" w:cs="Times New Roman"/>
          <w:noProof/>
          <w:sz w:val="24"/>
          <w:szCs w:val="24"/>
        </w:rPr>
        <w:t xml:space="preserve">shares a similar view, noting that reduction in health inequalities </w:t>
      </w:r>
      <w:r w:rsidR="00842959">
        <w:rPr>
          <w:rFonts w:ascii="Times New Roman" w:hAnsi="Times New Roman" w:cs="Times New Roman"/>
          <w:noProof/>
          <w:sz w:val="24"/>
          <w:szCs w:val="24"/>
        </w:rPr>
        <w:t xml:space="preserve">necessitates action </w:t>
      </w:r>
      <w:r w:rsidR="004D51F9">
        <w:rPr>
          <w:rFonts w:ascii="Times New Roman" w:hAnsi="Times New Roman" w:cs="Times New Roman"/>
          <w:noProof/>
          <w:sz w:val="24"/>
          <w:szCs w:val="24"/>
        </w:rPr>
        <w:t>on six policy objectives. The first is to give every child the best start in life, s</w:t>
      </w:r>
      <w:r w:rsidR="000021FB">
        <w:rPr>
          <w:rFonts w:ascii="Times New Roman" w:hAnsi="Times New Roman" w:cs="Times New Roman"/>
          <w:noProof/>
          <w:sz w:val="24"/>
          <w:szCs w:val="24"/>
        </w:rPr>
        <w:t xml:space="preserve">econd is to </w:t>
      </w:r>
      <w:r w:rsidR="008577F3">
        <w:rPr>
          <w:rFonts w:ascii="Times New Roman" w:hAnsi="Times New Roman" w:cs="Times New Roman"/>
          <w:noProof/>
          <w:sz w:val="24"/>
          <w:szCs w:val="24"/>
        </w:rPr>
        <w:t>permit</w:t>
      </w:r>
      <w:r w:rsidR="000021FB">
        <w:rPr>
          <w:rFonts w:ascii="Times New Roman" w:hAnsi="Times New Roman" w:cs="Times New Roman"/>
          <w:noProof/>
          <w:sz w:val="24"/>
          <w:szCs w:val="24"/>
        </w:rPr>
        <w:t xml:space="preserve"> all children</w:t>
      </w:r>
      <w:r w:rsidR="008577F3">
        <w:rPr>
          <w:rFonts w:ascii="Times New Roman" w:hAnsi="Times New Roman" w:cs="Times New Roman"/>
          <w:noProof/>
          <w:sz w:val="24"/>
          <w:szCs w:val="24"/>
        </w:rPr>
        <w:t>,</w:t>
      </w:r>
      <w:r w:rsidR="000021FB">
        <w:rPr>
          <w:rFonts w:ascii="Times New Roman" w:hAnsi="Times New Roman" w:cs="Times New Roman"/>
          <w:noProof/>
          <w:sz w:val="24"/>
          <w:szCs w:val="24"/>
        </w:rPr>
        <w:t xml:space="preserve"> young people and adults </w:t>
      </w:r>
      <w:r w:rsidR="00314341">
        <w:rPr>
          <w:rFonts w:ascii="Times New Roman" w:hAnsi="Times New Roman" w:cs="Times New Roman"/>
          <w:noProof/>
          <w:sz w:val="24"/>
          <w:szCs w:val="24"/>
        </w:rPr>
        <w:t xml:space="preserve">the ability to maximise control </w:t>
      </w:r>
      <w:r w:rsidR="00CC6F8A">
        <w:rPr>
          <w:rFonts w:ascii="Times New Roman" w:hAnsi="Times New Roman" w:cs="Times New Roman"/>
          <w:noProof/>
          <w:sz w:val="24"/>
          <w:szCs w:val="24"/>
        </w:rPr>
        <w:t xml:space="preserve">over their lives, third is to </w:t>
      </w:r>
      <w:r w:rsidR="00C543C0">
        <w:rPr>
          <w:rFonts w:ascii="Times New Roman" w:hAnsi="Times New Roman" w:cs="Times New Roman"/>
          <w:noProof/>
          <w:sz w:val="24"/>
          <w:szCs w:val="24"/>
        </w:rPr>
        <w:t xml:space="preserve">create fair employment and work for </w:t>
      </w:r>
      <w:r w:rsidR="00D176AB">
        <w:rPr>
          <w:rFonts w:ascii="Times New Roman" w:hAnsi="Times New Roman" w:cs="Times New Roman"/>
          <w:noProof/>
          <w:sz w:val="24"/>
          <w:szCs w:val="24"/>
        </w:rPr>
        <w:t xml:space="preserve">everyone, fourth is to guarantee a healthy standard </w:t>
      </w:r>
      <w:r w:rsidR="00F9567F">
        <w:rPr>
          <w:rFonts w:ascii="Times New Roman" w:hAnsi="Times New Roman" w:cs="Times New Roman"/>
          <w:noProof/>
          <w:sz w:val="24"/>
          <w:szCs w:val="24"/>
        </w:rPr>
        <w:t xml:space="preserve">of living for everyone, fifth is to </w:t>
      </w:r>
      <w:r w:rsidR="00ED5C67">
        <w:rPr>
          <w:rFonts w:ascii="Times New Roman" w:hAnsi="Times New Roman" w:cs="Times New Roman"/>
          <w:noProof/>
          <w:sz w:val="24"/>
          <w:szCs w:val="24"/>
        </w:rPr>
        <w:t>produce and develop sustainable and healthy communities and places and the final</w:t>
      </w:r>
      <w:r w:rsidR="001D6686">
        <w:rPr>
          <w:rFonts w:ascii="Times New Roman" w:hAnsi="Times New Roman" w:cs="Times New Roman"/>
          <w:noProof/>
          <w:sz w:val="24"/>
          <w:szCs w:val="24"/>
        </w:rPr>
        <w:t xml:space="preserve"> objective is to strenghthen the impact and role </w:t>
      </w:r>
      <w:r w:rsidR="00BB0F62">
        <w:rPr>
          <w:rFonts w:ascii="Times New Roman" w:hAnsi="Times New Roman" w:cs="Times New Roman"/>
          <w:noProof/>
          <w:sz w:val="24"/>
          <w:szCs w:val="24"/>
        </w:rPr>
        <w:t xml:space="preserve">of health </w:t>
      </w:r>
      <w:r w:rsidR="002738BF">
        <w:rPr>
          <w:rFonts w:ascii="Times New Roman" w:hAnsi="Times New Roman" w:cs="Times New Roman"/>
          <w:noProof/>
          <w:sz w:val="24"/>
          <w:szCs w:val="24"/>
        </w:rPr>
        <w:t xml:space="preserve">illness and </w:t>
      </w:r>
      <w:r w:rsidR="00BB0F62">
        <w:rPr>
          <w:rFonts w:ascii="Times New Roman" w:hAnsi="Times New Roman" w:cs="Times New Roman"/>
          <w:noProof/>
          <w:sz w:val="24"/>
          <w:szCs w:val="24"/>
        </w:rPr>
        <w:t>inequality prevention</w:t>
      </w:r>
      <w:r w:rsidR="002738BF">
        <w:rPr>
          <w:rFonts w:ascii="Times New Roman" w:hAnsi="Times New Roman" w:cs="Times New Roman"/>
          <w:noProof/>
          <w:sz w:val="24"/>
          <w:szCs w:val="24"/>
        </w:rPr>
        <w:t xml:space="preserve"> (Marmot, 2010).</w:t>
      </w:r>
      <w:r w:rsidR="00B02201">
        <w:rPr>
          <w:rFonts w:ascii="Times New Roman" w:hAnsi="Times New Roman" w:cs="Times New Roman"/>
          <w:noProof/>
          <w:sz w:val="24"/>
          <w:szCs w:val="24"/>
        </w:rPr>
        <w:t xml:space="preserve"> </w:t>
      </w:r>
      <w:r w:rsidR="001E78F8">
        <w:rPr>
          <w:rFonts w:ascii="Times New Roman" w:hAnsi="Times New Roman" w:cs="Times New Roman"/>
          <w:noProof/>
          <w:sz w:val="24"/>
          <w:szCs w:val="24"/>
        </w:rPr>
        <w:t>The objectives outlined here fit well with practic</w:t>
      </w:r>
      <w:r w:rsidR="009977A6">
        <w:rPr>
          <w:rFonts w:ascii="Times New Roman" w:hAnsi="Times New Roman" w:cs="Times New Roman"/>
          <w:noProof/>
          <w:sz w:val="24"/>
          <w:szCs w:val="24"/>
        </w:rPr>
        <w:t xml:space="preserve">al measures that aim to tackle </w:t>
      </w:r>
      <w:r w:rsidR="00BD4373">
        <w:rPr>
          <w:rFonts w:ascii="Times New Roman" w:hAnsi="Times New Roman" w:cs="Times New Roman"/>
          <w:noProof/>
          <w:sz w:val="24"/>
          <w:szCs w:val="24"/>
        </w:rPr>
        <w:t>inequalities in CHD</w:t>
      </w:r>
      <w:r w:rsidR="00782964">
        <w:rPr>
          <w:rFonts w:ascii="Times New Roman" w:hAnsi="Times New Roman" w:cs="Times New Roman"/>
          <w:noProof/>
          <w:sz w:val="24"/>
          <w:szCs w:val="24"/>
        </w:rPr>
        <w:t xml:space="preserve"> at the healthcare, public health and policy health levels.</w:t>
      </w:r>
    </w:p>
    <w:p w14:paraId="34B2E5CB" w14:textId="4E2664C0" w:rsidR="00441DA7" w:rsidRDefault="00441DA7" w:rsidP="008A2EDB">
      <w:pPr>
        <w:tabs>
          <w:tab w:val="left" w:pos="5745"/>
        </w:tabs>
        <w:spacing w:line="360" w:lineRule="auto"/>
        <w:rPr>
          <w:rFonts w:ascii="Times New Roman" w:hAnsi="Times New Roman" w:cs="Times New Roman"/>
          <w:noProof/>
          <w:sz w:val="24"/>
          <w:szCs w:val="24"/>
        </w:rPr>
      </w:pPr>
    </w:p>
    <w:p w14:paraId="21F7A136" w14:textId="77777777" w:rsidR="006A4EBA" w:rsidRDefault="00441DA7" w:rsidP="00CE31AD">
      <w:pPr>
        <w:tabs>
          <w:tab w:val="left" w:pos="5745"/>
        </w:tabs>
        <w:spacing w:line="360" w:lineRule="auto"/>
        <w:rPr>
          <w:rFonts w:ascii="Times New Roman" w:hAnsi="Times New Roman" w:cs="Times New Roman"/>
          <w:sz w:val="24"/>
          <w:szCs w:val="24"/>
        </w:rPr>
      </w:pPr>
      <w:r>
        <w:rPr>
          <w:rFonts w:ascii="Times New Roman" w:hAnsi="Times New Roman" w:cs="Times New Roman"/>
          <w:noProof/>
          <w:sz w:val="24"/>
          <w:szCs w:val="24"/>
        </w:rPr>
        <w:t>As discussed earlier</w:t>
      </w:r>
      <w:r w:rsidR="00770F11">
        <w:rPr>
          <w:rFonts w:ascii="Times New Roman" w:hAnsi="Times New Roman" w:cs="Times New Roman"/>
          <w:noProof/>
          <w:sz w:val="24"/>
          <w:szCs w:val="24"/>
        </w:rPr>
        <w:t xml:space="preserve">, </w:t>
      </w:r>
      <w:r w:rsidR="003513CC">
        <w:rPr>
          <w:rFonts w:ascii="Times New Roman" w:hAnsi="Times New Roman" w:cs="Times New Roman"/>
          <w:noProof/>
          <w:sz w:val="24"/>
          <w:szCs w:val="24"/>
        </w:rPr>
        <w:t>life expectancy has improved  for men and women in the last 30 years</w:t>
      </w:r>
      <w:r w:rsidR="000F1E70">
        <w:rPr>
          <w:rFonts w:ascii="Times New Roman" w:hAnsi="Times New Roman" w:cs="Times New Roman"/>
          <w:noProof/>
          <w:sz w:val="24"/>
          <w:szCs w:val="24"/>
        </w:rPr>
        <w:t xml:space="preserve"> however, disparities</w:t>
      </w:r>
      <w:r w:rsidR="00F65481">
        <w:rPr>
          <w:rFonts w:ascii="Times New Roman" w:hAnsi="Times New Roman" w:cs="Times New Roman"/>
          <w:noProof/>
          <w:sz w:val="24"/>
          <w:szCs w:val="24"/>
        </w:rPr>
        <w:t xml:space="preserve"> remain, making life expectancy </w:t>
      </w:r>
      <w:r w:rsidR="008B0A3F">
        <w:rPr>
          <w:rFonts w:ascii="Times New Roman" w:hAnsi="Times New Roman" w:cs="Times New Roman"/>
          <w:noProof/>
          <w:sz w:val="24"/>
          <w:szCs w:val="24"/>
        </w:rPr>
        <w:t>a</w:t>
      </w:r>
      <w:r w:rsidR="00F65481">
        <w:rPr>
          <w:rFonts w:ascii="Times New Roman" w:hAnsi="Times New Roman" w:cs="Times New Roman"/>
          <w:noProof/>
          <w:sz w:val="24"/>
          <w:szCs w:val="24"/>
        </w:rPr>
        <w:t xml:space="preserve"> key indicator of health inequality</w:t>
      </w:r>
      <w:r w:rsidR="008B0A3F">
        <w:rPr>
          <w:rFonts w:ascii="Times New Roman" w:hAnsi="Times New Roman" w:cs="Times New Roman"/>
          <w:noProof/>
          <w:sz w:val="24"/>
          <w:szCs w:val="24"/>
        </w:rPr>
        <w:t>.</w:t>
      </w:r>
      <w:r w:rsidR="00E96EB7">
        <w:rPr>
          <w:rFonts w:ascii="Times New Roman" w:hAnsi="Times New Roman" w:cs="Times New Roman"/>
          <w:noProof/>
          <w:sz w:val="24"/>
          <w:szCs w:val="24"/>
        </w:rPr>
        <w:t xml:space="preserve"> Life expectancy variations</w:t>
      </w:r>
      <w:r w:rsidR="00B25451">
        <w:rPr>
          <w:rFonts w:ascii="Times New Roman" w:hAnsi="Times New Roman" w:cs="Times New Roman"/>
          <w:noProof/>
          <w:sz w:val="24"/>
          <w:szCs w:val="24"/>
        </w:rPr>
        <w:t xml:space="preserve"> between the wealthiest and most deprived areas has risen</w:t>
      </w:r>
      <w:r w:rsidR="00A9044B">
        <w:rPr>
          <w:rFonts w:ascii="Times New Roman" w:hAnsi="Times New Roman" w:cs="Times New Roman"/>
          <w:noProof/>
          <w:sz w:val="24"/>
          <w:szCs w:val="24"/>
        </w:rPr>
        <w:t>. Life exp</w:t>
      </w:r>
      <w:r w:rsidR="009940FB">
        <w:rPr>
          <w:rFonts w:ascii="Times New Roman" w:hAnsi="Times New Roman" w:cs="Times New Roman"/>
          <w:noProof/>
          <w:sz w:val="24"/>
          <w:szCs w:val="24"/>
        </w:rPr>
        <w:t xml:space="preserve">ectancy inequalities between local authority communities </w:t>
      </w:r>
      <w:r w:rsidR="00A50CA3">
        <w:rPr>
          <w:rFonts w:ascii="Times New Roman" w:hAnsi="Times New Roman" w:cs="Times New Roman"/>
          <w:noProof/>
          <w:sz w:val="24"/>
          <w:szCs w:val="24"/>
        </w:rPr>
        <w:t xml:space="preserve">increased by 0.1 years for men </w:t>
      </w:r>
      <w:r w:rsidR="00DC54FB">
        <w:rPr>
          <w:rFonts w:ascii="Times New Roman" w:hAnsi="Times New Roman" w:cs="Times New Roman"/>
          <w:noProof/>
          <w:sz w:val="24"/>
          <w:szCs w:val="24"/>
        </w:rPr>
        <w:t>with no change for women</w:t>
      </w:r>
      <w:r w:rsidR="004A5D62">
        <w:rPr>
          <w:rFonts w:ascii="Times New Roman" w:hAnsi="Times New Roman" w:cs="Times New Roman"/>
          <w:noProof/>
          <w:sz w:val="24"/>
          <w:szCs w:val="24"/>
        </w:rPr>
        <w:t xml:space="preserve"> </w:t>
      </w:r>
      <w:r w:rsidR="004A5D62" w:rsidRPr="004A5D62">
        <w:rPr>
          <w:rFonts w:ascii="Times New Roman" w:hAnsi="Times New Roman" w:cs="Times New Roman"/>
          <w:noProof/>
          <w:sz w:val="24"/>
          <w:szCs w:val="24"/>
        </w:rPr>
        <w:t>(</w:t>
      </w:r>
      <w:r w:rsidR="006347D2">
        <w:rPr>
          <w:rFonts w:ascii="Times New Roman" w:hAnsi="Times New Roman" w:cs="Times New Roman"/>
          <w:noProof/>
          <w:sz w:val="24"/>
          <w:szCs w:val="24"/>
        </w:rPr>
        <w:t>IHE</w:t>
      </w:r>
      <w:r w:rsidR="004A5D62" w:rsidRPr="004A5D62">
        <w:rPr>
          <w:rFonts w:ascii="Times New Roman" w:hAnsi="Times New Roman" w:cs="Times New Roman"/>
          <w:noProof/>
          <w:sz w:val="24"/>
          <w:szCs w:val="24"/>
        </w:rPr>
        <w:t>, 2018)</w:t>
      </w:r>
      <w:r w:rsidR="00A9044B">
        <w:rPr>
          <w:rFonts w:ascii="Times New Roman" w:hAnsi="Times New Roman" w:cs="Times New Roman"/>
          <w:noProof/>
          <w:sz w:val="24"/>
          <w:szCs w:val="24"/>
        </w:rPr>
        <w:t xml:space="preserve">. </w:t>
      </w:r>
      <w:r w:rsidR="00D77492">
        <w:rPr>
          <w:rFonts w:ascii="Times New Roman" w:hAnsi="Times New Roman" w:cs="Times New Roman"/>
          <w:noProof/>
          <w:sz w:val="24"/>
          <w:szCs w:val="24"/>
        </w:rPr>
        <w:t xml:space="preserve">CHD mortality rates show a similar picture, a study from </w:t>
      </w:r>
      <w:r w:rsidR="007F5086" w:rsidRPr="0033039C">
        <w:rPr>
          <w:rFonts w:ascii="Times New Roman" w:hAnsi="Times New Roman" w:cs="Times New Roman"/>
          <w:noProof/>
          <w:sz w:val="24"/>
          <w:szCs w:val="24"/>
        </w:rPr>
        <w:t>(Asaria</w:t>
      </w:r>
      <w:r w:rsidR="00C94E8E">
        <w:rPr>
          <w:rFonts w:ascii="Times New Roman" w:hAnsi="Times New Roman" w:cs="Times New Roman"/>
          <w:noProof/>
          <w:sz w:val="24"/>
          <w:szCs w:val="24"/>
        </w:rPr>
        <w:t xml:space="preserve"> </w:t>
      </w:r>
      <w:r w:rsidR="00C94E8E">
        <w:rPr>
          <w:rFonts w:ascii="Times New Roman" w:hAnsi="Times New Roman" w:cs="Times New Roman"/>
          <w:i/>
          <w:noProof/>
          <w:sz w:val="24"/>
          <w:szCs w:val="24"/>
        </w:rPr>
        <w:t>et al.</w:t>
      </w:r>
      <w:r w:rsidR="007F5086" w:rsidRPr="0033039C">
        <w:rPr>
          <w:rFonts w:ascii="Times New Roman" w:hAnsi="Times New Roman" w:cs="Times New Roman"/>
          <w:noProof/>
          <w:sz w:val="24"/>
          <w:szCs w:val="24"/>
        </w:rPr>
        <w:t>, 2012)</w:t>
      </w:r>
      <w:r w:rsidR="00C94E8E">
        <w:rPr>
          <w:rFonts w:ascii="Times New Roman" w:hAnsi="Times New Roman" w:cs="Times New Roman"/>
          <w:noProof/>
          <w:sz w:val="24"/>
          <w:szCs w:val="24"/>
        </w:rPr>
        <w:t xml:space="preserve"> </w:t>
      </w:r>
      <w:r w:rsidR="008131AB">
        <w:rPr>
          <w:rFonts w:ascii="Times New Roman" w:hAnsi="Times New Roman" w:cs="Times New Roman"/>
          <w:noProof/>
          <w:sz w:val="24"/>
          <w:szCs w:val="24"/>
        </w:rPr>
        <w:t>examined</w:t>
      </w:r>
      <w:r w:rsidR="00F6101B">
        <w:rPr>
          <w:rFonts w:ascii="Times New Roman" w:hAnsi="Times New Roman" w:cs="Times New Roman"/>
          <w:noProof/>
          <w:sz w:val="24"/>
          <w:szCs w:val="24"/>
        </w:rPr>
        <w:t xml:space="preserve"> data between 1982 and 2006 throughout </w:t>
      </w:r>
      <w:r w:rsidR="00E8745E">
        <w:rPr>
          <w:rFonts w:ascii="Times New Roman" w:hAnsi="Times New Roman" w:cs="Times New Roman"/>
          <w:noProof/>
          <w:sz w:val="24"/>
          <w:szCs w:val="24"/>
        </w:rPr>
        <w:t xml:space="preserve">8,000 areas in England </w:t>
      </w:r>
      <w:r w:rsidR="00290789">
        <w:rPr>
          <w:rFonts w:ascii="Times New Roman" w:hAnsi="Times New Roman" w:cs="Times New Roman"/>
          <w:noProof/>
          <w:sz w:val="24"/>
          <w:szCs w:val="24"/>
        </w:rPr>
        <w:t xml:space="preserve">and found that </w:t>
      </w:r>
      <w:r w:rsidR="004667CC">
        <w:rPr>
          <w:rFonts w:ascii="Times New Roman" w:hAnsi="Times New Roman" w:cs="Times New Roman"/>
          <w:noProof/>
          <w:sz w:val="24"/>
          <w:szCs w:val="24"/>
        </w:rPr>
        <w:t xml:space="preserve">deaths from </w:t>
      </w:r>
      <w:r w:rsidR="009052DD">
        <w:rPr>
          <w:rFonts w:ascii="Times New Roman" w:hAnsi="Times New Roman" w:cs="Times New Roman"/>
          <w:noProof/>
          <w:sz w:val="24"/>
          <w:szCs w:val="24"/>
        </w:rPr>
        <w:t>CVD have more than halved across England</w:t>
      </w:r>
      <w:r w:rsidR="00454DDD">
        <w:rPr>
          <w:rFonts w:ascii="Times New Roman" w:hAnsi="Times New Roman" w:cs="Times New Roman"/>
          <w:noProof/>
          <w:sz w:val="24"/>
          <w:szCs w:val="24"/>
        </w:rPr>
        <w:t>.</w:t>
      </w:r>
      <w:r w:rsidR="00CD786E">
        <w:rPr>
          <w:rFonts w:ascii="Times New Roman" w:hAnsi="Times New Roman" w:cs="Times New Roman"/>
          <w:noProof/>
          <w:sz w:val="24"/>
          <w:szCs w:val="24"/>
        </w:rPr>
        <w:t xml:space="preserve"> </w:t>
      </w:r>
      <w:r w:rsidR="00454DDD">
        <w:rPr>
          <w:rFonts w:ascii="Times New Roman" w:hAnsi="Times New Roman" w:cs="Times New Roman"/>
          <w:noProof/>
          <w:sz w:val="24"/>
          <w:szCs w:val="24"/>
        </w:rPr>
        <w:t>D</w:t>
      </w:r>
      <w:r w:rsidR="00CD786E">
        <w:rPr>
          <w:rFonts w:ascii="Times New Roman" w:hAnsi="Times New Roman" w:cs="Times New Roman"/>
          <w:noProof/>
          <w:sz w:val="24"/>
          <w:szCs w:val="24"/>
        </w:rPr>
        <w:t>ecline rates for men and women over 65 years old</w:t>
      </w:r>
      <w:r w:rsidR="00E8745E">
        <w:rPr>
          <w:rFonts w:ascii="Times New Roman" w:hAnsi="Times New Roman" w:cs="Times New Roman"/>
          <w:noProof/>
          <w:sz w:val="24"/>
          <w:szCs w:val="24"/>
        </w:rPr>
        <w:t xml:space="preserve"> </w:t>
      </w:r>
      <w:r w:rsidR="00CE4195">
        <w:rPr>
          <w:rFonts w:ascii="Times New Roman" w:hAnsi="Times New Roman" w:cs="Times New Roman"/>
          <w:noProof/>
          <w:sz w:val="24"/>
          <w:szCs w:val="24"/>
        </w:rPr>
        <w:t>in the poor</w:t>
      </w:r>
      <w:r w:rsidR="00C97EF1">
        <w:rPr>
          <w:rFonts w:ascii="Times New Roman" w:hAnsi="Times New Roman" w:cs="Times New Roman"/>
          <w:noProof/>
          <w:sz w:val="24"/>
          <w:szCs w:val="24"/>
        </w:rPr>
        <w:t>e</w:t>
      </w:r>
      <w:r w:rsidR="00CE4195">
        <w:rPr>
          <w:rFonts w:ascii="Times New Roman" w:hAnsi="Times New Roman" w:cs="Times New Roman"/>
          <w:noProof/>
          <w:sz w:val="24"/>
          <w:szCs w:val="24"/>
        </w:rPr>
        <w:t xml:space="preserve">st communities </w:t>
      </w:r>
      <w:r w:rsidR="00F21A27">
        <w:rPr>
          <w:rFonts w:ascii="Times New Roman" w:hAnsi="Times New Roman" w:cs="Times New Roman"/>
          <w:noProof/>
          <w:sz w:val="24"/>
          <w:szCs w:val="24"/>
        </w:rPr>
        <w:t>was smaller than that of the richest areas, increasing the gap</w:t>
      </w:r>
      <w:r w:rsidR="0064038A">
        <w:rPr>
          <w:rFonts w:ascii="Times New Roman" w:hAnsi="Times New Roman" w:cs="Times New Roman"/>
          <w:noProof/>
          <w:sz w:val="24"/>
          <w:szCs w:val="24"/>
        </w:rPr>
        <w:t xml:space="preserve">. </w:t>
      </w:r>
      <w:r w:rsidR="0030036F">
        <w:rPr>
          <w:rFonts w:ascii="Times New Roman" w:hAnsi="Times New Roman" w:cs="Times New Roman"/>
          <w:noProof/>
          <w:sz w:val="24"/>
          <w:szCs w:val="24"/>
        </w:rPr>
        <w:t xml:space="preserve">Deaths from CVD in the </w:t>
      </w:r>
      <w:r w:rsidR="00095C1E">
        <w:rPr>
          <w:rFonts w:ascii="Times New Roman" w:hAnsi="Times New Roman" w:cs="Times New Roman"/>
          <w:noProof/>
          <w:sz w:val="24"/>
          <w:szCs w:val="24"/>
        </w:rPr>
        <w:t xml:space="preserve">best performing 1% of areas </w:t>
      </w:r>
      <w:r w:rsidR="000E4EF2">
        <w:rPr>
          <w:rFonts w:ascii="Times New Roman" w:hAnsi="Times New Roman" w:cs="Times New Roman"/>
          <w:noProof/>
          <w:sz w:val="24"/>
          <w:szCs w:val="24"/>
        </w:rPr>
        <w:t xml:space="preserve"> fell nearly 5 times more than the worst performing </w:t>
      </w:r>
      <w:r w:rsidR="00A2025C">
        <w:rPr>
          <w:rFonts w:ascii="Times New Roman" w:hAnsi="Times New Roman" w:cs="Times New Roman"/>
          <w:noProof/>
          <w:sz w:val="24"/>
          <w:szCs w:val="24"/>
        </w:rPr>
        <w:t>1%</w:t>
      </w:r>
      <w:r w:rsidR="0088509A">
        <w:rPr>
          <w:rFonts w:ascii="Times New Roman" w:hAnsi="Times New Roman" w:cs="Times New Roman"/>
          <w:noProof/>
          <w:sz w:val="24"/>
          <w:szCs w:val="24"/>
        </w:rPr>
        <w:t xml:space="preserve"> of areas</w:t>
      </w:r>
      <w:r w:rsidR="00A2025C">
        <w:rPr>
          <w:rFonts w:ascii="Times New Roman" w:hAnsi="Times New Roman" w:cs="Times New Roman"/>
          <w:noProof/>
          <w:sz w:val="24"/>
          <w:szCs w:val="24"/>
        </w:rPr>
        <w:t xml:space="preserve"> for men over 65</w:t>
      </w:r>
      <w:r w:rsidR="0088509A">
        <w:rPr>
          <w:rFonts w:ascii="Times New Roman" w:hAnsi="Times New Roman" w:cs="Times New Roman"/>
          <w:noProof/>
          <w:sz w:val="24"/>
          <w:szCs w:val="24"/>
        </w:rPr>
        <w:t xml:space="preserve"> years of age</w:t>
      </w:r>
      <w:r w:rsidR="00A2025C">
        <w:rPr>
          <w:rFonts w:ascii="Times New Roman" w:hAnsi="Times New Roman" w:cs="Times New Roman"/>
          <w:noProof/>
          <w:sz w:val="24"/>
          <w:szCs w:val="24"/>
        </w:rPr>
        <w:t xml:space="preserve">, </w:t>
      </w:r>
      <w:r w:rsidR="00151E4A">
        <w:rPr>
          <w:rFonts w:ascii="Times New Roman" w:hAnsi="Times New Roman" w:cs="Times New Roman"/>
          <w:noProof/>
          <w:sz w:val="24"/>
          <w:szCs w:val="24"/>
        </w:rPr>
        <w:t xml:space="preserve">for women the disparity was </w:t>
      </w:r>
      <w:r w:rsidR="00C97EF1">
        <w:rPr>
          <w:rFonts w:ascii="Times New Roman" w:hAnsi="Times New Roman" w:cs="Times New Roman"/>
          <w:noProof/>
          <w:sz w:val="24"/>
          <w:szCs w:val="24"/>
        </w:rPr>
        <w:t>ten-fold.</w:t>
      </w:r>
      <w:r w:rsidR="0088509A">
        <w:rPr>
          <w:rFonts w:ascii="Times New Roman" w:hAnsi="Times New Roman" w:cs="Times New Roman"/>
          <w:noProof/>
          <w:sz w:val="24"/>
          <w:szCs w:val="24"/>
        </w:rPr>
        <w:t xml:space="preserve"> </w:t>
      </w:r>
      <w:r w:rsidR="00825317">
        <w:rPr>
          <w:rFonts w:ascii="Times New Roman" w:hAnsi="Times New Roman" w:cs="Times New Roman"/>
          <w:sz w:val="24"/>
          <w:szCs w:val="24"/>
        </w:rPr>
        <w:t>Bringing down death rates for CVD is an issue for continued concern</w:t>
      </w:r>
      <w:r w:rsidR="00A364E1">
        <w:rPr>
          <w:rFonts w:ascii="Times New Roman" w:hAnsi="Times New Roman" w:cs="Times New Roman"/>
          <w:sz w:val="24"/>
          <w:szCs w:val="24"/>
        </w:rPr>
        <w:t xml:space="preserve">. </w:t>
      </w:r>
      <w:r w:rsidR="007A2734">
        <w:rPr>
          <w:rFonts w:ascii="Times New Roman" w:hAnsi="Times New Roman" w:cs="Times New Roman"/>
          <w:sz w:val="24"/>
          <w:szCs w:val="24"/>
        </w:rPr>
        <w:t>L</w:t>
      </w:r>
      <w:r w:rsidR="006017F0">
        <w:rPr>
          <w:rFonts w:ascii="Times New Roman" w:hAnsi="Times New Roman" w:cs="Times New Roman"/>
          <w:sz w:val="24"/>
          <w:szCs w:val="24"/>
        </w:rPr>
        <w:t xml:space="preserve">ocal authorities </w:t>
      </w:r>
      <w:r w:rsidR="007A2734">
        <w:rPr>
          <w:rFonts w:ascii="Times New Roman" w:hAnsi="Times New Roman" w:cs="Times New Roman"/>
          <w:sz w:val="24"/>
          <w:szCs w:val="24"/>
        </w:rPr>
        <w:t xml:space="preserve">are </w:t>
      </w:r>
      <w:r w:rsidR="006017F0">
        <w:rPr>
          <w:rFonts w:ascii="Times New Roman" w:hAnsi="Times New Roman" w:cs="Times New Roman"/>
          <w:sz w:val="24"/>
          <w:szCs w:val="24"/>
        </w:rPr>
        <w:t>taking up public health issues,</w:t>
      </w:r>
      <w:r w:rsidR="002A353E">
        <w:rPr>
          <w:rFonts w:ascii="Times New Roman" w:hAnsi="Times New Roman" w:cs="Times New Roman"/>
          <w:sz w:val="24"/>
          <w:szCs w:val="24"/>
        </w:rPr>
        <w:t xml:space="preserve"> designating budgets </w:t>
      </w:r>
      <w:r w:rsidR="0012032E">
        <w:rPr>
          <w:rFonts w:ascii="Times New Roman" w:hAnsi="Times New Roman" w:cs="Times New Roman"/>
          <w:sz w:val="24"/>
          <w:szCs w:val="24"/>
        </w:rPr>
        <w:t>to support them however, there is</w:t>
      </w:r>
      <w:r w:rsidR="006017F0">
        <w:rPr>
          <w:rFonts w:ascii="Times New Roman" w:hAnsi="Times New Roman" w:cs="Times New Roman"/>
          <w:sz w:val="24"/>
          <w:szCs w:val="24"/>
        </w:rPr>
        <w:t xml:space="preserve"> </w:t>
      </w:r>
      <w:r w:rsidR="00E54F24">
        <w:rPr>
          <w:rFonts w:ascii="Times New Roman" w:hAnsi="Times New Roman" w:cs="Times New Roman"/>
          <w:sz w:val="24"/>
          <w:szCs w:val="24"/>
        </w:rPr>
        <w:t>the risk of health budgets taking a reduction as they compete</w:t>
      </w:r>
      <w:r w:rsidR="00A364E1">
        <w:rPr>
          <w:rFonts w:ascii="Times New Roman" w:hAnsi="Times New Roman" w:cs="Times New Roman"/>
          <w:sz w:val="24"/>
          <w:szCs w:val="24"/>
        </w:rPr>
        <w:t xml:space="preserve"> with other services such as education</w:t>
      </w:r>
      <w:r w:rsidR="003F06ED">
        <w:rPr>
          <w:rFonts w:ascii="Times New Roman" w:hAnsi="Times New Roman" w:cs="Times New Roman"/>
          <w:sz w:val="24"/>
          <w:szCs w:val="24"/>
        </w:rPr>
        <w:t xml:space="preserve">. </w:t>
      </w:r>
      <w:r w:rsidR="00C965DC">
        <w:rPr>
          <w:rFonts w:ascii="Times New Roman" w:hAnsi="Times New Roman" w:cs="Times New Roman"/>
          <w:sz w:val="24"/>
          <w:szCs w:val="24"/>
        </w:rPr>
        <w:t xml:space="preserve">If health inequalities are to be </w:t>
      </w:r>
      <w:r w:rsidR="007437D9">
        <w:rPr>
          <w:rFonts w:ascii="Times New Roman" w:hAnsi="Times New Roman" w:cs="Times New Roman"/>
          <w:sz w:val="24"/>
          <w:szCs w:val="24"/>
        </w:rPr>
        <w:t>limited, services such as c</w:t>
      </w:r>
      <w:r w:rsidR="00142EC9">
        <w:rPr>
          <w:rFonts w:ascii="Times New Roman" w:hAnsi="Times New Roman" w:cs="Times New Roman"/>
          <w:sz w:val="24"/>
          <w:szCs w:val="24"/>
        </w:rPr>
        <w:t xml:space="preserve">ardiovascular </w:t>
      </w:r>
      <w:r w:rsidR="00CF57C3">
        <w:rPr>
          <w:rFonts w:ascii="Times New Roman" w:hAnsi="Times New Roman" w:cs="Times New Roman"/>
          <w:sz w:val="24"/>
          <w:szCs w:val="24"/>
        </w:rPr>
        <w:t xml:space="preserve">screening and prevention programmes must continue to have </w:t>
      </w:r>
      <w:r w:rsidR="00DC6A78">
        <w:rPr>
          <w:rFonts w:ascii="Times New Roman" w:hAnsi="Times New Roman" w:cs="Times New Roman"/>
          <w:sz w:val="24"/>
          <w:szCs w:val="24"/>
        </w:rPr>
        <w:t>importance so that they don’t get cut as a</w:t>
      </w:r>
      <w:r w:rsidR="009F1FED">
        <w:rPr>
          <w:rFonts w:ascii="Times New Roman" w:hAnsi="Times New Roman" w:cs="Times New Roman"/>
          <w:sz w:val="24"/>
          <w:szCs w:val="24"/>
        </w:rPr>
        <w:t xml:space="preserve"> consequence</w:t>
      </w:r>
      <w:r w:rsidR="00D26722">
        <w:rPr>
          <w:rFonts w:ascii="Times New Roman" w:hAnsi="Times New Roman" w:cs="Times New Roman"/>
          <w:sz w:val="24"/>
          <w:szCs w:val="24"/>
        </w:rPr>
        <w:t xml:space="preserve"> </w:t>
      </w:r>
      <w:r w:rsidR="00D26722" w:rsidRPr="00D26722">
        <w:rPr>
          <w:rFonts w:ascii="Times New Roman" w:hAnsi="Times New Roman" w:cs="Times New Roman"/>
          <w:noProof/>
          <w:sz w:val="24"/>
          <w:szCs w:val="24"/>
        </w:rPr>
        <w:t>(Parkinson, 2012)</w:t>
      </w:r>
      <w:r w:rsidR="009F1FED">
        <w:rPr>
          <w:rFonts w:ascii="Times New Roman" w:hAnsi="Times New Roman" w:cs="Times New Roman"/>
          <w:sz w:val="24"/>
          <w:szCs w:val="24"/>
        </w:rPr>
        <w:t>.</w:t>
      </w:r>
      <w:r w:rsidR="0017567F">
        <w:rPr>
          <w:rFonts w:ascii="Times New Roman" w:hAnsi="Times New Roman" w:cs="Times New Roman"/>
          <w:sz w:val="24"/>
          <w:szCs w:val="24"/>
        </w:rPr>
        <w:t xml:space="preserve"> </w:t>
      </w:r>
    </w:p>
    <w:p w14:paraId="73100CDA" w14:textId="5CAF47F8" w:rsidR="00087909" w:rsidRDefault="00D04E52" w:rsidP="00CE31AD">
      <w:pPr>
        <w:tabs>
          <w:tab w:val="left" w:pos="5745"/>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Recent d</w:t>
      </w:r>
      <w:r w:rsidR="00823398">
        <w:rPr>
          <w:rFonts w:ascii="Times New Roman" w:hAnsi="Times New Roman" w:cs="Times New Roman"/>
          <w:sz w:val="24"/>
          <w:szCs w:val="24"/>
        </w:rPr>
        <w:t xml:space="preserve">ata on CHD mortality reflects the amount of CHD deaths per 100,000 individuals in </w:t>
      </w:r>
      <w:r w:rsidR="00451AA3">
        <w:rPr>
          <w:rFonts w:ascii="Times New Roman" w:hAnsi="Times New Roman" w:cs="Times New Roman"/>
          <w:sz w:val="24"/>
          <w:szCs w:val="24"/>
        </w:rPr>
        <w:t xml:space="preserve">specified areas. The numbers indicate that </w:t>
      </w:r>
      <w:r w:rsidR="003846B6">
        <w:rPr>
          <w:rFonts w:ascii="Times New Roman" w:hAnsi="Times New Roman" w:cs="Times New Roman"/>
          <w:sz w:val="24"/>
          <w:szCs w:val="24"/>
        </w:rPr>
        <w:t xml:space="preserve">regional inequalities remain </w:t>
      </w:r>
      <w:r w:rsidR="00C756F6">
        <w:rPr>
          <w:rFonts w:ascii="Times New Roman" w:hAnsi="Times New Roman" w:cs="Times New Roman"/>
          <w:sz w:val="24"/>
          <w:szCs w:val="24"/>
        </w:rPr>
        <w:t xml:space="preserve">and occur </w:t>
      </w:r>
      <w:r w:rsidR="00967AC7">
        <w:rPr>
          <w:rFonts w:ascii="Times New Roman" w:hAnsi="Times New Roman" w:cs="Times New Roman"/>
          <w:sz w:val="24"/>
          <w:szCs w:val="24"/>
        </w:rPr>
        <w:t>along a North-South divide in England</w:t>
      </w:r>
      <w:r w:rsidR="00BB3DE2">
        <w:rPr>
          <w:rFonts w:ascii="Times New Roman" w:hAnsi="Times New Roman" w:cs="Times New Roman"/>
          <w:sz w:val="24"/>
          <w:szCs w:val="24"/>
        </w:rPr>
        <w:t>.</w:t>
      </w:r>
      <w:r w:rsidR="006A4EBA">
        <w:rPr>
          <w:rFonts w:ascii="Times New Roman" w:hAnsi="Times New Roman" w:cs="Times New Roman"/>
          <w:sz w:val="24"/>
          <w:szCs w:val="24"/>
        </w:rPr>
        <w:t xml:space="preserve"> </w:t>
      </w:r>
      <w:r w:rsidR="00A423BA">
        <w:rPr>
          <w:rFonts w:ascii="Times New Roman" w:hAnsi="Times New Roman" w:cs="Times New Roman"/>
          <w:sz w:val="24"/>
          <w:szCs w:val="24"/>
        </w:rPr>
        <w:t xml:space="preserve">The national average </w:t>
      </w:r>
      <w:r w:rsidR="00204A38">
        <w:rPr>
          <w:rFonts w:ascii="Times New Roman" w:hAnsi="Times New Roman" w:cs="Times New Roman"/>
          <w:sz w:val="24"/>
          <w:szCs w:val="24"/>
        </w:rPr>
        <w:t>CHD mortality rate for England</w:t>
      </w:r>
      <w:r w:rsidR="00DC34AA">
        <w:rPr>
          <w:rFonts w:ascii="Times New Roman" w:hAnsi="Times New Roman" w:cs="Times New Roman"/>
          <w:sz w:val="24"/>
          <w:szCs w:val="24"/>
        </w:rPr>
        <w:t xml:space="preserve"> shown in (</w:t>
      </w:r>
      <w:r w:rsidR="00DC34AA">
        <w:rPr>
          <w:rFonts w:ascii="Times New Roman" w:hAnsi="Times New Roman" w:cs="Times New Roman"/>
          <w:b/>
          <w:sz w:val="24"/>
          <w:szCs w:val="24"/>
        </w:rPr>
        <w:t>figure 1</w:t>
      </w:r>
      <w:r w:rsidR="00DC34AA">
        <w:rPr>
          <w:rFonts w:ascii="Times New Roman" w:hAnsi="Times New Roman" w:cs="Times New Roman"/>
          <w:sz w:val="24"/>
          <w:szCs w:val="24"/>
        </w:rPr>
        <w:t>)</w:t>
      </w:r>
      <w:r w:rsidR="00204A38">
        <w:rPr>
          <w:rFonts w:ascii="Times New Roman" w:hAnsi="Times New Roman" w:cs="Times New Roman"/>
          <w:sz w:val="24"/>
          <w:szCs w:val="24"/>
        </w:rPr>
        <w:t xml:space="preserve"> is 74.21</w:t>
      </w:r>
      <w:r w:rsidR="00DC34AA">
        <w:rPr>
          <w:rFonts w:ascii="Times New Roman" w:hAnsi="Times New Roman" w:cs="Times New Roman"/>
          <w:sz w:val="24"/>
          <w:szCs w:val="24"/>
        </w:rPr>
        <w:t>.</w:t>
      </w:r>
      <w:r w:rsidR="00473A8E">
        <w:rPr>
          <w:rFonts w:ascii="Times New Roman" w:hAnsi="Times New Roman" w:cs="Times New Roman"/>
          <w:sz w:val="24"/>
          <w:szCs w:val="24"/>
        </w:rPr>
        <w:t xml:space="preserve"> </w:t>
      </w:r>
      <w:r w:rsidR="00DC34AA">
        <w:rPr>
          <w:rFonts w:ascii="Times New Roman" w:hAnsi="Times New Roman" w:cs="Times New Roman"/>
          <w:sz w:val="24"/>
          <w:szCs w:val="24"/>
        </w:rPr>
        <w:t>M</w:t>
      </w:r>
      <w:r w:rsidR="00404FF2">
        <w:rPr>
          <w:rFonts w:ascii="Times New Roman" w:hAnsi="Times New Roman" w:cs="Times New Roman"/>
          <w:sz w:val="24"/>
          <w:szCs w:val="24"/>
        </w:rPr>
        <w:t xml:space="preserve">any regions had rates above </w:t>
      </w:r>
      <w:r w:rsidR="00473A8E">
        <w:rPr>
          <w:rFonts w:ascii="Times New Roman" w:hAnsi="Times New Roman" w:cs="Times New Roman"/>
          <w:sz w:val="24"/>
          <w:szCs w:val="24"/>
        </w:rPr>
        <w:t>the</w:t>
      </w:r>
      <w:r w:rsidR="00404FF2">
        <w:rPr>
          <w:rFonts w:ascii="Times New Roman" w:hAnsi="Times New Roman" w:cs="Times New Roman"/>
          <w:sz w:val="24"/>
          <w:szCs w:val="24"/>
        </w:rPr>
        <w:t xml:space="preserve"> average</w:t>
      </w:r>
      <w:r w:rsidR="00736101">
        <w:rPr>
          <w:rFonts w:ascii="Times New Roman" w:hAnsi="Times New Roman" w:cs="Times New Roman"/>
          <w:sz w:val="24"/>
          <w:szCs w:val="24"/>
        </w:rPr>
        <w:t>, the</w:t>
      </w:r>
      <w:r w:rsidR="00473A8E">
        <w:rPr>
          <w:rFonts w:ascii="Times New Roman" w:hAnsi="Times New Roman" w:cs="Times New Roman"/>
          <w:sz w:val="24"/>
          <w:szCs w:val="24"/>
        </w:rPr>
        <w:t xml:space="preserve"> North East</w:t>
      </w:r>
      <w:r w:rsidR="00736101">
        <w:rPr>
          <w:rFonts w:ascii="Times New Roman" w:hAnsi="Times New Roman" w:cs="Times New Roman"/>
          <w:sz w:val="24"/>
          <w:szCs w:val="24"/>
        </w:rPr>
        <w:t xml:space="preserve"> had a rate of 80.61</w:t>
      </w:r>
      <w:r w:rsidR="00B05053">
        <w:rPr>
          <w:rFonts w:ascii="Times New Roman" w:hAnsi="Times New Roman" w:cs="Times New Roman"/>
          <w:sz w:val="24"/>
          <w:szCs w:val="24"/>
        </w:rPr>
        <w:t xml:space="preserve">, the North West had </w:t>
      </w:r>
      <w:r w:rsidR="00B76859">
        <w:rPr>
          <w:rFonts w:ascii="Times New Roman" w:hAnsi="Times New Roman" w:cs="Times New Roman"/>
          <w:sz w:val="24"/>
          <w:szCs w:val="24"/>
        </w:rPr>
        <w:t xml:space="preserve">89.48, the East Midlands had </w:t>
      </w:r>
      <w:r w:rsidR="00381895">
        <w:rPr>
          <w:rFonts w:ascii="Times New Roman" w:hAnsi="Times New Roman" w:cs="Times New Roman"/>
          <w:sz w:val="24"/>
          <w:szCs w:val="24"/>
        </w:rPr>
        <w:t xml:space="preserve">79.66, Yorkshire and Humberside had </w:t>
      </w:r>
      <w:r w:rsidR="003B4BAC">
        <w:rPr>
          <w:rFonts w:ascii="Times New Roman" w:hAnsi="Times New Roman" w:cs="Times New Roman"/>
          <w:sz w:val="24"/>
          <w:szCs w:val="24"/>
        </w:rPr>
        <w:t>86.63 and West M</w:t>
      </w:r>
      <w:r w:rsidR="006F0288">
        <w:rPr>
          <w:rFonts w:ascii="Times New Roman" w:hAnsi="Times New Roman" w:cs="Times New Roman"/>
          <w:sz w:val="24"/>
          <w:szCs w:val="24"/>
        </w:rPr>
        <w:t>idlands had 75.33</w:t>
      </w:r>
      <w:r w:rsidR="00473A8E">
        <w:rPr>
          <w:rFonts w:ascii="Times New Roman" w:hAnsi="Times New Roman" w:cs="Times New Roman"/>
          <w:sz w:val="24"/>
          <w:szCs w:val="24"/>
        </w:rPr>
        <w:t xml:space="preserve"> </w:t>
      </w:r>
      <w:r w:rsidR="00785EEB" w:rsidRPr="00967AC7">
        <w:rPr>
          <w:rFonts w:ascii="Times New Roman" w:hAnsi="Times New Roman" w:cs="Times New Roman"/>
          <w:noProof/>
          <w:sz w:val="24"/>
          <w:szCs w:val="24"/>
        </w:rPr>
        <w:t>(PHE, 2013)</w:t>
      </w:r>
      <w:r w:rsidR="00087909">
        <w:rPr>
          <w:rFonts w:ascii="Times New Roman" w:hAnsi="Times New Roman" w:cs="Times New Roman"/>
          <w:noProof/>
          <w:sz w:val="24"/>
          <w:szCs w:val="24"/>
        </w:rPr>
        <w:t xml:space="preserve">. </w:t>
      </w:r>
    </w:p>
    <w:p w14:paraId="0E374071" w14:textId="58D0F709" w:rsidR="006B3487" w:rsidRPr="0037384F" w:rsidRDefault="006B3487" w:rsidP="00CE31AD">
      <w:pPr>
        <w:tabs>
          <w:tab w:val="left" w:pos="5745"/>
        </w:tabs>
        <w:spacing w:line="360" w:lineRule="auto"/>
        <w:rPr>
          <w:rFonts w:ascii="Times New Roman" w:hAnsi="Times New Roman" w:cs="Times New Roman"/>
          <w:b/>
          <w:noProof/>
          <w:sz w:val="24"/>
          <w:szCs w:val="24"/>
          <w:u w:val="single"/>
        </w:rPr>
      </w:pPr>
      <w:r w:rsidRPr="0037384F">
        <w:rPr>
          <w:rFonts w:ascii="Times New Roman" w:hAnsi="Times New Roman" w:cs="Times New Roman"/>
          <w:b/>
          <w:noProof/>
          <w:sz w:val="24"/>
          <w:szCs w:val="24"/>
          <w:u w:val="single"/>
        </w:rPr>
        <w:t>Figure 1</w:t>
      </w:r>
      <w:r w:rsidR="0037384F">
        <w:rPr>
          <w:u w:val="single"/>
        </w:rPr>
        <w:t xml:space="preserve">. </w:t>
      </w:r>
      <w:r w:rsidR="0037384F" w:rsidRPr="0037384F">
        <w:rPr>
          <w:rFonts w:ascii="Times New Roman" w:hAnsi="Times New Roman" w:cs="Times New Roman"/>
          <w:b/>
          <w:noProof/>
          <w:sz w:val="24"/>
          <w:szCs w:val="24"/>
          <w:u w:val="single"/>
        </w:rPr>
        <w:t>Coronary heart disease mortality in England showing the North South divide</w:t>
      </w:r>
    </w:p>
    <w:p w14:paraId="4100425E" w14:textId="03093590" w:rsidR="004A1EC4" w:rsidRDefault="004A1EC4" w:rsidP="00CE31AD">
      <w:pPr>
        <w:tabs>
          <w:tab w:val="left" w:pos="5745"/>
        </w:tabs>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589767" wp14:editId="396F532B">
            <wp:extent cx="5472430" cy="2428875"/>
            <wp:effectExtent l="0" t="0" r="0" b="9525"/>
            <wp:docPr id="5" name="Picture 5"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artUk_Fig1.png"/>
                    <pic:cNvPicPr/>
                  </pic:nvPicPr>
                  <pic:blipFill>
                    <a:blip r:embed="rId8">
                      <a:extLst>
                        <a:ext uri="{28A0092B-C50C-407E-A947-70E740481C1C}">
                          <a14:useLocalDpi xmlns:a14="http://schemas.microsoft.com/office/drawing/2010/main" val="0"/>
                        </a:ext>
                      </a:extLst>
                    </a:blip>
                    <a:stretch>
                      <a:fillRect/>
                    </a:stretch>
                  </pic:blipFill>
                  <pic:spPr>
                    <a:xfrm>
                      <a:off x="0" y="0"/>
                      <a:ext cx="5473064" cy="2429156"/>
                    </a:xfrm>
                    <a:prstGeom prst="rect">
                      <a:avLst/>
                    </a:prstGeom>
                  </pic:spPr>
                </pic:pic>
              </a:graphicData>
            </a:graphic>
          </wp:inline>
        </w:drawing>
      </w:r>
    </w:p>
    <w:p w14:paraId="739CD267" w14:textId="5BD61C47" w:rsidR="00E14611" w:rsidRDefault="00DC473E" w:rsidP="00CE31AD">
      <w:pPr>
        <w:tabs>
          <w:tab w:val="left" w:pos="5745"/>
        </w:tabs>
        <w:spacing w:line="360" w:lineRule="auto"/>
        <w:rPr>
          <w:rFonts w:ascii="Times New Roman" w:hAnsi="Times New Roman" w:cs="Times New Roman"/>
          <w:sz w:val="24"/>
          <w:szCs w:val="24"/>
        </w:rPr>
      </w:pPr>
      <w:r w:rsidRPr="00DC473E">
        <w:rPr>
          <w:rFonts w:ascii="Times New Roman" w:hAnsi="Times New Roman" w:cs="Times New Roman"/>
          <w:sz w:val="24"/>
          <w:szCs w:val="24"/>
        </w:rPr>
        <w:t xml:space="preserve">The North West have the highest CHD deaths compared to the South East of England which has the lowest. </w:t>
      </w:r>
      <w:r w:rsidR="003816B1">
        <w:rPr>
          <w:rFonts w:ascii="Times New Roman" w:hAnsi="Times New Roman" w:cs="Times New Roman"/>
          <w:sz w:val="24"/>
          <w:szCs w:val="24"/>
        </w:rPr>
        <w:t>Further e</w:t>
      </w:r>
      <w:r w:rsidRPr="00DC473E">
        <w:rPr>
          <w:rFonts w:ascii="Times New Roman" w:hAnsi="Times New Roman" w:cs="Times New Roman"/>
          <w:sz w:val="24"/>
          <w:szCs w:val="24"/>
        </w:rPr>
        <w:t xml:space="preserve">vidence produced from (PHE, 2017) suggests that health inequalities are still a prominent issue amongst social classes. In England there are health </w:t>
      </w:r>
      <w:r w:rsidR="003816B1" w:rsidRPr="00DC473E">
        <w:rPr>
          <w:rFonts w:ascii="Times New Roman" w:hAnsi="Times New Roman" w:cs="Times New Roman"/>
          <w:sz w:val="24"/>
          <w:szCs w:val="24"/>
        </w:rPr>
        <w:t>disparities</w:t>
      </w:r>
      <w:r w:rsidRPr="00DC473E">
        <w:rPr>
          <w:rFonts w:ascii="Times New Roman" w:hAnsi="Times New Roman" w:cs="Times New Roman"/>
          <w:sz w:val="24"/>
          <w:szCs w:val="24"/>
        </w:rPr>
        <w:t xml:space="preserve"> amongst those living in the North and South of the country particularly in health issues such as CHD indicated in (</w:t>
      </w:r>
      <w:r w:rsidRPr="003816B1">
        <w:rPr>
          <w:rFonts w:ascii="Times New Roman" w:hAnsi="Times New Roman" w:cs="Times New Roman"/>
          <w:b/>
          <w:sz w:val="24"/>
          <w:szCs w:val="24"/>
        </w:rPr>
        <w:t xml:space="preserve">figure </w:t>
      </w:r>
      <w:r w:rsidR="003816B1">
        <w:rPr>
          <w:rFonts w:ascii="Times New Roman" w:hAnsi="Times New Roman" w:cs="Times New Roman"/>
          <w:b/>
          <w:sz w:val="24"/>
          <w:szCs w:val="24"/>
        </w:rPr>
        <w:t>2</w:t>
      </w:r>
      <w:r w:rsidRPr="00DC473E">
        <w:rPr>
          <w:rFonts w:ascii="Times New Roman" w:hAnsi="Times New Roman" w:cs="Times New Roman"/>
          <w:sz w:val="24"/>
          <w:szCs w:val="24"/>
        </w:rPr>
        <w:t>)</w:t>
      </w:r>
    </w:p>
    <w:p w14:paraId="4007C43B" w14:textId="32290FC5" w:rsidR="006051B1" w:rsidRPr="0033621F" w:rsidRDefault="0033621F" w:rsidP="00CE31AD">
      <w:pPr>
        <w:tabs>
          <w:tab w:val="left" w:pos="5745"/>
        </w:tabs>
        <w:spacing w:line="360" w:lineRule="auto"/>
        <w:rPr>
          <w:rFonts w:ascii="Times New Roman" w:hAnsi="Times New Roman" w:cs="Times New Roman"/>
          <w:b/>
          <w:sz w:val="24"/>
          <w:szCs w:val="24"/>
          <w:u w:val="single"/>
        </w:rPr>
      </w:pPr>
      <w:r w:rsidRPr="0033621F">
        <w:rPr>
          <w:rFonts w:ascii="Times New Roman" w:hAnsi="Times New Roman" w:cs="Times New Roman"/>
          <w:b/>
          <w:sz w:val="24"/>
          <w:szCs w:val="24"/>
          <w:u w:val="single"/>
        </w:rPr>
        <w:t>Figure 2. Deaths caused by heart disease, stroke and cancers made up half of the gap in life expectancy between the most and least deprived quintiles in England</w:t>
      </w:r>
    </w:p>
    <w:p w14:paraId="678D80D7" w14:textId="21D9A0D7" w:rsidR="00E14611" w:rsidRDefault="00720DA0" w:rsidP="00CE31AD">
      <w:pPr>
        <w:tabs>
          <w:tab w:val="left" w:pos="5745"/>
        </w:tabs>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FC1626" wp14:editId="46701336">
            <wp:extent cx="5731510" cy="2076450"/>
            <wp:effectExtent l="0" t="0" r="2540" b="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0.06.17_Ch_5_Figure_8.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076450"/>
                    </a:xfrm>
                    <a:prstGeom prst="rect">
                      <a:avLst/>
                    </a:prstGeom>
                  </pic:spPr>
                </pic:pic>
              </a:graphicData>
            </a:graphic>
          </wp:inline>
        </w:drawing>
      </w:r>
    </w:p>
    <w:p w14:paraId="28CBB679" w14:textId="77777777" w:rsidR="00B14C63" w:rsidRDefault="00D06CBF" w:rsidP="000F5D5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table shows that </w:t>
      </w:r>
      <w:r w:rsidRPr="0053021E">
        <w:rPr>
          <w:rFonts w:ascii="Times New Roman" w:hAnsi="Times New Roman" w:cs="Times New Roman"/>
          <w:sz w:val="24"/>
          <w:szCs w:val="24"/>
        </w:rPr>
        <w:t xml:space="preserve">in both males and females, circulatory </w:t>
      </w:r>
      <w:r>
        <w:rPr>
          <w:rFonts w:ascii="Times New Roman" w:hAnsi="Times New Roman" w:cs="Times New Roman"/>
          <w:sz w:val="24"/>
          <w:szCs w:val="24"/>
        </w:rPr>
        <w:t>issues such as CHD</w:t>
      </w:r>
      <w:r w:rsidRPr="0053021E">
        <w:rPr>
          <w:rFonts w:ascii="Times New Roman" w:hAnsi="Times New Roman" w:cs="Times New Roman"/>
          <w:sz w:val="24"/>
          <w:szCs w:val="24"/>
        </w:rPr>
        <w:t xml:space="preserve">, cancer and respiratory </w:t>
      </w:r>
      <w:r>
        <w:rPr>
          <w:rFonts w:ascii="Times New Roman" w:hAnsi="Times New Roman" w:cs="Times New Roman"/>
          <w:sz w:val="24"/>
          <w:szCs w:val="24"/>
        </w:rPr>
        <w:t xml:space="preserve">issues are the 3 top causes of death and contribute to lower life expectancy amongst the most and least deprived individuals. Figures indicate 24% of deprived females and 27% of deprived males are more likely to die from circulatory disease than their least deprived counterparts with </w:t>
      </w:r>
      <w:r w:rsidRPr="000F0A98">
        <w:rPr>
          <w:rFonts w:ascii="Times New Roman" w:hAnsi="Times New Roman" w:cs="Times New Roman"/>
          <w:sz w:val="24"/>
          <w:szCs w:val="24"/>
        </w:rPr>
        <w:t>respirational causes of death contribut</w:t>
      </w:r>
      <w:r>
        <w:rPr>
          <w:rFonts w:ascii="Times New Roman" w:hAnsi="Times New Roman" w:cs="Times New Roman"/>
          <w:sz w:val="24"/>
          <w:szCs w:val="24"/>
        </w:rPr>
        <w:t>ing</w:t>
      </w:r>
      <w:r w:rsidRPr="000F0A98">
        <w:rPr>
          <w:rFonts w:ascii="Times New Roman" w:hAnsi="Times New Roman" w:cs="Times New Roman"/>
          <w:sz w:val="24"/>
          <w:szCs w:val="24"/>
        </w:rPr>
        <w:t xml:space="preserve"> 20% to the gap in females and 15% to the gap in males</w:t>
      </w:r>
      <w:r>
        <w:rPr>
          <w:rFonts w:ascii="Times New Roman" w:hAnsi="Times New Roman" w:cs="Times New Roman"/>
          <w:sz w:val="24"/>
          <w:szCs w:val="24"/>
        </w:rPr>
        <w:t xml:space="preserve"> (PHE 2017). </w:t>
      </w:r>
      <w:r w:rsidR="00084AC8" w:rsidRPr="00084AC8">
        <w:rPr>
          <w:rFonts w:ascii="Times New Roman" w:hAnsi="Times New Roman" w:cs="Times New Roman"/>
          <w:sz w:val="24"/>
          <w:szCs w:val="24"/>
        </w:rPr>
        <w:t>The most recent data for individual-level measures comes from 2001/03</w:t>
      </w:r>
      <w:r w:rsidR="00B60158">
        <w:rPr>
          <w:rFonts w:ascii="Times New Roman" w:hAnsi="Times New Roman" w:cs="Times New Roman"/>
          <w:sz w:val="24"/>
          <w:szCs w:val="24"/>
        </w:rPr>
        <w:t>.</w:t>
      </w:r>
      <w:r w:rsidR="00DE7884">
        <w:rPr>
          <w:rFonts w:ascii="Times New Roman" w:hAnsi="Times New Roman" w:cs="Times New Roman"/>
          <w:sz w:val="24"/>
          <w:szCs w:val="24"/>
        </w:rPr>
        <w:t xml:space="preserve"> </w:t>
      </w:r>
      <w:r w:rsidR="00B60158">
        <w:rPr>
          <w:rFonts w:ascii="Times New Roman" w:hAnsi="Times New Roman" w:cs="Times New Roman"/>
          <w:sz w:val="24"/>
          <w:szCs w:val="24"/>
        </w:rPr>
        <w:t>D</w:t>
      </w:r>
      <w:r w:rsidR="00084AC8" w:rsidRPr="00084AC8">
        <w:rPr>
          <w:rFonts w:ascii="Times New Roman" w:hAnsi="Times New Roman" w:cs="Times New Roman"/>
          <w:sz w:val="24"/>
          <w:szCs w:val="24"/>
        </w:rPr>
        <w:t>eath rates in 2001/03 from CVD, CHD and stroke were all highest in the lowest socioeconomic group and lowest in the highest socioeconomic group, with a clear gradient across the social groups. This inequality was more striking in women than men, with the CHD death rate in female workers with routine jobs five times higher than those with managerial or professional jobs.</w:t>
      </w:r>
      <w:r w:rsidR="005E24A2">
        <w:rPr>
          <w:rFonts w:ascii="Times New Roman" w:hAnsi="Times New Roman" w:cs="Times New Roman"/>
          <w:sz w:val="24"/>
          <w:szCs w:val="24"/>
        </w:rPr>
        <w:t xml:space="preserve"> </w:t>
      </w:r>
    </w:p>
    <w:p w14:paraId="42C29E07" w14:textId="77777777" w:rsidR="00B14C63" w:rsidRDefault="00B14C63" w:rsidP="000F5D53">
      <w:pPr>
        <w:spacing w:line="360" w:lineRule="auto"/>
        <w:rPr>
          <w:rFonts w:ascii="Times New Roman" w:hAnsi="Times New Roman" w:cs="Times New Roman"/>
          <w:sz w:val="24"/>
          <w:szCs w:val="24"/>
        </w:rPr>
      </w:pPr>
    </w:p>
    <w:p w14:paraId="78E38FCC" w14:textId="2A240438" w:rsidR="008D2F5E" w:rsidRDefault="00174170" w:rsidP="000F5D53">
      <w:pPr>
        <w:spacing w:line="360" w:lineRule="auto"/>
        <w:rPr>
          <w:rFonts w:ascii="Times New Roman" w:hAnsi="Times New Roman" w:cs="Times New Roman"/>
          <w:sz w:val="24"/>
          <w:szCs w:val="24"/>
        </w:rPr>
      </w:pPr>
      <w:r w:rsidRPr="00174170">
        <w:rPr>
          <w:rFonts w:ascii="Times New Roman" w:hAnsi="Times New Roman" w:cs="Times New Roman"/>
          <w:sz w:val="24"/>
          <w:szCs w:val="24"/>
        </w:rPr>
        <w:t xml:space="preserve">To measure socioeconomic differences in health, individual and area-level measures can be used. Factors such as an individual’s income, wealth, occupation, education or these factors combined make up the basis of individual-level measures and area-level measures tend to be based on an areas resources, geographical features, population or these factors combined (BHF, 2012). There are many risk factors, medical and lifestyle, that can attribute to CHD and related deaths. Individuals with medical health issues such as high blood pressure, diabetes or high blood cholesterol are at greater risk of developing CHD. People with high blood pressure are up to three times more likely to develop heart disease, with diabetes doubling those chances. Adaptable lifestyle risk factors such as smoking, physical inactivity and poor diet contribute significantly to the risk of CHD, smoking is attributed to an estimated 20,000 UK deaths from cardiovascular disease each year. Other risk factors such as age, gender, ethnicity and family history can significantly increase risk of developing CHD, air pollution can have an impact too with up to 40,000 premature deaths being associated with this environmental issue (BHF, 2018). </w:t>
      </w:r>
      <w:r w:rsidR="00BF73BC">
        <w:rPr>
          <w:rFonts w:ascii="Times New Roman" w:hAnsi="Times New Roman" w:cs="Times New Roman"/>
          <w:sz w:val="24"/>
          <w:szCs w:val="24"/>
        </w:rPr>
        <w:t>The</w:t>
      </w:r>
      <w:r w:rsidR="002214DF">
        <w:rPr>
          <w:rFonts w:ascii="Times New Roman" w:hAnsi="Times New Roman" w:cs="Times New Roman"/>
          <w:sz w:val="24"/>
          <w:szCs w:val="24"/>
        </w:rPr>
        <w:t xml:space="preserve"> global</w:t>
      </w:r>
      <w:r w:rsidR="00BF73BC">
        <w:rPr>
          <w:rFonts w:ascii="Times New Roman" w:hAnsi="Times New Roman" w:cs="Times New Roman"/>
          <w:sz w:val="24"/>
          <w:szCs w:val="24"/>
        </w:rPr>
        <w:t xml:space="preserve"> </w:t>
      </w:r>
      <w:r w:rsidR="00BE77EC">
        <w:rPr>
          <w:rFonts w:ascii="Times New Roman" w:hAnsi="Times New Roman" w:cs="Times New Roman"/>
          <w:sz w:val="24"/>
          <w:szCs w:val="24"/>
        </w:rPr>
        <w:t xml:space="preserve">strategy for achieving health for all proposed </w:t>
      </w:r>
      <w:r w:rsidR="00985791">
        <w:rPr>
          <w:rFonts w:ascii="Times New Roman" w:hAnsi="Times New Roman" w:cs="Times New Roman"/>
          <w:sz w:val="24"/>
          <w:szCs w:val="24"/>
        </w:rPr>
        <w:t xml:space="preserve">in </w:t>
      </w:r>
      <w:r w:rsidR="00D429FD">
        <w:rPr>
          <w:rFonts w:ascii="Times New Roman" w:hAnsi="Times New Roman" w:cs="Times New Roman"/>
          <w:sz w:val="24"/>
          <w:szCs w:val="24"/>
        </w:rPr>
        <w:t xml:space="preserve">1977 </w:t>
      </w:r>
      <w:r w:rsidR="00BE77EC">
        <w:rPr>
          <w:rFonts w:ascii="Times New Roman" w:hAnsi="Times New Roman" w:cs="Times New Roman"/>
          <w:sz w:val="24"/>
          <w:szCs w:val="24"/>
        </w:rPr>
        <w:t xml:space="preserve">by The World Health </w:t>
      </w:r>
      <w:r w:rsidR="00C37922">
        <w:rPr>
          <w:rFonts w:ascii="Times New Roman" w:hAnsi="Times New Roman" w:cs="Times New Roman"/>
          <w:sz w:val="24"/>
          <w:szCs w:val="24"/>
        </w:rPr>
        <w:t>Organization</w:t>
      </w:r>
      <w:r w:rsidR="002214DF">
        <w:rPr>
          <w:rFonts w:ascii="Times New Roman" w:hAnsi="Times New Roman" w:cs="Times New Roman"/>
          <w:sz w:val="24"/>
          <w:szCs w:val="24"/>
        </w:rPr>
        <w:t xml:space="preserve"> (WHO) </w:t>
      </w:r>
      <w:r w:rsidR="004F7B21">
        <w:rPr>
          <w:rFonts w:ascii="Times New Roman" w:hAnsi="Times New Roman" w:cs="Times New Roman"/>
          <w:sz w:val="24"/>
          <w:szCs w:val="24"/>
        </w:rPr>
        <w:t xml:space="preserve">is fundamentally </w:t>
      </w:r>
      <w:r w:rsidR="00636A9F">
        <w:rPr>
          <w:rFonts w:ascii="Times New Roman" w:hAnsi="Times New Roman" w:cs="Times New Roman"/>
          <w:sz w:val="24"/>
          <w:szCs w:val="24"/>
        </w:rPr>
        <w:t>directed</w:t>
      </w:r>
      <w:r w:rsidR="008B3764">
        <w:rPr>
          <w:rFonts w:ascii="Times New Roman" w:hAnsi="Times New Roman" w:cs="Times New Roman"/>
          <w:sz w:val="24"/>
          <w:szCs w:val="24"/>
        </w:rPr>
        <w:t xml:space="preserve"> towards achieving greater fairness</w:t>
      </w:r>
      <w:r w:rsidR="005260B8">
        <w:rPr>
          <w:rFonts w:ascii="Times New Roman" w:hAnsi="Times New Roman" w:cs="Times New Roman"/>
          <w:sz w:val="24"/>
          <w:szCs w:val="24"/>
        </w:rPr>
        <w:t xml:space="preserve"> in health within and between populations</w:t>
      </w:r>
      <w:r w:rsidR="00D429FD">
        <w:rPr>
          <w:rFonts w:ascii="Times New Roman" w:hAnsi="Times New Roman" w:cs="Times New Roman"/>
          <w:sz w:val="24"/>
          <w:szCs w:val="24"/>
        </w:rPr>
        <w:t xml:space="preserve">. </w:t>
      </w:r>
      <w:r w:rsidR="008A2DE0">
        <w:rPr>
          <w:rFonts w:ascii="Times New Roman" w:hAnsi="Times New Roman" w:cs="Times New Roman"/>
          <w:sz w:val="24"/>
          <w:szCs w:val="24"/>
        </w:rPr>
        <w:t xml:space="preserve">In other words, </w:t>
      </w:r>
      <w:r w:rsidR="00125FFB">
        <w:rPr>
          <w:rFonts w:ascii="Times New Roman" w:hAnsi="Times New Roman" w:cs="Times New Roman"/>
          <w:sz w:val="24"/>
          <w:szCs w:val="24"/>
        </w:rPr>
        <w:t xml:space="preserve">everyone </w:t>
      </w:r>
      <w:r w:rsidR="000E1478">
        <w:rPr>
          <w:rFonts w:ascii="Times New Roman" w:hAnsi="Times New Roman" w:cs="Times New Roman"/>
          <w:sz w:val="24"/>
          <w:szCs w:val="24"/>
        </w:rPr>
        <w:t>should have an equal opportunity to develop</w:t>
      </w:r>
      <w:r w:rsidR="00252F60">
        <w:rPr>
          <w:rFonts w:ascii="Times New Roman" w:hAnsi="Times New Roman" w:cs="Times New Roman"/>
          <w:sz w:val="24"/>
          <w:szCs w:val="24"/>
        </w:rPr>
        <w:t xml:space="preserve"> and maintain good health through </w:t>
      </w:r>
      <w:r w:rsidR="00371F75">
        <w:rPr>
          <w:rFonts w:ascii="Times New Roman" w:hAnsi="Times New Roman" w:cs="Times New Roman"/>
          <w:sz w:val="24"/>
          <w:szCs w:val="24"/>
        </w:rPr>
        <w:t>fair</w:t>
      </w:r>
      <w:r w:rsidR="00CC1874">
        <w:rPr>
          <w:rFonts w:ascii="Times New Roman" w:hAnsi="Times New Roman" w:cs="Times New Roman"/>
          <w:sz w:val="24"/>
          <w:szCs w:val="24"/>
        </w:rPr>
        <w:t xml:space="preserve"> and</w:t>
      </w:r>
      <w:r w:rsidR="00371F75">
        <w:rPr>
          <w:rFonts w:ascii="Times New Roman" w:hAnsi="Times New Roman" w:cs="Times New Roman"/>
          <w:sz w:val="24"/>
          <w:szCs w:val="24"/>
        </w:rPr>
        <w:t xml:space="preserve"> equal access to </w:t>
      </w:r>
      <w:r w:rsidR="006F3640">
        <w:rPr>
          <w:rFonts w:ascii="Times New Roman" w:hAnsi="Times New Roman" w:cs="Times New Roman"/>
          <w:sz w:val="24"/>
          <w:szCs w:val="24"/>
        </w:rPr>
        <w:t>resources for health</w:t>
      </w:r>
      <w:r w:rsidR="00470DE9">
        <w:rPr>
          <w:rFonts w:ascii="Times New Roman" w:hAnsi="Times New Roman" w:cs="Times New Roman"/>
          <w:sz w:val="24"/>
          <w:szCs w:val="24"/>
        </w:rPr>
        <w:t xml:space="preserve"> </w:t>
      </w:r>
      <w:sdt>
        <w:sdtPr>
          <w:rPr>
            <w:rFonts w:ascii="Times New Roman" w:hAnsi="Times New Roman" w:cs="Times New Roman"/>
            <w:sz w:val="24"/>
            <w:szCs w:val="24"/>
          </w:rPr>
          <w:id w:val="-893497594"/>
          <w:citation/>
        </w:sdtPr>
        <w:sdtEndPr/>
        <w:sdtContent>
          <w:r w:rsidR="00470DE9">
            <w:rPr>
              <w:rFonts w:ascii="Times New Roman" w:hAnsi="Times New Roman" w:cs="Times New Roman"/>
              <w:sz w:val="24"/>
              <w:szCs w:val="24"/>
            </w:rPr>
            <w:fldChar w:fldCharType="begin"/>
          </w:r>
          <w:r w:rsidR="00470DE9">
            <w:rPr>
              <w:rFonts w:ascii="Times New Roman" w:hAnsi="Times New Roman" w:cs="Times New Roman"/>
              <w:sz w:val="24"/>
              <w:szCs w:val="24"/>
            </w:rPr>
            <w:instrText xml:space="preserve"> CITATION WHO18 \l 2057 </w:instrText>
          </w:r>
          <w:r w:rsidR="00470DE9">
            <w:rPr>
              <w:rFonts w:ascii="Times New Roman" w:hAnsi="Times New Roman" w:cs="Times New Roman"/>
              <w:sz w:val="24"/>
              <w:szCs w:val="24"/>
            </w:rPr>
            <w:fldChar w:fldCharType="separate"/>
          </w:r>
          <w:r w:rsidR="004A5D62" w:rsidRPr="004A5D62">
            <w:rPr>
              <w:rFonts w:ascii="Times New Roman" w:hAnsi="Times New Roman" w:cs="Times New Roman"/>
              <w:noProof/>
              <w:sz w:val="24"/>
              <w:szCs w:val="24"/>
            </w:rPr>
            <w:t>(WHO, 2018)</w:t>
          </w:r>
          <w:r w:rsidR="00470DE9">
            <w:rPr>
              <w:rFonts w:ascii="Times New Roman" w:hAnsi="Times New Roman" w:cs="Times New Roman"/>
              <w:sz w:val="24"/>
              <w:szCs w:val="24"/>
            </w:rPr>
            <w:fldChar w:fldCharType="end"/>
          </w:r>
        </w:sdtContent>
      </w:sdt>
      <w:r w:rsidR="006F3640">
        <w:rPr>
          <w:rFonts w:ascii="Times New Roman" w:hAnsi="Times New Roman" w:cs="Times New Roman"/>
          <w:sz w:val="24"/>
          <w:szCs w:val="24"/>
        </w:rPr>
        <w:t>.</w:t>
      </w:r>
      <w:r w:rsidR="00814586">
        <w:rPr>
          <w:rFonts w:ascii="Times New Roman" w:hAnsi="Times New Roman" w:cs="Times New Roman"/>
          <w:sz w:val="24"/>
          <w:szCs w:val="24"/>
        </w:rPr>
        <w:t xml:space="preserve"> Targets in the United Kingdom (UK) </w:t>
      </w:r>
      <w:r w:rsidR="002E542F">
        <w:rPr>
          <w:rFonts w:ascii="Times New Roman" w:hAnsi="Times New Roman" w:cs="Times New Roman"/>
          <w:sz w:val="24"/>
          <w:szCs w:val="24"/>
        </w:rPr>
        <w:t>as part of the global strategy</w:t>
      </w:r>
      <w:r w:rsidR="00D95BCD">
        <w:rPr>
          <w:rFonts w:ascii="Times New Roman" w:hAnsi="Times New Roman" w:cs="Times New Roman"/>
          <w:sz w:val="24"/>
          <w:szCs w:val="24"/>
        </w:rPr>
        <w:t>,</w:t>
      </w:r>
      <w:r w:rsidR="002E542F">
        <w:rPr>
          <w:rFonts w:ascii="Times New Roman" w:hAnsi="Times New Roman" w:cs="Times New Roman"/>
          <w:sz w:val="24"/>
          <w:szCs w:val="24"/>
        </w:rPr>
        <w:t xml:space="preserve"> aim to improve </w:t>
      </w:r>
      <w:r w:rsidR="006270C5">
        <w:rPr>
          <w:rFonts w:ascii="Times New Roman" w:hAnsi="Times New Roman" w:cs="Times New Roman"/>
          <w:sz w:val="24"/>
          <w:szCs w:val="24"/>
        </w:rPr>
        <w:t xml:space="preserve">the health of the deprived groups </w:t>
      </w:r>
      <w:r w:rsidR="00EF76E5">
        <w:rPr>
          <w:rFonts w:ascii="Times New Roman" w:hAnsi="Times New Roman" w:cs="Times New Roman"/>
          <w:sz w:val="24"/>
          <w:szCs w:val="24"/>
        </w:rPr>
        <w:t xml:space="preserve">and the </w:t>
      </w:r>
      <w:r w:rsidR="00FB5F4F">
        <w:rPr>
          <w:rFonts w:ascii="Times New Roman" w:hAnsi="Times New Roman" w:cs="Times New Roman"/>
          <w:sz w:val="24"/>
          <w:szCs w:val="24"/>
        </w:rPr>
        <w:t>population</w:t>
      </w:r>
      <w:r w:rsidR="008109D2">
        <w:rPr>
          <w:rFonts w:ascii="Times New Roman" w:hAnsi="Times New Roman" w:cs="Times New Roman"/>
          <w:sz w:val="24"/>
          <w:szCs w:val="24"/>
        </w:rPr>
        <w:t xml:space="preserve"> as a whole</w:t>
      </w:r>
      <w:r w:rsidR="00FB5F4F">
        <w:rPr>
          <w:rFonts w:ascii="Times New Roman" w:hAnsi="Times New Roman" w:cs="Times New Roman"/>
          <w:sz w:val="24"/>
          <w:szCs w:val="24"/>
        </w:rPr>
        <w:t xml:space="preserve">. The </w:t>
      </w:r>
      <w:r w:rsidR="00DE2E6C">
        <w:rPr>
          <w:rFonts w:ascii="Times New Roman" w:hAnsi="Times New Roman" w:cs="Times New Roman"/>
          <w:sz w:val="24"/>
          <w:szCs w:val="24"/>
        </w:rPr>
        <w:t>aims also have focus on closing the gap</w:t>
      </w:r>
      <w:r w:rsidR="000F0013">
        <w:rPr>
          <w:rFonts w:ascii="Times New Roman" w:hAnsi="Times New Roman" w:cs="Times New Roman"/>
          <w:sz w:val="24"/>
          <w:szCs w:val="24"/>
        </w:rPr>
        <w:t xml:space="preserve"> in health inequalities</w:t>
      </w:r>
      <w:r w:rsidR="002158B8">
        <w:rPr>
          <w:rFonts w:ascii="Times New Roman" w:hAnsi="Times New Roman" w:cs="Times New Roman"/>
          <w:sz w:val="24"/>
          <w:szCs w:val="24"/>
        </w:rPr>
        <w:t xml:space="preserve"> </w:t>
      </w:r>
      <w:sdt>
        <w:sdtPr>
          <w:rPr>
            <w:rFonts w:ascii="Times New Roman" w:hAnsi="Times New Roman" w:cs="Times New Roman"/>
            <w:sz w:val="24"/>
            <w:szCs w:val="24"/>
          </w:rPr>
          <w:id w:val="160906162"/>
          <w:citation/>
        </w:sdtPr>
        <w:sdtEndPr/>
        <w:sdtContent>
          <w:r w:rsidR="00BE2172">
            <w:rPr>
              <w:rFonts w:ascii="Times New Roman" w:hAnsi="Times New Roman" w:cs="Times New Roman"/>
              <w:sz w:val="24"/>
              <w:szCs w:val="24"/>
            </w:rPr>
            <w:fldChar w:fldCharType="begin"/>
          </w:r>
          <w:r w:rsidR="00BE2172">
            <w:rPr>
              <w:rFonts w:ascii="Times New Roman" w:hAnsi="Times New Roman" w:cs="Times New Roman"/>
              <w:sz w:val="24"/>
              <w:szCs w:val="24"/>
            </w:rPr>
            <w:instrText xml:space="preserve"> CITATION Pub16 \l 2057 </w:instrText>
          </w:r>
          <w:r w:rsidR="00BE2172">
            <w:rPr>
              <w:rFonts w:ascii="Times New Roman" w:hAnsi="Times New Roman" w:cs="Times New Roman"/>
              <w:sz w:val="24"/>
              <w:szCs w:val="24"/>
            </w:rPr>
            <w:fldChar w:fldCharType="separate"/>
          </w:r>
          <w:r w:rsidR="004A5D62" w:rsidRPr="004A5D62">
            <w:rPr>
              <w:rFonts w:ascii="Times New Roman" w:hAnsi="Times New Roman" w:cs="Times New Roman"/>
              <w:noProof/>
              <w:sz w:val="24"/>
              <w:szCs w:val="24"/>
            </w:rPr>
            <w:t>(PHE, 2016)</w:t>
          </w:r>
          <w:r w:rsidR="00BE2172">
            <w:rPr>
              <w:rFonts w:ascii="Times New Roman" w:hAnsi="Times New Roman" w:cs="Times New Roman"/>
              <w:sz w:val="24"/>
              <w:szCs w:val="24"/>
            </w:rPr>
            <w:fldChar w:fldCharType="end"/>
          </w:r>
        </w:sdtContent>
      </w:sdt>
      <w:r w:rsidR="000F0013">
        <w:rPr>
          <w:rFonts w:ascii="Times New Roman" w:hAnsi="Times New Roman" w:cs="Times New Roman"/>
          <w:sz w:val="24"/>
          <w:szCs w:val="24"/>
        </w:rPr>
        <w:t>.</w:t>
      </w:r>
      <w:r w:rsidR="00DE2E6C">
        <w:rPr>
          <w:rFonts w:ascii="Times New Roman" w:hAnsi="Times New Roman" w:cs="Times New Roman"/>
          <w:sz w:val="24"/>
          <w:szCs w:val="24"/>
        </w:rPr>
        <w:t xml:space="preserve"> </w:t>
      </w:r>
    </w:p>
    <w:p w14:paraId="5B79E4ED" w14:textId="77777777" w:rsidR="000F5D53" w:rsidRDefault="000F5D53" w:rsidP="0002584E">
      <w:pPr>
        <w:tabs>
          <w:tab w:val="left" w:pos="5745"/>
        </w:tabs>
        <w:spacing w:line="360" w:lineRule="auto"/>
        <w:rPr>
          <w:rFonts w:ascii="Times New Roman" w:hAnsi="Times New Roman" w:cs="Times New Roman"/>
          <w:sz w:val="24"/>
          <w:szCs w:val="24"/>
        </w:rPr>
      </w:pPr>
    </w:p>
    <w:p w14:paraId="57B928B0" w14:textId="64C10216" w:rsidR="00AA0650" w:rsidRDefault="00A15A80" w:rsidP="0002584E">
      <w:pPr>
        <w:tabs>
          <w:tab w:val="left" w:pos="5745"/>
        </w:tabs>
        <w:spacing w:line="360" w:lineRule="auto"/>
        <w:rPr>
          <w:rFonts w:ascii="Times New Roman" w:hAnsi="Times New Roman" w:cs="Times New Roman"/>
          <w:sz w:val="24"/>
          <w:szCs w:val="24"/>
        </w:rPr>
      </w:pPr>
      <w:r>
        <w:rPr>
          <w:rFonts w:ascii="Times New Roman" w:hAnsi="Times New Roman" w:cs="Times New Roman"/>
          <w:sz w:val="24"/>
          <w:szCs w:val="24"/>
        </w:rPr>
        <w:t xml:space="preserve">To tackle </w:t>
      </w:r>
      <w:r w:rsidR="008E4BA7">
        <w:rPr>
          <w:rFonts w:ascii="Times New Roman" w:hAnsi="Times New Roman" w:cs="Times New Roman"/>
          <w:sz w:val="24"/>
          <w:szCs w:val="24"/>
        </w:rPr>
        <w:t xml:space="preserve">health inequalities, a gradient approach directs </w:t>
      </w:r>
      <w:r w:rsidR="00247853">
        <w:rPr>
          <w:rFonts w:ascii="Times New Roman" w:hAnsi="Times New Roman" w:cs="Times New Roman"/>
          <w:sz w:val="24"/>
          <w:szCs w:val="24"/>
        </w:rPr>
        <w:t xml:space="preserve">focus towards the systematic </w:t>
      </w:r>
      <w:r w:rsidR="00AC3F0F">
        <w:rPr>
          <w:rFonts w:ascii="Times New Roman" w:hAnsi="Times New Roman" w:cs="Times New Roman"/>
          <w:sz w:val="24"/>
          <w:szCs w:val="24"/>
        </w:rPr>
        <w:t>variances</w:t>
      </w:r>
      <w:r w:rsidR="00247853">
        <w:rPr>
          <w:rFonts w:ascii="Times New Roman" w:hAnsi="Times New Roman" w:cs="Times New Roman"/>
          <w:sz w:val="24"/>
          <w:szCs w:val="24"/>
        </w:rPr>
        <w:t xml:space="preserve"> in life expectancy </w:t>
      </w:r>
      <w:r w:rsidR="002A7B5E">
        <w:rPr>
          <w:rFonts w:ascii="Times New Roman" w:hAnsi="Times New Roman" w:cs="Times New Roman"/>
          <w:sz w:val="24"/>
          <w:szCs w:val="24"/>
        </w:rPr>
        <w:t xml:space="preserve">and living </w:t>
      </w:r>
      <w:r w:rsidR="00AC3F0F">
        <w:rPr>
          <w:rFonts w:ascii="Times New Roman" w:hAnsi="Times New Roman" w:cs="Times New Roman"/>
          <w:sz w:val="24"/>
          <w:szCs w:val="24"/>
        </w:rPr>
        <w:t>ideals</w:t>
      </w:r>
      <w:r w:rsidR="002A7B5E">
        <w:rPr>
          <w:rFonts w:ascii="Times New Roman" w:hAnsi="Times New Roman" w:cs="Times New Roman"/>
          <w:sz w:val="24"/>
          <w:szCs w:val="24"/>
        </w:rPr>
        <w:t xml:space="preserve"> associated with an </w:t>
      </w:r>
      <w:r w:rsidR="00AC3F0F">
        <w:rPr>
          <w:rFonts w:ascii="Times New Roman" w:hAnsi="Times New Roman" w:cs="Times New Roman"/>
          <w:sz w:val="24"/>
          <w:szCs w:val="24"/>
        </w:rPr>
        <w:t>individual’s</w:t>
      </w:r>
      <w:r w:rsidR="002A7B5E">
        <w:rPr>
          <w:rFonts w:ascii="Times New Roman" w:hAnsi="Times New Roman" w:cs="Times New Roman"/>
          <w:sz w:val="24"/>
          <w:szCs w:val="24"/>
        </w:rPr>
        <w:t xml:space="preserve"> social status </w:t>
      </w:r>
      <w:r w:rsidR="00AC3F0F">
        <w:rPr>
          <w:rFonts w:ascii="Times New Roman" w:hAnsi="Times New Roman" w:cs="Times New Roman"/>
          <w:sz w:val="24"/>
          <w:szCs w:val="24"/>
        </w:rPr>
        <w:t xml:space="preserve">in the socio-economic </w:t>
      </w:r>
      <w:r w:rsidR="002970F7">
        <w:rPr>
          <w:rFonts w:ascii="Times New Roman" w:hAnsi="Times New Roman" w:cs="Times New Roman"/>
          <w:sz w:val="24"/>
          <w:szCs w:val="24"/>
        </w:rPr>
        <w:t>hierarchy. Focus need</w:t>
      </w:r>
      <w:r w:rsidR="006D49B9">
        <w:rPr>
          <w:rFonts w:ascii="Times New Roman" w:hAnsi="Times New Roman" w:cs="Times New Roman"/>
          <w:sz w:val="24"/>
          <w:szCs w:val="24"/>
        </w:rPr>
        <w:t>s to centre around the causes of health inequality</w:t>
      </w:r>
      <w:r w:rsidR="009D3B6E">
        <w:rPr>
          <w:rFonts w:ascii="Times New Roman" w:hAnsi="Times New Roman" w:cs="Times New Roman"/>
          <w:sz w:val="24"/>
          <w:szCs w:val="24"/>
        </w:rPr>
        <w:t xml:space="preserve"> and health damaging behaviours linked with an </w:t>
      </w:r>
      <w:proofErr w:type="spellStart"/>
      <w:r w:rsidR="009D3B6E">
        <w:rPr>
          <w:rFonts w:ascii="Times New Roman" w:hAnsi="Times New Roman" w:cs="Times New Roman"/>
          <w:sz w:val="24"/>
          <w:szCs w:val="24"/>
        </w:rPr>
        <w:t>individuals</w:t>
      </w:r>
      <w:proofErr w:type="spellEnd"/>
      <w:r w:rsidR="009D3B6E">
        <w:rPr>
          <w:rFonts w:ascii="Times New Roman" w:hAnsi="Times New Roman" w:cs="Times New Roman"/>
          <w:sz w:val="24"/>
          <w:szCs w:val="24"/>
        </w:rPr>
        <w:t xml:space="preserve"> </w:t>
      </w:r>
      <w:r w:rsidR="009F5FD1">
        <w:rPr>
          <w:rFonts w:ascii="Times New Roman" w:hAnsi="Times New Roman" w:cs="Times New Roman"/>
          <w:sz w:val="24"/>
          <w:szCs w:val="24"/>
        </w:rPr>
        <w:t>unequal</w:t>
      </w:r>
      <w:r w:rsidR="00B1305B">
        <w:rPr>
          <w:rFonts w:ascii="Times New Roman" w:hAnsi="Times New Roman" w:cs="Times New Roman"/>
          <w:sz w:val="24"/>
          <w:szCs w:val="24"/>
        </w:rPr>
        <w:t xml:space="preserve"> position within this hierarchy</w:t>
      </w:r>
      <w:r w:rsidR="00155533">
        <w:rPr>
          <w:rFonts w:ascii="Times New Roman" w:hAnsi="Times New Roman" w:cs="Times New Roman"/>
          <w:sz w:val="24"/>
          <w:szCs w:val="24"/>
        </w:rPr>
        <w:t xml:space="preserve"> (Graham, 2009)</w:t>
      </w:r>
      <w:r w:rsidR="00AD1ACD">
        <w:rPr>
          <w:rFonts w:ascii="Times New Roman" w:hAnsi="Times New Roman" w:cs="Times New Roman"/>
          <w:sz w:val="24"/>
          <w:szCs w:val="24"/>
        </w:rPr>
        <w:t>.</w:t>
      </w:r>
      <w:r w:rsidR="00155533">
        <w:rPr>
          <w:rFonts w:ascii="Times New Roman" w:hAnsi="Times New Roman" w:cs="Times New Roman"/>
          <w:sz w:val="24"/>
          <w:szCs w:val="24"/>
        </w:rPr>
        <w:t xml:space="preserve"> </w:t>
      </w:r>
      <w:r w:rsidR="008C5907">
        <w:rPr>
          <w:rFonts w:ascii="Times New Roman" w:hAnsi="Times New Roman" w:cs="Times New Roman"/>
          <w:sz w:val="24"/>
          <w:szCs w:val="24"/>
        </w:rPr>
        <w:t>To reduce the socio</w:t>
      </w:r>
      <w:r w:rsidR="0000750D">
        <w:rPr>
          <w:rFonts w:ascii="Times New Roman" w:hAnsi="Times New Roman" w:cs="Times New Roman"/>
          <w:sz w:val="24"/>
          <w:szCs w:val="24"/>
        </w:rPr>
        <w:t>-economic gradient, the improvement of health and position amongst the poor</w:t>
      </w:r>
      <w:r w:rsidR="008C6CA9">
        <w:rPr>
          <w:rFonts w:ascii="Times New Roman" w:hAnsi="Times New Roman" w:cs="Times New Roman"/>
          <w:sz w:val="24"/>
          <w:szCs w:val="24"/>
        </w:rPr>
        <w:t xml:space="preserve"> relative to other groups has significant importance.</w:t>
      </w:r>
      <w:r w:rsidR="00862B47">
        <w:rPr>
          <w:rFonts w:ascii="Times New Roman" w:hAnsi="Times New Roman" w:cs="Times New Roman"/>
          <w:sz w:val="24"/>
          <w:szCs w:val="24"/>
        </w:rPr>
        <w:t xml:space="preserve"> </w:t>
      </w:r>
      <w:r w:rsidR="003138C3">
        <w:rPr>
          <w:rFonts w:ascii="Times New Roman" w:hAnsi="Times New Roman" w:cs="Times New Roman"/>
          <w:sz w:val="24"/>
          <w:szCs w:val="24"/>
        </w:rPr>
        <w:t>A review on tackling health inequ</w:t>
      </w:r>
      <w:r w:rsidR="001F60CA">
        <w:rPr>
          <w:rFonts w:ascii="Times New Roman" w:hAnsi="Times New Roman" w:cs="Times New Roman"/>
          <w:sz w:val="24"/>
          <w:szCs w:val="24"/>
        </w:rPr>
        <w:t>alities form The Department of Health (</w:t>
      </w:r>
      <w:proofErr w:type="spellStart"/>
      <w:r w:rsidR="001F60CA">
        <w:rPr>
          <w:rFonts w:ascii="Times New Roman" w:hAnsi="Times New Roman" w:cs="Times New Roman"/>
          <w:sz w:val="24"/>
          <w:szCs w:val="24"/>
        </w:rPr>
        <w:t>DofH</w:t>
      </w:r>
      <w:proofErr w:type="spellEnd"/>
      <w:r w:rsidR="001F60CA">
        <w:rPr>
          <w:rFonts w:ascii="Times New Roman" w:hAnsi="Times New Roman" w:cs="Times New Roman"/>
          <w:sz w:val="24"/>
          <w:szCs w:val="24"/>
        </w:rPr>
        <w:t>)</w:t>
      </w:r>
      <w:r w:rsidR="00EC4D5B">
        <w:rPr>
          <w:rFonts w:ascii="Times New Roman" w:hAnsi="Times New Roman" w:cs="Times New Roman"/>
          <w:sz w:val="24"/>
          <w:szCs w:val="24"/>
        </w:rPr>
        <w:t xml:space="preserve"> </w:t>
      </w:r>
      <w:r w:rsidR="00347FD6">
        <w:rPr>
          <w:rFonts w:ascii="Times New Roman" w:hAnsi="Times New Roman" w:cs="Times New Roman"/>
          <w:sz w:val="24"/>
          <w:szCs w:val="24"/>
        </w:rPr>
        <w:t xml:space="preserve">recognises that </w:t>
      </w:r>
      <w:r w:rsidR="001A71F5">
        <w:rPr>
          <w:rFonts w:ascii="Times New Roman" w:hAnsi="Times New Roman" w:cs="Times New Roman"/>
          <w:sz w:val="24"/>
          <w:szCs w:val="24"/>
        </w:rPr>
        <w:t>achieving real</w:t>
      </w:r>
      <w:r w:rsidR="003608EA">
        <w:rPr>
          <w:rFonts w:ascii="Times New Roman" w:hAnsi="Times New Roman" w:cs="Times New Roman"/>
          <w:sz w:val="24"/>
          <w:szCs w:val="24"/>
        </w:rPr>
        <w:t>,</w:t>
      </w:r>
      <w:r w:rsidR="001A71F5">
        <w:rPr>
          <w:rFonts w:ascii="Times New Roman" w:hAnsi="Times New Roman" w:cs="Times New Roman"/>
          <w:sz w:val="24"/>
          <w:szCs w:val="24"/>
        </w:rPr>
        <w:t xml:space="preserve"> </w:t>
      </w:r>
      <w:r w:rsidR="003608EA">
        <w:rPr>
          <w:rFonts w:ascii="Times New Roman" w:hAnsi="Times New Roman" w:cs="Times New Roman"/>
          <w:sz w:val="24"/>
          <w:szCs w:val="24"/>
        </w:rPr>
        <w:t xml:space="preserve">continued improvement </w:t>
      </w:r>
      <w:r w:rsidR="0071400D">
        <w:rPr>
          <w:rFonts w:ascii="Times New Roman" w:hAnsi="Times New Roman" w:cs="Times New Roman"/>
          <w:sz w:val="24"/>
          <w:szCs w:val="24"/>
        </w:rPr>
        <w:t>requires</w:t>
      </w:r>
      <w:r w:rsidR="003608EA">
        <w:rPr>
          <w:rFonts w:ascii="Times New Roman" w:hAnsi="Times New Roman" w:cs="Times New Roman"/>
          <w:sz w:val="24"/>
          <w:szCs w:val="24"/>
        </w:rPr>
        <w:t xml:space="preserve"> </w:t>
      </w:r>
      <w:r w:rsidR="00E747CE" w:rsidRPr="00E747CE">
        <w:rPr>
          <w:rFonts w:ascii="Times New Roman" w:hAnsi="Times New Roman" w:cs="Times New Roman"/>
          <w:sz w:val="24"/>
          <w:szCs w:val="24"/>
        </w:rPr>
        <w:t>rigorous</w:t>
      </w:r>
      <w:r w:rsidR="00E747CE">
        <w:rPr>
          <w:rFonts w:ascii="Times New Roman" w:hAnsi="Times New Roman" w:cs="Times New Roman"/>
          <w:sz w:val="24"/>
          <w:szCs w:val="24"/>
        </w:rPr>
        <w:t xml:space="preserve"> action throughout government </w:t>
      </w:r>
      <w:r w:rsidR="006A6258">
        <w:rPr>
          <w:rFonts w:ascii="Times New Roman" w:hAnsi="Times New Roman" w:cs="Times New Roman"/>
          <w:sz w:val="24"/>
          <w:szCs w:val="24"/>
        </w:rPr>
        <w:t xml:space="preserve">and </w:t>
      </w:r>
      <w:r w:rsidR="00997380">
        <w:rPr>
          <w:rFonts w:ascii="Times New Roman" w:hAnsi="Times New Roman" w:cs="Times New Roman"/>
          <w:sz w:val="24"/>
          <w:szCs w:val="24"/>
        </w:rPr>
        <w:t xml:space="preserve">with other sectors. </w:t>
      </w:r>
      <w:r w:rsidR="00BB5596">
        <w:rPr>
          <w:rFonts w:ascii="Times New Roman" w:hAnsi="Times New Roman" w:cs="Times New Roman"/>
          <w:sz w:val="24"/>
          <w:szCs w:val="24"/>
        </w:rPr>
        <w:t xml:space="preserve">Local communities should have the power to address health </w:t>
      </w:r>
      <w:r w:rsidR="00E54127">
        <w:rPr>
          <w:rFonts w:ascii="Times New Roman" w:hAnsi="Times New Roman" w:cs="Times New Roman"/>
          <w:sz w:val="24"/>
          <w:szCs w:val="24"/>
        </w:rPr>
        <w:t>inequalities</w:t>
      </w:r>
      <w:r w:rsidR="00EB5772">
        <w:rPr>
          <w:rFonts w:ascii="Times New Roman" w:hAnsi="Times New Roman" w:cs="Times New Roman"/>
          <w:sz w:val="24"/>
          <w:szCs w:val="24"/>
        </w:rPr>
        <w:t xml:space="preserve"> </w:t>
      </w:r>
      <w:r w:rsidR="00E54127">
        <w:rPr>
          <w:rFonts w:ascii="Times New Roman" w:hAnsi="Times New Roman" w:cs="Times New Roman"/>
          <w:sz w:val="24"/>
          <w:szCs w:val="24"/>
        </w:rPr>
        <w:t>in their areas</w:t>
      </w:r>
      <w:r w:rsidR="00B34376">
        <w:rPr>
          <w:rFonts w:ascii="Times New Roman" w:hAnsi="Times New Roman" w:cs="Times New Roman"/>
          <w:sz w:val="24"/>
          <w:szCs w:val="24"/>
        </w:rPr>
        <w:t xml:space="preserve"> by working in partnership</w:t>
      </w:r>
      <w:r w:rsidR="006A6258">
        <w:rPr>
          <w:rFonts w:ascii="Times New Roman" w:hAnsi="Times New Roman" w:cs="Times New Roman"/>
          <w:sz w:val="24"/>
          <w:szCs w:val="24"/>
        </w:rPr>
        <w:t xml:space="preserve"> with all </w:t>
      </w:r>
      <w:r w:rsidR="005662C7">
        <w:rPr>
          <w:rFonts w:ascii="Times New Roman" w:hAnsi="Times New Roman" w:cs="Times New Roman"/>
          <w:sz w:val="24"/>
          <w:szCs w:val="24"/>
        </w:rPr>
        <w:t xml:space="preserve">services that have a role to play </w:t>
      </w:r>
      <w:r w:rsidR="00867AC7" w:rsidRPr="00867AC7">
        <w:rPr>
          <w:rFonts w:ascii="Times New Roman" w:hAnsi="Times New Roman" w:cs="Times New Roman"/>
          <w:noProof/>
          <w:sz w:val="24"/>
          <w:szCs w:val="24"/>
        </w:rPr>
        <w:t>(Blears, 2002)</w:t>
      </w:r>
      <w:r w:rsidR="005662C7">
        <w:rPr>
          <w:rFonts w:ascii="Times New Roman" w:hAnsi="Times New Roman" w:cs="Times New Roman"/>
          <w:sz w:val="24"/>
          <w:szCs w:val="24"/>
        </w:rPr>
        <w:t>.</w:t>
      </w:r>
      <w:r w:rsidR="00FB6F5F">
        <w:rPr>
          <w:rFonts w:ascii="Times New Roman" w:hAnsi="Times New Roman" w:cs="Times New Roman"/>
          <w:sz w:val="24"/>
          <w:szCs w:val="24"/>
        </w:rPr>
        <w:t xml:space="preserve"> </w:t>
      </w:r>
    </w:p>
    <w:p w14:paraId="1664ACAE" w14:textId="77777777" w:rsidR="000F5D53" w:rsidRDefault="000F5D53" w:rsidP="00764E9A">
      <w:pPr>
        <w:tabs>
          <w:tab w:val="left" w:pos="5745"/>
        </w:tabs>
        <w:spacing w:line="360" w:lineRule="auto"/>
        <w:rPr>
          <w:rFonts w:ascii="Times New Roman" w:hAnsi="Times New Roman" w:cs="Times New Roman"/>
          <w:sz w:val="24"/>
          <w:szCs w:val="24"/>
        </w:rPr>
      </w:pPr>
    </w:p>
    <w:p w14:paraId="01801F2E" w14:textId="77777777" w:rsidR="00BB4555" w:rsidRDefault="00FB6F5F"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sz w:val="24"/>
          <w:szCs w:val="24"/>
        </w:rPr>
        <w:t xml:space="preserve">Marmot (2010) </w:t>
      </w:r>
      <w:r w:rsidR="003D653D">
        <w:rPr>
          <w:rFonts w:ascii="Times New Roman" w:hAnsi="Times New Roman" w:cs="Times New Roman"/>
          <w:sz w:val="24"/>
          <w:szCs w:val="24"/>
        </w:rPr>
        <w:t xml:space="preserve">identifies that focus on the most disadvantaged in society </w:t>
      </w:r>
      <w:r w:rsidR="00784539">
        <w:rPr>
          <w:rFonts w:ascii="Times New Roman" w:hAnsi="Times New Roman" w:cs="Times New Roman"/>
          <w:sz w:val="24"/>
          <w:szCs w:val="24"/>
        </w:rPr>
        <w:t>alone is not enough to reduce health inequalities</w:t>
      </w:r>
      <w:r w:rsidR="0097197D">
        <w:rPr>
          <w:rFonts w:ascii="Times New Roman" w:hAnsi="Times New Roman" w:cs="Times New Roman"/>
          <w:sz w:val="24"/>
          <w:szCs w:val="24"/>
        </w:rPr>
        <w:t xml:space="preserve">, Graham (2009) </w:t>
      </w:r>
      <w:r w:rsidR="00A90BF2">
        <w:rPr>
          <w:rFonts w:ascii="Times New Roman" w:hAnsi="Times New Roman" w:cs="Times New Roman"/>
          <w:sz w:val="24"/>
          <w:szCs w:val="24"/>
        </w:rPr>
        <w:t>supports this</w:t>
      </w:r>
      <w:r w:rsidR="00B21121">
        <w:rPr>
          <w:rFonts w:ascii="Times New Roman" w:hAnsi="Times New Roman" w:cs="Times New Roman"/>
          <w:sz w:val="24"/>
          <w:szCs w:val="24"/>
        </w:rPr>
        <w:t>,</w:t>
      </w:r>
      <w:r w:rsidR="00A90BF2">
        <w:rPr>
          <w:rFonts w:ascii="Times New Roman" w:hAnsi="Times New Roman" w:cs="Times New Roman"/>
          <w:sz w:val="24"/>
          <w:szCs w:val="24"/>
        </w:rPr>
        <w:t xml:space="preserve"> stating that </w:t>
      </w:r>
      <w:r w:rsidR="00EA0A02">
        <w:rPr>
          <w:rFonts w:ascii="Times New Roman" w:hAnsi="Times New Roman" w:cs="Times New Roman"/>
          <w:sz w:val="24"/>
          <w:szCs w:val="24"/>
        </w:rPr>
        <w:t xml:space="preserve">policies need to be associated with </w:t>
      </w:r>
      <w:r w:rsidR="00265FDF">
        <w:rPr>
          <w:rFonts w:ascii="Times New Roman" w:hAnsi="Times New Roman" w:cs="Times New Roman"/>
          <w:sz w:val="24"/>
          <w:szCs w:val="24"/>
        </w:rPr>
        <w:t xml:space="preserve">unified </w:t>
      </w:r>
      <w:r w:rsidR="007E2593">
        <w:rPr>
          <w:rFonts w:ascii="Times New Roman" w:hAnsi="Times New Roman" w:cs="Times New Roman"/>
          <w:sz w:val="24"/>
          <w:szCs w:val="24"/>
        </w:rPr>
        <w:t xml:space="preserve">improvements in health across all socio-economic groups </w:t>
      </w:r>
      <w:r w:rsidR="00B62AF4">
        <w:rPr>
          <w:rFonts w:ascii="Times New Roman" w:hAnsi="Times New Roman" w:cs="Times New Roman"/>
          <w:sz w:val="24"/>
          <w:szCs w:val="24"/>
        </w:rPr>
        <w:t xml:space="preserve">if the social gradient is to improve, </w:t>
      </w:r>
      <w:r w:rsidR="004A3BA6">
        <w:rPr>
          <w:rFonts w:ascii="Times New Roman" w:hAnsi="Times New Roman" w:cs="Times New Roman"/>
          <w:sz w:val="24"/>
          <w:szCs w:val="24"/>
        </w:rPr>
        <w:t xml:space="preserve">and that the rate of improvement increases </w:t>
      </w:r>
      <w:r w:rsidR="005D6066">
        <w:rPr>
          <w:rFonts w:ascii="Times New Roman" w:hAnsi="Times New Roman" w:cs="Times New Roman"/>
          <w:sz w:val="24"/>
          <w:szCs w:val="24"/>
        </w:rPr>
        <w:t>on each level of the soci</w:t>
      </w:r>
      <w:r w:rsidR="00B34660">
        <w:rPr>
          <w:rFonts w:ascii="Times New Roman" w:hAnsi="Times New Roman" w:cs="Times New Roman"/>
          <w:sz w:val="24"/>
          <w:szCs w:val="24"/>
        </w:rPr>
        <w:t>o-economic ladder.</w:t>
      </w:r>
      <w:r w:rsidR="006555E4">
        <w:rPr>
          <w:rFonts w:ascii="Times New Roman" w:hAnsi="Times New Roman" w:cs="Times New Roman"/>
          <w:sz w:val="24"/>
          <w:szCs w:val="24"/>
        </w:rPr>
        <w:t xml:space="preserve"> Published in 1999</w:t>
      </w:r>
      <w:r w:rsidR="00E83D1B">
        <w:rPr>
          <w:rFonts w:ascii="Times New Roman" w:hAnsi="Times New Roman" w:cs="Times New Roman"/>
          <w:sz w:val="24"/>
          <w:szCs w:val="24"/>
        </w:rPr>
        <w:t>, The White Paper: Saving Lives: Our Healthier Nation</w:t>
      </w:r>
      <w:r w:rsidR="00DE4D92">
        <w:rPr>
          <w:rFonts w:ascii="Times New Roman" w:hAnsi="Times New Roman" w:cs="Times New Roman"/>
          <w:sz w:val="24"/>
          <w:szCs w:val="24"/>
        </w:rPr>
        <w:t>, aimed to improve the health of the population</w:t>
      </w:r>
      <w:r w:rsidR="00F9598B">
        <w:rPr>
          <w:rFonts w:ascii="Times New Roman" w:hAnsi="Times New Roman" w:cs="Times New Roman"/>
          <w:sz w:val="24"/>
          <w:szCs w:val="24"/>
        </w:rPr>
        <w:t xml:space="preserve">, </w:t>
      </w:r>
      <w:r w:rsidR="00975C1A">
        <w:rPr>
          <w:rFonts w:ascii="Times New Roman" w:hAnsi="Times New Roman" w:cs="Times New Roman"/>
          <w:sz w:val="24"/>
          <w:szCs w:val="24"/>
        </w:rPr>
        <w:t>especially for the poorest in society</w:t>
      </w:r>
      <w:r w:rsidR="00AF6DDB">
        <w:rPr>
          <w:rFonts w:ascii="Times New Roman" w:hAnsi="Times New Roman" w:cs="Times New Roman"/>
          <w:sz w:val="24"/>
          <w:szCs w:val="24"/>
        </w:rPr>
        <w:t xml:space="preserve">, </w:t>
      </w:r>
      <w:r w:rsidR="00B406CA">
        <w:rPr>
          <w:rFonts w:ascii="Times New Roman" w:hAnsi="Times New Roman" w:cs="Times New Roman"/>
          <w:sz w:val="24"/>
          <w:szCs w:val="24"/>
        </w:rPr>
        <w:t xml:space="preserve">with the intent of </w:t>
      </w:r>
      <w:r w:rsidR="00AF6DDB">
        <w:rPr>
          <w:rFonts w:ascii="Times New Roman" w:hAnsi="Times New Roman" w:cs="Times New Roman"/>
          <w:sz w:val="24"/>
          <w:szCs w:val="24"/>
        </w:rPr>
        <w:t>narrowing the health gap</w:t>
      </w:r>
      <w:r w:rsidR="00FD0D67">
        <w:rPr>
          <w:rFonts w:ascii="Times New Roman" w:hAnsi="Times New Roman" w:cs="Times New Roman"/>
          <w:sz w:val="24"/>
          <w:szCs w:val="24"/>
        </w:rPr>
        <w:t xml:space="preserve"> </w:t>
      </w:r>
      <w:r w:rsidR="00FD0D67" w:rsidRPr="00FD0D67">
        <w:rPr>
          <w:rFonts w:ascii="Times New Roman" w:hAnsi="Times New Roman" w:cs="Times New Roman"/>
          <w:noProof/>
          <w:sz w:val="24"/>
          <w:szCs w:val="24"/>
        </w:rPr>
        <w:t>(</w:t>
      </w:r>
      <w:r w:rsidR="00FD0D67">
        <w:rPr>
          <w:rFonts w:ascii="Times New Roman" w:hAnsi="Times New Roman" w:cs="Times New Roman"/>
          <w:noProof/>
          <w:sz w:val="24"/>
          <w:szCs w:val="24"/>
        </w:rPr>
        <w:t>DofH</w:t>
      </w:r>
      <w:r w:rsidR="00FD0D67" w:rsidRPr="00FD0D67">
        <w:rPr>
          <w:rFonts w:ascii="Times New Roman" w:hAnsi="Times New Roman" w:cs="Times New Roman"/>
          <w:noProof/>
          <w:sz w:val="24"/>
          <w:szCs w:val="24"/>
        </w:rPr>
        <w:t>, 1999)</w:t>
      </w:r>
      <w:r w:rsidR="00A80038">
        <w:rPr>
          <w:rFonts w:ascii="Times New Roman" w:hAnsi="Times New Roman" w:cs="Times New Roman"/>
          <w:noProof/>
          <w:sz w:val="24"/>
          <w:szCs w:val="24"/>
        </w:rPr>
        <w:t xml:space="preserve">. The paper </w:t>
      </w:r>
      <w:r w:rsidR="00E57642">
        <w:rPr>
          <w:rFonts w:ascii="Times New Roman" w:hAnsi="Times New Roman" w:cs="Times New Roman"/>
          <w:noProof/>
          <w:sz w:val="24"/>
          <w:szCs w:val="24"/>
        </w:rPr>
        <w:t xml:space="preserve">states that it is not the role of the governement alone to improve </w:t>
      </w:r>
      <w:r w:rsidR="00FE03C0">
        <w:rPr>
          <w:rFonts w:ascii="Times New Roman" w:hAnsi="Times New Roman" w:cs="Times New Roman"/>
          <w:noProof/>
          <w:sz w:val="24"/>
          <w:szCs w:val="24"/>
        </w:rPr>
        <w:t xml:space="preserve">health inequalities but that of the individual themselves. </w:t>
      </w:r>
      <w:r w:rsidR="00F41A41">
        <w:rPr>
          <w:rFonts w:ascii="Times New Roman" w:hAnsi="Times New Roman" w:cs="Times New Roman"/>
          <w:noProof/>
          <w:sz w:val="24"/>
          <w:szCs w:val="24"/>
        </w:rPr>
        <w:t>As a govenrnment</w:t>
      </w:r>
      <w:r w:rsidR="00D10443">
        <w:rPr>
          <w:rFonts w:ascii="Times New Roman" w:hAnsi="Times New Roman" w:cs="Times New Roman"/>
          <w:noProof/>
          <w:sz w:val="24"/>
          <w:szCs w:val="24"/>
        </w:rPr>
        <w:t>,</w:t>
      </w:r>
      <w:r w:rsidR="00F41A41">
        <w:rPr>
          <w:rFonts w:ascii="Times New Roman" w:hAnsi="Times New Roman" w:cs="Times New Roman"/>
          <w:noProof/>
          <w:sz w:val="24"/>
          <w:szCs w:val="24"/>
        </w:rPr>
        <w:t xml:space="preserve"> a pledge to </w:t>
      </w:r>
      <w:r w:rsidR="00505C5F">
        <w:rPr>
          <w:rFonts w:ascii="Times New Roman" w:hAnsi="Times New Roman" w:cs="Times New Roman"/>
          <w:noProof/>
          <w:sz w:val="24"/>
          <w:szCs w:val="24"/>
        </w:rPr>
        <w:t>“</w:t>
      </w:r>
      <w:r w:rsidR="00EF1972">
        <w:rPr>
          <w:rFonts w:ascii="Times New Roman" w:hAnsi="Times New Roman" w:cs="Times New Roman"/>
          <w:noProof/>
          <w:sz w:val="24"/>
          <w:szCs w:val="24"/>
        </w:rPr>
        <w:t xml:space="preserve">tackle </w:t>
      </w:r>
      <w:r w:rsidR="00EF1972" w:rsidRPr="00EF1972">
        <w:rPr>
          <w:rFonts w:ascii="Times New Roman" w:hAnsi="Times New Roman" w:cs="Times New Roman"/>
          <w:noProof/>
          <w:sz w:val="24"/>
          <w:szCs w:val="24"/>
        </w:rPr>
        <w:t>air pollution, unemployment, low wages, crime and disorder,</w:t>
      </w:r>
      <w:r w:rsidR="00EF1972">
        <w:rPr>
          <w:rFonts w:ascii="Times New Roman" w:hAnsi="Times New Roman" w:cs="Times New Roman"/>
          <w:noProof/>
          <w:sz w:val="24"/>
          <w:szCs w:val="24"/>
        </w:rPr>
        <w:t xml:space="preserve"> and</w:t>
      </w:r>
      <w:r w:rsidR="00EF1972" w:rsidRPr="00EF1972">
        <w:rPr>
          <w:rFonts w:ascii="Times New Roman" w:hAnsi="Times New Roman" w:cs="Times New Roman"/>
          <w:noProof/>
          <w:sz w:val="24"/>
          <w:szCs w:val="24"/>
        </w:rPr>
        <w:t xml:space="preserve"> poor housing</w:t>
      </w:r>
      <w:r w:rsidR="00EF1972">
        <w:rPr>
          <w:rFonts w:ascii="Times New Roman" w:hAnsi="Times New Roman" w:cs="Times New Roman"/>
          <w:noProof/>
          <w:sz w:val="24"/>
          <w:szCs w:val="24"/>
        </w:rPr>
        <w:t>”</w:t>
      </w:r>
      <w:r w:rsidR="0014044F">
        <w:rPr>
          <w:rFonts w:ascii="Times New Roman" w:hAnsi="Times New Roman" w:cs="Times New Roman"/>
          <w:noProof/>
          <w:sz w:val="24"/>
          <w:szCs w:val="24"/>
        </w:rPr>
        <w:t xml:space="preserve"> </w:t>
      </w:r>
      <w:r w:rsidR="00EF1972">
        <w:rPr>
          <w:rFonts w:ascii="Times New Roman" w:hAnsi="Times New Roman" w:cs="Times New Roman"/>
          <w:noProof/>
          <w:sz w:val="24"/>
          <w:szCs w:val="24"/>
        </w:rPr>
        <w:t>was made</w:t>
      </w:r>
      <w:r w:rsidR="004F71E6">
        <w:rPr>
          <w:rFonts w:ascii="Times New Roman" w:hAnsi="Times New Roman" w:cs="Times New Roman"/>
          <w:noProof/>
          <w:sz w:val="24"/>
          <w:szCs w:val="24"/>
        </w:rPr>
        <w:t xml:space="preserve"> in the report</w:t>
      </w:r>
      <w:r w:rsidR="00C02EFD">
        <w:rPr>
          <w:rFonts w:ascii="Times New Roman" w:hAnsi="Times New Roman" w:cs="Times New Roman"/>
          <w:noProof/>
          <w:sz w:val="24"/>
          <w:szCs w:val="24"/>
        </w:rPr>
        <w:t xml:space="preserve"> </w:t>
      </w:r>
      <w:r w:rsidR="00C02EFD" w:rsidRPr="00C02EFD">
        <w:rPr>
          <w:rFonts w:ascii="Times New Roman" w:hAnsi="Times New Roman" w:cs="Times New Roman"/>
          <w:noProof/>
          <w:sz w:val="24"/>
          <w:szCs w:val="24"/>
        </w:rPr>
        <w:t>(DofH, 1999, p. 4)</w:t>
      </w:r>
      <w:r w:rsidR="004F71E6">
        <w:rPr>
          <w:rFonts w:ascii="Times New Roman" w:hAnsi="Times New Roman" w:cs="Times New Roman"/>
          <w:noProof/>
          <w:sz w:val="24"/>
          <w:szCs w:val="24"/>
        </w:rPr>
        <w:t xml:space="preserve">. </w:t>
      </w:r>
      <w:r w:rsidR="00D10443">
        <w:rPr>
          <w:rFonts w:ascii="Times New Roman" w:hAnsi="Times New Roman" w:cs="Times New Roman"/>
          <w:noProof/>
          <w:sz w:val="24"/>
          <w:szCs w:val="24"/>
        </w:rPr>
        <w:t xml:space="preserve">It also </w:t>
      </w:r>
      <w:r w:rsidR="00743AFB">
        <w:rPr>
          <w:rFonts w:ascii="Times New Roman" w:hAnsi="Times New Roman" w:cs="Times New Roman"/>
          <w:noProof/>
          <w:sz w:val="24"/>
          <w:szCs w:val="24"/>
        </w:rPr>
        <w:t xml:space="preserve">indicated </w:t>
      </w:r>
      <w:r w:rsidR="00D10443">
        <w:rPr>
          <w:rFonts w:ascii="Times New Roman" w:hAnsi="Times New Roman" w:cs="Times New Roman"/>
          <w:noProof/>
          <w:sz w:val="24"/>
          <w:szCs w:val="24"/>
        </w:rPr>
        <w:t xml:space="preserve">that a </w:t>
      </w:r>
      <w:r w:rsidR="003F4BEE">
        <w:rPr>
          <w:rFonts w:ascii="Times New Roman" w:hAnsi="Times New Roman" w:cs="Times New Roman"/>
          <w:noProof/>
          <w:sz w:val="24"/>
          <w:szCs w:val="24"/>
        </w:rPr>
        <w:t>‘</w:t>
      </w:r>
      <w:r w:rsidR="00D10443">
        <w:rPr>
          <w:rFonts w:ascii="Times New Roman" w:hAnsi="Times New Roman" w:cs="Times New Roman"/>
          <w:noProof/>
          <w:sz w:val="24"/>
          <w:szCs w:val="24"/>
        </w:rPr>
        <w:t>nanny</w:t>
      </w:r>
      <w:r w:rsidR="003F4BEE">
        <w:rPr>
          <w:rFonts w:ascii="Times New Roman" w:hAnsi="Times New Roman" w:cs="Times New Roman"/>
          <w:noProof/>
          <w:sz w:val="24"/>
          <w:szCs w:val="24"/>
        </w:rPr>
        <w:t xml:space="preserve">’ state approach was avoidable and that individuals had a responsibility to </w:t>
      </w:r>
      <w:r w:rsidR="00821E08">
        <w:rPr>
          <w:rFonts w:ascii="Times New Roman" w:hAnsi="Times New Roman" w:cs="Times New Roman"/>
          <w:noProof/>
          <w:sz w:val="24"/>
          <w:szCs w:val="24"/>
        </w:rPr>
        <w:t xml:space="preserve">prevent ill health by avoiding </w:t>
      </w:r>
      <w:r w:rsidR="00ED6D4D">
        <w:rPr>
          <w:rFonts w:ascii="Times New Roman" w:hAnsi="Times New Roman" w:cs="Times New Roman"/>
          <w:noProof/>
          <w:sz w:val="24"/>
          <w:szCs w:val="24"/>
        </w:rPr>
        <w:t xml:space="preserve">habits that increased </w:t>
      </w:r>
      <w:r w:rsidR="001C7130">
        <w:rPr>
          <w:rFonts w:ascii="Times New Roman" w:hAnsi="Times New Roman" w:cs="Times New Roman"/>
          <w:noProof/>
          <w:sz w:val="24"/>
          <w:szCs w:val="24"/>
        </w:rPr>
        <w:t>illness and disease such as smoking and drin</w:t>
      </w:r>
      <w:r w:rsidR="00802914">
        <w:rPr>
          <w:rFonts w:ascii="Times New Roman" w:hAnsi="Times New Roman" w:cs="Times New Roman"/>
          <w:noProof/>
          <w:sz w:val="24"/>
          <w:szCs w:val="24"/>
        </w:rPr>
        <w:t>king</w:t>
      </w:r>
      <w:r w:rsidR="00B700FE">
        <w:rPr>
          <w:rFonts w:ascii="Times New Roman" w:hAnsi="Times New Roman" w:cs="Times New Roman"/>
          <w:noProof/>
          <w:sz w:val="24"/>
          <w:szCs w:val="24"/>
        </w:rPr>
        <w:t>,</w:t>
      </w:r>
      <w:r w:rsidR="00802914">
        <w:rPr>
          <w:rFonts w:ascii="Times New Roman" w:hAnsi="Times New Roman" w:cs="Times New Roman"/>
          <w:noProof/>
          <w:sz w:val="24"/>
          <w:szCs w:val="24"/>
        </w:rPr>
        <w:t xml:space="preserve"> and increase habits such as healthy eating and exercise.</w:t>
      </w:r>
      <w:r w:rsidR="00C51E5B">
        <w:rPr>
          <w:rFonts w:ascii="Times New Roman" w:hAnsi="Times New Roman" w:cs="Times New Roman"/>
          <w:noProof/>
          <w:sz w:val="24"/>
          <w:szCs w:val="24"/>
        </w:rPr>
        <w:t xml:space="preserve"> </w:t>
      </w:r>
      <w:r w:rsidR="00AC16DD">
        <w:rPr>
          <w:rFonts w:ascii="Times New Roman" w:hAnsi="Times New Roman" w:cs="Times New Roman"/>
          <w:noProof/>
          <w:sz w:val="24"/>
          <w:szCs w:val="24"/>
        </w:rPr>
        <w:t>N</w:t>
      </w:r>
      <w:r w:rsidR="00B700FE">
        <w:rPr>
          <w:rFonts w:ascii="Times New Roman" w:hAnsi="Times New Roman" w:cs="Times New Roman"/>
          <w:noProof/>
          <w:sz w:val="24"/>
          <w:szCs w:val="24"/>
        </w:rPr>
        <w:t>a</w:t>
      </w:r>
      <w:r w:rsidR="00AC16DD">
        <w:rPr>
          <w:rFonts w:ascii="Times New Roman" w:hAnsi="Times New Roman" w:cs="Times New Roman"/>
          <w:noProof/>
          <w:sz w:val="24"/>
          <w:szCs w:val="24"/>
        </w:rPr>
        <w:t xml:space="preserve">rrowing the gap </w:t>
      </w:r>
      <w:r w:rsidR="00E51350" w:rsidRPr="00E51350">
        <w:rPr>
          <w:rFonts w:ascii="Times New Roman" w:hAnsi="Times New Roman" w:cs="Times New Roman"/>
          <w:noProof/>
          <w:sz w:val="24"/>
          <w:szCs w:val="24"/>
        </w:rPr>
        <w:t xml:space="preserve">in health inequalities </w:t>
      </w:r>
      <w:r w:rsidR="00DE72CA">
        <w:rPr>
          <w:rFonts w:ascii="Times New Roman" w:hAnsi="Times New Roman" w:cs="Times New Roman"/>
          <w:noProof/>
          <w:sz w:val="24"/>
          <w:szCs w:val="24"/>
        </w:rPr>
        <w:t xml:space="preserve">between the </w:t>
      </w:r>
      <w:r w:rsidR="00F35FD2">
        <w:rPr>
          <w:rFonts w:ascii="Times New Roman" w:hAnsi="Times New Roman" w:cs="Times New Roman"/>
          <w:noProof/>
          <w:sz w:val="24"/>
          <w:szCs w:val="24"/>
        </w:rPr>
        <w:t xml:space="preserve">wealthiest and poorest is paramount </w:t>
      </w:r>
      <w:r w:rsidR="00A23D04">
        <w:rPr>
          <w:rFonts w:ascii="Times New Roman" w:hAnsi="Times New Roman" w:cs="Times New Roman"/>
          <w:noProof/>
          <w:sz w:val="24"/>
          <w:szCs w:val="24"/>
        </w:rPr>
        <w:t xml:space="preserve">however, </w:t>
      </w:r>
      <w:r w:rsidR="00E51350">
        <w:rPr>
          <w:rFonts w:ascii="Times New Roman" w:hAnsi="Times New Roman" w:cs="Times New Roman"/>
          <w:noProof/>
          <w:sz w:val="24"/>
          <w:szCs w:val="24"/>
        </w:rPr>
        <w:t xml:space="preserve">such issues have not improved since the White </w:t>
      </w:r>
      <w:r w:rsidR="00A97F62">
        <w:rPr>
          <w:rFonts w:ascii="Times New Roman" w:hAnsi="Times New Roman" w:cs="Times New Roman"/>
          <w:noProof/>
          <w:sz w:val="24"/>
          <w:szCs w:val="24"/>
        </w:rPr>
        <w:t>Paper was produced</w:t>
      </w:r>
      <w:r w:rsidR="001A1271">
        <w:rPr>
          <w:rFonts w:ascii="Times New Roman" w:hAnsi="Times New Roman" w:cs="Times New Roman"/>
          <w:noProof/>
          <w:sz w:val="24"/>
          <w:szCs w:val="24"/>
        </w:rPr>
        <w:t>.</w:t>
      </w:r>
      <w:r w:rsidR="00AE062F">
        <w:rPr>
          <w:rFonts w:ascii="Times New Roman" w:hAnsi="Times New Roman" w:cs="Times New Roman"/>
          <w:sz w:val="24"/>
          <w:szCs w:val="24"/>
        </w:rPr>
        <w:t xml:space="preserve"> Graham</w:t>
      </w:r>
      <w:r w:rsidR="00C446DE">
        <w:rPr>
          <w:rFonts w:ascii="Times New Roman" w:hAnsi="Times New Roman" w:cs="Times New Roman"/>
          <w:sz w:val="24"/>
          <w:szCs w:val="24"/>
        </w:rPr>
        <w:t>,</w:t>
      </w:r>
      <w:r w:rsidR="00AE062F">
        <w:rPr>
          <w:rFonts w:ascii="Times New Roman" w:hAnsi="Times New Roman" w:cs="Times New Roman"/>
          <w:sz w:val="24"/>
          <w:szCs w:val="24"/>
        </w:rPr>
        <w:t xml:space="preserve"> </w:t>
      </w:r>
      <w:r w:rsidR="00AB69B4">
        <w:rPr>
          <w:rFonts w:ascii="Times New Roman" w:hAnsi="Times New Roman" w:cs="Times New Roman"/>
          <w:sz w:val="24"/>
          <w:szCs w:val="24"/>
        </w:rPr>
        <w:t>(</w:t>
      </w:r>
      <w:r w:rsidR="00AE062F">
        <w:rPr>
          <w:rFonts w:ascii="Times New Roman" w:hAnsi="Times New Roman" w:cs="Times New Roman"/>
          <w:sz w:val="24"/>
          <w:szCs w:val="24"/>
        </w:rPr>
        <w:t>2009</w:t>
      </w:r>
      <w:r w:rsidR="00AB69B4">
        <w:rPr>
          <w:rFonts w:ascii="Times New Roman" w:hAnsi="Times New Roman" w:cs="Times New Roman"/>
          <w:sz w:val="24"/>
          <w:szCs w:val="24"/>
        </w:rPr>
        <w:t xml:space="preserve">) suggests that </w:t>
      </w:r>
      <w:r w:rsidR="0068686B">
        <w:rPr>
          <w:rFonts w:ascii="Times New Roman" w:hAnsi="Times New Roman" w:cs="Times New Roman"/>
          <w:sz w:val="24"/>
          <w:szCs w:val="24"/>
        </w:rPr>
        <w:t xml:space="preserve">narrowing the gap </w:t>
      </w:r>
      <w:r w:rsidR="008F7AB8">
        <w:rPr>
          <w:rFonts w:ascii="Times New Roman" w:hAnsi="Times New Roman" w:cs="Times New Roman"/>
          <w:sz w:val="24"/>
          <w:szCs w:val="24"/>
        </w:rPr>
        <w:t xml:space="preserve">between the </w:t>
      </w:r>
      <w:r w:rsidR="00372731">
        <w:rPr>
          <w:rFonts w:ascii="Times New Roman" w:hAnsi="Times New Roman" w:cs="Times New Roman"/>
          <w:sz w:val="24"/>
          <w:szCs w:val="24"/>
        </w:rPr>
        <w:t xml:space="preserve">wealthy and poor </w:t>
      </w:r>
      <w:r w:rsidR="00703E86">
        <w:rPr>
          <w:rFonts w:ascii="Times New Roman" w:hAnsi="Times New Roman" w:cs="Times New Roman"/>
          <w:sz w:val="24"/>
          <w:szCs w:val="24"/>
        </w:rPr>
        <w:t xml:space="preserve">needs </w:t>
      </w:r>
      <w:r w:rsidR="006663D1">
        <w:rPr>
          <w:rFonts w:ascii="Times New Roman" w:hAnsi="Times New Roman" w:cs="Times New Roman"/>
          <w:sz w:val="24"/>
          <w:szCs w:val="24"/>
        </w:rPr>
        <w:t xml:space="preserve">major </w:t>
      </w:r>
      <w:r w:rsidR="009654C6">
        <w:rPr>
          <w:rFonts w:ascii="Times New Roman" w:hAnsi="Times New Roman" w:cs="Times New Roman"/>
          <w:sz w:val="24"/>
          <w:szCs w:val="24"/>
        </w:rPr>
        <w:t>improvement</w:t>
      </w:r>
      <w:r w:rsidR="007F18F5">
        <w:rPr>
          <w:rFonts w:ascii="Times New Roman" w:hAnsi="Times New Roman" w:cs="Times New Roman"/>
          <w:sz w:val="24"/>
          <w:szCs w:val="24"/>
        </w:rPr>
        <w:t xml:space="preserve"> and </w:t>
      </w:r>
      <w:r w:rsidR="00BE2B2F">
        <w:rPr>
          <w:rFonts w:ascii="Times New Roman" w:hAnsi="Times New Roman" w:cs="Times New Roman"/>
          <w:sz w:val="24"/>
          <w:szCs w:val="24"/>
        </w:rPr>
        <w:t>consisten</w:t>
      </w:r>
      <w:r w:rsidR="006663D1">
        <w:rPr>
          <w:rFonts w:ascii="Times New Roman" w:hAnsi="Times New Roman" w:cs="Times New Roman"/>
          <w:sz w:val="24"/>
          <w:szCs w:val="24"/>
        </w:rPr>
        <w:t>cy</w:t>
      </w:r>
      <w:r w:rsidR="00C01C83">
        <w:rPr>
          <w:rFonts w:ascii="Times New Roman" w:hAnsi="Times New Roman" w:cs="Times New Roman"/>
          <w:sz w:val="24"/>
          <w:szCs w:val="24"/>
        </w:rPr>
        <w:t xml:space="preserve">, </w:t>
      </w:r>
      <w:r w:rsidR="00AD36ED">
        <w:rPr>
          <w:rFonts w:ascii="Times New Roman" w:hAnsi="Times New Roman" w:cs="Times New Roman"/>
          <w:sz w:val="24"/>
          <w:szCs w:val="24"/>
        </w:rPr>
        <w:t xml:space="preserve">with focus on </w:t>
      </w:r>
      <w:r w:rsidR="00C01C83">
        <w:rPr>
          <w:rFonts w:ascii="Times New Roman" w:hAnsi="Times New Roman" w:cs="Times New Roman"/>
          <w:sz w:val="24"/>
          <w:szCs w:val="24"/>
        </w:rPr>
        <w:t xml:space="preserve">raising the health </w:t>
      </w:r>
      <w:r w:rsidR="005A223D">
        <w:rPr>
          <w:rFonts w:ascii="Times New Roman" w:hAnsi="Times New Roman" w:cs="Times New Roman"/>
          <w:sz w:val="24"/>
          <w:szCs w:val="24"/>
        </w:rPr>
        <w:t>of those in the lower socio-economic group</w:t>
      </w:r>
      <w:r w:rsidR="00EF0F16">
        <w:rPr>
          <w:rFonts w:ascii="Times New Roman" w:hAnsi="Times New Roman" w:cs="Times New Roman"/>
          <w:sz w:val="24"/>
          <w:szCs w:val="24"/>
        </w:rPr>
        <w:t>s</w:t>
      </w:r>
      <w:r w:rsidR="006663D1">
        <w:rPr>
          <w:rFonts w:ascii="Times New Roman" w:hAnsi="Times New Roman" w:cs="Times New Roman"/>
          <w:sz w:val="24"/>
          <w:szCs w:val="24"/>
        </w:rPr>
        <w:t xml:space="preserve"> to </w:t>
      </w:r>
      <w:r w:rsidR="008A1DB5">
        <w:rPr>
          <w:rFonts w:ascii="Times New Roman" w:hAnsi="Times New Roman" w:cs="Times New Roman"/>
          <w:sz w:val="24"/>
          <w:szCs w:val="24"/>
        </w:rPr>
        <w:t>a level of those in higher socio-economic groups</w:t>
      </w:r>
      <w:r w:rsidR="00AD36ED">
        <w:rPr>
          <w:rFonts w:ascii="Times New Roman" w:hAnsi="Times New Roman" w:cs="Times New Roman"/>
          <w:sz w:val="24"/>
          <w:szCs w:val="24"/>
        </w:rPr>
        <w:t>.</w:t>
      </w:r>
      <w:r w:rsidR="00022874">
        <w:rPr>
          <w:rFonts w:ascii="Times New Roman" w:hAnsi="Times New Roman" w:cs="Times New Roman"/>
          <w:sz w:val="24"/>
          <w:szCs w:val="24"/>
        </w:rPr>
        <w:t xml:space="preserve"> However, </w:t>
      </w:r>
      <w:r w:rsidR="00D35524">
        <w:rPr>
          <w:rFonts w:ascii="Times New Roman" w:hAnsi="Times New Roman" w:cs="Times New Roman"/>
          <w:sz w:val="24"/>
          <w:szCs w:val="24"/>
        </w:rPr>
        <w:t xml:space="preserve">focusing on the poorest in society can </w:t>
      </w:r>
      <w:r w:rsidR="003105CB">
        <w:rPr>
          <w:rFonts w:ascii="Times New Roman" w:hAnsi="Times New Roman" w:cs="Times New Roman"/>
          <w:sz w:val="24"/>
          <w:szCs w:val="24"/>
        </w:rPr>
        <w:t xml:space="preserve">leave other </w:t>
      </w:r>
      <w:r w:rsidR="008E4A61">
        <w:rPr>
          <w:rFonts w:ascii="Times New Roman" w:hAnsi="Times New Roman" w:cs="Times New Roman"/>
          <w:sz w:val="24"/>
          <w:szCs w:val="24"/>
        </w:rPr>
        <w:t>intermediate</w:t>
      </w:r>
      <w:r w:rsidR="003105CB">
        <w:rPr>
          <w:rFonts w:ascii="Times New Roman" w:hAnsi="Times New Roman" w:cs="Times New Roman"/>
          <w:sz w:val="24"/>
          <w:szCs w:val="24"/>
        </w:rPr>
        <w:t xml:space="preserve"> groups</w:t>
      </w:r>
      <w:r w:rsidR="00243F2E">
        <w:rPr>
          <w:rFonts w:ascii="Times New Roman" w:hAnsi="Times New Roman" w:cs="Times New Roman"/>
          <w:sz w:val="24"/>
          <w:szCs w:val="24"/>
        </w:rPr>
        <w:t xml:space="preserve"> who may experience poor health</w:t>
      </w:r>
      <w:r w:rsidR="008D185D">
        <w:rPr>
          <w:rFonts w:ascii="Times New Roman" w:hAnsi="Times New Roman" w:cs="Times New Roman"/>
          <w:sz w:val="24"/>
          <w:szCs w:val="24"/>
        </w:rPr>
        <w:t>,</w:t>
      </w:r>
      <w:r w:rsidR="003105CB">
        <w:rPr>
          <w:rFonts w:ascii="Times New Roman" w:hAnsi="Times New Roman" w:cs="Times New Roman"/>
          <w:sz w:val="24"/>
          <w:szCs w:val="24"/>
        </w:rPr>
        <w:t xml:space="preserve"> </w:t>
      </w:r>
      <w:r w:rsidR="00955354">
        <w:rPr>
          <w:rFonts w:ascii="Times New Roman" w:hAnsi="Times New Roman" w:cs="Times New Roman"/>
          <w:sz w:val="24"/>
          <w:szCs w:val="24"/>
        </w:rPr>
        <w:t>in obscurity</w:t>
      </w:r>
      <w:r w:rsidR="00243F2E">
        <w:rPr>
          <w:rFonts w:ascii="Times New Roman" w:hAnsi="Times New Roman" w:cs="Times New Roman"/>
          <w:sz w:val="24"/>
          <w:szCs w:val="24"/>
        </w:rPr>
        <w:t xml:space="preserve">, </w:t>
      </w:r>
      <w:r w:rsidR="005F5076">
        <w:rPr>
          <w:rFonts w:ascii="Times New Roman" w:hAnsi="Times New Roman" w:cs="Times New Roman"/>
          <w:sz w:val="24"/>
          <w:szCs w:val="24"/>
        </w:rPr>
        <w:t xml:space="preserve">subsequently compromising </w:t>
      </w:r>
      <w:r w:rsidR="00910C51">
        <w:rPr>
          <w:rFonts w:ascii="Times New Roman" w:hAnsi="Times New Roman" w:cs="Times New Roman"/>
          <w:sz w:val="24"/>
          <w:szCs w:val="24"/>
        </w:rPr>
        <w:t xml:space="preserve">health throughout the socio-economic </w:t>
      </w:r>
      <w:r w:rsidR="008E4A61">
        <w:rPr>
          <w:rFonts w:ascii="Times New Roman" w:hAnsi="Times New Roman" w:cs="Times New Roman"/>
          <w:sz w:val="24"/>
          <w:szCs w:val="24"/>
        </w:rPr>
        <w:t>hierarchy</w:t>
      </w:r>
      <w:r w:rsidR="00866E96">
        <w:rPr>
          <w:rFonts w:ascii="Times New Roman" w:hAnsi="Times New Roman" w:cs="Times New Roman"/>
          <w:sz w:val="24"/>
          <w:szCs w:val="24"/>
        </w:rPr>
        <w:t xml:space="preserve"> </w:t>
      </w:r>
      <w:r w:rsidR="00866E96" w:rsidRPr="00866E96">
        <w:rPr>
          <w:rFonts w:ascii="Times New Roman" w:hAnsi="Times New Roman" w:cs="Times New Roman"/>
          <w:noProof/>
          <w:sz w:val="24"/>
          <w:szCs w:val="24"/>
        </w:rPr>
        <w:t>(Marmot, 2008)</w:t>
      </w:r>
      <w:r w:rsidR="00A40B6E">
        <w:rPr>
          <w:rFonts w:ascii="Times New Roman" w:hAnsi="Times New Roman" w:cs="Times New Roman"/>
          <w:noProof/>
          <w:sz w:val="24"/>
          <w:szCs w:val="24"/>
        </w:rPr>
        <w:t>.</w:t>
      </w:r>
      <w:r w:rsidR="00047EB4">
        <w:rPr>
          <w:rFonts w:ascii="Times New Roman" w:hAnsi="Times New Roman" w:cs="Times New Roman"/>
          <w:noProof/>
          <w:sz w:val="24"/>
          <w:szCs w:val="24"/>
        </w:rPr>
        <w:t xml:space="preserve"> </w:t>
      </w:r>
    </w:p>
    <w:p w14:paraId="7B4D9787" w14:textId="77777777" w:rsidR="00511EED" w:rsidRDefault="00100CDE"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Targests set </w:t>
      </w:r>
      <w:r w:rsidR="00175A73">
        <w:rPr>
          <w:rFonts w:ascii="Times New Roman" w:hAnsi="Times New Roman" w:cs="Times New Roman"/>
          <w:noProof/>
          <w:sz w:val="24"/>
          <w:szCs w:val="24"/>
        </w:rPr>
        <w:t xml:space="preserve">for achievement </w:t>
      </w:r>
      <w:r w:rsidR="001E5FB0">
        <w:rPr>
          <w:rFonts w:ascii="Times New Roman" w:hAnsi="Times New Roman" w:cs="Times New Roman"/>
          <w:noProof/>
          <w:sz w:val="24"/>
          <w:szCs w:val="24"/>
        </w:rPr>
        <w:t>by</w:t>
      </w:r>
      <w:r w:rsidR="00175A73">
        <w:rPr>
          <w:rFonts w:ascii="Times New Roman" w:hAnsi="Times New Roman" w:cs="Times New Roman"/>
          <w:noProof/>
          <w:sz w:val="24"/>
          <w:szCs w:val="24"/>
        </w:rPr>
        <w:t xml:space="preserve"> 2010 </w:t>
      </w:r>
      <w:r w:rsidR="001E5FB0">
        <w:rPr>
          <w:rFonts w:ascii="Times New Roman" w:hAnsi="Times New Roman" w:cs="Times New Roman"/>
          <w:noProof/>
          <w:sz w:val="24"/>
          <w:szCs w:val="24"/>
        </w:rPr>
        <w:t>in The White Paper</w:t>
      </w:r>
      <w:r w:rsidR="00EE28DE">
        <w:rPr>
          <w:rFonts w:ascii="Times New Roman" w:hAnsi="Times New Roman" w:cs="Times New Roman"/>
          <w:noProof/>
          <w:sz w:val="24"/>
          <w:szCs w:val="24"/>
        </w:rPr>
        <w:t xml:space="preserve"> included </w:t>
      </w:r>
      <w:r w:rsidR="00BA54DE">
        <w:rPr>
          <w:rFonts w:ascii="Times New Roman" w:hAnsi="Times New Roman" w:cs="Times New Roman"/>
          <w:noProof/>
          <w:sz w:val="24"/>
          <w:szCs w:val="24"/>
        </w:rPr>
        <w:t xml:space="preserve">the reduction of CHD </w:t>
      </w:r>
      <w:r w:rsidR="00155DA8">
        <w:rPr>
          <w:rFonts w:ascii="Times New Roman" w:hAnsi="Times New Roman" w:cs="Times New Roman"/>
          <w:noProof/>
          <w:sz w:val="24"/>
          <w:szCs w:val="24"/>
        </w:rPr>
        <w:t xml:space="preserve">deaths in people </w:t>
      </w:r>
      <w:r w:rsidR="00807AD0">
        <w:rPr>
          <w:rFonts w:ascii="Times New Roman" w:hAnsi="Times New Roman" w:cs="Times New Roman"/>
          <w:noProof/>
          <w:sz w:val="24"/>
          <w:szCs w:val="24"/>
        </w:rPr>
        <w:t xml:space="preserve">under </w:t>
      </w:r>
      <w:r w:rsidR="00155DA8">
        <w:rPr>
          <w:rFonts w:ascii="Times New Roman" w:hAnsi="Times New Roman" w:cs="Times New Roman"/>
          <w:noProof/>
          <w:sz w:val="24"/>
          <w:szCs w:val="24"/>
        </w:rPr>
        <w:t>75 years</w:t>
      </w:r>
      <w:r w:rsidR="0031267C">
        <w:rPr>
          <w:rFonts w:ascii="Times New Roman" w:hAnsi="Times New Roman" w:cs="Times New Roman"/>
          <w:noProof/>
          <w:sz w:val="24"/>
          <w:szCs w:val="24"/>
        </w:rPr>
        <w:t>,</w:t>
      </w:r>
      <w:r w:rsidR="00155DA8">
        <w:rPr>
          <w:rFonts w:ascii="Times New Roman" w:hAnsi="Times New Roman" w:cs="Times New Roman"/>
          <w:noProof/>
          <w:sz w:val="24"/>
          <w:szCs w:val="24"/>
        </w:rPr>
        <w:t xml:space="preserve"> </w:t>
      </w:r>
      <w:r w:rsidR="007861E6">
        <w:rPr>
          <w:rFonts w:ascii="Times New Roman" w:hAnsi="Times New Roman" w:cs="Times New Roman"/>
          <w:noProof/>
          <w:sz w:val="24"/>
          <w:szCs w:val="24"/>
        </w:rPr>
        <w:t xml:space="preserve">by two </w:t>
      </w:r>
      <w:r w:rsidR="00807AD0">
        <w:rPr>
          <w:rFonts w:ascii="Times New Roman" w:hAnsi="Times New Roman" w:cs="Times New Roman"/>
          <w:noProof/>
          <w:sz w:val="24"/>
          <w:szCs w:val="24"/>
        </w:rPr>
        <w:t>fitfhs</w:t>
      </w:r>
      <w:r w:rsidR="002E07EF">
        <w:rPr>
          <w:rFonts w:ascii="Times New Roman" w:hAnsi="Times New Roman" w:cs="Times New Roman"/>
          <w:noProof/>
          <w:sz w:val="24"/>
          <w:szCs w:val="24"/>
        </w:rPr>
        <w:t>, saving 200</w:t>
      </w:r>
      <w:r w:rsidR="0059066B">
        <w:rPr>
          <w:rFonts w:ascii="Times New Roman" w:hAnsi="Times New Roman" w:cs="Times New Roman"/>
          <w:noProof/>
          <w:sz w:val="24"/>
          <w:szCs w:val="24"/>
        </w:rPr>
        <w:t>,000 lives</w:t>
      </w:r>
      <w:r w:rsidR="00D34AEE">
        <w:rPr>
          <w:rFonts w:ascii="Times New Roman" w:hAnsi="Times New Roman" w:cs="Times New Roman"/>
          <w:noProof/>
          <w:sz w:val="24"/>
          <w:szCs w:val="24"/>
        </w:rPr>
        <w:t xml:space="preserve"> (DofH, 1999)</w:t>
      </w:r>
      <w:r w:rsidR="0079720B">
        <w:rPr>
          <w:rFonts w:ascii="Times New Roman" w:hAnsi="Times New Roman" w:cs="Times New Roman"/>
          <w:noProof/>
          <w:sz w:val="24"/>
          <w:szCs w:val="24"/>
        </w:rPr>
        <w:t>.</w:t>
      </w:r>
      <w:r w:rsidR="00BB4555">
        <w:rPr>
          <w:rFonts w:ascii="Times New Roman" w:hAnsi="Times New Roman" w:cs="Times New Roman"/>
          <w:noProof/>
          <w:sz w:val="24"/>
          <w:szCs w:val="24"/>
        </w:rPr>
        <w:t xml:space="preserve"> </w:t>
      </w:r>
      <w:r w:rsidR="0079720B">
        <w:rPr>
          <w:rFonts w:ascii="Times New Roman" w:hAnsi="Times New Roman" w:cs="Times New Roman"/>
          <w:noProof/>
          <w:sz w:val="24"/>
          <w:szCs w:val="24"/>
        </w:rPr>
        <w:t>Programmes were implemented with a budget of £96m</w:t>
      </w:r>
      <w:r w:rsidR="00302AF9">
        <w:rPr>
          <w:rFonts w:ascii="Times New Roman" w:hAnsi="Times New Roman" w:cs="Times New Roman"/>
          <w:noProof/>
          <w:sz w:val="24"/>
          <w:szCs w:val="24"/>
        </w:rPr>
        <w:t>.</w:t>
      </w:r>
      <w:r w:rsidR="004C0C04">
        <w:rPr>
          <w:rFonts w:ascii="Times New Roman" w:hAnsi="Times New Roman" w:cs="Times New Roman"/>
          <w:noProof/>
          <w:sz w:val="24"/>
          <w:szCs w:val="24"/>
        </w:rPr>
        <w:t xml:space="preserve"> </w:t>
      </w:r>
      <w:r w:rsidR="00944E25">
        <w:rPr>
          <w:rFonts w:ascii="Times New Roman" w:hAnsi="Times New Roman" w:cs="Times New Roman"/>
          <w:noProof/>
          <w:sz w:val="24"/>
          <w:szCs w:val="24"/>
        </w:rPr>
        <w:t>The proposed targets</w:t>
      </w:r>
      <w:r w:rsidR="002331A0">
        <w:rPr>
          <w:rFonts w:ascii="Times New Roman" w:hAnsi="Times New Roman" w:cs="Times New Roman"/>
          <w:noProof/>
          <w:sz w:val="24"/>
          <w:szCs w:val="24"/>
        </w:rPr>
        <w:t xml:space="preserve"> in the </w:t>
      </w:r>
      <w:r w:rsidR="0015185A">
        <w:rPr>
          <w:rFonts w:ascii="Times New Roman" w:hAnsi="Times New Roman" w:cs="Times New Roman"/>
          <w:noProof/>
          <w:sz w:val="24"/>
          <w:szCs w:val="24"/>
        </w:rPr>
        <w:t>White Paper report</w:t>
      </w:r>
      <w:r w:rsidR="00944E25">
        <w:rPr>
          <w:rFonts w:ascii="Times New Roman" w:hAnsi="Times New Roman" w:cs="Times New Roman"/>
          <w:noProof/>
          <w:sz w:val="24"/>
          <w:szCs w:val="24"/>
        </w:rPr>
        <w:t xml:space="preserve"> were met</w:t>
      </w:r>
      <w:r w:rsidR="009E344B">
        <w:rPr>
          <w:rFonts w:ascii="Times New Roman" w:hAnsi="Times New Roman" w:cs="Times New Roman"/>
          <w:noProof/>
          <w:sz w:val="24"/>
          <w:szCs w:val="24"/>
        </w:rPr>
        <w:t>,</w:t>
      </w:r>
      <w:r w:rsidR="00B54FFA">
        <w:rPr>
          <w:rFonts w:ascii="Times New Roman" w:hAnsi="Times New Roman" w:cs="Times New Roman"/>
          <w:noProof/>
          <w:sz w:val="24"/>
          <w:szCs w:val="24"/>
        </w:rPr>
        <w:t xml:space="preserve"> </w:t>
      </w:r>
      <w:r w:rsidR="00D538F2">
        <w:rPr>
          <w:rFonts w:ascii="Times New Roman" w:hAnsi="Times New Roman" w:cs="Times New Roman"/>
          <w:noProof/>
          <w:sz w:val="24"/>
          <w:szCs w:val="24"/>
        </w:rPr>
        <w:t xml:space="preserve">with </w:t>
      </w:r>
      <w:r w:rsidR="00B54FFA">
        <w:rPr>
          <w:rFonts w:ascii="Times New Roman" w:hAnsi="Times New Roman" w:cs="Times New Roman"/>
          <w:noProof/>
          <w:sz w:val="24"/>
          <w:szCs w:val="24"/>
        </w:rPr>
        <w:t xml:space="preserve">evidence </w:t>
      </w:r>
      <w:r w:rsidR="00C35840">
        <w:rPr>
          <w:rFonts w:ascii="Times New Roman" w:hAnsi="Times New Roman" w:cs="Times New Roman"/>
          <w:noProof/>
          <w:sz w:val="24"/>
          <w:szCs w:val="24"/>
        </w:rPr>
        <w:t>from the British Heart Foundation</w:t>
      </w:r>
      <w:r w:rsidR="00F9375A">
        <w:rPr>
          <w:rFonts w:ascii="Times New Roman" w:hAnsi="Times New Roman" w:cs="Times New Roman"/>
          <w:noProof/>
          <w:sz w:val="24"/>
          <w:szCs w:val="24"/>
        </w:rPr>
        <w:t xml:space="preserve"> indicat</w:t>
      </w:r>
      <w:r w:rsidR="003F6786">
        <w:rPr>
          <w:rFonts w:ascii="Times New Roman" w:hAnsi="Times New Roman" w:cs="Times New Roman"/>
          <w:noProof/>
          <w:sz w:val="24"/>
          <w:szCs w:val="24"/>
        </w:rPr>
        <w:t>ing</w:t>
      </w:r>
      <w:r w:rsidR="009E344B">
        <w:rPr>
          <w:rFonts w:ascii="Times New Roman" w:hAnsi="Times New Roman" w:cs="Times New Roman"/>
          <w:noProof/>
          <w:sz w:val="24"/>
          <w:szCs w:val="24"/>
        </w:rPr>
        <w:t xml:space="preserve"> </w:t>
      </w:r>
      <w:r w:rsidR="00B24CEB">
        <w:rPr>
          <w:rFonts w:ascii="Times New Roman" w:hAnsi="Times New Roman" w:cs="Times New Roman"/>
          <w:noProof/>
          <w:sz w:val="24"/>
          <w:szCs w:val="24"/>
        </w:rPr>
        <w:t xml:space="preserve">premature deaths from </w:t>
      </w:r>
      <w:r w:rsidR="009E344B">
        <w:rPr>
          <w:rFonts w:ascii="Times New Roman" w:hAnsi="Times New Roman" w:cs="Times New Roman"/>
          <w:noProof/>
          <w:sz w:val="24"/>
          <w:szCs w:val="24"/>
        </w:rPr>
        <w:t>CHD</w:t>
      </w:r>
      <w:r w:rsidR="003F6786">
        <w:rPr>
          <w:rFonts w:ascii="Times New Roman" w:hAnsi="Times New Roman" w:cs="Times New Roman"/>
          <w:noProof/>
          <w:sz w:val="24"/>
          <w:szCs w:val="24"/>
        </w:rPr>
        <w:t xml:space="preserve"> were</w:t>
      </w:r>
      <w:r w:rsidR="00B24CEB">
        <w:rPr>
          <w:rFonts w:ascii="Times New Roman" w:hAnsi="Times New Roman" w:cs="Times New Roman"/>
          <w:noProof/>
          <w:sz w:val="24"/>
          <w:szCs w:val="24"/>
        </w:rPr>
        <w:t xml:space="preserve"> </w:t>
      </w:r>
      <w:r w:rsidR="00773D52">
        <w:rPr>
          <w:rFonts w:ascii="Times New Roman" w:hAnsi="Times New Roman" w:cs="Times New Roman"/>
          <w:noProof/>
          <w:sz w:val="24"/>
          <w:szCs w:val="24"/>
        </w:rPr>
        <w:t xml:space="preserve">reduced </w:t>
      </w:r>
      <w:r w:rsidR="00773D52" w:rsidRPr="00773D52">
        <w:rPr>
          <w:rFonts w:ascii="Times New Roman" w:hAnsi="Times New Roman" w:cs="Times New Roman"/>
          <w:noProof/>
          <w:sz w:val="24"/>
          <w:szCs w:val="24"/>
        </w:rPr>
        <w:t>by 60% by 201</w:t>
      </w:r>
      <w:r w:rsidR="00C52010">
        <w:rPr>
          <w:rFonts w:ascii="Times New Roman" w:hAnsi="Times New Roman" w:cs="Times New Roman"/>
          <w:noProof/>
          <w:sz w:val="24"/>
          <w:szCs w:val="24"/>
        </w:rPr>
        <w:t>0.</w:t>
      </w:r>
      <w:r w:rsidR="00773D52" w:rsidRPr="00773D52">
        <w:rPr>
          <w:rFonts w:ascii="Times New Roman" w:hAnsi="Times New Roman" w:cs="Times New Roman"/>
          <w:noProof/>
          <w:sz w:val="24"/>
          <w:szCs w:val="24"/>
        </w:rPr>
        <w:t xml:space="preserve"> </w:t>
      </w:r>
      <w:r w:rsidR="00C52010">
        <w:rPr>
          <w:rFonts w:ascii="Times New Roman" w:hAnsi="Times New Roman" w:cs="Times New Roman"/>
          <w:noProof/>
          <w:sz w:val="24"/>
          <w:szCs w:val="24"/>
        </w:rPr>
        <w:t>I</w:t>
      </w:r>
      <w:r w:rsidR="00773D52" w:rsidRPr="00773D52">
        <w:rPr>
          <w:rFonts w:ascii="Times New Roman" w:hAnsi="Times New Roman" w:cs="Times New Roman"/>
          <w:noProof/>
          <w:sz w:val="24"/>
          <w:szCs w:val="24"/>
        </w:rPr>
        <w:t>n Wales the target of a one</w:t>
      </w:r>
      <w:r w:rsidR="00C52010">
        <w:rPr>
          <w:rFonts w:ascii="Times New Roman" w:hAnsi="Times New Roman" w:cs="Times New Roman"/>
          <w:noProof/>
          <w:sz w:val="24"/>
          <w:szCs w:val="24"/>
        </w:rPr>
        <w:t xml:space="preserve"> </w:t>
      </w:r>
      <w:r w:rsidR="00773D52" w:rsidRPr="00773D52">
        <w:rPr>
          <w:rFonts w:ascii="Times New Roman" w:hAnsi="Times New Roman" w:cs="Times New Roman"/>
          <w:noProof/>
          <w:sz w:val="24"/>
          <w:szCs w:val="24"/>
        </w:rPr>
        <w:t xml:space="preserve">third reduction in CHD mortality in 65 </w:t>
      </w:r>
      <w:r w:rsidR="00A03636">
        <w:rPr>
          <w:rFonts w:ascii="Times New Roman" w:hAnsi="Times New Roman" w:cs="Times New Roman"/>
          <w:noProof/>
          <w:sz w:val="24"/>
          <w:szCs w:val="24"/>
        </w:rPr>
        <w:t>-</w:t>
      </w:r>
      <w:r w:rsidR="00773D52" w:rsidRPr="00773D52">
        <w:rPr>
          <w:rFonts w:ascii="Times New Roman" w:hAnsi="Times New Roman" w:cs="Times New Roman"/>
          <w:noProof/>
          <w:sz w:val="24"/>
          <w:szCs w:val="24"/>
        </w:rPr>
        <w:t>74 year olds by 2012 was met in 2006</w:t>
      </w:r>
      <w:r w:rsidR="007C71DC">
        <w:rPr>
          <w:rFonts w:ascii="Times New Roman" w:hAnsi="Times New Roman" w:cs="Times New Roman"/>
          <w:noProof/>
          <w:sz w:val="24"/>
          <w:szCs w:val="24"/>
        </w:rPr>
        <w:t xml:space="preserve"> and t</w:t>
      </w:r>
      <w:r w:rsidR="00A14F9C" w:rsidRPr="00A14F9C">
        <w:rPr>
          <w:rFonts w:ascii="Times New Roman" w:hAnsi="Times New Roman" w:cs="Times New Roman"/>
          <w:noProof/>
          <w:sz w:val="24"/>
          <w:szCs w:val="24"/>
        </w:rPr>
        <w:t>he</w:t>
      </w:r>
      <w:r w:rsidR="000A7B82">
        <w:rPr>
          <w:rFonts w:ascii="Times New Roman" w:hAnsi="Times New Roman" w:cs="Times New Roman"/>
          <w:noProof/>
          <w:sz w:val="24"/>
          <w:szCs w:val="24"/>
        </w:rPr>
        <w:t xml:space="preserve"> targets for the</w:t>
      </w:r>
      <w:r w:rsidR="00A14F9C" w:rsidRPr="00A14F9C">
        <w:rPr>
          <w:rFonts w:ascii="Times New Roman" w:hAnsi="Times New Roman" w:cs="Times New Roman"/>
          <w:noProof/>
          <w:sz w:val="24"/>
          <w:szCs w:val="24"/>
        </w:rPr>
        <w:t xml:space="preserve"> inequality gap</w:t>
      </w:r>
      <w:r w:rsidR="000A7B82">
        <w:rPr>
          <w:rFonts w:ascii="Times New Roman" w:hAnsi="Times New Roman" w:cs="Times New Roman"/>
          <w:noProof/>
          <w:sz w:val="24"/>
          <w:szCs w:val="24"/>
        </w:rPr>
        <w:t xml:space="preserve"> to be</w:t>
      </w:r>
      <w:r w:rsidR="00A14F9C">
        <w:rPr>
          <w:rFonts w:ascii="Times New Roman" w:hAnsi="Times New Roman" w:cs="Times New Roman"/>
          <w:noProof/>
          <w:sz w:val="24"/>
          <w:szCs w:val="24"/>
        </w:rPr>
        <w:t xml:space="preserve"> reduced</w:t>
      </w:r>
      <w:r w:rsidR="00A14F9C" w:rsidRPr="00A14F9C">
        <w:rPr>
          <w:rFonts w:ascii="Times New Roman" w:hAnsi="Times New Roman" w:cs="Times New Roman"/>
          <w:noProof/>
          <w:sz w:val="24"/>
          <w:szCs w:val="24"/>
        </w:rPr>
        <w:t xml:space="preserve"> by 40% by 2010 </w:t>
      </w:r>
      <w:r w:rsidR="000A7B82">
        <w:rPr>
          <w:rFonts w:ascii="Times New Roman" w:hAnsi="Times New Roman" w:cs="Times New Roman"/>
          <w:noProof/>
          <w:sz w:val="24"/>
          <w:szCs w:val="24"/>
        </w:rPr>
        <w:t xml:space="preserve">were </w:t>
      </w:r>
      <w:r w:rsidR="00A14F9C" w:rsidRPr="00A14F9C">
        <w:rPr>
          <w:rFonts w:ascii="Times New Roman" w:hAnsi="Times New Roman" w:cs="Times New Roman"/>
          <w:noProof/>
          <w:sz w:val="24"/>
          <w:szCs w:val="24"/>
        </w:rPr>
        <w:t>reached in 2005 and 2008 respectively</w:t>
      </w:r>
      <w:r w:rsidR="00342AC5">
        <w:rPr>
          <w:rFonts w:ascii="Times New Roman" w:hAnsi="Times New Roman" w:cs="Times New Roman"/>
          <w:noProof/>
          <w:sz w:val="24"/>
          <w:szCs w:val="24"/>
        </w:rPr>
        <w:t xml:space="preserve"> </w:t>
      </w:r>
      <w:r w:rsidR="00D65148" w:rsidRPr="00342AC5">
        <w:rPr>
          <w:rFonts w:ascii="Times New Roman" w:hAnsi="Times New Roman" w:cs="Times New Roman"/>
          <w:noProof/>
          <w:sz w:val="24"/>
          <w:szCs w:val="24"/>
        </w:rPr>
        <w:t>(BHF, 2012)</w:t>
      </w:r>
      <w:r w:rsidR="00F875AE">
        <w:rPr>
          <w:rFonts w:ascii="Times New Roman" w:hAnsi="Times New Roman" w:cs="Times New Roman"/>
          <w:noProof/>
          <w:sz w:val="24"/>
          <w:szCs w:val="24"/>
        </w:rPr>
        <w:t>.</w:t>
      </w:r>
      <w:r w:rsidR="00D65148">
        <w:rPr>
          <w:rFonts w:ascii="Times New Roman" w:hAnsi="Times New Roman" w:cs="Times New Roman"/>
          <w:noProof/>
          <w:sz w:val="24"/>
          <w:szCs w:val="24"/>
        </w:rPr>
        <w:t xml:space="preserve"> </w:t>
      </w:r>
      <w:r w:rsidR="002C15FD">
        <w:rPr>
          <w:rFonts w:ascii="Times New Roman" w:hAnsi="Times New Roman" w:cs="Times New Roman"/>
          <w:noProof/>
          <w:sz w:val="24"/>
          <w:szCs w:val="24"/>
        </w:rPr>
        <w:t>I</w:t>
      </w:r>
      <w:r w:rsidR="00FC259A">
        <w:rPr>
          <w:rFonts w:ascii="Times New Roman" w:hAnsi="Times New Roman" w:cs="Times New Roman"/>
          <w:noProof/>
          <w:sz w:val="24"/>
          <w:szCs w:val="24"/>
        </w:rPr>
        <w:t>n 2001</w:t>
      </w:r>
      <w:r w:rsidR="002C0BCD">
        <w:rPr>
          <w:rFonts w:ascii="Times New Roman" w:hAnsi="Times New Roman" w:cs="Times New Roman"/>
          <w:noProof/>
          <w:sz w:val="24"/>
          <w:szCs w:val="24"/>
        </w:rPr>
        <w:t xml:space="preserve">, the </w:t>
      </w:r>
      <w:r w:rsidR="002C0BCD" w:rsidRPr="002C0BCD">
        <w:rPr>
          <w:rFonts w:ascii="Times New Roman" w:hAnsi="Times New Roman" w:cs="Times New Roman"/>
          <w:noProof/>
          <w:sz w:val="24"/>
          <w:szCs w:val="24"/>
        </w:rPr>
        <w:t>national health inequalities Public Service Agreement target was introduced</w:t>
      </w:r>
      <w:r w:rsidR="002C0BCD">
        <w:rPr>
          <w:rFonts w:ascii="Times New Roman" w:hAnsi="Times New Roman" w:cs="Times New Roman"/>
          <w:noProof/>
          <w:sz w:val="24"/>
          <w:szCs w:val="24"/>
        </w:rPr>
        <w:t xml:space="preserve"> to focus </w:t>
      </w:r>
      <w:r w:rsidR="00072E25">
        <w:rPr>
          <w:rFonts w:ascii="Times New Roman" w:hAnsi="Times New Roman" w:cs="Times New Roman"/>
          <w:noProof/>
          <w:sz w:val="24"/>
          <w:szCs w:val="24"/>
        </w:rPr>
        <w:t xml:space="preserve">on the reduction of inequality around life expectancy and </w:t>
      </w:r>
      <w:r w:rsidR="00AE6E04">
        <w:rPr>
          <w:rFonts w:ascii="Times New Roman" w:hAnsi="Times New Roman" w:cs="Times New Roman"/>
          <w:noProof/>
          <w:sz w:val="24"/>
          <w:szCs w:val="24"/>
        </w:rPr>
        <w:t xml:space="preserve">infant </w:t>
      </w:r>
      <w:r w:rsidR="00072E25">
        <w:rPr>
          <w:rFonts w:ascii="Times New Roman" w:hAnsi="Times New Roman" w:cs="Times New Roman"/>
          <w:noProof/>
          <w:sz w:val="24"/>
          <w:szCs w:val="24"/>
        </w:rPr>
        <w:t>mortality</w:t>
      </w:r>
      <w:r w:rsidR="00AE6E04">
        <w:rPr>
          <w:rFonts w:ascii="Times New Roman" w:hAnsi="Times New Roman" w:cs="Times New Roman"/>
          <w:noProof/>
          <w:sz w:val="24"/>
          <w:szCs w:val="24"/>
        </w:rPr>
        <w:t xml:space="preserve"> by 2010. </w:t>
      </w:r>
      <w:r w:rsidR="00B9536D">
        <w:rPr>
          <w:rFonts w:ascii="Times New Roman" w:hAnsi="Times New Roman" w:cs="Times New Roman"/>
          <w:noProof/>
          <w:sz w:val="24"/>
          <w:szCs w:val="24"/>
        </w:rPr>
        <w:t xml:space="preserve">The </w:t>
      </w:r>
      <w:r w:rsidR="000F1397">
        <w:rPr>
          <w:rFonts w:ascii="Times New Roman" w:hAnsi="Times New Roman" w:cs="Times New Roman"/>
          <w:noProof/>
          <w:sz w:val="24"/>
          <w:szCs w:val="24"/>
        </w:rPr>
        <w:t xml:space="preserve">target for life expectancy </w:t>
      </w:r>
      <w:r w:rsidR="00916395">
        <w:rPr>
          <w:rFonts w:ascii="Times New Roman" w:hAnsi="Times New Roman" w:cs="Times New Roman"/>
          <w:noProof/>
          <w:sz w:val="24"/>
          <w:szCs w:val="24"/>
        </w:rPr>
        <w:t>inequality was to reduce the gap by 10</w:t>
      </w:r>
      <w:r w:rsidR="0077053F">
        <w:rPr>
          <w:rFonts w:ascii="Times New Roman" w:hAnsi="Times New Roman" w:cs="Times New Roman"/>
          <w:noProof/>
          <w:sz w:val="24"/>
          <w:szCs w:val="24"/>
        </w:rPr>
        <w:t>%</w:t>
      </w:r>
      <w:r w:rsidR="00760EAE">
        <w:rPr>
          <w:rFonts w:ascii="Times New Roman" w:hAnsi="Times New Roman" w:cs="Times New Roman"/>
          <w:noProof/>
          <w:sz w:val="24"/>
          <w:szCs w:val="24"/>
        </w:rPr>
        <w:t xml:space="preserve"> between the </w:t>
      </w:r>
      <w:r w:rsidR="00C41698">
        <w:rPr>
          <w:rFonts w:ascii="Times New Roman" w:hAnsi="Times New Roman" w:cs="Times New Roman"/>
          <w:noProof/>
          <w:sz w:val="24"/>
          <w:szCs w:val="24"/>
        </w:rPr>
        <w:t xml:space="preserve">fifth of areas with the poorest health and the </w:t>
      </w:r>
      <w:r w:rsidR="00C23FEF">
        <w:rPr>
          <w:rFonts w:ascii="Times New Roman" w:hAnsi="Times New Roman" w:cs="Times New Roman"/>
          <w:noProof/>
          <w:sz w:val="24"/>
          <w:szCs w:val="24"/>
        </w:rPr>
        <w:t>populace</w:t>
      </w:r>
      <w:r w:rsidR="00C41698">
        <w:rPr>
          <w:rFonts w:ascii="Times New Roman" w:hAnsi="Times New Roman" w:cs="Times New Roman"/>
          <w:noProof/>
          <w:sz w:val="24"/>
          <w:szCs w:val="24"/>
        </w:rPr>
        <w:t xml:space="preserve"> as a</w:t>
      </w:r>
      <w:r w:rsidR="00C23FEF">
        <w:rPr>
          <w:rFonts w:ascii="Times New Roman" w:hAnsi="Times New Roman" w:cs="Times New Roman"/>
          <w:noProof/>
          <w:sz w:val="24"/>
          <w:szCs w:val="24"/>
        </w:rPr>
        <w:t xml:space="preserve"> whole. The </w:t>
      </w:r>
      <w:r w:rsidR="005C0297">
        <w:rPr>
          <w:rFonts w:ascii="Times New Roman" w:hAnsi="Times New Roman" w:cs="Times New Roman"/>
          <w:noProof/>
          <w:sz w:val="24"/>
          <w:szCs w:val="24"/>
        </w:rPr>
        <w:t>same reduction was set as a target for infant mortality</w:t>
      </w:r>
      <w:r w:rsidR="007C7216">
        <w:rPr>
          <w:rFonts w:ascii="Times New Roman" w:hAnsi="Times New Roman" w:cs="Times New Roman"/>
          <w:noProof/>
          <w:sz w:val="24"/>
          <w:szCs w:val="24"/>
        </w:rPr>
        <w:t xml:space="preserve"> by 2010</w:t>
      </w:r>
      <w:r w:rsidR="001342DE">
        <w:rPr>
          <w:rFonts w:ascii="Times New Roman" w:hAnsi="Times New Roman" w:cs="Times New Roman"/>
          <w:noProof/>
          <w:sz w:val="24"/>
          <w:szCs w:val="24"/>
        </w:rPr>
        <w:t xml:space="preserve">, closing the gap of the death rate between </w:t>
      </w:r>
      <w:r w:rsidR="003F35E8">
        <w:rPr>
          <w:rFonts w:ascii="Times New Roman" w:hAnsi="Times New Roman" w:cs="Times New Roman"/>
          <w:noProof/>
          <w:sz w:val="24"/>
          <w:szCs w:val="24"/>
        </w:rPr>
        <w:t>routine and manual occupation groups and the popula</w:t>
      </w:r>
      <w:r w:rsidR="003D56C5">
        <w:rPr>
          <w:rFonts w:ascii="Times New Roman" w:hAnsi="Times New Roman" w:cs="Times New Roman"/>
          <w:noProof/>
          <w:sz w:val="24"/>
          <w:szCs w:val="24"/>
        </w:rPr>
        <w:t>c</w:t>
      </w:r>
      <w:r w:rsidR="003F35E8">
        <w:rPr>
          <w:rFonts w:ascii="Times New Roman" w:hAnsi="Times New Roman" w:cs="Times New Roman"/>
          <w:noProof/>
          <w:sz w:val="24"/>
          <w:szCs w:val="24"/>
        </w:rPr>
        <w:t>e as a whole</w:t>
      </w:r>
      <w:r w:rsidR="003D56C5">
        <w:rPr>
          <w:rFonts w:ascii="Times New Roman" w:hAnsi="Times New Roman" w:cs="Times New Roman"/>
          <w:noProof/>
          <w:sz w:val="24"/>
          <w:szCs w:val="24"/>
        </w:rPr>
        <w:t xml:space="preserve">. </w:t>
      </w:r>
      <w:r w:rsidR="009160DC">
        <w:rPr>
          <w:rFonts w:ascii="Times New Roman" w:hAnsi="Times New Roman" w:cs="Times New Roman"/>
          <w:noProof/>
          <w:sz w:val="24"/>
          <w:szCs w:val="24"/>
        </w:rPr>
        <w:t xml:space="preserve">The Marmot review suggests the data for the two targets </w:t>
      </w:r>
      <w:r w:rsidR="004845B3" w:rsidRPr="004845B3">
        <w:rPr>
          <w:rFonts w:ascii="Times New Roman" w:hAnsi="Times New Roman" w:cs="Times New Roman"/>
          <w:noProof/>
          <w:sz w:val="24"/>
          <w:szCs w:val="24"/>
        </w:rPr>
        <w:t>“show substantial improvements in life expectancy and infant mortality for all groups, including those in disadvantaged groups and areas</w:t>
      </w:r>
      <w:r w:rsidR="004845B3">
        <w:rPr>
          <w:rFonts w:ascii="Times New Roman" w:hAnsi="Times New Roman" w:cs="Times New Roman"/>
          <w:noProof/>
          <w:sz w:val="24"/>
          <w:szCs w:val="24"/>
        </w:rPr>
        <w:t xml:space="preserve">” </w:t>
      </w:r>
      <w:r w:rsidR="000F18BF">
        <w:rPr>
          <w:rFonts w:ascii="Times New Roman" w:hAnsi="Times New Roman" w:cs="Times New Roman"/>
          <w:noProof/>
          <w:sz w:val="24"/>
          <w:szCs w:val="24"/>
        </w:rPr>
        <w:t>(Marmot, 2010).</w:t>
      </w:r>
      <w:r w:rsidR="00354603">
        <w:rPr>
          <w:rFonts w:ascii="Times New Roman" w:hAnsi="Times New Roman" w:cs="Times New Roman"/>
          <w:noProof/>
          <w:sz w:val="24"/>
          <w:szCs w:val="24"/>
        </w:rPr>
        <w:t xml:space="preserve"> </w:t>
      </w:r>
      <w:r w:rsidR="0064597F">
        <w:rPr>
          <w:rFonts w:ascii="Times New Roman" w:hAnsi="Times New Roman" w:cs="Times New Roman"/>
          <w:noProof/>
          <w:sz w:val="24"/>
          <w:szCs w:val="24"/>
        </w:rPr>
        <w:t xml:space="preserve">Where there has been decline in </w:t>
      </w:r>
      <w:r w:rsidR="003D218E">
        <w:rPr>
          <w:rFonts w:ascii="Times New Roman" w:hAnsi="Times New Roman" w:cs="Times New Roman"/>
          <w:noProof/>
          <w:sz w:val="24"/>
          <w:szCs w:val="24"/>
        </w:rPr>
        <w:t xml:space="preserve">CVD, </w:t>
      </w:r>
      <w:r w:rsidR="00907BF7">
        <w:rPr>
          <w:rFonts w:ascii="Times New Roman" w:hAnsi="Times New Roman" w:cs="Times New Roman"/>
          <w:noProof/>
          <w:sz w:val="24"/>
          <w:szCs w:val="24"/>
        </w:rPr>
        <w:t xml:space="preserve">the majority of such has been attributed to </w:t>
      </w:r>
      <w:r w:rsidR="002765BF">
        <w:rPr>
          <w:rFonts w:ascii="Times New Roman" w:hAnsi="Times New Roman" w:cs="Times New Roman"/>
          <w:noProof/>
          <w:sz w:val="24"/>
          <w:szCs w:val="24"/>
        </w:rPr>
        <w:t xml:space="preserve">reductions in significant risk factors </w:t>
      </w:r>
      <w:r w:rsidR="0037074F">
        <w:rPr>
          <w:rFonts w:ascii="Times New Roman" w:hAnsi="Times New Roman" w:cs="Times New Roman"/>
          <w:noProof/>
          <w:sz w:val="24"/>
          <w:szCs w:val="24"/>
        </w:rPr>
        <w:t>such as smoking and cholesterol levels through the prescription of smo</w:t>
      </w:r>
      <w:r w:rsidR="002C5624">
        <w:rPr>
          <w:rFonts w:ascii="Times New Roman" w:hAnsi="Times New Roman" w:cs="Times New Roman"/>
          <w:noProof/>
          <w:sz w:val="24"/>
          <w:szCs w:val="24"/>
        </w:rPr>
        <w:t xml:space="preserve">king cessation programmes and statins. </w:t>
      </w:r>
      <w:r w:rsidR="00001A9E">
        <w:rPr>
          <w:rFonts w:ascii="Times New Roman" w:hAnsi="Times New Roman" w:cs="Times New Roman"/>
          <w:noProof/>
          <w:sz w:val="24"/>
          <w:szCs w:val="24"/>
        </w:rPr>
        <w:t xml:space="preserve">However, the </w:t>
      </w:r>
      <w:r w:rsidR="00CD50FA">
        <w:rPr>
          <w:rFonts w:ascii="Times New Roman" w:hAnsi="Times New Roman" w:cs="Times New Roman"/>
          <w:noProof/>
          <w:sz w:val="24"/>
          <w:szCs w:val="24"/>
        </w:rPr>
        <w:t xml:space="preserve">report from the </w:t>
      </w:r>
      <w:r w:rsidR="00001A9E">
        <w:rPr>
          <w:rFonts w:ascii="Times New Roman" w:hAnsi="Times New Roman" w:cs="Times New Roman"/>
          <w:noProof/>
          <w:sz w:val="24"/>
          <w:szCs w:val="24"/>
        </w:rPr>
        <w:t>CQC wh</w:t>
      </w:r>
      <w:r w:rsidR="00CD50FA">
        <w:rPr>
          <w:rFonts w:ascii="Times New Roman" w:hAnsi="Times New Roman" w:cs="Times New Roman"/>
          <w:noProof/>
          <w:sz w:val="24"/>
          <w:szCs w:val="24"/>
        </w:rPr>
        <w:t>ich</w:t>
      </w:r>
      <w:r w:rsidR="00001A9E">
        <w:rPr>
          <w:rFonts w:ascii="Times New Roman" w:hAnsi="Times New Roman" w:cs="Times New Roman"/>
          <w:noProof/>
          <w:sz w:val="24"/>
          <w:szCs w:val="24"/>
        </w:rPr>
        <w:t xml:space="preserve"> </w:t>
      </w:r>
      <w:r w:rsidR="001D68CE">
        <w:rPr>
          <w:rFonts w:ascii="Times New Roman" w:hAnsi="Times New Roman" w:cs="Times New Roman"/>
          <w:noProof/>
          <w:sz w:val="24"/>
          <w:szCs w:val="24"/>
        </w:rPr>
        <w:t>documented this decline</w:t>
      </w:r>
      <w:r w:rsidR="00001A9E">
        <w:rPr>
          <w:rFonts w:ascii="Times New Roman" w:hAnsi="Times New Roman" w:cs="Times New Roman"/>
          <w:noProof/>
          <w:sz w:val="24"/>
          <w:szCs w:val="24"/>
        </w:rPr>
        <w:t xml:space="preserve">, </w:t>
      </w:r>
      <w:r w:rsidR="00CD1CEC">
        <w:rPr>
          <w:rFonts w:ascii="Times New Roman" w:hAnsi="Times New Roman" w:cs="Times New Roman"/>
          <w:noProof/>
          <w:sz w:val="24"/>
          <w:szCs w:val="24"/>
        </w:rPr>
        <w:t>indicates that CVD disparities</w:t>
      </w:r>
      <w:r w:rsidR="001B1A72">
        <w:rPr>
          <w:rFonts w:ascii="Times New Roman" w:hAnsi="Times New Roman" w:cs="Times New Roman"/>
          <w:noProof/>
          <w:sz w:val="24"/>
          <w:szCs w:val="24"/>
        </w:rPr>
        <w:t xml:space="preserve"> continue despite </w:t>
      </w:r>
      <w:r w:rsidR="00A54E44">
        <w:rPr>
          <w:rFonts w:ascii="Times New Roman" w:hAnsi="Times New Roman" w:cs="Times New Roman"/>
          <w:noProof/>
          <w:sz w:val="24"/>
          <w:szCs w:val="24"/>
        </w:rPr>
        <w:t xml:space="preserve">such interventions because the </w:t>
      </w:r>
      <w:r w:rsidR="005458C0">
        <w:rPr>
          <w:rFonts w:ascii="Times New Roman" w:hAnsi="Times New Roman" w:cs="Times New Roman"/>
          <w:noProof/>
          <w:sz w:val="24"/>
          <w:szCs w:val="24"/>
        </w:rPr>
        <w:t xml:space="preserve">rate </w:t>
      </w:r>
      <w:r w:rsidR="00576E5F">
        <w:rPr>
          <w:rFonts w:ascii="Times New Roman" w:hAnsi="Times New Roman" w:cs="Times New Roman"/>
          <w:noProof/>
          <w:sz w:val="24"/>
          <w:szCs w:val="24"/>
        </w:rPr>
        <w:t>of</w:t>
      </w:r>
      <w:r w:rsidR="005458C0">
        <w:rPr>
          <w:rFonts w:ascii="Times New Roman" w:hAnsi="Times New Roman" w:cs="Times New Roman"/>
          <w:noProof/>
          <w:sz w:val="24"/>
          <w:szCs w:val="24"/>
        </w:rPr>
        <w:t xml:space="preserve"> improvement reducing risk factors amongst </w:t>
      </w:r>
      <w:r w:rsidR="00A43204">
        <w:rPr>
          <w:rFonts w:ascii="Times New Roman" w:hAnsi="Times New Roman" w:cs="Times New Roman"/>
          <w:noProof/>
          <w:sz w:val="24"/>
          <w:szCs w:val="24"/>
        </w:rPr>
        <w:t>deprived groups is slower than their wealthier counterparts</w:t>
      </w:r>
      <w:r w:rsidR="002D4D73">
        <w:rPr>
          <w:rFonts w:ascii="Times New Roman" w:hAnsi="Times New Roman" w:cs="Times New Roman"/>
          <w:noProof/>
          <w:sz w:val="24"/>
          <w:szCs w:val="24"/>
        </w:rPr>
        <w:t xml:space="preserve"> </w:t>
      </w:r>
      <w:r w:rsidR="002D4D73" w:rsidRPr="00160665">
        <w:rPr>
          <w:rFonts w:ascii="Times New Roman" w:hAnsi="Times New Roman" w:cs="Times New Roman"/>
          <w:noProof/>
          <w:sz w:val="24"/>
          <w:szCs w:val="24"/>
        </w:rPr>
        <w:t>(CQC, 2009)</w:t>
      </w:r>
      <w:r w:rsidR="002D4D73">
        <w:rPr>
          <w:rFonts w:ascii="Times New Roman" w:hAnsi="Times New Roman" w:cs="Times New Roman"/>
          <w:noProof/>
          <w:sz w:val="24"/>
          <w:szCs w:val="24"/>
        </w:rPr>
        <w:t>.</w:t>
      </w:r>
      <w:r w:rsidR="000B65EC">
        <w:rPr>
          <w:rFonts w:ascii="Times New Roman" w:hAnsi="Times New Roman" w:cs="Times New Roman"/>
          <w:noProof/>
          <w:sz w:val="24"/>
          <w:szCs w:val="24"/>
        </w:rPr>
        <w:t xml:space="preserve"> </w:t>
      </w:r>
      <w:r w:rsidR="001D68CE">
        <w:rPr>
          <w:rFonts w:ascii="Times New Roman" w:hAnsi="Times New Roman" w:cs="Times New Roman"/>
          <w:noProof/>
          <w:sz w:val="24"/>
          <w:szCs w:val="24"/>
        </w:rPr>
        <w:t xml:space="preserve">The report went on to further state that </w:t>
      </w:r>
      <w:r w:rsidR="003F7BFA">
        <w:rPr>
          <w:rFonts w:ascii="Times New Roman" w:hAnsi="Times New Roman" w:cs="Times New Roman"/>
          <w:noProof/>
          <w:sz w:val="24"/>
          <w:szCs w:val="24"/>
        </w:rPr>
        <w:t>GP’s are less inclined to document CVD in the poorest areas</w:t>
      </w:r>
      <w:r w:rsidR="00A85ECE">
        <w:rPr>
          <w:rFonts w:ascii="Times New Roman" w:hAnsi="Times New Roman" w:cs="Times New Roman"/>
          <w:noProof/>
          <w:sz w:val="24"/>
          <w:szCs w:val="24"/>
        </w:rPr>
        <w:t xml:space="preserve"> </w:t>
      </w:r>
      <w:r w:rsidR="006147E5">
        <w:rPr>
          <w:rFonts w:ascii="Times New Roman" w:hAnsi="Times New Roman" w:cs="Times New Roman"/>
          <w:noProof/>
          <w:sz w:val="24"/>
          <w:szCs w:val="24"/>
        </w:rPr>
        <w:t xml:space="preserve">meaning </w:t>
      </w:r>
      <w:r w:rsidR="003A29F0">
        <w:rPr>
          <w:rFonts w:ascii="Times New Roman" w:hAnsi="Times New Roman" w:cs="Times New Roman"/>
          <w:noProof/>
          <w:sz w:val="24"/>
          <w:szCs w:val="24"/>
        </w:rPr>
        <w:t xml:space="preserve">insufficient access to treatment. </w:t>
      </w:r>
    </w:p>
    <w:p w14:paraId="265CC01E" w14:textId="77777777" w:rsidR="00511EED" w:rsidRDefault="00511EED" w:rsidP="00D046C9">
      <w:pPr>
        <w:tabs>
          <w:tab w:val="left" w:pos="5745"/>
        </w:tabs>
        <w:spacing w:line="360" w:lineRule="auto"/>
        <w:rPr>
          <w:rFonts w:ascii="Times New Roman" w:hAnsi="Times New Roman" w:cs="Times New Roman"/>
          <w:noProof/>
          <w:sz w:val="24"/>
          <w:szCs w:val="24"/>
        </w:rPr>
      </w:pPr>
    </w:p>
    <w:p w14:paraId="7065C06B" w14:textId="77777777" w:rsidR="00EB4588" w:rsidRDefault="006C08C6"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Research from </w:t>
      </w:r>
      <w:r w:rsidRPr="006C08C6">
        <w:rPr>
          <w:rFonts w:ascii="Times New Roman" w:hAnsi="Times New Roman" w:cs="Times New Roman"/>
          <w:noProof/>
          <w:sz w:val="24"/>
          <w:szCs w:val="24"/>
        </w:rPr>
        <w:t xml:space="preserve">(Wiltshire, </w:t>
      </w:r>
      <w:r w:rsidR="00565E9A">
        <w:rPr>
          <w:rFonts w:ascii="Times New Roman" w:hAnsi="Times New Roman" w:cs="Times New Roman"/>
          <w:noProof/>
          <w:sz w:val="24"/>
          <w:szCs w:val="24"/>
        </w:rPr>
        <w:t xml:space="preserve">Lee and Williams, </w:t>
      </w:r>
      <w:r w:rsidRPr="006C08C6">
        <w:rPr>
          <w:rFonts w:ascii="Times New Roman" w:hAnsi="Times New Roman" w:cs="Times New Roman"/>
          <w:noProof/>
          <w:sz w:val="24"/>
          <w:szCs w:val="24"/>
        </w:rPr>
        <w:t>2017)</w:t>
      </w:r>
      <w:r w:rsidR="005A0FFF">
        <w:rPr>
          <w:rFonts w:ascii="Times New Roman" w:hAnsi="Times New Roman" w:cs="Times New Roman"/>
          <w:noProof/>
          <w:sz w:val="24"/>
          <w:szCs w:val="24"/>
        </w:rPr>
        <w:t xml:space="preserve"> on multiple unhealthy behaviours</w:t>
      </w:r>
      <w:r w:rsidR="000740C0">
        <w:rPr>
          <w:rFonts w:ascii="Times New Roman" w:hAnsi="Times New Roman" w:cs="Times New Roman"/>
          <w:noProof/>
          <w:sz w:val="24"/>
          <w:szCs w:val="24"/>
        </w:rPr>
        <w:t xml:space="preserve"> such</w:t>
      </w:r>
      <w:r w:rsidR="00707FC9">
        <w:rPr>
          <w:rFonts w:ascii="Times New Roman" w:hAnsi="Times New Roman" w:cs="Times New Roman"/>
          <w:noProof/>
          <w:sz w:val="24"/>
          <w:szCs w:val="24"/>
        </w:rPr>
        <w:t xml:space="preserve"> as </w:t>
      </w:r>
      <w:r w:rsidR="00C00304" w:rsidRPr="00C00304">
        <w:rPr>
          <w:rFonts w:ascii="Times New Roman" w:hAnsi="Times New Roman" w:cs="Times New Roman"/>
          <w:noProof/>
          <w:sz w:val="24"/>
          <w:szCs w:val="24"/>
        </w:rPr>
        <w:t>smoking, excessive alcohol use, poor diet and low levels of physical activity</w:t>
      </w:r>
      <w:r w:rsidR="00511EED">
        <w:rPr>
          <w:rFonts w:ascii="Times New Roman" w:hAnsi="Times New Roman" w:cs="Times New Roman"/>
          <w:noProof/>
          <w:sz w:val="24"/>
          <w:szCs w:val="24"/>
        </w:rPr>
        <w:t>,</w:t>
      </w:r>
      <w:r w:rsidR="005A0FFF">
        <w:rPr>
          <w:rFonts w:ascii="Times New Roman" w:hAnsi="Times New Roman" w:cs="Times New Roman"/>
          <w:noProof/>
          <w:sz w:val="24"/>
          <w:szCs w:val="24"/>
        </w:rPr>
        <w:t xml:space="preserve"> </w:t>
      </w:r>
      <w:r w:rsidR="00075808">
        <w:rPr>
          <w:rFonts w:ascii="Times New Roman" w:hAnsi="Times New Roman" w:cs="Times New Roman"/>
          <w:noProof/>
          <w:sz w:val="24"/>
          <w:szCs w:val="24"/>
        </w:rPr>
        <w:t xml:space="preserve">has also identified inequalites between </w:t>
      </w:r>
      <w:r w:rsidR="00075808" w:rsidRPr="00075808">
        <w:rPr>
          <w:rFonts w:ascii="Times New Roman" w:hAnsi="Times New Roman" w:cs="Times New Roman"/>
          <w:noProof/>
          <w:sz w:val="24"/>
          <w:szCs w:val="24"/>
        </w:rPr>
        <w:t>socio-economic groups</w:t>
      </w:r>
      <w:r w:rsidR="00075808">
        <w:rPr>
          <w:rFonts w:ascii="Times New Roman" w:hAnsi="Times New Roman" w:cs="Times New Roman"/>
          <w:noProof/>
          <w:sz w:val="24"/>
          <w:szCs w:val="24"/>
        </w:rPr>
        <w:t xml:space="preserve">, </w:t>
      </w:r>
      <w:r w:rsidR="00F1119F">
        <w:rPr>
          <w:rFonts w:ascii="Times New Roman" w:hAnsi="Times New Roman" w:cs="Times New Roman"/>
          <w:noProof/>
          <w:sz w:val="24"/>
          <w:szCs w:val="24"/>
        </w:rPr>
        <w:t>outlining</w:t>
      </w:r>
      <w:r w:rsidR="00FF2F45">
        <w:rPr>
          <w:rFonts w:ascii="Times New Roman" w:hAnsi="Times New Roman" w:cs="Times New Roman"/>
          <w:noProof/>
          <w:sz w:val="24"/>
          <w:szCs w:val="24"/>
        </w:rPr>
        <w:t xml:space="preserve"> suggestions for </w:t>
      </w:r>
      <w:r w:rsidR="00376BB4">
        <w:rPr>
          <w:rFonts w:ascii="Times New Roman" w:hAnsi="Times New Roman" w:cs="Times New Roman"/>
          <w:noProof/>
          <w:sz w:val="24"/>
          <w:szCs w:val="24"/>
        </w:rPr>
        <w:t>tack</w:t>
      </w:r>
      <w:r w:rsidR="00D41EBE">
        <w:rPr>
          <w:rFonts w:ascii="Times New Roman" w:hAnsi="Times New Roman" w:cs="Times New Roman"/>
          <w:noProof/>
          <w:sz w:val="24"/>
          <w:szCs w:val="24"/>
        </w:rPr>
        <w:t xml:space="preserve">ling health disparities. </w:t>
      </w:r>
      <w:r w:rsidR="00A369B8">
        <w:rPr>
          <w:rFonts w:ascii="Times New Roman" w:hAnsi="Times New Roman" w:cs="Times New Roman"/>
          <w:noProof/>
          <w:sz w:val="24"/>
          <w:szCs w:val="24"/>
        </w:rPr>
        <w:t xml:space="preserve">The research found that </w:t>
      </w:r>
      <w:r w:rsidR="008C5238">
        <w:rPr>
          <w:rFonts w:ascii="Times New Roman" w:hAnsi="Times New Roman" w:cs="Times New Roman"/>
          <w:noProof/>
          <w:sz w:val="24"/>
          <w:szCs w:val="24"/>
        </w:rPr>
        <w:t xml:space="preserve">the </w:t>
      </w:r>
      <w:r w:rsidR="00D26D4D">
        <w:rPr>
          <w:rFonts w:ascii="Times New Roman" w:hAnsi="Times New Roman" w:cs="Times New Roman"/>
          <w:noProof/>
          <w:sz w:val="24"/>
          <w:szCs w:val="24"/>
        </w:rPr>
        <w:t>number of people engaging in unhealthy behaviours were down</w:t>
      </w:r>
      <w:r w:rsidR="00A906BE">
        <w:rPr>
          <w:rFonts w:ascii="Times New Roman" w:hAnsi="Times New Roman" w:cs="Times New Roman"/>
          <w:noProof/>
          <w:sz w:val="24"/>
          <w:szCs w:val="24"/>
        </w:rPr>
        <w:t xml:space="preserve"> but those individuals were from higher socio-economic groups.</w:t>
      </w:r>
      <w:r w:rsidR="00295B9F">
        <w:rPr>
          <w:rFonts w:ascii="Times New Roman" w:hAnsi="Times New Roman" w:cs="Times New Roman"/>
          <w:noProof/>
          <w:sz w:val="24"/>
          <w:szCs w:val="24"/>
        </w:rPr>
        <w:t xml:space="preserve"> The gap between the wealthy and the poor </w:t>
      </w:r>
      <w:r w:rsidR="00D14DEE">
        <w:rPr>
          <w:rFonts w:ascii="Times New Roman" w:hAnsi="Times New Roman" w:cs="Times New Roman"/>
          <w:noProof/>
          <w:sz w:val="24"/>
          <w:szCs w:val="24"/>
        </w:rPr>
        <w:t xml:space="preserve">is widening amongst those who </w:t>
      </w:r>
      <w:r w:rsidR="00796F5C">
        <w:rPr>
          <w:rFonts w:ascii="Times New Roman" w:hAnsi="Times New Roman" w:cs="Times New Roman"/>
          <w:noProof/>
          <w:sz w:val="24"/>
          <w:szCs w:val="24"/>
        </w:rPr>
        <w:t xml:space="preserve">partake in three or more risky behaviours, the research found that </w:t>
      </w:r>
      <w:r w:rsidR="00DE210B">
        <w:rPr>
          <w:rFonts w:ascii="Times New Roman" w:hAnsi="Times New Roman" w:cs="Times New Roman"/>
          <w:noProof/>
          <w:sz w:val="24"/>
          <w:szCs w:val="24"/>
        </w:rPr>
        <w:t>the less educated were five times as likely to engage in unhealthy behaviours compared to the</w:t>
      </w:r>
      <w:r w:rsidR="00DF722E">
        <w:rPr>
          <w:rFonts w:ascii="Times New Roman" w:hAnsi="Times New Roman" w:cs="Times New Roman"/>
          <w:noProof/>
          <w:sz w:val="24"/>
          <w:szCs w:val="24"/>
        </w:rPr>
        <w:t>ir</w:t>
      </w:r>
      <w:r w:rsidR="00DE210B">
        <w:rPr>
          <w:rFonts w:ascii="Times New Roman" w:hAnsi="Times New Roman" w:cs="Times New Roman"/>
          <w:noProof/>
          <w:sz w:val="24"/>
          <w:szCs w:val="24"/>
        </w:rPr>
        <w:t xml:space="preserve"> more educated counterpa</w:t>
      </w:r>
      <w:r w:rsidR="00250304">
        <w:rPr>
          <w:rFonts w:ascii="Times New Roman" w:hAnsi="Times New Roman" w:cs="Times New Roman"/>
          <w:noProof/>
          <w:sz w:val="24"/>
          <w:szCs w:val="24"/>
        </w:rPr>
        <w:t>rts.</w:t>
      </w:r>
      <w:r w:rsidR="00DF722E">
        <w:rPr>
          <w:rFonts w:ascii="Times New Roman" w:hAnsi="Times New Roman" w:cs="Times New Roman"/>
          <w:noProof/>
          <w:sz w:val="24"/>
          <w:szCs w:val="24"/>
        </w:rPr>
        <w:t xml:space="preserve"> </w:t>
      </w:r>
    </w:p>
    <w:p w14:paraId="540ABE66" w14:textId="5630947E" w:rsidR="009D5508" w:rsidRDefault="003A2A0B"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The Marmot Review </w:t>
      </w:r>
      <w:r w:rsidR="00FB227C">
        <w:rPr>
          <w:rFonts w:ascii="Times New Roman" w:hAnsi="Times New Roman" w:cs="Times New Roman"/>
          <w:noProof/>
          <w:sz w:val="24"/>
          <w:szCs w:val="24"/>
        </w:rPr>
        <w:t xml:space="preserve">suggests that education </w:t>
      </w:r>
      <w:r w:rsidR="004F7A5E">
        <w:rPr>
          <w:rFonts w:ascii="Times New Roman" w:hAnsi="Times New Roman" w:cs="Times New Roman"/>
          <w:noProof/>
          <w:sz w:val="24"/>
          <w:szCs w:val="24"/>
        </w:rPr>
        <w:t xml:space="preserve">is one measure of social position and can impact the outcome of </w:t>
      </w:r>
      <w:r w:rsidR="00DA0C44">
        <w:rPr>
          <w:rFonts w:ascii="Times New Roman" w:hAnsi="Times New Roman" w:cs="Times New Roman"/>
          <w:noProof/>
          <w:sz w:val="24"/>
          <w:szCs w:val="24"/>
        </w:rPr>
        <w:t>health and social inequality</w:t>
      </w:r>
      <w:r w:rsidR="00C5789B">
        <w:rPr>
          <w:rFonts w:ascii="Times New Roman" w:hAnsi="Times New Roman" w:cs="Times New Roman"/>
          <w:noProof/>
          <w:sz w:val="24"/>
          <w:szCs w:val="24"/>
        </w:rPr>
        <w:t xml:space="preserve"> stating that “</w:t>
      </w:r>
      <w:r w:rsidR="00EB4588" w:rsidRPr="00EB4588">
        <w:rPr>
          <w:rFonts w:ascii="Times New Roman" w:hAnsi="Times New Roman" w:cs="Times New Roman"/>
          <w:noProof/>
          <w:sz w:val="24"/>
          <w:szCs w:val="24"/>
        </w:rPr>
        <w:t>People with university degrees have better health and longer lives than those without</w:t>
      </w:r>
      <w:r w:rsidR="00EB4588">
        <w:rPr>
          <w:rFonts w:ascii="Times New Roman" w:hAnsi="Times New Roman" w:cs="Times New Roman"/>
          <w:noProof/>
          <w:sz w:val="24"/>
          <w:szCs w:val="24"/>
        </w:rPr>
        <w:t>” (Marmot, 2010</w:t>
      </w:r>
      <w:r w:rsidR="00AA5B7F">
        <w:rPr>
          <w:rFonts w:ascii="Times New Roman" w:hAnsi="Times New Roman" w:cs="Times New Roman"/>
          <w:noProof/>
          <w:sz w:val="24"/>
          <w:szCs w:val="24"/>
        </w:rPr>
        <w:t>)</w:t>
      </w:r>
      <w:r w:rsidR="00EB4588">
        <w:rPr>
          <w:rFonts w:ascii="Times New Roman" w:hAnsi="Times New Roman" w:cs="Times New Roman"/>
          <w:noProof/>
          <w:sz w:val="24"/>
          <w:szCs w:val="24"/>
        </w:rPr>
        <w:t xml:space="preserve">. </w:t>
      </w:r>
      <w:r w:rsidR="00AA5B7F">
        <w:rPr>
          <w:rFonts w:ascii="Times New Roman" w:hAnsi="Times New Roman" w:cs="Times New Roman"/>
          <w:noProof/>
          <w:sz w:val="24"/>
          <w:szCs w:val="24"/>
        </w:rPr>
        <w:t>The review further states that</w:t>
      </w:r>
      <w:r w:rsidR="00303C8D">
        <w:rPr>
          <w:rFonts w:ascii="Times New Roman" w:hAnsi="Times New Roman" w:cs="Times New Roman"/>
          <w:noProof/>
          <w:sz w:val="24"/>
          <w:szCs w:val="24"/>
        </w:rPr>
        <w:t xml:space="preserve"> if</w:t>
      </w:r>
      <w:r w:rsidR="00AA5B7F">
        <w:rPr>
          <w:rFonts w:ascii="Times New Roman" w:hAnsi="Times New Roman" w:cs="Times New Roman"/>
          <w:noProof/>
          <w:sz w:val="24"/>
          <w:szCs w:val="24"/>
        </w:rPr>
        <w:t xml:space="preserve"> </w:t>
      </w:r>
      <w:r w:rsidR="00303C8D">
        <w:rPr>
          <w:rFonts w:ascii="Times New Roman" w:hAnsi="Times New Roman" w:cs="Times New Roman"/>
          <w:noProof/>
          <w:sz w:val="24"/>
          <w:szCs w:val="24"/>
        </w:rPr>
        <w:t xml:space="preserve">those above the age of 30 </w:t>
      </w:r>
      <w:r w:rsidR="00A86981">
        <w:rPr>
          <w:rFonts w:ascii="Times New Roman" w:hAnsi="Times New Roman" w:cs="Times New Roman"/>
          <w:noProof/>
          <w:sz w:val="24"/>
          <w:szCs w:val="24"/>
        </w:rPr>
        <w:t xml:space="preserve">without a degree saw a death rate reduction </w:t>
      </w:r>
      <w:r w:rsidR="000749CA">
        <w:rPr>
          <w:rFonts w:ascii="Times New Roman" w:hAnsi="Times New Roman" w:cs="Times New Roman"/>
          <w:noProof/>
          <w:sz w:val="24"/>
          <w:szCs w:val="24"/>
        </w:rPr>
        <w:t xml:space="preserve">to that of their counterparts with degrees, </w:t>
      </w:r>
      <w:r w:rsidR="008C26E4">
        <w:rPr>
          <w:rFonts w:ascii="Times New Roman" w:hAnsi="Times New Roman" w:cs="Times New Roman"/>
          <w:noProof/>
          <w:sz w:val="24"/>
          <w:szCs w:val="24"/>
        </w:rPr>
        <w:t>approximately 202,000 premature deaths</w:t>
      </w:r>
      <w:r w:rsidR="00C77573">
        <w:rPr>
          <w:rFonts w:ascii="Times New Roman" w:hAnsi="Times New Roman" w:cs="Times New Roman"/>
          <w:noProof/>
          <w:sz w:val="24"/>
          <w:szCs w:val="24"/>
        </w:rPr>
        <w:t xml:space="preserve"> a year</w:t>
      </w:r>
      <w:r w:rsidR="008C26E4">
        <w:rPr>
          <w:rFonts w:ascii="Times New Roman" w:hAnsi="Times New Roman" w:cs="Times New Roman"/>
          <w:noProof/>
          <w:sz w:val="24"/>
          <w:szCs w:val="24"/>
        </w:rPr>
        <w:t xml:space="preserve"> would be</w:t>
      </w:r>
      <w:r w:rsidR="00C77573">
        <w:rPr>
          <w:rFonts w:ascii="Times New Roman" w:hAnsi="Times New Roman" w:cs="Times New Roman"/>
          <w:noProof/>
          <w:sz w:val="24"/>
          <w:szCs w:val="24"/>
        </w:rPr>
        <w:t xml:space="preserve"> achieved.</w:t>
      </w:r>
      <w:r w:rsidR="008C26E4">
        <w:rPr>
          <w:rFonts w:ascii="Times New Roman" w:hAnsi="Times New Roman" w:cs="Times New Roman"/>
          <w:noProof/>
          <w:sz w:val="24"/>
          <w:szCs w:val="24"/>
        </w:rPr>
        <w:t xml:space="preserve"> </w:t>
      </w:r>
      <w:r w:rsidR="000454E7">
        <w:rPr>
          <w:rFonts w:ascii="Times New Roman" w:hAnsi="Times New Roman" w:cs="Times New Roman"/>
          <w:noProof/>
          <w:sz w:val="24"/>
          <w:szCs w:val="24"/>
        </w:rPr>
        <w:t>The health and wellbeing of the nat</w:t>
      </w:r>
      <w:r w:rsidR="00160699">
        <w:rPr>
          <w:rFonts w:ascii="Times New Roman" w:hAnsi="Times New Roman" w:cs="Times New Roman"/>
          <w:noProof/>
          <w:sz w:val="24"/>
          <w:szCs w:val="24"/>
        </w:rPr>
        <w:t>i</w:t>
      </w:r>
      <w:r w:rsidR="000454E7">
        <w:rPr>
          <w:rFonts w:ascii="Times New Roman" w:hAnsi="Times New Roman" w:cs="Times New Roman"/>
          <w:noProof/>
          <w:sz w:val="24"/>
          <w:szCs w:val="24"/>
        </w:rPr>
        <w:t>on rests in the hands of the government</w:t>
      </w:r>
      <w:r w:rsidR="00160699">
        <w:rPr>
          <w:rFonts w:ascii="Times New Roman" w:hAnsi="Times New Roman" w:cs="Times New Roman"/>
          <w:noProof/>
          <w:sz w:val="24"/>
          <w:szCs w:val="24"/>
        </w:rPr>
        <w:t xml:space="preserve">, and it is their responsibility to implement </w:t>
      </w:r>
      <w:r w:rsidR="001E070C">
        <w:rPr>
          <w:rFonts w:ascii="Times New Roman" w:hAnsi="Times New Roman" w:cs="Times New Roman"/>
          <w:noProof/>
          <w:sz w:val="24"/>
          <w:szCs w:val="24"/>
        </w:rPr>
        <w:t>health equality for everyone</w:t>
      </w:r>
      <w:r w:rsidR="008F5007">
        <w:rPr>
          <w:rFonts w:ascii="Times New Roman" w:hAnsi="Times New Roman" w:cs="Times New Roman"/>
          <w:noProof/>
          <w:sz w:val="24"/>
          <w:szCs w:val="24"/>
        </w:rPr>
        <w:t xml:space="preserve">. The governement has implemented a range </w:t>
      </w:r>
      <w:r w:rsidR="00C41708">
        <w:rPr>
          <w:rFonts w:ascii="Times New Roman" w:hAnsi="Times New Roman" w:cs="Times New Roman"/>
          <w:noProof/>
          <w:sz w:val="24"/>
          <w:szCs w:val="24"/>
        </w:rPr>
        <w:t>of initiatives over the last 15 years to tackle health inequalites</w:t>
      </w:r>
      <w:r w:rsidR="009B195A">
        <w:rPr>
          <w:rFonts w:ascii="Times New Roman" w:hAnsi="Times New Roman" w:cs="Times New Roman"/>
          <w:noProof/>
          <w:sz w:val="24"/>
          <w:szCs w:val="24"/>
        </w:rPr>
        <w:t xml:space="preserve">. </w:t>
      </w:r>
      <w:r w:rsidR="00247130">
        <w:rPr>
          <w:rFonts w:ascii="Times New Roman" w:hAnsi="Times New Roman" w:cs="Times New Roman"/>
          <w:noProof/>
          <w:sz w:val="24"/>
          <w:szCs w:val="24"/>
        </w:rPr>
        <w:t>Such initiatives include Sure Start</w:t>
      </w:r>
      <w:r w:rsidR="00545F14">
        <w:rPr>
          <w:rFonts w:ascii="Times New Roman" w:hAnsi="Times New Roman" w:cs="Times New Roman"/>
          <w:noProof/>
          <w:sz w:val="24"/>
          <w:szCs w:val="24"/>
        </w:rPr>
        <w:t>, supporting children of disadvant</w:t>
      </w:r>
      <w:r w:rsidR="000130ED">
        <w:rPr>
          <w:rFonts w:ascii="Times New Roman" w:hAnsi="Times New Roman" w:cs="Times New Roman"/>
          <w:noProof/>
          <w:sz w:val="24"/>
          <w:szCs w:val="24"/>
        </w:rPr>
        <w:t>aged families in the early years,</w:t>
      </w:r>
      <w:r w:rsidR="00793C48">
        <w:rPr>
          <w:rFonts w:ascii="Times New Roman" w:hAnsi="Times New Roman" w:cs="Times New Roman"/>
          <w:noProof/>
          <w:sz w:val="24"/>
          <w:szCs w:val="24"/>
        </w:rPr>
        <w:t xml:space="preserve"> and</w:t>
      </w:r>
      <w:r w:rsidR="000130ED">
        <w:rPr>
          <w:rFonts w:ascii="Times New Roman" w:hAnsi="Times New Roman" w:cs="Times New Roman"/>
          <w:noProof/>
          <w:sz w:val="24"/>
          <w:szCs w:val="24"/>
        </w:rPr>
        <w:t xml:space="preserve"> Health Action Zones</w:t>
      </w:r>
      <w:r w:rsidR="00D96393">
        <w:rPr>
          <w:rFonts w:ascii="Times New Roman" w:hAnsi="Times New Roman" w:cs="Times New Roman"/>
          <w:noProof/>
          <w:sz w:val="24"/>
          <w:szCs w:val="24"/>
        </w:rPr>
        <w:t>, set up to include multi-agency partnerships in 26</w:t>
      </w:r>
      <w:r w:rsidR="00006019">
        <w:rPr>
          <w:rFonts w:ascii="Times New Roman" w:hAnsi="Times New Roman" w:cs="Times New Roman"/>
          <w:noProof/>
          <w:sz w:val="24"/>
          <w:szCs w:val="24"/>
        </w:rPr>
        <w:t xml:space="preserve"> areas of England with a budget of £4-5 </w:t>
      </w:r>
      <w:r w:rsidR="002E339D">
        <w:rPr>
          <w:rFonts w:ascii="Times New Roman" w:hAnsi="Times New Roman" w:cs="Times New Roman"/>
          <w:noProof/>
          <w:sz w:val="24"/>
          <w:szCs w:val="24"/>
        </w:rPr>
        <w:t xml:space="preserve">million </w:t>
      </w:r>
      <w:r w:rsidR="00242F43">
        <w:rPr>
          <w:rFonts w:ascii="Times New Roman" w:hAnsi="Times New Roman" w:cs="Times New Roman"/>
          <w:noProof/>
          <w:sz w:val="24"/>
          <w:szCs w:val="24"/>
        </w:rPr>
        <w:t>per ye</w:t>
      </w:r>
      <w:r w:rsidR="002E339D">
        <w:rPr>
          <w:rFonts w:ascii="Times New Roman" w:hAnsi="Times New Roman" w:cs="Times New Roman"/>
          <w:noProof/>
          <w:sz w:val="24"/>
          <w:szCs w:val="24"/>
        </w:rPr>
        <w:t>ar,</w:t>
      </w:r>
      <w:r w:rsidR="00242F43">
        <w:rPr>
          <w:rFonts w:ascii="Times New Roman" w:hAnsi="Times New Roman" w:cs="Times New Roman"/>
          <w:noProof/>
          <w:sz w:val="24"/>
          <w:szCs w:val="24"/>
        </w:rPr>
        <w:t xml:space="preserve"> per zone. </w:t>
      </w:r>
      <w:r w:rsidR="00397CB2">
        <w:rPr>
          <w:rFonts w:ascii="Times New Roman" w:hAnsi="Times New Roman" w:cs="Times New Roman"/>
          <w:noProof/>
          <w:sz w:val="24"/>
          <w:szCs w:val="24"/>
        </w:rPr>
        <w:t>Local authority areas</w:t>
      </w:r>
      <w:r w:rsidR="00D131BC">
        <w:rPr>
          <w:rFonts w:ascii="Times New Roman" w:hAnsi="Times New Roman" w:cs="Times New Roman"/>
          <w:noProof/>
          <w:sz w:val="24"/>
          <w:szCs w:val="24"/>
        </w:rPr>
        <w:t xml:space="preserve"> were</w:t>
      </w:r>
      <w:r w:rsidR="00397CB2">
        <w:rPr>
          <w:rFonts w:ascii="Times New Roman" w:hAnsi="Times New Roman" w:cs="Times New Roman"/>
          <w:noProof/>
          <w:sz w:val="24"/>
          <w:szCs w:val="24"/>
        </w:rPr>
        <w:t xml:space="preserve"> also</w:t>
      </w:r>
      <w:r w:rsidR="00D131BC">
        <w:rPr>
          <w:rFonts w:ascii="Times New Roman" w:hAnsi="Times New Roman" w:cs="Times New Roman"/>
          <w:noProof/>
          <w:sz w:val="24"/>
          <w:szCs w:val="24"/>
        </w:rPr>
        <w:t xml:space="preserve"> </w:t>
      </w:r>
      <w:r w:rsidR="00397CB2">
        <w:rPr>
          <w:rFonts w:ascii="Times New Roman" w:hAnsi="Times New Roman" w:cs="Times New Roman"/>
          <w:noProof/>
          <w:sz w:val="24"/>
          <w:szCs w:val="24"/>
        </w:rPr>
        <w:t>‘</w:t>
      </w:r>
      <w:r w:rsidR="00D131BC">
        <w:rPr>
          <w:rFonts w:ascii="Times New Roman" w:hAnsi="Times New Roman" w:cs="Times New Roman"/>
          <w:noProof/>
          <w:sz w:val="24"/>
          <w:szCs w:val="24"/>
        </w:rPr>
        <w:t>spearheaded</w:t>
      </w:r>
      <w:r w:rsidR="00A52532">
        <w:rPr>
          <w:rFonts w:ascii="Times New Roman" w:hAnsi="Times New Roman" w:cs="Times New Roman"/>
          <w:noProof/>
          <w:sz w:val="24"/>
          <w:szCs w:val="24"/>
        </w:rPr>
        <w:t xml:space="preserve">’ if they were in the </w:t>
      </w:r>
      <w:r w:rsidR="00225743" w:rsidRPr="00225743">
        <w:rPr>
          <w:rFonts w:ascii="Times New Roman" w:hAnsi="Times New Roman" w:cs="Times New Roman"/>
          <w:noProof/>
          <w:sz w:val="24"/>
          <w:szCs w:val="24"/>
        </w:rPr>
        <w:t>lowest fifth nationally for three or more of the following five issues:</w:t>
      </w:r>
      <w:r w:rsidR="00225743">
        <w:rPr>
          <w:rFonts w:ascii="Times New Roman" w:hAnsi="Times New Roman" w:cs="Times New Roman"/>
          <w:noProof/>
          <w:sz w:val="24"/>
          <w:szCs w:val="24"/>
        </w:rPr>
        <w:t xml:space="preserve"> </w:t>
      </w:r>
      <w:r w:rsidR="00F2263D">
        <w:rPr>
          <w:rFonts w:ascii="Times New Roman" w:hAnsi="Times New Roman" w:cs="Times New Roman"/>
          <w:noProof/>
          <w:sz w:val="24"/>
          <w:szCs w:val="24"/>
        </w:rPr>
        <w:t>c</w:t>
      </w:r>
      <w:r w:rsidR="00A57864" w:rsidRPr="00A57864">
        <w:rPr>
          <w:rFonts w:ascii="Times New Roman" w:hAnsi="Times New Roman" w:cs="Times New Roman"/>
          <w:noProof/>
          <w:sz w:val="24"/>
          <w:szCs w:val="24"/>
        </w:rPr>
        <w:t>ancer mortality rate in under 75s</w:t>
      </w:r>
      <w:r w:rsidR="00A57864">
        <w:rPr>
          <w:rFonts w:ascii="Times New Roman" w:hAnsi="Times New Roman" w:cs="Times New Roman"/>
          <w:noProof/>
          <w:sz w:val="24"/>
          <w:szCs w:val="24"/>
        </w:rPr>
        <w:t xml:space="preserve">, </w:t>
      </w:r>
      <w:r w:rsidR="00F2263D">
        <w:rPr>
          <w:rFonts w:ascii="Times New Roman" w:hAnsi="Times New Roman" w:cs="Times New Roman"/>
          <w:noProof/>
          <w:sz w:val="24"/>
          <w:szCs w:val="24"/>
        </w:rPr>
        <w:t>c</w:t>
      </w:r>
      <w:r w:rsidR="00A57864" w:rsidRPr="00A57864">
        <w:rPr>
          <w:rFonts w:ascii="Times New Roman" w:hAnsi="Times New Roman" w:cs="Times New Roman"/>
          <w:noProof/>
          <w:sz w:val="24"/>
          <w:szCs w:val="24"/>
        </w:rPr>
        <w:t>ardiovascular disease mortality rate in under 75s</w:t>
      </w:r>
      <w:r w:rsidR="00A57864">
        <w:rPr>
          <w:rFonts w:ascii="Times New Roman" w:hAnsi="Times New Roman" w:cs="Times New Roman"/>
          <w:noProof/>
          <w:sz w:val="24"/>
          <w:szCs w:val="24"/>
        </w:rPr>
        <w:t>,</w:t>
      </w:r>
      <w:r w:rsidR="00A57864" w:rsidRPr="00A57864">
        <w:t xml:space="preserve"> </w:t>
      </w:r>
      <w:r w:rsidR="00F2263D">
        <w:rPr>
          <w:rFonts w:ascii="Times New Roman" w:hAnsi="Times New Roman" w:cs="Times New Roman"/>
          <w:noProof/>
          <w:sz w:val="24"/>
          <w:szCs w:val="24"/>
        </w:rPr>
        <w:t>I</w:t>
      </w:r>
      <w:r w:rsidR="00A57864" w:rsidRPr="00A57864">
        <w:rPr>
          <w:rFonts w:ascii="Times New Roman" w:hAnsi="Times New Roman" w:cs="Times New Roman"/>
          <w:noProof/>
          <w:sz w:val="24"/>
          <w:szCs w:val="24"/>
        </w:rPr>
        <w:t>ndex of Multiple Deprivation 2004 score</w:t>
      </w:r>
      <w:r w:rsidR="00A57864">
        <w:rPr>
          <w:rFonts w:ascii="Times New Roman" w:hAnsi="Times New Roman" w:cs="Times New Roman"/>
          <w:noProof/>
          <w:sz w:val="24"/>
          <w:szCs w:val="24"/>
        </w:rPr>
        <w:t xml:space="preserve"> and </w:t>
      </w:r>
      <w:r w:rsidR="00A57864" w:rsidRPr="00A57864">
        <w:rPr>
          <w:rFonts w:ascii="Times New Roman" w:hAnsi="Times New Roman" w:cs="Times New Roman"/>
          <w:noProof/>
          <w:sz w:val="24"/>
          <w:szCs w:val="24"/>
        </w:rPr>
        <w:t>Male life expectancy at birth</w:t>
      </w:r>
      <w:r w:rsidR="00E40170">
        <w:rPr>
          <w:rFonts w:ascii="Times New Roman" w:hAnsi="Times New Roman" w:cs="Times New Roman"/>
          <w:noProof/>
          <w:sz w:val="24"/>
          <w:szCs w:val="24"/>
        </w:rPr>
        <w:t>/</w:t>
      </w:r>
      <w:r w:rsidR="00A57864" w:rsidRPr="00A57864">
        <w:rPr>
          <w:rFonts w:ascii="Times New Roman" w:hAnsi="Times New Roman" w:cs="Times New Roman"/>
          <w:noProof/>
          <w:sz w:val="24"/>
          <w:szCs w:val="24"/>
        </w:rPr>
        <w:t>Female life expectancy at birth</w:t>
      </w:r>
      <w:r w:rsidR="00E40170">
        <w:rPr>
          <w:rFonts w:ascii="Times New Roman" w:hAnsi="Times New Roman" w:cs="Times New Roman"/>
          <w:noProof/>
          <w:sz w:val="24"/>
          <w:szCs w:val="24"/>
        </w:rPr>
        <w:t>.</w:t>
      </w:r>
      <w:r w:rsidR="00050521">
        <w:rPr>
          <w:rFonts w:ascii="Times New Roman" w:hAnsi="Times New Roman" w:cs="Times New Roman"/>
          <w:noProof/>
          <w:sz w:val="24"/>
          <w:szCs w:val="24"/>
        </w:rPr>
        <w:t xml:space="preserve"> However, </w:t>
      </w:r>
      <w:r w:rsidR="00050521" w:rsidRPr="00050521">
        <w:rPr>
          <w:rFonts w:ascii="Times New Roman" w:hAnsi="Times New Roman" w:cs="Times New Roman"/>
          <w:noProof/>
          <w:sz w:val="24"/>
          <w:szCs w:val="24"/>
        </w:rPr>
        <w:t>the House of Commons Health Committee</w:t>
      </w:r>
      <w:r w:rsidR="00050521">
        <w:rPr>
          <w:rFonts w:ascii="Times New Roman" w:hAnsi="Times New Roman" w:cs="Times New Roman"/>
          <w:noProof/>
          <w:sz w:val="24"/>
          <w:szCs w:val="24"/>
        </w:rPr>
        <w:t xml:space="preserve"> carried out an investigation </w:t>
      </w:r>
      <w:r w:rsidR="00261FBD">
        <w:rPr>
          <w:rFonts w:ascii="Times New Roman" w:hAnsi="Times New Roman" w:cs="Times New Roman"/>
          <w:noProof/>
          <w:sz w:val="24"/>
          <w:szCs w:val="24"/>
        </w:rPr>
        <w:t>of governement policies in 2009 and found</w:t>
      </w:r>
      <w:r w:rsidR="009A5B5B">
        <w:rPr>
          <w:rFonts w:ascii="Times New Roman" w:hAnsi="Times New Roman" w:cs="Times New Roman"/>
          <w:noProof/>
          <w:sz w:val="24"/>
          <w:szCs w:val="24"/>
        </w:rPr>
        <w:t xml:space="preserve"> </w:t>
      </w:r>
      <w:r w:rsidR="009A5B5B" w:rsidRPr="009A5B5B">
        <w:rPr>
          <w:rFonts w:ascii="Times New Roman" w:hAnsi="Times New Roman" w:cs="Times New Roman"/>
          <w:noProof/>
          <w:sz w:val="24"/>
          <w:szCs w:val="24"/>
        </w:rPr>
        <w:t>Sure Start</w:t>
      </w:r>
      <w:r w:rsidR="009A5B5B">
        <w:rPr>
          <w:rFonts w:ascii="Times New Roman" w:hAnsi="Times New Roman" w:cs="Times New Roman"/>
          <w:noProof/>
          <w:sz w:val="24"/>
          <w:szCs w:val="24"/>
        </w:rPr>
        <w:t xml:space="preserve"> had not </w:t>
      </w:r>
      <w:r w:rsidR="00AC4033">
        <w:rPr>
          <w:rFonts w:ascii="Times New Roman" w:hAnsi="Times New Roman" w:cs="Times New Roman"/>
          <w:noProof/>
          <w:sz w:val="24"/>
          <w:szCs w:val="24"/>
        </w:rPr>
        <w:t xml:space="preserve">demonstrated any significant improvements in health for </w:t>
      </w:r>
      <w:r w:rsidR="00873DA3">
        <w:rPr>
          <w:rFonts w:ascii="Times New Roman" w:hAnsi="Times New Roman" w:cs="Times New Roman"/>
          <w:noProof/>
          <w:sz w:val="24"/>
          <w:szCs w:val="24"/>
        </w:rPr>
        <w:t xml:space="preserve">either </w:t>
      </w:r>
      <w:r w:rsidR="00AC4033">
        <w:rPr>
          <w:rFonts w:ascii="Times New Roman" w:hAnsi="Times New Roman" w:cs="Times New Roman"/>
          <w:noProof/>
          <w:sz w:val="24"/>
          <w:szCs w:val="24"/>
        </w:rPr>
        <w:t>parents or children</w:t>
      </w:r>
      <w:r w:rsidR="00873DA3">
        <w:rPr>
          <w:rFonts w:ascii="Times New Roman" w:hAnsi="Times New Roman" w:cs="Times New Roman"/>
          <w:noProof/>
          <w:sz w:val="24"/>
          <w:szCs w:val="24"/>
        </w:rPr>
        <w:t xml:space="preserve"> policy and that </w:t>
      </w:r>
      <w:r w:rsidR="00873DA3" w:rsidRPr="00873DA3">
        <w:rPr>
          <w:rFonts w:ascii="Times New Roman" w:hAnsi="Times New Roman" w:cs="Times New Roman"/>
          <w:noProof/>
          <w:sz w:val="24"/>
          <w:szCs w:val="24"/>
        </w:rPr>
        <w:t>Health Action Zones</w:t>
      </w:r>
      <w:r w:rsidR="00540266">
        <w:rPr>
          <w:rFonts w:ascii="Times New Roman" w:hAnsi="Times New Roman" w:cs="Times New Roman"/>
          <w:noProof/>
          <w:sz w:val="24"/>
          <w:szCs w:val="24"/>
        </w:rPr>
        <w:t xml:space="preserve"> were poorly funded</w:t>
      </w:r>
      <w:r w:rsidR="00D9415A">
        <w:rPr>
          <w:rFonts w:ascii="Times New Roman" w:hAnsi="Times New Roman" w:cs="Times New Roman"/>
          <w:noProof/>
          <w:sz w:val="24"/>
          <w:szCs w:val="24"/>
        </w:rPr>
        <w:t xml:space="preserve"> </w:t>
      </w:r>
      <w:r w:rsidR="00D9415A" w:rsidRPr="00D9415A">
        <w:rPr>
          <w:rFonts w:ascii="Times New Roman" w:hAnsi="Times New Roman" w:cs="Times New Roman"/>
          <w:noProof/>
          <w:sz w:val="24"/>
          <w:szCs w:val="24"/>
        </w:rPr>
        <w:t>(</w:t>
      </w:r>
      <w:r w:rsidR="00D9415A">
        <w:rPr>
          <w:rFonts w:ascii="Times New Roman" w:hAnsi="Times New Roman" w:cs="Times New Roman"/>
          <w:noProof/>
          <w:sz w:val="24"/>
          <w:szCs w:val="24"/>
        </w:rPr>
        <w:t>H</w:t>
      </w:r>
      <w:r w:rsidR="00D9415A" w:rsidRPr="00D9415A">
        <w:rPr>
          <w:rFonts w:ascii="Times New Roman" w:hAnsi="Times New Roman" w:cs="Times New Roman"/>
          <w:noProof/>
          <w:sz w:val="24"/>
          <w:szCs w:val="24"/>
        </w:rPr>
        <w:t>C</w:t>
      </w:r>
      <w:r w:rsidR="00D9415A">
        <w:rPr>
          <w:rFonts w:ascii="Times New Roman" w:hAnsi="Times New Roman" w:cs="Times New Roman"/>
          <w:noProof/>
          <w:sz w:val="24"/>
          <w:szCs w:val="24"/>
        </w:rPr>
        <w:t>HC</w:t>
      </w:r>
      <w:r w:rsidR="00D9415A" w:rsidRPr="00D9415A">
        <w:rPr>
          <w:rFonts w:ascii="Times New Roman" w:hAnsi="Times New Roman" w:cs="Times New Roman"/>
          <w:noProof/>
          <w:sz w:val="24"/>
          <w:szCs w:val="24"/>
        </w:rPr>
        <w:t>, 2009)</w:t>
      </w:r>
      <w:r w:rsidR="00540266">
        <w:rPr>
          <w:rFonts w:ascii="Times New Roman" w:hAnsi="Times New Roman" w:cs="Times New Roman"/>
          <w:noProof/>
          <w:sz w:val="24"/>
          <w:szCs w:val="24"/>
        </w:rPr>
        <w:t xml:space="preserve">. </w:t>
      </w:r>
    </w:p>
    <w:p w14:paraId="6CDFFB00" w14:textId="08BAF85A" w:rsidR="007D1DC7" w:rsidRDefault="007D1DC7" w:rsidP="00D046C9">
      <w:pPr>
        <w:tabs>
          <w:tab w:val="left" w:pos="5745"/>
        </w:tabs>
        <w:spacing w:line="360" w:lineRule="auto"/>
        <w:rPr>
          <w:rFonts w:ascii="Times New Roman" w:hAnsi="Times New Roman" w:cs="Times New Roman"/>
          <w:noProof/>
          <w:sz w:val="24"/>
          <w:szCs w:val="24"/>
        </w:rPr>
      </w:pPr>
    </w:p>
    <w:p w14:paraId="07D64BFF" w14:textId="4E8CD7F4" w:rsidR="00623871" w:rsidRDefault="00623871"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t>Throughout this essay the division between the wealthy and the poor and their health outcomes ha</w:t>
      </w:r>
      <w:r w:rsidR="006F2B5C">
        <w:rPr>
          <w:rFonts w:ascii="Times New Roman" w:hAnsi="Times New Roman" w:cs="Times New Roman"/>
          <w:noProof/>
          <w:sz w:val="24"/>
          <w:szCs w:val="24"/>
        </w:rPr>
        <w:t>ve</w:t>
      </w:r>
      <w:r>
        <w:rPr>
          <w:rFonts w:ascii="Times New Roman" w:hAnsi="Times New Roman" w:cs="Times New Roman"/>
          <w:noProof/>
          <w:sz w:val="24"/>
          <w:szCs w:val="24"/>
        </w:rPr>
        <w:t xml:space="preserve"> been discussed with emphasis on CHD. </w:t>
      </w:r>
      <w:r w:rsidR="000B6B1A">
        <w:rPr>
          <w:rFonts w:ascii="Times New Roman" w:hAnsi="Times New Roman" w:cs="Times New Roman"/>
          <w:noProof/>
          <w:sz w:val="24"/>
          <w:szCs w:val="24"/>
        </w:rPr>
        <w:t>It is clear that health inequalit</w:t>
      </w:r>
      <w:r w:rsidR="0094309A">
        <w:rPr>
          <w:rFonts w:ascii="Times New Roman" w:hAnsi="Times New Roman" w:cs="Times New Roman"/>
          <w:noProof/>
          <w:sz w:val="24"/>
          <w:szCs w:val="24"/>
        </w:rPr>
        <w:t>ies</w:t>
      </w:r>
      <w:r w:rsidR="000B6B1A">
        <w:rPr>
          <w:rFonts w:ascii="Times New Roman" w:hAnsi="Times New Roman" w:cs="Times New Roman"/>
          <w:noProof/>
          <w:sz w:val="24"/>
          <w:szCs w:val="24"/>
        </w:rPr>
        <w:t xml:space="preserve"> exists between the</w:t>
      </w:r>
      <w:r w:rsidR="00A01735">
        <w:rPr>
          <w:rFonts w:ascii="Times New Roman" w:hAnsi="Times New Roman" w:cs="Times New Roman"/>
          <w:noProof/>
          <w:sz w:val="24"/>
          <w:szCs w:val="24"/>
        </w:rPr>
        <w:t>se socio-economic groups and will continue to do so under the current governme</w:t>
      </w:r>
      <w:r w:rsidR="0030342C">
        <w:rPr>
          <w:rFonts w:ascii="Times New Roman" w:hAnsi="Times New Roman" w:cs="Times New Roman"/>
          <w:noProof/>
          <w:sz w:val="24"/>
          <w:szCs w:val="24"/>
        </w:rPr>
        <w:t>nt</w:t>
      </w:r>
      <w:r>
        <w:rPr>
          <w:rFonts w:ascii="Times New Roman" w:hAnsi="Times New Roman" w:cs="Times New Roman"/>
          <w:noProof/>
          <w:sz w:val="24"/>
          <w:szCs w:val="24"/>
        </w:rPr>
        <w:t xml:space="preserve"> </w:t>
      </w:r>
      <w:r w:rsidR="0030342C">
        <w:rPr>
          <w:rFonts w:ascii="Times New Roman" w:hAnsi="Times New Roman" w:cs="Times New Roman"/>
          <w:noProof/>
          <w:sz w:val="24"/>
          <w:szCs w:val="24"/>
        </w:rPr>
        <w:t xml:space="preserve">based on the policies outlined for health in their manifesto. </w:t>
      </w:r>
      <w:r w:rsidR="00E614BA">
        <w:rPr>
          <w:rFonts w:ascii="Times New Roman" w:hAnsi="Times New Roman" w:cs="Times New Roman"/>
          <w:noProof/>
          <w:sz w:val="24"/>
          <w:szCs w:val="24"/>
        </w:rPr>
        <w:t xml:space="preserve">Although life expectancy has improved overal in recent years, </w:t>
      </w:r>
      <w:r w:rsidR="00887ECC">
        <w:rPr>
          <w:rFonts w:ascii="Times New Roman" w:hAnsi="Times New Roman" w:cs="Times New Roman"/>
          <w:noProof/>
          <w:sz w:val="24"/>
          <w:szCs w:val="24"/>
        </w:rPr>
        <w:t xml:space="preserve">life expectancy inequalities have increased, which indicates that far more needs to be done </w:t>
      </w:r>
      <w:r w:rsidR="00767ED3">
        <w:rPr>
          <w:rFonts w:ascii="Times New Roman" w:hAnsi="Times New Roman" w:cs="Times New Roman"/>
          <w:noProof/>
          <w:sz w:val="24"/>
          <w:szCs w:val="24"/>
        </w:rPr>
        <w:t xml:space="preserve">to improve the causes of health inequalities. </w:t>
      </w:r>
      <w:r w:rsidR="00004A65">
        <w:rPr>
          <w:rFonts w:ascii="Times New Roman" w:hAnsi="Times New Roman" w:cs="Times New Roman"/>
          <w:noProof/>
          <w:sz w:val="24"/>
          <w:szCs w:val="24"/>
        </w:rPr>
        <w:t>Medical advancements</w:t>
      </w:r>
      <w:r w:rsidR="0025346C">
        <w:rPr>
          <w:rFonts w:ascii="Times New Roman" w:hAnsi="Times New Roman" w:cs="Times New Roman"/>
          <w:noProof/>
          <w:sz w:val="24"/>
          <w:szCs w:val="24"/>
        </w:rPr>
        <w:t xml:space="preserve"> are making progress in fighting illness and disease but the gap </w:t>
      </w:r>
      <w:r w:rsidR="00994EE7">
        <w:rPr>
          <w:rFonts w:ascii="Times New Roman" w:hAnsi="Times New Roman" w:cs="Times New Roman"/>
          <w:noProof/>
          <w:sz w:val="24"/>
          <w:szCs w:val="24"/>
        </w:rPr>
        <w:t xml:space="preserve">only widens between groups when only the wealthy can afford such procedures </w:t>
      </w:r>
      <w:r w:rsidR="009D2EB4">
        <w:rPr>
          <w:rFonts w:ascii="Times New Roman" w:hAnsi="Times New Roman" w:cs="Times New Roman"/>
          <w:noProof/>
          <w:sz w:val="24"/>
          <w:szCs w:val="24"/>
        </w:rPr>
        <w:t xml:space="preserve">through private care, and the poor are left without </w:t>
      </w:r>
      <w:r w:rsidR="00C61D21">
        <w:rPr>
          <w:rFonts w:ascii="Times New Roman" w:hAnsi="Times New Roman" w:cs="Times New Roman"/>
          <w:noProof/>
          <w:sz w:val="24"/>
          <w:szCs w:val="24"/>
        </w:rPr>
        <w:t>care due to NHS finance cuts year after year. Will the gap ever close</w:t>
      </w:r>
      <w:r w:rsidR="005C12A0">
        <w:rPr>
          <w:rFonts w:ascii="Times New Roman" w:hAnsi="Times New Roman" w:cs="Times New Roman"/>
          <w:noProof/>
          <w:sz w:val="24"/>
          <w:szCs w:val="24"/>
        </w:rPr>
        <w:t xml:space="preserve">? This research </w:t>
      </w:r>
      <w:r w:rsidR="009400AB">
        <w:rPr>
          <w:rFonts w:ascii="Times New Roman" w:hAnsi="Times New Roman" w:cs="Times New Roman"/>
          <w:noProof/>
          <w:sz w:val="24"/>
          <w:szCs w:val="24"/>
        </w:rPr>
        <w:t xml:space="preserve">worryingly, </w:t>
      </w:r>
      <w:r w:rsidR="005C12A0">
        <w:rPr>
          <w:rFonts w:ascii="Times New Roman" w:hAnsi="Times New Roman" w:cs="Times New Roman"/>
          <w:noProof/>
          <w:sz w:val="24"/>
          <w:szCs w:val="24"/>
        </w:rPr>
        <w:t>has indicated not so.</w:t>
      </w:r>
    </w:p>
    <w:p w14:paraId="0C459CDC" w14:textId="659F6901" w:rsidR="00F45A52" w:rsidRDefault="00F45A52" w:rsidP="00D046C9">
      <w:pPr>
        <w:tabs>
          <w:tab w:val="left" w:pos="5745"/>
        </w:tabs>
        <w:spacing w:line="360" w:lineRule="auto"/>
        <w:rPr>
          <w:rFonts w:ascii="Times New Roman" w:hAnsi="Times New Roman" w:cs="Times New Roman"/>
          <w:noProof/>
          <w:sz w:val="24"/>
          <w:szCs w:val="24"/>
        </w:rPr>
      </w:pPr>
    </w:p>
    <w:p w14:paraId="2F8C3756" w14:textId="270E2CCF" w:rsidR="00F45A52" w:rsidRDefault="00F45A52" w:rsidP="00D046C9">
      <w:pPr>
        <w:tabs>
          <w:tab w:val="left" w:pos="5745"/>
        </w:tabs>
        <w:spacing w:line="360" w:lineRule="auto"/>
        <w:rPr>
          <w:rFonts w:ascii="Times New Roman" w:hAnsi="Times New Roman" w:cs="Times New Roman"/>
          <w:noProof/>
          <w:sz w:val="24"/>
          <w:szCs w:val="24"/>
        </w:rPr>
      </w:pPr>
      <w:r>
        <w:rPr>
          <w:rFonts w:ascii="Times New Roman" w:hAnsi="Times New Roman" w:cs="Times New Roman"/>
          <w:noProof/>
          <w:sz w:val="24"/>
          <w:szCs w:val="24"/>
        </w:rPr>
        <w:t>Word count: 4</w:t>
      </w:r>
      <w:r w:rsidR="00DB610F">
        <w:rPr>
          <w:rFonts w:ascii="Times New Roman" w:hAnsi="Times New Roman" w:cs="Times New Roman"/>
          <w:noProof/>
          <w:sz w:val="24"/>
          <w:szCs w:val="24"/>
        </w:rPr>
        <w:t>480</w:t>
      </w:r>
    </w:p>
    <w:p w14:paraId="65D9C8AE" w14:textId="77777777" w:rsidR="00DB610F" w:rsidRDefault="00DB610F" w:rsidP="00D046C9">
      <w:pPr>
        <w:tabs>
          <w:tab w:val="left" w:pos="5745"/>
        </w:tabs>
        <w:spacing w:line="360" w:lineRule="auto"/>
        <w:rPr>
          <w:rFonts w:ascii="Times New Roman" w:hAnsi="Times New Roman" w:cs="Times New Roman"/>
          <w:noProof/>
          <w:sz w:val="24"/>
          <w:szCs w:val="24"/>
        </w:rPr>
      </w:pPr>
    </w:p>
    <w:p w14:paraId="7580A31B" w14:textId="75ABD040" w:rsidR="007D1DC7" w:rsidRDefault="003C322C" w:rsidP="00D046C9">
      <w:pPr>
        <w:tabs>
          <w:tab w:val="left" w:pos="5745"/>
        </w:tabs>
        <w:spacing w:line="360" w:lineRule="auto"/>
        <w:rPr>
          <w:rFonts w:ascii="Times New Roman" w:hAnsi="Times New Roman" w:cs="Times New Roman"/>
          <w:b/>
          <w:noProof/>
          <w:sz w:val="28"/>
          <w:szCs w:val="28"/>
          <w:u w:val="single"/>
        </w:rPr>
      </w:pPr>
      <w:r w:rsidRPr="00435A57">
        <w:rPr>
          <w:rFonts w:ascii="Times New Roman" w:hAnsi="Times New Roman" w:cs="Times New Roman"/>
          <w:b/>
          <w:noProof/>
          <w:sz w:val="28"/>
          <w:szCs w:val="28"/>
          <w:u w:val="single"/>
        </w:rPr>
        <w:lastRenderedPageBreak/>
        <w:t xml:space="preserve">References </w:t>
      </w:r>
    </w:p>
    <w:sdt>
      <w:sdtPr>
        <w:rPr>
          <w:rFonts w:ascii="Times New Roman" w:eastAsiaTheme="minorHAnsi" w:hAnsi="Times New Roman" w:cs="Times New Roman"/>
          <w:color w:val="auto"/>
          <w:sz w:val="24"/>
          <w:szCs w:val="24"/>
          <w:lang w:val="en-GB"/>
        </w:rPr>
        <w:id w:val="572241462"/>
        <w:docPartObj>
          <w:docPartGallery w:val="Bibliographies"/>
          <w:docPartUnique/>
        </w:docPartObj>
      </w:sdtPr>
      <w:sdtEndPr>
        <w:rPr>
          <w:rFonts w:asciiTheme="minorHAnsi" w:hAnsiTheme="minorHAnsi" w:cstheme="minorBidi"/>
          <w:sz w:val="22"/>
          <w:szCs w:val="22"/>
        </w:rPr>
      </w:sdtEndPr>
      <w:sdtContent>
        <w:p w14:paraId="5288DC66" w14:textId="1D9C5CB7" w:rsidR="00A76363" w:rsidRDefault="00324DFF" w:rsidP="004E0FD3">
          <w:pPr>
            <w:pStyle w:val="Heading1"/>
            <w:spacing w:line="360" w:lineRule="auto"/>
            <w:rPr>
              <w:rFonts w:ascii="Times New Roman" w:hAnsi="Times New Roman" w:cs="Times New Roman"/>
              <w:noProof/>
              <w:color w:val="auto"/>
              <w:sz w:val="24"/>
              <w:szCs w:val="24"/>
            </w:rPr>
          </w:pPr>
          <w:r w:rsidRPr="00324DFF">
            <w:rPr>
              <w:rFonts w:ascii="Times New Roman" w:hAnsi="Times New Roman" w:cs="Times New Roman"/>
              <w:color w:val="auto"/>
              <w:sz w:val="24"/>
              <w:szCs w:val="24"/>
            </w:rPr>
            <w:t xml:space="preserve">Allender, S., Scarborough, P., O’Flaherty, M and </w:t>
          </w:r>
          <w:proofErr w:type="spellStart"/>
          <w:r w:rsidRPr="00324DFF">
            <w:rPr>
              <w:rFonts w:ascii="Times New Roman" w:hAnsi="Times New Roman" w:cs="Times New Roman"/>
              <w:color w:val="auto"/>
              <w:sz w:val="24"/>
              <w:szCs w:val="24"/>
            </w:rPr>
            <w:t>Capewell</w:t>
          </w:r>
          <w:proofErr w:type="spellEnd"/>
          <w:r w:rsidRPr="00324DFF">
            <w:rPr>
              <w:rFonts w:ascii="Times New Roman" w:hAnsi="Times New Roman" w:cs="Times New Roman"/>
              <w:color w:val="auto"/>
              <w:sz w:val="24"/>
              <w:szCs w:val="24"/>
            </w:rPr>
            <w:t>, S.</w:t>
          </w:r>
          <w:r w:rsidR="00A76363" w:rsidRPr="00324DFF">
            <w:rPr>
              <w:rFonts w:ascii="Times New Roman" w:hAnsi="Times New Roman" w:cs="Times New Roman"/>
              <w:noProof/>
              <w:color w:val="auto"/>
              <w:sz w:val="24"/>
              <w:szCs w:val="24"/>
            </w:rPr>
            <w:t xml:space="preserve"> </w:t>
          </w:r>
          <w:r>
            <w:rPr>
              <w:rFonts w:ascii="Times New Roman" w:hAnsi="Times New Roman" w:cs="Times New Roman"/>
              <w:noProof/>
              <w:color w:val="auto"/>
              <w:sz w:val="24"/>
              <w:szCs w:val="24"/>
            </w:rPr>
            <w:t>(</w:t>
          </w:r>
          <w:r w:rsidR="00A76363" w:rsidRPr="004E0FD3">
            <w:rPr>
              <w:rFonts w:ascii="Times New Roman" w:hAnsi="Times New Roman" w:cs="Times New Roman"/>
              <w:noProof/>
              <w:color w:val="auto"/>
              <w:sz w:val="24"/>
              <w:szCs w:val="24"/>
            </w:rPr>
            <w:t>2008</w:t>
          </w:r>
          <w:r>
            <w:rPr>
              <w:rFonts w:ascii="Times New Roman" w:hAnsi="Times New Roman" w:cs="Times New Roman"/>
              <w:noProof/>
              <w:color w:val="auto"/>
              <w:sz w:val="24"/>
              <w:szCs w:val="24"/>
            </w:rPr>
            <w:t>)</w:t>
          </w:r>
          <w:r w:rsidR="00A76363" w:rsidRPr="004E0FD3">
            <w:rPr>
              <w:rFonts w:ascii="Times New Roman" w:hAnsi="Times New Roman" w:cs="Times New Roman"/>
              <w:noProof/>
              <w:color w:val="auto"/>
              <w:sz w:val="24"/>
              <w:szCs w:val="24"/>
            </w:rPr>
            <w:t xml:space="preserve">. 20th century CHD morality in England and Wales: population trends in CHD risk factors and coronary death.. </w:t>
          </w:r>
          <w:r w:rsidR="00A76363" w:rsidRPr="004E0FD3">
            <w:rPr>
              <w:rFonts w:ascii="Times New Roman" w:hAnsi="Times New Roman" w:cs="Times New Roman"/>
              <w:i/>
              <w:iCs/>
              <w:noProof/>
              <w:color w:val="auto"/>
              <w:sz w:val="24"/>
              <w:szCs w:val="24"/>
            </w:rPr>
            <w:t xml:space="preserve">BMC Public Health , </w:t>
          </w:r>
          <w:r w:rsidR="00A76363" w:rsidRPr="004E0FD3">
            <w:rPr>
              <w:rFonts w:ascii="Times New Roman" w:hAnsi="Times New Roman" w:cs="Times New Roman"/>
              <w:noProof/>
              <w:color w:val="auto"/>
              <w:sz w:val="24"/>
              <w:szCs w:val="24"/>
            </w:rPr>
            <w:t>Volume 8, p. 141.</w:t>
          </w:r>
        </w:p>
        <w:p w14:paraId="6D4CA790" w14:textId="77777777" w:rsidR="00E94611" w:rsidRPr="00D850E3" w:rsidRDefault="00E94611" w:rsidP="00E94611">
          <w:pPr>
            <w:rPr>
              <w:rFonts w:ascii="Times New Roman" w:hAnsi="Times New Roman" w:cs="Times New Roman"/>
              <w:sz w:val="24"/>
              <w:szCs w:val="24"/>
              <w:lang w:val="en-US"/>
            </w:rPr>
          </w:pPr>
          <w:r w:rsidRPr="00D850E3">
            <w:rPr>
              <w:rFonts w:ascii="Times New Roman" w:hAnsi="Times New Roman" w:cs="Times New Roman"/>
              <w:sz w:val="24"/>
              <w:szCs w:val="24"/>
              <w:lang w:val="en-US"/>
            </w:rPr>
            <w:t xml:space="preserve">Annandale, E. (2000) Gender Inequalities in Health, Buckingham: Open University. </w:t>
          </w:r>
        </w:p>
        <w:p w14:paraId="677C138A" w14:textId="710173E6" w:rsidR="00A76363" w:rsidRPr="00335AA4" w:rsidRDefault="00E55E60" w:rsidP="00F915A5">
          <w:pPr>
            <w:pStyle w:val="Bibliography"/>
            <w:spacing w:line="360" w:lineRule="auto"/>
            <w:rPr>
              <w:rFonts w:ascii="Times New Roman" w:hAnsi="Times New Roman" w:cs="Times New Roman"/>
              <w:noProof/>
              <w:sz w:val="24"/>
              <w:szCs w:val="24"/>
              <w:lang w:val="en-US"/>
            </w:rPr>
          </w:pPr>
          <w:r w:rsidRPr="00E55E60">
            <w:rPr>
              <w:rFonts w:ascii="Times New Roman" w:hAnsi="Times New Roman" w:cs="Times New Roman"/>
              <w:noProof/>
              <w:sz w:val="24"/>
              <w:szCs w:val="24"/>
              <w:lang w:val="en-US"/>
            </w:rPr>
            <w:t>Asaria, P., Fortunato, L., Fecht, D., Tzoulaki, I., Abellan, J., Hambly, P., de Hoogh, K., Ezzati, M and Elliott, P.</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2012</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Trends and Inequalities in Cardiovascular Disease Mortality Across 7932 English Electoral Wards, 1982-2006: Bayesian Spatial Analysis,. </w:t>
          </w:r>
          <w:r w:rsidR="00A76363" w:rsidRPr="00335AA4">
            <w:rPr>
              <w:rFonts w:ascii="Times New Roman" w:hAnsi="Times New Roman" w:cs="Times New Roman"/>
              <w:i/>
              <w:iCs/>
              <w:noProof/>
              <w:sz w:val="24"/>
              <w:szCs w:val="24"/>
              <w:lang w:val="en-US"/>
            </w:rPr>
            <w:t xml:space="preserve">International Journal of Epidemiology, </w:t>
          </w:r>
          <w:r w:rsidR="00A76363" w:rsidRPr="00335AA4">
            <w:rPr>
              <w:rFonts w:ascii="Times New Roman" w:hAnsi="Times New Roman" w:cs="Times New Roman"/>
              <w:noProof/>
              <w:sz w:val="24"/>
              <w:szCs w:val="24"/>
              <w:lang w:val="en-US"/>
            </w:rPr>
            <w:t>41(6), pp. 1737-1749.</w:t>
          </w:r>
        </w:p>
        <w:p w14:paraId="1E0670D9" w14:textId="298624EB" w:rsidR="00A76363" w:rsidRPr="00335AA4" w:rsidRDefault="00E55E60" w:rsidP="00F915A5">
          <w:pPr>
            <w:pStyle w:val="Bibliography"/>
            <w:spacing w:line="360" w:lineRule="auto"/>
            <w:rPr>
              <w:rFonts w:ascii="Times New Roman" w:hAnsi="Times New Roman" w:cs="Times New Roman"/>
              <w:noProof/>
              <w:sz w:val="24"/>
              <w:szCs w:val="24"/>
              <w:lang w:val="en-US"/>
            </w:rPr>
          </w:pPr>
          <w:r w:rsidRPr="00E55E60">
            <w:rPr>
              <w:rFonts w:ascii="Times New Roman" w:hAnsi="Times New Roman" w:cs="Times New Roman"/>
              <w:noProof/>
              <w:sz w:val="24"/>
              <w:szCs w:val="24"/>
              <w:lang w:val="en-US"/>
            </w:rPr>
            <w:t>Barr, B., Higgerson, J and Whitehead, M.</w:t>
          </w:r>
          <w:r w:rsidR="00E76A8F">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2017</w:t>
          </w:r>
          <w:r w:rsidR="00E76A8F">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Investigating the impact of the English health inequalities strategy: time trend analysis.. </w:t>
          </w:r>
          <w:r w:rsidR="00A76363" w:rsidRPr="00335AA4">
            <w:rPr>
              <w:rFonts w:ascii="Times New Roman" w:hAnsi="Times New Roman" w:cs="Times New Roman"/>
              <w:i/>
              <w:iCs/>
              <w:noProof/>
              <w:sz w:val="24"/>
              <w:szCs w:val="24"/>
              <w:lang w:val="en-US"/>
            </w:rPr>
            <w:t xml:space="preserve">BMJ, </w:t>
          </w:r>
          <w:r w:rsidR="00A76363" w:rsidRPr="00335AA4">
            <w:rPr>
              <w:rFonts w:ascii="Times New Roman" w:hAnsi="Times New Roman" w:cs="Times New Roman"/>
              <w:noProof/>
              <w:sz w:val="24"/>
              <w:szCs w:val="24"/>
              <w:lang w:val="en-US"/>
            </w:rPr>
            <w:t>Volume j3310, p. 358.</w:t>
          </w:r>
        </w:p>
        <w:p w14:paraId="7823F4E5" w14:textId="1A2D2CAF" w:rsidR="00A76363" w:rsidRPr="00335AA4" w:rsidRDefault="00523540" w:rsidP="00F915A5">
          <w:pPr>
            <w:pStyle w:val="Bibliography"/>
            <w:spacing w:line="360" w:lineRule="auto"/>
            <w:rPr>
              <w:rFonts w:ascii="Times New Roman" w:hAnsi="Times New Roman" w:cs="Times New Roman"/>
              <w:noProof/>
              <w:sz w:val="24"/>
              <w:szCs w:val="24"/>
              <w:lang w:val="en-US"/>
            </w:rPr>
          </w:pPr>
          <w:r w:rsidRPr="00523540">
            <w:rPr>
              <w:rFonts w:ascii="Times New Roman" w:hAnsi="Times New Roman" w:cs="Times New Roman"/>
              <w:noProof/>
              <w:sz w:val="24"/>
              <w:szCs w:val="24"/>
              <w:lang w:val="en-US"/>
            </w:rPr>
            <w:t>Bhatnagar, P., Wickramasinghe, K., Williams, J., Rayner, M and Townsend, N.</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2014</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The epidemiology of cardiovascular disease in the UK 2014. </w:t>
          </w:r>
          <w:r w:rsidR="00A76363" w:rsidRPr="00335AA4">
            <w:rPr>
              <w:rFonts w:ascii="Times New Roman" w:hAnsi="Times New Roman" w:cs="Times New Roman"/>
              <w:i/>
              <w:iCs/>
              <w:noProof/>
              <w:sz w:val="24"/>
              <w:szCs w:val="24"/>
              <w:lang w:val="en-US"/>
            </w:rPr>
            <w:t xml:space="preserve">Heart, </w:t>
          </w:r>
          <w:r w:rsidR="00A76363" w:rsidRPr="00335AA4">
            <w:rPr>
              <w:rFonts w:ascii="Times New Roman" w:hAnsi="Times New Roman" w:cs="Times New Roman"/>
              <w:noProof/>
              <w:sz w:val="24"/>
              <w:szCs w:val="24"/>
              <w:lang w:val="en-US"/>
            </w:rPr>
            <w:t>Issue 1.</w:t>
          </w:r>
        </w:p>
        <w:p w14:paraId="72356E4D" w14:textId="2A1B6550" w:rsidR="00CC14D0" w:rsidRPr="00CC14D0" w:rsidRDefault="00523540" w:rsidP="00CC14D0">
          <w:pPr>
            <w:pStyle w:val="Bibliography"/>
            <w:spacing w:line="360" w:lineRule="auto"/>
            <w:rPr>
              <w:rFonts w:ascii="Times New Roman" w:hAnsi="Times New Roman" w:cs="Times New Roman"/>
              <w:noProof/>
              <w:sz w:val="24"/>
              <w:szCs w:val="24"/>
              <w:lang w:val="en-US"/>
            </w:rPr>
          </w:pPr>
          <w:r>
            <w:rPr>
              <w:rFonts w:ascii="Times New Roman" w:hAnsi="Times New Roman" w:cs="Times New Roman"/>
              <w:noProof/>
              <w:sz w:val="24"/>
              <w:szCs w:val="24"/>
              <w:lang w:val="en-US"/>
            </w:rPr>
            <w:t>British Heart Foundation. (</w:t>
          </w:r>
          <w:r w:rsidR="00CC14D0" w:rsidRPr="00CC14D0">
            <w:rPr>
              <w:rFonts w:ascii="Times New Roman" w:hAnsi="Times New Roman" w:cs="Times New Roman"/>
              <w:noProof/>
              <w:sz w:val="24"/>
              <w:szCs w:val="24"/>
              <w:lang w:val="en-US"/>
            </w:rPr>
            <w:t>2012</w:t>
          </w:r>
          <w:r>
            <w:rPr>
              <w:rFonts w:ascii="Times New Roman" w:hAnsi="Times New Roman" w:cs="Times New Roman"/>
              <w:noProof/>
              <w:sz w:val="24"/>
              <w:szCs w:val="24"/>
              <w:lang w:val="en-US"/>
            </w:rPr>
            <w:t>)</w:t>
          </w:r>
          <w:r w:rsidR="00CC14D0" w:rsidRPr="00CC14D0">
            <w:rPr>
              <w:rFonts w:ascii="Times New Roman" w:hAnsi="Times New Roman" w:cs="Times New Roman"/>
              <w:noProof/>
              <w:sz w:val="24"/>
              <w:szCs w:val="24"/>
              <w:lang w:val="en-US"/>
            </w:rPr>
            <w:t>. Coronary heart disease statistics: A compendium of health statistics 2012 edition , London: British Heart Foundation.</w:t>
          </w:r>
        </w:p>
        <w:p w14:paraId="06D57850" w14:textId="7B794A33" w:rsidR="00CC14D0" w:rsidRPr="00CC14D0" w:rsidRDefault="00523540" w:rsidP="00CC14D0">
          <w:pPr>
            <w:pStyle w:val="Bibliography"/>
            <w:spacing w:line="360" w:lineRule="auto"/>
            <w:rPr>
              <w:rFonts w:ascii="Times New Roman" w:hAnsi="Times New Roman" w:cs="Times New Roman"/>
              <w:noProof/>
              <w:sz w:val="24"/>
              <w:szCs w:val="24"/>
              <w:lang w:val="en-US"/>
            </w:rPr>
          </w:pPr>
          <w:r>
            <w:rPr>
              <w:rFonts w:ascii="Times New Roman" w:hAnsi="Times New Roman" w:cs="Times New Roman"/>
              <w:noProof/>
              <w:sz w:val="24"/>
              <w:szCs w:val="24"/>
              <w:lang w:val="en-US"/>
            </w:rPr>
            <w:t>British Heart Foundation. (</w:t>
          </w:r>
          <w:r w:rsidR="00CC14D0" w:rsidRPr="00CC14D0">
            <w:rPr>
              <w:rFonts w:ascii="Times New Roman" w:hAnsi="Times New Roman" w:cs="Times New Roman"/>
              <w:noProof/>
              <w:sz w:val="24"/>
              <w:szCs w:val="24"/>
              <w:lang w:val="en-US"/>
            </w:rPr>
            <w:t>2018</w:t>
          </w:r>
          <w:r>
            <w:rPr>
              <w:rFonts w:ascii="Times New Roman" w:hAnsi="Times New Roman" w:cs="Times New Roman"/>
              <w:noProof/>
              <w:sz w:val="24"/>
              <w:szCs w:val="24"/>
              <w:lang w:val="en-US"/>
            </w:rPr>
            <w:t>)</w:t>
          </w:r>
          <w:r w:rsidR="00CC14D0" w:rsidRPr="00CC14D0">
            <w:rPr>
              <w:rFonts w:ascii="Times New Roman" w:hAnsi="Times New Roman" w:cs="Times New Roman"/>
              <w:noProof/>
              <w:sz w:val="24"/>
              <w:szCs w:val="24"/>
              <w:lang w:val="en-US"/>
            </w:rPr>
            <w:t xml:space="preserve">. CVD STATISTICS – BHF UK FACTSHEET. [Online] </w:t>
          </w:r>
        </w:p>
        <w:p w14:paraId="46753DC0" w14:textId="77777777" w:rsidR="00CC14D0" w:rsidRPr="00CC14D0" w:rsidRDefault="00CC14D0" w:rsidP="00CC14D0">
          <w:pPr>
            <w:pStyle w:val="Bibliography"/>
            <w:spacing w:line="360" w:lineRule="auto"/>
            <w:rPr>
              <w:rFonts w:ascii="Times New Roman" w:hAnsi="Times New Roman" w:cs="Times New Roman"/>
              <w:noProof/>
              <w:sz w:val="24"/>
              <w:szCs w:val="24"/>
              <w:lang w:val="en-US"/>
            </w:rPr>
          </w:pPr>
          <w:r w:rsidRPr="00CC14D0">
            <w:rPr>
              <w:rFonts w:ascii="Times New Roman" w:hAnsi="Times New Roman" w:cs="Times New Roman"/>
              <w:noProof/>
              <w:sz w:val="24"/>
              <w:szCs w:val="24"/>
              <w:lang w:val="en-US"/>
            </w:rPr>
            <w:t>Available at: file:///C:/Users/user/AppData/Local/Packages/Microsoft.MicrosoftEdge_8wekyb3d8bbwe/TempState/Downloads/bhf-cvd-statistics---uk-factsheet.pdf</w:t>
          </w:r>
        </w:p>
        <w:p w14:paraId="3DF45919" w14:textId="77777777" w:rsidR="00CC14D0" w:rsidRDefault="00CC14D0" w:rsidP="00CC14D0">
          <w:pPr>
            <w:pStyle w:val="Bibliography"/>
            <w:spacing w:line="360" w:lineRule="auto"/>
            <w:rPr>
              <w:rFonts w:ascii="Times New Roman" w:hAnsi="Times New Roman" w:cs="Times New Roman"/>
              <w:noProof/>
              <w:sz w:val="24"/>
              <w:szCs w:val="24"/>
              <w:lang w:val="en-US"/>
            </w:rPr>
          </w:pPr>
          <w:r w:rsidRPr="00CC14D0">
            <w:rPr>
              <w:rFonts w:ascii="Times New Roman" w:hAnsi="Times New Roman" w:cs="Times New Roman"/>
              <w:noProof/>
              <w:sz w:val="24"/>
              <w:szCs w:val="24"/>
              <w:lang w:val="en-US"/>
            </w:rPr>
            <w:t>[Accessed 21 March 2018].</w:t>
          </w:r>
        </w:p>
        <w:p w14:paraId="1676DAA6" w14:textId="57EFA35A" w:rsidR="00A76363" w:rsidRPr="00335AA4" w:rsidRDefault="00A76363" w:rsidP="00CC14D0">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B</w:t>
          </w:r>
          <w:r w:rsidR="004F1DFE">
            <w:rPr>
              <w:rFonts w:ascii="Times New Roman" w:hAnsi="Times New Roman" w:cs="Times New Roman"/>
              <w:noProof/>
              <w:sz w:val="24"/>
              <w:szCs w:val="24"/>
              <w:lang w:val="en-US"/>
            </w:rPr>
            <w:t>ritish Heart Foundation. (</w:t>
          </w:r>
          <w:r w:rsidRPr="00335AA4">
            <w:rPr>
              <w:rFonts w:ascii="Times New Roman" w:hAnsi="Times New Roman" w:cs="Times New Roman"/>
              <w:noProof/>
              <w:sz w:val="24"/>
              <w:szCs w:val="24"/>
              <w:lang w:val="en-US"/>
            </w:rPr>
            <w:t>2018</w:t>
          </w:r>
          <w:r w:rsidR="004F1DF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Familial Hypercholesterolaemia (FH).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https://www.bhf.org.uk/heart-health/conditions/familial-hypercholesterolaemia</w:t>
          </w:r>
          <w:r w:rsidRPr="00335AA4">
            <w:rPr>
              <w:rFonts w:ascii="Times New Roman" w:hAnsi="Times New Roman" w:cs="Times New Roman"/>
              <w:noProof/>
              <w:sz w:val="24"/>
              <w:szCs w:val="24"/>
              <w:lang w:val="en-US"/>
            </w:rPr>
            <w:br/>
            <w:t>[Accessed 23 March 2018].</w:t>
          </w:r>
        </w:p>
        <w:p w14:paraId="68AEC3AE" w14:textId="6993E091"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Black, D. </w:t>
          </w:r>
          <w:r w:rsidR="00627C79">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1980</w:t>
          </w:r>
          <w:r w:rsidR="00627C79">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The Black Report 1: 1 Concepts of Health and Inequality, </w:t>
          </w:r>
          <w:r w:rsidRPr="00335AA4">
            <w:rPr>
              <w:rFonts w:ascii="Times New Roman" w:hAnsi="Times New Roman" w:cs="Times New Roman"/>
              <w:noProof/>
              <w:sz w:val="24"/>
              <w:szCs w:val="24"/>
              <w:lang w:val="en-US"/>
            </w:rPr>
            <w:t>s.l.: Department of Health and Social Security DHSS.</w:t>
          </w:r>
        </w:p>
        <w:p w14:paraId="1395DEF4" w14:textId="1343AAFF"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Blears, H. </w:t>
          </w:r>
          <w:r w:rsidR="00627C79">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2002</w:t>
          </w:r>
          <w:r w:rsidR="00627C79">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TACKLING HEALTH INEQUALITIES: 2002 Cross-Cutting Review, </w:t>
          </w:r>
          <w:r w:rsidRPr="00335AA4">
            <w:rPr>
              <w:rFonts w:ascii="Times New Roman" w:hAnsi="Times New Roman" w:cs="Times New Roman"/>
              <w:noProof/>
              <w:sz w:val="24"/>
              <w:szCs w:val="24"/>
              <w:lang w:val="en-US"/>
            </w:rPr>
            <w:t>s.l.: Department of Health.</w:t>
          </w:r>
        </w:p>
        <w:p w14:paraId="7796E9F7" w14:textId="541B789F" w:rsidR="00A76363" w:rsidRPr="00335AA4" w:rsidRDefault="00627C79" w:rsidP="00F915A5">
          <w:pPr>
            <w:pStyle w:val="Bibliography"/>
            <w:spacing w:line="360" w:lineRule="auto"/>
            <w:rPr>
              <w:rFonts w:ascii="Times New Roman" w:hAnsi="Times New Roman" w:cs="Times New Roman"/>
              <w:noProof/>
              <w:sz w:val="24"/>
              <w:szCs w:val="24"/>
              <w:lang w:val="en-US"/>
            </w:rPr>
          </w:pPr>
          <w:r w:rsidRPr="00627C79">
            <w:rPr>
              <w:rFonts w:ascii="Times New Roman" w:hAnsi="Times New Roman" w:cs="Times New Roman"/>
              <w:noProof/>
              <w:sz w:val="24"/>
              <w:szCs w:val="24"/>
              <w:lang w:val="en-US"/>
            </w:rPr>
            <w:lastRenderedPageBreak/>
            <w:t>Bostock, S and Steptoe, A.</w:t>
          </w:r>
          <w:r w:rsidR="00257B07">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2012</w:t>
          </w:r>
          <w:r w:rsidR="00257B07">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Association between low functional health literacy and mortality in older adults:longitudinal cohort study OPENACCESS. </w:t>
          </w:r>
          <w:r w:rsidR="00A76363" w:rsidRPr="00335AA4">
            <w:rPr>
              <w:rFonts w:ascii="Times New Roman" w:hAnsi="Times New Roman" w:cs="Times New Roman"/>
              <w:i/>
              <w:iCs/>
              <w:noProof/>
              <w:sz w:val="24"/>
              <w:szCs w:val="24"/>
              <w:lang w:val="en-US"/>
            </w:rPr>
            <w:t xml:space="preserve">British Medical Journal, </w:t>
          </w:r>
          <w:r w:rsidR="00A76363" w:rsidRPr="00335AA4">
            <w:rPr>
              <w:rFonts w:ascii="Times New Roman" w:hAnsi="Times New Roman" w:cs="Times New Roman"/>
              <w:noProof/>
              <w:sz w:val="24"/>
              <w:szCs w:val="24"/>
              <w:lang w:val="en-US"/>
            </w:rPr>
            <w:t>p. 334.</w:t>
          </w:r>
        </w:p>
        <w:p w14:paraId="739A92D3" w14:textId="32223193"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Byers, T. </w:t>
          </w:r>
          <w:r w:rsidR="00257B07">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2010</w:t>
          </w:r>
          <w:r w:rsidR="00257B07">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Two decades of declining cancer mortality: progress with disparity.. </w:t>
          </w:r>
          <w:r w:rsidRPr="00335AA4">
            <w:rPr>
              <w:rFonts w:ascii="Times New Roman" w:hAnsi="Times New Roman" w:cs="Times New Roman"/>
              <w:i/>
              <w:iCs/>
              <w:noProof/>
              <w:sz w:val="24"/>
              <w:szCs w:val="24"/>
              <w:lang w:val="en-US"/>
            </w:rPr>
            <w:t xml:space="preserve">Annual Review of Public Health. , </w:t>
          </w:r>
          <w:r w:rsidRPr="00335AA4">
            <w:rPr>
              <w:rFonts w:ascii="Times New Roman" w:hAnsi="Times New Roman" w:cs="Times New Roman"/>
              <w:noProof/>
              <w:sz w:val="24"/>
              <w:szCs w:val="24"/>
              <w:lang w:val="en-US"/>
            </w:rPr>
            <w:t>Volume 31, pp. 121-32. .</w:t>
          </w:r>
        </w:p>
        <w:p w14:paraId="0BFFB0A7" w14:textId="56C28791" w:rsidR="00A76363" w:rsidRPr="00335AA4" w:rsidRDefault="00720739" w:rsidP="00F915A5">
          <w:pPr>
            <w:pStyle w:val="Bibliography"/>
            <w:spacing w:line="360" w:lineRule="auto"/>
            <w:rPr>
              <w:rFonts w:ascii="Times New Roman" w:hAnsi="Times New Roman" w:cs="Times New Roman"/>
              <w:noProof/>
              <w:sz w:val="24"/>
              <w:szCs w:val="24"/>
              <w:lang w:val="en-US"/>
            </w:rPr>
          </w:pPr>
          <w:r w:rsidRPr="00720739">
            <w:rPr>
              <w:rFonts w:ascii="Times New Roman" w:hAnsi="Times New Roman" w:cs="Times New Roman"/>
              <w:noProof/>
              <w:sz w:val="24"/>
              <w:szCs w:val="24"/>
              <w:lang w:val="en-US"/>
            </w:rPr>
            <w:t>Commission on Social Determinants of Health</w:t>
          </w:r>
          <w:r w:rsidR="00A606E9">
            <w:rPr>
              <w:rFonts w:ascii="Times New Roman" w:hAnsi="Times New Roman" w:cs="Times New Roman"/>
              <w:noProof/>
              <w:sz w:val="24"/>
              <w:szCs w:val="24"/>
              <w:lang w:val="en-US"/>
            </w:rPr>
            <w:t>. (</w:t>
          </w:r>
          <w:r w:rsidR="00896DDA" w:rsidRPr="00896DDA">
            <w:rPr>
              <w:rFonts w:ascii="Times New Roman" w:hAnsi="Times New Roman" w:cs="Times New Roman"/>
              <w:noProof/>
              <w:sz w:val="24"/>
              <w:szCs w:val="24"/>
              <w:lang w:val="en-US"/>
            </w:rPr>
            <w:t>2008</w:t>
          </w:r>
          <w:r w:rsidR="00A606E9">
            <w:rPr>
              <w:rFonts w:ascii="Times New Roman" w:hAnsi="Times New Roman" w:cs="Times New Roman"/>
              <w:noProof/>
              <w:sz w:val="24"/>
              <w:szCs w:val="24"/>
              <w:lang w:val="en-US"/>
            </w:rPr>
            <w:t>)</w:t>
          </w:r>
          <w:r w:rsidR="00896DDA" w:rsidRPr="00896DDA">
            <w:rPr>
              <w:rFonts w:ascii="Times New Roman" w:hAnsi="Times New Roman" w:cs="Times New Roman"/>
              <w:noProof/>
              <w:sz w:val="24"/>
              <w:szCs w:val="24"/>
              <w:lang w:val="en-US"/>
            </w:rPr>
            <w:t>. Closing the gap in a generation: health equity through action on the social determinants of health. Final Report of the Commission on Social Determinants of Health, Geneva: World Health Organization.</w:t>
          </w:r>
        </w:p>
        <w:p w14:paraId="103CB453" w14:textId="773A343F" w:rsidR="00A76363" w:rsidRPr="00335AA4" w:rsidRDefault="005F65A4" w:rsidP="00F915A5">
          <w:pPr>
            <w:pStyle w:val="Bibliography"/>
            <w:spacing w:line="360" w:lineRule="auto"/>
            <w:rPr>
              <w:rFonts w:ascii="Times New Roman" w:hAnsi="Times New Roman" w:cs="Times New Roman"/>
              <w:noProof/>
              <w:sz w:val="24"/>
              <w:szCs w:val="24"/>
              <w:lang w:val="en-US"/>
            </w:rPr>
          </w:pPr>
          <w:r w:rsidRPr="005F65A4">
            <w:rPr>
              <w:rFonts w:ascii="Times New Roman" w:hAnsi="Times New Roman" w:cs="Times New Roman"/>
              <w:noProof/>
              <w:sz w:val="24"/>
              <w:szCs w:val="24"/>
              <w:lang w:val="en-US"/>
            </w:rPr>
            <w:t>Care Quality Commission</w:t>
          </w:r>
          <w:r>
            <w:rPr>
              <w:rFonts w:ascii="Times New Roman" w:hAnsi="Times New Roman" w:cs="Times New Roman"/>
              <w:noProof/>
              <w:sz w:val="24"/>
              <w:szCs w:val="24"/>
              <w:lang w:val="en-US"/>
            </w:rPr>
            <w:t>. (</w:t>
          </w:r>
          <w:r w:rsidR="00A76363" w:rsidRPr="00335AA4">
            <w:rPr>
              <w:rFonts w:ascii="Times New Roman" w:hAnsi="Times New Roman" w:cs="Times New Roman"/>
              <w:noProof/>
              <w:sz w:val="24"/>
              <w:szCs w:val="24"/>
              <w:lang w:val="en-US"/>
            </w:rPr>
            <w:t>2009</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w:t>
          </w:r>
          <w:r w:rsidR="00A76363" w:rsidRPr="00335AA4">
            <w:rPr>
              <w:rFonts w:ascii="Times New Roman" w:hAnsi="Times New Roman" w:cs="Times New Roman"/>
              <w:i/>
              <w:iCs/>
              <w:noProof/>
              <w:sz w:val="24"/>
              <w:szCs w:val="24"/>
              <w:lang w:val="en-US"/>
            </w:rPr>
            <w:t xml:space="preserve">Tackling Cardiovascular Disease and Health Inequalities by Prescribing Statins and Stop Smoking Service, </w:t>
          </w:r>
          <w:r w:rsidR="00A76363" w:rsidRPr="00335AA4">
            <w:rPr>
              <w:rFonts w:ascii="Times New Roman" w:hAnsi="Times New Roman" w:cs="Times New Roman"/>
              <w:noProof/>
              <w:sz w:val="24"/>
              <w:szCs w:val="24"/>
              <w:lang w:val="en-US"/>
            </w:rPr>
            <w:t>London: Care Quality Commission .</w:t>
          </w:r>
        </w:p>
        <w:p w14:paraId="03DE9F02" w14:textId="7E35F3BF" w:rsidR="00A76363" w:rsidRDefault="00A278DA" w:rsidP="00F915A5">
          <w:pPr>
            <w:pStyle w:val="Bibliography"/>
            <w:spacing w:line="360" w:lineRule="auto"/>
            <w:rPr>
              <w:rFonts w:ascii="Times New Roman" w:hAnsi="Times New Roman" w:cs="Times New Roman"/>
              <w:noProof/>
              <w:sz w:val="24"/>
              <w:szCs w:val="24"/>
              <w:lang w:val="en-US"/>
            </w:rPr>
          </w:pPr>
          <w:r w:rsidRPr="00A278DA">
            <w:rPr>
              <w:rFonts w:ascii="Times New Roman" w:hAnsi="Times New Roman" w:cs="Times New Roman"/>
              <w:noProof/>
              <w:sz w:val="24"/>
              <w:szCs w:val="24"/>
              <w:lang w:val="en-US"/>
            </w:rPr>
            <w:t>Dahlgren, G and Whitehead, M</w:t>
          </w:r>
          <w:r w:rsidR="00C075D7">
            <w:rPr>
              <w:rFonts w:ascii="Times New Roman" w:hAnsi="Times New Roman" w:cs="Times New Roman"/>
              <w:noProof/>
              <w:sz w:val="24"/>
              <w:szCs w:val="24"/>
              <w:lang w:val="en-US"/>
            </w:rPr>
            <w:t>. (</w:t>
          </w:r>
          <w:r w:rsidR="00A76363" w:rsidRPr="00335AA4">
            <w:rPr>
              <w:rFonts w:ascii="Times New Roman" w:hAnsi="Times New Roman" w:cs="Times New Roman"/>
              <w:noProof/>
              <w:sz w:val="24"/>
              <w:szCs w:val="24"/>
              <w:lang w:val="en-US"/>
            </w:rPr>
            <w:t>1992</w:t>
          </w:r>
          <w:r w:rsidR="00C075D7">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w:t>
          </w:r>
          <w:r w:rsidR="00A76363" w:rsidRPr="00335AA4">
            <w:rPr>
              <w:rFonts w:ascii="Times New Roman" w:hAnsi="Times New Roman" w:cs="Times New Roman"/>
              <w:i/>
              <w:iCs/>
              <w:noProof/>
              <w:sz w:val="24"/>
              <w:szCs w:val="24"/>
              <w:lang w:val="en-US"/>
            </w:rPr>
            <w:t xml:space="preserve">Social Model of Health – Dahlgren &amp; Whitehead. </w:t>
          </w:r>
          <w:r w:rsidR="00A76363" w:rsidRPr="00335AA4">
            <w:rPr>
              <w:rFonts w:ascii="Times New Roman" w:hAnsi="Times New Roman" w:cs="Times New Roman"/>
              <w:noProof/>
              <w:sz w:val="24"/>
              <w:szCs w:val="24"/>
              <w:lang w:val="en-US"/>
            </w:rPr>
            <w:t xml:space="preserve">[Online] </w:t>
          </w:r>
          <w:r w:rsidR="00A76363" w:rsidRPr="00335AA4">
            <w:rPr>
              <w:rFonts w:ascii="Times New Roman" w:hAnsi="Times New Roman" w:cs="Times New Roman"/>
              <w:noProof/>
              <w:sz w:val="24"/>
              <w:szCs w:val="24"/>
              <w:lang w:val="en-US"/>
            </w:rPr>
            <w:br/>
            <w:t xml:space="preserve">Available at: </w:t>
          </w:r>
          <w:r w:rsidR="00A76363" w:rsidRPr="00335AA4">
            <w:rPr>
              <w:rFonts w:ascii="Times New Roman" w:hAnsi="Times New Roman" w:cs="Times New Roman"/>
              <w:noProof/>
              <w:sz w:val="24"/>
              <w:szCs w:val="24"/>
              <w:u w:val="single"/>
              <w:lang w:val="en-US"/>
            </w:rPr>
            <w:t>http://www.nwci.ie/download/pdf/determinants_health_diagram.pdf</w:t>
          </w:r>
          <w:r w:rsidR="00A76363" w:rsidRPr="00335AA4">
            <w:rPr>
              <w:rFonts w:ascii="Times New Roman" w:hAnsi="Times New Roman" w:cs="Times New Roman"/>
              <w:noProof/>
              <w:sz w:val="24"/>
              <w:szCs w:val="24"/>
              <w:lang w:val="en-US"/>
            </w:rPr>
            <w:br/>
            <w:t>[Accessed 21 March 2018].</w:t>
          </w:r>
        </w:p>
        <w:p w14:paraId="76D4EC6E" w14:textId="5770F1BC" w:rsidR="003B621F" w:rsidRPr="00241BD6" w:rsidRDefault="00C06E4C" w:rsidP="00491EF5">
          <w:pPr>
            <w:spacing w:line="360" w:lineRule="auto"/>
            <w:rPr>
              <w:rFonts w:ascii="Times New Roman" w:hAnsi="Times New Roman" w:cs="Times New Roman"/>
              <w:sz w:val="24"/>
              <w:szCs w:val="24"/>
              <w:lang w:val="en-US"/>
            </w:rPr>
          </w:pPr>
          <w:r w:rsidRPr="00241BD6">
            <w:rPr>
              <w:rFonts w:ascii="Times New Roman" w:hAnsi="Times New Roman" w:cs="Times New Roman"/>
              <w:sz w:val="24"/>
              <w:szCs w:val="24"/>
              <w:lang w:val="en-US"/>
            </w:rPr>
            <w:t xml:space="preserve">Department of Health (2012), Draft guidance on Joint Strategic Needs Assessments and joint health and wellbeing strategies; January 2012, page 5. </w:t>
          </w:r>
          <w:r w:rsidR="00B0530B">
            <w:rPr>
              <w:rFonts w:ascii="Times New Roman" w:hAnsi="Times New Roman" w:cs="Times New Roman"/>
              <w:sz w:val="24"/>
              <w:szCs w:val="24"/>
              <w:lang w:val="en-US"/>
            </w:rPr>
            <w:t>[Online]</w:t>
          </w:r>
          <w:r w:rsidRPr="00241BD6">
            <w:rPr>
              <w:rFonts w:ascii="Times New Roman" w:hAnsi="Times New Roman" w:cs="Times New Roman"/>
              <w:sz w:val="24"/>
              <w:szCs w:val="24"/>
              <w:lang w:val="en-US"/>
            </w:rPr>
            <w:t xml:space="preserve"> </w:t>
          </w:r>
          <w:r w:rsidR="00B66F08">
            <w:rPr>
              <w:rFonts w:ascii="Times New Roman" w:hAnsi="Times New Roman" w:cs="Times New Roman"/>
              <w:sz w:val="24"/>
              <w:szCs w:val="24"/>
              <w:lang w:val="en-US"/>
            </w:rPr>
            <w:t>A</w:t>
          </w:r>
          <w:r w:rsidRPr="00241BD6">
            <w:rPr>
              <w:rFonts w:ascii="Times New Roman" w:hAnsi="Times New Roman" w:cs="Times New Roman"/>
              <w:sz w:val="24"/>
              <w:szCs w:val="24"/>
              <w:lang w:val="en-US"/>
            </w:rPr>
            <w:t xml:space="preserve">vailable at: http://healthandcare.dh.gov.uk/files/2012/01/JSNAs-and-joint-healthand-wellbeing-strategies-draft-strats.pdf </w:t>
          </w:r>
          <w:r w:rsidR="00491EF5">
            <w:rPr>
              <w:rFonts w:ascii="Times New Roman" w:hAnsi="Times New Roman" w:cs="Times New Roman"/>
              <w:sz w:val="24"/>
              <w:szCs w:val="24"/>
              <w:lang w:val="en-US"/>
            </w:rPr>
            <w:t>[A</w:t>
          </w:r>
          <w:r w:rsidRPr="00241BD6">
            <w:rPr>
              <w:rFonts w:ascii="Times New Roman" w:hAnsi="Times New Roman" w:cs="Times New Roman"/>
              <w:sz w:val="24"/>
              <w:szCs w:val="24"/>
              <w:lang w:val="en-US"/>
            </w:rPr>
            <w:t xml:space="preserve">ccessed 22 </w:t>
          </w:r>
          <w:r w:rsidR="00491EF5">
            <w:rPr>
              <w:rFonts w:ascii="Times New Roman" w:hAnsi="Times New Roman" w:cs="Times New Roman"/>
              <w:sz w:val="24"/>
              <w:szCs w:val="24"/>
              <w:lang w:val="en-US"/>
            </w:rPr>
            <w:t>March</w:t>
          </w:r>
          <w:r w:rsidRPr="00241BD6">
            <w:rPr>
              <w:rFonts w:ascii="Times New Roman" w:hAnsi="Times New Roman" w:cs="Times New Roman"/>
              <w:sz w:val="24"/>
              <w:szCs w:val="24"/>
              <w:lang w:val="en-US"/>
            </w:rPr>
            <w:t xml:space="preserve"> 201</w:t>
          </w:r>
          <w:r w:rsidR="00B66F08">
            <w:rPr>
              <w:rFonts w:ascii="Times New Roman" w:hAnsi="Times New Roman" w:cs="Times New Roman"/>
              <w:sz w:val="24"/>
              <w:szCs w:val="24"/>
              <w:lang w:val="en-US"/>
            </w:rPr>
            <w:t>8]</w:t>
          </w:r>
          <w:r w:rsidR="00B0530B">
            <w:rPr>
              <w:rFonts w:ascii="Times New Roman" w:hAnsi="Times New Roman" w:cs="Times New Roman"/>
              <w:sz w:val="24"/>
              <w:szCs w:val="24"/>
              <w:lang w:val="en-US"/>
            </w:rPr>
            <w:t>.</w:t>
          </w:r>
        </w:p>
        <w:p w14:paraId="7D8A474F" w14:textId="16CE23C0" w:rsidR="00206A6A" w:rsidRDefault="0071101D" w:rsidP="00720739">
          <w:pPr>
            <w:spacing w:line="360" w:lineRule="auto"/>
            <w:rPr>
              <w:rFonts w:ascii="Times New Roman" w:hAnsi="Times New Roman" w:cs="Times New Roman"/>
              <w:sz w:val="24"/>
              <w:szCs w:val="24"/>
              <w:lang w:val="en-US"/>
            </w:rPr>
          </w:pPr>
          <w:r w:rsidRPr="000E659A">
            <w:rPr>
              <w:rFonts w:ascii="Times New Roman" w:hAnsi="Times New Roman" w:cs="Times New Roman"/>
              <w:sz w:val="24"/>
              <w:szCs w:val="24"/>
              <w:lang w:val="en-US"/>
            </w:rPr>
            <w:t xml:space="preserve">Department of Health and Social Care. (1999). Saving Lives: Our Healthier Nation, </w:t>
          </w:r>
          <w:proofErr w:type="spellStart"/>
          <w:r w:rsidRPr="000E659A">
            <w:rPr>
              <w:rFonts w:ascii="Times New Roman" w:hAnsi="Times New Roman" w:cs="Times New Roman"/>
              <w:sz w:val="24"/>
              <w:szCs w:val="24"/>
              <w:lang w:val="en-US"/>
            </w:rPr>
            <w:t>s.l.</w:t>
          </w:r>
          <w:proofErr w:type="spellEnd"/>
          <w:r w:rsidRPr="000E659A">
            <w:rPr>
              <w:rFonts w:ascii="Times New Roman" w:hAnsi="Times New Roman" w:cs="Times New Roman"/>
              <w:sz w:val="24"/>
              <w:szCs w:val="24"/>
              <w:lang w:val="en-US"/>
            </w:rPr>
            <w:t>: The Stationery Ofﬁce.</w:t>
          </w:r>
        </w:p>
        <w:p w14:paraId="7D3E2F8C" w14:textId="486ED9E5" w:rsidR="00FF208A" w:rsidRDefault="002C5F45" w:rsidP="00720739">
          <w:pPr>
            <w:spacing w:line="360" w:lineRule="auto"/>
            <w:rPr>
              <w:rFonts w:ascii="Times New Roman" w:hAnsi="Times New Roman" w:cs="Times New Roman"/>
              <w:sz w:val="24"/>
              <w:szCs w:val="24"/>
              <w:lang w:val="en-US"/>
            </w:rPr>
          </w:pPr>
          <w:r w:rsidRPr="002C5F45">
            <w:rPr>
              <w:rFonts w:ascii="Times New Roman" w:hAnsi="Times New Roman" w:cs="Times New Roman"/>
              <w:sz w:val="24"/>
              <w:szCs w:val="24"/>
              <w:lang w:val="en-US"/>
            </w:rPr>
            <w:t>Graham, H., (2009). Understanding health inequalities. 2nd ed. s.l.:</w:t>
          </w:r>
          <w:proofErr w:type="spellStart"/>
          <w:r w:rsidRPr="002C5F45">
            <w:rPr>
              <w:rFonts w:ascii="Times New Roman" w:hAnsi="Times New Roman" w:cs="Times New Roman"/>
              <w:sz w:val="24"/>
              <w:szCs w:val="24"/>
              <w:lang w:val="en-US"/>
            </w:rPr>
            <w:t>s.n</w:t>
          </w:r>
          <w:proofErr w:type="spellEnd"/>
          <w:r w:rsidRPr="002C5F45">
            <w:rPr>
              <w:rFonts w:ascii="Times New Roman" w:hAnsi="Times New Roman" w:cs="Times New Roman"/>
              <w:sz w:val="24"/>
              <w:szCs w:val="24"/>
              <w:lang w:val="en-US"/>
            </w:rPr>
            <w:t>.</w:t>
          </w:r>
        </w:p>
        <w:p w14:paraId="250BD153" w14:textId="326BF067" w:rsidR="002420F6" w:rsidRPr="004C4586" w:rsidRDefault="00744B40" w:rsidP="00720739">
          <w:pPr>
            <w:spacing w:line="360" w:lineRule="auto"/>
            <w:rPr>
              <w:rFonts w:ascii="Times New Roman" w:hAnsi="Times New Roman" w:cs="Times New Roman"/>
              <w:sz w:val="24"/>
              <w:szCs w:val="24"/>
              <w:lang w:val="en-US"/>
            </w:rPr>
          </w:pPr>
          <w:r w:rsidRPr="00744B40">
            <w:rPr>
              <w:rFonts w:ascii="Times New Roman" w:hAnsi="Times New Roman" w:cs="Times New Roman"/>
              <w:sz w:val="24"/>
              <w:szCs w:val="24"/>
              <w:lang w:val="en-US"/>
            </w:rPr>
            <w:t>Great Britain, Health and Social Care Act</w:t>
          </w:r>
          <w:r>
            <w:rPr>
              <w:rFonts w:ascii="Times New Roman" w:hAnsi="Times New Roman" w:cs="Times New Roman"/>
              <w:sz w:val="24"/>
              <w:szCs w:val="24"/>
              <w:lang w:val="en-US"/>
            </w:rPr>
            <w:t>.</w:t>
          </w:r>
          <w:r w:rsidRPr="00744B40">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744B40">
            <w:rPr>
              <w:rFonts w:ascii="Times New Roman" w:hAnsi="Times New Roman" w:cs="Times New Roman"/>
              <w:sz w:val="24"/>
              <w:szCs w:val="24"/>
              <w:lang w:val="en-US"/>
            </w:rPr>
            <w:t>2012</w:t>
          </w:r>
          <w:r>
            <w:rPr>
              <w:rFonts w:ascii="Times New Roman" w:hAnsi="Times New Roman" w:cs="Times New Roman"/>
              <w:sz w:val="24"/>
              <w:szCs w:val="24"/>
              <w:lang w:val="en-US"/>
            </w:rPr>
            <w:t>)</w:t>
          </w:r>
          <w:r w:rsidRPr="00744B40">
            <w:rPr>
              <w:rFonts w:ascii="Times New Roman" w:hAnsi="Times New Roman" w:cs="Times New Roman"/>
              <w:sz w:val="24"/>
              <w:szCs w:val="24"/>
              <w:lang w:val="en-US"/>
            </w:rPr>
            <w:t xml:space="preserve"> c.7 s.195(1),</w:t>
          </w:r>
          <w:r w:rsidR="006D3B79">
            <w:rPr>
              <w:rFonts w:ascii="Times New Roman" w:hAnsi="Times New Roman" w:cs="Times New Roman"/>
              <w:sz w:val="24"/>
              <w:szCs w:val="24"/>
              <w:lang w:val="en-US"/>
            </w:rPr>
            <w:t xml:space="preserve"> </w:t>
          </w:r>
          <w:r w:rsidR="004C4586">
            <w:rPr>
              <w:rFonts w:ascii="Times New Roman" w:hAnsi="Times New Roman" w:cs="Times New Roman"/>
              <w:sz w:val="24"/>
              <w:szCs w:val="24"/>
              <w:lang w:val="en-US"/>
            </w:rPr>
            <w:t>[Online]</w:t>
          </w:r>
          <w:r w:rsidRPr="00744B40">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744B40">
            <w:rPr>
              <w:rFonts w:ascii="Times New Roman" w:hAnsi="Times New Roman" w:cs="Times New Roman"/>
              <w:sz w:val="24"/>
              <w:szCs w:val="24"/>
              <w:lang w:val="en-US"/>
            </w:rPr>
            <w:t>vailable at</w:t>
          </w:r>
          <w:r w:rsidR="006D3B79">
            <w:rPr>
              <w:rFonts w:ascii="Times New Roman" w:hAnsi="Times New Roman" w:cs="Times New Roman"/>
              <w:sz w:val="24"/>
              <w:szCs w:val="24"/>
              <w:lang w:val="en-US"/>
            </w:rPr>
            <w:t>:</w:t>
          </w:r>
          <w:r w:rsidRPr="00744B40">
            <w:rPr>
              <w:rFonts w:ascii="Times New Roman" w:hAnsi="Times New Roman" w:cs="Times New Roman"/>
              <w:sz w:val="24"/>
              <w:szCs w:val="24"/>
              <w:lang w:val="en-US"/>
            </w:rPr>
            <w:t xml:space="preserve"> </w:t>
          </w:r>
          <w:r w:rsidRPr="006D3B79">
            <w:rPr>
              <w:rFonts w:ascii="Times New Roman" w:hAnsi="Times New Roman" w:cs="Times New Roman"/>
              <w:sz w:val="24"/>
              <w:szCs w:val="24"/>
              <w:u w:val="single"/>
              <w:lang w:val="en-US"/>
            </w:rPr>
            <w:t>http://www.legislation.gov.uk/ukpga/2012/7/ pdfs/</w:t>
          </w:r>
          <w:proofErr w:type="spellStart"/>
          <w:r w:rsidRPr="006D3B79">
            <w:rPr>
              <w:rFonts w:ascii="Times New Roman" w:hAnsi="Times New Roman" w:cs="Times New Roman"/>
              <w:sz w:val="24"/>
              <w:szCs w:val="24"/>
              <w:u w:val="single"/>
              <w:lang w:val="en-US"/>
            </w:rPr>
            <w:t>ukpga</w:t>
          </w:r>
          <w:proofErr w:type="spellEnd"/>
          <w:r w:rsidR="002C5F45">
            <w:rPr>
              <w:rFonts w:ascii="Times New Roman" w:hAnsi="Times New Roman" w:cs="Times New Roman"/>
              <w:sz w:val="24"/>
              <w:szCs w:val="24"/>
              <w:u w:val="single"/>
              <w:lang w:val="en-US"/>
            </w:rPr>
            <w:t xml:space="preserve"> </w:t>
          </w:r>
          <w:r w:rsidRPr="006D3B79">
            <w:rPr>
              <w:rFonts w:ascii="Times New Roman" w:hAnsi="Times New Roman" w:cs="Times New Roman"/>
              <w:sz w:val="24"/>
              <w:szCs w:val="24"/>
              <w:u w:val="single"/>
              <w:lang w:val="en-US"/>
            </w:rPr>
            <w:t>20120007e</w:t>
          </w:r>
          <w:r w:rsidR="002C5F45">
            <w:rPr>
              <w:rFonts w:ascii="Times New Roman" w:hAnsi="Times New Roman" w:cs="Times New Roman"/>
              <w:sz w:val="24"/>
              <w:szCs w:val="24"/>
              <w:u w:val="single"/>
              <w:lang w:val="en-US"/>
            </w:rPr>
            <w:t xml:space="preserve"> </w:t>
          </w:r>
          <w:r w:rsidRPr="006D3B79">
            <w:rPr>
              <w:rFonts w:ascii="Times New Roman" w:hAnsi="Times New Roman" w:cs="Times New Roman"/>
              <w:sz w:val="24"/>
              <w:szCs w:val="24"/>
              <w:u w:val="single"/>
              <w:lang w:val="en-US"/>
            </w:rPr>
            <w:t>n.pdf</w:t>
          </w:r>
          <w:r w:rsidR="004C4586">
            <w:rPr>
              <w:rFonts w:ascii="Times New Roman" w:hAnsi="Times New Roman" w:cs="Times New Roman"/>
              <w:sz w:val="24"/>
              <w:szCs w:val="24"/>
              <w:u w:val="single"/>
              <w:lang w:val="en-US"/>
            </w:rPr>
            <w:t xml:space="preserve"> </w:t>
          </w:r>
          <w:r w:rsidR="00FF208A">
            <w:rPr>
              <w:rFonts w:ascii="Times New Roman" w:hAnsi="Times New Roman" w:cs="Times New Roman"/>
              <w:sz w:val="24"/>
              <w:szCs w:val="24"/>
              <w:lang w:val="en-US"/>
            </w:rPr>
            <w:t xml:space="preserve"> </w:t>
          </w:r>
          <w:r w:rsidR="00D66E0D">
            <w:rPr>
              <w:rFonts w:ascii="Times New Roman" w:hAnsi="Times New Roman" w:cs="Times New Roman"/>
              <w:sz w:val="24"/>
              <w:szCs w:val="24"/>
              <w:lang w:val="en-US"/>
            </w:rPr>
            <w:t>[Accessed 21 March 2018]</w:t>
          </w:r>
          <w:r w:rsidR="00FF208A">
            <w:rPr>
              <w:rFonts w:ascii="Times New Roman" w:hAnsi="Times New Roman" w:cs="Times New Roman"/>
              <w:sz w:val="24"/>
              <w:szCs w:val="24"/>
              <w:lang w:val="en-US"/>
            </w:rPr>
            <w:t>.</w:t>
          </w:r>
        </w:p>
        <w:p w14:paraId="34ED5D7C" w14:textId="5D41B42E" w:rsidR="00D123D9" w:rsidRDefault="009B21B9" w:rsidP="005F65A4">
          <w:pPr>
            <w:spacing w:line="360" w:lineRule="auto"/>
            <w:rPr>
              <w:rFonts w:ascii="Times New Roman" w:hAnsi="Times New Roman" w:cs="Times New Roman"/>
              <w:sz w:val="24"/>
              <w:szCs w:val="24"/>
              <w:lang w:val="en-US"/>
            </w:rPr>
          </w:pPr>
          <w:r w:rsidRPr="005104BF">
            <w:rPr>
              <w:rFonts w:ascii="Times New Roman" w:hAnsi="Times New Roman" w:cs="Times New Roman"/>
              <w:sz w:val="24"/>
              <w:szCs w:val="24"/>
              <w:lang w:val="en-US"/>
            </w:rPr>
            <w:t>House of Commons Health Committee. (2009). Health Inequalities: Third Report of Session 2008-2009, London: House of Commons Health Committee.</w:t>
          </w:r>
        </w:p>
        <w:p w14:paraId="3CAA3CED" w14:textId="4B7DC4DC" w:rsidR="00E86B0F" w:rsidRDefault="007A3602" w:rsidP="005F65A4">
          <w:pPr>
            <w:spacing w:line="360" w:lineRule="auto"/>
            <w:rPr>
              <w:rFonts w:ascii="Times New Roman" w:hAnsi="Times New Roman" w:cs="Times New Roman"/>
              <w:sz w:val="24"/>
              <w:szCs w:val="24"/>
              <w:lang w:val="en-US"/>
            </w:rPr>
          </w:pPr>
          <w:r w:rsidRPr="007A3602">
            <w:rPr>
              <w:rFonts w:ascii="Times New Roman" w:hAnsi="Times New Roman" w:cs="Times New Roman"/>
              <w:sz w:val="24"/>
              <w:szCs w:val="24"/>
              <w:lang w:val="en-US"/>
            </w:rPr>
            <w:t xml:space="preserve">Institute of Health Equity. (2018). IHE analysis of Eurostat Life Expectancy Data, </w:t>
          </w:r>
          <w:proofErr w:type="spellStart"/>
          <w:r w:rsidRPr="007A3602">
            <w:rPr>
              <w:rFonts w:ascii="Times New Roman" w:hAnsi="Times New Roman" w:cs="Times New Roman"/>
              <w:sz w:val="24"/>
              <w:szCs w:val="24"/>
              <w:lang w:val="en-US"/>
            </w:rPr>
            <w:t>s.l.</w:t>
          </w:r>
          <w:proofErr w:type="spellEnd"/>
          <w:r w:rsidRPr="007A3602">
            <w:rPr>
              <w:rFonts w:ascii="Times New Roman" w:hAnsi="Times New Roman" w:cs="Times New Roman"/>
              <w:sz w:val="24"/>
              <w:szCs w:val="24"/>
              <w:lang w:val="en-US"/>
            </w:rPr>
            <w:t>: UCL Institute of Health Equity press release.</w:t>
          </w:r>
        </w:p>
        <w:p w14:paraId="32F5FB6C" w14:textId="06BE56B2" w:rsidR="001666BE" w:rsidRPr="005104BF" w:rsidRDefault="004C4CF7" w:rsidP="005F65A4">
          <w:pPr>
            <w:spacing w:line="360" w:lineRule="auto"/>
            <w:rPr>
              <w:rFonts w:ascii="Times New Roman" w:hAnsi="Times New Roman" w:cs="Times New Roman"/>
              <w:sz w:val="24"/>
              <w:szCs w:val="24"/>
              <w:lang w:val="en-US"/>
            </w:rPr>
          </w:pPr>
          <w:r w:rsidRPr="004C4CF7">
            <w:rPr>
              <w:rFonts w:ascii="Times New Roman" w:hAnsi="Times New Roman" w:cs="Times New Roman"/>
              <w:sz w:val="24"/>
              <w:szCs w:val="24"/>
              <w:lang w:val="en-US"/>
            </w:rPr>
            <w:t>Jones, H. (1994) Health and Society in the Twentieth Century Britain, London: Longman.</w:t>
          </w:r>
        </w:p>
        <w:p w14:paraId="1E306903" w14:textId="5AC423BB" w:rsidR="00A76363"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lastRenderedPageBreak/>
            <w:t xml:space="preserve">Kearney, J. </w:t>
          </w:r>
          <w:r w:rsidR="007A3602">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2010</w:t>
          </w:r>
          <w:r w:rsidR="007A3602">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Food consumption trends and drivers. </w:t>
          </w:r>
          <w:r w:rsidRPr="00335AA4">
            <w:rPr>
              <w:rFonts w:ascii="Times New Roman" w:hAnsi="Times New Roman" w:cs="Times New Roman"/>
              <w:i/>
              <w:iCs/>
              <w:noProof/>
              <w:sz w:val="24"/>
              <w:szCs w:val="24"/>
              <w:lang w:val="en-US"/>
            </w:rPr>
            <w:t xml:space="preserve">Philosophical Transactions of the Royal Society B, </w:t>
          </w:r>
          <w:r w:rsidRPr="00335AA4">
            <w:rPr>
              <w:rFonts w:ascii="Times New Roman" w:hAnsi="Times New Roman" w:cs="Times New Roman"/>
              <w:noProof/>
              <w:sz w:val="24"/>
              <w:szCs w:val="24"/>
              <w:lang w:val="en-US"/>
            </w:rPr>
            <w:t>Volume 365, pp. 2793-2807.</w:t>
          </w:r>
        </w:p>
        <w:p w14:paraId="319BA9CE" w14:textId="00803AF6" w:rsidR="00014485" w:rsidRPr="004E4444" w:rsidRDefault="00616765" w:rsidP="00BA39B1">
          <w:pPr>
            <w:spacing w:line="360" w:lineRule="auto"/>
            <w:rPr>
              <w:rFonts w:ascii="Times New Roman" w:hAnsi="Times New Roman" w:cs="Times New Roman"/>
              <w:sz w:val="24"/>
              <w:szCs w:val="24"/>
              <w:lang w:val="en-US"/>
            </w:rPr>
          </w:pPr>
          <w:r w:rsidRPr="004E4444">
            <w:rPr>
              <w:rFonts w:ascii="Times New Roman" w:hAnsi="Times New Roman" w:cs="Times New Roman"/>
              <w:sz w:val="24"/>
              <w:szCs w:val="24"/>
              <w:lang w:val="en-US"/>
            </w:rPr>
            <w:t>Lawrence, C. (1994) Medicine in the Making of Modern Britain 1700 - 1920, London: Routledge.</w:t>
          </w:r>
        </w:p>
        <w:p w14:paraId="42394B44" w14:textId="76905DE6"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Marmot, M., </w:t>
          </w:r>
          <w:r w:rsidR="007A3602">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2010</w:t>
          </w:r>
          <w:r w:rsidR="007A3602">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Fair Society, healthy lives, </w:t>
          </w:r>
          <w:r w:rsidRPr="00335AA4">
            <w:rPr>
              <w:rFonts w:ascii="Times New Roman" w:hAnsi="Times New Roman" w:cs="Times New Roman"/>
              <w:noProof/>
              <w:sz w:val="24"/>
              <w:szCs w:val="24"/>
              <w:lang w:val="en-US"/>
            </w:rPr>
            <w:t>London: University College London.</w:t>
          </w:r>
        </w:p>
        <w:p w14:paraId="2B094BDE" w14:textId="46668B34" w:rsidR="00A76363" w:rsidRPr="00335AA4" w:rsidRDefault="008C41D4" w:rsidP="00F915A5">
          <w:pPr>
            <w:pStyle w:val="Bibliography"/>
            <w:spacing w:line="360" w:lineRule="auto"/>
            <w:rPr>
              <w:rFonts w:ascii="Times New Roman" w:hAnsi="Times New Roman" w:cs="Times New Roman"/>
              <w:noProof/>
              <w:sz w:val="24"/>
              <w:szCs w:val="24"/>
              <w:lang w:val="en-US"/>
            </w:rPr>
          </w:pPr>
          <w:r w:rsidRPr="008C41D4">
            <w:rPr>
              <w:rFonts w:ascii="Times New Roman" w:hAnsi="Times New Roman" w:cs="Times New Roman"/>
              <w:noProof/>
              <w:sz w:val="24"/>
              <w:szCs w:val="24"/>
              <w:lang w:val="en-US"/>
            </w:rPr>
            <w:t>Marmot, M., Friel, S., Bell, R., Houweling, T and Taylor, S</w:t>
          </w:r>
          <w:r w:rsidR="00F647FD">
            <w:rPr>
              <w:rFonts w:ascii="Times New Roman" w:hAnsi="Times New Roman" w:cs="Times New Roman"/>
              <w:noProof/>
              <w:sz w:val="24"/>
              <w:szCs w:val="24"/>
              <w:lang w:val="en-US"/>
            </w:rPr>
            <w:t>. (</w:t>
          </w:r>
          <w:r w:rsidR="00A76363" w:rsidRPr="00335AA4">
            <w:rPr>
              <w:rFonts w:ascii="Times New Roman" w:hAnsi="Times New Roman" w:cs="Times New Roman"/>
              <w:noProof/>
              <w:sz w:val="24"/>
              <w:szCs w:val="24"/>
              <w:lang w:val="en-US"/>
            </w:rPr>
            <w:t>2008</w:t>
          </w:r>
          <w:r w:rsidR="00F647FD">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Closing the gap in a generation: health equity through action on the social determinants of health. </w:t>
          </w:r>
          <w:r w:rsidR="00A76363" w:rsidRPr="00335AA4">
            <w:rPr>
              <w:rFonts w:ascii="Times New Roman" w:hAnsi="Times New Roman" w:cs="Times New Roman"/>
              <w:i/>
              <w:iCs/>
              <w:noProof/>
              <w:sz w:val="24"/>
              <w:szCs w:val="24"/>
              <w:lang w:val="en-US"/>
            </w:rPr>
            <w:t xml:space="preserve">The Lancet, </w:t>
          </w:r>
          <w:r w:rsidR="00A76363" w:rsidRPr="00335AA4">
            <w:rPr>
              <w:rFonts w:ascii="Times New Roman" w:hAnsi="Times New Roman" w:cs="Times New Roman"/>
              <w:noProof/>
              <w:sz w:val="24"/>
              <w:szCs w:val="24"/>
              <w:lang w:val="en-US"/>
            </w:rPr>
            <w:t>372(9650), p. 8–14.</w:t>
          </w:r>
        </w:p>
        <w:p w14:paraId="1EB04729" w14:textId="292B55AD" w:rsidR="00A76363" w:rsidRPr="00335AA4" w:rsidRDefault="00F647FD" w:rsidP="00F915A5">
          <w:pPr>
            <w:pStyle w:val="Bibliography"/>
            <w:spacing w:line="360" w:lineRule="auto"/>
            <w:rPr>
              <w:rFonts w:ascii="Times New Roman" w:hAnsi="Times New Roman" w:cs="Times New Roman"/>
              <w:noProof/>
              <w:sz w:val="24"/>
              <w:szCs w:val="24"/>
              <w:lang w:val="en-US"/>
            </w:rPr>
          </w:pPr>
          <w:r w:rsidRPr="00F647FD">
            <w:rPr>
              <w:rFonts w:ascii="Times New Roman" w:hAnsi="Times New Roman" w:cs="Times New Roman"/>
              <w:noProof/>
              <w:sz w:val="24"/>
              <w:szCs w:val="24"/>
              <w:lang w:val="en-US"/>
            </w:rPr>
            <w:t>Mindell, J., Knott, C., Ng Fat, L., Roth, M., Manor, O., Soskolne, V and Daoud, N.</w:t>
          </w:r>
          <w:r w:rsidR="00DF1931">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2014</w:t>
          </w:r>
          <w:r w:rsidR="00DF1931">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Explanatory factors for health inequalities across different ethnic and gender groups: data from a national survey in England. </w:t>
          </w:r>
          <w:r w:rsidR="00A76363" w:rsidRPr="00335AA4">
            <w:rPr>
              <w:rFonts w:ascii="Times New Roman" w:hAnsi="Times New Roman" w:cs="Times New Roman"/>
              <w:i/>
              <w:iCs/>
              <w:noProof/>
              <w:sz w:val="24"/>
              <w:szCs w:val="24"/>
              <w:lang w:val="en-US"/>
            </w:rPr>
            <w:t xml:space="preserve">Journal of Epidemiol Community Health, </w:t>
          </w:r>
          <w:r w:rsidR="00A76363" w:rsidRPr="00335AA4">
            <w:rPr>
              <w:rFonts w:ascii="Times New Roman" w:hAnsi="Times New Roman" w:cs="Times New Roman"/>
              <w:noProof/>
              <w:sz w:val="24"/>
              <w:szCs w:val="24"/>
              <w:lang w:val="en-US"/>
            </w:rPr>
            <w:t>Volume 68, pp. 1133-1144. .</w:t>
          </w:r>
        </w:p>
        <w:p w14:paraId="6BA6BC9E" w14:textId="2949F82A"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N</w:t>
          </w:r>
          <w:r w:rsidR="00DF1931">
            <w:rPr>
              <w:rFonts w:ascii="Times New Roman" w:hAnsi="Times New Roman" w:cs="Times New Roman"/>
              <w:noProof/>
              <w:sz w:val="24"/>
              <w:szCs w:val="24"/>
              <w:lang w:val="en-US"/>
            </w:rPr>
            <w:t xml:space="preserve">ational </w:t>
          </w:r>
          <w:r w:rsidRPr="00335AA4">
            <w:rPr>
              <w:rFonts w:ascii="Times New Roman" w:hAnsi="Times New Roman" w:cs="Times New Roman"/>
              <w:noProof/>
              <w:sz w:val="24"/>
              <w:szCs w:val="24"/>
              <w:lang w:val="en-US"/>
            </w:rPr>
            <w:t>H</w:t>
          </w:r>
          <w:r w:rsidR="00DF1931">
            <w:rPr>
              <w:rFonts w:ascii="Times New Roman" w:hAnsi="Times New Roman" w:cs="Times New Roman"/>
              <w:noProof/>
              <w:sz w:val="24"/>
              <w:szCs w:val="24"/>
              <w:lang w:val="en-US"/>
            </w:rPr>
            <w:t xml:space="preserve">ealth </w:t>
          </w:r>
          <w:r w:rsidRPr="00335AA4">
            <w:rPr>
              <w:rFonts w:ascii="Times New Roman" w:hAnsi="Times New Roman" w:cs="Times New Roman"/>
              <w:noProof/>
              <w:sz w:val="24"/>
              <w:szCs w:val="24"/>
              <w:lang w:val="en-US"/>
            </w:rPr>
            <w:t>S</w:t>
          </w:r>
          <w:r w:rsidR="00DF1931">
            <w:rPr>
              <w:rFonts w:ascii="Times New Roman" w:hAnsi="Times New Roman" w:cs="Times New Roman"/>
              <w:noProof/>
              <w:sz w:val="24"/>
              <w:szCs w:val="24"/>
              <w:lang w:val="en-US"/>
            </w:rPr>
            <w:t>ervice</w:t>
          </w:r>
          <w:r w:rsidRPr="00335AA4">
            <w:rPr>
              <w:rFonts w:ascii="Times New Roman" w:hAnsi="Times New Roman" w:cs="Times New Roman"/>
              <w:noProof/>
              <w:sz w:val="24"/>
              <w:szCs w:val="24"/>
              <w:lang w:val="en-US"/>
            </w:rPr>
            <w:t xml:space="preserve">, </w:t>
          </w:r>
          <w:r w:rsidR="00DF1931" w:rsidRPr="00DF1931">
            <w:rPr>
              <w:rFonts w:ascii="Times New Roman" w:hAnsi="Times New Roman" w:cs="Times New Roman"/>
              <w:noProof/>
              <w:sz w:val="24"/>
              <w:szCs w:val="24"/>
              <w:lang w:val="en-US"/>
            </w:rPr>
            <w:t>Mental Health Network</w:t>
          </w:r>
          <w:r w:rsidR="00DF1931">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00DF1931">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2012</w:t>
          </w:r>
          <w:r w:rsidR="00DF1931">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Long-term health gains: Investing in emotional and psychological wellbeing for patients with long-term conditions and medically unexplained symptoms, </w:t>
          </w:r>
          <w:r w:rsidRPr="00335AA4">
            <w:rPr>
              <w:rFonts w:ascii="Times New Roman" w:hAnsi="Times New Roman" w:cs="Times New Roman"/>
              <w:noProof/>
              <w:sz w:val="24"/>
              <w:szCs w:val="24"/>
              <w:lang w:val="en-US"/>
            </w:rPr>
            <w:t>London: NHS Confederation Events &amp; Publishing. .</w:t>
          </w:r>
        </w:p>
        <w:p w14:paraId="769EF999" w14:textId="337DA88B"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N</w:t>
          </w:r>
          <w:r w:rsidR="008E7BAE">
            <w:rPr>
              <w:rFonts w:ascii="Times New Roman" w:hAnsi="Times New Roman" w:cs="Times New Roman"/>
              <w:noProof/>
              <w:sz w:val="24"/>
              <w:szCs w:val="24"/>
              <w:lang w:val="en-US"/>
            </w:rPr>
            <w:t xml:space="preserve">ational </w:t>
          </w:r>
          <w:r w:rsidRPr="00335AA4">
            <w:rPr>
              <w:rFonts w:ascii="Times New Roman" w:hAnsi="Times New Roman" w:cs="Times New Roman"/>
              <w:noProof/>
              <w:sz w:val="24"/>
              <w:szCs w:val="24"/>
              <w:lang w:val="en-US"/>
            </w:rPr>
            <w:t>H</w:t>
          </w:r>
          <w:r w:rsidR="008E7BAE">
            <w:rPr>
              <w:rFonts w:ascii="Times New Roman" w:hAnsi="Times New Roman" w:cs="Times New Roman"/>
              <w:noProof/>
              <w:sz w:val="24"/>
              <w:szCs w:val="24"/>
              <w:lang w:val="en-US"/>
            </w:rPr>
            <w:t xml:space="preserve">ealth </w:t>
          </w:r>
          <w:r w:rsidRPr="00335AA4">
            <w:rPr>
              <w:rFonts w:ascii="Times New Roman" w:hAnsi="Times New Roman" w:cs="Times New Roman"/>
              <w:noProof/>
              <w:sz w:val="24"/>
              <w:szCs w:val="24"/>
              <w:lang w:val="en-US"/>
            </w:rPr>
            <w:t>S</w:t>
          </w:r>
          <w:r w:rsidR="008E7BAE">
            <w:rPr>
              <w:rFonts w:ascii="Times New Roman" w:hAnsi="Times New Roman" w:cs="Times New Roman"/>
              <w:noProof/>
              <w:sz w:val="24"/>
              <w:szCs w:val="24"/>
              <w:lang w:val="en-US"/>
            </w:rPr>
            <w:t>ervice</w:t>
          </w:r>
          <w:r w:rsidRPr="00335AA4">
            <w:rPr>
              <w:rFonts w:ascii="Times New Roman" w:hAnsi="Times New Roman" w:cs="Times New Roman"/>
              <w:noProof/>
              <w:sz w:val="24"/>
              <w:szCs w:val="24"/>
              <w:lang w:val="en-US"/>
            </w:rPr>
            <w:t>,</w:t>
          </w:r>
          <w:r w:rsidR="00782045" w:rsidRPr="00782045">
            <w:t xml:space="preserve"> </w:t>
          </w:r>
          <w:r w:rsidR="00782045" w:rsidRPr="00782045">
            <w:rPr>
              <w:rFonts w:ascii="Times New Roman" w:hAnsi="Times New Roman" w:cs="Times New Roman"/>
              <w:noProof/>
              <w:sz w:val="24"/>
              <w:szCs w:val="24"/>
              <w:lang w:val="en-US"/>
            </w:rPr>
            <w:t>The Health Literacy Place</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2015</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Health literacy and health inequalities.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http://www.healthliteracyplace.org.uk/evidence/health-literacy-and-health-inequalities/</w:t>
          </w:r>
          <w:r w:rsidRPr="00335AA4">
            <w:rPr>
              <w:rFonts w:ascii="Times New Roman" w:hAnsi="Times New Roman" w:cs="Times New Roman"/>
              <w:noProof/>
              <w:sz w:val="24"/>
              <w:szCs w:val="24"/>
              <w:lang w:val="en-US"/>
            </w:rPr>
            <w:br/>
            <w:t>[Accessed 22 March 2018].</w:t>
          </w:r>
        </w:p>
        <w:p w14:paraId="4BDA5AB1" w14:textId="77B2E79C"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Notes, L. </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2018</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Concepts of Health and Illness: Section 4. Lay Health Beliefs and Illness Behaviour. </w:t>
          </w:r>
          <w:r w:rsidRPr="00335AA4">
            <w:rPr>
              <w:rFonts w:ascii="Times New Roman" w:hAnsi="Times New Roman" w:cs="Times New Roman"/>
              <w:noProof/>
              <w:sz w:val="24"/>
              <w:szCs w:val="24"/>
              <w:lang w:val="en-US"/>
            </w:rPr>
            <w:t>Camarthen: UWTSD.</w:t>
          </w:r>
        </w:p>
        <w:p w14:paraId="12D618BD" w14:textId="188A849A" w:rsidR="00A76363"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Olatunde, O. </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2015</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Life Expectancy at Birth and at Age 65 by Local Areas in England and Wales: 2012 to 2014, </w:t>
          </w:r>
          <w:r w:rsidRPr="00335AA4">
            <w:rPr>
              <w:rFonts w:ascii="Times New Roman" w:hAnsi="Times New Roman" w:cs="Times New Roman"/>
              <w:noProof/>
              <w:sz w:val="24"/>
              <w:szCs w:val="24"/>
              <w:lang w:val="en-US"/>
            </w:rPr>
            <w:t>s.l.: The Office for National Statisitics.</w:t>
          </w:r>
        </w:p>
        <w:p w14:paraId="150DCE15" w14:textId="2287CF75" w:rsidR="00453CD6" w:rsidRPr="00E941F1" w:rsidRDefault="006F6936" w:rsidP="00043AEF">
          <w:pPr>
            <w:spacing w:line="360" w:lineRule="auto"/>
            <w:rPr>
              <w:rFonts w:ascii="Times New Roman" w:hAnsi="Times New Roman" w:cs="Times New Roman"/>
              <w:sz w:val="24"/>
              <w:szCs w:val="24"/>
              <w:lang w:val="en-US"/>
            </w:rPr>
          </w:pPr>
          <w:r w:rsidRPr="00E941F1">
            <w:rPr>
              <w:rFonts w:ascii="Times New Roman" w:hAnsi="Times New Roman" w:cs="Times New Roman"/>
              <w:sz w:val="24"/>
              <w:szCs w:val="24"/>
              <w:lang w:val="en-US"/>
            </w:rPr>
            <w:t xml:space="preserve">Page, R. M. &amp; </w:t>
          </w:r>
          <w:proofErr w:type="spellStart"/>
          <w:r w:rsidRPr="00E941F1">
            <w:rPr>
              <w:rFonts w:ascii="Times New Roman" w:hAnsi="Times New Roman" w:cs="Times New Roman"/>
              <w:sz w:val="24"/>
              <w:szCs w:val="24"/>
              <w:lang w:val="en-US"/>
            </w:rPr>
            <w:t>Silburn</w:t>
          </w:r>
          <w:proofErr w:type="spellEnd"/>
          <w:r w:rsidRPr="00E941F1">
            <w:rPr>
              <w:rFonts w:ascii="Times New Roman" w:hAnsi="Times New Roman" w:cs="Times New Roman"/>
              <w:sz w:val="24"/>
              <w:szCs w:val="24"/>
              <w:lang w:val="en-US"/>
            </w:rPr>
            <w:t>, R (Eds.) (1999) British Social Welfare in the Twentieth Century, London: Macmillan.</w:t>
          </w:r>
        </w:p>
        <w:p w14:paraId="5DCBF206" w14:textId="77777777" w:rsidR="00D74516"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Parkinson, C. </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2012</w:t>
          </w:r>
          <w:r w:rsidR="008E7BAE">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Over-65s heart death gap 'wider' between rich and poor.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http://www.bbc.co.uk/news/health-20179498</w:t>
          </w:r>
          <w:r w:rsidRPr="00335AA4">
            <w:rPr>
              <w:rFonts w:ascii="Times New Roman" w:hAnsi="Times New Roman" w:cs="Times New Roman"/>
              <w:noProof/>
              <w:sz w:val="24"/>
              <w:szCs w:val="24"/>
              <w:lang w:val="en-US"/>
            </w:rPr>
            <w:br/>
            <w:t>[Accessed 26 March 2018].</w:t>
          </w:r>
        </w:p>
        <w:p w14:paraId="505DC584" w14:textId="1610D27C" w:rsidR="00A76363"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lastRenderedPageBreak/>
            <w:t>P</w:t>
          </w:r>
          <w:r w:rsidR="00D74516">
            <w:rPr>
              <w:rFonts w:ascii="Times New Roman" w:hAnsi="Times New Roman" w:cs="Times New Roman"/>
              <w:noProof/>
              <w:sz w:val="24"/>
              <w:szCs w:val="24"/>
              <w:lang w:val="en-US"/>
            </w:rPr>
            <w:t>ublic</w:t>
          </w:r>
          <w:r w:rsidRPr="00335AA4">
            <w:rPr>
              <w:rFonts w:ascii="Times New Roman" w:hAnsi="Times New Roman" w:cs="Times New Roman"/>
              <w:noProof/>
              <w:sz w:val="24"/>
              <w:szCs w:val="24"/>
              <w:lang w:val="en-US"/>
            </w:rPr>
            <w:t xml:space="preserve"> H</w:t>
          </w:r>
          <w:r w:rsidR="00D74516">
            <w:rPr>
              <w:rFonts w:ascii="Times New Roman" w:hAnsi="Times New Roman" w:cs="Times New Roman"/>
              <w:noProof/>
              <w:sz w:val="24"/>
              <w:szCs w:val="24"/>
              <w:lang w:val="en-US"/>
            </w:rPr>
            <w:t>ealth</w:t>
          </w:r>
          <w:r w:rsidRPr="00335AA4">
            <w:rPr>
              <w:rFonts w:ascii="Times New Roman" w:hAnsi="Times New Roman" w:cs="Times New Roman"/>
              <w:noProof/>
              <w:sz w:val="24"/>
              <w:szCs w:val="24"/>
              <w:lang w:val="en-US"/>
            </w:rPr>
            <w:t xml:space="preserve"> E</w:t>
          </w:r>
          <w:r w:rsidR="00D74516">
            <w:rPr>
              <w:rFonts w:ascii="Times New Roman" w:hAnsi="Times New Roman" w:cs="Times New Roman"/>
              <w:noProof/>
              <w:sz w:val="24"/>
              <w:szCs w:val="24"/>
              <w:lang w:val="en-US"/>
            </w:rPr>
            <w:t>ngland.</w:t>
          </w:r>
          <w:r w:rsidRPr="00335AA4">
            <w:rPr>
              <w:rFonts w:ascii="Times New Roman" w:hAnsi="Times New Roman" w:cs="Times New Roman"/>
              <w:noProof/>
              <w:sz w:val="24"/>
              <w:szCs w:val="24"/>
              <w:lang w:val="en-US"/>
            </w:rPr>
            <w:t xml:space="preserve"> </w:t>
          </w:r>
          <w:r w:rsidR="00D7451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2013</w:t>
          </w:r>
          <w:r w:rsidR="00D7451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Heart Hotspots: CHD Mortality – National Data by SHA , </w:t>
          </w:r>
          <w:r w:rsidRPr="00335AA4">
            <w:rPr>
              <w:rFonts w:ascii="Times New Roman" w:hAnsi="Times New Roman" w:cs="Times New Roman"/>
              <w:noProof/>
              <w:sz w:val="24"/>
              <w:szCs w:val="24"/>
              <w:lang w:val="en-US"/>
            </w:rPr>
            <w:t>England: Health and Social Care Information Centre .</w:t>
          </w:r>
        </w:p>
        <w:p w14:paraId="386F4826" w14:textId="2A05251A" w:rsidR="00A76363" w:rsidRPr="004E0FD3" w:rsidRDefault="00A76363" w:rsidP="004E0FD3">
          <w:pPr>
            <w:rPr>
              <w:lang w:val="en-US"/>
            </w:rPr>
          </w:pPr>
          <w:r w:rsidRPr="00335AA4">
            <w:rPr>
              <w:rFonts w:ascii="Times New Roman" w:hAnsi="Times New Roman" w:cs="Times New Roman"/>
              <w:noProof/>
              <w:sz w:val="24"/>
              <w:szCs w:val="24"/>
              <w:lang w:val="en-US"/>
            </w:rPr>
            <w:t>P</w:t>
          </w:r>
          <w:r w:rsidR="00D74516">
            <w:rPr>
              <w:rFonts w:ascii="Times New Roman" w:hAnsi="Times New Roman" w:cs="Times New Roman"/>
              <w:noProof/>
              <w:sz w:val="24"/>
              <w:szCs w:val="24"/>
              <w:lang w:val="en-US"/>
            </w:rPr>
            <w:t>ublic</w:t>
          </w:r>
          <w:r w:rsidRPr="00335AA4">
            <w:rPr>
              <w:rFonts w:ascii="Times New Roman" w:hAnsi="Times New Roman" w:cs="Times New Roman"/>
              <w:noProof/>
              <w:sz w:val="24"/>
              <w:szCs w:val="24"/>
              <w:lang w:val="en-US"/>
            </w:rPr>
            <w:t xml:space="preserve"> H</w:t>
          </w:r>
          <w:r w:rsidR="00D74516">
            <w:rPr>
              <w:rFonts w:ascii="Times New Roman" w:hAnsi="Times New Roman" w:cs="Times New Roman"/>
              <w:noProof/>
              <w:sz w:val="24"/>
              <w:szCs w:val="24"/>
              <w:lang w:val="en-US"/>
            </w:rPr>
            <w:t>ealth</w:t>
          </w:r>
          <w:r w:rsidRPr="00335AA4">
            <w:rPr>
              <w:rFonts w:ascii="Times New Roman" w:hAnsi="Times New Roman" w:cs="Times New Roman"/>
              <w:noProof/>
              <w:sz w:val="24"/>
              <w:szCs w:val="24"/>
              <w:lang w:val="en-US"/>
            </w:rPr>
            <w:t xml:space="preserve"> E</w:t>
          </w:r>
          <w:r w:rsidR="00D74516">
            <w:rPr>
              <w:rFonts w:ascii="Times New Roman" w:hAnsi="Times New Roman" w:cs="Times New Roman"/>
              <w:noProof/>
              <w:sz w:val="24"/>
              <w:szCs w:val="24"/>
              <w:lang w:val="en-US"/>
            </w:rPr>
            <w:t>ngland.</w:t>
          </w:r>
          <w:r w:rsidRPr="00335AA4">
            <w:rPr>
              <w:rFonts w:ascii="Times New Roman" w:hAnsi="Times New Roman" w:cs="Times New Roman"/>
              <w:noProof/>
              <w:sz w:val="24"/>
              <w:szCs w:val="24"/>
              <w:lang w:val="en-US"/>
            </w:rPr>
            <w:t xml:space="preserve"> </w:t>
          </w:r>
          <w:r w:rsidR="00D7451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2016</w:t>
          </w:r>
          <w:r w:rsidR="00D7451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Strategic plan for the next four years: Better outcomes by 2020.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https://www.gov.uk/government/uploads/system/uploads/attachment_data/file/516985/PHE_Strategic_plan_2016.pdf</w:t>
          </w:r>
          <w:r w:rsidRPr="00335AA4">
            <w:rPr>
              <w:rFonts w:ascii="Times New Roman" w:hAnsi="Times New Roman" w:cs="Times New Roman"/>
              <w:noProof/>
              <w:sz w:val="24"/>
              <w:szCs w:val="24"/>
              <w:lang w:val="en-US"/>
            </w:rPr>
            <w:br/>
            <w:t>[Accessed 14 March 2018].</w:t>
          </w:r>
        </w:p>
        <w:p w14:paraId="202FA290" w14:textId="716624DF"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P</w:t>
          </w:r>
          <w:r w:rsidR="00A86098">
            <w:rPr>
              <w:rFonts w:ascii="Times New Roman" w:hAnsi="Times New Roman" w:cs="Times New Roman"/>
              <w:noProof/>
              <w:sz w:val="24"/>
              <w:szCs w:val="24"/>
              <w:lang w:val="en-US"/>
            </w:rPr>
            <w:t>ublic</w:t>
          </w:r>
          <w:r w:rsidRPr="00335AA4">
            <w:rPr>
              <w:rFonts w:ascii="Times New Roman" w:hAnsi="Times New Roman" w:cs="Times New Roman"/>
              <w:noProof/>
              <w:sz w:val="24"/>
              <w:szCs w:val="24"/>
              <w:lang w:val="en-US"/>
            </w:rPr>
            <w:t xml:space="preserve"> H</w:t>
          </w:r>
          <w:r w:rsidR="00A86098">
            <w:rPr>
              <w:rFonts w:ascii="Times New Roman" w:hAnsi="Times New Roman" w:cs="Times New Roman"/>
              <w:noProof/>
              <w:sz w:val="24"/>
              <w:szCs w:val="24"/>
              <w:lang w:val="en-US"/>
            </w:rPr>
            <w:t>ealth</w:t>
          </w:r>
          <w:r w:rsidRPr="00335AA4">
            <w:rPr>
              <w:rFonts w:ascii="Times New Roman" w:hAnsi="Times New Roman" w:cs="Times New Roman"/>
              <w:noProof/>
              <w:sz w:val="24"/>
              <w:szCs w:val="24"/>
              <w:lang w:val="en-US"/>
            </w:rPr>
            <w:t xml:space="preserve"> E</w:t>
          </w:r>
          <w:r w:rsidR="00A86098">
            <w:rPr>
              <w:rFonts w:ascii="Times New Roman" w:hAnsi="Times New Roman" w:cs="Times New Roman"/>
              <w:noProof/>
              <w:sz w:val="24"/>
              <w:szCs w:val="24"/>
              <w:lang w:val="en-US"/>
            </w:rPr>
            <w:t>ngland.</w:t>
          </w:r>
          <w:r w:rsidRPr="00335AA4">
            <w:rPr>
              <w:rFonts w:ascii="Times New Roman" w:hAnsi="Times New Roman" w:cs="Times New Roman"/>
              <w:noProof/>
              <w:sz w:val="24"/>
              <w:szCs w:val="24"/>
              <w:lang w:val="en-US"/>
            </w:rPr>
            <w:t xml:space="preserve"> </w:t>
          </w:r>
          <w:r w:rsidR="00A86098">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2017</w:t>
          </w:r>
          <w:r w:rsidR="00A86098">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Reducing health inequalities: System, scale and sustainability.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https://www./PublicHealthEngland/reducing-health-inequalities-system-scale-and-sustainability</w:t>
          </w:r>
          <w:r w:rsidRPr="00335AA4">
            <w:rPr>
              <w:rFonts w:ascii="Times New Roman" w:hAnsi="Times New Roman" w:cs="Times New Roman"/>
              <w:noProof/>
              <w:sz w:val="24"/>
              <w:szCs w:val="24"/>
              <w:lang w:val="en-US"/>
            </w:rPr>
            <w:br/>
            <w:t>[Accessed 21 March 2018].</w:t>
          </w:r>
        </w:p>
        <w:p w14:paraId="5E7C3019" w14:textId="21016650" w:rsidR="00A76363" w:rsidRPr="00335AA4" w:rsidRDefault="00CD0912" w:rsidP="00F915A5">
          <w:pPr>
            <w:pStyle w:val="Bibliography"/>
            <w:spacing w:line="360" w:lineRule="auto"/>
            <w:rPr>
              <w:rFonts w:ascii="Times New Roman" w:hAnsi="Times New Roman" w:cs="Times New Roman"/>
              <w:noProof/>
              <w:sz w:val="24"/>
              <w:szCs w:val="24"/>
              <w:lang w:val="en-US"/>
            </w:rPr>
          </w:pPr>
          <w:r w:rsidRPr="00CD0912">
            <w:rPr>
              <w:rFonts w:ascii="Times New Roman" w:hAnsi="Times New Roman" w:cs="Times New Roman"/>
              <w:noProof/>
              <w:sz w:val="24"/>
              <w:szCs w:val="24"/>
              <w:lang w:val="en-US"/>
            </w:rPr>
            <w:t>Scarborough, P., Morgan, R., Webster, P and Rayner, M.</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2011</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Differences in coronary heart disease, stroke and cancer mortality rates between England, Wales, Scotland and Northern Ireland: the role of diet and nutrition. </w:t>
          </w:r>
          <w:r w:rsidR="00A76363" w:rsidRPr="00335AA4">
            <w:rPr>
              <w:rFonts w:ascii="Times New Roman" w:hAnsi="Times New Roman" w:cs="Times New Roman"/>
              <w:i/>
              <w:iCs/>
              <w:noProof/>
              <w:sz w:val="24"/>
              <w:szCs w:val="24"/>
              <w:lang w:val="en-US"/>
            </w:rPr>
            <w:t xml:space="preserve">British Medical Journal Open, </w:t>
          </w:r>
          <w:r w:rsidR="00A76363" w:rsidRPr="00335AA4">
            <w:rPr>
              <w:rFonts w:ascii="Times New Roman" w:hAnsi="Times New Roman" w:cs="Times New Roman"/>
              <w:noProof/>
              <w:sz w:val="24"/>
              <w:szCs w:val="24"/>
              <w:lang w:val="en-US"/>
            </w:rPr>
            <w:t>1(1).</w:t>
          </w:r>
        </w:p>
        <w:p w14:paraId="5D4E1B5A" w14:textId="7B9E477B" w:rsidR="00A76363" w:rsidRPr="00335AA4" w:rsidRDefault="00CD0912" w:rsidP="00F915A5">
          <w:pPr>
            <w:pStyle w:val="Bibliography"/>
            <w:spacing w:line="360" w:lineRule="auto"/>
            <w:rPr>
              <w:rFonts w:ascii="Times New Roman" w:hAnsi="Times New Roman" w:cs="Times New Roman"/>
              <w:noProof/>
              <w:sz w:val="24"/>
              <w:szCs w:val="24"/>
              <w:lang w:val="en-US"/>
            </w:rPr>
          </w:pPr>
          <w:r w:rsidRPr="00CD0912">
            <w:rPr>
              <w:rFonts w:ascii="Times New Roman" w:hAnsi="Times New Roman" w:cs="Times New Roman"/>
              <w:noProof/>
              <w:sz w:val="24"/>
              <w:szCs w:val="24"/>
              <w:lang w:val="en-US"/>
            </w:rPr>
            <w:t>Scarborough, P., Nnoaham, K., Clarke, D., Capewell, S and Rayner, M.</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2010</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Modelling the impact of a healthy diet on cardiovascular disease and cancer mortality. </w:t>
          </w:r>
          <w:r w:rsidR="00A76363" w:rsidRPr="00335AA4">
            <w:rPr>
              <w:rFonts w:ascii="Times New Roman" w:hAnsi="Times New Roman" w:cs="Times New Roman"/>
              <w:i/>
              <w:iCs/>
              <w:noProof/>
              <w:sz w:val="24"/>
              <w:szCs w:val="24"/>
              <w:lang w:val="en-US"/>
            </w:rPr>
            <w:t xml:space="preserve">Journal of Epidemiology and Community Health, </w:t>
          </w:r>
          <w:r w:rsidR="00A76363" w:rsidRPr="00335AA4">
            <w:rPr>
              <w:rFonts w:ascii="Times New Roman" w:hAnsi="Times New Roman" w:cs="Times New Roman"/>
              <w:noProof/>
              <w:sz w:val="24"/>
              <w:szCs w:val="24"/>
              <w:lang w:val="en-US"/>
            </w:rPr>
            <w:t>66(5).</w:t>
          </w:r>
        </w:p>
        <w:p w14:paraId="187C3798" w14:textId="52961F13" w:rsidR="00A76363" w:rsidRPr="00335AA4" w:rsidRDefault="00CD0912" w:rsidP="00F915A5">
          <w:pPr>
            <w:pStyle w:val="Bibliography"/>
            <w:spacing w:line="360" w:lineRule="auto"/>
            <w:rPr>
              <w:rFonts w:ascii="Times New Roman" w:hAnsi="Times New Roman" w:cs="Times New Roman"/>
              <w:noProof/>
              <w:sz w:val="24"/>
              <w:szCs w:val="24"/>
              <w:lang w:val="en-US"/>
            </w:rPr>
          </w:pPr>
          <w:r w:rsidRPr="00CD0912">
            <w:rPr>
              <w:rFonts w:ascii="Times New Roman" w:hAnsi="Times New Roman" w:cs="Times New Roman"/>
              <w:noProof/>
              <w:sz w:val="24"/>
              <w:szCs w:val="24"/>
              <w:lang w:val="en-US"/>
            </w:rPr>
            <w:t>Scholes, S., Bajekal, M., Love, H., Hawkins, N., Raine, R., O'Flaherty, M and Capewell, S.</w:t>
          </w:r>
          <w:r w:rsidR="00F46290">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2012</w:t>
          </w:r>
          <w:r w:rsidR="00F46290">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Persistent socio-economic inequalities in cardiovascular risk factors in England over 1994-2008: A time-trend analysis of repeated cross-sectional data.. </w:t>
          </w:r>
          <w:r w:rsidR="00A76363" w:rsidRPr="00335AA4">
            <w:rPr>
              <w:rFonts w:ascii="Times New Roman" w:hAnsi="Times New Roman" w:cs="Times New Roman"/>
              <w:i/>
              <w:iCs/>
              <w:noProof/>
              <w:sz w:val="24"/>
              <w:szCs w:val="24"/>
              <w:lang w:val="en-US"/>
            </w:rPr>
            <w:t xml:space="preserve">BMC Public Health, </w:t>
          </w:r>
          <w:r w:rsidR="00A76363" w:rsidRPr="00335AA4">
            <w:rPr>
              <w:rFonts w:ascii="Times New Roman" w:hAnsi="Times New Roman" w:cs="Times New Roman"/>
              <w:noProof/>
              <w:sz w:val="24"/>
              <w:szCs w:val="24"/>
              <w:lang w:val="en-US"/>
            </w:rPr>
            <w:t>12(129).</w:t>
          </w:r>
        </w:p>
        <w:p w14:paraId="706D8B45" w14:textId="460095D4" w:rsidR="00A76363" w:rsidRPr="00335AA4" w:rsidRDefault="00401C3B" w:rsidP="00F915A5">
          <w:pPr>
            <w:pStyle w:val="Bibliography"/>
            <w:spacing w:line="360" w:lineRule="auto"/>
            <w:rPr>
              <w:rFonts w:ascii="Times New Roman" w:hAnsi="Times New Roman" w:cs="Times New Roman"/>
              <w:noProof/>
              <w:sz w:val="24"/>
              <w:szCs w:val="24"/>
              <w:lang w:val="en-US"/>
            </w:rPr>
          </w:pPr>
          <w:r w:rsidRPr="00401C3B">
            <w:rPr>
              <w:rFonts w:ascii="Times New Roman" w:hAnsi="Times New Roman" w:cs="Times New Roman"/>
              <w:noProof/>
              <w:sz w:val="24"/>
              <w:szCs w:val="24"/>
              <w:lang w:val="en-US"/>
            </w:rPr>
            <w:t>Seaman, R., Leyland, A and Popham, F.</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2016</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Increasing inequality in age of death at shared levels of life expectancy: A comparative study of Scotland and England and Wales.. </w:t>
          </w:r>
          <w:r w:rsidR="00A76363" w:rsidRPr="00335AA4">
            <w:rPr>
              <w:rFonts w:ascii="Times New Roman" w:hAnsi="Times New Roman" w:cs="Times New Roman"/>
              <w:i/>
              <w:iCs/>
              <w:noProof/>
              <w:sz w:val="24"/>
              <w:szCs w:val="24"/>
              <w:lang w:val="en-US"/>
            </w:rPr>
            <w:t xml:space="preserve">SSM Population Health, </w:t>
          </w:r>
          <w:r w:rsidR="00A76363" w:rsidRPr="00335AA4">
            <w:rPr>
              <w:rFonts w:ascii="Times New Roman" w:hAnsi="Times New Roman" w:cs="Times New Roman"/>
              <w:noProof/>
              <w:sz w:val="24"/>
              <w:szCs w:val="24"/>
              <w:lang w:val="en-US"/>
            </w:rPr>
            <w:t>Volume 2, pp. 724-731.</w:t>
          </w:r>
        </w:p>
        <w:p w14:paraId="3584DA17" w14:textId="7B7F8418"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 xml:space="preserve">Steel, K. </w:t>
          </w:r>
          <w:r w:rsidR="00401C3B">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2015</w:t>
          </w:r>
          <w:r w:rsidR="00401C3B">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Inequality in healthy life expectancy at birth by national deciles of area deprivation: England, 2011 to 2013, </w:t>
          </w:r>
          <w:r w:rsidRPr="00335AA4">
            <w:rPr>
              <w:rFonts w:ascii="Times New Roman" w:hAnsi="Times New Roman" w:cs="Times New Roman"/>
              <w:noProof/>
              <w:sz w:val="24"/>
              <w:szCs w:val="24"/>
              <w:lang w:val="en-US"/>
            </w:rPr>
            <w:t>s.l.: Office for National Statistics.</w:t>
          </w:r>
        </w:p>
        <w:p w14:paraId="44AF804B" w14:textId="208169BE" w:rsidR="00A76363" w:rsidRPr="00335AA4" w:rsidRDefault="00401C3B" w:rsidP="00F915A5">
          <w:pPr>
            <w:pStyle w:val="Bibliography"/>
            <w:spacing w:line="360" w:lineRule="auto"/>
            <w:rPr>
              <w:rFonts w:ascii="Times New Roman" w:hAnsi="Times New Roman" w:cs="Times New Roman"/>
              <w:noProof/>
              <w:sz w:val="24"/>
              <w:szCs w:val="24"/>
              <w:lang w:val="en-US"/>
            </w:rPr>
          </w:pPr>
          <w:r w:rsidRPr="00401C3B">
            <w:rPr>
              <w:rFonts w:ascii="Times New Roman" w:hAnsi="Times New Roman" w:cs="Times New Roman"/>
              <w:noProof/>
              <w:sz w:val="24"/>
              <w:szCs w:val="24"/>
              <w:lang w:val="en-US"/>
            </w:rPr>
            <w:t>Taggart, J., Williams, A., Dennis, S., Newall, A., Shortus, T., Zwar, N., Denney-Wilson, E and Harris, M.</w:t>
          </w:r>
          <w:r>
            <w:rPr>
              <w:rFonts w:ascii="Times New Roman" w:hAnsi="Times New Roman" w:cs="Times New Roman"/>
              <w:noProof/>
              <w:sz w:val="24"/>
              <w:szCs w:val="24"/>
              <w:lang w:val="en-US"/>
            </w:rPr>
            <w:t xml:space="preserve"> (</w:t>
          </w:r>
          <w:r w:rsidR="00A76363" w:rsidRPr="00335AA4">
            <w:rPr>
              <w:rFonts w:ascii="Times New Roman" w:hAnsi="Times New Roman" w:cs="Times New Roman"/>
              <w:noProof/>
              <w:sz w:val="24"/>
              <w:szCs w:val="24"/>
              <w:lang w:val="en-US"/>
            </w:rPr>
            <w:t>2012</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A systematic review of interventions in primary care to improve health literacy for chronic disease behavioral risk factors.. </w:t>
          </w:r>
          <w:r w:rsidR="00A76363" w:rsidRPr="00335AA4">
            <w:rPr>
              <w:rFonts w:ascii="Times New Roman" w:hAnsi="Times New Roman" w:cs="Times New Roman"/>
              <w:i/>
              <w:iCs/>
              <w:noProof/>
              <w:sz w:val="24"/>
              <w:szCs w:val="24"/>
              <w:lang w:val="en-US"/>
            </w:rPr>
            <w:t xml:space="preserve">BMC Family Practice, </w:t>
          </w:r>
          <w:r w:rsidR="00A76363" w:rsidRPr="00335AA4">
            <w:rPr>
              <w:rFonts w:ascii="Times New Roman" w:hAnsi="Times New Roman" w:cs="Times New Roman"/>
              <w:noProof/>
              <w:sz w:val="24"/>
              <w:szCs w:val="24"/>
              <w:lang w:val="en-US"/>
            </w:rPr>
            <w:t>13(49).</w:t>
          </w:r>
        </w:p>
        <w:p w14:paraId="1BD99238" w14:textId="73E4155F"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lastRenderedPageBreak/>
            <w:t>Torssander, E. a</w:t>
          </w:r>
          <w:r w:rsidR="00401C3B">
            <w:rPr>
              <w:rFonts w:ascii="Times New Roman" w:hAnsi="Times New Roman" w:cs="Times New Roman"/>
              <w:noProof/>
              <w:sz w:val="24"/>
              <w:szCs w:val="24"/>
              <w:lang w:val="en-US"/>
            </w:rPr>
            <w:t>nd</w:t>
          </w:r>
          <w:r w:rsidRPr="00335AA4">
            <w:rPr>
              <w:rFonts w:ascii="Times New Roman" w:hAnsi="Times New Roman" w:cs="Times New Roman"/>
              <w:noProof/>
              <w:sz w:val="24"/>
              <w:szCs w:val="24"/>
              <w:lang w:val="en-US"/>
            </w:rPr>
            <w:t>. T</w:t>
          </w:r>
          <w:r w:rsidR="00CE2C06" w:rsidRPr="00CE2C06">
            <w:rPr>
              <w:rFonts w:ascii="Times New Roman" w:hAnsi="Times New Roman" w:cs="Times New Roman"/>
              <w:noProof/>
              <w:sz w:val="24"/>
              <w:szCs w:val="24"/>
              <w:lang w:val="en-US"/>
            </w:rPr>
            <w:t>orssander</w:t>
          </w:r>
          <w:r w:rsidR="00CE2C0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J. </w:t>
          </w:r>
          <w:r w:rsidR="00CE2C0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2008</w:t>
          </w:r>
          <w:r w:rsidR="00CE2C06">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Social class and cause of death. </w:t>
          </w:r>
          <w:r w:rsidRPr="00335AA4">
            <w:rPr>
              <w:rFonts w:ascii="Times New Roman" w:hAnsi="Times New Roman" w:cs="Times New Roman"/>
              <w:i/>
              <w:iCs/>
              <w:noProof/>
              <w:sz w:val="24"/>
              <w:szCs w:val="24"/>
              <w:lang w:val="en-US"/>
            </w:rPr>
            <w:t xml:space="preserve">European Journal of Public Health, </w:t>
          </w:r>
          <w:r w:rsidRPr="00335AA4">
            <w:rPr>
              <w:rFonts w:ascii="Times New Roman" w:hAnsi="Times New Roman" w:cs="Times New Roman"/>
              <w:noProof/>
              <w:sz w:val="24"/>
              <w:szCs w:val="24"/>
              <w:lang w:val="en-US"/>
            </w:rPr>
            <w:t>18(5), pp. 473-478.</w:t>
          </w:r>
        </w:p>
        <w:p w14:paraId="04CB2113" w14:textId="7D19437D" w:rsidR="00A76363" w:rsidRDefault="00AE6CA5" w:rsidP="00F915A5">
          <w:pPr>
            <w:pStyle w:val="Bibliography"/>
            <w:spacing w:line="360" w:lineRule="auto"/>
            <w:rPr>
              <w:rFonts w:ascii="Times New Roman" w:hAnsi="Times New Roman" w:cs="Times New Roman"/>
              <w:noProof/>
              <w:sz w:val="24"/>
              <w:szCs w:val="24"/>
              <w:lang w:val="en-US"/>
            </w:rPr>
          </w:pPr>
          <w:r w:rsidRPr="00AE6CA5">
            <w:rPr>
              <w:rFonts w:ascii="Times New Roman" w:hAnsi="Times New Roman" w:cs="Times New Roman"/>
              <w:noProof/>
              <w:sz w:val="24"/>
              <w:szCs w:val="24"/>
              <w:lang w:val="en-US"/>
            </w:rPr>
            <w:t>White, C, and Edgar, G</w:t>
          </w:r>
          <w:r>
            <w:rPr>
              <w:rFonts w:ascii="Times New Roman" w:hAnsi="Times New Roman" w:cs="Times New Roman"/>
              <w:noProof/>
              <w:sz w:val="24"/>
              <w:szCs w:val="24"/>
              <w:lang w:val="en-US"/>
            </w:rPr>
            <w:t>. (</w:t>
          </w:r>
          <w:r w:rsidR="00A76363" w:rsidRPr="00335AA4">
            <w:rPr>
              <w:rFonts w:ascii="Times New Roman" w:hAnsi="Times New Roman" w:cs="Times New Roman"/>
              <w:noProof/>
              <w:sz w:val="24"/>
              <w:szCs w:val="24"/>
              <w:lang w:val="en-US"/>
            </w:rPr>
            <w:t>2010</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Inequalities in healthy life expectancy by social class and area type: England, 2001-03.. </w:t>
          </w:r>
          <w:r w:rsidR="00A76363" w:rsidRPr="00335AA4">
            <w:rPr>
              <w:rFonts w:ascii="Times New Roman" w:hAnsi="Times New Roman" w:cs="Times New Roman"/>
              <w:i/>
              <w:iCs/>
              <w:noProof/>
              <w:sz w:val="24"/>
              <w:szCs w:val="24"/>
              <w:lang w:val="en-US"/>
            </w:rPr>
            <w:t xml:space="preserve">Health Statisitics Quarterly , </w:t>
          </w:r>
          <w:r w:rsidR="00A76363" w:rsidRPr="00335AA4">
            <w:rPr>
              <w:rFonts w:ascii="Times New Roman" w:hAnsi="Times New Roman" w:cs="Times New Roman"/>
              <w:noProof/>
              <w:sz w:val="24"/>
              <w:szCs w:val="24"/>
              <w:lang w:val="en-US"/>
            </w:rPr>
            <w:t>Volume 45, pp. 28-56.</w:t>
          </w:r>
        </w:p>
        <w:p w14:paraId="4D3F1FCD" w14:textId="35AB0D8A" w:rsidR="00D06D39" w:rsidRPr="007039FB" w:rsidRDefault="00595293" w:rsidP="005F37FA">
          <w:pPr>
            <w:spacing w:line="360" w:lineRule="auto"/>
            <w:rPr>
              <w:rFonts w:ascii="Times New Roman" w:hAnsi="Times New Roman" w:cs="Times New Roman"/>
              <w:sz w:val="24"/>
              <w:szCs w:val="24"/>
              <w:lang w:val="en-US"/>
            </w:rPr>
          </w:pPr>
          <w:r w:rsidRPr="007039FB">
            <w:rPr>
              <w:rFonts w:ascii="Times New Roman" w:hAnsi="Times New Roman" w:cs="Times New Roman"/>
              <w:sz w:val="24"/>
              <w:szCs w:val="24"/>
              <w:lang w:val="en-US"/>
            </w:rPr>
            <w:t>Wiltshire, G., Lee, J and Williams, O. (2017). Understanding the reproduction of health inequalities: physical activity, social class and Bourdieu’s habitus. Sport, Education and Society, 1(1).</w:t>
          </w:r>
        </w:p>
        <w:p w14:paraId="7FC08840" w14:textId="19B48442" w:rsidR="00A76363" w:rsidRPr="00335AA4" w:rsidRDefault="00A76363" w:rsidP="00F915A5">
          <w:pPr>
            <w:pStyle w:val="Bibliography"/>
            <w:spacing w:line="360" w:lineRule="auto"/>
            <w:rPr>
              <w:rFonts w:ascii="Times New Roman" w:hAnsi="Times New Roman" w:cs="Times New Roman"/>
              <w:noProof/>
              <w:sz w:val="24"/>
              <w:szCs w:val="24"/>
              <w:lang w:val="en-US"/>
            </w:rPr>
          </w:pPr>
          <w:r w:rsidRPr="00335AA4">
            <w:rPr>
              <w:rFonts w:ascii="Times New Roman" w:hAnsi="Times New Roman" w:cs="Times New Roman"/>
              <w:noProof/>
              <w:sz w:val="24"/>
              <w:szCs w:val="24"/>
              <w:lang w:val="en-US"/>
            </w:rPr>
            <w:t>W</w:t>
          </w:r>
          <w:r w:rsidR="00AE6CA5">
            <w:rPr>
              <w:rFonts w:ascii="Times New Roman" w:hAnsi="Times New Roman" w:cs="Times New Roman"/>
              <w:noProof/>
              <w:sz w:val="24"/>
              <w:szCs w:val="24"/>
              <w:lang w:val="en-US"/>
            </w:rPr>
            <w:t xml:space="preserve">orld </w:t>
          </w:r>
          <w:r w:rsidRPr="00335AA4">
            <w:rPr>
              <w:rFonts w:ascii="Times New Roman" w:hAnsi="Times New Roman" w:cs="Times New Roman"/>
              <w:noProof/>
              <w:sz w:val="24"/>
              <w:szCs w:val="24"/>
              <w:lang w:val="en-US"/>
            </w:rPr>
            <w:t>H</w:t>
          </w:r>
          <w:r w:rsidR="00AE6CA5">
            <w:rPr>
              <w:rFonts w:ascii="Times New Roman" w:hAnsi="Times New Roman" w:cs="Times New Roman"/>
              <w:noProof/>
              <w:sz w:val="24"/>
              <w:szCs w:val="24"/>
              <w:lang w:val="en-US"/>
            </w:rPr>
            <w:t xml:space="preserve">ealth </w:t>
          </w:r>
          <w:r w:rsidRPr="00335AA4">
            <w:rPr>
              <w:rFonts w:ascii="Times New Roman" w:hAnsi="Times New Roman" w:cs="Times New Roman"/>
              <w:noProof/>
              <w:sz w:val="24"/>
              <w:szCs w:val="24"/>
              <w:lang w:val="en-US"/>
            </w:rPr>
            <w:t>O</w:t>
          </w:r>
          <w:r w:rsidR="00AE6CA5">
            <w:rPr>
              <w:rFonts w:ascii="Times New Roman" w:hAnsi="Times New Roman" w:cs="Times New Roman"/>
              <w:noProof/>
              <w:sz w:val="24"/>
              <w:szCs w:val="24"/>
              <w:lang w:val="en-US"/>
            </w:rPr>
            <w:t>rganisation.</w:t>
          </w:r>
          <w:r w:rsidRPr="00335AA4">
            <w:rPr>
              <w:rFonts w:ascii="Times New Roman" w:hAnsi="Times New Roman" w:cs="Times New Roman"/>
              <w:noProof/>
              <w:sz w:val="24"/>
              <w:szCs w:val="24"/>
              <w:lang w:val="en-US"/>
            </w:rPr>
            <w:t xml:space="preserve"> </w:t>
          </w:r>
          <w:r w:rsidR="00AE6CA5">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2018</w:t>
          </w:r>
          <w:r w:rsidR="00AE6CA5">
            <w:rPr>
              <w:rFonts w:ascii="Times New Roman" w:hAnsi="Times New Roman" w:cs="Times New Roman"/>
              <w:noProof/>
              <w:sz w:val="24"/>
              <w:szCs w:val="24"/>
              <w:lang w:val="en-US"/>
            </w:rPr>
            <w:t>)</w:t>
          </w:r>
          <w:r w:rsidRPr="00335AA4">
            <w:rPr>
              <w:rFonts w:ascii="Times New Roman" w:hAnsi="Times New Roman" w:cs="Times New Roman"/>
              <w:noProof/>
              <w:sz w:val="24"/>
              <w:szCs w:val="24"/>
              <w:lang w:val="en-US"/>
            </w:rPr>
            <w:t xml:space="preserve">. </w:t>
          </w:r>
          <w:r w:rsidRPr="00335AA4">
            <w:rPr>
              <w:rFonts w:ascii="Times New Roman" w:hAnsi="Times New Roman" w:cs="Times New Roman"/>
              <w:i/>
              <w:iCs/>
              <w:noProof/>
              <w:sz w:val="24"/>
              <w:szCs w:val="24"/>
              <w:lang w:val="en-US"/>
            </w:rPr>
            <w:t xml:space="preserve">Executive summary: Achieving health for all. </w:t>
          </w:r>
          <w:r w:rsidRPr="00335AA4">
            <w:rPr>
              <w:rFonts w:ascii="Times New Roman" w:hAnsi="Times New Roman" w:cs="Times New Roman"/>
              <w:noProof/>
              <w:sz w:val="24"/>
              <w:szCs w:val="24"/>
              <w:lang w:val="en-US"/>
            </w:rPr>
            <w:t xml:space="preserve">[Online] </w:t>
          </w:r>
          <w:r w:rsidRPr="00335AA4">
            <w:rPr>
              <w:rFonts w:ascii="Times New Roman" w:hAnsi="Times New Roman" w:cs="Times New Roman"/>
              <w:noProof/>
              <w:sz w:val="24"/>
              <w:szCs w:val="24"/>
              <w:lang w:val="en-US"/>
            </w:rPr>
            <w:br/>
            <w:t xml:space="preserve">Available at: </w:t>
          </w:r>
          <w:r w:rsidRPr="00335AA4">
            <w:rPr>
              <w:rFonts w:ascii="Times New Roman" w:hAnsi="Times New Roman" w:cs="Times New Roman"/>
              <w:noProof/>
              <w:sz w:val="24"/>
              <w:szCs w:val="24"/>
              <w:u w:val="single"/>
              <w:lang w:val="en-US"/>
            </w:rPr>
            <w:t>http://www.who.int/whr/1998/media_centre/executive_summary6/en/</w:t>
          </w:r>
          <w:r w:rsidRPr="00335AA4">
            <w:rPr>
              <w:rFonts w:ascii="Times New Roman" w:hAnsi="Times New Roman" w:cs="Times New Roman"/>
              <w:noProof/>
              <w:sz w:val="24"/>
              <w:szCs w:val="24"/>
              <w:lang w:val="en-US"/>
            </w:rPr>
            <w:br/>
            <w:t>[Accessed 14 March 2018].</w:t>
          </w:r>
        </w:p>
        <w:p w14:paraId="37ABD2C0" w14:textId="646F4A56" w:rsidR="00A76363" w:rsidRPr="00335AA4" w:rsidRDefault="00677EF1" w:rsidP="00F915A5">
          <w:pPr>
            <w:pStyle w:val="Bibliography"/>
            <w:spacing w:line="360" w:lineRule="auto"/>
            <w:rPr>
              <w:rFonts w:ascii="Times New Roman" w:hAnsi="Times New Roman" w:cs="Times New Roman"/>
              <w:noProof/>
              <w:sz w:val="24"/>
              <w:szCs w:val="24"/>
              <w:lang w:val="en-US"/>
            </w:rPr>
          </w:pPr>
          <w:r w:rsidRPr="00677EF1">
            <w:rPr>
              <w:rFonts w:ascii="Times New Roman" w:hAnsi="Times New Roman" w:cs="Times New Roman"/>
              <w:noProof/>
              <w:sz w:val="24"/>
              <w:szCs w:val="24"/>
              <w:lang w:val="en-US"/>
            </w:rPr>
            <w:t>Yang</w:t>
          </w:r>
          <w:r>
            <w:rPr>
              <w:rFonts w:ascii="Times New Roman" w:hAnsi="Times New Roman" w:cs="Times New Roman"/>
              <w:noProof/>
              <w:sz w:val="24"/>
              <w:szCs w:val="24"/>
              <w:lang w:val="en-US"/>
            </w:rPr>
            <w:t>,</w:t>
          </w:r>
          <w:r w:rsidRPr="00677EF1">
            <w:rPr>
              <w:rFonts w:ascii="Times New Roman" w:hAnsi="Times New Roman" w:cs="Times New Roman"/>
              <w:noProof/>
              <w:sz w:val="24"/>
              <w:szCs w:val="24"/>
              <w:lang w:val="en-US"/>
            </w:rPr>
            <w:t xml:space="preserve"> M</w:t>
          </w:r>
          <w:r>
            <w:rPr>
              <w:rFonts w:ascii="Times New Roman" w:hAnsi="Times New Roman" w:cs="Times New Roman"/>
              <w:noProof/>
              <w:sz w:val="24"/>
              <w:szCs w:val="24"/>
              <w:lang w:val="en-US"/>
            </w:rPr>
            <w:t>.</w:t>
          </w:r>
          <w:r w:rsidRPr="00677EF1">
            <w:rPr>
              <w:rFonts w:ascii="Times New Roman" w:hAnsi="Times New Roman" w:cs="Times New Roman"/>
              <w:noProof/>
              <w:sz w:val="24"/>
              <w:szCs w:val="24"/>
              <w:lang w:val="en-US"/>
            </w:rPr>
            <w:t>, Eldridge</w:t>
          </w:r>
          <w:r>
            <w:rPr>
              <w:rFonts w:ascii="Times New Roman" w:hAnsi="Times New Roman" w:cs="Times New Roman"/>
              <w:noProof/>
              <w:sz w:val="24"/>
              <w:szCs w:val="24"/>
              <w:lang w:val="en-US"/>
            </w:rPr>
            <w:t>,</w:t>
          </w:r>
          <w:r w:rsidRPr="00677EF1">
            <w:rPr>
              <w:rFonts w:ascii="Times New Roman" w:hAnsi="Times New Roman" w:cs="Times New Roman"/>
              <w:noProof/>
              <w:sz w:val="24"/>
              <w:szCs w:val="24"/>
              <w:lang w:val="en-US"/>
            </w:rPr>
            <w:t xml:space="preserve"> S</w:t>
          </w:r>
          <w:r>
            <w:rPr>
              <w:rFonts w:ascii="Times New Roman" w:hAnsi="Times New Roman" w:cs="Times New Roman"/>
              <w:noProof/>
              <w:sz w:val="24"/>
              <w:szCs w:val="24"/>
              <w:lang w:val="en-US"/>
            </w:rPr>
            <w:t xml:space="preserve"> and</w:t>
          </w:r>
          <w:r w:rsidRPr="00677EF1">
            <w:rPr>
              <w:rFonts w:ascii="Times New Roman" w:hAnsi="Times New Roman" w:cs="Times New Roman"/>
              <w:noProof/>
              <w:sz w:val="24"/>
              <w:szCs w:val="24"/>
              <w:lang w:val="en-US"/>
            </w:rPr>
            <w:t xml:space="preserve"> Merlo</w:t>
          </w:r>
          <w:r>
            <w:rPr>
              <w:rFonts w:ascii="Times New Roman" w:hAnsi="Times New Roman" w:cs="Times New Roman"/>
              <w:noProof/>
              <w:sz w:val="24"/>
              <w:szCs w:val="24"/>
              <w:lang w:val="en-US"/>
            </w:rPr>
            <w:t>,</w:t>
          </w:r>
          <w:r w:rsidRPr="00677EF1">
            <w:rPr>
              <w:rFonts w:ascii="Times New Roman" w:hAnsi="Times New Roman" w:cs="Times New Roman"/>
              <w:noProof/>
              <w:sz w:val="24"/>
              <w:szCs w:val="24"/>
              <w:lang w:val="en-US"/>
            </w:rPr>
            <w:t xml:space="preserve"> J</w:t>
          </w:r>
          <w:r>
            <w:rPr>
              <w:rFonts w:ascii="Times New Roman" w:hAnsi="Times New Roman" w:cs="Times New Roman"/>
              <w:noProof/>
              <w:sz w:val="24"/>
              <w:szCs w:val="24"/>
              <w:lang w:val="en-US"/>
            </w:rPr>
            <w:t>. (</w:t>
          </w:r>
          <w:r w:rsidR="00A76363" w:rsidRPr="00335AA4">
            <w:rPr>
              <w:rFonts w:ascii="Times New Roman" w:hAnsi="Times New Roman" w:cs="Times New Roman"/>
              <w:noProof/>
              <w:sz w:val="24"/>
              <w:szCs w:val="24"/>
              <w:lang w:val="en-US"/>
            </w:rPr>
            <w:t>2009</w:t>
          </w:r>
          <w:r>
            <w:rPr>
              <w:rFonts w:ascii="Times New Roman" w:hAnsi="Times New Roman" w:cs="Times New Roman"/>
              <w:noProof/>
              <w:sz w:val="24"/>
              <w:szCs w:val="24"/>
              <w:lang w:val="en-US"/>
            </w:rPr>
            <w:t>)</w:t>
          </w:r>
          <w:r w:rsidR="00A76363" w:rsidRPr="00335AA4">
            <w:rPr>
              <w:rFonts w:ascii="Times New Roman" w:hAnsi="Times New Roman" w:cs="Times New Roman"/>
              <w:noProof/>
              <w:sz w:val="24"/>
              <w:szCs w:val="24"/>
              <w:lang w:val="en-US"/>
            </w:rPr>
            <w:t xml:space="preserve">. Multilevel survival analysis of health inequalities in life expectancy.. </w:t>
          </w:r>
          <w:r w:rsidR="00A76363" w:rsidRPr="00335AA4">
            <w:rPr>
              <w:rFonts w:ascii="Times New Roman" w:hAnsi="Times New Roman" w:cs="Times New Roman"/>
              <w:i/>
              <w:iCs/>
              <w:noProof/>
              <w:sz w:val="24"/>
              <w:szCs w:val="24"/>
              <w:lang w:val="en-US"/>
            </w:rPr>
            <w:t xml:space="preserve">International Journal of Equity In Health. , </w:t>
          </w:r>
          <w:r w:rsidR="00A76363" w:rsidRPr="00335AA4">
            <w:rPr>
              <w:rFonts w:ascii="Times New Roman" w:hAnsi="Times New Roman" w:cs="Times New Roman"/>
              <w:noProof/>
              <w:sz w:val="24"/>
              <w:szCs w:val="24"/>
              <w:lang w:val="en-US"/>
            </w:rPr>
            <w:t>8(31).</w:t>
          </w:r>
        </w:p>
        <w:p w14:paraId="41988EAD" w14:textId="473DB7A3" w:rsidR="00A76363" w:rsidRDefault="005C63D4" w:rsidP="00A76363"/>
      </w:sdtContent>
    </w:sdt>
    <w:p w14:paraId="5B61207C" w14:textId="77777777" w:rsidR="00435A57" w:rsidRPr="00A76363" w:rsidRDefault="00435A57" w:rsidP="00D046C9">
      <w:pPr>
        <w:tabs>
          <w:tab w:val="left" w:pos="5745"/>
        </w:tabs>
        <w:spacing w:line="360" w:lineRule="auto"/>
        <w:rPr>
          <w:rFonts w:ascii="Times New Roman" w:hAnsi="Times New Roman" w:cs="Times New Roman"/>
          <w:noProof/>
          <w:sz w:val="24"/>
          <w:szCs w:val="24"/>
        </w:rPr>
      </w:pPr>
    </w:p>
    <w:p w14:paraId="57D094C2" w14:textId="77E7C418" w:rsidR="00AA2D48" w:rsidRDefault="00AA2D48" w:rsidP="00D046C9">
      <w:pPr>
        <w:tabs>
          <w:tab w:val="left" w:pos="5745"/>
        </w:tabs>
        <w:spacing w:line="360" w:lineRule="auto"/>
        <w:rPr>
          <w:rFonts w:ascii="Times New Roman" w:hAnsi="Times New Roman" w:cs="Times New Roman"/>
          <w:noProof/>
          <w:sz w:val="24"/>
          <w:szCs w:val="24"/>
        </w:rPr>
      </w:pPr>
    </w:p>
    <w:p w14:paraId="115AC2F5" w14:textId="61F5FCC1" w:rsidR="00AA2D48" w:rsidRDefault="00AA2D48" w:rsidP="00D046C9">
      <w:pPr>
        <w:tabs>
          <w:tab w:val="left" w:pos="5745"/>
        </w:tabs>
        <w:spacing w:line="360" w:lineRule="auto"/>
        <w:rPr>
          <w:rFonts w:ascii="Times New Roman" w:hAnsi="Times New Roman" w:cs="Times New Roman"/>
          <w:noProof/>
          <w:sz w:val="24"/>
          <w:szCs w:val="24"/>
        </w:rPr>
      </w:pPr>
    </w:p>
    <w:p w14:paraId="2EF5D81C" w14:textId="28706F8F" w:rsidR="00695C4B" w:rsidRDefault="00695C4B" w:rsidP="00D046C9">
      <w:pPr>
        <w:tabs>
          <w:tab w:val="left" w:pos="5745"/>
        </w:tabs>
        <w:spacing w:line="360" w:lineRule="auto"/>
        <w:rPr>
          <w:rFonts w:ascii="Times New Roman" w:hAnsi="Times New Roman" w:cs="Times New Roman"/>
          <w:noProof/>
          <w:sz w:val="24"/>
          <w:szCs w:val="24"/>
        </w:rPr>
      </w:pPr>
    </w:p>
    <w:p w14:paraId="36750679" w14:textId="77777777" w:rsidR="00695C4B" w:rsidRDefault="00695C4B" w:rsidP="00D046C9">
      <w:pPr>
        <w:tabs>
          <w:tab w:val="left" w:pos="5745"/>
        </w:tabs>
        <w:spacing w:line="360" w:lineRule="auto"/>
        <w:rPr>
          <w:rFonts w:ascii="Times New Roman" w:hAnsi="Times New Roman" w:cs="Times New Roman"/>
          <w:noProof/>
          <w:sz w:val="24"/>
          <w:szCs w:val="24"/>
        </w:rPr>
      </w:pPr>
    </w:p>
    <w:p w14:paraId="6BFB512F" w14:textId="23665BCE" w:rsidR="000B65EC" w:rsidRDefault="000B65EC" w:rsidP="00D046C9">
      <w:pPr>
        <w:tabs>
          <w:tab w:val="left" w:pos="5745"/>
        </w:tabs>
        <w:spacing w:line="360" w:lineRule="auto"/>
        <w:rPr>
          <w:rFonts w:ascii="Times New Roman" w:hAnsi="Times New Roman" w:cs="Times New Roman"/>
          <w:noProof/>
          <w:sz w:val="24"/>
          <w:szCs w:val="24"/>
        </w:rPr>
      </w:pPr>
    </w:p>
    <w:p w14:paraId="4D8A91FA" w14:textId="580EF9B0" w:rsidR="009D5508" w:rsidRDefault="009D5508" w:rsidP="00D046C9">
      <w:pPr>
        <w:tabs>
          <w:tab w:val="left" w:pos="5745"/>
        </w:tabs>
        <w:spacing w:line="360" w:lineRule="auto"/>
        <w:rPr>
          <w:rFonts w:ascii="Times New Roman" w:hAnsi="Times New Roman" w:cs="Times New Roman"/>
          <w:sz w:val="24"/>
          <w:szCs w:val="24"/>
        </w:rPr>
      </w:pPr>
    </w:p>
    <w:p w14:paraId="36F0E9C3" w14:textId="3079054E" w:rsidR="005935A2" w:rsidRPr="00117616" w:rsidRDefault="005935A2" w:rsidP="00156B52">
      <w:pPr>
        <w:tabs>
          <w:tab w:val="left" w:pos="5745"/>
        </w:tabs>
        <w:spacing w:line="360" w:lineRule="auto"/>
        <w:rPr>
          <w:rFonts w:ascii="Times New Roman" w:hAnsi="Times New Roman" w:cs="Times New Roman"/>
          <w:sz w:val="24"/>
          <w:szCs w:val="24"/>
        </w:rPr>
      </w:pPr>
    </w:p>
    <w:sectPr w:rsidR="005935A2" w:rsidRPr="0011761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64BCF" w14:textId="77777777" w:rsidR="005C63D4" w:rsidRDefault="005C63D4" w:rsidP="00C2765D">
      <w:pPr>
        <w:spacing w:after="0" w:line="240" w:lineRule="auto"/>
      </w:pPr>
      <w:r>
        <w:separator/>
      </w:r>
    </w:p>
  </w:endnote>
  <w:endnote w:type="continuationSeparator" w:id="0">
    <w:p w14:paraId="59263B63" w14:textId="77777777" w:rsidR="005C63D4" w:rsidRDefault="005C63D4" w:rsidP="00C27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057993"/>
      <w:docPartObj>
        <w:docPartGallery w:val="Page Numbers (Bottom of Page)"/>
        <w:docPartUnique/>
      </w:docPartObj>
    </w:sdtPr>
    <w:sdtEndPr>
      <w:rPr>
        <w:noProof/>
      </w:rPr>
    </w:sdtEndPr>
    <w:sdtContent>
      <w:p w14:paraId="4C41EB86" w14:textId="3A9FE27C" w:rsidR="00C2765D" w:rsidRDefault="00C276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BCD1D" w14:textId="77777777" w:rsidR="00C2765D" w:rsidRDefault="00C27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BB274" w14:textId="77777777" w:rsidR="005C63D4" w:rsidRDefault="005C63D4" w:rsidP="00C2765D">
      <w:pPr>
        <w:spacing w:after="0" w:line="240" w:lineRule="auto"/>
      </w:pPr>
      <w:r>
        <w:separator/>
      </w:r>
    </w:p>
  </w:footnote>
  <w:footnote w:type="continuationSeparator" w:id="0">
    <w:p w14:paraId="44750DB1" w14:textId="77777777" w:rsidR="005C63D4" w:rsidRDefault="005C63D4" w:rsidP="00C276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16"/>
    <w:rsid w:val="0000056B"/>
    <w:rsid w:val="00001A9E"/>
    <w:rsid w:val="000021FB"/>
    <w:rsid w:val="000039C9"/>
    <w:rsid w:val="00004A65"/>
    <w:rsid w:val="00006019"/>
    <w:rsid w:val="0000750D"/>
    <w:rsid w:val="000130ED"/>
    <w:rsid w:val="00014485"/>
    <w:rsid w:val="0001536E"/>
    <w:rsid w:val="00015F64"/>
    <w:rsid w:val="000166A1"/>
    <w:rsid w:val="00021855"/>
    <w:rsid w:val="00021F15"/>
    <w:rsid w:val="0002213D"/>
    <w:rsid w:val="00022874"/>
    <w:rsid w:val="0002584E"/>
    <w:rsid w:val="000263BD"/>
    <w:rsid w:val="000300D9"/>
    <w:rsid w:val="00030128"/>
    <w:rsid w:val="000323AB"/>
    <w:rsid w:val="0003283C"/>
    <w:rsid w:val="00033193"/>
    <w:rsid w:val="0003484F"/>
    <w:rsid w:val="000372ED"/>
    <w:rsid w:val="000400CD"/>
    <w:rsid w:val="000403D8"/>
    <w:rsid w:val="00043AEF"/>
    <w:rsid w:val="000454E7"/>
    <w:rsid w:val="00047EB4"/>
    <w:rsid w:val="000504F8"/>
    <w:rsid w:val="00050521"/>
    <w:rsid w:val="000605DC"/>
    <w:rsid w:val="000647DE"/>
    <w:rsid w:val="00065371"/>
    <w:rsid w:val="00066EF4"/>
    <w:rsid w:val="0007122C"/>
    <w:rsid w:val="00072679"/>
    <w:rsid w:val="00072E25"/>
    <w:rsid w:val="00073DD1"/>
    <w:rsid w:val="000740C0"/>
    <w:rsid w:val="000749CA"/>
    <w:rsid w:val="00075808"/>
    <w:rsid w:val="00081EF2"/>
    <w:rsid w:val="00084AC8"/>
    <w:rsid w:val="00085EBE"/>
    <w:rsid w:val="00087909"/>
    <w:rsid w:val="00087FC9"/>
    <w:rsid w:val="00094D7B"/>
    <w:rsid w:val="00095C1E"/>
    <w:rsid w:val="0009702F"/>
    <w:rsid w:val="000A6C3D"/>
    <w:rsid w:val="000A79D0"/>
    <w:rsid w:val="000A7B82"/>
    <w:rsid w:val="000B105F"/>
    <w:rsid w:val="000B5AFC"/>
    <w:rsid w:val="000B65EC"/>
    <w:rsid w:val="000B6B1A"/>
    <w:rsid w:val="000B7D86"/>
    <w:rsid w:val="000C0ABD"/>
    <w:rsid w:val="000C6C9B"/>
    <w:rsid w:val="000D0466"/>
    <w:rsid w:val="000D1A09"/>
    <w:rsid w:val="000D5ADD"/>
    <w:rsid w:val="000E1478"/>
    <w:rsid w:val="000E4EF2"/>
    <w:rsid w:val="000E659A"/>
    <w:rsid w:val="000F0013"/>
    <w:rsid w:val="000F01F3"/>
    <w:rsid w:val="000F0A98"/>
    <w:rsid w:val="000F1397"/>
    <w:rsid w:val="000F18BF"/>
    <w:rsid w:val="000F1DDA"/>
    <w:rsid w:val="000F1E70"/>
    <w:rsid w:val="000F5D53"/>
    <w:rsid w:val="0010094B"/>
    <w:rsid w:val="00100CDE"/>
    <w:rsid w:val="00100DC6"/>
    <w:rsid w:val="001020A9"/>
    <w:rsid w:val="00105510"/>
    <w:rsid w:val="00111308"/>
    <w:rsid w:val="0011141D"/>
    <w:rsid w:val="00116A0D"/>
    <w:rsid w:val="00117616"/>
    <w:rsid w:val="0012032E"/>
    <w:rsid w:val="001243CA"/>
    <w:rsid w:val="00125FFB"/>
    <w:rsid w:val="001262CC"/>
    <w:rsid w:val="00133FE9"/>
    <w:rsid w:val="001342DE"/>
    <w:rsid w:val="001352A1"/>
    <w:rsid w:val="0014044F"/>
    <w:rsid w:val="00142EC9"/>
    <w:rsid w:val="00144F30"/>
    <w:rsid w:val="001469E9"/>
    <w:rsid w:val="0015185A"/>
    <w:rsid w:val="00151E4A"/>
    <w:rsid w:val="00155533"/>
    <w:rsid w:val="00155DA8"/>
    <w:rsid w:val="00156B52"/>
    <w:rsid w:val="00156F47"/>
    <w:rsid w:val="00160665"/>
    <w:rsid w:val="00160699"/>
    <w:rsid w:val="00161281"/>
    <w:rsid w:val="00161E64"/>
    <w:rsid w:val="00163462"/>
    <w:rsid w:val="001666BE"/>
    <w:rsid w:val="00171BD0"/>
    <w:rsid w:val="0017217B"/>
    <w:rsid w:val="00173923"/>
    <w:rsid w:val="00174170"/>
    <w:rsid w:val="0017567F"/>
    <w:rsid w:val="00175A73"/>
    <w:rsid w:val="0017708D"/>
    <w:rsid w:val="001938C1"/>
    <w:rsid w:val="001948DE"/>
    <w:rsid w:val="001A1271"/>
    <w:rsid w:val="001A2D33"/>
    <w:rsid w:val="001A71F5"/>
    <w:rsid w:val="001B1A72"/>
    <w:rsid w:val="001B3A66"/>
    <w:rsid w:val="001B3D9B"/>
    <w:rsid w:val="001B4768"/>
    <w:rsid w:val="001C4C5A"/>
    <w:rsid w:val="001C7130"/>
    <w:rsid w:val="001C74CC"/>
    <w:rsid w:val="001D6686"/>
    <w:rsid w:val="001D68CE"/>
    <w:rsid w:val="001D7D26"/>
    <w:rsid w:val="001E070C"/>
    <w:rsid w:val="001E0B25"/>
    <w:rsid w:val="001E0C7E"/>
    <w:rsid w:val="001E53BB"/>
    <w:rsid w:val="001E5FB0"/>
    <w:rsid w:val="001E6712"/>
    <w:rsid w:val="001E78F8"/>
    <w:rsid w:val="001F027D"/>
    <w:rsid w:val="001F0703"/>
    <w:rsid w:val="001F35A0"/>
    <w:rsid w:val="001F60CA"/>
    <w:rsid w:val="001F7F6F"/>
    <w:rsid w:val="00202108"/>
    <w:rsid w:val="00204A38"/>
    <w:rsid w:val="00205E2E"/>
    <w:rsid w:val="00206083"/>
    <w:rsid w:val="00206A6A"/>
    <w:rsid w:val="00207584"/>
    <w:rsid w:val="002114D3"/>
    <w:rsid w:val="002158B8"/>
    <w:rsid w:val="00215EEF"/>
    <w:rsid w:val="002214DF"/>
    <w:rsid w:val="002248F1"/>
    <w:rsid w:val="00225743"/>
    <w:rsid w:val="002331A0"/>
    <w:rsid w:val="00236099"/>
    <w:rsid w:val="002364FE"/>
    <w:rsid w:val="0023764F"/>
    <w:rsid w:val="00241AFB"/>
    <w:rsid w:val="00241BD6"/>
    <w:rsid w:val="002420F6"/>
    <w:rsid w:val="00242B21"/>
    <w:rsid w:val="00242F43"/>
    <w:rsid w:val="00243F2E"/>
    <w:rsid w:val="002450EE"/>
    <w:rsid w:val="0024537C"/>
    <w:rsid w:val="00247130"/>
    <w:rsid w:val="00247853"/>
    <w:rsid w:val="00250304"/>
    <w:rsid w:val="00251C34"/>
    <w:rsid w:val="002520EF"/>
    <w:rsid w:val="00252DAA"/>
    <w:rsid w:val="00252F60"/>
    <w:rsid w:val="0025346C"/>
    <w:rsid w:val="0025363E"/>
    <w:rsid w:val="00253930"/>
    <w:rsid w:val="00253AB4"/>
    <w:rsid w:val="00257B07"/>
    <w:rsid w:val="00261FBD"/>
    <w:rsid w:val="00262626"/>
    <w:rsid w:val="00265FDF"/>
    <w:rsid w:val="002707AC"/>
    <w:rsid w:val="0027299C"/>
    <w:rsid w:val="002738BF"/>
    <w:rsid w:val="0027465A"/>
    <w:rsid w:val="002765BF"/>
    <w:rsid w:val="0028391E"/>
    <w:rsid w:val="00290789"/>
    <w:rsid w:val="002933C5"/>
    <w:rsid w:val="00295B9F"/>
    <w:rsid w:val="002970F7"/>
    <w:rsid w:val="002979DD"/>
    <w:rsid w:val="002A18DD"/>
    <w:rsid w:val="002A3372"/>
    <w:rsid w:val="002A353E"/>
    <w:rsid w:val="002A4669"/>
    <w:rsid w:val="002A4F36"/>
    <w:rsid w:val="002A7B5E"/>
    <w:rsid w:val="002B0689"/>
    <w:rsid w:val="002B0A9D"/>
    <w:rsid w:val="002B3EC1"/>
    <w:rsid w:val="002B5BCB"/>
    <w:rsid w:val="002B5C72"/>
    <w:rsid w:val="002C0859"/>
    <w:rsid w:val="002C0BCD"/>
    <w:rsid w:val="002C15FD"/>
    <w:rsid w:val="002C5624"/>
    <w:rsid w:val="002C5F45"/>
    <w:rsid w:val="002D4D73"/>
    <w:rsid w:val="002D77BA"/>
    <w:rsid w:val="002E07EF"/>
    <w:rsid w:val="002E17F5"/>
    <w:rsid w:val="002E2F2F"/>
    <w:rsid w:val="002E339D"/>
    <w:rsid w:val="002E542F"/>
    <w:rsid w:val="002E7528"/>
    <w:rsid w:val="002F0BAC"/>
    <w:rsid w:val="002F2DEE"/>
    <w:rsid w:val="002F3824"/>
    <w:rsid w:val="002F4E2C"/>
    <w:rsid w:val="002F52A8"/>
    <w:rsid w:val="0030036F"/>
    <w:rsid w:val="00301476"/>
    <w:rsid w:val="00302AF9"/>
    <w:rsid w:val="0030342C"/>
    <w:rsid w:val="00303C8D"/>
    <w:rsid w:val="00304210"/>
    <w:rsid w:val="003105CB"/>
    <w:rsid w:val="0031267C"/>
    <w:rsid w:val="003138C3"/>
    <w:rsid w:val="00314341"/>
    <w:rsid w:val="003216EA"/>
    <w:rsid w:val="00324DFF"/>
    <w:rsid w:val="00326DCF"/>
    <w:rsid w:val="00327228"/>
    <w:rsid w:val="0033039C"/>
    <w:rsid w:val="00333416"/>
    <w:rsid w:val="00335AA4"/>
    <w:rsid w:val="00335CAF"/>
    <w:rsid w:val="0033621F"/>
    <w:rsid w:val="00341B36"/>
    <w:rsid w:val="0034279F"/>
    <w:rsid w:val="00342AC5"/>
    <w:rsid w:val="00347FD6"/>
    <w:rsid w:val="00350E90"/>
    <w:rsid w:val="003513CC"/>
    <w:rsid w:val="00352873"/>
    <w:rsid w:val="00352B2C"/>
    <w:rsid w:val="00353D0C"/>
    <w:rsid w:val="00354603"/>
    <w:rsid w:val="00357E1C"/>
    <w:rsid w:val="003608EA"/>
    <w:rsid w:val="00364C00"/>
    <w:rsid w:val="00365980"/>
    <w:rsid w:val="003659EC"/>
    <w:rsid w:val="00367417"/>
    <w:rsid w:val="00367C08"/>
    <w:rsid w:val="0037074F"/>
    <w:rsid w:val="00371446"/>
    <w:rsid w:val="00371F75"/>
    <w:rsid w:val="00372731"/>
    <w:rsid w:val="0037384F"/>
    <w:rsid w:val="00373F1B"/>
    <w:rsid w:val="00374C51"/>
    <w:rsid w:val="00376BB4"/>
    <w:rsid w:val="0038145C"/>
    <w:rsid w:val="003816B1"/>
    <w:rsid w:val="00381895"/>
    <w:rsid w:val="00384568"/>
    <w:rsid w:val="003846B6"/>
    <w:rsid w:val="00387B1F"/>
    <w:rsid w:val="00390074"/>
    <w:rsid w:val="0039035D"/>
    <w:rsid w:val="003929E0"/>
    <w:rsid w:val="0039338A"/>
    <w:rsid w:val="00395577"/>
    <w:rsid w:val="00396F9A"/>
    <w:rsid w:val="003978F8"/>
    <w:rsid w:val="00397CB2"/>
    <w:rsid w:val="003A0D14"/>
    <w:rsid w:val="003A0D54"/>
    <w:rsid w:val="003A246D"/>
    <w:rsid w:val="003A29F0"/>
    <w:rsid w:val="003A2A0B"/>
    <w:rsid w:val="003A2F57"/>
    <w:rsid w:val="003A7A92"/>
    <w:rsid w:val="003B412C"/>
    <w:rsid w:val="003B4BAC"/>
    <w:rsid w:val="003B621F"/>
    <w:rsid w:val="003B67AA"/>
    <w:rsid w:val="003B7164"/>
    <w:rsid w:val="003B79D4"/>
    <w:rsid w:val="003B7C02"/>
    <w:rsid w:val="003C1EB8"/>
    <w:rsid w:val="003C2044"/>
    <w:rsid w:val="003C322C"/>
    <w:rsid w:val="003D08F9"/>
    <w:rsid w:val="003D11E2"/>
    <w:rsid w:val="003D218E"/>
    <w:rsid w:val="003D349C"/>
    <w:rsid w:val="003D3909"/>
    <w:rsid w:val="003D4A29"/>
    <w:rsid w:val="003D56C5"/>
    <w:rsid w:val="003D653D"/>
    <w:rsid w:val="003D6797"/>
    <w:rsid w:val="003E0A40"/>
    <w:rsid w:val="003E1D5E"/>
    <w:rsid w:val="003E26D5"/>
    <w:rsid w:val="003E4DFA"/>
    <w:rsid w:val="003E58B7"/>
    <w:rsid w:val="003E650C"/>
    <w:rsid w:val="003E7F12"/>
    <w:rsid w:val="003F06ED"/>
    <w:rsid w:val="003F143E"/>
    <w:rsid w:val="003F35E8"/>
    <w:rsid w:val="003F44F2"/>
    <w:rsid w:val="003F4BEE"/>
    <w:rsid w:val="003F5DEB"/>
    <w:rsid w:val="003F5E34"/>
    <w:rsid w:val="003F6786"/>
    <w:rsid w:val="003F7BFA"/>
    <w:rsid w:val="00401C3B"/>
    <w:rsid w:val="00403A3E"/>
    <w:rsid w:val="00403ED2"/>
    <w:rsid w:val="00403FF4"/>
    <w:rsid w:val="00404516"/>
    <w:rsid w:val="00404FF2"/>
    <w:rsid w:val="00406F96"/>
    <w:rsid w:val="0040755D"/>
    <w:rsid w:val="004108F4"/>
    <w:rsid w:val="004123C2"/>
    <w:rsid w:val="00413A02"/>
    <w:rsid w:val="00413C0F"/>
    <w:rsid w:val="004246DC"/>
    <w:rsid w:val="00425516"/>
    <w:rsid w:val="00426295"/>
    <w:rsid w:val="004262A8"/>
    <w:rsid w:val="00426939"/>
    <w:rsid w:val="0043241E"/>
    <w:rsid w:val="00435A57"/>
    <w:rsid w:val="00441DA7"/>
    <w:rsid w:val="00442A55"/>
    <w:rsid w:val="00451AA3"/>
    <w:rsid w:val="004530D5"/>
    <w:rsid w:val="00453CD6"/>
    <w:rsid w:val="00454081"/>
    <w:rsid w:val="00454DDD"/>
    <w:rsid w:val="00457D55"/>
    <w:rsid w:val="00460335"/>
    <w:rsid w:val="004608A0"/>
    <w:rsid w:val="00461C04"/>
    <w:rsid w:val="00462F60"/>
    <w:rsid w:val="004657F8"/>
    <w:rsid w:val="004667CC"/>
    <w:rsid w:val="00470636"/>
    <w:rsid w:val="00470DE9"/>
    <w:rsid w:val="00472A5F"/>
    <w:rsid w:val="00472DB6"/>
    <w:rsid w:val="00473A8E"/>
    <w:rsid w:val="00474535"/>
    <w:rsid w:val="00474D3D"/>
    <w:rsid w:val="00477FCA"/>
    <w:rsid w:val="004818E9"/>
    <w:rsid w:val="004825BA"/>
    <w:rsid w:val="0048402B"/>
    <w:rsid w:val="004845B3"/>
    <w:rsid w:val="004846E4"/>
    <w:rsid w:val="00485453"/>
    <w:rsid w:val="004868A3"/>
    <w:rsid w:val="004902D3"/>
    <w:rsid w:val="00491EF5"/>
    <w:rsid w:val="004924F9"/>
    <w:rsid w:val="004A1367"/>
    <w:rsid w:val="004A1EC4"/>
    <w:rsid w:val="004A3BA6"/>
    <w:rsid w:val="004A4DB8"/>
    <w:rsid w:val="004A539D"/>
    <w:rsid w:val="004A5D62"/>
    <w:rsid w:val="004A5F8C"/>
    <w:rsid w:val="004B0C13"/>
    <w:rsid w:val="004B2572"/>
    <w:rsid w:val="004B2BC8"/>
    <w:rsid w:val="004B3575"/>
    <w:rsid w:val="004B5BC5"/>
    <w:rsid w:val="004B731C"/>
    <w:rsid w:val="004C0C04"/>
    <w:rsid w:val="004C4586"/>
    <w:rsid w:val="004C4CF7"/>
    <w:rsid w:val="004C64A0"/>
    <w:rsid w:val="004D09F3"/>
    <w:rsid w:val="004D4B86"/>
    <w:rsid w:val="004D51F9"/>
    <w:rsid w:val="004E055B"/>
    <w:rsid w:val="004E0999"/>
    <w:rsid w:val="004E0FD3"/>
    <w:rsid w:val="004E1C94"/>
    <w:rsid w:val="004E2DA5"/>
    <w:rsid w:val="004E4444"/>
    <w:rsid w:val="004E657B"/>
    <w:rsid w:val="004F1DFE"/>
    <w:rsid w:val="004F2693"/>
    <w:rsid w:val="004F3072"/>
    <w:rsid w:val="004F3800"/>
    <w:rsid w:val="004F71E6"/>
    <w:rsid w:val="004F7A5E"/>
    <w:rsid w:val="004F7B21"/>
    <w:rsid w:val="00500BDD"/>
    <w:rsid w:val="0050201C"/>
    <w:rsid w:val="0050240B"/>
    <w:rsid w:val="00505C5F"/>
    <w:rsid w:val="005104BF"/>
    <w:rsid w:val="00511C29"/>
    <w:rsid w:val="00511C32"/>
    <w:rsid w:val="00511EED"/>
    <w:rsid w:val="0051321C"/>
    <w:rsid w:val="005146BE"/>
    <w:rsid w:val="00515184"/>
    <w:rsid w:val="005204BA"/>
    <w:rsid w:val="00523540"/>
    <w:rsid w:val="005260B8"/>
    <w:rsid w:val="00526700"/>
    <w:rsid w:val="0053021E"/>
    <w:rsid w:val="00532461"/>
    <w:rsid w:val="00533B08"/>
    <w:rsid w:val="00534BC8"/>
    <w:rsid w:val="00535B60"/>
    <w:rsid w:val="00540266"/>
    <w:rsid w:val="00542AFE"/>
    <w:rsid w:val="005458C0"/>
    <w:rsid w:val="00545F14"/>
    <w:rsid w:val="005466F0"/>
    <w:rsid w:val="00554166"/>
    <w:rsid w:val="00560047"/>
    <w:rsid w:val="00561B97"/>
    <w:rsid w:val="00564858"/>
    <w:rsid w:val="00565E9A"/>
    <w:rsid w:val="005662C7"/>
    <w:rsid w:val="0057057C"/>
    <w:rsid w:val="005711AF"/>
    <w:rsid w:val="00571A6E"/>
    <w:rsid w:val="00576E5F"/>
    <w:rsid w:val="00583047"/>
    <w:rsid w:val="0059066B"/>
    <w:rsid w:val="00591C9E"/>
    <w:rsid w:val="005935A2"/>
    <w:rsid w:val="00593C14"/>
    <w:rsid w:val="00595293"/>
    <w:rsid w:val="00596D93"/>
    <w:rsid w:val="00596F83"/>
    <w:rsid w:val="0059752D"/>
    <w:rsid w:val="005A0FFF"/>
    <w:rsid w:val="005A15B1"/>
    <w:rsid w:val="005A223D"/>
    <w:rsid w:val="005A4AA6"/>
    <w:rsid w:val="005B00C6"/>
    <w:rsid w:val="005B228F"/>
    <w:rsid w:val="005B59C5"/>
    <w:rsid w:val="005C0297"/>
    <w:rsid w:val="005C12A0"/>
    <w:rsid w:val="005C1752"/>
    <w:rsid w:val="005C3408"/>
    <w:rsid w:val="005C63D4"/>
    <w:rsid w:val="005C6E44"/>
    <w:rsid w:val="005D37AE"/>
    <w:rsid w:val="005D5157"/>
    <w:rsid w:val="005D6066"/>
    <w:rsid w:val="005D6918"/>
    <w:rsid w:val="005E05F9"/>
    <w:rsid w:val="005E0B51"/>
    <w:rsid w:val="005E24A2"/>
    <w:rsid w:val="005E412D"/>
    <w:rsid w:val="005F014D"/>
    <w:rsid w:val="005F038C"/>
    <w:rsid w:val="005F217C"/>
    <w:rsid w:val="005F2D70"/>
    <w:rsid w:val="005F3489"/>
    <w:rsid w:val="005F37FA"/>
    <w:rsid w:val="005F39E0"/>
    <w:rsid w:val="005F5076"/>
    <w:rsid w:val="005F586A"/>
    <w:rsid w:val="005F65A4"/>
    <w:rsid w:val="005F731A"/>
    <w:rsid w:val="00600224"/>
    <w:rsid w:val="006017F0"/>
    <w:rsid w:val="006051B1"/>
    <w:rsid w:val="00605EF0"/>
    <w:rsid w:val="00606680"/>
    <w:rsid w:val="00607E36"/>
    <w:rsid w:val="0061445F"/>
    <w:rsid w:val="006147E5"/>
    <w:rsid w:val="00615F7A"/>
    <w:rsid w:val="00616765"/>
    <w:rsid w:val="006175B9"/>
    <w:rsid w:val="006202C3"/>
    <w:rsid w:val="00620343"/>
    <w:rsid w:val="00620D99"/>
    <w:rsid w:val="00623871"/>
    <w:rsid w:val="00623976"/>
    <w:rsid w:val="00625C5B"/>
    <w:rsid w:val="006270C5"/>
    <w:rsid w:val="00627C79"/>
    <w:rsid w:val="00633349"/>
    <w:rsid w:val="00633A2D"/>
    <w:rsid w:val="006347D2"/>
    <w:rsid w:val="00635DA4"/>
    <w:rsid w:val="00636A9F"/>
    <w:rsid w:val="0064038A"/>
    <w:rsid w:val="0064081B"/>
    <w:rsid w:val="006410C7"/>
    <w:rsid w:val="006430E7"/>
    <w:rsid w:val="0064597F"/>
    <w:rsid w:val="00645FC8"/>
    <w:rsid w:val="00651181"/>
    <w:rsid w:val="006555E4"/>
    <w:rsid w:val="00655CC8"/>
    <w:rsid w:val="00661870"/>
    <w:rsid w:val="006663D1"/>
    <w:rsid w:val="00666C5C"/>
    <w:rsid w:val="00671CE8"/>
    <w:rsid w:val="00676E57"/>
    <w:rsid w:val="00677EF1"/>
    <w:rsid w:val="00683404"/>
    <w:rsid w:val="0068686B"/>
    <w:rsid w:val="00687032"/>
    <w:rsid w:val="0068730F"/>
    <w:rsid w:val="00687EE0"/>
    <w:rsid w:val="00694CCE"/>
    <w:rsid w:val="00695C4B"/>
    <w:rsid w:val="006963C4"/>
    <w:rsid w:val="006A191F"/>
    <w:rsid w:val="006A2111"/>
    <w:rsid w:val="006A4B3A"/>
    <w:rsid w:val="006A4EBA"/>
    <w:rsid w:val="006A6258"/>
    <w:rsid w:val="006B06A2"/>
    <w:rsid w:val="006B2138"/>
    <w:rsid w:val="006B2FB0"/>
    <w:rsid w:val="006B30B1"/>
    <w:rsid w:val="006B3487"/>
    <w:rsid w:val="006B45CF"/>
    <w:rsid w:val="006C08C6"/>
    <w:rsid w:val="006C20DC"/>
    <w:rsid w:val="006C49C6"/>
    <w:rsid w:val="006C6E33"/>
    <w:rsid w:val="006D0AF5"/>
    <w:rsid w:val="006D0D48"/>
    <w:rsid w:val="006D1209"/>
    <w:rsid w:val="006D1BCE"/>
    <w:rsid w:val="006D1F4B"/>
    <w:rsid w:val="006D3B79"/>
    <w:rsid w:val="006D49B9"/>
    <w:rsid w:val="006D6A53"/>
    <w:rsid w:val="006E1089"/>
    <w:rsid w:val="006E206C"/>
    <w:rsid w:val="006E31CE"/>
    <w:rsid w:val="006E3240"/>
    <w:rsid w:val="006E49DB"/>
    <w:rsid w:val="006E4E7E"/>
    <w:rsid w:val="006E585C"/>
    <w:rsid w:val="006F0288"/>
    <w:rsid w:val="006F2B5C"/>
    <w:rsid w:val="006F3640"/>
    <w:rsid w:val="006F496C"/>
    <w:rsid w:val="006F61AA"/>
    <w:rsid w:val="006F6936"/>
    <w:rsid w:val="0070143D"/>
    <w:rsid w:val="007039FB"/>
    <w:rsid w:val="00703E86"/>
    <w:rsid w:val="00707FC9"/>
    <w:rsid w:val="0071101D"/>
    <w:rsid w:val="0071400D"/>
    <w:rsid w:val="00717570"/>
    <w:rsid w:val="00720739"/>
    <w:rsid w:val="00720DA0"/>
    <w:rsid w:val="007221D7"/>
    <w:rsid w:val="0072626C"/>
    <w:rsid w:val="00727C21"/>
    <w:rsid w:val="00730EAE"/>
    <w:rsid w:val="00733F73"/>
    <w:rsid w:val="00734056"/>
    <w:rsid w:val="00734395"/>
    <w:rsid w:val="00736101"/>
    <w:rsid w:val="007366DC"/>
    <w:rsid w:val="00737707"/>
    <w:rsid w:val="007420B9"/>
    <w:rsid w:val="0074213A"/>
    <w:rsid w:val="007437D9"/>
    <w:rsid w:val="00743AFB"/>
    <w:rsid w:val="00744B40"/>
    <w:rsid w:val="00746201"/>
    <w:rsid w:val="00746647"/>
    <w:rsid w:val="00747355"/>
    <w:rsid w:val="007474A1"/>
    <w:rsid w:val="00751DFC"/>
    <w:rsid w:val="007531DB"/>
    <w:rsid w:val="00755032"/>
    <w:rsid w:val="00760EAE"/>
    <w:rsid w:val="007624A5"/>
    <w:rsid w:val="00762A50"/>
    <w:rsid w:val="00764E9A"/>
    <w:rsid w:val="00765208"/>
    <w:rsid w:val="007670DD"/>
    <w:rsid w:val="00767ED3"/>
    <w:rsid w:val="0077053F"/>
    <w:rsid w:val="00770F11"/>
    <w:rsid w:val="00772482"/>
    <w:rsid w:val="00773D52"/>
    <w:rsid w:val="00774751"/>
    <w:rsid w:val="00777A52"/>
    <w:rsid w:val="0078029D"/>
    <w:rsid w:val="00782045"/>
    <w:rsid w:val="00782399"/>
    <w:rsid w:val="00782964"/>
    <w:rsid w:val="00784539"/>
    <w:rsid w:val="00784BE9"/>
    <w:rsid w:val="00784E8A"/>
    <w:rsid w:val="00785EEB"/>
    <w:rsid w:val="007861E6"/>
    <w:rsid w:val="007870F1"/>
    <w:rsid w:val="00787E81"/>
    <w:rsid w:val="00792819"/>
    <w:rsid w:val="00793C48"/>
    <w:rsid w:val="00795C3E"/>
    <w:rsid w:val="00796F5C"/>
    <w:rsid w:val="0079720B"/>
    <w:rsid w:val="0079784E"/>
    <w:rsid w:val="00797C2B"/>
    <w:rsid w:val="007A224D"/>
    <w:rsid w:val="007A2734"/>
    <w:rsid w:val="007A3602"/>
    <w:rsid w:val="007A63BB"/>
    <w:rsid w:val="007B0983"/>
    <w:rsid w:val="007B5BA8"/>
    <w:rsid w:val="007B7C5C"/>
    <w:rsid w:val="007C294A"/>
    <w:rsid w:val="007C3434"/>
    <w:rsid w:val="007C35CA"/>
    <w:rsid w:val="007C4804"/>
    <w:rsid w:val="007C71DC"/>
    <w:rsid w:val="007C7216"/>
    <w:rsid w:val="007D1DC7"/>
    <w:rsid w:val="007D3599"/>
    <w:rsid w:val="007D3EB5"/>
    <w:rsid w:val="007D46EB"/>
    <w:rsid w:val="007E0B74"/>
    <w:rsid w:val="007E2593"/>
    <w:rsid w:val="007E37C3"/>
    <w:rsid w:val="007F17B3"/>
    <w:rsid w:val="007F18F5"/>
    <w:rsid w:val="007F5086"/>
    <w:rsid w:val="00800317"/>
    <w:rsid w:val="00802914"/>
    <w:rsid w:val="008033B9"/>
    <w:rsid w:val="008061D2"/>
    <w:rsid w:val="00807500"/>
    <w:rsid w:val="00807AD0"/>
    <w:rsid w:val="00810586"/>
    <w:rsid w:val="008109D2"/>
    <w:rsid w:val="008131AB"/>
    <w:rsid w:val="00813D66"/>
    <w:rsid w:val="00814586"/>
    <w:rsid w:val="00821E08"/>
    <w:rsid w:val="00823398"/>
    <w:rsid w:val="0082476C"/>
    <w:rsid w:val="00825317"/>
    <w:rsid w:val="00830815"/>
    <w:rsid w:val="00836483"/>
    <w:rsid w:val="00842959"/>
    <w:rsid w:val="00844D59"/>
    <w:rsid w:val="00845795"/>
    <w:rsid w:val="00845A14"/>
    <w:rsid w:val="008461CA"/>
    <w:rsid w:val="00850AFA"/>
    <w:rsid w:val="008552C6"/>
    <w:rsid w:val="008577F3"/>
    <w:rsid w:val="00862B47"/>
    <w:rsid w:val="008636B3"/>
    <w:rsid w:val="00865E7C"/>
    <w:rsid w:val="008668A7"/>
    <w:rsid w:val="00866E96"/>
    <w:rsid w:val="00867AC7"/>
    <w:rsid w:val="00870933"/>
    <w:rsid w:val="00873DA3"/>
    <w:rsid w:val="00875AA7"/>
    <w:rsid w:val="00875BAD"/>
    <w:rsid w:val="00877029"/>
    <w:rsid w:val="0088509A"/>
    <w:rsid w:val="008856C2"/>
    <w:rsid w:val="00885F03"/>
    <w:rsid w:val="00887ECC"/>
    <w:rsid w:val="0089005C"/>
    <w:rsid w:val="00893DD6"/>
    <w:rsid w:val="008958B0"/>
    <w:rsid w:val="00896DDA"/>
    <w:rsid w:val="008A1271"/>
    <w:rsid w:val="008A1DB5"/>
    <w:rsid w:val="008A27C8"/>
    <w:rsid w:val="008A2DE0"/>
    <w:rsid w:val="008A2EDB"/>
    <w:rsid w:val="008A4500"/>
    <w:rsid w:val="008B0A3F"/>
    <w:rsid w:val="008B1C72"/>
    <w:rsid w:val="008B3764"/>
    <w:rsid w:val="008B567B"/>
    <w:rsid w:val="008B5933"/>
    <w:rsid w:val="008B5E3F"/>
    <w:rsid w:val="008B757C"/>
    <w:rsid w:val="008C26E4"/>
    <w:rsid w:val="008C2C9A"/>
    <w:rsid w:val="008C41D4"/>
    <w:rsid w:val="008C5238"/>
    <w:rsid w:val="008C5907"/>
    <w:rsid w:val="008C6CA9"/>
    <w:rsid w:val="008D15B7"/>
    <w:rsid w:val="008D185D"/>
    <w:rsid w:val="008D2F5E"/>
    <w:rsid w:val="008D74AE"/>
    <w:rsid w:val="008E2347"/>
    <w:rsid w:val="008E4A61"/>
    <w:rsid w:val="008E4BA7"/>
    <w:rsid w:val="008E4C4C"/>
    <w:rsid w:val="008E5235"/>
    <w:rsid w:val="008E66DE"/>
    <w:rsid w:val="008E7A7A"/>
    <w:rsid w:val="008E7BAE"/>
    <w:rsid w:val="008F17AC"/>
    <w:rsid w:val="008F5007"/>
    <w:rsid w:val="008F536E"/>
    <w:rsid w:val="008F7AB8"/>
    <w:rsid w:val="009052DD"/>
    <w:rsid w:val="00907BF7"/>
    <w:rsid w:val="00910C51"/>
    <w:rsid w:val="0091261B"/>
    <w:rsid w:val="009160DC"/>
    <w:rsid w:val="00916395"/>
    <w:rsid w:val="009167D8"/>
    <w:rsid w:val="009339A4"/>
    <w:rsid w:val="00934143"/>
    <w:rsid w:val="0093685D"/>
    <w:rsid w:val="009400AB"/>
    <w:rsid w:val="0094309A"/>
    <w:rsid w:val="00943967"/>
    <w:rsid w:val="00944319"/>
    <w:rsid w:val="00944E25"/>
    <w:rsid w:val="00946979"/>
    <w:rsid w:val="00954539"/>
    <w:rsid w:val="00955354"/>
    <w:rsid w:val="00955A2F"/>
    <w:rsid w:val="00962113"/>
    <w:rsid w:val="00965390"/>
    <w:rsid w:val="009654C6"/>
    <w:rsid w:val="00967AC7"/>
    <w:rsid w:val="00970FA6"/>
    <w:rsid w:val="0097197D"/>
    <w:rsid w:val="009719DF"/>
    <w:rsid w:val="00973E1E"/>
    <w:rsid w:val="00974190"/>
    <w:rsid w:val="009744DC"/>
    <w:rsid w:val="00975463"/>
    <w:rsid w:val="00975C1A"/>
    <w:rsid w:val="009768AF"/>
    <w:rsid w:val="00984738"/>
    <w:rsid w:val="00984AA3"/>
    <w:rsid w:val="00985550"/>
    <w:rsid w:val="00985791"/>
    <w:rsid w:val="009865CA"/>
    <w:rsid w:val="00987700"/>
    <w:rsid w:val="00987AE0"/>
    <w:rsid w:val="00992B36"/>
    <w:rsid w:val="009940EC"/>
    <w:rsid w:val="009940FB"/>
    <w:rsid w:val="00994EE7"/>
    <w:rsid w:val="00996BC7"/>
    <w:rsid w:val="00997380"/>
    <w:rsid w:val="009977A6"/>
    <w:rsid w:val="009A008F"/>
    <w:rsid w:val="009A4AD4"/>
    <w:rsid w:val="009A5B5B"/>
    <w:rsid w:val="009B195A"/>
    <w:rsid w:val="009B21B9"/>
    <w:rsid w:val="009B3462"/>
    <w:rsid w:val="009B4059"/>
    <w:rsid w:val="009C1614"/>
    <w:rsid w:val="009C1640"/>
    <w:rsid w:val="009C1952"/>
    <w:rsid w:val="009C40AA"/>
    <w:rsid w:val="009C4E6D"/>
    <w:rsid w:val="009C552A"/>
    <w:rsid w:val="009C7E41"/>
    <w:rsid w:val="009D01CC"/>
    <w:rsid w:val="009D2EB4"/>
    <w:rsid w:val="009D3B6E"/>
    <w:rsid w:val="009D439B"/>
    <w:rsid w:val="009D5508"/>
    <w:rsid w:val="009D6B59"/>
    <w:rsid w:val="009D7B2D"/>
    <w:rsid w:val="009E1D01"/>
    <w:rsid w:val="009E344B"/>
    <w:rsid w:val="009E5EF8"/>
    <w:rsid w:val="009E6EF8"/>
    <w:rsid w:val="009F0010"/>
    <w:rsid w:val="009F0B3B"/>
    <w:rsid w:val="009F1FED"/>
    <w:rsid w:val="009F2031"/>
    <w:rsid w:val="009F47D5"/>
    <w:rsid w:val="009F5EC2"/>
    <w:rsid w:val="009F5FD1"/>
    <w:rsid w:val="009F6B70"/>
    <w:rsid w:val="009F7015"/>
    <w:rsid w:val="00A007CA"/>
    <w:rsid w:val="00A01735"/>
    <w:rsid w:val="00A03636"/>
    <w:rsid w:val="00A0716A"/>
    <w:rsid w:val="00A14F9C"/>
    <w:rsid w:val="00A15A80"/>
    <w:rsid w:val="00A2025C"/>
    <w:rsid w:val="00A22713"/>
    <w:rsid w:val="00A23A92"/>
    <w:rsid w:val="00A23D04"/>
    <w:rsid w:val="00A278DA"/>
    <w:rsid w:val="00A30DA2"/>
    <w:rsid w:val="00A31860"/>
    <w:rsid w:val="00A34D94"/>
    <w:rsid w:val="00A35741"/>
    <w:rsid w:val="00A364E1"/>
    <w:rsid w:val="00A36905"/>
    <w:rsid w:val="00A3695A"/>
    <w:rsid w:val="00A369B8"/>
    <w:rsid w:val="00A40B6E"/>
    <w:rsid w:val="00A41BE4"/>
    <w:rsid w:val="00A423BA"/>
    <w:rsid w:val="00A43204"/>
    <w:rsid w:val="00A43F58"/>
    <w:rsid w:val="00A442E1"/>
    <w:rsid w:val="00A50443"/>
    <w:rsid w:val="00A50CA3"/>
    <w:rsid w:val="00A52532"/>
    <w:rsid w:val="00A54E44"/>
    <w:rsid w:val="00A57864"/>
    <w:rsid w:val="00A606E9"/>
    <w:rsid w:val="00A60CBD"/>
    <w:rsid w:val="00A66AE9"/>
    <w:rsid w:val="00A70F34"/>
    <w:rsid w:val="00A76363"/>
    <w:rsid w:val="00A77361"/>
    <w:rsid w:val="00A80038"/>
    <w:rsid w:val="00A812F2"/>
    <w:rsid w:val="00A821B4"/>
    <w:rsid w:val="00A828A4"/>
    <w:rsid w:val="00A84DD0"/>
    <w:rsid w:val="00A85ECE"/>
    <w:rsid w:val="00A86098"/>
    <w:rsid w:val="00A86981"/>
    <w:rsid w:val="00A9044B"/>
    <w:rsid w:val="00A906BE"/>
    <w:rsid w:val="00A90BF2"/>
    <w:rsid w:val="00A92E53"/>
    <w:rsid w:val="00A948DF"/>
    <w:rsid w:val="00A95A30"/>
    <w:rsid w:val="00A97F62"/>
    <w:rsid w:val="00AA0650"/>
    <w:rsid w:val="00AA0D9E"/>
    <w:rsid w:val="00AA2768"/>
    <w:rsid w:val="00AA2D48"/>
    <w:rsid w:val="00AA5B7F"/>
    <w:rsid w:val="00AA793B"/>
    <w:rsid w:val="00AB574E"/>
    <w:rsid w:val="00AB69B4"/>
    <w:rsid w:val="00AC16DD"/>
    <w:rsid w:val="00AC3B74"/>
    <w:rsid w:val="00AC3F0F"/>
    <w:rsid w:val="00AC4033"/>
    <w:rsid w:val="00AC4BC9"/>
    <w:rsid w:val="00AC7606"/>
    <w:rsid w:val="00AC7C8A"/>
    <w:rsid w:val="00AD1ACD"/>
    <w:rsid w:val="00AD36ED"/>
    <w:rsid w:val="00AD3A8E"/>
    <w:rsid w:val="00AD6813"/>
    <w:rsid w:val="00AE0225"/>
    <w:rsid w:val="00AE062F"/>
    <w:rsid w:val="00AE6CA5"/>
    <w:rsid w:val="00AE6E04"/>
    <w:rsid w:val="00AF633A"/>
    <w:rsid w:val="00AF6DDB"/>
    <w:rsid w:val="00B02201"/>
    <w:rsid w:val="00B03680"/>
    <w:rsid w:val="00B05053"/>
    <w:rsid w:val="00B0530B"/>
    <w:rsid w:val="00B0768B"/>
    <w:rsid w:val="00B1305B"/>
    <w:rsid w:val="00B13380"/>
    <w:rsid w:val="00B14C63"/>
    <w:rsid w:val="00B17304"/>
    <w:rsid w:val="00B2022A"/>
    <w:rsid w:val="00B21121"/>
    <w:rsid w:val="00B24902"/>
    <w:rsid w:val="00B24CEB"/>
    <w:rsid w:val="00B25451"/>
    <w:rsid w:val="00B30990"/>
    <w:rsid w:val="00B32562"/>
    <w:rsid w:val="00B34376"/>
    <w:rsid w:val="00B34660"/>
    <w:rsid w:val="00B35E4A"/>
    <w:rsid w:val="00B406CA"/>
    <w:rsid w:val="00B42454"/>
    <w:rsid w:val="00B43674"/>
    <w:rsid w:val="00B43A4B"/>
    <w:rsid w:val="00B508CC"/>
    <w:rsid w:val="00B50F76"/>
    <w:rsid w:val="00B53437"/>
    <w:rsid w:val="00B535AB"/>
    <w:rsid w:val="00B54FFA"/>
    <w:rsid w:val="00B5535A"/>
    <w:rsid w:val="00B60158"/>
    <w:rsid w:val="00B614F4"/>
    <w:rsid w:val="00B62AF4"/>
    <w:rsid w:val="00B655E5"/>
    <w:rsid w:val="00B660CC"/>
    <w:rsid w:val="00B66F08"/>
    <w:rsid w:val="00B700FE"/>
    <w:rsid w:val="00B71390"/>
    <w:rsid w:val="00B75E84"/>
    <w:rsid w:val="00B76859"/>
    <w:rsid w:val="00B82093"/>
    <w:rsid w:val="00B82C18"/>
    <w:rsid w:val="00B84263"/>
    <w:rsid w:val="00B9536D"/>
    <w:rsid w:val="00BA39B1"/>
    <w:rsid w:val="00BA54DE"/>
    <w:rsid w:val="00BB0172"/>
    <w:rsid w:val="00BB0F62"/>
    <w:rsid w:val="00BB22B5"/>
    <w:rsid w:val="00BB2364"/>
    <w:rsid w:val="00BB3BFC"/>
    <w:rsid w:val="00BB3DE2"/>
    <w:rsid w:val="00BB4555"/>
    <w:rsid w:val="00BB490A"/>
    <w:rsid w:val="00BB5596"/>
    <w:rsid w:val="00BC2428"/>
    <w:rsid w:val="00BC2F2C"/>
    <w:rsid w:val="00BC750B"/>
    <w:rsid w:val="00BD3EDF"/>
    <w:rsid w:val="00BD4373"/>
    <w:rsid w:val="00BD52AF"/>
    <w:rsid w:val="00BD61DA"/>
    <w:rsid w:val="00BD752B"/>
    <w:rsid w:val="00BE001B"/>
    <w:rsid w:val="00BE2172"/>
    <w:rsid w:val="00BE2B2F"/>
    <w:rsid w:val="00BE31F7"/>
    <w:rsid w:val="00BE5649"/>
    <w:rsid w:val="00BE77EC"/>
    <w:rsid w:val="00BF73BC"/>
    <w:rsid w:val="00BF73CD"/>
    <w:rsid w:val="00C00304"/>
    <w:rsid w:val="00C01C83"/>
    <w:rsid w:val="00C02EFD"/>
    <w:rsid w:val="00C0510D"/>
    <w:rsid w:val="00C06E4C"/>
    <w:rsid w:val="00C075D7"/>
    <w:rsid w:val="00C11788"/>
    <w:rsid w:val="00C140B2"/>
    <w:rsid w:val="00C2015C"/>
    <w:rsid w:val="00C215D4"/>
    <w:rsid w:val="00C23122"/>
    <w:rsid w:val="00C23FEF"/>
    <w:rsid w:val="00C25C38"/>
    <w:rsid w:val="00C26FB6"/>
    <w:rsid w:val="00C2765D"/>
    <w:rsid w:val="00C35840"/>
    <w:rsid w:val="00C37922"/>
    <w:rsid w:val="00C41698"/>
    <w:rsid w:val="00C41708"/>
    <w:rsid w:val="00C446DE"/>
    <w:rsid w:val="00C51E5B"/>
    <w:rsid w:val="00C52010"/>
    <w:rsid w:val="00C54135"/>
    <w:rsid w:val="00C542C9"/>
    <w:rsid w:val="00C543C0"/>
    <w:rsid w:val="00C56485"/>
    <w:rsid w:val="00C5747E"/>
    <w:rsid w:val="00C5789B"/>
    <w:rsid w:val="00C613E4"/>
    <w:rsid w:val="00C61D21"/>
    <w:rsid w:val="00C62A50"/>
    <w:rsid w:val="00C62AC1"/>
    <w:rsid w:val="00C71BA5"/>
    <w:rsid w:val="00C738AF"/>
    <w:rsid w:val="00C756F6"/>
    <w:rsid w:val="00C76091"/>
    <w:rsid w:val="00C77573"/>
    <w:rsid w:val="00C80318"/>
    <w:rsid w:val="00C804DF"/>
    <w:rsid w:val="00C94E8E"/>
    <w:rsid w:val="00C965DC"/>
    <w:rsid w:val="00C9712A"/>
    <w:rsid w:val="00C97EF1"/>
    <w:rsid w:val="00CA0569"/>
    <w:rsid w:val="00CA176A"/>
    <w:rsid w:val="00CB5837"/>
    <w:rsid w:val="00CB5ED2"/>
    <w:rsid w:val="00CC14D0"/>
    <w:rsid w:val="00CC16A8"/>
    <w:rsid w:val="00CC1874"/>
    <w:rsid w:val="00CC2D3F"/>
    <w:rsid w:val="00CC2F90"/>
    <w:rsid w:val="00CC5C35"/>
    <w:rsid w:val="00CC6F8A"/>
    <w:rsid w:val="00CD08DA"/>
    <w:rsid w:val="00CD0912"/>
    <w:rsid w:val="00CD1CEC"/>
    <w:rsid w:val="00CD1D4E"/>
    <w:rsid w:val="00CD27EB"/>
    <w:rsid w:val="00CD50FA"/>
    <w:rsid w:val="00CD737C"/>
    <w:rsid w:val="00CD786E"/>
    <w:rsid w:val="00CE2C06"/>
    <w:rsid w:val="00CE31AD"/>
    <w:rsid w:val="00CE4195"/>
    <w:rsid w:val="00CF4A9E"/>
    <w:rsid w:val="00CF56DC"/>
    <w:rsid w:val="00CF57C3"/>
    <w:rsid w:val="00D030CC"/>
    <w:rsid w:val="00D046C9"/>
    <w:rsid w:val="00D04E52"/>
    <w:rsid w:val="00D06CBF"/>
    <w:rsid w:val="00D06D39"/>
    <w:rsid w:val="00D10443"/>
    <w:rsid w:val="00D11CE6"/>
    <w:rsid w:val="00D123D9"/>
    <w:rsid w:val="00D125B2"/>
    <w:rsid w:val="00D131BC"/>
    <w:rsid w:val="00D14DEE"/>
    <w:rsid w:val="00D176AB"/>
    <w:rsid w:val="00D22EAE"/>
    <w:rsid w:val="00D2362D"/>
    <w:rsid w:val="00D26722"/>
    <w:rsid w:val="00D26D4D"/>
    <w:rsid w:val="00D26D86"/>
    <w:rsid w:val="00D30AD3"/>
    <w:rsid w:val="00D30CB6"/>
    <w:rsid w:val="00D346D2"/>
    <w:rsid w:val="00D34AEE"/>
    <w:rsid w:val="00D35524"/>
    <w:rsid w:val="00D407B9"/>
    <w:rsid w:val="00D41EBE"/>
    <w:rsid w:val="00D41FF5"/>
    <w:rsid w:val="00D429FD"/>
    <w:rsid w:val="00D462D8"/>
    <w:rsid w:val="00D538F2"/>
    <w:rsid w:val="00D6214F"/>
    <w:rsid w:val="00D6318A"/>
    <w:rsid w:val="00D645D4"/>
    <w:rsid w:val="00D65148"/>
    <w:rsid w:val="00D66E0D"/>
    <w:rsid w:val="00D67339"/>
    <w:rsid w:val="00D67486"/>
    <w:rsid w:val="00D71E5E"/>
    <w:rsid w:val="00D74516"/>
    <w:rsid w:val="00D76416"/>
    <w:rsid w:val="00D7664C"/>
    <w:rsid w:val="00D77492"/>
    <w:rsid w:val="00D80B95"/>
    <w:rsid w:val="00D81E81"/>
    <w:rsid w:val="00D82D82"/>
    <w:rsid w:val="00D831FD"/>
    <w:rsid w:val="00D850E3"/>
    <w:rsid w:val="00D85EB2"/>
    <w:rsid w:val="00D86B80"/>
    <w:rsid w:val="00D90B60"/>
    <w:rsid w:val="00D9415A"/>
    <w:rsid w:val="00D95BCD"/>
    <w:rsid w:val="00D96393"/>
    <w:rsid w:val="00D97F9D"/>
    <w:rsid w:val="00DA0041"/>
    <w:rsid w:val="00DA0C44"/>
    <w:rsid w:val="00DA29E5"/>
    <w:rsid w:val="00DB610F"/>
    <w:rsid w:val="00DC2AEB"/>
    <w:rsid w:val="00DC310B"/>
    <w:rsid w:val="00DC34AA"/>
    <w:rsid w:val="00DC473E"/>
    <w:rsid w:val="00DC54FB"/>
    <w:rsid w:val="00DC6A78"/>
    <w:rsid w:val="00DC6DF1"/>
    <w:rsid w:val="00DD69CC"/>
    <w:rsid w:val="00DD6B95"/>
    <w:rsid w:val="00DE210B"/>
    <w:rsid w:val="00DE2E6C"/>
    <w:rsid w:val="00DE4D27"/>
    <w:rsid w:val="00DE4D92"/>
    <w:rsid w:val="00DE72CA"/>
    <w:rsid w:val="00DE758F"/>
    <w:rsid w:val="00DE7884"/>
    <w:rsid w:val="00DF0DAC"/>
    <w:rsid w:val="00DF1931"/>
    <w:rsid w:val="00DF722E"/>
    <w:rsid w:val="00E0153E"/>
    <w:rsid w:val="00E0220B"/>
    <w:rsid w:val="00E03437"/>
    <w:rsid w:val="00E07F9F"/>
    <w:rsid w:val="00E10928"/>
    <w:rsid w:val="00E14611"/>
    <w:rsid w:val="00E15538"/>
    <w:rsid w:val="00E17650"/>
    <w:rsid w:val="00E20F92"/>
    <w:rsid w:val="00E2210C"/>
    <w:rsid w:val="00E2259C"/>
    <w:rsid w:val="00E225B3"/>
    <w:rsid w:val="00E231BA"/>
    <w:rsid w:val="00E264C0"/>
    <w:rsid w:val="00E2683B"/>
    <w:rsid w:val="00E30D71"/>
    <w:rsid w:val="00E37942"/>
    <w:rsid w:val="00E37B1D"/>
    <w:rsid w:val="00E40170"/>
    <w:rsid w:val="00E413DA"/>
    <w:rsid w:val="00E41EDD"/>
    <w:rsid w:val="00E431C2"/>
    <w:rsid w:val="00E44DE2"/>
    <w:rsid w:val="00E457BC"/>
    <w:rsid w:val="00E45CC1"/>
    <w:rsid w:val="00E50725"/>
    <w:rsid w:val="00E51350"/>
    <w:rsid w:val="00E523F8"/>
    <w:rsid w:val="00E54127"/>
    <w:rsid w:val="00E54F24"/>
    <w:rsid w:val="00E55B94"/>
    <w:rsid w:val="00E55E60"/>
    <w:rsid w:val="00E57642"/>
    <w:rsid w:val="00E57A27"/>
    <w:rsid w:val="00E57CFD"/>
    <w:rsid w:val="00E60091"/>
    <w:rsid w:val="00E614BA"/>
    <w:rsid w:val="00E70B97"/>
    <w:rsid w:val="00E747CE"/>
    <w:rsid w:val="00E76A8F"/>
    <w:rsid w:val="00E836EB"/>
    <w:rsid w:val="00E83D1B"/>
    <w:rsid w:val="00E83E7E"/>
    <w:rsid w:val="00E8481A"/>
    <w:rsid w:val="00E84D68"/>
    <w:rsid w:val="00E86B0F"/>
    <w:rsid w:val="00E8745E"/>
    <w:rsid w:val="00E876A2"/>
    <w:rsid w:val="00E90172"/>
    <w:rsid w:val="00E91EA1"/>
    <w:rsid w:val="00E91EE4"/>
    <w:rsid w:val="00E941F1"/>
    <w:rsid w:val="00E94611"/>
    <w:rsid w:val="00E94FAE"/>
    <w:rsid w:val="00E967EB"/>
    <w:rsid w:val="00E96EB7"/>
    <w:rsid w:val="00E9755F"/>
    <w:rsid w:val="00EA0A02"/>
    <w:rsid w:val="00EA23D9"/>
    <w:rsid w:val="00EB4588"/>
    <w:rsid w:val="00EB5772"/>
    <w:rsid w:val="00EB610C"/>
    <w:rsid w:val="00EC146B"/>
    <w:rsid w:val="00EC162E"/>
    <w:rsid w:val="00EC4D5B"/>
    <w:rsid w:val="00EC4E6B"/>
    <w:rsid w:val="00EC6D57"/>
    <w:rsid w:val="00ED2F9E"/>
    <w:rsid w:val="00ED55E8"/>
    <w:rsid w:val="00ED5C67"/>
    <w:rsid w:val="00ED6D4D"/>
    <w:rsid w:val="00EE23BC"/>
    <w:rsid w:val="00EE28DE"/>
    <w:rsid w:val="00EE6F24"/>
    <w:rsid w:val="00EF0F16"/>
    <w:rsid w:val="00EF1972"/>
    <w:rsid w:val="00EF76E5"/>
    <w:rsid w:val="00F07E64"/>
    <w:rsid w:val="00F1119F"/>
    <w:rsid w:val="00F1378B"/>
    <w:rsid w:val="00F15031"/>
    <w:rsid w:val="00F15C0A"/>
    <w:rsid w:val="00F20579"/>
    <w:rsid w:val="00F20EDF"/>
    <w:rsid w:val="00F21A27"/>
    <w:rsid w:val="00F2263D"/>
    <w:rsid w:val="00F26191"/>
    <w:rsid w:val="00F301B7"/>
    <w:rsid w:val="00F3089F"/>
    <w:rsid w:val="00F32442"/>
    <w:rsid w:val="00F33A36"/>
    <w:rsid w:val="00F33AC8"/>
    <w:rsid w:val="00F35FD2"/>
    <w:rsid w:val="00F36B12"/>
    <w:rsid w:val="00F37005"/>
    <w:rsid w:val="00F40A45"/>
    <w:rsid w:val="00F41295"/>
    <w:rsid w:val="00F41A41"/>
    <w:rsid w:val="00F45A52"/>
    <w:rsid w:val="00F46290"/>
    <w:rsid w:val="00F47C51"/>
    <w:rsid w:val="00F547BA"/>
    <w:rsid w:val="00F6101B"/>
    <w:rsid w:val="00F647FD"/>
    <w:rsid w:val="00F65481"/>
    <w:rsid w:val="00F70A0E"/>
    <w:rsid w:val="00F71B76"/>
    <w:rsid w:val="00F7262D"/>
    <w:rsid w:val="00F767A5"/>
    <w:rsid w:val="00F84430"/>
    <w:rsid w:val="00F84E87"/>
    <w:rsid w:val="00F875AE"/>
    <w:rsid w:val="00F90825"/>
    <w:rsid w:val="00F915A5"/>
    <w:rsid w:val="00F921D0"/>
    <w:rsid w:val="00F9375A"/>
    <w:rsid w:val="00F93764"/>
    <w:rsid w:val="00F9567F"/>
    <w:rsid w:val="00F9598B"/>
    <w:rsid w:val="00FA196D"/>
    <w:rsid w:val="00FA51B8"/>
    <w:rsid w:val="00FA653A"/>
    <w:rsid w:val="00FA7A18"/>
    <w:rsid w:val="00FB196C"/>
    <w:rsid w:val="00FB227C"/>
    <w:rsid w:val="00FB5F4F"/>
    <w:rsid w:val="00FB6A17"/>
    <w:rsid w:val="00FB6F5F"/>
    <w:rsid w:val="00FC0B57"/>
    <w:rsid w:val="00FC1B53"/>
    <w:rsid w:val="00FC259A"/>
    <w:rsid w:val="00FC482D"/>
    <w:rsid w:val="00FC4CB1"/>
    <w:rsid w:val="00FC78F5"/>
    <w:rsid w:val="00FC7901"/>
    <w:rsid w:val="00FD0D67"/>
    <w:rsid w:val="00FD415C"/>
    <w:rsid w:val="00FE03C0"/>
    <w:rsid w:val="00FE0D8D"/>
    <w:rsid w:val="00FE3C6B"/>
    <w:rsid w:val="00FE4710"/>
    <w:rsid w:val="00FE7EA8"/>
    <w:rsid w:val="00FF1DD0"/>
    <w:rsid w:val="00FF208A"/>
    <w:rsid w:val="00FF2F45"/>
    <w:rsid w:val="00FF4A7F"/>
    <w:rsid w:val="00FF53F4"/>
    <w:rsid w:val="00FF6408"/>
    <w:rsid w:val="00FF6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F9FE"/>
  <w15:chartTrackingRefBased/>
  <w15:docId w15:val="{315DEAE1-2692-4F41-8A1C-DE10EF217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0EC"/>
    <w:rPr>
      <w:color w:val="0563C1" w:themeColor="hyperlink"/>
      <w:u w:val="single"/>
    </w:rPr>
  </w:style>
  <w:style w:type="character" w:styleId="UnresolvedMention">
    <w:name w:val="Unresolved Mention"/>
    <w:basedOn w:val="DefaultParagraphFont"/>
    <w:uiPriority w:val="99"/>
    <w:semiHidden/>
    <w:unhideWhenUsed/>
    <w:rsid w:val="009940EC"/>
    <w:rPr>
      <w:color w:val="808080"/>
      <w:shd w:val="clear" w:color="auto" w:fill="E6E6E6"/>
    </w:rPr>
  </w:style>
  <w:style w:type="paragraph" w:styleId="Header">
    <w:name w:val="header"/>
    <w:basedOn w:val="Normal"/>
    <w:link w:val="HeaderChar"/>
    <w:uiPriority w:val="99"/>
    <w:unhideWhenUsed/>
    <w:rsid w:val="00C27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65D"/>
  </w:style>
  <w:style w:type="paragraph" w:styleId="Footer">
    <w:name w:val="footer"/>
    <w:basedOn w:val="Normal"/>
    <w:link w:val="FooterChar"/>
    <w:uiPriority w:val="99"/>
    <w:unhideWhenUsed/>
    <w:rsid w:val="00C27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65D"/>
  </w:style>
  <w:style w:type="character" w:customStyle="1" w:styleId="Heading1Char">
    <w:name w:val="Heading 1 Char"/>
    <w:basedOn w:val="DefaultParagraphFont"/>
    <w:link w:val="Heading1"/>
    <w:uiPriority w:val="9"/>
    <w:rsid w:val="00A76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76363"/>
  </w:style>
  <w:style w:type="table" w:styleId="TableGrid">
    <w:name w:val="Table Grid"/>
    <w:basedOn w:val="TableNormal"/>
    <w:uiPriority w:val="59"/>
    <w:rsid w:val="00DE4D2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6403">
      <w:bodyDiv w:val="1"/>
      <w:marLeft w:val="0"/>
      <w:marRight w:val="0"/>
      <w:marTop w:val="0"/>
      <w:marBottom w:val="0"/>
      <w:divBdr>
        <w:top w:val="none" w:sz="0" w:space="0" w:color="auto"/>
        <w:left w:val="none" w:sz="0" w:space="0" w:color="auto"/>
        <w:bottom w:val="none" w:sz="0" w:space="0" w:color="auto"/>
        <w:right w:val="none" w:sz="0" w:space="0" w:color="auto"/>
      </w:divBdr>
    </w:div>
    <w:div w:id="48039662">
      <w:bodyDiv w:val="1"/>
      <w:marLeft w:val="0"/>
      <w:marRight w:val="0"/>
      <w:marTop w:val="0"/>
      <w:marBottom w:val="0"/>
      <w:divBdr>
        <w:top w:val="none" w:sz="0" w:space="0" w:color="auto"/>
        <w:left w:val="none" w:sz="0" w:space="0" w:color="auto"/>
        <w:bottom w:val="none" w:sz="0" w:space="0" w:color="auto"/>
        <w:right w:val="none" w:sz="0" w:space="0" w:color="auto"/>
      </w:divBdr>
    </w:div>
    <w:div w:id="111559744">
      <w:bodyDiv w:val="1"/>
      <w:marLeft w:val="0"/>
      <w:marRight w:val="0"/>
      <w:marTop w:val="0"/>
      <w:marBottom w:val="0"/>
      <w:divBdr>
        <w:top w:val="none" w:sz="0" w:space="0" w:color="auto"/>
        <w:left w:val="none" w:sz="0" w:space="0" w:color="auto"/>
        <w:bottom w:val="none" w:sz="0" w:space="0" w:color="auto"/>
        <w:right w:val="none" w:sz="0" w:space="0" w:color="auto"/>
      </w:divBdr>
    </w:div>
    <w:div w:id="182979500">
      <w:bodyDiv w:val="1"/>
      <w:marLeft w:val="0"/>
      <w:marRight w:val="0"/>
      <w:marTop w:val="0"/>
      <w:marBottom w:val="0"/>
      <w:divBdr>
        <w:top w:val="none" w:sz="0" w:space="0" w:color="auto"/>
        <w:left w:val="none" w:sz="0" w:space="0" w:color="auto"/>
        <w:bottom w:val="none" w:sz="0" w:space="0" w:color="auto"/>
        <w:right w:val="none" w:sz="0" w:space="0" w:color="auto"/>
      </w:divBdr>
    </w:div>
    <w:div w:id="266742338">
      <w:bodyDiv w:val="1"/>
      <w:marLeft w:val="0"/>
      <w:marRight w:val="0"/>
      <w:marTop w:val="0"/>
      <w:marBottom w:val="0"/>
      <w:divBdr>
        <w:top w:val="none" w:sz="0" w:space="0" w:color="auto"/>
        <w:left w:val="none" w:sz="0" w:space="0" w:color="auto"/>
        <w:bottom w:val="none" w:sz="0" w:space="0" w:color="auto"/>
        <w:right w:val="none" w:sz="0" w:space="0" w:color="auto"/>
      </w:divBdr>
    </w:div>
    <w:div w:id="292057502">
      <w:bodyDiv w:val="1"/>
      <w:marLeft w:val="0"/>
      <w:marRight w:val="0"/>
      <w:marTop w:val="0"/>
      <w:marBottom w:val="0"/>
      <w:divBdr>
        <w:top w:val="none" w:sz="0" w:space="0" w:color="auto"/>
        <w:left w:val="none" w:sz="0" w:space="0" w:color="auto"/>
        <w:bottom w:val="none" w:sz="0" w:space="0" w:color="auto"/>
        <w:right w:val="none" w:sz="0" w:space="0" w:color="auto"/>
      </w:divBdr>
    </w:div>
    <w:div w:id="346443227">
      <w:bodyDiv w:val="1"/>
      <w:marLeft w:val="0"/>
      <w:marRight w:val="0"/>
      <w:marTop w:val="0"/>
      <w:marBottom w:val="0"/>
      <w:divBdr>
        <w:top w:val="none" w:sz="0" w:space="0" w:color="auto"/>
        <w:left w:val="none" w:sz="0" w:space="0" w:color="auto"/>
        <w:bottom w:val="none" w:sz="0" w:space="0" w:color="auto"/>
        <w:right w:val="none" w:sz="0" w:space="0" w:color="auto"/>
      </w:divBdr>
    </w:div>
    <w:div w:id="354236620">
      <w:bodyDiv w:val="1"/>
      <w:marLeft w:val="0"/>
      <w:marRight w:val="0"/>
      <w:marTop w:val="0"/>
      <w:marBottom w:val="0"/>
      <w:divBdr>
        <w:top w:val="none" w:sz="0" w:space="0" w:color="auto"/>
        <w:left w:val="none" w:sz="0" w:space="0" w:color="auto"/>
        <w:bottom w:val="none" w:sz="0" w:space="0" w:color="auto"/>
        <w:right w:val="none" w:sz="0" w:space="0" w:color="auto"/>
      </w:divBdr>
    </w:div>
    <w:div w:id="361250744">
      <w:bodyDiv w:val="1"/>
      <w:marLeft w:val="0"/>
      <w:marRight w:val="0"/>
      <w:marTop w:val="0"/>
      <w:marBottom w:val="0"/>
      <w:divBdr>
        <w:top w:val="none" w:sz="0" w:space="0" w:color="auto"/>
        <w:left w:val="none" w:sz="0" w:space="0" w:color="auto"/>
        <w:bottom w:val="none" w:sz="0" w:space="0" w:color="auto"/>
        <w:right w:val="none" w:sz="0" w:space="0" w:color="auto"/>
      </w:divBdr>
    </w:div>
    <w:div w:id="390007356">
      <w:bodyDiv w:val="1"/>
      <w:marLeft w:val="0"/>
      <w:marRight w:val="0"/>
      <w:marTop w:val="0"/>
      <w:marBottom w:val="0"/>
      <w:divBdr>
        <w:top w:val="none" w:sz="0" w:space="0" w:color="auto"/>
        <w:left w:val="none" w:sz="0" w:space="0" w:color="auto"/>
        <w:bottom w:val="none" w:sz="0" w:space="0" w:color="auto"/>
        <w:right w:val="none" w:sz="0" w:space="0" w:color="auto"/>
      </w:divBdr>
    </w:div>
    <w:div w:id="438067860">
      <w:bodyDiv w:val="1"/>
      <w:marLeft w:val="0"/>
      <w:marRight w:val="0"/>
      <w:marTop w:val="0"/>
      <w:marBottom w:val="0"/>
      <w:divBdr>
        <w:top w:val="none" w:sz="0" w:space="0" w:color="auto"/>
        <w:left w:val="none" w:sz="0" w:space="0" w:color="auto"/>
        <w:bottom w:val="none" w:sz="0" w:space="0" w:color="auto"/>
        <w:right w:val="none" w:sz="0" w:space="0" w:color="auto"/>
      </w:divBdr>
    </w:div>
    <w:div w:id="441538787">
      <w:bodyDiv w:val="1"/>
      <w:marLeft w:val="0"/>
      <w:marRight w:val="0"/>
      <w:marTop w:val="0"/>
      <w:marBottom w:val="0"/>
      <w:divBdr>
        <w:top w:val="none" w:sz="0" w:space="0" w:color="auto"/>
        <w:left w:val="none" w:sz="0" w:space="0" w:color="auto"/>
        <w:bottom w:val="none" w:sz="0" w:space="0" w:color="auto"/>
        <w:right w:val="none" w:sz="0" w:space="0" w:color="auto"/>
      </w:divBdr>
    </w:div>
    <w:div w:id="446122483">
      <w:bodyDiv w:val="1"/>
      <w:marLeft w:val="0"/>
      <w:marRight w:val="0"/>
      <w:marTop w:val="0"/>
      <w:marBottom w:val="0"/>
      <w:divBdr>
        <w:top w:val="none" w:sz="0" w:space="0" w:color="auto"/>
        <w:left w:val="none" w:sz="0" w:space="0" w:color="auto"/>
        <w:bottom w:val="none" w:sz="0" w:space="0" w:color="auto"/>
        <w:right w:val="none" w:sz="0" w:space="0" w:color="auto"/>
      </w:divBdr>
    </w:div>
    <w:div w:id="509369874">
      <w:bodyDiv w:val="1"/>
      <w:marLeft w:val="0"/>
      <w:marRight w:val="0"/>
      <w:marTop w:val="0"/>
      <w:marBottom w:val="0"/>
      <w:divBdr>
        <w:top w:val="none" w:sz="0" w:space="0" w:color="auto"/>
        <w:left w:val="none" w:sz="0" w:space="0" w:color="auto"/>
        <w:bottom w:val="none" w:sz="0" w:space="0" w:color="auto"/>
        <w:right w:val="none" w:sz="0" w:space="0" w:color="auto"/>
      </w:divBdr>
    </w:div>
    <w:div w:id="536040101">
      <w:bodyDiv w:val="1"/>
      <w:marLeft w:val="0"/>
      <w:marRight w:val="0"/>
      <w:marTop w:val="0"/>
      <w:marBottom w:val="0"/>
      <w:divBdr>
        <w:top w:val="none" w:sz="0" w:space="0" w:color="auto"/>
        <w:left w:val="none" w:sz="0" w:space="0" w:color="auto"/>
        <w:bottom w:val="none" w:sz="0" w:space="0" w:color="auto"/>
        <w:right w:val="none" w:sz="0" w:space="0" w:color="auto"/>
      </w:divBdr>
    </w:div>
    <w:div w:id="553615340">
      <w:bodyDiv w:val="1"/>
      <w:marLeft w:val="0"/>
      <w:marRight w:val="0"/>
      <w:marTop w:val="0"/>
      <w:marBottom w:val="0"/>
      <w:divBdr>
        <w:top w:val="none" w:sz="0" w:space="0" w:color="auto"/>
        <w:left w:val="none" w:sz="0" w:space="0" w:color="auto"/>
        <w:bottom w:val="none" w:sz="0" w:space="0" w:color="auto"/>
        <w:right w:val="none" w:sz="0" w:space="0" w:color="auto"/>
      </w:divBdr>
    </w:div>
    <w:div w:id="561527465">
      <w:bodyDiv w:val="1"/>
      <w:marLeft w:val="0"/>
      <w:marRight w:val="0"/>
      <w:marTop w:val="0"/>
      <w:marBottom w:val="0"/>
      <w:divBdr>
        <w:top w:val="none" w:sz="0" w:space="0" w:color="auto"/>
        <w:left w:val="none" w:sz="0" w:space="0" w:color="auto"/>
        <w:bottom w:val="none" w:sz="0" w:space="0" w:color="auto"/>
        <w:right w:val="none" w:sz="0" w:space="0" w:color="auto"/>
      </w:divBdr>
    </w:div>
    <w:div w:id="608391941">
      <w:bodyDiv w:val="1"/>
      <w:marLeft w:val="0"/>
      <w:marRight w:val="0"/>
      <w:marTop w:val="0"/>
      <w:marBottom w:val="0"/>
      <w:divBdr>
        <w:top w:val="none" w:sz="0" w:space="0" w:color="auto"/>
        <w:left w:val="none" w:sz="0" w:space="0" w:color="auto"/>
        <w:bottom w:val="none" w:sz="0" w:space="0" w:color="auto"/>
        <w:right w:val="none" w:sz="0" w:space="0" w:color="auto"/>
      </w:divBdr>
    </w:div>
    <w:div w:id="651451572">
      <w:bodyDiv w:val="1"/>
      <w:marLeft w:val="0"/>
      <w:marRight w:val="0"/>
      <w:marTop w:val="0"/>
      <w:marBottom w:val="0"/>
      <w:divBdr>
        <w:top w:val="none" w:sz="0" w:space="0" w:color="auto"/>
        <w:left w:val="none" w:sz="0" w:space="0" w:color="auto"/>
        <w:bottom w:val="none" w:sz="0" w:space="0" w:color="auto"/>
        <w:right w:val="none" w:sz="0" w:space="0" w:color="auto"/>
      </w:divBdr>
    </w:div>
    <w:div w:id="688264828">
      <w:bodyDiv w:val="1"/>
      <w:marLeft w:val="0"/>
      <w:marRight w:val="0"/>
      <w:marTop w:val="0"/>
      <w:marBottom w:val="0"/>
      <w:divBdr>
        <w:top w:val="none" w:sz="0" w:space="0" w:color="auto"/>
        <w:left w:val="none" w:sz="0" w:space="0" w:color="auto"/>
        <w:bottom w:val="none" w:sz="0" w:space="0" w:color="auto"/>
        <w:right w:val="none" w:sz="0" w:space="0" w:color="auto"/>
      </w:divBdr>
    </w:div>
    <w:div w:id="702903762">
      <w:bodyDiv w:val="1"/>
      <w:marLeft w:val="0"/>
      <w:marRight w:val="0"/>
      <w:marTop w:val="0"/>
      <w:marBottom w:val="0"/>
      <w:divBdr>
        <w:top w:val="none" w:sz="0" w:space="0" w:color="auto"/>
        <w:left w:val="none" w:sz="0" w:space="0" w:color="auto"/>
        <w:bottom w:val="none" w:sz="0" w:space="0" w:color="auto"/>
        <w:right w:val="none" w:sz="0" w:space="0" w:color="auto"/>
      </w:divBdr>
    </w:div>
    <w:div w:id="829517734">
      <w:bodyDiv w:val="1"/>
      <w:marLeft w:val="0"/>
      <w:marRight w:val="0"/>
      <w:marTop w:val="0"/>
      <w:marBottom w:val="0"/>
      <w:divBdr>
        <w:top w:val="none" w:sz="0" w:space="0" w:color="auto"/>
        <w:left w:val="none" w:sz="0" w:space="0" w:color="auto"/>
        <w:bottom w:val="none" w:sz="0" w:space="0" w:color="auto"/>
        <w:right w:val="none" w:sz="0" w:space="0" w:color="auto"/>
      </w:divBdr>
    </w:div>
    <w:div w:id="872840425">
      <w:bodyDiv w:val="1"/>
      <w:marLeft w:val="0"/>
      <w:marRight w:val="0"/>
      <w:marTop w:val="0"/>
      <w:marBottom w:val="0"/>
      <w:divBdr>
        <w:top w:val="none" w:sz="0" w:space="0" w:color="auto"/>
        <w:left w:val="none" w:sz="0" w:space="0" w:color="auto"/>
        <w:bottom w:val="none" w:sz="0" w:space="0" w:color="auto"/>
        <w:right w:val="none" w:sz="0" w:space="0" w:color="auto"/>
      </w:divBdr>
    </w:div>
    <w:div w:id="906036581">
      <w:bodyDiv w:val="1"/>
      <w:marLeft w:val="0"/>
      <w:marRight w:val="0"/>
      <w:marTop w:val="0"/>
      <w:marBottom w:val="0"/>
      <w:divBdr>
        <w:top w:val="none" w:sz="0" w:space="0" w:color="auto"/>
        <w:left w:val="none" w:sz="0" w:space="0" w:color="auto"/>
        <w:bottom w:val="none" w:sz="0" w:space="0" w:color="auto"/>
        <w:right w:val="none" w:sz="0" w:space="0" w:color="auto"/>
      </w:divBdr>
    </w:div>
    <w:div w:id="952173335">
      <w:bodyDiv w:val="1"/>
      <w:marLeft w:val="0"/>
      <w:marRight w:val="0"/>
      <w:marTop w:val="0"/>
      <w:marBottom w:val="0"/>
      <w:divBdr>
        <w:top w:val="none" w:sz="0" w:space="0" w:color="auto"/>
        <w:left w:val="none" w:sz="0" w:space="0" w:color="auto"/>
        <w:bottom w:val="none" w:sz="0" w:space="0" w:color="auto"/>
        <w:right w:val="none" w:sz="0" w:space="0" w:color="auto"/>
      </w:divBdr>
    </w:div>
    <w:div w:id="982466300">
      <w:bodyDiv w:val="1"/>
      <w:marLeft w:val="0"/>
      <w:marRight w:val="0"/>
      <w:marTop w:val="0"/>
      <w:marBottom w:val="0"/>
      <w:divBdr>
        <w:top w:val="none" w:sz="0" w:space="0" w:color="auto"/>
        <w:left w:val="none" w:sz="0" w:space="0" w:color="auto"/>
        <w:bottom w:val="none" w:sz="0" w:space="0" w:color="auto"/>
        <w:right w:val="none" w:sz="0" w:space="0" w:color="auto"/>
      </w:divBdr>
    </w:div>
    <w:div w:id="990216173">
      <w:bodyDiv w:val="1"/>
      <w:marLeft w:val="0"/>
      <w:marRight w:val="0"/>
      <w:marTop w:val="0"/>
      <w:marBottom w:val="0"/>
      <w:divBdr>
        <w:top w:val="none" w:sz="0" w:space="0" w:color="auto"/>
        <w:left w:val="none" w:sz="0" w:space="0" w:color="auto"/>
        <w:bottom w:val="none" w:sz="0" w:space="0" w:color="auto"/>
        <w:right w:val="none" w:sz="0" w:space="0" w:color="auto"/>
      </w:divBdr>
    </w:div>
    <w:div w:id="1009723824">
      <w:bodyDiv w:val="1"/>
      <w:marLeft w:val="0"/>
      <w:marRight w:val="0"/>
      <w:marTop w:val="0"/>
      <w:marBottom w:val="0"/>
      <w:divBdr>
        <w:top w:val="none" w:sz="0" w:space="0" w:color="auto"/>
        <w:left w:val="none" w:sz="0" w:space="0" w:color="auto"/>
        <w:bottom w:val="none" w:sz="0" w:space="0" w:color="auto"/>
        <w:right w:val="none" w:sz="0" w:space="0" w:color="auto"/>
      </w:divBdr>
    </w:div>
    <w:div w:id="1025860883">
      <w:bodyDiv w:val="1"/>
      <w:marLeft w:val="0"/>
      <w:marRight w:val="0"/>
      <w:marTop w:val="0"/>
      <w:marBottom w:val="0"/>
      <w:divBdr>
        <w:top w:val="none" w:sz="0" w:space="0" w:color="auto"/>
        <w:left w:val="none" w:sz="0" w:space="0" w:color="auto"/>
        <w:bottom w:val="none" w:sz="0" w:space="0" w:color="auto"/>
        <w:right w:val="none" w:sz="0" w:space="0" w:color="auto"/>
      </w:divBdr>
    </w:div>
    <w:div w:id="1035542122">
      <w:bodyDiv w:val="1"/>
      <w:marLeft w:val="0"/>
      <w:marRight w:val="0"/>
      <w:marTop w:val="0"/>
      <w:marBottom w:val="0"/>
      <w:divBdr>
        <w:top w:val="none" w:sz="0" w:space="0" w:color="auto"/>
        <w:left w:val="none" w:sz="0" w:space="0" w:color="auto"/>
        <w:bottom w:val="none" w:sz="0" w:space="0" w:color="auto"/>
        <w:right w:val="none" w:sz="0" w:space="0" w:color="auto"/>
      </w:divBdr>
    </w:div>
    <w:div w:id="1086996706">
      <w:bodyDiv w:val="1"/>
      <w:marLeft w:val="0"/>
      <w:marRight w:val="0"/>
      <w:marTop w:val="0"/>
      <w:marBottom w:val="0"/>
      <w:divBdr>
        <w:top w:val="none" w:sz="0" w:space="0" w:color="auto"/>
        <w:left w:val="none" w:sz="0" w:space="0" w:color="auto"/>
        <w:bottom w:val="none" w:sz="0" w:space="0" w:color="auto"/>
        <w:right w:val="none" w:sz="0" w:space="0" w:color="auto"/>
      </w:divBdr>
    </w:div>
    <w:div w:id="1121649809">
      <w:bodyDiv w:val="1"/>
      <w:marLeft w:val="0"/>
      <w:marRight w:val="0"/>
      <w:marTop w:val="0"/>
      <w:marBottom w:val="0"/>
      <w:divBdr>
        <w:top w:val="none" w:sz="0" w:space="0" w:color="auto"/>
        <w:left w:val="none" w:sz="0" w:space="0" w:color="auto"/>
        <w:bottom w:val="none" w:sz="0" w:space="0" w:color="auto"/>
        <w:right w:val="none" w:sz="0" w:space="0" w:color="auto"/>
      </w:divBdr>
    </w:div>
    <w:div w:id="1122114249">
      <w:bodyDiv w:val="1"/>
      <w:marLeft w:val="0"/>
      <w:marRight w:val="0"/>
      <w:marTop w:val="0"/>
      <w:marBottom w:val="0"/>
      <w:divBdr>
        <w:top w:val="none" w:sz="0" w:space="0" w:color="auto"/>
        <w:left w:val="none" w:sz="0" w:space="0" w:color="auto"/>
        <w:bottom w:val="none" w:sz="0" w:space="0" w:color="auto"/>
        <w:right w:val="none" w:sz="0" w:space="0" w:color="auto"/>
      </w:divBdr>
    </w:div>
    <w:div w:id="1171137827">
      <w:bodyDiv w:val="1"/>
      <w:marLeft w:val="0"/>
      <w:marRight w:val="0"/>
      <w:marTop w:val="0"/>
      <w:marBottom w:val="0"/>
      <w:divBdr>
        <w:top w:val="none" w:sz="0" w:space="0" w:color="auto"/>
        <w:left w:val="none" w:sz="0" w:space="0" w:color="auto"/>
        <w:bottom w:val="none" w:sz="0" w:space="0" w:color="auto"/>
        <w:right w:val="none" w:sz="0" w:space="0" w:color="auto"/>
      </w:divBdr>
    </w:div>
    <w:div w:id="1209807088">
      <w:bodyDiv w:val="1"/>
      <w:marLeft w:val="0"/>
      <w:marRight w:val="0"/>
      <w:marTop w:val="0"/>
      <w:marBottom w:val="0"/>
      <w:divBdr>
        <w:top w:val="none" w:sz="0" w:space="0" w:color="auto"/>
        <w:left w:val="none" w:sz="0" w:space="0" w:color="auto"/>
        <w:bottom w:val="none" w:sz="0" w:space="0" w:color="auto"/>
        <w:right w:val="none" w:sz="0" w:space="0" w:color="auto"/>
      </w:divBdr>
    </w:div>
    <w:div w:id="1213078234">
      <w:bodyDiv w:val="1"/>
      <w:marLeft w:val="0"/>
      <w:marRight w:val="0"/>
      <w:marTop w:val="0"/>
      <w:marBottom w:val="0"/>
      <w:divBdr>
        <w:top w:val="none" w:sz="0" w:space="0" w:color="auto"/>
        <w:left w:val="none" w:sz="0" w:space="0" w:color="auto"/>
        <w:bottom w:val="none" w:sz="0" w:space="0" w:color="auto"/>
        <w:right w:val="none" w:sz="0" w:space="0" w:color="auto"/>
      </w:divBdr>
    </w:div>
    <w:div w:id="1311129791">
      <w:bodyDiv w:val="1"/>
      <w:marLeft w:val="0"/>
      <w:marRight w:val="0"/>
      <w:marTop w:val="0"/>
      <w:marBottom w:val="0"/>
      <w:divBdr>
        <w:top w:val="none" w:sz="0" w:space="0" w:color="auto"/>
        <w:left w:val="none" w:sz="0" w:space="0" w:color="auto"/>
        <w:bottom w:val="none" w:sz="0" w:space="0" w:color="auto"/>
        <w:right w:val="none" w:sz="0" w:space="0" w:color="auto"/>
      </w:divBdr>
    </w:div>
    <w:div w:id="1404375878">
      <w:bodyDiv w:val="1"/>
      <w:marLeft w:val="0"/>
      <w:marRight w:val="0"/>
      <w:marTop w:val="0"/>
      <w:marBottom w:val="0"/>
      <w:divBdr>
        <w:top w:val="none" w:sz="0" w:space="0" w:color="auto"/>
        <w:left w:val="none" w:sz="0" w:space="0" w:color="auto"/>
        <w:bottom w:val="none" w:sz="0" w:space="0" w:color="auto"/>
        <w:right w:val="none" w:sz="0" w:space="0" w:color="auto"/>
      </w:divBdr>
    </w:div>
    <w:div w:id="1432552022">
      <w:bodyDiv w:val="1"/>
      <w:marLeft w:val="0"/>
      <w:marRight w:val="0"/>
      <w:marTop w:val="0"/>
      <w:marBottom w:val="0"/>
      <w:divBdr>
        <w:top w:val="none" w:sz="0" w:space="0" w:color="auto"/>
        <w:left w:val="none" w:sz="0" w:space="0" w:color="auto"/>
        <w:bottom w:val="none" w:sz="0" w:space="0" w:color="auto"/>
        <w:right w:val="none" w:sz="0" w:space="0" w:color="auto"/>
      </w:divBdr>
    </w:div>
    <w:div w:id="1480343169">
      <w:bodyDiv w:val="1"/>
      <w:marLeft w:val="0"/>
      <w:marRight w:val="0"/>
      <w:marTop w:val="0"/>
      <w:marBottom w:val="0"/>
      <w:divBdr>
        <w:top w:val="none" w:sz="0" w:space="0" w:color="auto"/>
        <w:left w:val="none" w:sz="0" w:space="0" w:color="auto"/>
        <w:bottom w:val="none" w:sz="0" w:space="0" w:color="auto"/>
        <w:right w:val="none" w:sz="0" w:space="0" w:color="auto"/>
      </w:divBdr>
    </w:div>
    <w:div w:id="1579901514">
      <w:bodyDiv w:val="1"/>
      <w:marLeft w:val="0"/>
      <w:marRight w:val="0"/>
      <w:marTop w:val="0"/>
      <w:marBottom w:val="0"/>
      <w:divBdr>
        <w:top w:val="none" w:sz="0" w:space="0" w:color="auto"/>
        <w:left w:val="none" w:sz="0" w:space="0" w:color="auto"/>
        <w:bottom w:val="none" w:sz="0" w:space="0" w:color="auto"/>
        <w:right w:val="none" w:sz="0" w:space="0" w:color="auto"/>
      </w:divBdr>
    </w:div>
    <w:div w:id="1593391867">
      <w:bodyDiv w:val="1"/>
      <w:marLeft w:val="0"/>
      <w:marRight w:val="0"/>
      <w:marTop w:val="0"/>
      <w:marBottom w:val="0"/>
      <w:divBdr>
        <w:top w:val="none" w:sz="0" w:space="0" w:color="auto"/>
        <w:left w:val="none" w:sz="0" w:space="0" w:color="auto"/>
        <w:bottom w:val="none" w:sz="0" w:space="0" w:color="auto"/>
        <w:right w:val="none" w:sz="0" w:space="0" w:color="auto"/>
      </w:divBdr>
    </w:div>
    <w:div w:id="1624387564">
      <w:bodyDiv w:val="1"/>
      <w:marLeft w:val="0"/>
      <w:marRight w:val="0"/>
      <w:marTop w:val="0"/>
      <w:marBottom w:val="0"/>
      <w:divBdr>
        <w:top w:val="none" w:sz="0" w:space="0" w:color="auto"/>
        <w:left w:val="none" w:sz="0" w:space="0" w:color="auto"/>
        <w:bottom w:val="none" w:sz="0" w:space="0" w:color="auto"/>
        <w:right w:val="none" w:sz="0" w:space="0" w:color="auto"/>
      </w:divBdr>
    </w:div>
    <w:div w:id="1646741330">
      <w:bodyDiv w:val="1"/>
      <w:marLeft w:val="0"/>
      <w:marRight w:val="0"/>
      <w:marTop w:val="0"/>
      <w:marBottom w:val="0"/>
      <w:divBdr>
        <w:top w:val="none" w:sz="0" w:space="0" w:color="auto"/>
        <w:left w:val="none" w:sz="0" w:space="0" w:color="auto"/>
        <w:bottom w:val="none" w:sz="0" w:space="0" w:color="auto"/>
        <w:right w:val="none" w:sz="0" w:space="0" w:color="auto"/>
      </w:divBdr>
    </w:div>
    <w:div w:id="1710494679">
      <w:bodyDiv w:val="1"/>
      <w:marLeft w:val="0"/>
      <w:marRight w:val="0"/>
      <w:marTop w:val="0"/>
      <w:marBottom w:val="0"/>
      <w:divBdr>
        <w:top w:val="none" w:sz="0" w:space="0" w:color="auto"/>
        <w:left w:val="none" w:sz="0" w:space="0" w:color="auto"/>
        <w:bottom w:val="none" w:sz="0" w:space="0" w:color="auto"/>
        <w:right w:val="none" w:sz="0" w:space="0" w:color="auto"/>
      </w:divBdr>
    </w:div>
    <w:div w:id="1727221966">
      <w:bodyDiv w:val="1"/>
      <w:marLeft w:val="0"/>
      <w:marRight w:val="0"/>
      <w:marTop w:val="0"/>
      <w:marBottom w:val="0"/>
      <w:divBdr>
        <w:top w:val="none" w:sz="0" w:space="0" w:color="auto"/>
        <w:left w:val="none" w:sz="0" w:space="0" w:color="auto"/>
        <w:bottom w:val="none" w:sz="0" w:space="0" w:color="auto"/>
        <w:right w:val="none" w:sz="0" w:space="0" w:color="auto"/>
      </w:divBdr>
    </w:div>
    <w:div w:id="1727486285">
      <w:bodyDiv w:val="1"/>
      <w:marLeft w:val="0"/>
      <w:marRight w:val="0"/>
      <w:marTop w:val="0"/>
      <w:marBottom w:val="0"/>
      <w:divBdr>
        <w:top w:val="none" w:sz="0" w:space="0" w:color="auto"/>
        <w:left w:val="none" w:sz="0" w:space="0" w:color="auto"/>
        <w:bottom w:val="none" w:sz="0" w:space="0" w:color="auto"/>
        <w:right w:val="none" w:sz="0" w:space="0" w:color="auto"/>
      </w:divBdr>
    </w:div>
    <w:div w:id="1734426330">
      <w:bodyDiv w:val="1"/>
      <w:marLeft w:val="0"/>
      <w:marRight w:val="0"/>
      <w:marTop w:val="0"/>
      <w:marBottom w:val="0"/>
      <w:divBdr>
        <w:top w:val="none" w:sz="0" w:space="0" w:color="auto"/>
        <w:left w:val="none" w:sz="0" w:space="0" w:color="auto"/>
        <w:bottom w:val="none" w:sz="0" w:space="0" w:color="auto"/>
        <w:right w:val="none" w:sz="0" w:space="0" w:color="auto"/>
      </w:divBdr>
    </w:div>
    <w:div w:id="1813911734">
      <w:bodyDiv w:val="1"/>
      <w:marLeft w:val="0"/>
      <w:marRight w:val="0"/>
      <w:marTop w:val="0"/>
      <w:marBottom w:val="0"/>
      <w:divBdr>
        <w:top w:val="none" w:sz="0" w:space="0" w:color="auto"/>
        <w:left w:val="none" w:sz="0" w:space="0" w:color="auto"/>
        <w:bottom w:val="none" w:sz="0" w:space="0" w:color="auto"/>
        <w:right w:val="none" w:sz="0" w:space="0" w:color="auto"/>
      </w:divBdr>
    </w:div>
    <w:div w:id="1879270715">
      <w:bodyDiv w:val="1"/>
      <w:marLeft w:val="0"/>
      <w:marRight w:val="0"/>
      <w:marTop w:val="0"/>
      <w:marBottom w:val="0"/>
      <w:divBdr>
        <w:top w:val="none" w:sz="0" w:space="0" w:color="auto"/>
        <w:left w:val="none" w:sz="0" w:space="0" w:color="auto"/>
        <w:bottom w:val="none" w:sz="0" w:space="0" w:color="auto"/>
        <w:right w:val="none" w:sz="0" w:space="0" w:color="auto"/>
      </w:divBdr>
    </w:div>
    <w:div w:id="1889611271">
      <w:bodyDiv w:val="1"/>
      <w:marLeft w:val="0"/>
      <w:marRight w:val="0"/>
      <w:marTop w:val="0"/>
      <w:marBottom w:val="0"/>
      <w:divBdr>
        <w:top w:val="none" w:sz="0" w:space="0" w:color="auto"/>
        <w:left w:val="none" w:sz="0" w:space="0" w:color="auto"/>
        <w:bottom w:val="none" w:sz="0" w:space="0" w:color="auto"/>
        <w:right w:val="none" w:sz="0" w:space="0" w:color="auto"/>
      </w:divBdr>
    </w:div>
    <w:div w:id="1924682644">
      <w:bodyDiv w:val="1"/>
      <w:marLeft w:val="0"/>
      <w:marRight w:val="0"/>
      <w:marTop w:val="0"/>
      <w:marBottom w:val="0"/>
      <w:divBdr>
        <w:top w:val="none" w:sz="0" w:space="0" w:color="auto"/>
        <w:left w:val="none" w:sz="0" w:space="0" w:color="auto"/>
        <w:bottom w:val="none" w:sz="0" w:space="0" w:color="auto"/>
        <w:right w:val="none" w:sz="0" w:space="0" w:color="auto"/>
      </w:divBdr>
    </w:div>
    <w:div w:id="1948391899">
      <w:bodyDiv w:val="1"/>
      <w:marLeft w:val="0"/>
      <w:marRight w:val="0"/>
      <w:marTop w:val="0"/>
      <w:marBottom w:val="0"/>
      <w:divBdr>
        <w:top w:val="none" w:sz="0" w:space="0" w:color="auto"/>
        <w:left w:val="none" w:sz="0" w:space="0" w:color="auto"/>
        <w:bottom w:val="none" w:sz="0" w:space="0" w:color="auto"/>
        <w:right w:val="none" w:sz="0" w:space="0" w:color="auto"/>
      </w:divBdr>
    </w:div>
    <w:div w:id="2001035094">
      <w:bodyDiv w:val="1"/>
      <w:marLeft w:val="0"/>
      <w:marRight w:val="0"/>
      <w:marTop w:val="0"/>
      <w:marBottom w:val="0"/>
      <w:divBdr>
        <w:top w:val="none" w:sz="0" w:space="0" w:color="auto"/>
        <w:left w:val="none" w:sz="0" w:space="0" w:color="auto"/>
        <w:bottom w:val="none" w:sz="0" w:space="0" w:color="auto"/>
        <w:right w:val="none" w:sz="0" w:space="0" w:color="auto"/>
      </w:divBdr>
    </w:div>
    <w:div w:id="2006664966">
      <w:bodyDiv w:val="1"/>
      <w:marLeft w:val="0"/>
      <w:marRight w:val="0"/>
      <w:marTop w:val="0"/>
      <w:marBottom w:val="0"/>
      <w:divBdr>
        <w:top w:val="none" w:sz="0" w:space="0" w:color="auto"/>
        <w:left w:val="none" w:sz="0" w:space="0" w:color="auto"/>
        <w:bottom w:val="none" w:sz="0" w:space="0" w:color="auto"/>
        <w:right w:val="none" w:sz="0" w:space="0" w:color="auto"/>
      </w:divBdr>
    </w:div>
    <w:div w:id="2030452481">
      <w:bodyDiv w:val="1"/>
      <w:marLeft w:val="0"/>
      <w:marRight w:val="0"/>
      <w:marTop w:val="0"/>
      <w:marBottom w:val="0"/>
      <w:divBdr>
        <w:top w:val="none" w:sz="0" w:space="0" w:color="auto"/>
        <w:left w:val="none" w:sz="0" w:space="0" w:color="auto"/>
        <w:bottom w:val="none" w:sz="0" w:space="0" w:color="auto"/>
        <w:right w:val="none" w:sz="0" w:space="0" w:color="auto"/>
      </w:divBdr>
    </w:div>
    <w:div w:id="212048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Lec18</b:Tag>
    <b:SourceType>Misc</b:SourceType>
    <b:Guid>{75179FE9-43DF-4E27-B5EC-A4839F2C9250}</b:Guid>
    <b:Author>
      <b:Author>
        <b:NameList>
          <b:Person>
            <b:Last>Notes</b:Last>
            <b:First>Lecture</b:First>
          </b:Person>
        </b:NameList>
      </b:Author>
    </b:Author>
    <b:Title>Concepts of Health and Illness: Section 4. Lay Health Beliefs and Illness Behaviour</b:Title>
    <b:Year>2018</b:Year>
    <b:City>Camarthen</b:City>
    <b:Publisher>UWTSD</b:Publisher>
    <b:RefOrder>5</b:RefOrder>
  </b:Source>
  <b:Source>
    <b:Tag>Ste15</b:Tag>
    <b:SourceType>Report</b:SourceType>
    <b:Guid>{65EDD623-81F9-4BFA-8295-E9EEBE2C1A52}</b:Guid>
    <b:Title>Inequality in healthy life expectancy at birth by national deciles of area deprivation: England, 2011 to 2013</b:Title>
    <b:Year>2015</b:Year>
    <b:Publisher>Office for National Statistics</b:Publisher>
    <b:Author>
      <b:Author>
        <b:NameList>
          <b:Person>
            <b:Last>Steel</b:Last>
            <b:First>K</b:First>
          </b:Person>
        </b:NameList>
      </b:Author>
    </b:Author>
    <b:RefOrder>1</b:RefOrder>
  </b:Source>
  <b:Source>
    <b:Tag>Ola15</b:Tag>
    <b:SourceType>Report</b:SourceType>
    <b:Guid>{E841EE9D-295D-46A9-B2AF-38AC17F458CF}</b:Guid>
    <b:Author>
      <b:Author>
        <b:NameList>
          <b:Person>
            <b:Last>Olatunde</b:Last>
            <b:First>O</b:First>
          </b:Person>
        </b:NameList>
      </b:Author>
    </b:Author>
    <b:Title>Life Expectancy at Birth and at Age 65 by Local Areas in England and Wales: 2012 to 2014</b:Title>
    <b:Year>2015</b:Year>
    <b:Publisher>The Office for National Statisitics</b:Publisher>
    <b:RefOrder>6</b:RefOrder>
  </b:Source>
  <b:Source>
    <b:Tag>Whi10</b:Tag>
    <b:SourceType>JournalArticle</b:SourceType>
    <b:Guid>{A2F090A3-04F6-4423-83F7-3E2F7F16A5CD}</b:Guid>
    <b:Title>Inequalities in healthy life expectancy by social class and area type: England, 2001-03. </b:Title>
    <b:Year>2010</b:Year>
    <b:Author>
      <b:Author>
        <b:NameList>
          <b:Person>
            <b:Last>White</b:Last>
            <b:First>C,</b:First>
            <b:Middle>and Edgar, G</b:Middle>
          </b:Person>
        </b:NameList>
      </b:Author>
    </b:Author>
    <b:JournalName>Health Statisitics Quarterly </b:JournalName>
    <b:Pages>28-56</b:Pages>
    <b:Volume>45</b:Volume>
    <b:RefOrder>7</b:RefOrder>
  </b:Source>
  <b:Source>
    <b:Tag>Yan09</b:Tag>
    <b:SourceType>JournalArticle</b:SourceType>
    <b:Guid>{47ACCD48-6BBF-4BAA-B89D-8FA6E7184CAD}</b:Guid>
    <b:Author>
      <b:Author>
        <b:NameList>
          <b:Person>
            <b:Last>Yang M</b:Last>
            <b:First>Eldridge</b:First>
            <b:Middle>S, Merlo J</b:Middle>
          </b:Person>
        </b:NameList>
      </b:Author>
    </b:Author>
    <b:Title>Multilevel survival analysis of health inequalities in life expectancy.</b:Title>
    <b:JournalName>International Journal of Equity In Health. </b:JournalName>
    <b:Year>2009</b:Year>
    <b:Volume>8</b:Volume>
    <b:Issue>31</b:Issue>
    <b:RefOrder>8</b:RefOrder>
  </b:Source>
  <b:Source>
    <b:Tag>Sea16</b:Tag>
    <b:SourceType>JournalArticle</b:SourceType>
    <b:Guid>{7300511E-3665-4D1E-93B8-1FB62F073419}</b:Guid>
    <b:Author>
      <b:Author>
        <b:NameList>
          <b:Person>
            <b:Last>Seaman</b:Last>
            <b:First>R.,</b:First>
            <b:Middle>Leyland, A and Popham, F.</b:Middle>
          </b:Person>
        </b:NameList>
      </b:Author>
    </b:Author>
    <b:Title>Increasing inequality in age of death at shared levels of life expectancy: A comparative study of Scotland and England and Wales.</b:Title>
    <b:JournalName>SSM Population Health</b:JournalName>
    <b:Year>2016</b:Year>
    <b:Pages>724-731</b:Pages>
    <b:Volume>2</b:Volume>
    <b:RefOrder>9</b:RefOrder>
  </b:Source>
  <b:Source>
    <b:Tag>Bar17</b:Tag>
    <b:SourceType>JournalArticle</b:SourceType>
    <b:Guid>{458A3698-BC01-4A88-B89A-BC08C39B6135}</b:Guid>
    <b:Author>
      <b:Author>
        <b:NameList>
          <b:Person>
            <b:Last>Barr</b:Last>
            <b:First>B.,</b:First>
            <b:Middle>Higgerson, J and Whitehead, M.</b:Middle>
          </b:Person>
        </b:NameList>
      </b:Author>
    </b:Author>
    <b:Title>Investigating the impact of the English health inequalities strategy: time trend analysis.</b:Title>
    <b:JournalName>BMJ</b:JournalName>
    <b:Year>2017</b:Year>
    <b:Pages>358</b:Pages>
    <b:Volume>j3310</b:Volume>
    <b:RefOrder>10</b:RefOrder>
  </b:Source>
  <b:Source>
    <b:Tag>Bla80</b:Tag>
    <b:SourceType>Report</b:SourceType>
    <b:Guid>{D7226E8B-42B5-4664-BAC0-2796F3778EF0}</b:Guid>
    <b:Title>The Black Report 1: 1 Concepts of Health and Inequality</b:Title>
    <b:Year>1980</b:Year>
    <b:Publisher>Department of Health and Social Security DHSS</b:Publisher>
    <b:Author>
      <b:Author>
        <b:NameList>
          <b:Person>
            <b:Last>Black</b:Last>
            <b:First>D</b:First>
          </b:Person>
        </b:NameList>
      </b:Author>
    </b:Author>
    <b:RefOrder>11</b:RefOrder>
  </b:Source>
  <b:Source>
    <b:Tag>Bye10</b:Tag>
    <b:SourceType>JournalArticle</b:SourceType>
    <b:Guid>{CB194B20-5CB9-4E0B-99B1-1369ABC59B8D}</b:Guid>
    <b:Title>Two decades of declining cancer mortality: progress with disparity.</b:Title>
    <b:Year>2010</b:Year>
    <b:Author>
      <b:Author>
        <b:NameList>
          <b:Person>
            <b:Last>Byers</b:Last>
            <b:First>T</b:First>
          </b:Person>
        </b:NameList>
      </b:Author>
    </b:Author>
    <b:JournalName>Annual Review of Public Health. </b:JournalName>
    <b:Pages>121-32. </b:Pages>
    <b:Volume>31</b:Volume>
    <b:RefOrder>12</b:RefOrder>
  </b:Source>
  <b:Source>
    <b:Tag>WHO18</b:Tag>
    <b:SourceType>DocumentFromInternetSite</b:SourceType>
    <b:Guid>{802F34B9-82C5-4F2C-9C15-F5BA958B2B8C}</b:Guid>
    <b:Author>
      <b:Author>
        <b:NameList>
          <b:Person>
            <b:Last>WHO</b:Last>
          </b:Person>
        </b:NameList>
      </b:Author>
    </b:Author>
    <b:Title>Executive summary: Achieving health for all</b:Title>
    <b:Year>2018</b:Year>
    <b:YearAccessed>2018</b:YearAccessed>
    <b:MonthAccessed>March</b:MonthAccessed>
    <b:DayAccessed>14</b:DayAccessed>
    <b:URL>http://www.who.int/whr/1998/media_centre/executive_summary6/en/</b:URL>
    <b:RefOrder>3</b:RefOrder>
  </b:Source>
  <b:Source>
    <b:Tag>Pub16</b:Tag>
    <b:SourceType>DocumentFromInternetSite</b:SourceType>
    <b:Guid>{7EF56DDB-E5FB-47CF-9029-82A7B9C75CCC}</b:Guid>
    <b:Author>
      <b:Author>
        <b:NameList>
          <b:Person>
            <b:Last>PHE</b:Last>
            <b:First>Public</b:First>
            <b:Middle>Health England</b:Middle>
          </b:Person>
        </b:NameList>
      </b:Author>
    </b:Author>
    <b:Title>Strategic plan for the next four years: Better outcomes by 2020</b:Title>
    <b:Year>2016</b:Year>
    <b:Month>April</b:Month>
    <b:YearAccessed>2018</b:YearAccessed>
    <b:MonthAccessed>March</b:MonthAccessed>
    <b:DayAccessed>14</b:DayAccessed>
    <b:URL>https://www.gov.uk/government/uploads/system/uploads/attachment_data/file/516985/PHE_Strategic_plan_2016.pdf</b:URL>
    <b:RefOrder>4</b:RefOrder>
  </b:Source>
  <b:Source>
    <b:Tag>Gra09</b:Tag>
    <b:SourceType>Book</b:SourceType>
    <b:Guid>{944BDA37-3D5C-4CAF-B70D-664A9D7EDEA1}</b:Guid>
    <b:Title>Understanding health inequalities</b:Title>
    <b:Year>2009</b:Year>
    <b:Author>
      <b:Author>
        <b:NameList>
          <b:Person>
            <b:Last>Graham</b:Last>
            <b:First>H</b:First>
          </b:Person>
        </b:NameList>
      </b:Author>
    </b:Author>
    <b:Edition>2nd</b:Edition>
    <b:RefOrder>13</b:RefOrder>
  </b:Source>
  <b:Source>
    <b:Tag>Ble</b:Tag>
    <b:SourceType>Report</b:SourceType>
    <b:Guid>{86E58B31-2243-4287-B95C-0D3E890A13CB}</b:Guid>
    <b:Title>TACKLING HEALTH INEQUALITIES: 2002 Cross-Cutting Review</b:Title>
    <b:Author>
      <b:Author>
        <b:NameList>
          <b:Person>
            <b:Last>Blears</b:Last>
            <b:First>H</b:First>
          </b:Person>
        </b:NameList>
      </b:Author>
    </b:Author>
    <b:Year>2002</b:Year>
    <b:Publisher>Department of Health</b:Publisher>
    <b:RefOrder>14</b:RefOrder>
  </b:Source>
  <b:Source>
    <b:Tag>Dep99</b:Tag>
    <b:SourceType>Report</b:SourceType>
    <b:Guid>{47814AAD-5C95-4F74-9917-91E804094545}</b:Guid>
    <b:Author>
      <b:Author>
        <b:NameList>
          <b:Person>
            <b:Last>Care</b:Last>
            <b:First>Department</b:First>
            <b:Middle>of Health and Social</b:Middle>
          </b:Person>
        </b:NameList>
      </b:Author>
    </b:Author>
    <b:Title>Saving Lives: Our Healthier Nation</b:Title>
    <b:Year>1999</b:Year>
    <b:Publisher>The Stationery Ofﬁce</b:Publisher>
    <b:RefOrder>15</b:RefOrder>
  </b:Source>
  <b:Source>
    <b:Tag>Mar10</b:Tag>
    <b:SourceType>Report</b:SourceType>
    <b:Guid>{F55DCFF1-F1B2-4CD2-AF0A-865037258A29}</b:Guid>
    <b:Author>
      <b:Author>
        <b:NameList>
          <b:Person>
            <b:Last>Marmot</b:Last>
            <b:First>M</b:First>
          </b:Person>
        </b:NameList>
      </b:Author>
    </b:Author>
    <b:Title>Fair Society, healthy lives</b:Title>
    <b:Year>2010</b:Year>
    <b:Publisher>University College London</b:Publisher>
    <b:City>London</b:City>
    <b:RefOrder>16</b:RefOrder>
  </b:Source>
  <b:Source>
    <b:Tag>Pub17</b:Tag>
    <b:SourceType>DocumentFromInternetSite</b:SourceType>
    <b:Guid>{F0EC382A-9869-4CB5-AFB9-7823257C01CA}</b:Guid>
    <b:Title>Chapter 5: inequality in health</b:Title>
    <b:Year>2017</b:Year>
    <b:Author>
      <b:Author>
        <b:NameList>
          <b:Person>
            <b:Last>(PHE)</b:Last>
            <b:First>Public</b:First>
            <b:Middle>Health England</b:Middle>
          </b:Person>
        </b:NameList>
      </b:Author>
    </b:Author>
    <b:Month>July</b:Month>
    <b:Day>13</b:Day>
    <b:YearAccessed>2018</b:YearAccessed>
    <b:MonthAccessed>March</b:MonthAccessed>
    <b:DayAccessed>19</b:DayAccessed>
    <b:URL>https://www.gov.uk/government/publications/health-profile-for-england/chapter-5-inequality-in-health</b:URL>
    <b:RefOrder>17</b:RefOrder>
  </b:Source>
  <b:Source>
    <b:Tag>Mar</b:Tag>
    <b:SourceType>JournalArticle</b:SourceType>
    <b:Guid>{FF64DC02-C078-42F0-91FC-39D61E0D330C}</b:Guid>
    <b:Title>Closing the gap in a generation: health equity through action on the social determinants of health</b:Title>
    <b:Author>
      <b:Author>
        <b:NameList>
          <b:Person>
            <b:Last>Marmot</b:Last>
            <b:First>M.,</b:First>
            <b:Middle>Friel, S., Bell, R., Houweling, T and Taylor, S</b:Middle>
          </b:Person>
        </b:NameList>
      </b:Author>
    </b:Author>
    <b:JournalName>The Lancet</b:JournalName>
    <b:Year>2008</b:Year>
    <b:Pages>8–14</b:Pages>
    <b:Volume>372</b:Volume>
    <b:Issue>9650</b:Issue>
    <b:RefOrder>18</b:RefOrder>
  </b:Source>
  <b:Source>
    <b:Tag>Bri12</b:Tag>
    <b:SourceType>Report</b:SourceType>
    <b:Guid>{5800C0C4-2692-4289-9C60-A092FAF785B4}</b:Guid>
    <b:Title>Coronary heart disease statistics: A compendium of health statistics 2012 edition </b:Title>
    <b:Year>2012</b:Year>
    <b:Author>
      <b:Author>
        <b:NameList>
          <b:Person>
            <b:Last>(BHF)</b:Last>
            <b:First>British</b:First>
            <b:Middle>Heart Foundation</b:Middle>
          </b:Person>
        </b:NameList>
      </b:Author>
    </b:Author>
    <b:Publisher>British Heart Foundation</b:Publisher>
    <b:City>London</b:City>
    <b:RefOrder>19</b:RefOrder>
  </b:Source>
  <b:Source>
    <b:Tag>Bri18</b:Tag>
    <b:SourceType>DocumentFromInternetSite</b:SourceType>
    <b:Guid>{8B3C07A2-CE75-48A3-B813-D122E657B54B}</b:Guid>
    <b:Title>CVD STATISTICS – BHF UK FACTSHEET</b:Title>
    <b:Year>2018</b:Year>
    <b:Author>
      <b:Author>
        <b:NameList>
          <b:Person>
            <b:Last>(BHF)</b:Last>
            <b:First>British</b:First>
            <b:Middle>Heart Foundation</b:Middle>
          </b:Person>
        </b:NameList>
      </b:Author>
    </b:Author>
    <b:Month>February</b:Month>
    <b:YearAccessed>2018</b:YearAccessed>
    <b:MonthAccessed>March</b:MonthAccessed>
    <b:DayAccessed>21</b:DayAccessed>
    <b:URL>file:///C:/Users/user/AppData/Local/Packages/Microsoft.MicrosoftEdge_8wekyb3d8bbwe/TempState/Downloads/bhf-cvd-statistics---uk-factsheet.pdf</b:URL>
    <b:RefOrder>20</b:RefOrder>
  </b:Source>
  <b:Source>
    <b:Tag>All08</b:Tag>
    <b:SourceType>JournalArticle</b:SourceType>
    <b:Guid>{0B0D9E1C-8830-44CF-A4FC-81E4EA2BAF87}</b:Guid>
    <b:Title>20th century CHD morality in England and Wales: population trends in CHD risk factors and coronary death. </b:Title>
    <b:Year>2008</b:Year>
    <b:Author>
      <b:Author>
        <b:NameList>
          <b:Person>
            <b:Last>Allender</b:Last>
            <b:First>S.,</b:First>
            <b:Middle>Scarborough, P., O’Flaherty, M and Capewell, S</b:Middle>
          </b:Person>
        </b:NameList>
      </b:Author>
    </b:Author>
    <b:JournalName>BMC Public Health </b:JournalName>
    <b:Pages>141</b:Pages>
    <b:Volume>8</b:Volume>
    <b:RefOrder>21</b:RefOrder>
  </b:Source>
  <b:Source>
    <b:Tag>Dah92</b:Tag>
    <b:SourceType>DocumentFromInternetSite</b:SourceType>
    <b:Guid>{66EF6657-EB67-4756-AD10-84BB811DAAA7}</b:Guid>
    <b:Title>Social Model of Health – Dahlgren &amp; Whitehead </b:Title>
    <b:Year>1992</b:Year>
    <b:Author>
      <b:Author>
        <b:NameList>
          <b:Person>
            <b:Last>Dahlgren</b:Last>
            <b:First>G</b:First>
            <b:Middle>and Whitehead, M</b:Middle>
          </b:Person>
        </b:NameList>
      </b:Author>
    </b:Author>
    <b:YearAccessed>2018</b:YearAccessed>
    <b:MonthAccessed>March</b:MonthAccessed>
    <b:DayAccessed>21</b:DayAccessed>
    <b:URL>http://www.nwci.ie/download/pdf/determinants_health_diagram.pdf</b:URL>
    <b:RefOrder>22</b:RefOrder>
  </b:Source>
  <b:Source>
    <b:Tag>Pub171</b:Tag>
    <b:SourceType>DocumentFromInternetSite</b:SourceType>
    <b:Guid>{E3F4FFFB-080F-454D-8632-01FA90DA17D4}</b:Guid>
    <b:Author>
      <b:Author>
        <b:NameList>
          <b:Person>
            <b:Last>PHE</b:Last>
            <b:First>Public</b:First>
            <b:Middle>Health England</b:Middle>
          </b:Person>
        </b:NameList>
      </b:Author>
    </b:Author>
    <b:Title>Reducing health inequalities: System, scale and sustainability </b:Title>
    <b:Year>2017</b:Year>
    <b:Month>September</b:Month>
    <b:Day>1</b:Day>
    <b:YearAccessed>2018</b:YearAccessed>
    <b:MonthAccessed>March</b:MonthAccessed>
    <b:DayAccessed>21</b:DayAccessed>
    <b:URL>https://www./PublicHealthEngland/reducing-health-inequalities-system-scale-and-sustainability</b:URL>
    <b:RefOrder>2</b:RefOrder>
  </b:Source>
  <b:Source>
    <b:Tag>Tor08</b:Tag>
    <b:SourceType>JournalArticle</b:SourceType>
    <b:Guid>{7772F149-154C-4CCD-9AAC-7C9FF7223C39}</b:Guid>
    <b:Title>Social class and cause of death </b:Title>
    <b:Year>2008</b:Year>
    <b:Author>
      <b:Author>
        <b:NameList>
          <b:Person>
            <b:Last>Torssander</b:Last>
            <b:First>E</b:First>
            <b:Middle>and Torssander, J</b:Middle>
          </b:Person>
        </b:NameList>
      </b:Author>
    </b:Author>
    <b:JournalName>European Journal of Public Health</b:JournalName>
    <b:Pages>473-478</b:Pages>
    <b:Volume>18</b:Volume>
    <b:Issue>5</b:Issue>
    <b:RefOrder>23</b:RefOrder>
  </b:Source>
  <b:Source>
    <b:Tag>Bha14</b:Tag>
    <b:SourceType>JournalArticle</b:SourceType>
    <b:Guid>{F67D1137-197D-472D-8DE3-5113EA59CAAA}</b:Guid>
    <b:Author>
      <b:Author>
        <b:NameList>
          <b:Person>
            <b:Last>Bhatnagar</b:Last>
            <b:First>P.,</b:First>
            <b:Middle>Wickramasinghe, K., Williams, J., Rayner, M and Townsend, N.</b:Middle>
          </b:Person>
        </b:NameList>
      </b:Author>
    </b:Author>
    <b:Title>The epidemiology of cardiovascular disease in the UK 2014</b:Title>
    <b:JournalName>Heart</b:JournalName>
    <b:Year>2014</b:Year>
    <b:Issue>1</b:Issue>
    <b:RefOrder>24</b:RefOrder>
  </b:Source>
  <b:Source>
    <b:Tag>Men12</b:Tag>
    <b:SourceType>Report</b:SourceType>
    <b:Guid>{69D79B3E-EF55-4C5E-8F6B-C3D99B90B1B6}</b:Guid>
    <b:Title>Long-term health gains: Investing in emotional and psychological wellbeing for patients with long-term conditions and medically unexplained symptoms</b:Title>
    <b:Year>2012</b:Year>
    <b:Author>
      <b:Author>
        <b:NameList>
          <b:Person>
            <b:Last>NHS</b:Last>
            <b:First>Mental</b:First>
            <b:Middle>Health Network</b:Middle>
          </b:Person>
        </b:NameList>
      </b:Author>
    </b:Author>
    <b:Publisher>NHS Confederation Events &amp; Publishing. </b:Publisher>
    <b:City>London</b:City>
    <b:RefOrder>25</b:RefOrder>
  </b:Source>
  <b:Source>
    <b:Tag>The15</b:Tag>
    <b:SourceType>DocumentFromInternetSite</b:SourceType>
    <b:Guid>{ADB684A2-95FC-4696-8842-F791709384E5}</b:Guid>
    <b:Title>Health literacy and health inequalities</b:Title>
    <b:Year>2015</b:Year>
    <b:Author>
      <b:Author>
        <b:NameList>
          <b:Person>
            <b:Last>NHS</b:Last>
            <b:First>The</b:First>
            <b:Middle>Health Literacy Place</b:Middle>
          </b:Person>
        </b:NameList>
      </b:Author>
    </b:Author>
    <b:Month>September</b:Month>
    <b:Day>9</b:Day>
    <b:YearAccessed>2018</b:YearAccessed>
    <b:MonthAccessed>March</b:MonthAccessed>
    <b:DayAccessed>22</b:DayAccessed>
    <b:URL>http://www.healthliteracyplace.org.uk/evidence/health-literacy-and-health-inequalities/</b:URL>
    <b:RefOrder>26</b:RefOrder>
  </b:Source>
  <b:Source>
    <b:Tag>Tag12</b:Tag>
    <b:SourceType>JournalArticle</b:SourceType>
    <b:Guid>{4987F683-BD99-46DD-A897-E6EEEA726BFB}</b:Guid>
    <b:Title>A systematic review of interventions in primary care to improve health literacy for chronic disease behavioral risk factors.  </b:Title>
    <b:Year>2012</b:Year>
    <b:Author>
      <b:Author>
        <b:NameList>
          <b:Person>
            <b:Last>Taggart</b:Last>
            <b:First>J.,</b:First>
            <b:Middle>Williams, A., Dennis, S., Newall, A., Shortus, T., Zwar, N., Denney-Wilson, E and Harris, M.</b:Middle>
          </b:Person>
        </b:NameList>
      </b:Author>
    </b:Author>
    <b:JournalName>BMC Family Practice</b:JournalName>
    <b:Volume>13</b:Volume>
    <b:Issue>49</b:Issue>
    <b:RefOrder>27</b:RefOrder>
  </b:Source>
  <b:Source>
    <b:Tag>Bos12</b:Tag>
    <b:SourceType>JournalArticle</b:SourceType>
    <b:Guid>{2BC30668-5466-4252-BE08-75B1515EF8E7}</b:Guid>
    <b:Author>
      <b:Author>
        <b:NameList>
          <b:Person>
            <b:Last>Bostock</b:Last>
            <b:First>S</b:First>
            <b:Middle>and Steptoe, A.</b:Middle>
          </b:Person>
        </b:NameList>
      </b:Author>
    </b:Author>
    <b:Title>Association between low functional health literacy and mortality in older adults:longitudinal cohort study OPENACCESS</b:Title>
    <b:JournalName>British Medical Journal</b:JournalName>
    <b:Year>2012</b:Year>
    <b:Pages>334</b:Pages>
    <b:RefOrder>28</b:RefOrder>
  </b:Source>
  <b:Source>
    <b:Tag>Bri181</b:Tag>
    <b:SourceType>DocumentFromInternetSite</b:SourceType>
    <b:Guid>{C1DBA52E-2589-4B5D-8F86-064B450A9D55}</b:Guid>
    <b:Title>Familial Hypercholesterolaemia (FH)</b:Title>
    <b:Year>2018</b:Year>
    <b:Author>
      <b:Author>
        <b:NameList>
          <b:Person>
            <b:Last>BHF</b:Last>
            <b:First>British</b:First>
            <b:Middle>Heart Foundation</b:Middle>
          </b:Person>
        </b:NameList>
      </b:Author>
    </b:Author>
    <b:YearAccessed>2018</b:YearAccessed>
    <b:MonthAccessed>March</b:MonthAccessed>
    <b:DayAccessed>23</b:DayAccessed>
    <b:URL>https://www.bhf.org.uk/heart-health/conditions/familial-hypercholesterolaemia</b:URL>
    <b:RefOrder>29</b:RefOrder>
  </b:Source>
  <b:Source>
    <b:Tag>Min14</b:Tag>
    <b:SourceType>JournalArticle</b:SourceType>
    <b:Guid>{DE5617BE-226B-48DF-8608-CCCDCB35DA0B}</b:Guid>
    <b:Title>Explanatory factors for health inequalities across different ethnic and gender groups: data from a national survey in England </b:Title>
    <b:Year>2014</b:Year>
    <b:Author>
      <b:Author>
        <b:NameList>
          <b:Person>
            <b:Last>Mindell</b:Last>
            <b:First>J.,</b:First>
            <b:Middle>Knott, C., Ng Fat, L., Roth, M., Manor, O., Soskolne, V and Daoud, N.</b:Middle>
          </b:Person>
        </b:NameList>
      </b:Author>
    </b:Author>
    <b:JournalName>Journal of Epidemiol Community Health</b:JournalName>
    <b:Pages>1133-1144. </b:Pages>
    <b:Volume>68</b:Volume>
    <b:RefOrder>30</b:RefOrder>
  </b:Source>
  <b:Source>
    <b:Tag>Sca</b:Tag>
    <b:SourceType>JournalArticle</b:SourceType>
    <b:Guid>{EACBEE9F-4B6D-481A-AA5B-8C34BC90FBC0}</b:Guid>
    <b:Author>
      <b:Author>
        <b:NameList>
          <b:Person>
            <b:Last>Scarborough</b:Last>
            <b:First>P.,</b:First>
            <b:Middle>Morgan, R., Webster, P and Rayner, M.</b:Middle>
          </b:Person>
        </b:NameList>
      </b:Author>
    </b:Author>
    <b:Title>Differences in coronary heart disease, stroke and cancer mortality rates between England, Wales, Scotland and Northern Ireland: the role of diet and nutrition</b:Title>
    <b:JournalName>British  Medical Journal Open</b:JournalName>
    <b:Year>2011</b:Year>
    <b:Volume>1</b:Volume>
    <b:Issue>1</b:Issue>
    <b:RefOrder>31</b:RefOrder>
  </b:Source>
  <b:Source>
    <b:Tag>Sca10</b:Tag>
    <b:SourceType>JournalArticle</b:SourceType>
    <b:Guid>{194BD506-289E-45D5-B949-C03D76C88A3D}</b:Guid>
    <b:Author>
      <b:Author>
        <b:NameList>
          <b:Person>
            <b:Last>Scarborough</b:Last>
            <b:First>P.,</b:First>
            <b:Middle>Nnoaham, K., Clarke, D., Capewell, S and Rayner, M.</b:Middle>
          </b:Person>
        </b:NameList>
      </b:Author>
    </b:Author>
    <b:Title>Modelling the impact of a healthy diet on cardiovascular disease and cancer mortality </b:Title>
    <b:JournalName>Journal of Epidemiology and Community Health</b:JournalName>
    <b:Year>2010</b:Year>
    <b:Volume>66</b:Volume>
    <b:Issue>5</b:Issue>
    <b:RefOrder>32</b:RefOrder>
  </b:Source>
  <b:Source>
    <b:Tag>Sch12</b:Tag>
    <b:SourceType>JournalArticle</b:SourceType>
    <b:Guid>{5A423C6F-6CFE-46F4-90CA-B0985FA36D69}</b:Guid>
    <b:Author>
      <b:Author>
        <b:NameList>
          <b:Person>
            <b:Last>Scholes</b:Last>
            <b:First>S.,</b:First>
            <b:Middle>Bajekal, M., Love, H., Hawkins, N., Raine, R., O'Flaherty, M and Capewell, S.</b:Middle>
          </b:Person>
        </b:NameList>
      </b:Author>
    </b:Author>
    <b:Title>Persistent socio-economic inequalities in cardiovascular risk factors in England over 1994-2008: A time-trend analysis of repeated cross-sectional data.</b:Title>
    <b:JournalName>BMC Public Health</b:JournalName>
    <b:Year>2012</b:Year>
    <b:Volume>12</b:Volume>
    <b:Issue>129</b:Issue>
    <b:RefOrder>33</b:RefOrder>
  </b:Source>
  <b:Source>
    <b:Tag>Kea10</b:Tag>
    <b:SourceType>JournalArticle</b:SourceType>
    <b:Guid>{5AB5F0CF-129A-4B08-9F6D-EFA6F8860D42}</b:Guid>
    <b:Author>
      <b:Author>
        <b:NameList>
          <b:Person>
            <b:Last>Kearney</b:Last>
            <b:First>J</b:First>
          </b:Person>
        </b:NameList>
      </b:Author>
    </b:Author>
    <b:Title>Food consumption trends and drivers</b:Title>
    <b:JournalName>Philosophical Transactions of the Royal Society B</b:JournalName>
    <b:Year>2010</b:Year>
    <b:Pages>2793-2807</b:Pages>
    <b:Volume>365</b:Volume>
    <b:RefOrder>34</b:RefOrder>
  </b:Source>
  <b:Source>
    <b:Tag>Com08</b:Tag>
    <b:SourceType>Report</b:SourceType>
    <b:Guid>{D16E0230-8B62-4D03-BE53-27DFBFE21E0D}</b:Guid>
    <b:Title>Closing the gap in a generation: health equity through action on the social determinants of health. Final Report of the Commission on Social Determinants of Health</b:Title>
    <b:Year>2008</b:Year>
    <b:Author>
      <b:Author>
        <b:NameList>
          <b:Person>
            <b:Last>(CSDH)</b:Last>
            <b:First>Commission</b:First>
            <b:Middle>on Social Determinants of Health</b:Middle>
          </b:Person>
        </b:NameList>
      </b:Author>
    </b:Author>
    <b:Publisher>World Health Organization</b:Publisher>
    <b:City>Geneva</b:City>
    <b:RefOrder>35</b:RefOrder>
  </b:Source>
  <b:Source>
    <b:Tag>Ins18</b:Tag>
    <b:SourceType>Report</b:SourceType>
    <b:Guid>{69D23A5E-C5CB-4A87-B5A1-00B1BDBC27BD}</b:Guid>
    <b:Author>
      <b:Author>
        <b:NameList>
          <b:Person>
            <b:Last>Equity</b:Last>
            <b:First>Institute</b:First>
            <b:Middle>of Health</b:Middle>
          </b:Person>
        </b:NameList>
      </b:Author>
    </b:Author>
    <b:Title>IHE analysis of Eurostat Life Expectancy Data</b:Title>
    <b:Year>2018</b:Year>
    <b:Publisher>UCL Institute of Health Equity press release</b:Publisher>
    <b:RefOrder>36</b:RefOrder>
  </b:Source>
  <b:Source>
    <b:Tag>Asa12</b:Tag>
    <b:SourceType>JournalArticle</b:SourceType>
    <b:Guid>{C38220B6-309B-4D41-B19B-94A030349C97}</b:Guid>
    <b:Title> Trends and Inequalities in Cardiovascular Disease Mortality Across 7932 English Electoral Wards, 1982-2006: Bayesian Spatial Analysis,</b:Title>
    <b:Year>2012</b:Year>
    <b:Author>
      <b:Author>
        <b:NameList>
          <b:Person>
            <b:Last>Asaria</b:Last>
            <b:First>P.,</b:First>
            <b:Middle>Fortunato, L., Fecht, D., Tzoulaki, I., Abellan, J., Hambly, P., de Hoogh, K., Ezzati, M and Elliott, P.</b:Middle>
          </b:Person>
        </b:NameList>
      </b:Author>
    </b:Author>
    <b:JournalName>International Journal of Epidemiology</b:JournalName>
    <b:Pages>1737-1749</b:Pages>
    <b:Volume>41</b:Volume>
    <b:Issue>6</b:Issue>
    <b:RefOrder>37</b:RefOrder>
  </b:Source>
  <b:Source>
    <b:Tag>Par12</b:Tag>
    <b:SourceType>InternetSite</b:SourceType>
    <b:Guid>{03B101AE-B000-4371-8602-EAABA6776A95}</b:Guid>
    <b:Title>Over-65s heart death gap 'wider' between rich and poor</b:Title>
    <b:Year>2012</b:Year>
    <b:Author>
      <b:Author>
        <b:NameList>
          <b:Person>
            <b:Last>Parkinson</b:Last>
            <b:First>C</b:First>
          </b:Person>
        </b:NameList>
      </b:Author>
    </b:Author>
    <b:YearAccessed>2018</b:YearAccessed>
    <b:MonthAccessed>March</b:MonthAccessed>
    <b:DayAccessed>26</b:DayAccessed>
    <b:URL>http://www.bbc.co.uk/news/health-20179498</b:URL>
    <b:RefOrder>38</b:RefOrder>
  </b:Source>
  <b:Source>
    <b:Tag>Pub131</b:Tag>
    <b:SourceType>Report</b:SourceType>
    <b:Guid>{57B2F512-F763-41EE-8048-1347709D3B7A}</b:Guid>
    <b:Title>Heart Hotspots: CHD Mortality – National Data by SHA </b:Title>
    <b:Year>2013</b:Year>
    <b:Author>
      <b:Author>
        <b:NameList>
          <b:Person>
            <b:Last>PHE</b:Last>
            <b:First>Public</b:First>
            <b:Middle>Health England</b:Middle>
          </b:Person>
        </b:NameList>
      </b:Author>
    </b:Author>
    <b:Publisher>Health and Social Care Information Centre </b:Publisher>
    <b:City>England</b:City>
    <b:RefOrder>39</b:RefOrder>
  </b:Source>
  <b:Source>
    <b:Tag>Car091</b:Tag>
    <b:SourceType>Report</b:SourceType>
    <b:Guid>{F59417DB-D742-4D62-ADB4-E27226ED41A6}</b:Guid>
    <b:Author>
      <b:Author>
        <b:NameList>
          <b:Person>
            <b:Last>CQC</b:Last>
            <b:First>Care</b:First>
            <b:Middle>Quality Commission</b:Middle>
          </b:Person>
        </b:NameList>
      </b:Author>
    </b:Author>
    <b:Title>Tackling Cardiovascular Disease and Health Inequalities by Prescribing Statins and Stop Smoking Service</b:Title>
    <b:Year>2009</b:Year>
    <b:Publisher>Care Quality Commission </b:Publisher>
    <b:City>London</b:City>
    <b:RefOrder>40</b:RefOrder>
  </b:Source>
  <b:Source>
    <b:Tag>Wil17</b:Tag>
    <b:SourceType>JournalArticle</b:SourceType>
    <b:Guid>{7F9FFDAD-ED3E-45CB-AC1B-1B40BA7FFCF3}</b:Guid>
    <b:Title>Understanding the reproduction of health inequalities: physical activity, social class and Bourdieu’s habitus</b:Title>
    <b:Year>(2017) </b:Year>
    <b:Author>
      <b:Author>
        <b:NameList>
          <b:Person>
            <b:Last>Wiltshire</b:Last>
            <b:First>G.,</b:First>
            <b:Middle>Lee, J and Williams, O.</b:Middle>
          </b:Person>
        </b:NameList>
      </b:Author>
    </b:Author>
    <b:JournalName>Sport, Education and Society</b:JournalName>
    <b:Volume>1</b:Volume>
    <b:Issue>1</b:Issue>
    <b:RefOrder>41</b:RefOrder>
  </b:Source>
  <b:Source>
    <b:Tag>Hou09</b:Tag>
    <b:SourceType>Report</b:SourceType>
    <b:Guid>{D7A18345-D552-4D34-9978-31AEB6A510E6}</b:Guid>
    <b:Title>Health Inequalities: Third Report of Session 2008-2009</b:Title>
    <b:Year>2009</b:Year>
    <b:Author>
      <b:Author>
        <b:NameList>
          <b:Person>
            <b:Last>Committee</b:Last>
            <b:First>House</b:First>
            <b:Middle>of Commons Health</b:Middle>
          </b:Person>
        </b:NameList>
      </b:Author>
    </b:Author>
    <b:Publisher>House of Commons Health Committee </b:Publisher>
    <b:City>London</b:City>
    <b:RefOrder>42</b:RefOrder>
  </b:Source>
</b:Sources>
</file>

<file path=customXml/itemProps1.xml><?xml version="1.0" encoding="utf-8"?>
<ds:datastoreItem xmlns:ds="http://schemas.openxmlformats.org/officeDocument/2006/customXml" ds:itemID="{4C751AFD-94B7-4D5E-B51F-0FA2CA357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21697</TotalTime>
  <Pages>18</Pages>
  <Words>5860</Words>
  <Characters>33404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Rees (1501726)</dc:creator>
  <cp:keywords/>
  <dc:description/>
  <cp:lastModifiedBy>Dawn Rees (1501726)</cp:lastModifiedBy>
  <cp:revision>1221</cp:revision>
  <dcterms:created xsi:type="dcterms:W3CDTF">2018-03-08T11:29:00Z</dcterms:created>
  <dcterms:modified xsi:type="dcterms:W3CDTF">2018-04-16T09:06:00Z</dcterms:modified>
</cp:coreProperties>
</file>