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209F7E" w14:textId="77777777" w:rsidR="00ED0A72" w:rsidRDefault="00ED0A72" w:rsidP="00ED0A72">
      <w:pPr>
        <w:pStyle w:val="Title"/>
      </w:pPr>
      <w:bookmarkStart w:id="0" w:name="_Hlk32179038"/>
      <w:bookmarkEnd w:id="0"/>
      <w:r>
        <w:rPr>
          <w:noProof/>
        </w:rPr>
        <w:drawing>
          <wp:anchor distT="0" distB="0" distL="114300" distR="114300" simplePos="0" relativeHeight="251659264" behindDoc="1" locked="0" layoutInCell="1" allowOverlap="1" wp14:anchorId="78CB0B41" wp14:editId="52BD6E39">
            <wp:simplePos x="0" y="0"/>
            <wp:positionH relativeFrom="column">
              <wp:posOffset>483080</wp:posOffset>
            </wp:positionH>
            <wp:positionV relativeFrom="paragraph">
              <wp:posOffset>9106</wp:posOffset>
            </wp:positionV>
            <wp:extent cx="4597879" cy="1841495"/>
            <wp:effectExtent l="0" t="0" r="0" b="6985"/>
            <wp:wrapTight wrapText="bothSides">
              <wp:wrapPolygon edited="0">
                <wp:start x="0" y="0"/>
                <wp:lineTo x="0" y="21458"/>
                <wp:lineTo x="21481" y="21458"/>
                <wp:lineTo x="21481" y="0"/>
                <wp:lineTo x="0" y="0"/>
              </wp:wrapPolygon>
            </wp:wrapTight>
            <wp:docPr id="60" name="Picture 60"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97879" cy="1841495"/>
                    </a:xfrm>
                    <a:prstGeom prst="rect">
                      <a:avLst/>
                    </a:prstGeom>
                    <a:noFill/>
                    <a:ln>
                      <a:noFill/>
                    </a:ln>
                  </pic:spPr>
                </pic:pic>
              </a:graphicData>
            </a:graphic>
          </wp:anchor>
        </w:drawing>
      </w:r>
    </w:p>
    <w:p w14:paraId="2F939578" w14:textId="77777777" w:rsidR="00ED0A72" w:rsidRDefault="00ED0A72" w:rsidP="00ED0A72"/>
    <w:p w14:paraId="4BD9D743" w14:textId="77777777" w:rsidR="00ED0A72" w:rsidRPr="00D151AF" w:rsidRDefault="00ED0A72" w:rsidP="00ED0A72"/>
    <w:p w14:paraId="7F2407CB" w14:textId="77777777" w:rsidR="00ED0A72" w:rsidRPr="00D151AF" w:rsidRDefault="00ED0A72" w:rsidP="00ED0A72">
      <w:pPr>
        <w:jc w:val="center"/>
        <w:rPr>
          <w:rFonts w:asciiTheme="majorHAnsi" w:hAnsiTheme="majorHAnsi" w:cstheme="majorHAnsi"/>
          <w:sz w:val="52"/>
          <w:szCs w:val="52"/>
          <w:lang w:eastAsia="en-GB"/>
        </w:rPr>
      </w:pPr>
      <w:r w:rsidRPr="00D151AF">
        <w:rPr>
          <w:rFonts w:asciiTheme="majorHAnsi" w:hAnsiTheme="majorHAnsi" w:cstheme="majorHAnsi"/>
          <w:sz w:val="52"/>
          <w:szCs w:val="52"/>
          <w:lang w:eastAsia="en-GB"/>
        </w:rPr>
        <w:t>University of Wales Trinity Saint David</w:t>
      </w:r>
    </w:p>
    <w:p w14:paraId="244BEA83" w14:textId="77777777" w:rsidR="00ED0A72" w:rsidRPr="00D151AF" w:rsidRDefault="00ED0A72" w:rsidP="00ED0A72">
      <w:pPr>
        <w:jc w:val="center"/>
        <w:rPr>
          <w:rFonts w:asciiTheme="majorHAnsi" w:hAnsiTheme="majorHAnsi" w:cstheme="majorHAnsi"/>
          <w:sz w:val="52"/>
          <w:szCs w:val="52"/>
          <w:lang w:eastAsia="en-GB"/>
        </w:rPr>
      </w:pPr>
      <w:r w:rsidRPr="00D151AF">
        <w:rPr>
          <w:rFonts w:asciiTheme="majorHAnsi" w:hAnsiTheme="majorHAnsi" w:cstheme="majorHAnsi"/>
          <w:sz w:val="52"/>
          <w:szCs w:val="52"/>
          <w:lang w:eastAsia="en-GB"/>
        </w:rPr>
        <w:t>School of Engineering</w:t>
      </w:r>
    </w:p>
    <w:p w14:paraId="0F706F7F" w14:textId="4D53B8D8" w:rsidR="00ED0A72" w:rsidRDefault="00ED0A72" w:rsidP="00ED0A72">
      <w:pPr>
        <w:jc w:val="center"/>
        <w:rPr>
          <w:rFonts w:asciiTheme="majorHAnsi" w:hAnsiTheme="majorHAnsi" w:cstheme="majorHAnsi"/>
          <w:sz w:val="52"/>
          <w:szCs w:val="52"/>
        </w:rPr>
      </w:pPr>
      <w:r>
        <w:rPr>
          <w:rFonts w:asciiTheme="majorHAnsi" w:hAnsiTheme="majorHAnsi" w:cstheme="majorHAnsi"/>
          <w:sz w:val="52"/>
          <w:szCs w:val="52"/>
        </w:rPr>
        <w:t>Calculation on Piston, Rod, Crankshaft Assemblies</w:t>
      </w:r>
    </w:p>
    <w:p w14:paraId="67720EAF" w14:textId="77777777" w:rsidR="00ED0A72" w:rsidRPr="00D151AF" w:rsidRDefault="00ED0A72" w:rsidP="00ED0A72">
      <w:pPr>
        <w:jc w:val="center"/>
        <w:rPr>
          <w:rFonts w:asciiTheme="majorHAnsi" w:hAnsiTheme="majorHAnsi" w:cstheme="majorHAnsi"/>
          <w:sz w:val="52"/>
          <w:szCs w:val="52"/>
        </w:rPr>
      </w:pPr>
      <w:r>
        <w:rPr>
          <w:rFonts w:asciiTheme="majorHAnsi" w:hAnsiTheme="majorHAnsi" w:cstheme="majorHAnsi"/>
          <w:sz w:val="52"/>
          <w:szCs w:val="52"/>
        </w:rPr>
        <w:t xml:space="preserve"> Advanced Engine Design</w:t>
      </w:r>
    </w:p>
    <w:p w14:paraId="1DAA4E95" w14:textId="77777777" w:rsidR="00ED0A72" w:rsidRPr="00D151AF" w:rsidRDefault="00ED0A72" w:rsidP="00ED0A72">
      <w:pPr>
        <w:jc w:val="center"/>
        <w:rPr>
          <w:rFonts w:asciiTheme="majorHAnsi" w:hAnsiTheme="majorHAnsi" w:cstheme="majorHAnsi"/>
          <w:sz w:val="52"/>
          <w:szCs w:val="52"/>
        </w:rPr>
      </w:pPr>
      <w:r>
        <w:rPr>
          <w:rFonts w:asciiTheme="majorHAnsi" w:hAnsiTheme="majorHAnsi" w:cstheme="majorHAnsi"/>
          <w:sz w:val="52"/>
          <w:szCs w:val="52"/>
        </w:rPr>
        <w:t>M6X00410</w:t>
      </w:r>
    </w:p>
    <w:p w14:paraId="29955909" w14:textId="77777777" w:rsidR="00ED0A72" w:rsidRPr="00D151AF" w:rsidRDefault="00ED0A72" w:rsidP="00ED0A72">
      <w:pPr>
        <w:jc w:val="center"/>
        <w:rPr>
          <w:rFonts w:asciiTheme="majorHAnsi" w:hAnsiTheme="majorHAnsi" w:cstheme="majorHAnsi"/>
          <w:sz w:val="52"/>
          <w:szCs w:val="52"/>
          <w:lang w:eastAsia="en-GB"/>
        </w:rPr>
      </w:pPr>
      <w:r w:rsidRPr="00D151AF">
        <w:rPr>
          <w:rFonts w:asciiTheme="majorHAnsi" w:hAnsiTheme="majorHAnsi" w:cstheme="majorHAnsi"/>
          <w:sz w:val="52"/>
          <w:szCs w:val="52"/>
          <w:lang w:eastAsia="en-GB"/>
        </w:rPr>
        <w:t>Ainsley Martin</w:t>
      </w:r>
    </w:p>
    <w:p w14:paraId="61857CDE" w14:textId="77777777" w:rsidR="00ED0A72" w:rsidRPr="00D151AF" w:rsidRDefault="00ED0A72" w:rsidP="00ED0A72">
      <w:pPr>
        <w:jc w:val="center"/>
        <w:rPr>
          <w:rFonts w:asciiTheme="majorHAnsi" w:hAnsiTheme="majorHAnsi" w:cstheme="majorHAnsi"/>
          <w:sz w:val="52"/>
          <w:szCs w:val="52"/>
          <w:lang w:eastAsia="en-GB"/>
        </w:rPr>
      </w:pPr>
      <w:r w:rsidRPr="00D151AF">
        <w:rPr>
          <w:rFonts w:asciiTheme="majorHAnsi" w:hAnsiTheme="majorHAnsi" w:cstheme="majorHAnsi"/>
          <w:sz w:val="52"/>
          <w:szCs w:val="52"/>
          <w:lang w:eastAsia="en-GB"/>
        </w:rPr>
        <w:t>P149894</w:t>
      </w:r>
    </w:p>
    <w:p w14:paraId="59143F3E" w14:textId="4F1C8D5A" w:rsidR="00ED0A72" w:rsidRPr="00D151AF" w:rsidRDefault="00082969" w:rsidP="00ED0A72">
      <w:pPr>
        <w:jc w:val="center"/>
        <w:rPr>
          <w:rFonts w:asciiTheme="majorHAnsi" w:hAnsiTheme="majorHAnsi" w:cstheme="majorHAnsi"/>
          <w:sz w:val="52"/>
          <w:szCs w:val="52"/>
          <w:lang w:eastAsia="en-GB"/>
        </w:rPr>
      </w:pPr>
      <w:r>
        <w:rPr>
          <w:rFonts w:asciiTheme="majorHAnsi" w:hAnsiTheme="majorHAnsi" w:cstheme="majorHAnsi"/>
          <w:sz w:val="52"/>
          <w:szCs w:val="52"/>
          <w:lang w:eastAsia="en-GB"/>
        </w:rPr>
        <w:t>10</w:t>
      </w:r>
      <w:r w:rsidR="00ED0A72">
        <w:rPr>
          <w:rFonts w:asciiTheme="majorHAnsi" w:hAnsiTheme="majorHAnsi" w:cstheme="majorHAnsi"/>
          <w:sz w:val="52"/>
          <w:szCs w:val="52"/>
          <w:lang w:eastAsia="en-GB"/>
        </w:rPr>
        <w:t>/02/2020</w:t>
      </w:r>
    </w:p>
    <w:p w14:paraId="79A13ACE" w14:textId="3959D82A" w:rsidR="000C75A0" w:rsidRDefault="000C75A0">
      <w:r>
        <w:br w:type="page"/>
      </w:r>
    </w:p>
    <w:sdt>
      <w:sdtPr>
        <w:rPr>
          <w:rFonts w:asciiTheme="minorHAnsi" w:eastAsiaTheme="minorHAnsi" w:hAnsiTheme="minorHAnsi" w:cstheme="minorBidi"/>
          <w:color w:val="auto"/>
          <w:sz w:val="22"/>
          <w:szCs w:val="22"/>
          <w:lang w:val="en-GB"/>
        </w:rPr>
        <w:id w:val="-1580752569"/>
        <w:docPartObj>
          <w:docPartGallery w:val="Table of Contents"/>
          <w:docPartUnique/>
        </w:docPartObj>
      </w:sdtPr>
      <w:sdtEndPr>
        <w:rPr>
          <w:b/>
          <w:bCs/>
          <w:noProof/>
        </w:rPr>
      </w:sdtEndPr>
      <w:sdtContent>
        <w:p w14:paraId="5780E49F" w14:textId="59857D5E" w:rsidR="000C75A0" w:rsidRDefault="000C75A0">
          <w:pPr>
            <w:pStyle w:val="TOCHeading"/>
          </w:pPr>
          <w:r>
            <w:t>Contents</w:t>
          </w:r>
        </w:p>
        <w:p w14:paraId="54C2059B" w14:textId="2272255F" w:rsidR="004A6668" w:rsidRDefault="000C75A0">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32184182" w:history="1">
            <w:r w:rsidR="004A6668" w:rsidRPr="00FE06DC">
              <w:rPr>
                <w:rStyle w:val="Hyperlink"/>
                <w:noProof/>
              </w:rPr>
              <w:t>1.</w:t>
            </w:r>
            <w:r w:rsidR="004A6668">
              <w:rPr>
                <w:rFonts w:eastAsiaTheme="minorEastAsia"/>
                <w:noProof/>
                <w:lang w:eastAsia="en-GB"/>
              </w:rPr>
              <w:tab/>
            </w:r>
            <w:r w:rsidR="004A6668" w:rsidRPr="00FE06DC">
              <w:rPr>
                <w:rStyle w:val="Hyperlink"/>
                <w:noProof/>
              </w:rPr>
              <w:t>Introduction</w:t>
            </w:r>
            <w:r w:rsidR="004A6668">
              <w:rPr>
                <w:noProof/>
                <w:webHidden/>
              </w:rPr>
              <w:tab/>
            </w:r>
            <w:r w:rsidR="004A6668">
              <w:rPr>
                <w:noProof/>
                <w:webHidden/>
              </w:rPr>
              <w:fldChar w:fldCharType="begin"/>
            </w:r>
            <w:r w:rsidR="004A6668">
              <w:rPr>
                <w:noProof/>
                <w:webHidden/>
              </w:rPr>
              <w:instrText xml:space="preserve"> PAGEREF _Toc32184182 \h </w:instrText>
            </w:r>
            <w:r w:rsidR="004A6668">
              <w:rPr>
                <w:noProof/>
                <w:webHidden/>
              </w:rPr>
            </w:r>
            <w:r w:rsidR="004A6668">
              <w:rPr>
                <w:noProof/>
                <w:webHidden/>
              </w:rPr>
              <w:fldChar w:fldCharType="separate"/>
            </w:r>
            <w:r w:rsidR="004A6668">
              <w:rPr>
                <w:noProof/>
                <w:webHidden/>
              </w:rPr>
              <w:t>5</w:t>
            </w:r>
            <w:r w:rsidR="004A6668">
              <w:rPr>
                <w:noProof/>
                <w:webHidden/>
              </w:rPr>
              <w:fldChar w:fldCharType="end"/>
            </w:r>
          </w:hyperlink>
        </w:p>
        <w:p w14:paraId="325DF6C2" w14:textId="19E85CF0" w:rsidR="004A6668" w:rsidRDefault="004A6668">
          <w:pPr>
            <w:pStyle w:val="TOC1"/>
            <w:tabs>
              <w:tab w:val="left" w:pos="440"/>
              <w:tab w:val="right" w:leader="dot" w:pos="9016"/>
            </w:tabs>
            <w:rPr>
              <w:rFonts w:eastAsiaTheme="minorEastAsia"/>
              <w:noProof/>
              <w:lang w:eastAsia="en-GB"/>
            </w:rPr>
          </w:pPr>
          <w:hyperlink w:anchor="_Toc32184183" w:history="1">
            <w:r w:rsidRPr="00FE06DC">
              <w:rPr>
                <w:rStyle w:val="Hyperlink"/>
                <w:noProof/>
              </w:rPr>
              <w:t>2.</w:t>
            </w:r>
            <w:r>
              <w:rPr>
                <w:rFonts w:eastAsiaTheme="minorEastAsia"/>
                <w:noProof/>
                <w:lang w:eastAsia="en-GB"/>
              </w:rPr>
              <w:tab/>
            </w:r>
            <w:r w:rsidRPr="00FE06DC">
              <w:rPr>
                <w:rStyle w:val="Hyperlink"/>
                <w:noProof/>
              </w:rPr>
              <w:t>Part 1</w:t>
            </w:r>
            <w:r>
              <w:rPr>
                <w:noProof/>
                <w:webHidden/>
              </w:rPr>
              <w:tab/>
            </w:r>
            <w:r>
              <w:rPr>
                <w:noProof/>
                <w:webHidden/>
              </w:rPr>
              <w:fldChar w:fldCharType="begin"/>
            </w:r>
            <w:r>
              <w:rPr>
                <w:noProof/>
                <w:webHidden/>
              </w:rPr>
              <w:instrText xml:space="preserve"> PAGEREF _Toc32184183 \h </w:instrText>
            </w:r>
            <w:r>
              <w:rPr>
                <w:noProof/>
                <w:webHidden/>
              </w:rPr>
            </w:r>
            <w:r>
              <w:rPr>
                <w:noProof/>
                <w:webHidden/>
              </w:rPr>
              <w:fldChar w:fldCharType="separate"/>
            </w:r>
            <w:r>
              <w:rPr>
                <w:noProof/>
                <w:webHidden/>
              </w:rPr>
              <w:t>6</w:t>
            </w:r>
            <w:r>
              <w:rPr>
                <w:noProof/>
                <w:webHidden/>
              </w:rPr>
              <w:fldChar w:fldCharType="end"/>
            </w:r>
          </w:hyperlink>
        </w:p>
        <w:p w14:paraId="59D03615" w14:textId="321B4C91" w:rsidR="004A6668" w:rsidRDefault="004A6668">
          <w:pPr>
            <w:pStyle w:val="TOC2"/>
            <w:tabs>
              <w:tab w:val="left" w:pos="880"/>
              <w:tab w:val="right" w:leader="dot" w:pos="9016"/>
            </w:tabs>
            <w:rPr>
              <w:rFonts w:eastAsiaTheme="minorEastAsia"/>
              <w:noProof/>
              <w:lang w:eastAsia="en-GB"/>
            </w:rPr>
          </w:pPr>
          <w:hyperlink w:anchor="_Toc32184184" w:history="1">
            <w:r w:rsidRPr="00FE06DC">
              <w:rPr>
                <w:rStyle w:val="Hyperlink"/>
                <w:noProof/>
              </w:rPr>
              <w:t>2.1</w:t>
            </w:r>
            <w:r>
              <w:rPr>
                <w:rFonts w:eastAsiaTheme="minorEastAsia"/>
                <w:noProof/>
                <w:lang w:eastAsia="en-GB"/>
              </w:rPr>
              <w:tab/>
            </w:r>
            <w:r w:rsidRPr="00FE06DC">
              <w:rPr>
                <w:rStyle w:val="Hyperlink"/>
                <w:noProof/>
              </w:rPr>
              <w:t>Masses</w:t>
            </w:r>
            <w:r>
              <w:rPr>
                <w:noProof/>
                <w:webHidden/>
              </w:rPr>
              <w:tab/>
            </w:r>
            <w:r>
              <w:rPr>
                <w:noProof/>
                <w:webHidden/>
              </w:rPr>
              <w:fldChar w:fldCharType="begin"/>
            </w:r>
            <w:r>
              <w:rPr>
                <w:noProof/>
                <w:webHidden/>
              </w:rPr>
              <w:instrText xml:space="preserve"> PAGEREF _Toc32184184 \h </w:instrText>
            </w:r>
            <w:r>
              <w:rPr>
                <w:noProof/>
                <w:webHidden/>
              </w:rPr>
            </w:r>
            <w:r>
              <w:rPr>
                <w:noProof/>
                <w:webHidden/>
              </w:rPr>
              <w:fldChar w:fldCharType="separate"/>
            </w:r>
            <w:r>
              <w:rPr>
                <w:noProof/>
                <w:webHidden/>
              </w:rPr>
              <w:t>6</w:t>
            </w:r>
            <w:r>
              <w:rPr>
                <w:noProof/>
                <w:webHidden/>
              </w:rPr>
              <w:fldChar w:fldCharType="end"/>
            </w:r>
          </w:hyperlink>
        </w:p>
        <w:p w14:paraId="23B7BA05" w14:textId="5F81122F" w:rsidR="004A6668" w:rsidRDefault="004A6668">
          <w:pPr>
            <w:pStyle w:val="TOC3"/>
            <w:tabs>
              <w:tab w:val="left" w:pos="1320"/>
              <w:tab w:val="right" w:leader="dot" w:pos="9016"/>
            </w:tabs>
            <w:rPr>
              <w:rFonts w:eastAsiaTheme="minorEastAsia"/>
              <w:noProof/>
              <w:lang w:eastAsia="en-GB"/>
            </w:rPr>
          </w:pPr>
          <w:hyperlink w:anchor="_Toc32184185" w:history="1">
            <w:r w:rsidRPr="00FE06DC">
              <w:rPr>
                <w:rStyle w:val="Hyperlink"/>
                <w:noProof/>
              </w:rPr>
              <w:t>2.1.1</w:t>
            </w:r>
            <w:r>
              <w:rPr>
                <w:rFonts w:eastAsiaTheme="minorEastAsia"/>
                <w:noProof/>
                <w:lang w:eastAsia="en-GB"/>
              </w:rPr>
              <w:tab/>
            </w:r>
            <w:r w:rsidRPr="00FE06DC">
              <w:rPr>
                <w:rStyle w:val="Hyperlink"/>
                <w:noProof/>
              </w:rPr>
              <w:t>Conrod</w:t>
            </w:r>
            <w:r>
              <w:rPr>
                <w:noProof/>
                <w:webHidden/>
              </w:rPr>
              <w:tab/>
            </w:r>
            <w:r>
              <w:rPr>
                <w:noProof/>
                <w:webHidden/>
              </w:rPr>
              <w:fldChar w:fldCharType="begin"/>
            </w:r>
            <w:r>
              <w:rPr>
                <w:noProof/>
                <w:webHidden/>
              </w:rPr>
              <w:instrText xml:space="preserve"> PAGEREF _Toc32184185 \h </w:instrText>
            </w:r>
            <w:r>
              <w:rPr>
                <w:noProof/>
                <w:webHidden/>
              </w:rPr>
            </w:r>
            <w:r>
              <w:rPr>
                <w:noProof/>
                <w:webHidden/>
              </w:rPr>
              <w:fldChar w:fldCharType="separate"/>
            </w:r>
            <w:r>
              <w:rPr>
                <w:noProof/>
                <w:webHidden/>
              </w:rPr>
              <w:t>6</w:t>
            </w:r>
            <w:r>
              <w:rPr>
                <w:noProof/>
                <w:webHidden/>
              </w:rPr>
              <w:fldChar w:fldCharType="end"/>
            </w:r>
          </w:hyperlink>
        </w:p>
        <w:p w14:paraId="5A6804FE" w14:textId="546FF5F8" w:rsidR="004A6668" w:rsidRDefault="004A6668">
          <w:pPr>
            <w:pStyle w:val="TOC3"/>
            <w:tabs>
              <w:tab w:val="left" w:pos="1320"/>
              <w:tab w:val="right" w:leader="dot" w:pos="9016"/>
            </w:tabs>
            <w:rPr>
              <w:rFonts w:eastAsiaTheme="minorEastAsia"/>
              <w:noProof/>
              <w:lang w:eastAsia="en-GB"/>
            </w:rPr>
          </w:pPr>
          <w:hyperlink w:anchor="_Toc32184186" w:history="1">
            <w:r w:rsidRPr="00FE06DC">
              <w:rPr>
                <w:rStyle w:val="Hyperlink"/>
                <w:noProof/>
              </w:rPr>
              <w:t>2.1.2</w:t>
            </w:r>
            <w:r>
              <w:rPr>
                <w:rFonts w:eastAsiaTheme="minorEastAsia"/>
                <w:noProof/>
                <w:lang w:eastAsia="en-GB"/>
              </w:rPr>
              <w:tab/>
            </w:r>
            <w:r w:rsidRPr="00FE06DC">
              <w:rPr>
                <w:rStyle w:val="Hyperlink"/>
                <w:noProof/>
              </w:rPr>
              <w:t>Piston</w:t>
            </w:r>
            <w:r>
              <w:rPr>
                <w:noProof/>
                <w:webHidden/>
              </w:rPr>
              <w:tab/>
            </w:r>
            <w:r>
              <w:rPr>
                <w:noProof/>
                <w:webHidden/>
              </w:rPr>
              <w:fldChar w:fldCharType="begin"/>
            </w:r>
            <w:r>
              <w:rPr>
                <w:noProof/>
                <w:webHidden/>
              </w:rPr>
              <w:instrText xml:space="preserve"> PAGEREF _Toc32184186 \h </w:instrText>
            </w:r>
            <w:r>
              <w:rPr>
                <w:noProof/>
                <w:webHidden/>
              </w:rPr>
            </w:r>
            <w:r>
              <w:rPr>
                <w:noProof/>
                <w:webHidden/>
              </w:rPr>
              <w:fldChar w:fldCharType="separate"/>
            </w:r>
            <w:r>
              <w:rPr>
                <w:noProof/>
                <w:webHidden/>
              </w:rPr>
              <w:t>6</w:t>
            </w:r>
            <w:r>
              <w:rPr>
                <w:noProof/>
                <w:webHidden/>
              </w:rPr>
              <w:fldChar w:fldCharType="end"/>
            </w:r>
          </w:hyperlink>
        </w:p>
        <w:p w14:paraId="6394606F" w14:textId="16BEA447" w:rsidR="004A6668" w:rsidRDefault="004A6668">
          <w:pPr>
            <w:pStyle w:val="TOC3"/>
            <w:tabs>
              <w:tab w:val="left" w:pos="1320"/>
              <w:tab w:val="right" w:leader="dot" w:pos="9016"/>
            </w:tabs>
            <w:rPr>
              <w:rFonts w:eastAsiaTheme="minorEastAsia"/>
              <w:noProof/>
              <w:lang w:eastAsia="en-GB"/>
            </w:rPr>
          </w:pPr>
          <w:hyperlink w:anchor="_Toc32184187" w:history="1">
            <w:r w:rsidRPr="00FE06DC">
              <w:rPr>
                <w:rStyle w:val="Hyperlink"/>
                <w:noProof/>
              </w:rPr>
              <w:t>2.1.3</w:t>
            </w:r>
            <w:r>
              <w:rPr>
                <w:rFonts w:eastAsiaTheme="minorEastAsia"/>
                <w:noProof/>
                <w:lang w:eastAsia="en-GB"/>
              </w:rPr>
              <w:tab/>
            </w:r>
            <w:r w:rsidRPr="00FE06DC">
              <w:rPr>
                <w:rStyle w:val="Hyperlink"/>
                <w:noProof/>
              </w:rPr>
              <w:t>Gudgeon Pin</w:t>
            </w:r>
            <w:r>
              <w:rPr>
                <w:noProof/>
                <w:webHidden/>
              </w:rPr>
              <w:tab/>
            </w:r>
            <w:r>
              <w:rPr>
                <w:noProof/>
                <w:webHidden/>
              </w:rPr>
              <w:fldChar w:fldCharType="begin"/>
            </w:r>
            <w:r>
              <w:rPr>
                <w:noProof/>
                <w:webHidden/>
              </w:rPr>
              <w:instrText xml:space="preserve"> PAGEREF _Toc32184187 \h </w:instrText>
            </w:r>
            <w:r>
              <w:rPr>
                <w:noProof/>
                <w:webHidden/>
              </w:rPr>
            </w:r>
            <w:r>
              <w:rPr>
                <w:noProof/>
                <w:webHidden/>
              </w:rPr>
              <w:fldChar w:fldCharType="separate"/>
            </w:r>
            <w:r>
              <w:rPr>
                <w:noProof/>
                <w:webHidden/>
              </w:rPr>
              <w:t>6</w:t>
            </w:r>
            <w:r>
              <w:rPr>
                <w:noProof/>
                <w:webHidden/>
              </w:rPr>
              <w:fldChar w:fldCharType="end"/>
            </w:r>
          </w:hyperlink>
        </w:p>
        <w:p w14:paraId="4E446C33" w14:textId="24003EB2" w:rsidR="004A6668" w:rsidRDefault="004A6668">
          <w:pPr>
            <w:pStyle w:val="TOC2"/>
            <w:tabs>
              <w:tab w:val="left" w:pos="880"/>
              <w:tab w:val="right" w:leader="dot" w:pos="9016"/>
            </w:tabs>
            <w:rPr>
              <w:rFonts w:eastAsiaTheme="minorEastAsia"/>
              <w:noProof/>
              <w:lang w:eastAsia="en-GB"/>
            </w:rPr>
          </w:pPr>
          <w:hyperlink w:anchor="_Toc32184188" w:history="1">
            <w:r w:rsidRPr="00FE06DC">
              <w:rPr>
                <w:rStyle w:val="Hyperlink"/>
                <w:noProof/>
              </w:rPr>
              <w:t>2.2</w:t>
            </w:r>
            <w:r>
              <w:rPr>
                <w:rFonts w:eastAsiaTheme="minorEastAsia"/>
                <w:noProof/>
                <w:lang w:eastAsia="en-GB"/>
              </w:rPr>
              <w:tab/>
            </w:r>
            <w:r w:rsidRPr="00FE06DC">
              <w:rPr>
                <w:rStyle w:val="Hyperlink"/>
                <w:noProof/>
              </w:rPr>
              <w:t>Calculations</w:t>
            </w:r>
            <w:r>
              <w:rPr>
                <w:noProof/>
                <w:webHidden/>
              </w:rPr>
              <w:tab/>
            </w:r>
            <w:r>
              <w:rPr>
                <w:noProof/>
                <w:webHidden/>
              </w:rPr>
              <w:fldChar w:fldCharType="begin"/>
            </w:r>
            <w:r>
              <w:rPr>
                <w:noProof/>
                <w:webHidden/>
              </w:rPr>
              <w:instrText xml:space="preserve"> PAGEREF _Toc32184188 \h </w:instrText>
            </w:r>
            <w:r>
              <w:rPr>
                <w:noProof/>
                <w:webHidden/>
              </w:rPr>
            </w:r>
            <w:r>
              <w:rPr>
                <w:noProof/>
                <w:webHidden/>
              </w:rPr>
              <w:fldChar w:fldCharType="separate"/>
            </w:r>
            <w:r>
              <w:rPr>
                <w:noProof/>
                <w:webHidden/>
              </w:rPr>
              <w:t>7</w:t>
            </w:r>
            <w:r>
              <w:rPr>
                <w:noProof/>
                <w:webHidden/>
              </w:rPr>
              <w:fldChar w:fldCharType="end"/>
            </w:r>
          </w:hyperlink>
        </w:p>
        <w:p w14:paraId="31F7AD41" w14:textId="4CAB5CD3" w:rsidR="004A6668" w:rsidRDefault="004A6668">
          <w:pPr>
            <w:pStyle w:val="TOC1"/>
            <w:tabs>
              <w:tab w:val="left" w:pos="440"/>
              <w:tab w:val="right" w:leader="dot" w:pos="9016"/>
            </w:tabs>
            <w:rPr>
              <w:rFonts w:eastAsiaTheme="minorEastAsia"/>
              <w:noProof/>
              <w:lang w:eastAsia="en-GB"/>
            </w:rPr>
          </w:pPr>
          <w:hyperlink w:anchor="_Toc32184189" w:history="1">
            <w:r w:rsidRPr="00FE06DC">
              <w:rPr>
                <w:rStyle w:val="Hyperlink"/>
                <w:noProof/>
              </w:rPr>
              <w:t>3.</w:t>
            </w:r>
            <w:r>
              <w:rPr>
                <w:rFonts w:eastAsiaTheme="minorEastAsia"/>
                <w:noProof/>
                <w:lang w:eastAsia="en-GB"/>
              </w:rPr>
              <w:tab/>
            </w:r>
            <w:r w:rsidRPr="00FE06DC">
              <w:rPr>
                <w:rStyle w:val="Hyperlink"/>
                <w:noProof/>
              </w:rPr>
              <w:t>Part 2</w:t>
            </w:r>
            <w:r>
              <w:rPr>
                <w:noProof/>
                <w:webHidden/>
              </w:rPr>
              <w:tab/>
            </w:r>
            <w:r>
              <w:rPr>
                <w:noProof/>
                <w:webHidden/>
              </w:rPr>
              <w:fldChar w:fldCharType="begin"/>
            </w:r>
            <w:r>
              <w:rPr>
                <w:noProof/>
                <w:webHidden/>
              </w:rPr>
              <w:instrText xml:space="preserve"> PAGEREF _Toc32184189 \h </w:instrText>
            </w:r>
            <w:r>
              <w:rPr>
                <w:noProof/>
                <w:webHidden/>
              </w:rPr>
            </w:r>
            <w:r>
              <w:rPr>
                <w:noProof/>
                <w:webHidden/>
              </w:rPr>
              <w:fldChar w:fldCharType="separate"/>
            </w:r>
            <w:r>
              <w:rPr>
                <w:noProof/>
                <w:webHidden/>
              </w:rPr>
              <w:t>12</w:t>
            </w:r>
            <w:r>
              <w:rPr>
                <w:noProof/>
                <w:webHidden/>
              </w:rPr>
              <w:fldChar w:fldCharType="end"/>
            </w:r>
          </w:hyperlink>
        </w:p>
        <w:p w14:paraId="05BE7075" w14:textId="28AA6CF3" w:rsidR="004A6668" w:rsidRDefault="004A6668">
          <w:pPr>
            <w:pStyle w:val="TOC2"/>
            <w:tabs>
              <w:tab w:val="left" w:pos="880"/>
              <w:tab w:val="right" w:leader="dot" w:pos="9016"/>
            </w:tabs>
            <w:rPr>
              <w:rFonts w:eastAsiaTheme="minorEastAsia"/>
              <w:noProof/>
              <w:lang w:eastAsia="en-GB"/>
            </w:rPr>
          </w:pPr>
          <w:hyperlink w:anchor="_Toc32184190" w:history="1">
            <w:r w:rsidRPr="00FE06DC">
              <w:rPr>
                <w:rStyle w:val="Hyperlink"/>
                <w:noProof/>
              </w:rPr>
              <w:t>3.1</w:t>
            </w:r>
            <w:r>
              <w:rPr>
                <w:rFonts w:eastAsiaTheme="minorEastAsia"/>
                <w:noProof/>
                <w:lang w:eastAsia="en-GB"/>
              </w:rPr>
              <w:tab/>
            </w:r>
            <w:r w:rsidRPr="00FE06DC">
              <w:rPr>
                <w:rStyle w:val="Hyperlink"/>
                <w:noProof/>
              </w:rPr>
              <w:t>Point A</w:t>
            </w:r>
            <w:r>
              <w:rPr>
                <w:noProof/>
                <w:webHidden/>
              </w:rPr>
              <w:tab/>
            </w:r>
            <w:r>
              <w:rPr>
                <w:noProof/>
                <w:webHidden/>
              </w:rPr>
              <w:fldChar w:fldCharType="begin"/>
            </w:r>
            <w:r>
              <w:rPr>
                <w:noProof/>
                <w:webHidden/>
              </w:rPr>
              <w:instrText xml:space="preserve"> PAGEREF _Toc32184190 \h </w:instrText>
            </w:r>
            <w:r>
              <w:rPr>
                <w:noProof/>
                <w:webHidden/>
              </w:rPr>
            </w:r>
            <w:r>
              <w:rPr>
                <w:noProof/>
                <w:webHidden/>
              </w:rPr>
              <w:fldChar w:fldCharType="separate"/>
            </w:r>
            <w:r>
              <w:rPr>
                <w:noProof/>
                <w:webHidden/>
              </w:rPr>
              <w:t>13</w:t>
            </w:r>
            <w:r>
              <w:rPr>
                <w:noProof/>
                <w:webHidden/>
              </w:rPr>
              <w:fldChar w:fldCharType="end"/>
            </w:r>
          </w:hyperlink>
        </w:p>
        <w:p w14:paraId="75ECE3CF" w14:textId="20320BE7" w:rsidR="004A6668" w:rsidRDefault="004A6668">
          <w:pPr>
            <w:pStyle w:val="TOC2"/>
            <w:tabs>
              <w:tab w:val="left" w:pos="880"/>
              <w:tab w:val="right" w:leader="dot" w:pos="9016"/>
            </w:tabs>
            <w:rPr>
              <w:rFonts w:eastAsiaTheme="minorEastAsia"/>
              <w:noProof/>
              <w:lang w:eastAsia="en-GB"/>
            </w:rPr>
          </w:pPr>
          <w:hyperlink w:anchor="_Toc32184191" w:history="1">
            <w:r w:rsidRPr="00FE06DC">
              <w:rPr>
                <w:rStyle w:val="Hyperlink"/>
                <w:noProof/>
              </w:rPr>
              <w:t>3.2</w:t>
            </w:r>
            <w:r>
              <w:rPr>
                <w:rFonts w:eastAsiaTheme="minorEastAsia"/>
                <w:noProof/>
                <w:lang w:eastAsia="en-GB"/>
              </w:rPr>
              <w:tab/>
            </w:r>
            <w:r w:rsidRPr="00FE06DC">
              <w:rPr>
                <w:rStyle w:val="Hyperlink"/>
                <w:noProof/>
              </w:rPr>
              <w:t>Point B</w:t>
            </w:r>
            <w:r>
              <w:rPr>
                <w:noProof/>
                <w:webHidden/>
              </w:rPr>
              <w:tab/>
            </w:r>
            <w:r>
              <w:rPr>
                <w:noProof/>
                <w:webHidden/>
              </w:rPr>
              <w:fldChar w:fldCharType="begin"/>
            </w:r>
            <w:r>
              <w:rPr>
                <w:noProof/>
                <w:webHidden/>
              </w:rPr>
              <w:instrText xml:space="preserve"> PAGEREF _Toc32184191 \h </w:instrText>
            </w:r>
            <w:r>
              <w:rPr>
                <w:noProof/>
                <w:webHidden/>
              </w:rPr>
            </w:r>
            <w:r>
              <w:rPr>
                <w:noProof/>
                <w:webHidden/>
              </w:rPr>
              <w:fldChar w:fldCharType="separate"/>
            </w:r>
            <w:r>
              <w:rPr>
                <w:noProof/>
                <w:webHidden/>
              </w:rPr>
              <w:t>15</w:t>
            </w:r>
            <w:r>
              <w:rPr>
                <w:noProof/>
                <w:webHidden/>
              </w:rPr>
              <w:fldChar w:fldCharType="end"/>
            </w:r>
          </w:hyperlink>
        </w:p>
        <w:p w14:paraId="1BEC7BF4" w14:textId="0BD2F827" w:rsidR="004A6668" w:rsidRDefault="004A6668">
          <w:pPr>
            <w:pStyle w:val="TOC2"/>
            <w:tabs>
              <w:tab w:val="left" w:pos="880"/>
              <w:tab w:val="right" w:leader="dot" w:pos="9016"/>
            </w:tabs>
            <w:rPr>
              <w:rFonts w:eastAsiaTheme="minorEastAsia"/>
              <w:noProof/>
              <w:lang w:eastAsia="en-GB"/>
            </w:rPr>
          </w:pPr>
          <w:hyperlink w:anchor="_Toc32184192" w:history="1">
            <w:r w:rsidRPr="00FE06DC">
              <w:rPr>
                <w:rStyle w:val="Hyperlink"/>
                <w:noProof/>
              </w:rPr>
              <w:t>3.3</w:t>
            </w:r>
            <w:r>
              <w:rPr>
                <w:rFonts w:eastAsiaTheme="minorEastAsia"/>
                <w:noProof/>
                <w:lang w:eastAsia="en-GB"/>
              </w:rPr>
              <w:tab/>
            </w:r>
            <w:r w:rsidRPr="00FE06DC">
              <w:rPr>
                <w:rStyle w:val="Hyperlink"/>
                <w:noProof/>
              </w:rPr>
              <w:t>Point C</w:t>
            </w:r>
            <w:r>
              <w:rPr>
                <w:noProof/>
                <w:webHidden/>
              </w:rPr>
              <w:tab/>
            </w:r>
            <w:r>
              <w:rPr>
                <w:noProof/>
                <w:webHidden/>
              </w:rPr>
              <w:fldChar w:fldCharType="begin"/>
            </w:r>
            <w:r>
              <w:rPr>
                <w:noProof/>
                <w:webHidden/>
              </w:rPr>
              <w:instrText xml:space="preserve"> PAGEREF _Toc32184192 \h </w:instrText>
            </w:r>
            <w:r>
              <w:rPr>
                <w:noProof/>
                <w:webHidden/>
              </w:rPr>
            </w:r>
            <w:r>
              <w:rPr>
                <w:noProof/>
                <w:webHidden/>
              </w:rPr>
              <w:fldChar w:fldCharType="separate"/>
            </w:r>
            <w:r>
              <w:rPr>
                <w:noProof/>
                <w:webHidden/>
              </w:rPr>
              <w:t>16</w:t>
            </w:r>
            <w:r>
              <w:rPr>
                <w:noProof/>
                <w:webHidden/>
              </w:rPr>
              <w:fldChar w:fldCharType="end"/>
            </w:r>
          </w:hyperlink>
        </w:p>
        <w:p w14:paraId="5A5C0DF0" w14:textId="7DF91A0D" w:rsidR="004A6668" w:rsidRDefault="004A6668">
          <w:pPr>
            <w:pStyle w:val="TOC1"/>
            <w:tabs>
              <w:tab w:val="left" w:pos="440"/>
              <w:tab w:val="right" w:leader="dot" w:pos="9016"/>
            </w:tabs>
            <w:rPr>
              <w:rFonts w:eastAsiaTheme="minorEastAsia"/>
              <w:noProof/>
              <w:lang w:eastAsia="en-GB"/>
            </w:rPr>
          </w:pPr>
          <w:hyperlink w:anchor="_Toc32184193" w:history="1">
            <w:r w:rsidRPr="00FE06DC">
              <w:rPr>
                <w:rStyle w:val="Hyperlink"/>
                <w:noProof/>
              </w:rPr>
              <w:t>4.</w:t>
            </w:r>
            <w:r>
              <w:rPr>
                <w:rFonts w:eastAsiaTheme="minorEastAsia"/>
                <w:noProof/>
                <w:lang w:eastAsia="en-GB"/>
              </w:rPr>
              <w:tab/>
            </w:r>
            <w:r w:rsidRPr="00FE06DC">
              <w:rPr>
                <w:rStyle w:val="Hyperlink"/>
                <w:noProof/>
              </w:rPr>
              <w:t>Part 3</w:t>
            </w:r>
            <w:r>
              <w:rPr>
                <w:noProof/>
                <w:webHidden/>
              </w:rPr>
              <w:tab/>
            </w:r>
            <w:r>
              <w:rPr>
                <w:noProof/>
                <w:webHidden/>
              </w:rPr>
              <w:fldChar w:fldCharType="begin"/>
            </w:r>
            <w:r>
              <w:rPr>
                <w:noProof/>
                <w:webHidden/>
              </w:rPr>
              <w:instrText xml:space="preserve"> PAGEREF _Toc32184193 \h </w:instrText>
            </w:r>
            <w:r>
              <w:rPr>
                <w:noProof/>
                <w:webHidden/>
              </w:rPr>
            </w:r>
            <w:r>
              <w:rPr>
                <w:noProof/>
                <w:webHidden/>
              </w:rPr>
              <w:fldChar w:fldCharType="separate"/>
            </w:r>
            <w:r>
              <w:rPr>
                <w:noProof/>
                <w:webHidden/>
              </w:rPr>
              <w:t>19</w:t>
            </w:r>
            <w:r>
              <w:rPr>
                <w:noProof/>
                <w:webHidden/>
              </w:rPr>
              <w:fldChar w:fldCharType="end"/>
            </w:r>
          </w:hyperlink>
        </w:p>
        <w:p w14:paraId="188FA946" w14:textId="3A1364EE" w:rsidR="004A6668" w:rsidRDefault="004A6668">
          <w:pPr>
            <w:pStyle w:val="TOC2"/>
            <w:tabs>
              <w:tab w:val="left" w:pos="880"/>
              <w:tab w:val="right" w:leader="dot" w:pos="9016"/>
            </w:tabs>
            <w:rPr>
              <w:rFonts w:eastAsiaTheme="minorEastAsia"/>
              <w:noProof/>
              <w:lang w:eastAsia="en-GB"/>
            </w:rPr>
          </w:pPr>
          <w:hyperlink w:anchor="_Toc32184194" w:history="1">
            <w:r w:rsidRPr="00FE06DC">
              <w:rPr>
                <w:rStyle w:val="Hyperlink"/>
                <w:noProof/>
              </w:rPr>
              <w:t>4.1</w:t>
            </w:r>
            <w:r>
              <w:rPr>
                <w:rFonts w:eastAsiaTheme="minorEastAsia"/>
                <w:noProof/>
                <w:lang w:eastAsia="en-GB"/>
              </w:rPr>
              <w:tab/>
            </w:r>
            <w:r w:rsidRPr="00FE06DC">
              <w:rPr>
                <w:rStyle w:val="Hyperlink"/>
                <w:noProof/>
              </w:rPr>
              <w:t>Part A</w:t>
            </w:r>
            <w:r>
              <w:rPr>
                <w:noProof/>
                <w:webHidden/>
              </w:rPr>
              <w:tab/>
            </w:r>
            <w:r>
              <w:rPr>
                <w:noProof/>
                <w:webHidden/>
              </w:rPr>
              <w:fldChar w:fldCharType="begin"/>
            </w:r>
            <w:r>
              <w:rPr>
                <w:noProof/>
                <w:webHidden/>
              </w:rPr>
              <w:instrText xml:space="preserve"> PAGEREF _Toc32184194 \h </w:instrText>
            </w:r>
            <w:r>
              <w:rPr>
                <w:noProof/>
                <w:webHidden/>
              </w:rPr>
            </w:r>
            <w:r>
              <w:rPr>
                <w:noProof/>
                <w:webHidden/>
              </w:rPr>
              <w:fldChar w:fldCharType="separate"/>
            </w:r>
            <w:r>
              <w:rPr>
                <w:noProof/>
                <w:webHidden/>
              </w:rPr>
              <w:t>19</w:t>
            </w:r>
            <w:r>
              <w:rPr>
                <w:noProof/>
                <w:webHidden/>
              </w:rPr>
              <w:fldChar w:fldCharType="end"/>
            </w:r>
          </w:hyperlink>
        </w:p>
        <w:p w14:paraId="5A5DAA49" w14:textId="6F973250" w:rsidR="004A6668" w:rsidRDefault="004A6668">
          <w:pPr>
            <w:pStyle w:val="TOC2"/>
            <w:tabs>
              <w:tab w:val="left" w:pos="880"/>
              <w:tab w:val="right" w:leader="dot" w:pos="9016"/>
            </w:tabs>
            <w:rPr>
              <w:rFonts w:eastAsiaTheme="minorEastAsia"/>
              <w:noProof/>
              <w:lang w:eastAsia="en-GB"/>
            </w:rPr>
          </w:pPr>
          <w:hyperlink w:anchor="_Toc32184195" w:history="1">
            <w:r w:rsidRPr="00FE06DC">
              <w:rPr>
                <w:rStyle w:val="Hyperlink"/>
                <w:noProof/>
              </w:rPr>
              <w:t>4.2</w:t>
            </w:r>
            <w:r>
              <w:rPr>
                <w:rFonts w:eastAsiaTheme="minorEastAsia"/>
                <w:noProof/>
                <w:lang w:eastAsia="en-GB"/>
              </w:rPr>
              <w:tab/>
            </w:r>
            <w:r w:rsidRPr="00FE06DC">
              <w:rPr>
                <w:rStyle w:val="Hyperlink"/>
                <w:noProof/>
              </w:rPr>
              <w:t>Part B</w:t>
            </w:r>
            <w:r>
              <w:rPr>
                <w:noProof/>
                <w:webHidden/>
              </w:rPr>
              <w:tab/>
            </w:r>
            <w:r>
              <w:rPr>
                <w:noProof/>
                <w:webHidden/>
              </w:rPr>
              <w:fldChar w:fldCharType="begin"/>
            </w:r>
            <w:r>
              <w:rPr>
                <w:noProof/>
                <w:webHidden/>
              </w:rPr>
              <w:instrText xml:space="preserve"> PAGEREF _Toc32184195 \h </w:instrText>
            </w:r>
            <w:r>
              <w:rPr>
                <w:noProof/>
                <w:webHidden/>
              </w:rPr>
            </w:r>
            <w:r>
              <w:rPr>
                <w:noProof/>
                <w:webHidden/>
              </w:rPr>
              <w:fldChar w:fldCharType="separate"/>
            </w:r>
            <w:r>
              <w:rPr>
                <w:noProof/>
                <w:webHidden/>
              </w:rPr>
              <w:t>20</w:t>
            </w:r>
            <w:r>
              <w:rPr>
                <w:noProof/>
                <w:webHidden/>
              </w:rPr>
              <w:fldChar w:fldCharType="end"/>
            </w:r>
          </w:hyperlink>
        </w:p>
        <w:p w14:paraId="565A93C7" w14:textId="505B55A1" w:rsidR="004A6668" w:rsidRDefault="004A6668">
          <w:pPr>
            <w:pStyle w:val="TOC2"/>
            <w:tabs>
              <w:tab w:val="left" w:pos="880"/>
              <w:tab w:val="right" w:leader="dot" w:pos="9016"/>
            </w:tabs>
            <w:rPr>
              <w:rFonts w:eastAsiaTheme="minorEastAsia"/>
              <w:noProof/>
              <w:lang w:eastAsia="en-GB"/>
            </w:rPr>
          </w:pPr>
          <w:hyperlink w:anchor="_Toc32184196" w:history="1">
            <w:r w:rsidRPr="00FE06DC">
              <w:rPr>
                <w:rStyle w:val="Hyperlink"/>
                <w:noProof/>
              </w:rPr>
              <w:t>4.3</w:t>
            </w:r>
            <w:r>
              <w:rPr>
                <w:rFonts w:eastAsiaTheme="minorEastAsia"/>
                <w:noProof/>
                <w:lang w:eastAsia="en-GB"/>
              </w:rPr>
              <w:tab/>
            </w:r>
            <w:r w:rsidRPr="00FE06DC">
              <w:rPr>
                <w:rStyle w:val="Hyperlink"/>
                <w:noProof/>
              </w:rPr>
              <w:t>Part C</w:t>
            </w:r>
            <w:r>
              <w:rPr>
                <w:noProof/>
                <w:webHidden/>
              </w:rPr>
              <w:tab/>
            </w:r>
            <w:r>
              <w:rPr>
                <w:noProof/>
                <w:webHidden/>
              </w:rPr>
              <w:fldChar w:fldCharType="begin"/>
            </w:r>
            <w:r>
              <w:rPr>
                <w:noProof/>
                <w:webHidden/>
              </w:rPr>
              <w:instrText xml:space="preserve"> PAGEREF _Toc32184196 \h </w:instrText>
            </w:r>
            <w:r>
              <w:rPr>
                <w:noProof/>
                <w:webHidden/>
              </w:rPr>
            </w:r>
            <w:r>
              <w:rPr>
                <w:noProof/>
                <w:webHidden/>
              </w:rPr>
              <w:fldChar w:fldCharType="separate"/>
            </w:r>
            <w:r>
              <w:rPr>
                <w:noProof/>
                <w:webHidden/>
              </w:rPr>
              <w:t>21</w:t>
            </w:r>
            <w:r>
              <w:rPr>
                <w:noProof/>
                <w:webHidden/>
              </w:rPr>
              <w:fldChar w:fldCharType="end"/>
            </w:r>
          </w:hyperlink>
        </w:p>
        <w:p w14:paraId="6BE40A4A" w14:textId="0C21D983" w:rsidR="004A6668" w:rsidRDefault="004A6668">
          <w:pPr>
            <w:pStyle w:val="TOC2"/>
            <w:tabs>
              <w:tab w:val="left" w:pos="880"/>
              <w:tab w:val="right" w:leader="dot" w:pos="9016"/>
            </w:tabs>
            <w:rPr>
              <w:rFonts w:eastAsiaTheme="minorEastAsia"/>
              <w:noProof/>
              <w:lang w:eastAsia="en-GB"/>
            </w:rPr>
          </w:pPr>
          <w:hyperlink w:anchor="_Toc32184197" w:history="1">
            <w:r w:rsidRPr="00FE06DC">
              <w:rPr>
                <w:rStyle w:val="Hyperlink"/>
                <w:noProof/>
              </w:rPr>
              <w:t>4.4</w:t>
            </w:r>
            <w:r>
              <w:rPr>
                <w:rFonts w:eastAsiaTheme="minorEastAsia"/>
                <w:noProof/>
                <w:lang w:eastAsia="en-GB"/>
              </w:rPr>
              <w:tab/>
            </w:r>
            <w:r w:rsidRPr="00FE06DC">
              <w:rPr>
                <w:rStyle w:val="Hyperlink"/>
                <w:noProof/>
              </w:rPr>
              <w:t>Part D</w:t>
            </w:r>
            <w:r>
              <w:rPr>
                <w:noProof/>
                <w:webHidden/>
              </w:rPr>
              <w:tab/>
            </w:r>
            <w:r>
              <w:rPr>
                <w:noProof/>
                <w:webHidden/>
              </w:rPr>
              <w:fldChar w:fldCharType="begin"/>
            </w:r>
            <w:r>
              <w:rPr>
                <w:noProof/>
                <w:webHidden/>
              </w:rPr>
              <w:instrText xml:space="preserve"> PAGEREF _Toc32184197 \h </w:instrText>
            </w:r>
            <w:r>
              <w:rPr>
                <w:noProof/>
                <w:webHidden/>
              </w:rPr>
            </w:r>
            <w:r>
              <w:rPr>
                <w:noProof/>
                <w:webHidden/>
              </w:rPr>
              <w:fldChar w:fldCharType="separate"/>
            </w:r>
            <w:r>
              <w:rPr>
                <w:noProof/>
                <w:webHidden/>
              </w:rPr>
              <w:t>22</w:t>
            </w:r>
            <w:r>
              <w:rPr>
                <w:noProof/>
                <w:webHidden/>
              </w:rPr>
              <w:fldChar w:fldCharType="end"/>
            </w:r>
          </w:hyperlink>
        </w:p>
        <w:p w14:paraId="266BA049" w14:textId="2575898C" w:rsidR="004A6668" w:rsidRDefault="004A6668">
          <w:pPr>
            <w:pStyle w:val="TOC2"/>
            <w:tabs>
              <w:tab w:val="left" w:pos="880"/>
              <w:tab w:val="right" w:leader="dot" w:pos="9016"/>
            </w:tabs>
            <w:rPr>
              <w:rFonts w:eastAsiaTheme="minorEastAsia"/>
              <w:noProof/>
              <w:lang w:eastAsia="en-GB"/>
            </w:rPr>
          </w:pPr>
          <w:hyperlink w:anchor="_Toc32184198" w:history="1">
            <w:r w:rsidRPr="00FE06DC">
              <w:rPr>
                <w:rStyle w:val="Hyperlink"/>
                <w:noProof/>
              </w:rPr>
              <w:t>4.5</w:t>
            </w:r>
            <w:r>
              <w:rPr>
                <w:rFonts w:eastAsiaTheme="minorEastAsia"/>
                <w:noProof/>
                <w:lang w:eastAsia="en-GB"/>
              </w:rPr>
              <w:tab/>
            </w:r>
            <w:r w:rsidRPr="00FE06DC">
              <w:rPr>
                <w:rStyle w:val="Hyperlink"/>
                <w:noProof/>
              </w:rPr>
              <w:t>Part E</w:t>
            </w:r>
            <w:r>
              <w:rPr>
                <w:noProof/>
                <w:webHidden/>
              </w:rPr>
              <w:tab/>
            </w:r>
            <w:r>
              <w:rPr>
                <w:noProof/>
                <w:webHidden/>
              </w:rPr>
              <w:fldChar w:fldCharType="begin"/>
            </w:r>
            <w:r>
              <w:rPr>
                <w:noProof/>
                <w:webHidden/>
              </w:rPr>
              <w:instrText xml:space="preserve"> PAGEREF _Toc32184198 \h </w:instrText>
            </w:r>
            <w:r>
              <w:rPr>
                <w:noProof/>
                <w:webHidden/>
              </w:rPr>
            </w:r>
            <w:r>
              <w:rPr>
                <w:noProof/>
                <w:webHidden/>
              </w:rPr>
              <w:fldChar w:fldCharType="separate"/>
            </w:r>
            <w:r>
              <w:rPr>
                <w:noProof/>
                <w:webHidden/>
              </w:rPr>
              <w:t>23</w:t>
            </w:r>
            <w:r>
              <w:rPr>
                <w:noProof/>
                <w:webHidden/>
              </w:rPr>
              <w:fldChar w:fldCharType="end"/>
            </w:r>
          </w:hyperlink>
        </w:p>
        <w:p w14:paraId="09F0DD79" w14:textId="61131E9D" w:rsidR="004A6668" w:rsidRDefault="004A6668">
          <w:pPr>
            <w:pStyle w:val="TOC2"/>
            <w:tabs>
              <w:tab w:val="left" w:pos="880"/>
              <w:tab w:val="right" w:leader="dot" w:pos="9016"/>
            </w:tabs>
            <w:rPr>
              <w:rFonts w:eastAsiaTheme="minorEastAsia"/>
              <w:noProof/>
              <w:lang w:eastAsia="en-GB"/>
            </w:rPr>
          </w:pPr>
          <w:hyperlink w:anchor="_Toc32184199" w:history="1">
            <w:r w:rsidRPr="00FE06DC">
              <w:rPr>
                <w:rStyle w:val="Hyperlink"/>
                <w:noProof/>
              </w:rPr>
              <w:t>4.6</w:t>
            </w:r>
            <w:r>
              <w:rPr>
                <w:rFonts w:eastAsiaTheme="minorEastAsia"/>
                <w:noProof/>
                <w:lang w:eastAsia="en-GB"/>
              </w:rPr>
              <w:tab/>
            </w:r>
            <w:r w:rsidRPr="00FE06DC">
              <w:rPr>
                <w:rStyle w:val="Hyperlink"/>
                <w:noProof/>
              </w:rPr>
              <w:t>Part F</w:t>
            </w:r>
            <w:r>
              <w:rPr>
                <w:noProof/>
                <w:webHidden/>
              </w:rPr>
              <w:tab/>
            </w:r>
            <w:r>
              <w:rPr>
                <w:noProof/>
                <w:webHidden/>
              </w:rPr>
              <w:fldChar w:fldCharType="begin"/>
            </w:r>
            <w:r>
              <w:rPr>
                <w:noProof/>
                <w:webHidden/>
              </w:rPr>
              <w:instrText xml:space="preserve"> PAGEREF _Toc32184199 \h </w:instrText>
            </w:r>
            <w:r>
              <w:rPr>
                <w:noProof/>
                <w:webHidden/>
              </w:rPr>
            </w:r>
            <w:r>
              <w:rPr>
                <w:noProof/>
                <w:webHidden/>
              </w:rPr>
              <w:fldChar w:fldCharType="separate"/>
            </w:r>
            <w:r>
              <w:rPr>
                <w:noProof/>
                <w:webHidden/>
              </w:rPr>
              <w:t>24</w:t>
            </w:r>
            <w:r>
              <w:rPr>
                <w:noProof/>
                <w:webHidden/>
              </w:rPr>
              <w:fldChar w:fldCharType="end"/>
            </w:r>
          </w:hyperlink>
        </w:p>
        <w:p w14:paraId="786D3356" w14:textId="14DB2480" w:rsidR="004A6668" w:rsidRDefault="004A6668">
          <w:pPr>
            <w:pStyle w:val="TOC2"/>
            <w:tabs>
              <w:tab w:val="left" w:pos="880"/>
              <w:tab w:val="right" w:leader="dot" w:pos="9016"/>
            </w:tabs>
            <w:rPr>
              <w:rFonts w:eastAsiaTheme="minorEastAsia"/>
              <w:noProof/>
              <w:lang w:eastAsia="en-GB"/>
            </w:rPr>
          </w:pPr>
          <w:hyperlink w:anchor="_Toc32184200" w:history="1">
            <w:r w:rsidRPr="00FE06DC">
              <w:rPr>
                <w:rStyle w:val="Hyperlink"/>
                <w:noProof/>
              </w:rPr>
              <w:t>4.7</w:t>
            </w:r>
            <w:r>
              <w:rPr>
                <w:rFonts w:eastAsiaTheme="minorEastAsia"/>
                <w:noProof/>
                <w:lang w:eastAsia="en-GB"/>
              </w:rPr>
              <w:tab/>
            </w:r>
            <w:r w:rsidRPr="00FE06DC">
              <w:rPr>
                <w:rStyle w:val="Hyperlink"/>
                <w:noProof/>
              </w:rPr>
              <w:t>Part G</w:t>
            </w:r>
            <w:r>
              <w:rPr>
                <w:noProof/>
                <w:webHidden/>
              </w:rPr>
              <w:tab/>
            </w:r>
            <w:r>
              <w:rPr>
                <w:noProof/>
                <w:webHidden/>
              </w:rPr>
              <w:fldChar w:fldCharType="begin"/>
            </w:r>
            <w:r>
              <w:rPr>
                <w:noProof/>
                <w:webHidden/>
              </w:rPr>
              <w:instrText xml:space="preserve"> PAGEREF _Toc32184200 \h </w:instrText>
            </w:r>
            <w:r>
              <w:rPr>
                <w:noProof/>
                <w:webHidden/>
              </w:rPr>
            </w:r>
            <w:r>
              <w:rPr>
                <w:noProof/>
                <w:webHidden/>
              </w:rPr>
              <w:fldChar w:fldCharType="separate"/>
            </w:r>
            <w:r>
              <w:rPr>
                <w:noProof/>
                <w:webHidden/>
              </w:rPr>
              <w:t>27</w:t>
            </w:r>
            <w:r>
              <w:rPr>
                <w:noProof/>
                <w:webHidden/>
              </w:rPr>
              <w:fldChar w:fldCharType="end"/>
            </w:r>
          </w:hyperlink>
        </w:p>
        <w:p w14:paraId="105755EB" w14:textId="5F25EB23" w:rsidR="004A6668" w:rsidRDefault="004A6668">
          <w:pPr>
            <w:pStyle w:val="TOC3"/>
            <w:tabs>
              <w:tab w:val="left" w:pos="1320"/>
              <w:tab w:val="right" w:leader="dot" w:pos="9016"/>
            </w:tabs>
            <w:rPr>
              <w:rFonts w:eastAsiaTheme="minorEastAsia"/>
              <w:noProof/>
              <w:lang w:eastAsia="en-GB"/>
            </w:rPr>
          </w:pPr>
          <w:hyperlink w:anchor="_Toc32184201" w:history="1">
            <w:r w:rsidRPr="00FE06DC">
              <w:rPr>
                <w:rStyle w:val="Hyperlink"/>
                <w:noProof/>
              </w:rPr>
              <w:t>4.7.1</w:t>
            </w:r>
            <w:r>
              <w:rPr>
                <w:rFonts w:eastAsiaTheme="minorEastAsia"/>
                <w:noProof/>
                <w:lang w:eastAsia="en-GB"/>
              </w:rPr>
              <w:tab/>
            </w:r>
            <w:r w:rsidRPr="00FE06DC">
              <w:rPr>
                <w:rStyle w:val="Hyperlink"/>
                <w:noProof/>
              </w:rPr>
              <w:t>Modified RPM</w:t>
            </w:r>
            <w:r>
              <w:rPr>
                <w:noProof/>
                <w:webHidden/>
              </w:rPr>
              <w:tab/>
            </w:r>
            <w:r>
              <w:rPr>
                <w:noProof/>
                <w:webHidden/>
              </w:rPr>
              <w:fldChar w:fldCharType="begin"/>
            </w:r>
            <w:r>
              <w:rPr>
                <w:noProof/>
                <w:webHidden/>
              </w:rPr>
              <w:instrText xml:space="preserve"> PAGEREF _Toc32184201 \h </w:instrText>
            </w:r>
            <w:r>
              <w:rPr>
                <w:noProof/>
                <w:webHidden/>
              </w:rPr>
            </w:r>
            <w:r>
              <w:rPr>
                <w:noProof/>
                <w:webHidden/>
              </w:rPr>
              <w:fldChar w:fldCharType="separate"/>
            </w:r>
            <w:r>
              <w:rPr>
                <w:noProof/>
                <w:webHidden/>
              </w:rPr>
              <w:t>27</w:t>
            </w:r>
            <w:r>
              <w:rPr>
                <w:noProof/>
                <w:webHidden/>
              </w:rPr>
              <w:fldChar w:fldCharType="end"/>
            </w:r>
          </w:hyperlink>
        </w:p>
        <w:p w14:paraId="0187CC9A" w14:textId="00A18207" w:rsidR="004A6668" w:rsidRDefault="004A6668">
          <w:pPr>
            <w:pStyle w:val="TOC3"/>
            <w:tabs>
              <w:tab w:val="left" w:pos="1320"/>
              <w:tab w:val="right" w:leader="dot" w:pos="9016"/>
            </w:tabs>
            <w:rPr>
              <w:rFonts w:eastAsiaTheme="minorEastAsia"/>
              <w:noProof/>
              <w:lang w:eastAsia="en-GB"/>
            </w:rPr>
          </w:pPr>
          <w:hyperlink w:anchor="_Toc32184202" w:history="1">
            <w:r w:rsidRPr="00FE06DC">
              <w:rPr>
                <w:rStyle w:val="Hyperlink"/>
                <w:noProof/>
              </w:rPr>
              <w:t>4.7.2</w:t>
            </w:r>
            <w:r>
              <w:rPr>
                <w:rFonts w:eastAsiaTheme="minorEastAsia"/>
                <w:noProof/>
                <w:lang w:eastAsia="en-GB"/>
              </w:rPr>
              <w:tab/>
            </w:r>
            <w:r w:rsidRPr="00FE06DC">
              <w:rPr>
                <w:rStyle w:val="Hyperlink"/>
                <w:noProof/>
              </w:rPr>
              <w:t>Modified Material</w:t>
            </w:r>
            <w:r>
              <w:rPr>
                <w:noProof/>
                <w:webHidden/>
              </w:rPr>
              <w:tab/>
            </w:r>
            <w:r>
              <w:rPr>
                <w:noProof/>
                <w:webHidden/>
              </w:rPr>
              <w:fldChar w:fldCharType="begin"/>
            </w:r>
            <w:r>
              <w:rPr>
                <w:noProof/>
                <w:webHidden/>
              </w:rPr>
              <w:instrText xml:space="preserve"> PAGEREF _Toc32184202 \h </w:instrText>
            </w:r>
            <w:r>
              <w:rPr>
                <w:noProof/>
                <w:webHidden/>
              </w:rPr>
            </w:r>
            <w:r>
              <w:rPr>
                <w:noProof/>
                <w:webHidden/>
              </w:rPr>
              <w:fldChar w:fldCharType="separate"/>
            </w:r>
            <w:r>
              <w:rPr>
                <w:noProof/>
                <w:webHidden/>
              </w:rPr>
              <w:t>27</w:t>
            </w:r>
            <w:r>
              <w:rPr>
                <w:noProof/>
                <w:webHidden/>
              </w:rPr>
              <w:fldChar w:fldCharType="end"/>
            </w:r>
          </w:hyperlink>
        </w:p>
        <w:p w14:paraId="51C0D436" w14:textId="13C1B9CB" w:rsidR="004A6668" w:rsidRDefault="004A6668">
          <w:pPr>
            <w:pStyle w:val="TOC3"/>
            <w:tabs>
              <w:tab w:val="left" w:pos="1320"/>
              <w:tab w:val="right" w:leader="dot" w:pos="9016"/>
            </w:tabs>
            <w:rPr>
              <w:rFonts w:eastAsiaTheme="minorEastAsia"/>
              <w:noProof/>
              <w:lang w:eastAsia="en-GB"/>
            </w:rPr>
          </w:pPr>
          <w:hyperlink w:anchor="_Toc32184203" w:history="1">
            <w:r w:rsidRPr="00FE06DC">
              <w:rPr>
                <w:rStyle w:val="Hyperlink"/>
                <w:noProof/>
              </w:rPr>
              <w:t>4.7.3</w:t>
            </w:r>
            <w:r>
              <w:rPr>
                <w:rFonts w:eastAsiaTheme="minorEastAsia"/>
                <w:noProof/>
                <w:lang w:eastAsia="en-GB"/>
              </w:rPr>
              <w:tab/>
            </w:r>
            <w:r w:rsidRPr="00FE06DC">
              <w:rPr>
                <w:rStyle w:val="Hyperlink"/>
                <w:noProof/>
              </w:rPr>
              <w:t>Modified Material with Wasted Shank</w:t>
            </w:r>
            <w:r>
              <w:rPr>
                <w:noProof/>
                <w:webHidden/>
              </w:rPr>
              <w:tab/>
            </w:r>
            <w:r>
              <w:rPr>
                <w:noProof/>
                <w:webHidden/>
              </w:rPr>
              <w:fldChar w:fldCharType="begin"/>
            </w:r>
            <w:r>
              <w:rPr>
                <w:noProof/>
                <w:webHidden/>
              </w:rPr>
              <w:instrText xml:space="preserve"> PAGEREF _Toc32184203 \h </w:instrText>
            </w:r>
            <w:r>
              <w:rPr>
                <w:noProof/>
                <w:webHidden/>
              </w:rPr>
            </w:r>
            <w:r>
              <w:rPr>
                <w:noProof/>
                <w:webHidden/>
              </w:rPr>
              <w:fldChar w:fldCharType="separate"/>
            </w:r>
            <w:r>
              <w:rPr>
                <w:noProof/>
                <w:webHidden/>
              </w:rPr>
              <w:t>28</w:t>
            </w:r>
            <w:r>
              <w:rPr>
                <w:noProof/>
                <w:webHidden/>
              </w:rPr>
              <w:fldChar w:fldCharType="end"/>
            </w:r>
          </w:hyperlink>
        </w:p>
        <w:p w14:paraId="6D99F228" w14:textId="051D6FF3" w:rsidR="004A6668" w:rsidRDefault="004A6668">
          <w:pPr>
            <w:pStyle w:val="TOC2"/>
            <w:tabs>
              <w:tab w:val="left" w:pos="880"/>
              <w:tab w:val="right" w:leader="dot" w:pos="9016"/>
            </w:tabs>
            <w:rPr>
              <w:rFonts w:eastAsiaTheme="minorEastAsia"/>
              <w:noProof/>
              <w:lang w:eastAsia="en-GB"/>
            </w:rPr>
          </w:pPr>
          <w:hyperlink w:anchor="_Toc32184204" w:history="1">
            <w:r w:rsidRPr="00FE06DC">
              <w:rPr>
                <w:rStyle w:val="Hyperlink"/>
                <w:noProof/>
              </w:rPr>
              <w:t>4.8</w:t>
            </w:r>
            <w:r>
              <w:rPr>
                <w:rFonts w:eastAsiaTheme="minorEastAsia"/>
                <w:noProof/>
                <w:lang w:eastAsia="en-GB"/>
              </w:rPr>
              <w:tab/>
            </w:r>
            <w:r w:rsidRPr="00FE06DC">
              <w:rPr>
                <w:rStyle w:val="Hyperlink"/>
                <w:noProof/>
              </w:rPr>
              <w:t>Part H</w:t>
            </w:r>
            <w:r>
              <w:rPr>
                <w:noProof/>
                <w:webHidden/>
              </w:rPr>
              <w:tab/>
            </w:r>
            <w:r>
              <w:rPr>
                <w:noProof/>
                <w:webHidden/>
              </w:rPr>
              <w:fldChar w:fldCharType="begin"/>
            </w:r>
            <w:r>
              <w:rPr>
                <w:noProof/>
                <w:webHidden/>
              </w:rPr>
              <w:instrText xml:space="preserve"> PAGEREF _Toc32184204 \h </w:instrText>
            </w:r>
            <w:r>
              <w:rPr>
                <w:noProof/>
                <w:webHidden/>
              </w:rPr>
            </w:r>
            <w:r>
              <w:rPr>
                <w:noProof/>
                <w:webHidden/>
              </w:rPr>
              <w:fldChar w:fldCharType="separate"/>
            </w:r>
            <w:r>
              <w:rPr>
                <w:noProof/>
                <w:webHidden/>
              </w:rPr>
              <w:t>30</w:t>
            </w:r>
            <w:r>
              <w:rPr>
                <w:noProof/>
                <w:webHidden/>
              </w:rPr>
              <w:fldChar w:fldCharType="end"/>
            </w:r>
          </w:hyperlink>
        </w:p>
        <w:p w14:paraId="45EBEC55" w14:textId="324EFF86" w:rsidR="004A6668" w:rsidRDefault="004A6668">
          <w:pPr>
            <w:pStyle w:val="TOC1"/>
            <w:tabs>
              <w:tab w:val="left" w:pos="440"/>
              <w:tab w:val="right" w:leader="dot" w:pos="9016"/>
            </w:tabs>
            <w:rPr>
              <w:rFonts w:eastAsiaTheme="minorEastAsia"/>
              <w:noProof/>
              <w:lang w:eastAsia="en-GB"/>
            </w:rPr>
          </w:pPr>
          <w:hyperlink w:anchor="_Toc32184205" w:history="1">
            <w:r w:rsidRPr="00FE06DC">
              <w:rPr>
                <w:rStyle w:val="Hyperlink"/>
                <w:noProof/>
              </w:rPr>
              <w:t>5.</w:t>
            </w:r>
            <w:r>
              <w:rPr>
                <w:rFonts w:eastAsiaTheme="minorEastAsia"/>
                <w:noProof/>
                <w:lang w:eastAsia="en-GB"/>
              </w:rPr>
              <w:tab/>
            </w:r>
            <w:r w:rsidRPr="00FE06DC">
              <w:rPr>
                <w:rStyle w:val="Hyperlink"/>
                <w:noProof/>
              </w:rPr>
              <w:t>Part 4</w:t>
            </w:r>
            <w:r>
              <w:rPr>
                <w:noProof/>
                <w:webHidden/>
              </w:rPr>
              <w:tab/>
            </w:r>
            <w:r>
              <w:rPr>
                <w:noProof/>
                <w:webHidden/>
              </w:rPr>
              <w:fldChar w:fldCharType="begin"/>
            </w:r>
            <w:r>
              <w:rPr>
                <w:noProof/>
                <w:webHidden/>
              </w:rPr>
              <w:instrText xml:space="preserve"> PAGEREF _Toc32184205 \h </w:instrText>
            </w:r>
            <w:r>
              <w:rPr>
                <w:noProof/>
                <w:webHidden/>
              </w:rPr>
            </w:r>
            <w:r>
              <w:rPr>
                <w:noProof/>
                <w:webHidden/>
              </w:rPr>
              <w:fldChar w:fldCharType="separate"/>
            </w:r>
            <w:r>
              <w:rPr>
                <w:noProof/>
                <w:webHidden/>
              </w:rPr>
              <w:t>31</w:t>
            </w:r>
            <w:r>
              <w:rPr>
                <w:noProof/>
                <w:webHidden/>
              </w:rPr>
              <w:fldChar w:fldCharType="end"/>
            </w:r>
          </w:hyperlink>
        </w:p>
        <w:p w14:paraId="06D63FD7" w14:textId="1DA679E6" w:rsidR="004A6668" w:rsidRDefault="004A6668">
          <w:pPr>
            <w:pStyle w:val="TOC1"/>
            <w:tabs>
              <w:tab w:val="left" w:pos="440"/>
              <w:tab w:val="right" w:leader="dot" w:pos="9016"/>
            </w:tabs>
            <w:rPr>
              <w:rFonts w:eastAsiaTheme="minorEastAsia"/>
              <w:noProof/>
              <w:lang w:eastAsia="en-GB"/>
            </w:rPr>
          </w:pPr>
          <w:hyperlink w:anchor="_Toc32184206" w:history="1">
            <w:r w:rsidRPr="00FE06DC">
              <w:rPr>
                <w:rStyle w:val="Hyperlink"/>
                <w:noProof/>
              </w:rPr>
              <w:t>6.</w:t>
            </w:r>
            <w:r>
              <w:rPr>
                <w:rFonts w:eastAsiaTheme="minorEastAsia"/>
                <w:noProof/>
                <w:lang w:eastAsia="en-GB"/>
              </w:rPr>
              <w:tab/>
            </w:r>
            <w:r w:rsidRPr="00FE06DC">
              <w:rPr>
                <w:rStyle w:val="Hyperlink"/>
                <w:noProof/>
              </w:rPr>
              <w:t>Conclusion</w:t>
            </w:r>
            <w:r>
              <w:rPr>
                <w:noProof/>
                <w:webHidden/>
              </w:rPr>
              <w:tab/>
            </w:r>
            <w:r>
              <w:rPr>
                <w:noProof/>
                <w:webHidden/>
              </w:rPr>
              <w:fldChar w:fldCharType="begin"/>
            </w:r>
            <w:r>
              <w:rPr>
                <w:noProof/>
                <w:webHidden/>
              </w:rPr>
              <w:instrText xml:space="preserve"> PAGEREF _Toc32184206 \h </w:instrText>
            </w:r>
            <w:r>
              <w:rPr>
                <w:noProof/>
                <w:webHidden/>
              </w:rPr>
            </w:r>
            <w:r>
              <w:rPr>
                <w:noProof/>
                <w:webHidden/>
              </w:rPr>
              <w:fldChar w:fldCharType="separate"/>
            </w:r>
            <w:r>
              <w:rPr>
                <w:noProof/>
                <w:webHidden/>
              </w:rPr>
              <w:t>35</w:t>
            </w:r>
            <w:r>
              <w:rPr>
                <w:noProof/>
                <w:webHidden/>
              </w:rPr>
              <w:fldChar w:fldCharType="end"/>
            </w:r>
          </w:hyperlink>
        </w:p>
        <w:p w14:paraId="645BCF1B" w14:textId="4304E414" w:rsidR="004A6668" w:rsidRDefault="004A6668">
          <w:pPr>
            <w:pStyle w:val="TOC1"/>
            <w:tabs>
              <w:tab w:val="left" w:pos="440"/>
              <w:tab w:val="right" w:leader="dot" w:pos="9016"/>
            </w:tabs>
            <w:rPr>
              <w:rFonts w:eastAsiaTheme="minorEastAsia"/>
              <w:noProof/>
              <w:lang w:eastAsia="en-GB"/>
            </w:rPr>
          </w:pPr>
          <w:hyperlink w:anchor="_Toc32184207" w:history="1">
            <w:r w:rsidRPr="00FE06DC">
              <w:rPr>
                <w:rStyle w:val="Hyperlink"/>
                <w:noProof/>
              </w:rPr>
              <w:t>7.</w:t>
            </w:r>
            <w:r>
              <w:rPr>
                <w:rFonts w:eastAsiaTheme="minorEastAsia"/>
                <w:noProof/>
                <w:lang w:eastAsia="en-GB"/>
              </w:rPr>
              <w:tab/>
            </w:r>
            <w:r w:rsidRPr="00FE06DC">
              <w:rPr>
                <w:rStyle w:val="Hyperlink"/>
                <w:noProof/>
              </w:rPr>
              <w:t>References</w:t>
            </w:r>
            <w:r>
              <w:rPr>
                <w:noProof/>
                <w:webHidden/>
              </w:rPr>
              <w:tab/>
            </w:r>
            <w:r>
              <w:rPr>
                <w:noProof/>
                <w:webHidden/>
              </w:rPr>
              <w:fldChar w:fldCharType="begin"/>
            </w:r>
            <w:r>
              <w:rPr>
                <w:noProof/>
                <w:webHidden/>
              </w:rPr>
              <w:instrText xml:space="preserve"> PAGEREF _Toc32184207 \h </w:instrText>
            </w:r>
            <w:r>
              <w:rPr>
                <w:noProof/>
                <w:webHidden/>
              </w:rPr>
            </w:r>
            <w:r>
              <w:rPr>
                <w:noProof/>
                <w:webHidden/>
              </w:rPr>
              <w:fldChar w:fldCharType="separate"/>
            </w:r>
            <w:r>
              <w:rPr>
                <w:noProof/>
                <w:webHidden/>
              </w:rPr>
              <w:t>36</w:t>
            </w:r>
            <w:r>
              <w:rPr>
                <w:noProof/>
                <w:webHidden/>
              </w:rPr>
              <w:fldChar w:fldCharType="end"/>
            </w:r>
          </w:hyperlink>
        </w:p>
        <w:p w14:paraId="31251AE6" w14:textId="32DDF069" w:rsidR="004A6668" w:rsidRDefault="004A6668">
          <w:pPr>
            <w:pStyle w:val="TOC1"/>
            <w:tabs>
              <w:tab w:val="left" w:pos="440"/>
              <w:tab w:val="right" w:leader="dot" w:pos="9016"/>
            </w:tabs>
            <w:rPr>
              <w:rFonts w:eastAsiaTheme="minorEastAsia"/>
              <w:noProof/>
              <w:lang w:eastAsia="en-GB"/>
            </w:rPr>
          </w:pPr>
          <w:hyperlink w:anchor="_Toc32184208" w:history="1">
            <w:r w:rsidRPr="00FE06DC">
              <w:rPr>
                <w:rStyle w:val="Hyperlink"/>
                <w:noProof/>
              </w:rPr>
              <w:t>8.</w:t>
            </w:r>
            <w:r>
              <w:rPr>
                <w:rFonts w:eastAsiaTheme="minorEastAsia"/>
                <w:noProof/>
                <w:lang w:eastAsia="en-GB"/>
              </w:rPr>
              <w:tab/>
            </w:r>
            <w:r w:rsidRPr="00FE06DC">
              <w:rPr>
                <w:rStyle w:val="Hyperlink"/>
                <w:noProof/>
              </w:rPr>
              <w:t>Appendix</w:t>
            </w:r>
            <w:r>
              <w:rPr>
                <w:noProof/>
                <w:webHidden/>
              </w:rPr>
              <w:tab/>
            </w:r>
            <w:r>
              <w:rPr>
                <w:noProof/>
                <w:webHidden/>
              </w:rPr>
              <w:fldChar w:fldCharType="begin"/>
            </w:r>
            <w:r>
              <w:rPr>
                <w:noProof/>
                <w:webHidden/>
              </w:rPr>
              <w:instrText xml:space="preserve"> PAGEREF _Toc32184208 \h </w:instrText>
            </w:r>
            <w:r>
              <w:rPr>
                <w:noProof/>
                <w:webHidden/>
              </w:rPr>
            </w:r>
            <w:r>
              <w:rPr>
                <w:noProof/>
                <w:webHidden/>
              </w:rPr>
              <w:fldChar w:fldCharType="separate"/>
            </w:r>
            <w:r>
              <w:rPr>
                <w:noProof/>
                <w:webHidden/>
              </w:rPr>
              <w:t>37</w:t>
            </w:r>
            <w:r>
              <w:rPr>
                <w:noProof/>
                <w:webHidden/>
              </w:rPr>
              <w:fldChar w:fldCharType="end"/>
            </w:r>
          </w:hyperlink>
        </w:p>
        <w:p w14:paraId="06CF825B" w14:textId="7785A618" w:rsidR="000C75A0" w:rsidRDefault="000C75A0">
          <w:r>
            <w:rPr>
              <w:b/>
              <w:bCs/>
              <w:noProof/>
            </w:rPr>
            <w:fldChar w:fldCharType="end"/>
          </w:r>
        </w:p>
      </w:sdtContent>
    </w:sdt>
    <w:p w14:paraId="46C68951" w14:textId="0176C953" w:rsidR="000C75A0" w:rsidRDefault="000C75A0" w:rsidP="000C75A0"/>
    <w:p w14:paraId="0691B3F7" w14:textId="77777777" w:rsidR="007F2300" w:rsidRDefault="007F2300">
      <w:r>
        <w:br w:type="page"/>
      </w:r>
    </w:p>
    <w:p w14:paraId="355F4374" w14:textId="5604F1D2" w:rsidR="004A6668" w:rsidRDefault="007F2300">
      <w:pPr>
        <w:pStyle w:val="TableofFigures"/>
        <w:tabs>
          <w:tab w:val="right" w:leader="dot" w:pos="9016"/>
        </w:tabs>
        <w:rPr>
          <w:rFonts w:eastAsiaTheme="minorEastAsia"/>
          <w:noProof/>
          <w:lang w:eastAsia="en-GB"/>
        </w:rPr>
      </w:pPr>
      <w:r>
        <w:lastRenderedPageBreak/>
        <w:fldChar w:fldCharType="begin"/>
      </w:r>
      <w:r>
        <w:instrText xml:space="preserve"> TOC \h \z \c "Graph" </w:instrText>
      </w:r>
      <w:r>
        <w:fldChar w:fldCharType="separate"/>
      </w:r>
      <w:hyperlink r:id="rId9" w:anchor="_Toc32184209" w:history="1">
        <w:r w:rsidR="004A6668" w:rsidRPr="0078542D">
          <w:rPr>
            <w:rStyle w:val="Hyperlink"/>
            <w:noProof/>
          </w:rPr>
          <w:t>Graph 1 - Bending Stress</w:t>
        </w:r>
        <w:r w:rsidR="004A6668">
          <w:rPr>
            <w:noProof/>
            <w:webHidden/>
          </w:rPr>
          <w:tab/>
        </w:r>
        <w:r w:rsidR="004A6668">
          <w:rPr>
            <w:noProof/>
            <w:webHidden/>
          </w:rPr>
          <w:fldChar w:fldCharType="begin"/>
        </w:r>
        <w:r w:rsidR="004A6668">
          <w:rPr>
            <w:noProof/>
            <w:webHidden/>
          </w:rPr>
          <w:instrText xml:space="preserve"> PAGEREF _Toc32184209 \h </w:instrText>
        </w:r>
        <w:r w:rsidR="004A6668">
          <w:rPr>
            <w:noProof/>
            <w:webHidden/>
          </w:rPr>
        </w:r>
        <w:r w:rsidR="004A6668">
          <w:rPr>
            <w:noProof/>
            <w:webHidden/>
          </w:rPr>
          <w:fldChar w:fldCharType="separate"/>
        </w:r>
        <w:r w:rsidR="004A6668">
          <w:rPr>
            <w:noProof/>
            <w:webHidden/>
          </w:rPr>
          <w:t>8</w:t>
        </w:r>
        <w:r w:rsidR="004A6668">
          <w:rPr>
            <w:noProof/>
            <w:webHidden/>
          </w:rPr>
          <w:fldChar w:fldCharType="end"/>
        </w:r>
      </w:hyperlink>
    </w:p>
    <w:p w14:paraId="22AB80B3" w14:textId="0C7E5F2A" w:rsidR="004A6668" w:rsidRDefault="004A6668">
      <w:pPr>
        <w:pStyle w:val="TableofFigures"/>
        <w:tabs>
          <w:tab w:val="right" w:leader="dot" w:pos="9016"/>
        </w:tabs>
        <w:rPr>
          <w:rFonts w:eastAsiaTheme="minorEastAsia"/>
          <w:noProof/>
          <w:lang w:eastAsia="en-GB"/>
        </w:rPr>
      </w:pPr>
      <w:hyperlink w:anchor="_Toc32184210" w:history="1">
        <w:r w:rsidRPr="0078542D">
          <w:rPr>
            <w:rStyle w:val="Hyperlink"/>
            <w:noProof/>
          </w:rPr>
          <w:t>Graph 2 - Shear Stress</w:t>
        </w:r>
        <w:r>
          <w:rPr>
            <w:noProof/>
            <w:webHidden/>
          </w:rPr>
          <w:tab/>
        </w:r>
        <w:r>
          <w:rPr>
            <w:noProof/>
            <w:webHidden/>
          </w:rPr>
          <w:fldChar w:fldCharType="begin"/>
        </w:r>
        <w:r>
          <w:rPr>
            <w:noProof/>
            <w:webHidden/>
          </w:rPr>
          <w:instrText xml:space="preserve"> PAGEREF _Toc32184210 \h </w:instrText>
        </w:r>
        <w:r>
          <w:rPr>
            <w:noProof/>
            <w:webHidden/>
          </w:rPr>
        </w:r>
        <w:r>
          <w:rPr>
            <w:noProof/>
            <w:webHidden/>
          </w:rPr>
          <w:fldChar w:fldCharType="separate"/>
        </w:r>
        <w:r>
          <w:rPr>
            <w:noProof/>
            <w:webHidden/>
          </w:rPr>
          <w:t>9</w:t>
        </w:r>
        <w:r>
          <w:rPr>
            <w:noProof/>
            <w:webHidden/>
          </w:rPr>
          <w:fldChar w:fldCharType="end"/>
        </w:r>
      </w:hyperlink>
    </w:p>
    <w:p w14:paraId="2875186A" w14:textId="7B46D467" w:rsidR="004A6668" w:rsidRDefault="004A6668">
      <w:pPr>
        <w:pStyle w:val="TableofFigures"/>
        <w:tabs>
          <w:tab w:val="right" w:leader="dot" w:pos="9016"/>
        </w:tabs>
        <w:rPr>
          <w:rFonts w:eastAsiaTheme="minorEastAsia"/>
          <w:noProof/>
          <w:lang w:eastAsia="en-GB"/>
        </w:rPr>
      </w:pPr>
      <w:hyperlink w:anchor="_Toc32184211" w:history="1">
        <w:r w:rsidRPr="0078542D">
          <w:rPr>
            <w:rStyle w:val="Hyperlink"/>
            <w:noProof/>
          </w:rPr>
          <w:t>Graph 3 - Combined Stress</w:t>
        </w:r>
        <w:r>
          <w:rPr>
            <w:noProof/>
            <w:webHidden/>
          </w:rPr>
          <w:tab/>
        </w:r>
        <w:r>
          <w:rPr>
            <w:noProof/>
            <w:webHidden/>
          </w:rPr>
          <w:fldChar w:fldCharType="begin"/>
        </w:r>
        <w:r>
          <w:rPr>
            <w:noProof/>
            <w:webHidden/>
          </w:rPr>
          <w:instrText xml:space="preserve"> PAGEREF _Toc32184211 \h </w:instrText>
        </w:r>
        <w:r>
          <w:rPr>
            <w:noProof/>
            <w:webHidden/>
          </w:rPr>
        </w:r>
        <w:r>
          <w:rPr>
            <w:noProof/>
            <w:webHidden/>
          </w:rPr>
          <w:fldChar w:fldCharType="separate"/>
        </w:r>
        <w:r>
          <w:rPr>
            <w:noProof/>
            <w:webHidden/>
          </w:rPr>
          <w:t>9</w:t>
        </w:r>
        <w:r>
          <w:rPr>
            <w:noProof/>
            <w:webHidden/>
          </w:rPr>
          <w:fldChar w:fldCharType="end"/>
        </w:r>
      </w:hyperlink>
    </w:p>
    <w:p w14:paraId="2F3655A1" w14:textId="488AA309" w:rsidR="004A6668" w:rsidRDefault="004A6668">
      <w:pPr>
        <w:pStyle w:val="TableofFigures"/>
        <w:tabs>
          <w:tab w:val="right" w:leader="dot" w:pos="9016"/>
        </w:tabs>
        <w:rPr>
          <w:rFonts w:eastAsiaTheme="minorEastAsia"/>
          <w:noProof/>
          <w:lang w:eastAsia="en-GB"/>
        </w:rPr>
      </w:pPr>
      <w:hyperlink w:anchor="_Toc32184212" w:history="1">
        <w:r w:rsidRPr="0078542D">
          <w:rPr>
            <w:rStyle w:val="Hyperlink"/>
            <w:noProof/>
          </w:rPr>
          <w:t>Graph 4 - Nominal Hoop Stress (A)</w:t>
        </w:r>
        <w:r>
          <w:rPr>
            <w:noProof/>
            <w:webHidden/>
          </w:rPr>
          <w:tab/>
        </w:r>
        <w:r>
          <w:rPr>
            <w:noProof/>
            <w:webHidden/>
          </w:rPr>
          <w:fldChar w:fldCharType="begin"/>
        </w:r>
        <w:r>
          <w:rPr>
            <w:noProof/>
            <w:webHidden/>
          </w:rPr>
          <w:instrText xml:space="preserve"> PAGEREF _Toc32184212 \h </w:instrText>
        </w:r>
        <w:r>
          <w:rPr>
            <w:noProof/>
            <w:webHidden/>
          </w:rPr>
        </w:r>
        <w:r>
          <w:rPr>
            <w:noProof/>
            <w:webHidden/>
          </w:rPr>
          <w:fldChar w:fldCharType="separate"/>
        </w:r>
        <w:r>
          <w:rPr>
            <w:noProof/>
            <w:webHidden/>
          </w:rPr>
          <w:t>13</w:t>
        </w:r>
        <w:r>
          <w:rPr>
            <w:noProof/>
            <w:webHidden/>
          </w:rPr>
          <w:fldChar w:fldCharType="end"/>
        </w:r>
      </w:hyperlink>
    </w:p>
    <w:p w14:paraId="527FC107" w14:textId="768399C7" w:rsidR="004A6668" w:rsidRDefault="004A6668">
      <w:pPr>
        <w:pStyle w:val="TableofFigures"/>
        <w:tabs>
          <w:tab w:val="right" w:leader="dot" w:pos="9016"/>
        </w:tabs>
        <w:rPr>
          <w:rFonts w:eastAsiaTheme="minorEastAsia"/>
          <w:noProof/>
          <w:lang w:eastAsia="en-GB"/>
        </w:rPr>
      </w:pPr>
      <w:hyperlink w:anchor="_Toc32184213" w:history="1">
        <w:r w:rsidRPr="0078542D">
          <w:rPr>
            <w:rStyle w:val="Hyperlink"/>
            <w:noProof/>
          </w:rPr>
          <w:t>Graph 5 - Nominal Hoop Stress (B)</w:t>
        </w:r>
        <w:r>
          <w:rPr>
            <w:noProof/>
            <w:webHidden/>
          </w:rPr>
          <w:tab/>
        </w:r>
        <w:r>
          <w:rPr>
            <w:noProof/>
            <w:webHidden/>
          </w:rPr>
          <w:fldChar w:fldCharType="begin"/>
        </w:r>
        <w:r>
          <w:rPr>
            <w:noProof/>
            <w:webHidden/>
          </w:rPr>
          <w:instrText xml:space="preserve"> PAGEREF _Toc32184213 \h </w:instrText>
        </w:r>
        <w:r>
          <w:rPr>
            <w:noProof/>
            <w:webHidden/>
          </w:rPr>
        </w:r>
        <w:r>
          <w:rPr>
            <w:noProof/>
            <w:webHidden/>
          </w:rPr>
          <w:fldChar w:fldCharType="separate"/>
        </w:r>
        <w:r>
          <w:rPr>
            <w:noProof/>
            <w:webHidden/>
          </w:rPr>
          <w:t>15</w:t>
        </w:r>
        <w:r>
          <w:rPr>
            <w:noProof/>
            <w:webHidden/>
          </w:rPr>
          <w:fldChar w:fldCharType="end"/>
        </w:r>
      </w:hyperlink>
    </w:p>
    <w:p w14:paraId="0A1D0496" w14:textId="743B8C14" w:rsidR="004A6668" w:rsidRDefault="004A6668">
      <w:pPr>
        <w:pStyle w:val="TableofFigures"/>
        <w:tabs>
          <w:tab w:val="right" w:leader="dot" w:pos="9016"/>
        </w:tabs>
        <w:rPr>
          <w:rFonts w:eastAsiaTheme="minorEastAsia"/>
          <w:noProof/>
          <w:lang w:eastAsia="en-GB"/>
        </w:rPr>
      </w:pPr>
      <w:hyperlink w:anchor="_Toc32184214" w:history="1">
        <w:r w:rsidRPr="0078542D">
          <w:rPr>
            <w:rStyle w:val="Hyperlink"/>
            <w:noProof/>
          </w:rPr>
          <w:t>Graph 6 - Nominal Hoop Stress (C)</w:t>
        </w:r>
        <w:r>
          <w:rPr>
            <w:noProof/>
            <w:webHidden/>
          </w:rPr>
          <w:tab/>
        </w:r>
        <w:r>
          <w:rPr>
            <w:noProof/>
            <w:webHidden/>
          </w:rPr>
          <w:fldChar w:fldCharType="begin"/>
        </w:r>
        <w:r>
          <w:rPr>
            <w:noProof/>
            <w:webHidden/>
          </w:rPr>
          <w:instrText xml:space="preserve"> PAGEREF _Toc32184214 \h </w:instrText>
        </w:r>
        <w:r>
          <w:rPr>
            <w:noProof/>
            <w:webHidden/>
          </w:rPr>
        </w:r>
        <w:r>
          <w:rPr>
            <w:noProof/>
            <w:webHidden/>
          </w:rPr>
          <w:fldChar w:fldCharType="separate"/>
        </w:r>
        <w:r>
          <w:rPr>
            <w:noProof/>
            <w:webHidden/>
          </w:rPr>
          <w:t>16</w:t>
        </w:r>
        <w:r>
          <w:rPr>
            <w:noProof/>
            <w:webHidden/>
          </w:rPr>
          <w:fldChar w:fldCharType="end"/>
        </w:r>
      </w:hyperlink>
    </w:p>
    <w:p w14:paraId="16459635" w14:textId="6CA507BA" w:rsidR="004A6668" w:rsidRDefault="004A6668">
      <w:pPr>
        <w:pStyle w:val="TableofFigures"/>
        <w:tabs>
          <w:tab w:val="right" w:leader="dot" w:pos="9016"/>
        </w:tabs>
        <w:rPr>
          <w:rFonts w:eastAsiaTheme="minorEastAsia"/>
          <w:noProof/>
          <w:lang w:eastAsia="en-GB"/>
        </w:rPr>
      </w:pPr>
      <w:hyperlink w:anchor="_Toc32184215" w:history="1">
        <w:r w:rsidRPr="0078542D">
          <w:rPr>
            <w:rStyle w:val="Hyperlink"/>
            <w:noProof/>
          </w:rPr>
          <w:t>Graph 7 - Alternating Load</w:t>
        </w:r>
        <w:r>
          <w:rPr>
            <w:noProof/>
            <w:webHidden/>
          </w:rPr>
          <w:tab/>
        </w:r>
        <w:r>
          <w:rPr>
            <w:noProof/>
            <w:webHidden/>
          </w:rPr>
          <w:fldChar w:fldCharType="begin"/>
        </w:r>
        <w:r>
          <w:rPr>
            <w:noProof/>
            <w:webHidden/>
          </w:rPr>
          <w:instrText xml:space="preserve"> PAGEREF _Toc32184215 \h </w:instrText>
        </w:r>
        <w:r>
          <w:rPr>
            <w:noProof/>
            <w:webHidden/>
          </w:rPr>
        </w:r>
        <w:r>
          <w:rPr>
            <w:noProof/>
            <w:webHidden/>
          </w:rPr>
          <w:fldChar w:fldCharType="separate"/>
        </w:r>
        <w:r>
          <w:rPr>
            <w:noProof/>
            <w:webHidden/>
          </w:rPr>
          <w:t>21</w:t>
        </w:r>
        <w:r>
          <w:rPr>
            <w:noProof/>
            <w:webHidden/>
          </w:rPr>
          <w:fldChar w:fldCharType="end"/>
        </w:r>
      </w:hyperlink>
    </w:p>
    <w:p w14:paraId="06A02D13" w14:textId="134ABC88" w:rsidR="004A6668" w:rsidRDefault="004A6668">
      <w:pPr>
        <w:pStyle w:val="TableofFigures"/>
        <w:tabs>
          <w:tab w:val="right" w:leader="dot" w:pos="9016"/>
        </w:tabs>
        <w:rPr>
          <w:rFonts w:eastAsiaTheme="minorEastAsia"/>
          <w:noProof/>
          <w:lang w:eastAsia="en-GB"/>
        </w:rPr>
      </w:pPr>
      <w:hyperlink w:anchor="_Toc32184216" w:history="1">
        <w:r w:rsidRPr="0078542D">
          <w:rPr>
            <w:rStyle w:val="Hyperlink"/>
            <w:noProof/>
          </w:rPr>
          <w:t>Graph 8 - Shear Stress Crankshaft</w:t>
        </w:r>
        <w:r>
          <w:rPr>
            <w:noProof/>
            <w:webHidden/>
          </w:rPr>
          <w:tab/>
        </w:r>
        <w:r>
          <w:rPr>
            <w:noProof/>
            <w:webHidden/>
          </w:rPr>
          <w:fldChar w:fldCharType="begin"/>
        </w:r>
        <w:r>
          <w:rPr>
            <w:noProof/>
            <w:webHidden/>
          </w:rPr>
          <w:instrText xml:space="preserve"> PAGEREF _Toc32184216 \h </w:instrText>
        </w:r>
        <w:r>
          <w:rPr>
            <w:noProof/>
            <w:webHidden/>
          </w:rPr>
        </w:r>
        <w:r>
          <w:rPr>
            <w:noProof/>
            <w:webHidden/>
          </w:rPr>
          <w:fldChar w:fldCharType="separate"/>
        </w:r>
        <w:r>
          <w:rPr>
            <w:noProof/>
            <w:webHidden/>
          </w:rPr>
          <w:t>31</w:t>
        </w:r>
        <w:r>
          <w:rPr>
            <w:noProof/>
            <w:webHidden/>
          </w:rPr>
          <w:fldChar w:fldCharType="end"/>
        </w:r>
      </w:hyperlink>
    </w:p>
    <w:p w14:paraId="270A9B43" w14:textId="77777777" w:rsidR="004A6668" w:rsidRDefault="007F2300">
      <w:pPr>
        <w:rPr>
          <w:noProof/>
        </w:rPr>
      </w:pPr>
      <w:r>
        <w:fldChar w:fldCharType="end"/>
      </w:r>
      <w:r>
        <w:fldChar w:fldCharType="begin"/>
      </w:r>
      <w:r>
        <w:instrText xml:space="preserve"> TOC \h \z \c "Table" </w:instrText>
      </w:r>
      <w:r>
        <w:fldChar w:fldCharType="separate"/>
      </w:r>
    </w:p>
    <w:p w14:paraId="5CF31C2D" w14:textId="67E00165" w:rsidR="004A6668" w:rsidRDefault="004A6668">
      <w:pPr>
        <w:pStyle w:val="TableofFigures"/>
        <w:tabs>
          <w:tab w:val="right" w:leader="dot" w:pos="9016"/>
        </w:tabs>
        <w:rPr>
          <w:rFonts w:eastAsiaTheme="minorEastAsia"/>
          <w:noProof/>
          <w:lang w:eastAsia="en-GB"/>
        </w:rPr>
      </w:pPr>
      <w:hyperlink w:anchor="_Toc32184217" w:history="1">
        <w:r w:rsidRPr="00AA102D">
          <w:rPr>
            <w:rStyle w:val="Hyperlink"/>
            <w:noProof/>
          </w:rPr>
          <w:t>Table 1 - Conrod Masses</w:t>
        </w:r>
        <w:r>
          <w:rPr>
            <w:noProof/>
            <w:webHidden/>
          </w:rPr>
          <w:tab/>
        </w:r>
        <w:r>
          <w:rPr>
            <w:noProof/>
            <w:webHidden/>
          </w:rPr>
          <w:fldChar w:fldCharType="begin"/>
        </w:r>
        <w:r>
          <w:rPr>
            <w:noProof/>
            <w:webHidden/>
          </w:rPr>
          <w:instrText xml:space="preserve"> PAGEREF _Toc32184217 \h </w:instrText>
        </w:r>
        <w:r>
          <w:rPr>
            <w:noProof/>
            <w:webHidden/>
          </w:rPr>
        </w:r>
        <w:r>
          <w:rPr>
            <w:noProof/>
            <w:webHidden/>
          </w:rPr>
          <w:fldChar w:fldCharType="separate"/>
        </w:r>
        <w:r>
          <w:rPr>
            <w:noProof/>
            <w:webHidden/>
          </w:rPr>
          <w:t>6</w:t>
        </w:r>
        <w:r>
          <w:rPr>
            <w:noProof/>
            <w:webHidden/>
          </w:rPr>
          <w:fldChar w:fldCharType="end"/>
        </w:r>
      </w:hyperlink>
    </w:p>
    <w:p w14:paraId="758CC515" w14:textId="443264C4" w:rsidR="004A6668" w:rsidRDefault="004A6668">
      <w:pPr>
        <w:pStyle w:val="TableofFigures"/>
        <w:tabs>
          <w:tab w:val="right" w:leader="dot" w:pos="9016"/>
        </w:tabs>
        <w:rPr>
          <w:rFonts w:eastAsiaTheme="minorEastAsia"/>
          <w:noProof/>
          <w:lang w:eastAsia="en-GB"/>
        </w:rPr>
      </w:pPr>
      <w:hyperlink w:anchor="_Toc32184218" w:history="1">
        <w:r w:rsidRPr="00AA102D">
          <w:rPr>
            <w:rStyle w:val="Hyperlink"/>
            <w:noProof/>
          </w:rPr>
          <w:t>Table 2 - Piston Masses</w:t>
        </w:r>
        <w:r>
          <w:rPr>
            <w:noProof/>
            <w:webHidden/>
          </w:rPr>
          <w:tab/>
        </w:r>
        <w:r>
          <w:rPr>
            <w:noProof/>
            <w:webHidden/>
          </w:rPr>
          <w:fldChar w:fldCharType="begin"/>
        </w:r>
        <w:r>
          <w:rPr>
            <w:noProof/>
            <w:webHidden/>
          </w:rPr>
          <w:instrText xml:space="preserve"> PAGEREF _Toc32184218 \h </w:instrText>
        </w:r>
        <w:r>
          <w:rPr>
            <w:noProof/>
            <w:webHidden/>
          </w:rPr>
        </w:r>
        <w:r>
          <w:rPr>
            <w:noProof/>
            <w:webHidden/>
          </w:rPr>
          <w:fldChar w:fldCharType="separate"/>
        </w:r>
        <w:r>
          <w:rPr>
            <w:noProof/>
            <w:webHidden/>
          </w:rPr>
          <w:t>6</w:t>
        </w:r>
        <w:r>
          <w:rPr>
            <w:noProof/>
            <w:webHidden/>
          </w:rPr>
          <w:fldChar w:fldCharType="end"/>
        </w:r>
      </w:hyperlink>
    </w:p>
    <w:p w14:paraId="3471B58F" w14:textId="18848774" w:rsidR="004A6668" w:rsidRDefault="004A6668">
      <w:pPr>
        <w:pStyle w:val="TableofFigures"/>
        <w:tabs>
          <w:tab w:val="right" w:leader="dot" w:pos="9016"/>
        </w:tabs>
        <w:rPr>
          <w:rFonts w:eastAsiaTheme="minorEastAsia"/>
          <w:noProof/>
          <w:lang w:eastAsia="en-GB"/>
        </w:rPr>
      </w:pPr>
      <w:hyperlink w:anchor="_Toc32184219" w:history="1">
        <w:r w:rsidRPr="00AA102D">
          <w:rPr>
            <w:rStyle w:val="Hyperlink"/>
            <w:noProof/>
          </w:rPr>
          <w:t>Table 3 - Gudgeon Pin Figures</w:t>
        </w:r>
        <w:r>
          <w:rPr>
            <w:noProof/>
            <w:webHidden/>
          </w:rPr>
          <w:tab/>
        </w:r>
        <w:r>
          <w:rPr>
            <w:noProof/>
            <w:webHidden/>
          </w:rPr>
          <w:fldChar w:fldCharType="begin"/>
        </w:r>
        <w:r>
          <w:rPr>
            <w:noProof/>
            <w:webHidden/>
          </w:rPr>
          <w:instrText xml:space="preserve"> PAGEREF _Toc32184219 \h </w:instrText>
        </w:r>
        <w:r>
          <w:rPr>
            <w:noProof/>
            <w:webHidden/>
          </w:rPr>
        </w:r>
        <w:r>
          <w:rPr>
            <w:noProof/>
            <w:webHidden/>
          </w:rPr>
          <w:fldChar w:fldCharType="separate"/>
        </w:r>
        <w:r>
          <w:rPr>
            <w:noProof/>
            <w:webHidden/>
          </w:rPr>
          <w:t>6</w:t>
        </w:r>
        <w:r>
          <w:rPr>
            <w:noProof/>
            <w:webHidden/>
          </w:rPr>
          <w:fldChar w:fldCharType="end"/>
        </w:r>
      </w:hyperlink>
    </w:p>
    <w:p w14:paraId="094EFD67" w14:textId="2DE56643" w:rsidR="004A6668" w:rsidRDefault="004A6668">
      <w:pPr>
        <w:pStyle w:val="TableofFigures"/>
        <w:tabs>
          <w:tab w:val="right" w:leader="dot" w:pos="9016"/>
        </w:tabs>
        <w:rPr>
          <w:rFonts w:eastAsiaTheme="minorEastAsia"/>
          <w:noProof/>
          <w:lang w:eastAsia="en-GB"/>
        </w:rPr>
      </w:pPr>
      <w:hyperlink w:anchor="_Toc32184220" w:history="1">
        <w:r w:rsidRPr="00AA102D">
          <w:rPr>
            <w:rStyle w:val="Hyperlink"/>
            <w:noProof/>
          </w:rPr>
          <w:t>Table 4 - Part 2 Stress Concentration</w:t>
        </w:r>
        <w:r>
          <w:rPr>
            <w:noProof/>
            <w:webHidden/>
          </w:rPr>
          <w:tab/>
        </w:r>
        <w:r>
          <w:rPr>
            <w:noProof/>
            <w:webHidden/>
          </w:rPr>
          <w:fldChar w:fldCharType="begin"/>
        </w:r>
        <w:r>
          <w:rPr>
            <w:noProof/>
            <w:webHidden/>
          </w:rPr>
          <w:instrText xml:space="preserve"> PAGEREF _Toc32184220 \h </w:instrText>
        </w:r>
        <w:r>
          <w:rPr>
            <w:noProof/>
            <w:webHidden/>
          </w:rPr>
        </w:r>
        <w:r>
          <w:rPr>
            <w:noProof/>
            <w:webHidden/>
          </w:rPr>
          <w:fldChar w:fldCharType="separate"/>
        </w:r>
        <w:r>
          <w:rPr>
            <w:noProof/>
            <w:webHidden/>
          </w:rPr>
          <w:t>18</w:t>
        </w:r>
        <w:r>
          <w:rPr>
            <w:noProof/>
            <w:webHidden/>
          </w:rPr>
          <w:fldChar w:fldCharType="end"/>
        </w:r>
      </w:hyperlink>
    </w:p>
    <w:p w14:paraId="365C12B7" w14:textId="64CEF0F4" w:rsidR="004A6668" w:rsidRDefault="004A6668">
      <w:pPr>
        <w:pStyle w:val="TableofFigures"/>
        <w:tabs>
          <w:tab w:val="right" w:leader="dot" w:pos="9016"/>
        </w:tabs>
        <w:rPr>
          <w:rFonts w:eastAsiaTheme="minorEastAsia"/>
          <w:noProof/>
          <w:lang w:eastAsia="en-GB"/>
        </w:rPr>
      </w:pPr>
      <w:hyperlink w:anchor="_Toc32184221" w:history="1">
        <w:r w:rsidRPr="00AA102D">
          <w:rPr>
            <w:rStyle w:val="Hyperlink"/>
            <w:noProof/>
          </w:rPr>
          <w:t>Table 5 - Part A Measurements</w:t>
        </w:r>
        <w:r>
          <w:rPr>
            <w:noProof/>
            <w:webHidden/>
          </w:rPr>
          <w:tab/>
        </w:r>
        <w:r>
          <w:rPr>
            <w:noProof/>
            <w:webHidden/>
          </w:rPr>
          <w:fldChar w:fldCharType="begin"/>
        </w:r>
        <w:r>
          <w:rPr>
            <w:noProof/>
            <w:webHidden/>
          </w:rPr>
          <w:instrText xml:space="preserve"> PAGEREF _Toc32184221 \h </w:instrText>
        </w:r>
        <w:r>
          <w:rPr>
            <w:noProof/>
            <w:webHidden/>
          </w:rPr>
        </w:r>
        <w:r>
          <w:rPr>
            <w:noProof/>
            <w:webHidden/>
          </w:rPr>
          <w:fldChar w:fldCharType="separate"/>
        </w:r>
        <w:r>
          <w:rPr>
            <w:noProof/>
            <w:webHidden/>
          </w:rPr>
          <w:t>19</w:t>
        </w:r>
        <w:r>
          <w:rPr>
            <w:noProof/>
            <w:webHidden/>
          </w:rPr>
          <w:fldChar w:fldCharType="end"/>
        </w:r>
      </w:hyperlink>
    </w:p>
    <w:p w14:paraId="0546B619" w14:textId="59A903FA" w:rsidR="004A6668" w:rsidRDefault="004A6668">
      <w:pPr>
        <w:pStyle w:val="TableofFigures"/>
        <w:tabs>
          <w:tab w:val="right" w:leader="dot" w:pos="9016"/>
        </w:tabs>
        <w:rPr>
          <w:rFonts w:eastAsiaTheme="minorEastAsia"/>
          <w:noProof/>
          <w:lang w:eastAsia="en-GB"/>
        </w:rPr>
      </w:pPr>
      <w:hyperlink w:anchor="_Toc32184222" w:history="1">
        <w:r w:rsidRPr="00AA102D">
          <w:rPr>
            <w:rStyle w:val="Hyperlink"/>
            <w:noProof/>
          </w:rPr>
          <w:t>Table 6 - Part D figures</w:t>
        </w:r>
        <w:r>
          <w:rPr>
            <w:noProof/>
            <w:webHidden/>
          </w:rPr>
          <w:tab/>
        </w:r>
        <w:r>
          <w:rPr>
            <w:noProof/>
            <w:webHidden/>
          </w:rPr>
          <w:fldChar w:fldCharType="begin"/>
        </w:r>
        <w:r>
          <w:rPr>
            <w:noProof/>
            <w:webHidden/>
          </w:rPr>
          <w:instrText xml:space="preserve"> PAGEREF _Toc32184222 \h </w:instrText>
        </w:r>
        <w:r>
          <w:rPr>
            <w:noProof/>
            <w:webHidden/>
          </w:rPr>
        </w:r>
        <w:r>
          <w:rPr>
            <w:noProof/>
            <w:webHidden/>
          </w:rPr>
          <w:fldChar w:fldCharType="separate"/>
        </w:r>
        <w:r>
          <w:rPr>
            <w:noProof/>
            <w:webHidden/>
          </w:rPr>
          <w:t>22</w:t>
        </w:r>
        <w:r>
          <w:rPr>
            <w:noProof/>
            <w:webHidden/>
          </w:rPr>
          <w:fldChar w:fldCharType="end"/>
        </w:r>
      </w:hyperlink>
    </w:p>
    <w:p w14:paraId="04C498BB" w14:textId="17EDAA71" w:rsidR="004A6668" w:rsidRDefault="004A6668">
      <w:pPr>
        <w:pStyle w:val="TableofFigures"/>
        <w:tabs>
          <w:tab w:val="right" w:leader="dot" w:pos="9016"/>
        </w:tabs>
        <w:rPr>
          <w:rFonts w:eastAsiaTheme="minorEastAsia"/>
          <w:noProof/>
          <w:lang w:eastAsia="en-GB"/>
        </w:rPr>
      </w:pPr>
      <w:hyperlink w:anchor="_Toc32184223" w:history="1">
        <w:r w:rsidRPr="00AA102D">
          <w:rPr>
            <w:rStyle w:val="Hyperlink"/>
            <w:noProof/>
          </w:rPr>
          <w:t>Table 7 - Part 3f Stress Concentrations Dimensions</w:t>
        </w:r>
        <w:r>
          <w:rPr>
            <w:noProof/>
            <w:webHidden/>
          </w:rPr>
          <w:tab/>
        </w:r>
        <w:r>
          <w:rPr>
            <w:noProof/>
            <w:webHidden/>
          </w:rPr>
          <w:fldChar w:fldCharType="begin"/>
        </w:r>
        <w:r>
          <w:rPr>
            <w:noProof/>
            <w:webHidden/>
          </w:rPr>
          <w:instrText xml:space="preserve"> PAGEREF _Toc32184223 \h </w:instrText>
        </w:r>
        <w:r>
          <w:rPr>
            <w:noProof/>
            <w:webHidden/>
          </w:rPr>
        </w:r>
        <w:r>
          <w:rPr>
            <w:noProof/>
            <w:webHidden/>
          </w:rPr>
          <w:fldChar w:fldCharType="separate"/>
        </w:r>
        <w:r>
          <w:rPr>
            <w:noProof/>
            <w:webHidden/>
          </w:rPr>
          <w:t>25</w:t>
        </w:r>
        <w:r>
          <w:rPr>
            <w:noProof/>
            <w:webHidden/>
          </w:rPr>
          <w:fldChar w:fldCharType="end"/>
        </w:r>
      </w:hyperlink>
    </w:p>
    <w:p w14:paraId="0523E187" w14:textId="4952A680" w:rsidR="004A6668" w:rsidRDefault="004A6668">
      <w:pPr>
        <w:pStyle w:val="TableofFigures"/>
        <w:tabs>
          <w:tab w:val="right" w:leader="dot" w:pos="9016"/>
        </w:tabs>
        <w:rPr>
          <w:rFonts w:eastAsiaTheme="minorEastAsia"/>
          <w:noProof/>
          <w:lang w:eastAsia="en-GB"/>
        </w:rPr>
      </w:pPr>
      <w:hyperlink w:anchor="_Toc32184224" w:history="1">
        <w:r w:rsidRPr="00AA102D">
          <w:rPr>
            <w:rStyle w:val="Hyperlink"/>
            <w:noProof/>
          </w:rPr>
          <w:t>Table 8 - Part 3 F Stress Concentrations</w:t>
        </w:r>
        <w:r>
          <w:rPr>
            <w:noProof/>
            <w:webHidden/>
          </w:rPr>
          <w:tab/>
        </w:r>
        <w:r>
          <w:rPr>
            <w:noProof/>
            <w:webHidden/>
          </w:rPr>
          <w:fldChar w:fldCharType="begin"/>
        </w:r>
        <w:r>
          <w:rPr>
            <w:noProof/>
            <w:webHidden/>
          </w:rPr>
          <w:instrText xml:space="preserve"> PAGEREF _Toc32184224 \h </w:instrText>
        </w:r>
        <w:r>
          <w:rPr>
            <w:noProof/>
            <w:webHidden/>
          </w:rPr>
        </w:r>
        <w:r>
          <w:rPr>
            <w:noProof/>
            <w:webHidden/>
          </w:rPr>
          <w:fldChar w:fldCharType="separate"/>
        </w:r>
        <w:r>
          <w:rPr>
            <w:noProof/>
            <w:webHidden/>
          </w:rPr>
          <w:t>25</w:t>
        </w:r>
        <w:r>
          <w:rPr>
            <w:noProof/>
            <w:webHidden/>
          </w:rPr>
          <w:fldChar w:fldCharType="end"/>
        </w:r>
      </w:hyperlink>
    </w:p>
    <w:p w14:paraId="4C8FB63C" w14:textId="79E38993" w:rsidR="004A6668" w:rsidRDefault="004A6668">
      <w:pPr>
        <w:pStyle w:val="TableofFigures"/>
        <w:tabs>
          <w:tab w:val="right" w:leader="dot" w:pos="9016"/>
        </w:tabs>
        <w:rPr>
          <w:rFonts w:eastAsiaTheme="minorEastAsia"/>
          <w:noProof/>
          <w:lang w:eastAsia="en-GB"/>
        </w:rPr>
      </w:pPr>
      <w:hyperlink w:anchor="_Toc32184225" w:history="1">
        <w:r w:rsidRPr="00AA102D">
          <w:rPr>
            <w:rStyle w:val="Hyperlink"/>
            <w:noProof/>
          </w:rPr>
          <w:t>Table 9 - Modified Material Results</w:t>
        </w:r>
        <w:r>
          <w:rPr>
            <w:noProof/>
            <w:webHidden/>
          </w:rPr>
          <w:tab/>
        </w:r>
        <w:r>
          <w:rPr>
            <w:noProof/>
            <w:webHidden/>
          </w:rPr>
          <w:fldChar w:fldCharType="begin"/>
        </w:r>
        <w:r>
          <w:rPr>
            <w:noProof/>
            <w:webHidden/>
          </w:rPr>
          <w:instrText xml:space="preserve"> PAGEREF _Toc32184225 \h </w:instrText>
        </w:r>
        <w:r>
          <w:rPr>
            <w:noProof/>
            <w:webHidden/>
          </w:rPr>
        </w:r>
        <w:r>
          <w:rPr>
            <w:noProof/>
            <w:webHidden/>
          </w:rPr>
          <w:fldChar w:fldCharType="separate"/>
        </w:r>
        <w:r>
          <w:rPr>
            <w:noProof/>
            <w:webHidden/>
          </w:rPr>
          <w:t>27</w:t>
        </w:r>
        <w:r>
          <w:rPr>
            <w:noProof/>
            <w:webHidden/>
          </w:rPr>
          <w:fldChar w:fldCharType="end"/>
        </w:r>
      </w:hyperlink>
    </w:p>
    <w:p w14:paraId="404EEC7F" w14:textId="5C4CDD12" w:rsidR="004A6668" w:rsidRDefault="004A6668">
      <w:pPr>
        <w:pStyle w:val="TableofFigures"/>
        <w:tabs>
          <w:tab w:val="right" w:leader="dot" w:pos="9016"/>
        </w:tabs>
        <w:rPr>
          <w:rFonts w:eastAsiaTheme="minorEastAsia"/>
          <w:noProof/>
          <w:lang w:eastAsia="en-GB"/>
        </w:rPr>
      </w:pPr>
      <w:hyperlink w:anchor="_Toc32184226" w:history="1">
        <w:r w:rsidRPr="00AA102D">
          <w:rPr>
            <w:rStyle w:val="Hyperlink"/>
            <w:noProof/>
          </w:rPr>
          <w:t>Table 10 - New Bolt Area 1 Dimensions</w:t>
        </w:r>
        <w:r>
          <w:rPr>
            <w:noProof/>
            <w:webHidden/>
          </w:rPr>
          <w:tab/>
        </w:r>
        <w:r>
          <w:rPr>
            <w:noProof/>
            <w:webHidden/>
          </w:rPr>
          <w:fldChar w:fldCharType="begin"/>
        </w:r>
        <w:r>
          <w:rPr>
            <w:noProof/>
            <w:webHidden/>
          </w:rPr>
          <w:instrText xml:space="preserve"> PAGEREF _Toc32184226 \h </w:instrText>
        </w:r>
        <w:r>
          <w:rPr>
            <w:noProof/>
            <w:webHidden/>
          </w:rPr>
        </w:r>
        <w:r>
          <w:rPr>
            <w:noProof/>
            <w:webHidden/>
          </w:rPr>
          <w:fldChar w:fldCharType="separate"/>
        </w:r>
        <w:r>
          <w:rPr>
            <w:noProof/>
            <w:webHidden/>
          </w:rPr>
          <w:t>28</w:t>
        </w:r>
        <w:r>
          <w:rPr>
            <w:noProof/>
            <w:webHidden/>
          </w:rPr>
          <w:fldChar w:fldCharType="end"/>
        </w:r>
      </w:hyperlink>
    </w:p>
    <w:p w14:paraId="2ED38FAA" w14:textId="59F700C7" w:rsidR="004A6668" w:rsidRDefault="004A6668">
      <w:pPr>
        <w:pStyle w:val="TableofFigures"/>
        <w:tabs>
          <w:tab w:val="right" w:leader="dot" w:pos="9016"/>
        </w:tabs>
        <w:rPr>
          <w:rFonts w:eastAsiaTheme="minorEastAsia"/>
          <w:noProof/>
          <w:lang w:eastAsia="en-GB"/>
        </w:rPr>
      </w:pPr>
      <w:hyperlink w:anchor="_Toc32184227" w:history="1">
        <w:r w:rsidRPr="00AA102D">
          <w:rPr>
            <w:rStyle w:val="Hyperlink"/>
            <w:noProof/>
          </w:rPr>
          <w:t>Table 11 - New Bolt Area 2 Dimensions</w:t>
        </w:r>
        <w:r>
          <w:rPr>
            <w:noProof/>
            <w:webHidden/>
          </w:rPr>
          <w:tab/>
        </w:r>
        <w:r>
          <w:rPr>
            <w:noProof/>
            <w:webHidden/>
          </w:rPr>
          <w:fldChar w:fldCharType="begin"/>
        </w:r>
        <w:r>
          <w:rPr>
            <w:noProof/>
            <w:webHidden/>
          </w:rPr>
          <w:instrText xml:space="preserve"> PAGEREF _Toc32184227 \h </w:instrText>
        </w:r>
        <w:r>
          <w:rPr>
            <w:noProof/>
            <w:webHidden/>
          </w:rPr>
        </w:r>
        <w:r>
          <w:rPr>
            <w:noProof/>
            <w:webHidden/>
          </w:rPr>
          <w:fldChar w:fldCharType="separate"/>
        </w:r>
        <w:r>
          <w:rPr>
            <w:noProof/>
            <w:webHidden/>
          </w:rPr>
          <w:t>28</w:t>
        </w:r>
        <w:r>
          <w:rPr>
            <w:noProof/>
            <w:webHidden/>
          </w:rPr>
          <w:fldChar w:fldCharType="end"/>
        </w:r>
      </w:hyperlink>
    </w:p>
    <w:p w14:paraId="053B4A33" w14:textId="0BA89658" w:rsidR="004A6668" w:rsidRDefault="004A6668">
      <w:pPr>
        <w:pStyle w:val="TableofFigures"/>
        <w:tabs>
          <w:tab w:val="right" w:leader="dot" w:pos="9016"/>
        </w:tabs>
        <w:rPr>
          <w:rFonts w:eastAsiaTheme="minorEastAsia"/>
          <w:noProof/>
          <w:lang w:eastAsia="en-GB"/>
        </w:rPr>
      </w:pPr>
      <w:hyperlink w:anchor="_Toc32184228" w:history="1">
        <w:r w:rsidRPr="00AA102D">
          <w:rPr>
            <w:rStyle w:val="Hyperlink"/>
            <w:noProof/>
          </w:rPr>
          <w:t>Table 12 - New Bolt Area 3 Dimensions</w:t>
        </w:r>
        <w:r>
          <w:rPr>
            <w:noProof/>
            <w:webHidden/>
          </w:rPr>
          <w:tab/>
        </w:r>
        <w:r>
          <w:rPr>
            <w:noProof/>
            <w:webHidden/>
          </w:rPr>
          <w:fldChar w:fldCharType="begin"/>
        </w:r>
        <w:r>
          <w:rPr>
            <w:noProof/>
            <w:webHidden/>
          </w:rPr>
          <w:instrText xml:space="preserve"> PAGEREF _Toc32184228 \h </w:instrText>
        </w:r>
        <w:r>
          <w:rPr>
            <w:noProof/>
            <w:webHidden/>
          </w:rPr>
        </w:r>
        <w:r>
          <w:rPr>
            <w:noProof/>
            <w:webHidden/>
          </w:rPr>
          <w:fldChar w:fldCharType="separate"/>
        </w:r>
        <w:r>
          <w:rPr>
            <w:noProof/>
            <w:webHidden/>
          </w:rPr>
          <w:t>28</w:t>
        </w:r>
        <w:r>
          <w:rPr>
            <w:noProof/>
            <w:webHidden/>
          </w:rPr>
          <w:fldChar w:fldCharType="end"/>
        </w:r>
      </w:hyperlink>
    </w:p>
    <w:p w14:paraId="4E9A270C" w14:textId="3949CAF9" w:rsidR="004A6668" w:rsidRDefault="004A6668">
      <w:pPr>
        <w:pStyle w:val="TableofFigures"/>
        <w:tabs>
          <w:tab w:val="right" w:leader="dot" w:pos="9016"/>
        </w:tabs>
        <w:rPr>
          <w:rFonts w:eastAsiaTheme="minorEastAsia"/>
          <w:noProof/>
          <w:lang w:eastAsia="en-GB"/>
        </w:rPr>
      </w:pPr>
      <w:hyperlink w:anchor="_Toc32184229" w:history="1">
        <w:r w:rsidRPr="00AA102D">
          <w:rPr>
            <w:rStyle w:val="Hyperlink"/>
            <w:noProof/>
          </w:rPr>
          <w:t>Table 13 - Modified Material with Wasted Shank Results</w:t>
        </w:r>
        <w:r>
          <w:rPr>
            <w:noProof/>
            <w:webHidden/>
          </w:rPr>
          <w:tab/>
        </w:r>
        <w:r>
          <w:rPr>
            <w:noProof/>
            <w:webHidden/>
          </w:rPr>
          <w:fldChar w:fldCharType="begin"/>
        </w:r>
        <w:r>
          <w:rPr>
            <w:noProof/>
            <w:webHidden/>
          </w:rPr>
          <w:instrText xml:space="preserve"> PAGEREF _Toc32184229 \h </w:instrText>
        </w:r>
        <w:r>
          <w:rPr>
            <w:noProof/>
            <w:webHidden/>
          </w:rPr>
        </w:r>
        <w:r>
          <w:rPr>
            <w:noProof/>
            <w:webHidden/>
          </w:rPr>
          <w:fldChar w:fldCharType="separate"/>
        </w:r>
        <w:r>
          <w:rPr>
            <w:noProof/>
            <w:webHidden/>
          </w:rPr>
          <w:t>29</w:t>
        </w:r>
        <w:r>
          <w:rPr>
            <w:noProof/>
            <w:webHidden/>
          </w:rPr>
          <w:fldChar w:fldCharType="end"/>
        </w:r>
      </w:hyperlink>
    </w:p>
    <w:p w14:paraId="0AD8CAC2" w14:textId="12923750" w:rsidR="004A6668" w:rsidRDefault="004A6668">
      <w:pPr>
        <w:pStyle w:val="TableofFigures"/>
        <w:tabs>
          <w:tab w:val="right" w:leader="dot" w:pos="9016"/>
        </w:tabs>
        <w:rPr>
          <w:rFonts w:eastAsiaTheme="minorEastAsia"/>
          <w:noProof/>
          <w:lang w:eastAsia="en-GB"/>
        </w:rPr>
      </w:pPr>
      <w:hyperlink w:anchor="_Toc32184230" w:history="1">
        <w:r w:rsidRPr="00AA102D">
          <w:rPr>
            <w:rStyle w:val="Hyperlink"/>
            <w:noProof/>
          </w:rPr>
          <w:t>Table 14 - Crankshaft Figures</w:t>
        </w:r>
        <w:r>
          <w:rPr>
            <w:noProof/>
            <w:webHidden/>
          </w:rPr>
          <w:tab/>
        </w:r>
        <w:r>
          <w:rPr>
            <w:noProof/>
            <w:webHidden/>
          </w:rPr>
          <w:fldChar w:fldCharType="begin"/>
        </w:r>
        <w:r>
          <w:rPr>
            <w:noProof/>
            <w:webHidden/>
          </w:rPr>
          <w:instrText xml:space="preserve"> PAGEREF _Toc32184230 \h </w:instrText>
        </w:r>
        <w:r>
          <w:rPr>
            <w:noProof/>
            <w:webHidden/>
          </w:rPr>
        </w:r>
        <w:r>
          <w:rPr>
            <w:noProof/>
            <w:webHidden/>
          </w:rPr>
          <w:fldChar w:fldCharType="separate"/>
        </w:r>
        <w:r>
          <w:rPr>
            <w:noProof/>
            <w:webHidden/>
          </w:rPr>
          <w:t>31</w:t>
        </w:r>
        <w:r>
          <w:rPr>
            <w:noProof/>
            <w:webHidden/>
          </w:rPr>
          <w:fldChar w:fldCharType="end"/>
        </w:r>
      </w:hyperlink>
    </w:p>
    <w:p w14:paraId="39E72E52" w14:textId="133B875F" w:rsidR="004A6668" w:rsidRDefault="004A6668">
      <w:pPr>
        <w:pStyle w:val="TableofFigures"/>
        <w:tabs>
          <w:tab w:val="right" w:leader="dot" w:pos="9016"/>
        </w:tabs>
        <w:rPr>
          <w:rFonts w:eastAsiaTheme="minorEastAsia"/>
          <w:noProof/>
          <w:lang w:eastAsia="en-GB"/>
        </w:rPr>
      </w:pPr>
      <w:hyperlink w:anchor="_Toc32184231" w:history="1">
        <w:r w:rsidRPr="00AA102D">
          <w:rPr>
            <w:rStyle w:val="Hyperlink"/>
            <w:noProof/>
          </w:rPr>
          <w:t>Table 15 - Masses used for Crankshaft</w:t>
        </w:r>
        <w:r>
          <w:rPr>
            <w:noProof/>
            <w:webHidden/>
          </w:rPr>
          <w:tab/>
        </w:r>
        <w:r>
          <w:rPr>
            <w:noProof/>
            <w:webHidden/>
          </w:rPr>
          <w:fldChar w:fldCharType="begin"/>
        </w:r>
        <w:r>
          <w:rPr>
            <w:noProof/>
            <w:webHidden/>
          </w:rPr>
          <w:instrText xml:space="preserve"> PAGEREF _Toc32184231 \h </w:instrText>
        </w:r>
        <w:r>
          <w:rPr>
            <w:noProof/>
            <w:webHidden/>
          </w:rPr>
        </w:r>
        <w:r>
          <w:rPr>
            <w:noProof/>
            <w:webHidden/>
          </w:rPr>
          <w:fldChar w:fldCharType="separate"/>
        </w:r>
        <w:r>
          <w:rPr>
            <w:noProof/>
            <w:webHidden/>
          </w:rPr>
          <w:t>31</w:t>
        </w:r>
        <w:r>
          <w:rPr>
            <w:noProof/>
            <w:webHidden/>
          </w:rPr>
          <w:fldChar w:fldCharType="end"/>
        </w:r>
      </w:hyperlink>
    </w:p>
    <w:p w14:paraId="74E8E251" w14:textId="47094C2D" w:rsidR="004A6668" w:rsidRDefault="004A6668">
      <w:pPr>
        <w:pStyle w:val="TableofFigures"/>
        <w:tabs>
          <w:tab w:val="right" w:leader="dot" w:pos="9016"/>
        </w:tabs>
        <w:rPr>
          <w:rFonts w:eastAsiaTheme="minorEastAsia"/>
          <w:noProof/>
          <w:lang w:eastAsia="en-GB"/>
        </w:rPr>
      </w:pPr>
      <w:hyperlink w:anchor="_Toc32184232" w:history="1">
        <w:r w:rsidRPr="00AA102D">
          <w:rPr>
            <w:rStyle w:val="Hyperlink"/>
            <w:noProof/>
          </w:rPr>
          <w:t>Table 16 - Dimensions for Stress Concentration for the Crankshaft</w:t>
        </w:r>
        <w:r>
          <w:rPr>
            <w:noProof/>
            <w:webHidden/>
          </w:rPr>
          <w:tab/>
        </w:r>
        <w:r>
          <w:rPr>
            <w:noProof/>
            <w:webHidden/>
          </w:rPr>
          <w:fldChar w:fldCharType="begin"/>
        </w:r>
        <w:r>
          <w:rPr>
            <w:noProof/>
            <w:webHidden/>
          </w:rPr>
          <w:instrText xml:space="preserve"> PAGEREF _Toc32184232 \h </w:instrText>
        </w:r>
        <w:r>
          <w:rPr>
            <w:noProof/>
            <w:webHidden/>
          </w:rPr>
        </w:r>
        <w:r>
          <w:rPr>
            <w:noProof/>
            <w:webHidden/>
          </w:rPr>
          <w:fldChar w:fldCharType="separate"/>
        </w:r>
        <w:r>
          <w:rPr>
            <w:noProof/>
            <w:webHidden/>
          </w:rPr>
          <w:t>33</w:t>
        </w:r>
        <w:r>
          <w:rPr>
            <w:noProof/>
            <w:webHidden/>
          </w:rPr>
          <w:fldChar w:fldCharType="end"/>
        </w:r>
      </w:hyperlink>
    </w:p>
    <w:p w14:paraId="253F3829" w14:textId="59D6050A" w:rsidR="004A6668" w:rsidRDefault="004A6668">
      <w:pPr>
        <w:pStyle w:val="TableofFigures"/>
        <w:tabs>
          <w:tab w:val="right" w:leader="dot" w:pos="9016"/>
        </w:tabs>
        <w:rPr>
          <w:rFonts w:eastAsiaTheme="minorEastAsia"/>
          <w:noProof/>
          <w:lang w:eastAsia="en-GB"/>
        </w:rPr>
      </w:pPr>
      <w:hyperlink w:anchor="_Toc32184233" w:history="1">
        <w:r w:rsidRPr="00AA102D">
          <w:rPr>
            <w:rStyle w:val="Hyperlink"/>
            <w:noProof/>
          </w:rPr>
          <w:t>Table 17 - Stress Concentrations for Crankshaft</w:t>
        </w:r>
        <w:r>
          <w:rPr>
            <w:noProof/>
            <w:webHidden/>
          </w:rPr>
          <w:tab/>
        </w:r>
        <w:r>
          <w:rPr>
            <w:noProof/>
            <w:webHidden/>
          </w:rPr>
          <w:fldChar w:fldCharType="begin"/>
        </w:r>
        <w:r>
          <w:rPr>
            <w:noProof/>
            <w:webHidden/>
          </w:rPr>
          <w:instrText xml:space="preserve"> PAGEREF _Toc32184233 \h </w:instrText>
        </w:r>
        <w:r>
          <w:rPr>
            <w:noProof/>
            <w:webHidden/>
          </w:rPr>
        </w:r>
        <w:r>
          <w:rPr>
            <w:noProof/>
            <w:webHidden/>
          </w:rPr>
          <w:fldChar w:fldCharType="separate"/>
        </w:r>
        <w:r>
          <w:rPr>
            <w:noProof/>
            <w:webHidden/>
          </w:rPr>
          <w:t>33</w:t>
        </w:r>
        <w:r>
          <w:rPr>
            <w:noProof/>
            <w:webHidden/>
          </w:rPr>
          <w:fldChar w:fldCharType="end"/>
        </w:r>
      </w:hyperlink>
    </w:p>
    <w:p w14:paraId="055A44C1" w14:textId="4D37CA08" w:rsidR="004A6668" w:rsidRDefault="004A6668">
      <w:pPr>
        <w:pStyle w:val="TableofFigures"/>
        <w:tabs>
          <w:tab w:val="right" w:leader="dot" w:pos="9016"/>
        </w:tabs>
        <w:rPr>
          <w:rFonts w:eastAsiaTheme="minorEastAsia"/>
          <w:noProof/>
          <w:lang w:eastAsia="en-GB"/>
        </w:rPr>
      </w:pPr>
      <w:hyperlink w:anchor="_Toc32184234" w:history="1">
        <w:r w:rsidRPr="00AA102D">
          <w:rPr>
            <w:rStyle w:val="Hyperlink"/>
            <w:noProof/>
          </w:rPr>
          <w:t>Table 18 - Results for Crankshaft</w:t>
        </w:r>
        <w:r>
          <w:rPr>
            <w:noProof/>
            <w:webHidden/>
          </w:rPr>
          <w:tab/>
        </w:r>
        <w:r>
          <w:rPr>
            <w:noProof/>
            <w:webHidden/>
          </w:rPr>
          <w:fldChar w:fldCharType="begin"/>
        </w:r>
        <w:r>
          <w:rPr>
            <w:noProof/>
            <w:webHidden/>
          </w:rPr>
          <w:instrText xml:space="preserve"> PAGEREF _Toc32184234 \h </w:instrText>
        </w:r>
        <w:r>
          <w:rPr>
            <w:noProof/>
            <w:webHidden/>
          </w:rPr>
        </w:r>
        <w:r>
          <w:rPr>
            <w:noProof/>
            <w:webHidden/>
          </w:rPr>
          <w:fldChar w:fldCharType="separate"/>
        </w:r>
        <w:r>
          <w:rPr>
            <w:noProof/>
            <w:webHidden/>
          </w:rPr>
          <w:t>33</w:t>
        </w:r>
        <w:r>
          <w:rPr>
            <w:noProof/>
            <w:webHidden/>
          </w:rPr>
          <w:fldChar w:fldCharType="end"/>
        </w:r>
      </w:hyperlink>
    </w:p>
    <w:p w14:paraId="085C8677" w14:textId="77777777" w:rsidR="004A6668" w:rsidRDefault="007F2300">
      <w:pPr>
        <w:rPr>
          <w:noProof/>
        </w:rPr>
      </w:pPr>
      <w:r>
        <w:fldChar w:fldCharType="end"/>
      </w:r>
      <w:r>
        <w:fldChar w:fldCharType="begin"/>
      </w:r>
      <w:r>
        <w:instrText xml:space="preserve"> TOC \h \z \c "Equation" </w:instrText>
      </w:r>
      <w:r>
        <w:fldChar w:fldCharType="separate"/>
      </w:r>
    </w:p>
    <w:p w14:paraId="609F416B" w14:textId="31178C73" w:rsidR="004A6668" w:rsidRDefault="004A6668">
      <w:pPr>
        <w:pStyle w:val="TableofFigures"/>
        <w:tabs>
          <w:tab w:val="right" w:leader="dot" w:pos="9016"/>
        </w:tabs>
        <w:rPr>
          <w:rFonts w:eastAsiaTheme="minorEastAsia"/>
          <w:noProof/>
          <w:lang w:eastAsia="en-GB"/>
        </w:rPr>
      </w:pPr>
      <w:hyperlink w:anchor="_Toc32184235" w:history="1">
        <w:r w:rsidRPr="001755FC">
          <w:rPr>
            <w:rStyle w:val="Hyperlink"/>
            <w:noProof/>
          </w:rPr>
          <w:t>Equation 1 - Mass of Gudgeon Pin Out</w:t>
        </w:r>
        <w:r>
          <w:rPr>
            <w:noProof/>
            <w:webHidden/>
          </w:rPr>
          <w:tab/>
        </w:r>
        <w:r>
          <w:rPr>
            <w:noProof/>
            <w:webHidden/>
          </w:rPr>
          <w:fldChar w:fldCharType="begin"/>
        </w:r>
        <w:r>
          <w:rPr>
            <w:noProof/>
            <w:webHidden/>
          </w:rPr>
          <w:instrText xml:space="preserve"> PAGEREF _Toc32184235 \h </w:instrText>
        </w:r>
        <w:r>
          <w:rPr>
            <w:noProof/>
            <w:webHidden/>
          </w:rPr>
        </w:r>
        <w:r>
          <w:rPr>
            <w:noProof/>
            <w:webHidden/>
          </w:rPr>
          <w:fldChar w:fldCharType="separate"/>
        </w:r>
        <w:r>
          <w:rPr>
            <w:noProof/>
            <w:webHidden/>
          </w:rPr>
          <w:t>7</w:t>
        </w:r>
        <w:r>
          <w:rPr>
            <w:noProof/>
            <w:webHidden/>
          </w:rPr>
          <w:fldChar w:fldCharType="end"/>
        </w:r>
      </w:hyperlink>
    </w:p>
    <w:p w14:paraId="589D9CEE" w14:textId="6A923A15" w:rsidR="004A6668" w:rsidRDefault="004A6668">
      <w:pPr>
        <w:pStyle w:val="TableofFigures"/>
        <w:tabs>
          <w:tab w:val="right" w:leader="dot" w:pos="9016"/>
        </w:tabs>
        <w:rPr>
          <w:rFonts w:eastAsiaTheme="minorEastAsia"/>
          <w:noProof/>
          <w:lang w:eastAsia="en-GB"/>
        </w:rPr>
      </w:pPr>
      <w:hyperlink w:anchor="_Toc32184236" w:history="1">
        <w:r w:rsidRPr="001755FC">
          <w:rPr>
            <w:rStyle w:val="Hyperlink"/>
            <w:noProof/>
          </w:rPr>
          <w:t>Equation 2 - Second Moment of Area</w:t>
        </w:r>
        <w:r>
          <w:rPr>
            <w:noProof/>
            <w:webHidden/>
          </w:rPr>
          <w:tab/>
        </w:r>
        <w:r>
          <w:rPr>
            <w:noProof/>
            <w:webHidden/>
          </w:rPr>
          <w:fldChar w:fldCharType="begin"/>
        </w:r>
        <w:r>
          <w:rPr>
            <w:noProof/>
            <w:webHidden/>
          </w:rPr>
          <w:instrText xml:space="preserve"> PAGEREF _Toc32184236 \h </w:instrText>
        </w:r>
        <w:r>
          <w:rPr>
            <w:noProof/>
            <w:webHidden/>
          </w:rPr>
        </w:r>
        <w:r>
          <w:rPr>
            <w:noProof/>
            <w:webHidden/>
          </w:rPr>
          <w:fldChar w:fldCharType="separate"/>
        </w:r>
        <w:r>
          <w:rPr>
            <w:noProof/>
            <w:webHidden/>
          </w:rPr>
          <w:t>7</w:t>
        </w:r>
        <w:r>
          <w:rPr>
            <w:noProof/>
            <w:webHidden/>
          </w:rPr>
          <w:fldChar w:fldCharType="end"/>
        </w:r>
      </w:hyperlink>
    </w:p>
    <w:p w14:paraId="319A485A" w14:textId="2ACDCAF2" w:rsidR="004A6668" w:rsidRDefault="004A6668">
      <w:pPr>
        <w:pStyle w:val="TableofFigures"/>
        <w:tabs>
          <w:tab w:val="right" w:leader="dot" w:pos="9016"/>
        </w:tabs>
        <w:rPr>
          <w:rFonts w:eastAsiaTheme="minorEastAsia"/>
          <w:noProof/>
          <w:lang w:eastAsia="en-GB"/>
        </w:rPr>
      </w:pPr>
      <w:hyperlink w:anchor="_Toc32184237" w:history="1">
        <w:r w:rsidRPr="001755FC">
          <w:rPr>
            <w:rStyle w:val="Hyperlink"/>
            <w:noProof/>
          </w:rPr>
          <w:t>Equation 3 - Piston Acceleration</w:t>
        </w:r>
        <w:r>
          <w:rPr>
            <w:noProof/>
            <w:webHidden/>
          </w:rPr>
          <w:tab/>
        </w:r>
        <w:r>
          <w:rPr>
            <w:noProof/>
            <w:webHidden/>
          </w:rPr>
          <w:fldChar w:fldCharType="begin"/>
        </w:r>
        <w:r>
          <w:rPr>
            <w:noProof/>
            <w:webHidden/>
          </w:rPr>
          <w:instrText xml:space="preserve"> PAGEREF _Toc32184237 \h </w:instrText>
        </w:r>
        <w:r>
          <w:rPr>
            <w:noProof/>
            <w:webHidden/>
          </w:rPr>
        </w:r>
        <w:r>
          <w:rPr>
            <w:noProof/>
            <w:webHidden/>
          </w:rPr>
          <w:fldChar w:fldCharType="separate"/>
        </w:r>
        <w:r>
          <w:rPr>
            <w:noProof/>
            <w:webHidden/>
          </w:rPr>
          <w:t>7</w:t>
        </w:r>
        <w:r>
          <w:rPr>
            <w:noProof/>
            <w:webHidden/>
          </w:rPr>
          <w:fldChar w:fldCharType="end"/>
        </w:r>
      </w:hyperlink>
    </w:p>
    <w:p w14:paraId="06D68222" w14:textId="68826A27" w:rsidR="004A6668" w:rsidRDefault="004A6668">
      <w:pPr>
        <w:pStyle w:val="TableofFigures"/>
        <w:tabs>
          <w:tab w:val="right" w:leader="dot" w:pos="9016"/>
        </w:tabs>
        <w:rPr>
          <w:rFonts w:eastAsiaTheme="minorEastAsia"/>
          <w:noProof/>
          <w:lang w:eastAsia="en-GB"/>
        </w:rPr>
      </w:pPr>
      <w:hyperlink w:anchor="_Toc32184238" w:history="1">
        <w:r w:rsidRPr="001755FC">
          <w:rPr>
            <w:rStyle w:val="Hyperlink"/>
            <w:noProof/>
          </w:rPr>
          <w:t>Equation 4 – Gudgeon Pin Inertia</w:t>
        </w:r>
        <w:r>
          <w:rPr>
            <w:noProof/>
            <w:webHidden/>
          </w:rPr>
          <w:tab/>
        </w:r>
        <w:r>
          <w:rPr>
            <w:noProof/>
            <w:webHidden/>
          </w:rPr>
          <w:fldChar w:fldCharType="begin"/>
        </w:r>
        <w:r>
          <w:rPr>
            <w:noProof/>
            <w:webHidden/>
          </w:rPr>
          <w:instrText xml:space="preserve"> PAGEREF _Toc32184238 \h </w:instrText>
        </w:r>
        <w:r>
          <w:rPr>
            <w:noProof/>
            <w:webHidden/>
          </w:rPr>
        </w:r>
        <w:r>
          <w:rPr>
            <w:noProof/>
            <w:webHidden/>
          </w:rPr>
          <w:fldChar w:fldCharType="separate"/>
        </w:r>
        <w:r>
          <w:rPr>
            <w:noProof/>
            <w:webHidden/>
          </w:rPr>
          <w:t>7</w:t>
        </w:r>
        <w:r>
          <w:rPr>
            <w:noProof/>
            <w:webHidden/>
          </w:rPr>
          <w:fldChar w:fldCharType="end"/>
        </w:r>
      </w:hyperlink>
    </w:p>
    <w:p w14:paraId="6E4B193B" w14:textId="5619F57A" w:rsidR="004A6668" w:rsidRDefault="004A6668">
      <w:pPr>
        <w:pStyle w:val="TableofFigures"/>
        <w:tabs>
          <w:tab w:val="right" w:leader="dot" w:pos="9016"/>
        </w:tabs>
        <w:rPr>
          <w:rFonts w:eastAsiaTheme="minorEastAsia"/>
          <w:noProof/>
          <w:lang w:eastAsia="en-GB"/>
        </w:rPr>
      </w:pPr>
      <w:hyperlink w:anchor="_Toc32184239" w:history="1">
        <w:r w:rsidRPr="001755FC">
          <w:rPr>
            <w:rStyle w:val="Hyperlink"/>
            <w:noProof/>
          </w:rPr>
          <w:t>Equation 5 - Gas Force</w:t>
        </w:r>
        <w:r>
          <w:rPr>
            <w:noProof/>
            <w:webHidden/>
          </w:rPr>
          <w:tab/>
        </w:r>
        <w:r>
          <w:rPr>
            <w:noProof/>
            <w:webHidden/>
          </w:rPr>
          <w:fldChar w:fldCharType="begin"/>
        </w:r>
        <w:r>
          <w:rPr>
            <w:noProof/>
            <w:webHidden/>
          </w:rPr>
          <w:instrText xml:space="preserve"> PAGEREF _Toc32184239 \h </w:instrText>
        </w:r>
        <w:r>
          <w:rPr>
            <w:noProof/>
            <w:webHidden/>
          </w:rPr>
        </w:r>
        <w:r>
          <w:rPr>
            <w:noProof/>
            <w:webHidden/>
          </w:rPr>
          <w:fldChar w:fldCharType="separate"/>
        </w:r>
        <w:r>
          <w:rPr>
            <w:noProof/>
            <w:webHidden/>
          </w:rPr>
          <w:t>7</w:t>
        </w:r>
        <w:r>
          <w:rPr>
            <w:noProof/>
            <w:webHidden/>
          </w:rPr>
          <w:fldChar w:fldCharType="end"/>
        </w:r>
      </w:hyperlink>
    </w:p>
    <w:p w14:paraId="5213E631" w14:textId="6EC68A65" w:rsidR="004A6668" w:rsidRDefault="004A6668">
      <w:pPr>
        <w:pStyle w:val="TableofFigures"/>
        <w:tabs>
          <w:tab w:val="right" w:leader="dot" w:pos="9016"/>
        </w:tabs>
        <w:rPr>
          <w:rFonts w:eastAsiaTheme="minorEastAsia"/>
          <w:noProof/>
          <w:lang w:eastAsia="en-GB"/>
        </w:rPr>
      </w:pPr>
      <w:hyperlink w:anchor="_Toc32184240" w:history="1">
        <w:r w:rsidRPr="001755FC">
          <w:rPr>
            <w:rStyle w:val="Hyperlink"/>
            <w:noProof/>
          </w:rPr>
          <w:t>Equation 6 - Net Force</w:t>
        </w:r>
        <w:r>
          <w:rPr>
            <w:noProof/>
            <w:webHidden/>
          </w:rPr>
          <w:tab/>
        </w:r>
        <w:r>
          <w:rPr>
            <w:noProof/>
            <w:webHidden/>
          </w:rPr>
          <w:fldChar w:fldCharType="begin"/>
        </w:r>
        <w:r>
          <w:rPr>
            <w:noProof/>
            <w:webHidden/>
          </w:rPr>
          <w:instrText xml:space="preserve"> PAGEREF _Toc32184240 \h </w:instrText>
        </w:r>
        <w:r>
          <w:rPr>
            <w:noProof/>
            <w:webHidden/>
          </w:rPr>
        </w:r>
        <w:r>
          <w:rPr>
            <w:noProof/>
            <w:webHidden/>
          </w:rPr>
          <w:fldChar w:fldCharType="separate"/>
        </w:r>
        <w:r>
          <w:rPr>
            <w:noProof/>
            <w:webHidden/>
          </w:rPr>
          <w:t>7</w:t>
        </w:r>
        <w:r>
          <w:rPr>
            <w:noProof/>
            <w:webHidden/>
          </w:rPr>
          <w:fldChar w:fldCharType="end"/>
        </w:r>
      </w:hyperlink>
    </w:p>
    <w:p w14:paraId="6072C615" w14:textId="10151FC9" w:rsidR="004A6668" w:rsidRDefault="004A6668">
      <w:pPr>
        <w:pStyle w:val="TableofFigures"/>
        <w:tabs>
          <w:tab w:val="right" w:leader="dot" w:pos="9016"/>
        </w:tabs>
        <w:rPr>
          <w:rFonts w:eastAsiaTheme="minorEastAsia"/>
          <w:noProof/>
          <w:lang w:eastAsia="en-GB"/>
        </w:rPr>
      </w:pPr>
      <w:hyperlink w:anchor="_Toc32184241" w:history="1">
        <w:r w:rsidRPr="001755FC">
          <w:rPr>
            <w:rStyle w:val="Hyperlink"/>
            <w:noProof/>
          </w:rPr>
          <w:t>Equation 7 - Bending Moment</w:t>
        </w:r>
        <w:r>
          <w:rPr>
            <w:noProof/>
            <w:webHidden/>
          </w:rPr>
          <w:tab/>
        </w:r>
        <w:r>
          <w:rPr>
            <w:noProof/>
            <w:webHidden/>
          </w:rPr>
          <w:fldChar w:fldCharType="begin"/>
        </w:r>
        <w:r>
          <w:rPr>
            <w:noProof/>
            <w:webHidden/>
          </w:rPr>
          <w:instrText xml:space="preserve"> PAGEREF _Toc32184241 \h </w:instrText>
        </w:r>
        <w:r>
          <w:rPr>
            <w:noProof/>
            <w:webHidden/>
          </w:rPr>
        </w:r>
        <w:r>
          <w:rPr>
            <w:noProof/>
            <w:webHidden/>
          </w:rPr>
          <w:fldChar w:fldCharType="separate"/>
        </w:r>
        <w:r>
          <w:rPr>
            <w:noProof/>
            <w:webHidden/>
          </w:rPr>
          <w:t>8</w:t>
        </w:r>
        <w:r>
          <w:rPr>
            <w:noProof/>
            <w:webHidden/>
          </w:rPr>
          <w:fldChar w:fldCharType="end"/>
        </w:r>
      </w:hyperlink>
    </w:p>
    <w:p w14:paraId="2E25FD21" w14:textId="1E15263A" w:rsidR="004A6668" w:rsidRDefault="004A6668">
      <w:pPr>
        <w:pStyle w:val="TableofFigures"/>
        <w:tabs>
          <w:tab w:val="right" w:leader="dot" w:pos="9016"/>
        </w:tabs>
        <w:rPr>
          <w:rFonts w:eastAsiaTheme="minorEastAsia"/>
          <w:noProof/>
          <w:lang w:eastAsia="en-GB"/>
        </w:rPr>
      </w:pPr>
      <w:hyperlink w:anchor="_Toc32184242" w:history="1">
        <w:r w:rsidRPr="001755FC">
          <w:rPr>
            <w:rStyle w:val="Hyperlink"/>
            <w:noProof/>
          </w:rPr>
          <w:t>Equation 8 - Bending Stress</w:t>
        </w:r>
        <w:r>
          <w:rPr>
            <w:noProof/>
            <w:webHidden/>
          </w:rPr>
          <w:tab/>
        </w:r>
        <w:r>
          <w:rPr>
            <w:noProof/>
            <w:webHidden/>
          </w:rPr>
          <w:fldChar w:fldCharType="begin"/>
        </w:r>
        <w:r>
          <w:rPr>
            <w:noProof/>
            <w:webHidden/>
          </w:rPr>
          <w:instrText xml:space="preserve"> PAGEREF _Toc32184242 \h </w:instrText>
        </w:r>
        <w:r>
          <w:rPr>
            <w:noProof/>
            <w:webHidden/>
          </w:rPr>
        </w:r>
        <w:r>
          <w:rPr>
            <w:noProof/>
            <w:webHidden/>
          </w:rPr>
          <w:fldChar w:fldCharType="separate"/>
        </w:r>
        <w:r>
          <w:rPr>
            <w:noProof/>
            <w:webHidden/>
          </w:rPr>
          <w:t>8</w:t>
        </w:r>
        <w:r>
          <w:rPr>
            <w:noProof/>
            <w:webHidden/>
          </w:rPr>
          <w:fldChar w:fldCharType="end"/>
        </w:r>
      </w:hyperlink>
    </w:p>
    <w:p w14:paraId="026CAB3E" w14:textId="46C6AEE7" w:rsidR="004A6668" w:rsidRDefault="004A6668">
      <w:pPr>
        <w:pStyle w:val="TableofFigures"/>
        <w:tabs>
          <w:tab w:val="right" w:leader="dot" w:pos="9016"/>
        </w:tabs>
        <w:rPr>
          <w:rFonts w:eastAsiaTheme="minorEastAsia"/>
          <w:noProof/>
          <w:lang w:eastAsia="en-GB"/>
        </w:rPr>
      </w:pPr>
      <w:hyperlink w:anchor="_Toc32184243" w:history="1">
        <w:r w:rsidRPr="001755FC">
          <w:rPr>
            <w:rStyle w:val="Hyperlink"/>
            <w:noProof/>
          </w:rPr>
          <w:t>Equation 9 - Shear Stress</w:t>
        </w:r>
        <w:r>
          <w:rPr>
            <w:noProof/>
            <w:webHidden/>
          </w:rPr>
          <w:tab/>
        </w:r>
        <w:r>
          <w:rPr>
            <w:noProof/>
            <w:webHidden/>
          </w:rPr>
          <w:fldChar w:fldCharType="begin"/>
        </w:r>
        <w:r>
          <w:rPr>
            <w:noProof/>
            <w:webHidden/>
          </w:rPr>
          <w:instrText xml:space="preserve"> PAGEREF _Toc32184243 \h </w:instrText>
        </w:r>
        <w:r>
          <w:rPr>
            <w:noProof/>
            <w:webHidden/>
          </w:rPr>
        </w:r>
        <w:r>
          <w:rPr>
            <w:noProof/>
            <w:webHidden/>
          </w:rPr>
          <w:fldChar w:fldCharType="separate"/>
        </w:r>
        <w:r>
          <w:rPr>
            <w:noProof/>
            <w:webHidden/>
          </w:rPr>
          <w:t>9</w:t>
        </w:r>
        <w:r>
          <w:rPr>
            <w:noProof/>
            <w:webHidden/>
          </w:rPr>
          <w:fldChar w:fldCharType="end"/>
        </w:r>
      </w:hyperlink>
    </w:p>
    <w:p w14:paraId="1DF20B3E" w14:textId="7892F647" w:rsidR="004A6668" w:rsidRDefault="004A6668">
      <w:pPr>
        <w:pStyle w:val="TableofFigures"/>
        <w:tabs>
          <w:tab w:val="right" w:leader="dot" w:pos="9016"/>
        </w:tabs>
        <w:rPr>
          <w:rFonts w:eastAsiaTheme="minorEastAsia"/>
          <w:noProof/>
          <w:lang w:eastAsia="en-GB"/>
        </w:rPr>
      </w:pPr>
      <w:hyperlink w:anchor="_Toc32184244" w:history="1">
        <w:r w:rsidRPr="001755FC">
          <w:rPr>
            <w:rStyle w:val="Hyperlink"/>
            <w:noProof/>
          </w:rPr>
          <w:t>Equation 10 - Combined Stress</w:t>
        </w:r>
        <w:r>
          <w:rPr>
            <w:noProof/>
            <w:webHidden/>
          </w:rPr>
          <w:tab/>
        </w:r>
        <w:r>
          <w:rPr>
            <w:noProof/>
            <w:webHidden/>
          </w:rPr>
          <w:fldChar w:fldCharType="begin"/>
        </w:r>
        <w:r>
          <w:rPr>
            <w:noProof/>
            <w:webHidden/>
          </w:rPr>
          <w:instrText xml:space="preserve"> PAGEREF _Toc32184244 \h </w:instrText>
        </w:r>
        <w:r>
          <w:rPr>
            <w:noProof/>
            <w:webHidden/>
          </w:rPr>
        </w:r>
        <w:r>
          <w:rPr>
            <w:noProof/>
            <w:webHidden/>
          </w:rPr>
          <w:fldChar w:fldCharType="separate"/>
        </w:r>
        <w:r>
          <w:rPr>
            <w:noProof/>
            <w:webHidden/>
          </w:rPr>
          <w:t>9</w:t>
        </w:r>
        <w:r>
          <w:rPr>
            <w:noProof/>
            <w:webHidden/>
          </w:rPr>
          <w:fldChar w:fldCharType="end"/>
        </w:r>
      </w:hyperlink>
    </w:p>
    <w:p w14:paraId="69A61952" w14:textId="3DC53DBA" w:rsidR="004A6668" w:rsidRDefault="004A6668">
      <w:pPr>
        <w:pStyle w:val="TableofFigures"/>
        <w:tabs>
          <w:tab w:val="right" w:leader="dot" w:pos="9016"/>
        </w:tabs>
        <w:rPr>
          <w:rFonts w:eastAsiaTheme="minorEastAsia"/>
          <w:noProof/>
          <w:lang w:eastAsia="en-GB"/>
        </w:rPr>
      </w:pPr>
      <w:hyperlink w:anchor="_Toc32184245" w:history="1">
        <w:r w:rsidRPr="001755FC">
          <w:rPr>
            <w:rStyle w:val="Hyperlink"/>
            <w:noProof/>
          </w:rPr>
          <w:t>Equation 11 - Actual Range</w:t>
        </w:r>
        <w:r>
          <w:rPr>
            <w:noProof/>
            <w:webHidden/>
          </w:rPr>
          <w:tab/>
        </w:r>
        <w:r>
          <w:rPr>
            <w:noProof/>
            <w:webHidden/>
          </w:rPr>
          <w:fldChar w:fldCharType="begin"/>
        </w:r>
        <w:r>
          <w:rPr>
            <w:noProof/>
            <w:webHidden/>
          </w:rPr>
          <w:instrText xml:space="preserve"> PAGEREF _Toc32184245 \h </w:instrText>
        </w:r>
        <w:r>
          <w:rPr>
            <w:noProof/>
            <w:webHidden/>
          </w:rPr>
        </w:r>
        <w:r>
          <w:rPr>
            <w:noProof/>
            <w:webHidden/>
          </w:rPr>
          <w:fldChar w:fldCharType="separate"/>
        </w:r>
        <w:r>
          <w:rPr>
            <w:noProof/>
            <w:webHidden/>
          </w:rPr>
          <w:t>10</w:t>
        </w:r>
        <w:r>
          <w:rPr>
            <w:noProof/>
            <w:webHidden/>
          </w:rPr>
          <w:fldChar w:fldCharType="end"/>
        </w:r>
      </w:hyperlink>
    </w:p>
    <w:p w14:paraId="242660CB" w14:textId="505E4485" w:rsidR="004A6668" w:rsidRDefault="004A6668">
      <w:pPr>
        <w:pStyle w:val="TableofFigures"/>
        <w:tabs>
          <w:tab w:val="right" w:leader="dot" w:pos="9016"/>
        </w:tabs>
        <w:rPr>
          <w:rFonts w:eastAsiaTheme="minorEastAsia"/>
          <w:noProof/>
          <w:lang w:eastAsia="en-GB"/>
        </w:rPr>
      </w:pPr>
      <w:hyperlink w:anchor="_Toc32184246" w:history="1">
        <w:r w:rsidRPr="001755FC">
          <w:rPr>
            <w:rStyle w:val="Hyperlink"/>
            <w:noProof/>
          </w:rPr>
          <w:t>Equation 12 - Mean Stress</w:t>
        </w:r>
        <w:bookmarkStart w:id="1" w:name="_GoBack"/>
        <w:bookmarkEnd w:id="1"/>
        <w:r>
          <w:rPr>
            <w:noProof/>
            <w:webHidden/>
          </w:rPr>
          <w:tab/>
        </w:r>
        <w:r>
          <w:rPr>
            <w:noProof/>
            <w:webHidden/>
          </w:rPr>
          <w:fldChar w:fldCharType="begin"/>
        </w:r>
        <w:r>
          <w:rPr>
            <w:noProof/>
            <w:webHidden/>
          </w:rPr>
          <w:instrText xml:space="preserve"> PAGEREF _Toc32184246 \h </w:instrText>
        </w:r>
        <w:r>
          <w:rPr>
            <w:noProof/>
            <w:webHidden/>
          </w:rPr>
        </w:r>
        <w:r>
          <w:rPr>
            <w:noProof/>
            <w:webHidden/>
          </w:rPr>
          <w:fldChar w:fldCharType="separate"/>
        </w:r>
        <w:r>
          <w:rPr>
            <w:noProof/>
            <w:webHidden/>
          </w:rPr>
          <w:t>10</w:t>
        </w:r>
        <w:r>
          <w:rPr>
            <w:noProof/>
            <w:webHidden/>
          </w:rPr>
          <w:fldChar w:fldCharType="end"/>
        </w:r>
      </w:hyperlink>
    </w:p>
    <w:p w14:paraId="6F5C04D7" w14:textId="4B4B5A67" w:rsidR="004A6668" w:rsidRDefault="004A6668">
      <w:pPr>
        <w:pStyle w:val="TableofFigures"/>
        <w:tabs>
          <w:tab w:val="right" w:leader="dot" w:pos="9016"/>
        </w:tabs>
        <w:rPr>
          <w:rFonts w:eastAsiaTheme="minorEastAsia"/>
          <w:noProof/>
          <w:lang w:eastAsia="en-GB"/>
        </w:rPr>
      </w:pPr>
      <w:hyperlink w:anchor="_Toc32184247" w:history="1">
        <w:r w:rsidRPr="001755FC">
          <w:rPr>
            <w:rStyle w:val="Hyperlink"/>
            <w:noProof/>
          </w:rPr>
          <w:t>Equation 13 - Allowable Range</w:t>
        </w:r>
        <w:r>
          <w:rPr>
            <w:noProof/>
            <w:webHidden/>
          </w:rPr>
          <w:tab/>
        </w:r>
        <w:r>
          <w:rPr>
            <w:noProof/>
            <w:webHidden/>
          </w:rPr>
          <w:fldChar w:fldCharType="begin"/>
        </w:r>
        <w:r>
          <w:rPr>
            <w:noProof/>
            <w:webHidden/>
          </w:rPr>
          <w:instrText xml:space="preserve"> PAGEREF _Toc32184247 \h </w:instrText>
        </w:r>
        <w:r>
          <w:rPr>
            <w:noProof/>
            <w:webHidden/>
          </w:rPr>
        </w:r>
        <w:r>
          <w:rPr>
            <w:noProof/>
            <w:webHidden/>
          </w:rPr>
          <w:fldChar w:fldCharType="separate"/>
        </w:r>
        <w:r>
          <w:rPr>
            <w:noProof/>
            <w:webHidden/>
          </w:rPr>
          <w:t>10</w:t>
        </w:r>
        <w:r>
          <w:rPr>
            <w:noProof/>
            <w:webHidden/>
          </w:rPr>
          <w:fldChar w:fldCharType="end"/>
        </w:r>
      </w:hyperlink>
    </w:p>
    <w:p w14:paraId="383295AE" w14:textId="6795AD4E" w:rsidR="004A6668" w:rsidRDefault="004A6668">
      <w:pPr>
        <w:pStyle w:val="TableofFigures"/>
        <w:tabs>
          <w:tab w:val="right" w:leader="dot" w:pos="9016"/>
        </w:tabs>
        <w:rPr>
          <w:rFonts w:eastAsiaTheme="minorEastAsia"/>
          <w:noProof/>
          <w:lang w:eastAsia="en-GB"/>
        </w:rPr>
      </w:pPr>
      <w:hyperlink w:anchor="_Toc32184248" w:history="1">
        <w:r w:rsidRPr="001755FC">
          <w:rPr>
            <w:rStyle w:val="Hyperlink"/>
            <w:noProof/>
          </w:rPr>
          <w:t>Equation 14 - Fatigue Safety Factor</w:t>
        </w:r>
        <w:r>
          <w:rPr>
            <w:noProof/>
            <w:webHidden/>
          </w:rPr>
          <w:tab/>
        </w:r>
        <w:r>
          <w:rPr>
            <w:noProof/>
            <w:webHidden/>
          </w:rPr>
          <w:fldChar w:fldCharType="begin"/>
        </w:r>
        <w:r>
          <w:rPr>
            <w:noProof/>
            <w:webHidden/>
          </w:rPr>
          <w:instrText xml:space="preserve"> PAGEREF _Toc32184248 \h </w:instrText>
        </w:r>
        <w:r>
          <w:rPr>
            <w:noProof/>
            <w:webHidden/>
          </w:rPr>
        </w:r>
        <w:r>
          <w:rPr>
            <w:noProof/>
            <w:webHidden/>
          </w:rPr>
          <w:fldChar w:fldCharType="separate"/>
        </w:r>
        <w:r>
          <w:rPr>
            <w:noProof/>
            <w:webHidden/>
          </w:rPr>
          <w:t>10</w:t>
        </w:r>
        <w:r>
          <w:rPr>
            <w:noProof/>
            <w:webHidden/>
          </w:rPr>
          <w:fldChar w:fldCharType="end"/>
        </w:r>
      </w:hyperlink>
    </w:p>
    <w:p w14:paraId="07A50B82" w14:textId="5A748A0C" w:rsidR="004A6668" w:rsidRDefault="004A6668">
      <w:pPr>
        <w:pStyle w:val="TableofFigures"/>
        <w:tabs>
          <w:tab w:val="right" w:leader="dot" w:pos="9016"/>
        </w:tabs>
        <w:rPr>
          <w:rFonts w:eastAsiaTheme="minorEastAsia"/>
          <w:noProof/>
          <w:lang w:eastAsia="en-GB"/>
        </w:rPr>
      </w:pPr>
      <w:hyperlink w:anchor="_Toc32184249" w:history="1">
        <w:r w:rsidRPr="001755FC">
          <w:rPr>
            <w:rStyle w:val="Hyperlink"/>
            <w:noProof/>
          </w:rPr>
          <w:t>Equation 15 - Nominal Hoop Stress for A and C</w:t>
        </w:r>
        <w:r>
          <w:rPr>
            <w:noProof/>
            <w:webHidden/>
          </w:rPr>
          <w:tab/>
        </w:r>
        <w:r>
          <w:rPr>
            <w:noProof/>
            <w:webHidden/>
          </w:rPr>
          <w:fldChar w:fldCharType="begin"/>
        </w:r>
        <w:r>
          <w:rPr>
            <w:noProof/>
            <w:webHidden/>
          </w:rPr>
          <w:instrText xml:space="preserve"> PAGEREF _Toc32184249 \h </w:instrText>
        </w:r>
        <w:r>
          <w:rPr>
            <w:noProof/>
            <w:webHidden/>
          </w:rPr>
        </w:r>
        <w:r>
          <w:rPr>
            <w:noProof/>
            <w:webHidden/>
          </w:rPr>
          <w:fldChar w:fldCharType="separate"/>
        </w:r>
        <w:r>
          <w:rPr>
            <w:noProof/>
            <w:webHidden/>
          </w:rPr>
          <w:t>12</w:t>
        </w:r>
        <w:r>
          <w:rPr>
            <w:noProof/>
            <w:webHidden/>
          </w:rPr>
          <w:fldChar w:fldCharType="end"/>
        </w:r>
      </w:hyperlink>
    </w:p>
    <w:p w14:paraId="61B71ECA" w14:textId="55B5C037" w:rsidR="004A6668" w:rsidRDefault="004A6668">
      <w:pPr>
        <w:pStyle w:val="TableofFigures"/>
        <w:tabs>
          <w:tab w:val="right" w:leader="dot" w:pos="9016"/>
        </w:tabs>
        <w:rPr>
          <w:rFonts w:eastAsiaTheme="minorEastAsia"/>
          <w:noProof/>
          <w:lang w:eastAsia="en-GB"/>
        </w:rPr>
      </w:pPr>
      <w:hyperlink w:anchor="_Toc32184250" w:history="1">
        <w:r w:rsidRPr="001755FC">
          <w:rPr>
            <w:rStyle w:val="Hyperlink"/>
            <w:noProof/>
          </w:rPr>
          <w:t>Equation 16 - Nominal Hoop Stress for B</w:t>
        </w:r>
        <w:r>
          <w:rPr>
            <w:noProof/>
            <w:webHidden/>
          </w:rPr>
          <w:tab/>
        </w:r>
        <w:r>
          <w:rPr>
            <w:noProof/>
            <w:webHidden/>
          </w:rPr>
          <w:fldChar w:fldCharType="begin"/>
        </w:r>
        <w:r>
          <w:rPr>
            <w:noProof/>
            <w:webHidden/>
          </w:rPr>
          <w:instrText xml:space="preserve"> PAGEREF _Toc32184250 \h </w:instrText>
        </w:r>
        <w:r>
          <w:rPr>
            <w:noProof/>
            <w:webHidden/>
          </w:rPr>
        </w:r>
        <w:r>
          <w:rPr>
            <w:noProof/>
            <w:webHidden/>
          </w:rPr>
          <w:fldChar w:fldCharType="separate"/>
        </w:r>
        <w:r>
          <w:rPr>
            <w:noProof/>
            <w:webHidden/>
          </w:rPr>
          <w:t>12</w:t>
        </w:r>
        <w:r>
          <w:rPr>
            <w:noProof/>
            <w:webHidden/>
          </w:rPr>
          <w:fldChar w:fldCharType="end"/>
        </w:r>
      </w:hyperlink>
    </w:p>
    <w:p w14:paraId="49251DCC" w14:textId="45F93FF5" w:rsidR="004A6668" w:rsidRDefault="004A6668">
      <w:pPr>
        <w:pStyle w:val="TableofFigures"/>
        <w:tabs>
          <w:tab w:val="right" w:leader="dot" w:pos="9016"/>
        </w:tabs>
        <w:rPr>
          <w:rFonts w:eastAsiaTheme="minorEastAsia"/>
          <w:noProof/>
          <w:lang w:eastAsia="en-GB"/>
        </w:rPr>
      </w:pPr>
      <w:hyperlink w:anchor="_Toc32184251" w:history="1">
        <w:r w:rsidRPr="001755FC">
          <w:rPr>
            <w:rStyle w:val="Hyperlink"/>
            <w:noProof/>
          </w:rPr>
          <w:t>Equation 17 - Allowable Range with Stress Concentrations</w:t>
        </w:r>
        <w:r>
          <w:rPr>
            <w:noProof/>
            <w:webHidden/>
          </w:rPr>
          <w:tab/>
        </w:r>
        <w:r>
          <w:rPr>
            <w:noProof/>
            <w:webHidden/>
          </w:rPr>
          <w:fldChar w:fldCharType="begin"/>
        </w:r>
        <w:r>
          <w:rPr>
            <w:noProof/>
            <w:webHidden/>
          </w:rPr>
          <w:instrText xml:space="preserve"> PAGEREF _Toc32184251 \h </w:instrText>
        </w:r>
        <w:r>
          <w:rPr>
            <w:noProof/>
            <w:webHidden/>
          </w:rPr>
        </w:r>
        <w:r>
          <w:rPr>
            <w:noProof/>
            <w:webHidden/>
          </w:rPr>
          <w:fldChar w:fldCharType="separate"/>
        </w:r>
        <w:r>
          <w:rPr>
            <w:noProof/>
            <w:webHidden/>
          </w:rPr>
          <w:t>18</w:t>
        </w:r>
        <w:r>
          <w:rPr>
            <w:noProof/>
            <w:webHidden/>
          </w:rPr>
          <w:fldChar w:fldCharType="end"/>
        </w:r>
      </w:hyperlink>
    </w:p>
    <w:p w14:paraId="2FF502F6" w14:textId="773BDD7E" w:rsidR="004A6668" w:rsidRDefault="004A6668">
      <w:pPr>
        <w:pStyle w:val="TableofFigures"/>
        <w:tabs>
          <w:tab w:val="right" w:leader="dot" w:pos="9016"/>
        </w:tabs>
        <w:rPr>
          <w:rFonts w:eastAsiaTheme="minorEastAsia"/>
          <w:noProof/>
          <w:lang w:eastAsia="en-GB"/>
        </w:rPr>
      </w:pPr>
      <w:hyperlink w:anchor="_Toc32184252" w:history="1">
        <w:r w:rsidRPr="001755FC">
          <w:rPr>
            <w:rStyle w:val="Hyperlink"/>
            <w:noProof/>
          </w:rPr>
          <w:t>Equation 18 – K Cap over K Bolt Ratio</w:t>
        </w:r>
        <w:r>
          <w:rPr>
            <w:noProof/>
            <w:webHidden/>
          </w:rPr>
          <w:tab/>
        </w:r>
        <w:r>
          <w:rPr>
            <w:noProof/>
            <w:webHidden/>
          </w:rPr>
          <w:fldChar w:fldCharType="begin"/>
        </w:r>
        <w:r>
          <w:rPr>
            <w:noProof/>
            <w:webHidden/>
          </w:rPr>
          <w:instrText xml:space="preserve"> PAGEREF _Toc32184252 \h </w:instrText>
        </w:r>
        <w:r>
          <w:rPr>
            <w:noProof/>
            <w:webHidden/>
          </w:rPr>
        </w:r>
        <w:r>
          <w:rPr>
            <w:noProof/>
            <w:webHidden/>
          </w:rPr>
          <w:fldChar w:fldCharType="separate"/>
        </w:r>
        <w:r>
          <w:rPr>
            <w:noProof/>
            <w:webHidden/>
          </w:rPr>
          <w:t>19</w:t>
        </w:r>
        <w:r>
          <w:rPr>
            <w:noProof/>
            <w:webHidden/>
          </w:rPr>
          <w:fldChar w:fldCharType="end"/>
        </w:r>
      </w:hyperlink>
    </w:p>
    <w:p w14:paraId="657F67C3" w14:textId="172EF049" w:rsidR="004A6668" w:rsidRDefault="004A6668">
      <w:pPr>
        <w:pStyle w:val="TableofFigures"/>
        <w:tabs>
          <w:tab w:val="right" w:leader="dot" w:pos="9016"/>
        </w:tabs>
        <w:rPr>
          <w:rFonts w:eastAsiaTheme="minorEastAsia"/>
          <w:noProof/>
          <w:lang w:eastAsia="en-GB"/>
        </w:rPr>
      </w:pPr>
      <w:hyperlink w:anchor="_Toc32184253" w:history="1">
        <w:r w:rsidRPr="001755FC">
          <w:rPr>
            <w:rStyle w:val="Hyperlink"/>
            <w:noProof/>
          </w:rPr>
          <w:t>Equation 19 – Bolt Stiffness</w:t>
        </w:r>
        <w:r>
          <w:rPr>
            <w:noProof/>
            <w:webHidden/>
          </w:rPr>
          <w:tab/>
        </w:r>
        <w:r>
          <w:rPr>
            <w:noProof/>
            <w:webHidden/>
          </w:rPr>
          <w:fldChar w:fldCharType="begin"/>
        </w:r>
        <w:r>
          <w:rPr>
            <w:noProof/>
            <w:webHidden/>
          </w:rPr>
          <w:instrText xml:space="preserve"> PAGEREF _Toc32184253 \h </w:instrText>
        </w:r>
        <w:r>
          <w:rPr>
            <w:noProof/>
            <w:webHidden/>
          </w:rPr>
        </w:r>
        <w:r>
          <w:rPr>
            <w:noProof/>
            <w:webHidden/>
          </w:rPr>
          <w:fldChar w:fldCharType="separate"/>
        </w:r>
        <w:r>
          <w:rPr>
            <w:noProof/>
            <w:webHidden/>
          </w:rPr>
          <w:t>20</w:t>
        </w:r>
        <w:r>
          <w:rPr>
            <w:noProof/>
            <w:webHidden/>
          </w:rPr>
          <w:fldChar w:fldCharType="end"/>
        </w:r>
      </w:hyperlink>
    </w:p>
    <w:p w14:paraId="63BCA038" w14:textId="6897ADDA" w:rsidR="004A6668" w:rsidRDefault="004A6668">
      <w:pPr>
        <w:pStyle w:val="TableofFigures"/>
        <w:tabs>
          <w:tab w:val="right" w:leader="dot" w:pos="9016"/>
        </w:tabs>
        <w:rPr>
          <w:rFonts w:eastAsiaTheme="minorEastAsia"/>
          <w:noProof/>
          <w:lang w:eastAsia="en-GB"/>
        </w:rPr>
      </w:pPr>
      <w:hyperlink w:anchor="_Toc32184254" w:history="1">
        <w:r w:rsidRPr="001755FC">
          <w:rPr>
            <w:rStyle w:val="Hyperlink"/>
            <w:noProof/>
          </w:rPr>
          <w:t>Equation 20 - Alternating Load</w:t>
        </w:r>
        <w:r>
          <w:rPr>
            <w:noProof/>
            <w:webHidden/>
          </w:rPr>
          <w:tab/>
        </w:r>
        <w:r>
          <w:rPr>
            <w:noProof/>
            <w:webHidden/>
          </w:rPr>
          <w:fldChar w:fldCharType="begin"/>
        </w:r>
        <w:r>
          <w:rPr>
            <w:noProof/>
            <w:webHidden/>
          </w:rPr>
          <w:instrText xml:space="preserve"> PAGEREF _Toc32184254 \h </w:instrText>
        </w:r>
        <w:r>
          <w:rPr>
            <w:noProof/>
            <w:webHidden/>
          </w:rPr>
        </w:r>
        <w:r>
          <w:rPr>
            <w:noProof/>
            <w:webHidden/>
          </w:rPr>
          <w:fldChar w:fldCharType="separate"/>
        </w:r>
        <w:r>
          <w:rPr>
            <w:noProof/>
            <w:webHidden/>
          </w:rPr>
          <w:t>21</w:t>
        </w:r>
        <w:r>
          <w:rPr>
            <w:noProof/>
            <w:webHidden/>
          </w:rPr>
          <w:fldChar w:fldCharType="end"/>
        </w:r>
      </w:hyperlink>
    </w:p>
    <w:p w14:paraId="565B7243" w14:textId="45D2BDCC" w:rsidR="004A6668" w:rsidRDefault="004A6668">
      <w:pPr>
        <w:pStyle w:val="TableofFigures"/>
        <w:tabs>
          <w:tab w:val="right" w:leader="dot" w:pos="9016"/>
        </w:tabs>
        <w:rPr>
          <w:rFonts w:eastAsiaTheme="minorEastAsia"/>
          <w:noProof/>
          <w:lang w:eastAsia="en-GB"/>
        </w:rPr>
      </w:pPr>
      <w:hyperlink w:anchor="_Toc32184255" w:history="1">
        <w:r w:rsidRPr="001755FC">
          <w:rPr>
            <w:rStyle w:val="Hyperlink"/>
            <w:noProof/>
          </w:rPr>
          <w:t>Equation 21 - Highest Inertia Force</w:t>
        </w:r>
        <w:r>
          <w:rPr>
            <w:noProof/>
            <w:webHidden/>
          </w:rPr>
          <w:tab/>
        </w:r>
        <w:r>
          <w:rPr>
            <w:noProof/>
            <w:webHidden/>
          </w:rPr>
          <w:fldChar w:fldCharType="begin"/>
        </w:r>
        <w:r>
          <w:rPr>
            <w:noProof/>
            <w:webHidden/>
          </w:rPr>
          <w:instrText xml:space="preserve"> PAGEREF _Toc32184255 \h </w:instrText>
        </w:r>
        <w:r>
          <w:rPr>
            <w:noProof/>
            <w:webHidden/>
          </w:rPr>
        </w:r>
        <w:r>
          <w:rPr>
            <w:noProof/>
            <w:webHidden/>
          </w:rPr>
          <w:fldChar w:fldCharType="separate"/>
        </w:r>
        <w:r>
          <w:rPr>
            <w:noProof/>
            <w:webHidden/>
          </w:rPr>
          <w:t>21</w:t>
        </w:r>
        <w:r>
          <w:rPr>
            <w:noProof/>
            <w:webHidden/>
          </w:rPr>
          <w:fldChar w:fldCharType="end"/>
        </w:r>
      </w:hyperlink>
    </w:p>
    <w:p w14:paraId="0D3B6017" w14:textId="579B1626" w:rsidR="004A6668" w:rsidRDefault="004A6668">
      <w:pPr>
        <w:pStyle w:val="TableofFigures"/>
        <w:tabs>
          <w:tab w:val="right" w:leader="dot" w:pos="9016"/>
        </w:tabs>
        <w:rPr>
          <w:rFonts w:eastAsiaTheme="minorEastAsia"/>
          <w:noProof/>
          <w:lang w:eastAsia="en-GB"/>
        </w:rPr>
      </w:pPr>
      <w:hyperlink w:anchor="_Toc32184256" w:history="1">
        <w:r w:rsidRPr="001755FC">
          <w:rPr>
            <w:rStyle w:val="Hyperlink"/>
            <w:noProof/>
          </w:rPr>
          <w:t>Equation 22 - Alternating Stress</w:t>
        </w:r>
        <w:r>
          <w:rPr>
            <w:noProof/>
            <w:webHidden/>
          </w:rPr>
          <w:tab/>
        </w:r>
        <w:r>
          <w:rPr>
            <w:noProof/>
            <w:webHidden/>
          </w:rPr>
          <w:fldChar w:fldCharType="begin"/>
        </w:r>
        <w:r>
          <w:rPr>
            <w:noProof/>
            <w:webHidden/>
          </w:rPr>
          <w:instrText xml:space="preserve"> PAGEREF _Toc32184256 \h </w:instrText>
        </w:r>
        <w:r>
          <w:rPr>
            <w:noProof/>
            <w:webHidden/>
          </w:rPr>
        </w:r>
        <w:r>
          <w:rPr>
            <w:noProof/>
            <w:webHidden/>
          </w:rPr>
          <w:fldChar w:fldCharType="separate"/>
        </w:r>
        <w:r>
          <w:rPr>
            <w:noProof/>
            <w:webHidden/>
          </w:rPr>
          <w:t>21</w:t>
        </w:r>
        <w:r>
          <w:rPr>
            <w:noProof/>
            <w:webHidden/>
          </w:rPr>
          <w:fldChar w:fldCharType="end"/>
        </w:r>
      </w:hyperlink>
    </w:p>
    <w:p w14:paraId="39E20D79" w14:textId="3A194F6B" w:rsidR="004A6668" w:rsidRDefault="004A6668">
      <w:pPr>
        <w:pStyle w:val="TableofFigures"/>
        <w:tabs>
          <w:tab w:val="right" w:leader="dot" w:pos="9016"/>
        </w:tabs>
        <w:rPr>
          <w:rFonts w:eastAsiaTheme="minorEastAsia"/>
          <w:noProof/>
          <w:lang w:eastAsia="en-GB"/>
        </w:rPr>
      </w:pPr>
      <w:hyperlink w:anchor="_Toc32184257" w:history="1">
        <w:r w:rsidRPr="001755FC">
          <w:rPr>
            <w:rStyle w:val="Hyperlink"/>
            <w:noProof/>
          </w:rPr>
          <w:t>Equation 23 - Clamping Force</w:t>
        </w:r>
        <w:r>
          <w:rPr>
            <w:noProof/>
            <w:webHidden/>
          </w:rPr>
          <w:tab/>
        </w:r>
        <w:r>
          <w:rPr>
            <w:noProof/>
            <w:webHidden/>
          </w:rPr>
          <w:fldChar w:fldCharType="begin"/>
        </w:r>
        <w:r>
          <w:rPr>
            <w:noProof/>
            <w:webHidden/>
          </w:rPr>
          <w:instrText xml:space="preserve"> PAGEREF _Toc32184257 \h </w:instrText>
        </w:r>
        <w:r>
          <w:rPr>
            <w:noProof/>
            <w:webHidden/>
          </w:rPr>
        </w:r>
        <w:r>
          <w:rPr>
            <w:noProof/>
            <w:webHidden/>
          </w:rPr>
          <w:fldChar w:fldCharType="separate"/>
        </w:r>
        <w:r>
          <w:rPr>
            <w:noProof/>
            <w:webHidden/>
          </w:rPr>
          <w:t>22</w:t>
        </w:r>
        <w:r>
          <w:rPr>
            <w:noProof/>
            <w:webHidden/>
          </w:rPr>
          <w:fldChar w:fldCharType="end"/>
        </w:r>
      </w:hyperlink>
    </w:p>
    <w:p w14:paraId="302BC0DC" w14:textId="1636684A" w:rsidR="004A6668" w:rsidRDefault="004A6668">
      <w:pPr>
        <w:pStyle w:val="TableofFigures"/>
        <w:tabs>
          <w:tab w:val="right" w:leader="dot" w:pos="9016"/>
        </w:tabs>
        <w:rPr>
          <w:rFonts w:eastAsiaTheme="minorEastAsia"/>
          <w:noProof/>
          <w:lang w:eastAsia="en-GB"/>
        </w:rPr>
      </w:pPr>
      <w:hyperlink w:anchor="_Toc32184258" w:history="1">
        <w:r w:rsidRPr="001755FC">
          <w:rPr>
            <w:rStyle w:val="Hyperlink"/>
            <w:noProof/>
          </w:rPr>
          <w:t>Equation 24 - Circumferential Friction Force at Threads</w:t>
        </w:r>
        <w:r>
          <w:rPr>
            <w:noProof/>
            <w:webHidden/>
          </w:rPr>
          <w:tab/>
        </w:r>
        <w:r>
          <w:rPr>
            <w:noProof/>
            <w:webHidden/>
          </w:rPr>
          <w:fldChar w:fldCharType="begin"/>
        </w:r>
        <w:r>
          <w:rPr>
            <w:noProof/>
            <w:webHidden/>
          </w:rPr>
          <w:instrText xml:space="preserve"> PAGEREF _Toc32184258 \h </w:instrText>
        </w:r>
        <w:r>
          <w:rPr>
            <w:noProof/>
            <w:webHidden/>
          </w:rPr>
        </w:r>
        <w:r>
          <w:rPr>
            <w:noProof/>
            <w:webHidden/>
          </w:rPr>
          <w:fldChar w:fldCharType="separate"/>
        </w:r>
        <w:r>
          <w:rPr>
            <w:noProof/>
            <w:webHidden/>
          </w:rPr>
          <w:t>22</w:t>
        </w:r>
        <w:r>
          <w:rPr>
            <w:noProof/>
            <w:webHidden/>
          </w:rPr>
          <w:fldChar w:fldCharType="end"/>
        </w:r>
      </w:hyperlink>
    </w:p>
    <w:p w14:paraId="199292F6" w14:textId="56A483EB" w:rsidR="004A6668" w:rsidRDefault="004A6668">
      <w:pPr>
        <w:pStyle w:val="TableofFigures"/>
        <w:tabs>
          <w:tab w:val="right" w:leader="dot" w:pos="9016"/>
        </w:tabs>
        <w:rPr>
          <w:rFonts w:eastAsiaTheme="minorEastAsia"/>
          <w:noProof/>
          <w:lang w:eastAsia="en-GB"/>
        </w:rPr>
      </w:pPr>
      <w:hyperlink w:anchor="_Toc32184259" w:history="1">
        <w:r w:rsidRPr="001755FC">
          <w:rPr>
            <w:rStyle w:val="Hyperlink"/>
            <w:noProof/>
          </w:rPr>
          <w:t>Equation 25 - Bolt Head Friction</w:t>
        </w:r>
        <w:r>
          <w:rPr>
            <w:noProof/>
            <w:webHidden/>
          </w:rPr>
          <w:tab/>
        </w:r>
        <w:r>
          <w:rPr>
            <w:noProof/>
            <w:webHidden/>
          </w:rPr>
          <w:fldChar w:fldCharType="begin"/>
        </w:r>
        <w:r>
          <w:rPr>
            <w:noProof/>
            <w:webHidden/>
          </w:rPr>
          <w:instrText xml:space="preserve"> PAGEREF _Toc32184259 \h </w:instrText>
        </w:r>
        <w:r>
          <w:rPr>
            <w:noProof/>
            <w:webHidden/>
          </w:rPr>
        </w:r>
        <w:r>
          <w:rPr>
            <w:noProof/>
            <w:webHidden/>
          </w:rPr>
          <w:fldChar w:fldCharType="separate"/>
        </w:r>
        <w:r>
          <w:rPr>
            <w:noProof/>
            <w:webHidden/>
          </w:rPr>
          <w:t>22</w:t>
        </w:r>
        <w:r>
          <w:rPr>
            <w:noProof/>
            <w:webHidden/>
          </w:rPr>
          <w:fldChar w:fldCharType="end"/>
        </w:r>
      </w:hyperlink>
    </w:p>
    <w:p w14:paraId="271CB572" w14:textId="4DAFDE40" w:rsidR="004A6668" w:rsidRDefault="004A6668">
      <w:pPr>
        <w:pStyle w:val="TableofFigures"/>
        <w:tabs>
          <w:tab w:val="right" w:leader="dot" w:pos="9016"/>
        </w:tabs>
        <w:rPr>
          <w:rFonts w:eastAsiaTheme="minorEastAsia"/>
          <w:noProof/>
          <w:lang w:eastAsia="en-GB"/>
        </w:rPr>
      </w:pPr>
      <w:hyperlink w:anchor="_Toc32184260" w:history="1">
        <w:r w:rsidRPr="001755FC">
          <w:rPr>
            <w:rStyle w:val="Hyperlink"/>
            <w:noProof/>
          </w:rPr>
          <w:t>Equation 26 - Torque Needed to Overcome Head Friction</w:t>
        </w:r>
        <w:r>
          <w:rPr>
            <w:noProof/>
            <w:webHidden/>
          </w:rPr>
          <w:tab/>
        </w:r>
        <w:r>
          <w:rPr>
            <w:noProof/>
            <w:webHidden/>
          </w:rPr>
          <w:fldChar w:fldCharType="begin"/>
        </w:r>
        <w:r>
          <w:rPr>
            <w:noProof/>
            <w:webHidden/>
          </w:rPr>
          <w:instrText xml:space="preserve"> PAGEREF _Toc32184260 \h </w:instrText>
        </w:r>
        <w:r>
          <w:rPr>
            <w:noProof/>
            <w:webHidden/>
          </w:rPr>
        </w:r>
        <w:r>
          <w:rPr>
            <w:noProof/>
            <w:webHidden/>
          </w:rPr>
          <w:fldChar w:fldCharType="separate"/>
        </w:r>
        <w:r>
          <w:rPr>
            <w:noProof/>
            <w:webHidden/>
          </w:rPr>
          <w:t>22</w:t>
        </w:r>
        <w:r>
          <w:rPr>
            <w:noProof/>
            <w:webHidden/>
          </w:rPr>
          <w:fldChar w:fldCharType="end"/>
        </w:r>
      </w:hyperlink>
    </w:p>
    <w:p w14:paraId="1369943C" w14:textId="641D7B0F" w:rsidR="004A6668" w:rsidRDefault="004A6668">
      <w:pPr>
        <w:pStyle w:val="TableofFigures"/>
        <w:tabs>
          <w:tab w:val="right" w:leader="dot" w:pos="9016"/>
        </w:tabs>
        <w:rPr>
          <w:rFonts w:eastAsiaTheme="minorEastAsia"/>
          <w:noProof/>
          <w:lang w:eastAsia="en-GB"/>
        </w:rPr>
      </w:pPr>
      <w:hyperlink w:anchor="_Toc32184261" w:history="1">
        <w:r w:rsidRPr="001755FC">
          <w:rPr>
            <w:rStyle w:val="Hyperlink"/>
            <w:noProof/>
          </w:rPr>
          <w:t>Equation 27 - Bolt Stress Minimum</w:t>
        </w:r>
        <w:r>
          <w:rPr>
            <w:noProof/>
            <w:webHidden/>
          </w:rPr>
          <w:tab/>
        </w:r>
        <w:r>
          <w:rPr>
            <w:noProof/>
            <w:webHidden/>
          </w:rPr>
          <w:fldChar w:fldCharType="begin"/>
        </w:r>
        <w:r>
          <w:rPr>
            <w:noProof/>
            <w:webHidden/>
          </w:rPr>
          <w:instrText xml:space="preserve"> PAGEREF _Toc32184261 \h </w:instrText>
        </w:r>
        <w:r>
          <w:rPr>
            <w:noProof/>
            <w:webHidden/>
          </w:rPr>
        </w:r>
        <w:r>
          <w:rPr>
            <w:noProof/>
            <w:webHidden/>
          </w:rPr>
          <w:fldChar w:fldCharType="separate"/>
        </w:r>
        <w:r>
          <w:rPr>
            <w:noProof/>
            <w:webHidden/>
          </w:rPr>
          <w:t>23</w:t>
        </w:r>
        <w:r>
          <w:rPr>
            <w:noProof/>
            <w:webHidden/>
          </w:rPr>
          <w:fldChar w:fldCharType="end"/>
        </w:r>
      </w:hyperlink>
    </w:p>
    <w:p w14:paraId="54686FA7" w14:textId="76EE2E8A" w:rsidR="004A6668" w:rsidRDefault="004A6668">
      <w:pPr>
        <w:pStyle w:val="TableofFigures"/>
        <w:tabs>
          <w:tab w:val="right" w:leader="dot" w:pos="9016"/>
        </w:tabs>
        <w:rPr>
          <w:rFonts w:eastAsiaTheme="minorEastAsia"/>
          <w:noProof/>
          <w:lang w:eastAsia="en-GB"/>
        </w:rPr>
      </w:pPr>
      <w:hyperlink w:anchor="_Toc32184262" w:history="1">
        <w:r w:rsidRPr="001755FC">
          <w:rPr>
            <w:rStyle w:val="Hyperlink"/>
            <w:noProof/>
          </w:rPr>
          <w:t>Equation 28 - Bolt Stress Range</w:t>
        </w:r>
        <w:r>
          <w:rPr>
            <w:noProof/>
            <w:webHidden/>
          </w:rPr>
          <w:tab/>
        </w:r>
        <w:r>
          <w:rPr>
            <w:noProof/>
            <w:webHidden/>
          </w:rPr>
          <w:fldChar w:fldCharType="begin"/>
        </w:r>
        <w:r>
          <w:rPr>
            <w:noProof/>
            <w:webHidden/>
          </w:rPr>
          <w:instrText xml:space="preserve"> PAGEREF _Toc32184262 \h </w:instrText>
        </w:r>
        <w:r>
          <w:rPr>
            <w:noProof/>
            <w:webHidden/>
          </w:rPr>
        </w:r>
        <w:r>
          <w:rPr>
            <w:noProof/>
            <w:webHidden/>
          </w:rPr>
          <w:fldChar w:fldCharType="separate"/>
        </w:r>
        <w:r>
          <w:rPr>
            <w:noProof/>
            <w:webHidden/>
          </w:rPr>
          <w:t>23</w:t>
        </w:r>
        <w:r>
          <w:rPr>
            <w:noProof/>
            <w:webHidden/>
          </w:rPr>
          <w:fldChar w:fldCharType="end"/>
        </w:r>
      </w:hyperlink>
    </w:p>
    <w:p w14:paraId="459039CD" w14:textId="3ACEF031" w:rsidR="004A6668" w:rsidRDefault="004A6668">
      <w:pPr>
        <w:pStyle w:val="TableofFigures"/>
        <w:tabs>
          <w:tab w:val="right" w:leader="dot" w:pos="9016"/>
        </w:tabs>
        <w:rPr>
          <w:rFonts w:eastAsiaTheme="minorEastAsia"/>
          <w:noProof/>
          <w:lang w:eastAsia="en-GB"/>
        </w:rPr>
      </w:pPr>
      <w:hyperlink w:anchor="_Toc32184263" w:history="1">
        <w:r w:rsidRPr="001755FC">
          <w:rPr>
            <w:rStyle w:val="Hyperlink"/>
            <w:noProof/>
          </w:rPr>
          <w:t>Equation 29 - Maximum Bolt Stress</w:t>
        </w:r>
        <w:r>
          <w:rPr>
            <w:noProof/>
            <w:webHidden/>
          </w:rPr>
          <w:tab/>
        </w:r>
        <w:r>
          <w:rPr>
            <w:noProof/>
            <w:webHidden/>
          </w:rPr>
          <w:fldChar w:fldCharType="begin"/>
        </w:r>
        <w:r>
          <w:rPr>
            <w:noProof/>
            <w:webHidden/>
          </w:rPr>
          <w:instrText xml:space="preserve"> PAGEREF _Toc32184263 \h </w:instrText>
        </w:r>
        <w:r>
          <w:rPr>
            <w:noProof/>
            <w:webHidden/>
          </w:rPr>
        </w:r>
        <w:r>
          <w:rPr>
            <w:noProof/>
            <w:webHidden/>
          </w:rPr>
          <w:fldChar w:fldCharType="separate"/>
        </w:r>
        <w:r>
          <w:rPr>
            <w:noProof/>
            <w:webHidden/>
          </w:rPr>
          <w:t>23</w:t>
        </w:r>
        <w:r>
          <w:rPr>
            <w:noProof/>
            <w:webHidden/>
          </w:rPr>
          <w:fldChar w:fldCharType="end"/>
        </w:r>
      </w:hyperlink>
    </w:p>
    <w:p w14:paraId="49064909" w14:textId="06293B46" w:rsidR="004A6668" w:rsidRDefault="004A6668">
      <w:pPr>
        <w:pStyle w:val="TableofFigures"/>
        <w:tabs>
          <w:tab w:val="right" w:leader="dot" w:pos="9016"/>
        </w:tabs>
        <w:rPr>
          <w:rFonts w:eastAsiaTheme="minorEastAsia"/>
          <w:noProof/>
          <w:lang w:eastAsia="en-GB"/>
        </w:rPr>
      </w:pPr>
      <w:hyperlink w:anchor="_Toc32184264" w:history="1">
        <w:r w:rsidRPr="001755FC">
          <w:rPr>
            <w:rStyle w:val="Hyperlink"/>
            <w:noProof/>
          </w:rPr>
          <w:t>Equation 30 - Mean Bolt Stress</w:t>
        </w:r>
        <w:r>
          <w:rPr>
            <w:noProof/>
            <w:webHidden/>
          </w:rPr>
          <w:tab/>
        </w:r>
        <w:r>
          <w:rPr>
            <w:noProof/>
            <w:webHidden/>
          </w:rPr>
          <w:fldChar w:fldCharType="begin"/>
        </w:r>
        <w:r>
          <w:rPr>
            <w:noProof/>
            <w:webHidden/>
          </w:rPr>
          <w:instrText xml:space="preserve"> PAGEREF _Toc32184264 \h </w:instrText>
        </w:r>
        <w:r>
          <w:rPr>
            <w:noProof/>
            <w:webHidden/>
          </w:rPr>
        </w:r>
        <w:r>
          <w:rPr>
            <w:noProof/>
            <w:webHidden/>
          </w:rPr>
          <w:fldChar w:fldCharType="separate"/>
        </w:r>
        <w:r>
          <w:rPr>
            <w:noProof/>
            <w:webHidden/>
          </w:rPr>
          <w:t>23</w:t>
        </w:r>
        <w:r>
          <w:rPr>
            <w:noProof/>
            <w:webHidden/>
          </w:rPr>
          <w:fldChar w:fldCharType="end"/>
        </w:r>
      </w:hyperlink>
    </w:p>
    <w:p w14:paraId="112CB6C3" w14:textId="0FC87F98" w:rsidR="004A6668" w:rsidRDefault="004A6668">
      <w:pPr>
        <w:pStyle w:val="TableofFigures"/>
        <w:tabs>
          <w:tab w:val="right" w:leader="dot" w:pos="9016"/>
        </w:tabs>
        <w:rPr>
          <w:rFonts w:eastAsiaTheme="minorEastAsia"/>
          <w:noProof/>
          <w:lang w:eastAsia="en-GB"/>
        </w:rPr>
      </w:pPr>
      <w:hyperlink w:anchor="_Toc32184265" w:history="1">
        <w:r w:rsidRPr="001755FC">
          <w:rPr>
            <w:rStyle w:val="Hyperlink"/>
            <w:noProof/>
          </w:rPr>
          <w:t>Equation 31 - Minimum Bolt Diameter</w:t>
        </w:r>
        <w:r>
          <w:rPr>
            <w:noProof/>
            <w:webHidden/>
          </w:rPr>
          <w:tab/>
        </w:r>
        <w:r>
          <w:rPr>
            <w:noProof/>
            <w:webHidden/>
          </w:rPr>
          <w:fldChar w:fldCharType="begin"/>
        </w:r>
        <w:r>
          <w:rPr>
            <w:noProof/>
            <w:webHidden/>
          </w:rPr>
          <w:instrText xml:space="preserve"> PAGEREF _Toc32184265 \h </w:instrText>
        </w:r>
        <w:r>
          <w:rPr>
            <w:noProof/>
            <w:webHidden/>
          </w:rPr>
        </w:r>
        <w:r>
          <w:rPr>
            <w:noProof/>
            <w:webHidden/>
          </w:rPr>
          <w:fldChar w:fldCharType="separate"/>
        </w:r>
        <w:r>
          <w:rPr>
            <w:noProof/>
            <w:webHidden/>
          </w:rPr>
          <w:t>28</w:t>
        </w:r>
        <w:r>
          <w:rPr>
            <w:noProof/>
            <w:webHidden/>
          </w:rPr>
          <w:fldChar w:fldCharType="end"/>
        </w:r>
      </w:hyperlink>
    </w:p>
    <w:p w14:paraId="51FE1DA7" w14:textId="77777777" w:rsidR="00082969" w:rsidRDefault="007F2300">
      <w:r>
        <w:fldChar w:fldCharType="end"/>
      </w:r>
    </w:p>
    <w:p w14:paraId="1858A2E2" w14:textId="52CD9A90" w:rsidR="004A6668" w:rsidRDefault="00082969">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32184266" w:history="1">
        <w:r w:rsidR="004A6668" w:rsidRPr="00C2311B">
          <w:rPr>
            <w:rStyle w:val="Hyperlink"/>
            <w:noProof/>
          </w:rPr>
          <w:t>Figure 1 - Goodman Diagram for Part 1</w:t>
        </w:r>
        <w:r w:rsidR="004A6668">
          <w:rPr>
            <w:noProof/>
            <w:webHidden/>
          </w:rPr>
          <w:tab/>
        </w:r>
        <w:r w:rsidR="004A6668">
          <w:rPr>
            <w:noProof/>
            <w:webHidden/>
          </w:rPr>
          <w:fldChar w:fldCharType="begin"/>
        </w:r>
        <w:r w:rsidR="004A6668">
          <w:rPr>
            <w:noProof/>
            <w:webHidden/>
          </w:rPr>
          <w:instrText xml:space="preserve"> PAGEREF _Toc32184266 \h </w:instrText>
        </w:r>
        <w:r w:rsidR="004A6668">
          <w:rPr>
            <w:noProof/>
            <w:webHidden/>
          </w:rPr>
        </w:r>
        <w:r w:rsidR="004A6668">
          <w:rPr>
            <w:noProof/>
            <w:webHidden/>
          </w:rPr>
          <w:fldChar w:fldCharType="separate"/>
        </w:r>
        <w:r w:rsidR="004A6668">
          <w:rPr>
            <w:noProof/>
            <w:webHidden/>
          </w:rPr>
          <w:t>11</w:t>
        </w:r>
        <w:r w:rsidR="004A6668">
          <w:rPr>
            <w:noProof/>
            <w:webHidden/>
          </w:rPr>
          <w:fldChar w:fldCharType="end"/>
        </w:r>
      </w:hyperlink>
    </w:p>
    <w:p w14:paraId="1B6D7A31" w14:textId="0225907C" w:rsidR="004A6668" w:rsidRDefault="004A6668">
      <w:pPr>
        <w:pStyle w:val="TableofFigures"/>
        <w:tabs>
          <w:tab w:val="right" w:leader="dot" w:pos="9016"/>
        </w:tabs>
        <w:rPr>
          <w:rFonts w:eastAsiaTheme="minorEastAsia"/>
          <w:noProof/>
          <w:lang w:eastAsia="en-GB"/>
        </w:rPr>
      </w:pPr>
      <w:hyperlink w:anchor="_Toc32184267" w:history="1">
        <w:r w:rsidRPr="00C2311B">
          <w:rPr>
            <w:rStyle w:val="Hyperlink"/>
            <w:noProof/>
          </w:rPr>
          <w:t>Figure 2 - Conrod Points</w:t>
        </w:r>
        <w:r>
          <w:rPr>
            <w:noProof/>
            <w:webHidden/>
          </w:rPr>
          <w:tab/>
        </w:r>
        <w:r>
          <w:rPr>
            <w:noProof/>
            <w:webHidden/>
          </w:rPr>
          <w:fldChar w:fldCharType="begin"/>
        </w:r>
        <w:r>
          <w:rPr>
            <w:noProof/>
            <w:webHidden/>
          </w:rPr>
          <w:instrText xml:space="preserve"> PAGEREF _Toc32184267 \h </w:instrText>
        </w:r>
        <w:r>
          <w:rPr>
            <w:noProof/>
            <w:webHidden/>
          </w:rPr>
        </w:r>
        <w:r>
          <w:rPr>
            <w:noProof/>
            <w:webHidden/>
          </w:rPr>
          <w:fldChar w:fldCharType="separate"/>
        </w:r>
        <w:r>
          <w:rPr>
            <w:noProof/>
            <w:webHidden/>
          </w:rPr>
          <w:t>12</w:t>
        </w:r>
        <w:r>
          <w:rPr>
            <w:noProof/>
            <w:webHidden/>
          </w:rPr>
          <w:fldChar w:fldCharType="end"/>
        </w:r>
      </w:hyperlink>
    </w:p>
    <w:p w14:paraId="51F56538" w14:textId="5C54DFB2" w:rsidR="004A6668" w:rsidRDefault="004A6668">
      <w:pPr>
        <w:pStyle w:val="TableofFigures"/>
        <w:tabs>
          <w:tab w:val="right" w:leader="dot" w:pos="9016"/>
        </w:tabs>
        <w:rPr>
          <w:rFonts w:eastAsiaTheme="minorEastAsia"/>
          <w:noProof/>
          <w:lang w:eastAsia="en-GB"/>
        </w:rPr>
      </w:pPr>
      <w:hyperlink w:anchor="_Toc32184268" w:history="1">
        <w:r w:rsidRPr="00C2311B">
          <w:rPr>
            <w:rStyle w:val="Hyperlink"/>
            <w:noProof/>
          </w:rPr>
          <w:t>Figure 3 - Goodman Diagram Part 2 (A)</w:t>
        </w:r>
        <w:r>
          <w:rPr>
            <w:noProof/>
            <w:webHidden/>
          </w:rPr>
          <w:tab/>
        </w:r>
        <w:r>
          <w:rPr>
            <w:noProof/>
            <w:webHidden/>
          </w:rPr>
          <w:fldChar w:fldCharType="begin"/>
        </w:r>
        <w:r>
          <w:rPr>
            <w:noProof/>
            <w:webHidden/>
          </w:rPr>
          <w:instrText xml:space="preserve"> PAGEREF _Toc32184268 \h </w:instrText>
        </w:r>
        <w:r>
          <w:rPr>
            <w:noProof/>
            <w:webHidden/>
          </w:rPr>
        </w:r>
        <w:r>
          <w:rPr>
            <w:noProof/>
            <w:webHidden/>
          </w:rPr>
          <w:fldChar w:fldCharType="separate"/>
        </w:r>
        <w:r>
          <w:rPr>
            <w:noProof/>
            <w:webHidden/>
          </w:rPr>
          <w:t>14</w:t>
        </w:r>
        <w:r>
          <w:rPr>
            <w:noProof/>
            <w:webHidden/>
          </w:rPr>
          <w:fldChar w:fldCharType="end"/>
        </w:r>
      </w:hyperlink>
    </w:p>
    <w:p w14:paraId="4E38F0C1" w14:textId="212A1A8A" w:rsidR="004A6668" w:rsidRDefault="004A6668">
      <w:pPr>
        <w:pStyle w:val="TableofFigures"/>
        <w:tabs>
          <w:tab w:val="right" w:leader="dot" w:pos="9016"/>
        </w:tabs>
        <w:rPr>
          <w:rFonts w:eastAsiaTheme="minorEastAsia"/>
          <w:noProof/>
          <w:lang w:eastAsia="en-GB"/>
        </w:rPr>
      </w:pPr>
      <w:hyperlink r:id="rId10" w:anchor="_Toc32184269" w:history="1">
        <w:r w:rsidRPr="00C2311B">
          <w:rPr>
            <w:rStyle w:val="Hyperlink"/>
            <w:noProof/>
          </w:rPr>
          <w:t>Figure 4 - Goodman Diagram Part 2 (B)</w:t>
        </w:r>
        <w:r>
          <w:rPr>
            <w:noProof/>
            <w:webHidden/>
          </w:rPr>
          <w:tab/>
        </w:r>
        <w:r>
          <w:rPr>
            <w:noProof/>
            <w:webHidden/>
          </w:rPr>
          <w:fldChar w:fldCharType="begin"/>
        </w:r>
        <w:r>
          <w:rPr>
            <w:noProof/>
            <w:webHidden/>
          </w:rPr>
          <w:instrText xml:space="preserve"> PAGEREF _Toc32184269 \h </w:instrText>
        </w:r>
        <w:r>
          <w:rPr>
            <w:noProof/>
            <w:webHidden/>
          </w:rPr>
        </w:r>
        <w:r>
          <w:rPr>
            <w:noProof/>
            <w:webHidden/>
          </w:rPr>
          <w:fldChar w:fldCharType="separate"/>
        </w:r>
        <w:r>
          <w:rPr>
            <w:noProof/>
            <w:webHidden/>
          </w:rPr>
          <w:t>15</w:t>
        </w:r>
        <w:r>
          <w:rPr>
            <w:noProof/>
            <w:webHidden/>
          </w:rPr>
          <w:fldChar w:fldCharType="end"/>
        </w:r>
      </w:hyperlink>
    </w:p>
    <w:p w14:paraId="79790D07" w14:textId="02052AD6" w:rsidR="004A6668" w:rsidRDefault="004A6668">
      <w:pPr>
        <w:pStyle w:val="TableofFigures"/>
        <w:tabs>
          <w:tab w:val="right" w:leader="dot" w:pos="9016"/>
        </w:tabs>
        <w:rPr>
          <w:rFonts w:eastAsiaTheme="minorEastAsia"/>
          <w:noProof/>
          <w:lang w:eastAsia="en-GB"/>
        </w:rPr>
      </w:pPr>
      <w:hyperlink w:anchor="_Toc32184270" w:history="1">
        <w:r w:rsidRPr="00C2311B">
          <w:rPr>
            <w:rStyle w:val="Hyperlink"/>
            <w:noProof/>
          </w:rPr>
          <w:t>Figure 5 - Peterson Stress Concentration Diagram Part 2 (C)</w:t>
        </w:r>
        <w:r>
          <w:rPr>
            <w:noProof/>
            <w:webHidden/>
          </w:rPr>
          <w:tab/>
        </w:r>
        <w:r>
          <w:rPr>
            <w:noProof/>
            <w:webHidden/>
          </w:rPr>
          <w:fldChar w:fldCharType="begin"/>
        </w:r>
        <w:r>
          <w:rPr>
            <w:noProof/>
            <w:webHidden/>
          </w:rPr>
          <w:instrText xml:space="preserve"> PAGEREF _Toc32184270 \h </w:instrText>
        </w:r>
        <w:r>
          <w:rPr>
            <w:noProof/>
            <w:webHidden/>
          </w:rPr>
        </w:r>
        <w:r>
          <w:rPr>
            <w:noProof/>
            <w:webHidden/>
          </w:rPr>
          <w:fldChar w:fldCharType="separate"/>
        </w:r>
        <w:r>
          <w:rPr>
            <w:noProof/>
            <w:webHidden/>
          </w:rPr>
          <w:t>17</w:t>
        </w:r>
        <w:r>
          <w:rPr>
            <w:noProof/>
            <w:webHidden/>
          </w:rPr>
          <w:fldChar w:fldCharType="end"/>
        </w:r>
      </w:hyperlink>
    </w:p>
    <w:p w14:paraId="33F5BB7B" w14:textId="15B5C84E" w:rsidR="004A6668" w:rsidRDefault="004A6668">
      <w:pPr>
        <w:pStyle w:val="TableofFigures"/>
        <w:tabs>
          <w:tab w:val="right" w:leader="dot" w:pos="9016"/>
        </w:tabs>
        <w:rPr>
          <w:rFonts w:eastAsiaTheme="minorEastAsia"/>
          <w:noProof/>
          <w:lang w:eastAsia="en-GB"/>
        </w:rPr>
      </w:pPr>
      <w:hyperlink r:id="rId11" w:anchor="_Toc32184271" w:history="1">
        <w:r w:rsidRPr="00C2311B">
          <w:rPr>
            <w:rStyle w:val="Hyperlink"/>
            <w:noProof/>
          </w:rPr>
          <w:t>Figure 6  - Goodman Diagram Part 2 (C)</w:t>
        </w:r>
        <w:r>
          <w:rPr>
            <w:noProof/>
            <w:webHidden/>
          </w:rPr>
          <w:tab/>
        </w:r>
        <w:r>
          <w:rPr>
            <w:noProof/>
            <w:webHidden/>
          </w:rPr>
          <w:fldChar w:fldCharType="begin"/>
        </w:r>
        <w:r>
          <w:rPr>
            <w:noProof/>
            <w:webHidden/>
          </w:rPr>
          <w:instrText xml:space="preserve"> PAGEREF _Toc32184271 \h </w:instrText>
        </w:r>
        <w:r>
          <w:rPr>
            <w:noProof/>
            <w:webHidden/>
          </w:rPr>
        </w:r>
        <w:r>
          <w:rPr>
            <w:noProof/>
            <w:webHidden/>
          </w:rPr>
          <w:fldChar w:fldCharType="separate"/>
        </w:r>
        <w:r>
          <w:rPr>
            <w:noProof/>
            <w:webHidden/>
          </w:rPr>
          <w:t>18</w:t>
        </w:r>
        <w:r>
          <w:rPr>
            <w:noProof/>
            <w:webHidden/>
          </w:rPr>
          <w:fldChar w:fldCharType="end"/>
        </w:r>
      </w:hyperlink>
    </w:p>
    <w:p w14:paraId="752633EC" w14:textId="6FBF3DF6" w:rsidR="004A6668" w:rsidRDefault="004A6668">
      <w:pPr>
        <w:pStyle w:val="TableofFigures"/>
        <w:tabs>
          <w:tab w:val="right" w:leader="dot" w:pos="9016"/>
        </w:tabs>
        <w:rPr>
          <w:rFonts w:eastAsiaTheme="minorEastAsia"/>
          <w:noProof/>
          <w:lang w:eastAsia="en-GB"/>
        </w:rPr>
      </w:pPr>
      <w:hyperlink w:anchor="_Toc32184272" w:history="1">
        <w:r w:rsidRPr="00C2311B">
          <w:rPr>
            <w:rStyle w:val="Hyperlink"/>
            <w:noProof/>
          </w:rPr>
          <w:t>Figure 7 – Measuring to 2</w:t>
        </w:r>
        <w:r w:rsidRPr="00C2311B">
          <w:rPr>
            <w:rStyle w:val="Hyperlink"/>
            <w:noProof/>
            <w:vertAlign w:val="superscript"/>
          </w:rPr>
          <w:t>nd</w:t>
        </w:r>
        <w:r w:rsidRPr="00C2311B">
          <w:rPr>
            <w:rStyle w:val="Hyperlink"/>
            <w:noProof/>
          </w:rPr>
          <w:t xml:space="preserve"> Engaged Thread</w:t>
        </w:r>
        <w:r>
          <w:rPr>
            <w:noProof/>
            <w:webHidden/>
          </w:rPr>
          <w:tab/>
        </w:r>
        <w:r>
          <w:rPr>
            <w:noProof/>
            <w:webHidden/>
          </w:rPr>
          <w:fldChar w:fldCharType="begin"/>
        </w:r>
        <w:r>
          <w:rPr>
            <w:noProof/>
            <w:webHidden/>
          </w:rPr>
          <w:instrText xml:space="preserve"> PAGEREF _Toc32184272 \h </w:instrText>
        </w:r>
        <w:r>
          <w:rPr>
            <w:noProof/>
            <w:webHidden/>
          </w:rPr>
        </w:r>
        <w:r>
          <w:rPr>
            <w:noProof/>
            <w:webHidden/>
          </w:rPr>
          <w:fldChar w:fldCharType="separate"/>
        </w:r>
        <w:r>
          <w:rPr>
            <w:noProof/>
            <w:webHidden/>
          </w:rPr>
          <w:t>20</w:t>
        </w:r>
        <w:r>
          <w:rPr>
            <w:noProof/>
            <w:webHidden/>
          </w:rPr>
          <w:fldChar w:fldCharType="end"/>
        </w:r>
      </w:hyperlink>
    </w:p>
    <w:p w14:paraId="55A2E78F" w14:textId="74977DD6" w:rsidR="004A6668" w:rsidRDefault="004A6668">
      <w:pPr>
        <w:pStyle w:val="TableofFigures"/>
        <w:tabs>
          <w:tab w:val="right" w:leader="dot" w:pos="9016"/>
        </w:tabs>
        <w:rPr>
          <w:rFonts w:eastAsiaTheme="minorEastAsia"/>
          <w:noProof/>
          <w:lang w:eastAsia="en-GB"/>
        </w:rPr>
      </w:pPr>
      <w:hyperlink w:anchor="_Toc32184273" w:history="1">
        <w:r w:rsidRPr="00C2311B">
          <w:rPr>
            <w:rStyle w:val="Hyperlink"/>
            <w:noProof/>
          </w:rPr>
          <w:t>Figure 8 - Peterson Stress Concentration Diagram Part 3 (F)</w:t>
        </w:r>
        <w:r>
          <w:rPr>
            <w:noProof/>
            <w:webHidden/>
          </w:rPr>
          <w:tab/>
        </w:r>
        <w:r>
          <w:rPr>
            <w:noProof/>
            <w:webHidden/>
          </w:rPr>
          <w:fldChar w:fldCharType="begin"/>
        </w:r>
        <w:r>
          <w:rPr>
            <w:noProof/>
            <w:webHidden/>
          </w:rPr>
          <w:instrText xml:space="preserve"> PAGEREF _Toc32184273 \h </w:instrText>
        </w:r>
        <w:r>
          <w:rPr>
            <w:noProof/>
            <w:webHidden/>
          </w:rPr>
        </w:r>
        <w:r>
          <w:rPr>
            <w:noProof/>
            <w:webHidden/>
          </w:rPr>
          <w:fldChar w:fldCharType="separate"/>
        </w:r>
        <w:r>
          <w:rPr>
            <w:noProof/>
            <w:webHidden/>
          </w:rPr>
          <w:t>24</w:t>
        </w:r>
        <w:r>
          <w:rPr>
            <w:noProof/>
            <w:webHidden/>
          </w:rPr>
          <w:fldChar w:fldCharType="end"/>
        </w:r>
      </w:hyperlink>
    </w:p>
    <w:p w14:paraId="659A387B" w14:textId="7D2512E4" w:rsidR="004A6668" w:rsidRDefault="004A6668">
      <w:pPr>
        <w:pStyle w:val="TableofFigures"/>
        <w:tabs>
          <w:tab w:val="right" w:leader="dot" w:pos="9016"/>
        </w:tabs>
        <w:rPr>
          <w:rFonts w:eastAsiaTheme="minorEastAsia"/>
          <w:noProof/>
          <w:lang w:eastAsia="en-GB"/>
        </w:rPr>
      </w:pPr>
      <w:hyperlink w:anchor="_Toc32184274" w:history="1">
        <w:r w:rsidRPr="00C2311B">
          <w:rPr>
            <w:rStyle w:val="Hyperlink"/>
            <w:noProof/>
          </w:rPr>
          <w:t>Figure 9 - Goodman Diagram Part 3 (F)</w:t>
        </w:r>
        <w:r>
          <w:rPr>
            <w:noProof/>
            <w:webHidden/>
          </w:rPr>
          <w:tab/>
        </w:r>
        <w:r>
          <w:rPr>
            <w:noProof/>
            <w:webHidden/>
          </w:rPr>
          <w:fldChar w:fldCharType="begin"/>
        </w:r>
        <w:r>
          <w:rPr>
            <w:noProof/>
            <w:webHidden/>
          </w:rPr>
          <w:instrText xml:space="preserve"> PAGEREF _Toc32184274 \h </w:instrText>
        </w:r>
        <w:r>
          <w:rPr>
            <w:noProof/>
            <w:webHidden/>
          </w:rPr>
        </w:r>
        <w:r>
          <w:rPr>
            <w:noProof/>
            <w:webHidden/>
          </w:rPr>
          <w:fldChar w:fldCharType="separate"/>
        </w:r>
        <w:r>
          <w:rPr>
            <w:noProof/>
            <w:webHidden/>
          </w:rPr>
          <w:t>26</w:t>
        </w:r>
        <w:r>
          <w:rPr>
            <w:noProof/>
            <w:webHidden/>
          </w:rPr>
          <w:fldChar w:fldCharType="end"/>
        </w:r>
      </w:hyperlink>
    </w:p>
    <w:p w14:paraId="6875B739" w14:textId="74363DCA" w:rsidR="004A6668" w:rsidRDefault="004A6668">
      <w:pPr>
        <w:pStyle w:val="TableofFigures"/>
        <w:tabs>
          <w:tab w:val="right" w:leader="dot" w:pos="9016"/>
        </w:tabs>
        <w:rPr>
          <w:rFonts w:eastAsiaTheme="minorEastAsia"/>
          <w:noProof/>
          <w:lang w:eastAsia="en-GB"/>
        </w:rPr>
      </w:pPr>
      <w:hyperlink w:anchor="_Toc32184275" w:history="1">
        <w:r w:rsidRPr="00C2311B">
          <w:rPr>
            <w:rStyle w:val="Hyperlink"/>
            <w:noProof/>
          </w:rPr>
          <w:t>Figure 10 - New Bolt Design</w:t>
        </w:r>
        <w:r>
          <w:rPr>
            <w:noProof/>
            <w:webHidden/>
          </w:rPr>
          <w:tab/>
        </w:r>
        <w:r>
          <w:rPr>
            <w:noProof/>
            <w:webHidden/>
          </w:rPr>
          <w:fldChar w:fldCharType="begin"/>
        </w:r>
        <w:r>
          <w:rPr>
            <w:noProof/>
            <w:webHidden/>
          </w:rPr>
          <w:instrText xml:space="preserve"> PAGEREF _Toc32184275 \h </w:instrText>
        </w:r>
        <w:r>
          <w:rPr>
            <w:noProof/>
            <w:webHidden/>
          </w:rPr>
        </w:r>
        <w:r>
          <w:rPr>
            <w:noProof/>
            <w:webHidden/>
          </w:rPr>
          <w:fldChar w:fldCharType="separate"/>
        </w:r>
        <w:r>
          <w:rPr>
            <w:noProof/>
            <w:webHidden/>
          </w:rPr>
          <w:t>30</w:t>
        </w:r>
        <w:r>
          <w:rPr>
            <w:noProof/>
            <w:webHidden/>
          </w:rPr>
          <w:fldChar w:fldCharType="end"/>
        </w:r>
      </w:hyperlink>
    </w:p>
    <w:p w14:paraId="0702FF2B" w14:textId="3D04070C" w:rsidR="004A6668" w:rsidRDefault="004A6668">
      <w:pPr>
        <w:pStyle w:val="TableofFigures"/>
        <w:tabs>
          <w:tab w:val="right" w:leader="dot" w:pos="9016"/>
        </w:tabs>
        <w:rPr>
          <w:rFonts w:eastAsiaTheme="minorEastAsia"/>
          <w:noProof/>
          <w:lang w:eastAsia="en-GB"/>
        </w:rPr>
      </w:pPr>
      <w:hyperlink w:anchor="_Toc32184276" w:history="1">
        <w:r w:rsidRPr="00C2311B">
          <w:rPr>
            <w:rStyle w:val="Hyperlink"/>
            <w:noProof/>
          </w:rPr>
          <w:t>Figure 11 – Old Bolt Design</w:t>
        </w:r>
        <w:r>
          <w:rPr>
            <w:noProof/>
            <w:webHidden/>
          </w:rPr>
          <w:tab/>
        </w:r>
        <w:r>
          <w:rPr>
            <w:noProof/>
            <w:webHidden/>
          </w:rPr>
          <w:fldChar w:fldCharType="begin"/>
        </w:r>
        <w:r>
          <w:rPr>
            <w:noProof/>
            <w:webHidden/>
          </w:rPr>
          <w:instrText xml:space="preserve"> PAGEREF _Toc32184276 \h </w:instrText>
        </w:r>
        <w:r>
          <w:rPr>
            <w:noProof/>
            <w:webHidden/>
          </w:rPr>
        </w:r>
        <w:r>
          <w:rPr>
            <w:noProof/>
            <w:webHidden/>
          </w:rPr>
          <w:fldChar w:fldCharType="separate"/>
        </w:r>
        <w:r>
          <w:rPr>
            <w:noProof/>
            <w:webHidden/>
          </w:rPr>
          <w:t>30</w:t>
        </w:r>
        <w:r>
          <w:rPr>
            <w:noProof/>
            <w:webHidden/>
          </w:rPr>
          <w:fldChar w:fldCharType="end"/>
        </w:r>
      </w:hyperlink>
    </w:p>
    <w:p w14:paraId="1903D8F5" w14:textId="317E8CAB" w:rsidR="004A6668" w:rsidRDefault="004A6668">
      <w:pPr>
        <w:pStyle w:val="TableofFigures"/>
        <w:tabs>
          <w:tab w:val="right" w:leader="dot" w:pos="9016"/>
        </w:tabs>
        <w:rPr>
          <w:rFonts w:eastAsiaTheme="minorEastAsia"/>
          <w:noProof/>
          <w:lang w:eastAsia="en-GB"/>
        </w:rPr>
      </w:pPr>
      <w:hyperlink w:anchor="_Toc32184277" w:history="1">
        <w:r w:rsidRPr="00C2311B">
          <w:rPr>
            <w:rStyle w:val="Hyperlink"/>
            <w:noProof/>
          </w:rPr>
          <w:t>Figure 12 - Peterson Stress Concentration Diagram Part 4</w:t>
        </w:r>
        <w:r>
          <w:rPr>
            <w:noProof/>
            <w:webHidden/>
          </w:rPr>
          <w:tab/>
        </w:r>
        <w:r>
          <w:rPr>
            <w:noProof/>
            <w:webHidden/>
          </w:rPr>
          <w:fldChar w:fldCharType="begin"/>
        </w:r>
        <w:r>
          <w:rPr>
            <w:noProof/>
            <w:webHidden/>
          </w:rPr>
          <w:instrText xml:space="preserve"> PAGEREF _Toc32184277 \h </w:instrText>
        </w:r>
        <w:r>
          <w:rPr>
            <w:noProof/>
            <w:webHidden/>
          </w:rPr>
        </w:r>
        <w:r>
          <w:rPr>
            <w:noProof/>
            <w:webHidden/>
          </w:rPr>
          <w:fldChar w:fldCharType="separate"/>
        </w:r>
        <w:r>
          <w:rPr>
            <w:noProof/>
            <w:webHidden/>
          </w:rPr>
          <w:t>32</w:t>
        </w:r>
        <w:r>
          <w:rPr>
            <w:noProof/>
            <w:webHidden/>
          </w:rPr>
          <w:fldChar w:fldCharType="end"/>
        </w:r>
      </w:hyperlink>
    </w:p>
    <w:p w14:paraId="43A6FBA8" w14:textId="29BAFFE4" w:rsidR="004A6668" w:rsidRDefault="004A6668">
      <w:pPr>
        <w:pStyle w:val="TableofFigures"/>
        <w:tabs>
          <w:tab w:val="right" w:leader="dot" w:pos="9016"/>
        </w:tabs>
        <w:rPr>
          <w:rFonts w:eastAsiaTheme="minorEastAsia"/>
          <w:noProof/>
          <w:lang w:eastAsia="en-GB"/>
        </w:rPr>
      </w:pPr>
      <w:hyperlink w:anchor="_Toc32184278" w:history="1">
        <w:r w:rsidRPr="00C2311B">
          <w:rPr>
            <w:rStyle w:val="Hyperlink"/>
            <w:noProof/>
          </w:rPr>
          <w:t>Figure 13 - Goodman Diagram Part 4</w:t>
        </w:r>
        <w:r>
          <w:rPr>
            <w:noProof/>
            <w:webHidden/>
          </w:rPr>
          <w:tab/>
        </w:r>
        <w:r>
          <w:rPr>
            <w:noProof/>
            <w:webHidden/>
          </w:rPr>
          <w:fldChar w:fldCharType="begin"/>
        </w:r>
        <w:r>
          <w:rPr>
            <w:noProof/>
            <w:webHidden/>
          </w:rPr>
          <w:instrText xml:space="preserve"> PAGEREF _Toc32184278 \h </w:instrText>
        </w:r>
        <w:r>
          <w:rPr>
            <w:noProof/>
            <w:webHidden/>
          </w:rPr>
        </w:r>
        <w:r>
          <w:rPr>
            <w:noProof/>
            <w:webHidden/>
          </w:rPr>
          <w:fldChar w:fldCharType="separate"/>
        </w:r>
        <w:r>
          <w:rPr>
            <w:noProof/>
            <w:webHidden/>
          </w:rPr>
          <w:t>34</w:t>
        </w:r>
        <w:r>
          <w:rPr>
            <w:noProof/>
            <w:webHidden/>
          </w:rPr>
          <w:fldChar w:fldCharType="end"/>
        </w:r>
      </w:hyperlink>
    </w:p>
    <w:p w14:paraId="78112EE6" w14:textId="192CA056" w:rsidR="004A6668" w:rsidRDefault="004A6668">
      <w:pPr>
        <w:pStyle w:val="TableofFigures"/>
        <w:tabs>
          <w:tab w:val="right" w:leader="dot" w:pos="9016"/>
        </w:tabs>
        <w:rPr>
          <w:rFonts w:eastAsiaTheme="minorEastAsia"/>
          <w:noProof/>
          <w:lang w:eastAsia="en-GB"/>
        </w:rPr>
      </w:pPr>
      <w:hyperlink w:anchor="_Toc32184279" w:history="1">
        <w:r w:rsidRPr="00C2311B">
          <w:rPr>
            <w:rStyle w:val="Hyperlink"/>
            <w:noProof/>
          </w:rPr>
          <w:t>Figure 14 - Part 1 Excel</w:t>
        </w:r>
        <w:r>
          <w:rPr>
            <w:noProof/>
            <w:webHidden/>
          </w:rPr>
          <w:tab/>
        </w:r>
        <w:r>
          <w:rPr>
            <w:noProof/>
            <w:webHidden/>
          </w:rPr>
          <w:fldChar w:fldCharType="begin"/>
        </w:r>
        <w:r>
          <w:rPr>
            <w:noProof/>
            <w:webHidden/>
          </w:rPr>
          <w:instrText xml:space="preserve"> PAGEREF _Toc32184279 \h </w:instrText>
        </w:r>
        <w:r>
          <w:rPr>
            <w:noProof/>
            <w:webHidden/>
          </w:rPr>
        </w:r>
        <w:r>
          <w:rPr>
            <w:noProof/>
            <w:webHidden/>
          </w:rPr>
          <w:fldChar w:fldCharType="separate"/>
        </w:r>
        <w:r>
          <w:rPr>
            <w:noProof/>
            <w:webHidden/>
          </w:rPr>
          <w:t>37</w:t>
        </w:r>
        <w:r>
          <w:rPr>
            <w:noProof/>
            <w:webHidden/>
          </w:rPr>
          <w:fldChar w:fldCharType="end"/>
        </w:r>
      </w:hyperlink>
    </w:p>
    <w:p w14:paraId="464129B6" w14:textId="7C34BCBC" w:rsidR="004A6668" w:rsidRDefault="004A6668">
      <w:pPr>
        <w:pStyle w:val="TableofFigures"/>
        <w:tabs>
          <w:tab w:val="right" w:leader="dot" w:pos="9016"/>
        </w:tabs>
        <w:rPr>
          <w:rFonts w:eastAsiaTheme="minorEastAsia"/>
          <w:noProof/>
          <w:lang w:eastAsia="en-GB"/>
        </w:rPr>
      </w:pPr>
      <w:hyperlink w:anchor="_Toc32184280" w:history="1">
        <w:r w:rsidRPr="00C2311B">
          <w:rPr>
            <w:rStyle w:val="Hyperlink"/>
            <w:noProof/>
          </w:rPr>
          <w:t>Figure 15 - Part 2 (A) Excel</w:t>
        </w:r>
        <w:r>
          <w:rPr>
            <w:noProof/>
            <w:webHidden/>
          </w:rPr>
          <w:tab/>
        </w:r>
        <w:r>
          <w:rPr>
            <w:noProof/>
            <w:webHidden/>
          </w:rPr>
          <w:fldChar w:fldCharType="begin"/>
        </w:r>
        <w:r>
          <w:rPr>
            <w:noProof/>
            <w:webHidden/>
          </w:rPr>
          <w:instrText xml:space="preserve"> PAGEREF _Toc32184280 \h </w:instrText>
        </w:r>
        <w:r>
          <w:rPr>
            <w:noProof/>
            <w:webHidden/>
          </w:rPr>
        </w:r>
        <w:r>
          <w:rPr>
            <w:noProof/>
            <w:webHidden/>
          </w:rPr>
          <w:fldChar w:fldCharType="separate"/>
        </w:r>
        <w:r>
          <w:rPr>
            <w:noProof/>
            <w:webHidden/>
          </w:rPr>
          <w:t>38</w:t>
        </w:r>
        <w:r>
          <w:rPr>
            <w:noProof/>
            <w:webHidden/>
          </w:rPr>
          <w:fldChar w:fldCharType="end"/>
        </w:r>
      </w:hyperlink>
    </w:p>
    <w:p w14:paraId="4CEA0435" w14:textId="1C87E5AB" w:rsidR="004A6668" w:rsidRDefault="004A6668">
      <w:pPr>
        <w:pStyle w:val="TableofFigures"/>
        <w:tabs>
          <w:tab w:val="right" w:leader="dot" w:pos="9016"/>
        </w:tabs>
        <w:rPr>
          <w:rFonts w:eastAsiaTheme="minorEastAsia"/>
          <w:noProof/>
          <w:lang w:eastAsia="en-GB"/>
        </w:rPr>
      </w:pPr>
      <w:hyperlink w:anchor="_Toc32184281" w:history="1">
        <w:r w:rsidRPr="00C2311B">
          <w:rPr>
            <w:rStyle w:val="Hyperlink"/>
            <w:noProof/>
          </w:rPr>
          <w:t>Figure 16 - Part 2 (B) Excel</w:t>
        </w:r>
        <w:r>
          <w:rPr>
            <w:noProof/>
            <w:webHidden/>
          </w:rPr>
          <w:tab/>
        </w:r>
        <w:r>
          <w:rPr>
            <w:noProof/>
            <w:webHidden/>
          </w:rPr>
          <w:fldChar w:fldCharType="begin"/>
        </w:r>
        <w:r>
          <w:rPr>
            <w:noProof/>
            <w:webHidden/>
          </w:rPr>
          <w:instrText xml:space="preserve"> PAGEREF _Toc32184281 \h </w:instrText>
        </w:r>
        <w:r>
          <w:rPr>
            <w:noProof/>
            <w:webHidden/>
          </w:rPr>
        </w:r>
        <w:r>
          <w:rPr>
            <w:noProof/>
            <w:webHidden/>
          </w:rPr>
          <w:fldChar w:fldCharType="separate"/>
        </w:r>
        <w:r>
          <w:rPr>
            <w:noProof/>
            <w:webHidden/>
          </w:rPr>
          <w:t>39</w:t>
        </w:r>
        <w:r>
          <w:rPr>
            <w:noProof/>
            <w:webHidden/>
          </w:rPr>
          <w:fldChar w:fldCharType="end"/>
        </w:r>
      </w:hyperlink>
    </w:p>
    <w:p w14:paraId="48B03DF8" w14:textId="6F3A181C" w:rsidR="004A6668" w:rsidRDefault="004A6668">
      <w:pPr>
        <w:pStyle w:val="TableofFigures"/>
        <w:tabs>
          <w:tab w:val="right" w:leader="dot" w:pos="9016"/>
        </w:tabs>
        <w:rPr>
          <w:rFonts w:eastAsiaTheme="minorEastAsia"/>
          <w:noProof/>
          <w:lang w:eastAsia="en-GB"/>
        </w:rPr>
      </w:pPr>
      <w:hyperlink r:id="rId12" w:anchor="_Toc32184282" w:history="1">
        <w:r w:rsidRPr="00C2311B">
          <w:rPr>
            <w:rStyle w:val="Hyperlink"/>
            <w:noProof/>
          </w:rPr>
          <w:t>Figure 17 - Part 2 (C) Excel</w:t>
        </w:r>
        <w:r>
          <w:rPr>
            <w:noProof/>
            <w:webHidden/>
          </w:rPr>
          <w:tab/>
        </w:r>
        <w:r>
          <w:rPr>
            <w:noProof/>
            <w:webHidden/>
          </w:rPr>
          <w:fldChar w:fldCharType="begin"/>
        </w:r>
        <w:r>
          <w:rPr>
            <w:noProof/>
            <w:webHidden/>
          </w:rPr>
          <w:instrText xml:space="preserve"> PAGEREF _Toc32184282 \h </w:instrText>
        </w:r>
        <w:r>
          <w:rPr>
            <w:noProof/>
            <w:webHidden/>
          </w:rPr>
        </w:r>
        <w:r>
          <w:rPr>
            <w:noProof/>
            <w:webHidden/>
          </w:rPr>
          <w:fldChar w:fldCharType="separate"/>
        </w:r>
        <w:r>
          <w:rPr>
            <w:noProof/>
            <w:webHidden/>
          </w:rPr>
          <w:t>40</w:t>
        </w:r>
        <w:r>
          <w:rPr>
            <w:noProof/>
            <w:webHidden/>
          </w:rPr>
          <w:fldChar w:fldCharType="end"/>
        </w:r>
      </w:hyperlink>
    </w:p>
    <w:p w14:paraId="2C462F55" w14:textId="02ABD190" w:rsidR="004A6668" w:rsidRDefault="004A6668">
      <w:pPr>
        <w:pStyle w:val="TableofFigures"/>
        <w:tabs>
          <w:tab w:val="right" w:leader="dot" w:pos="9016"/>
        </w:tabs>
        <w:rPr>
          <w:rFonts w:eastAsiaTheme="minorEastAsia"/>
          <w:noProof/>
          <w:lang w:eastAsia="en-GB"/>
        </w:rPr>
      </w:pPr>
      <w:hyperlink w:anchor="_Toc32184283" w:history="1">
        <w:r w:rsidRPr="00C2311B">
          <w:rPr>
            <w:rStyle w:val="Hyperlink"/>
            <w:noProof/>
          </w:rPr>
          <w:t>Figure 18 - Part 3 (a) Excel</w:t>
        </w:r>
        <w:r>
          <w:rPr>
            <w:noProof/>
            <w:webHidden/>
          </w:rPr>
          <w:tab/>
        </w:r>
        <w:r>
          <w:rPr>
            <w:noProof/>
            <w:webHidden/>
          </w:rPr>
          <w:fldChar w:fldCharType="begin"/>
        </w:r>
        <w:r>
          <w:rPr>
            <w:noProof/>
            <w:webHidden/>
          </w:rPr>
          <w:instrText xml:space="preserve"> PAGEREF _Toc32184283 \h </w:instrText>
        </w:r>
        <w:r>
          <w:rPr>
            <w:noProof/>
            <w:webHidden/>
          </w:rPr>
        </w:r>
        <w:r>
          <w:rPr>
            <w:noProof/>
            <w:webHidden/>
          </w:rPr>
          <w:fldChar w:fldCharType="separate"/>
        </w:r>
        <w:r>
          <w:rPr>
            <w:noProof/>
            <w:webHidden/>
          </w:rPr>
          <w:t>41</w:t>
        </w:r>
        <w:r>
          <w:rPr>
            <w:noProof/>
            <w:webHidden/>
          </w:rPr>
          <w:fldChar w:fldCharType="end"/>
        </w:r>
      </w:hyperlink>
    </w:p>
    <w:p w14:paraId="1B929A5C" w14:textId="1629DF24" w:rsidR="004A6668" w:rsidRDefault="004A6668">
      <w:pPr>
        <w:pStyle w:val="TableofFigures"/>
        <w:tabs>
          <w:tab w:val="right" w:leader="dot" w:pos="9016"/>
        </w:tabs>
        <w:rPr>
          <w:rFonts w:eastAsiaTheme="minorEastAsia"/>
          <w:noProof/>
          <w:lang w:eastAsia="en-GB"/>
        </w:rPr>
      </w:pPr>
      <w:hyperlink w:anchor="_Toc32184284" w:history="1">
        <w:r w:rsidRPr="00C2311B">
          <w:rPr>
            <w:rStyle w:val="Hyperlink"/>
            <w:noProof/>
          </w:rPr>
          <w:t>Figure 19 - Part 3 (B) Excel</w:t>
        </w:r>
        <w:r>
          <w:rPr>
            <w:noProof/>
            <w:webHidden/>
          </w:rPr>
          <w:tab/>
        </w:r>
        <w:r>
          <w:rPr>
            <w:noProof/>
            <w:webHidden/>
          </w:rPr>
          <w:fldChar w:fldCharType="begin"/>
        </w:r>
        <w:r>
          <w:rPr>
            <w:noProof/>
            <w:webHidden/>
          </w:rPr>
          <w:instrText xml:space="preserve"> PAGEREF _Toc32184284 \h </w:instrText>
        </w:r>
        <w:r>
          <w:rPr>
            <w:noProof/>
            <w:webHidden/>
          </w:rPr>
        </w:r>
        <w:r>
          <w:rPr>
            <w:noProof/>
            <w:webHidden/>
          </w:rPr>
          <w:fldChar w:fldCharType="separate"/>
        </w:r>
        <w:r>
          <w:rPr>
            <w:noProof/>
            <w:webHidden/>
          </w:rPr>
          <w:t>42</w:t>
        </w:r>
        <w:r>
          <w:rPr>
            <w:noProof/>
            <w:webHidden/>
          </w:rPr>
          <w:fldChar w:fldCharType="end"/>
        </w:r>
      </w:hyperlink>
    </w:p>
    <w:p w14:paraId="62388407" w14:textId="01B3BB2F" w:rsidR="004A6668" w:rsidRDefault="004A6668">
      <w:pPr>
        <w:pStyle w:val="TableofFigures"/>
        <w:tabs>
          <w:tab w:val="right" w:leader="dot" w:pos="9016"/>
        </w:tabs>
        <w:rPr>
          <w:rFonts w:eastAsiaTheme="minorEastAsia"/>
          <w:noProof/>
          <w:lang w:eastAsia="en-GB"/>
        </w:rPr>
      </w:pPr>
      <w:hyperlink w:anchor="_Toc32184285" w:history="1">
        <w:r w:rsidRPr="00C2311B">
          <w:rPr>
            <w:rStyle w:val="Hyperlink"/>
            <w:noProof/>
          </w:rPr>
          <w:t>Figure 20 - Part 3 (C) Excel</w:t>
        </w:r>
        <w:r>
          <w:rPr>
            <w:noProof/>
            <w:webHidden/>
          </w:rPr>
          <w:tab/>
        </w:r>
        <w:r>
          <w:rPr>
            <w:noProof/>
            <w:webHidden/>
          </w:rPr>
          <w:fldChar w:fldCharType="begin"/>
        </w:r>
        <w:r>
          <w:rPr>
            <w:noProof/>
            <w:webHidden/>
          </w:rPr>
          <w:instrText xml:space="preserve"> PAGEREF _Toc32184285 \h </w:instrText>
        </w:r>
        <w:r>
          <w:rPr>
            <w:noProof/>
            <w:webHidden/>
          </w:rPr>
        </w:r>
        <w:r>
          <w:rPr>
            <w:noProof/>
            <w:webHidden/>
          </w:rPr>
          <w:fldChar w:fldCharType="separate"/>
        </w:r>
        <w:r>
          <w:rPr>
            <w:noProof/>
            <w:webHidden/>
          </w:rPr>
          <w:t>42</w:t>
        </w:r>
        <w:r>
          <w:rPr>
            <w:noProof/>
            <w:webHidden/>
          </w:rPr>
          <w:fldChar w:fldCharType="end"/>
        </w:r>
      </w:hyperlink>
    </w:p>
    <w:p w14:paraId="2D2DDAC2" w14:textId="6EA6C646" w:rsidR="004A6668" w:rsidRDefault="004A6668">
      <w:pPr>
        <w:pStyle w:val="TableofFigures"/>
        <w:tabs>
          <w:tab w:val="right" w:leader="dot" w:pos="9016"/>
        </w:tabs>
        <w:rPr>
          <w:rFonts w:eastAsiaTheme="minorEastAsia"/>
          <w:noProof/>
          <w:lang w:eastAsia="en-GB"/>
        </w:rPr>
      </w:pPr>
      <w:hyperlink w:anchor="_Toc32184286" w:history="1">
        <w:r w:rsidRPr="00C2311B">
          <w:rPr>
            <w:rStyle w:val="Hyperlink"/>
            <w:noProof/>
          </w:rPr>
          <w:t>Figure 21 - Part 3 (D) Excel</w:t>
        </w:r>
        <w:r>
          <w:rPr>
            <w:noProof/>
            <w:webHidden/>
          </w:rPr>
          <w:tab/>
        </w:r>
        <w:r>
          <w:rPr>
            <w:noProof/>
            <w:webHidden/>
          </w:rPr>
          <w:fldChar w:fldCharType="begin"/>
        </w:r>
        <w:r>
          <w:rPr>
            <w:noProof/>
            <w:webHidden/>
          </w:rPr>
          <w:instrText xml:space="preserve"> PAGEREF _Toc32184286 \h </w:instrText>
        </w:r>
        <w:r>
          <w:rPr>
            <w:noProof/>
            <w:webHidden/>
          </w:rPr>
        </w:r>
        <w:r>
          <w:rPr>
            <w:noProof/>
            <w:webHidden/>
          </w:rPr>
          <w:fldChar w:fldCharType="separate"/>
        </w:r>
        <w:r>
          <w:rPr>
            <w:noProof/>
            <w:webHidden/>
          </w:rPr>
          <w:t>42</w:t>
        </w:r>
        <w:r>
          <w:rPr>
            <w:noProof/>
            <w:webHidden/>
          </w:rPr>
          <w:fldChar w:fldCharType="end"/>
        </w:r>
      </w:hyperlink>
    </w:p>
    <w:p w14:paraId="532E12A0" w14:textId="21785919" w:rsidR="004A6668" w:rsidRDefault="004A6668">
      <w:pPr>
        <w:pStyle w:val="TableofFigures"/>
        <w:tabs>
          <w:tab w:val="right" w:leader="dot" w:pos="9016"/>
        </w:tabs>
        <w:rPr>
          <w:rFonts w:eastAsiaTheme="minorEastAsia"/>
          <w:noProof/>
          <w:lang w:eastAsia="en-GB"/>
        </w:rPr>
      </w:pPr>
      <w:hyperlink w:anchor="_Toc32184287" w:history="1">
        <w:r w:rsidRPr="00C2311B">
          <w:rPr>
            <w:rStyle w:val="Hyperlink"/>
            <w:noProof/>
          </w:rPr>
          <w:t>Figure 22 - Part 3 (E) Excel</w:t>
        </w:r>
        <w:r>
          <w:rPr>
            <w:noProof/>
            <w:webHidden/>
          </w:rPr>
          <w:tab/>
        </w:r>
        <w:r>
          <w:rPr>
            <w:noProof/>
            <w:webHidden/>
          </w:rPr>
          <w:fldChar w:fldCharType="begin"/>
        </w:r>
        <w:r>
          <w:rPr>
            <w:noProof/>
            <w:webHidden/>
          </w:rPr>
          <w:instrText xml:space="preserve"> PAGEREF _Toc32184287 \h </w:instrText>
        </w:r>
        <w:r>
          <w:rPr>
            <w:noProof/>
            <w:webHidden/>
          </w:rPr>
        </w:r>
        <w:r>
          <w:rPr>
            <w:noProof/>
            <w:webHidden/>
          </w:rPr>
          <w:fldChar w:fldCharType="separate"/>
        </w:r>
        <w:r>
          <w:rPr>
            <w:noProof/>
            <w:webHidden/>
          </w:rPr>
          <w:t>43</w:t>
        </w:r>
        <w:r>
          <w:rPr>
            <w:noProof/>
            <w:webHidden/>
          </w:rPr>
          <w:fldChar w:fldCharType="end"/>
        </w:r>
      </w:hyperlink>
    </w:p>
    <w:p w14:paraId="298D6F46" w14:textId="13E3FA5F" w:rsidR="004A6668" w:rsidRDefault="004A6668">
      <w:pPr>
        <w:pStyle w:val="TableofFigures"/>
        <w:tabs>
          <w:tab w:val="right" w:leader="dot" w:pos="9016"/>
        </w:tabs>
        <w:rPr>
          <w:rFonts w:eastAsiaTheme="minorEastAsia"/>
          <w:noProof/>
          <w:lang w:eastAsia="en-GB"/>
        </w:rPr>
      </w:pPr>
      <w:hyperlink w:anchor="_Toc32184288" w:history="1">
        <w:r w:rsidRPr="00C2311B">
          <w:rPr>
            <w:rStyle w:val="Hyperlink"/>
            <w:noProof/>
          </w:rPr>
          <w:t>Figure 23 - Part 3 (F) Excel</w:t>
        </w:r>
        <w:r>
          <w:rPr>
            <w:noProof/>
            <w:webHidden/>
          </w:rPr>
          <w:tab/>
        </w:r>
        <w:r>
          <w:rPr>
            <w:noProof/>
            <w:webHidden/>
          </w:rPr>
          <w:fldChar w:fldCharType="begin"/>
        </w:r>
        <w:r>
          <w:rPr>
            <w:noProof/>
            <w:webHidden/>
          </w:rPr>
          <w:instrText xml:space="preserve"> PAGEREF _Toc32184288 \h </w:instrText>
        </w:r>
        <w:r>
          <w:rPr>
            <w:noProof/>
            <w:webHidden/>
          </w:rPr>
        </w:r>
        <w:r>
          <w:rPr>
            <w:noProof/>
            <w:webHidden/>
          </w:rPr>
          <w:fldChar w:fldCharType="separate"/>
        </w:r>
        <w:r>
          <w:rPr>
            <w:noProof/>
            <w:webHidden/>
          </w:rPr>
          <w:t>44</w:t>
        </w:r>
        <w:r>
          <w:rPr>
            <w:noProof/>
            <w:webHidden/>
          </w:rPr>
          <w:fldChar w:fldCharType="end"/>
        </w:r>
      </w:hyperlink>
    </w:p>
    <w:p w14:paraId="31F2A087" w14:textId="3E7E283C" w:rsidR="004A6668" w:rsidRDefault="004A6668">
      <w:pPr>
        <w:pStyle w:val="TableofFigures"/>
        <w:tabs>
          <w:tab w:val="right" w:leader="dot" w:pos="9016"/>
        </w:tabs>
        <w:rPr>
          <w:rFonts w:eastAsiaTheme="minorEastAsia"/>
          <w:noProof/>
          <w:lang w:eastAsia="en-GB"/>
        </w:rPr>
      </w:pPr>
      <w:hyperlink w:anchor="_Toc32184289" w:history="1">
        <w:r w:rsidRPr="00C2311B">
          <w:rPr>
            <w:rStyle w:val="Hyperlink"/>
            <w:noProof/>
          </w:rPr>
          <w:t>Figure 24 - Part 3 (G) Excel Modified RPM</w:t>
        </w:r>
        <w:r>
          <w:rPr>
            <w:noProof/>
            <w:webHidden/>
          </w:rPr>
          <w:tab/>
        </w:r>
        <w:r>
          <w:rPr>
            <w:noProof/>
            <w:webHidden/>
          </w:rPr>
          <w:fldChar w:fldCharType="begin"/>
        </w:r>
        <w:r>
          <w:rPr>
            <w:noProof/>
            <w:webHidden/>
          </w:rPr>
          <w:instrText xml:space="preserve"> PAGEREF _Toc32184289 \h </w:instrText>
        </w:r>
        <w:r>
          <w:rPr>
            <w:noProof/>
            <w:webHidden/>
          </w:rPr>
        </w:r>
        <w:r>
          <w:rPr>
            <w:noProof/>
            <w:webHidden/>
          </w:rPr>
          <w:fldChar w:fldCharType="separate"/>
        </w:r>
        <w:r>
          <w:rPr>
            <w:noProof/>
            <w:webHidden/>
          </w:rPr>
          <w:t>45</w:t>
        </w:r>
        <w:r>
          <w:rPr>
            <w:noProof/>
            <w:webHidden/>
          </w:rPr>
          <w:fldChar w:fldCharType="end"/>
        </w:r>
      </w:hyperlink>
    </w:p>
    <w:p w14:paraId="44053B8D" w14:textId="2501301D" w:rsidR="004A6668" w:rsidRDefault="004A6668">
      <w:pPr>
        <w:pStyle w:val="TableofFigures"/>
        <w:tabs>
          <w:tab w:val="right" w:leader="dot" w:pos="9016"/>
        </w:tabs>
        <w:rPr>
          <w:rFonts w:eastAsiaTheme="minorEastAsia"/>
          <w:noProof/>
          <w:lang w:eastAsia="en-GB"/>
        </w:rPr>
      </w:pPr>
      <w:hyperlink r:id="rId13" w:anchor="_Toc32184290" w:history="1">
        <w:r w:rsidRPr="00C2311B">
          <w:rPr>
            <w:rStyle w:val="Hyperlink"/>
            <w:noProof/>
          </w:rPr>
          <w:t>Figure 25 - Part 3 (G) Excel Modified Material</w:t>
        </w:r>
        <w:r>
          <w:rPr>
            <w:noProof/>
            <w:webHidden/>
          </w:rPr>
          <w:tab/>
        </w:r>
        <w:r>
          <w:rPr>
            <w:noProof/>
            <w:webHidden/>
          </w:rPr>
          <w:fldChar w:fldCharType="begin"/>
        </w:r>
        <w:r>
          <w:rPr>
            <w:noProof/>
            <w:webHidden/>
          </w:rPr>
          <w:instrText xml:space="preserve"> PAGEREF _Toc32184290 \h </w:instrText>
        </w:r>
        <w:r>
          <w:rPr>
            <w:noProof/>
            <w:webHidden/>
          </w:rPr>
        </w:r>
        <w:r>
          <w:rPr>
            <w:noProof/>
            <w:webHidden/>
          </w:rPr>
          <w:fldChar w:fldCharType="separate"/>
        </w:r>
        <w:r>
          <w:rPr>
            <w:noProof/>
            <w:webHidden/>
          </w:rPr>
          <w:t>46</w:t>
        </w:r>
        <w:r>
          <w:rPr>
            <w:noProof/>
            <w:webHidden/>
          </w:rPr>
          <w:fldChar w:fldCharType="end"/>
        </w:r>
      </w:hyperlink>
    </w:p>
    <w:p w14:paraId="17CA6844" w14:textId="2E94FCB6" w:rsidR="004A6668" w:rsidRDefault="004A6668">
      <w:pPr>
        <w:pStyle w:val="TableofFigures"/>
        <w:tabs>
          <w:tab w:val="right" w:leader="dot" w:pos="9016"/>
        </w:tabs>
        <w:rPr>
          <w:rFonts w:eastAsiaTheme="minorEastAsia"/>
          <w:noProof/>
          <w:lang w:eastAsia="en-GB"/>
        </w:rPr>
      </w:pPr>
      <w:hyperlink w:anchor="_Toc32184291" w:history="1">
        <w:r w:rsidRPr="00C2311B">
          <w:rPr>
            <w:rStyle w:val="Hyperlink"/>
            <w:noProof/>
          </w:rPr>
          <w:t>Figure 26 - Part 3 (G) Excel Modified Material and Wasted Shank</w:t>
        </w:r>
        <w:r>
          <w:rPr>
            <w:noProof/>
            <w:webHidden/>
          </w:rPr>
          <w:tab/>
        </w:r>
        <w:r>
          <w:rPr>
            <w:noProof/>
            <w:webHidden/>
          </w:rPr>
          <w:fldChar w:fldCharType="begin"/>
        </w:r>
        <w:r>
          <w:rPr>
            <w:noProof/>
            <w:webHidden/>
          </w:rPr>
          <w:instrText xml:space="preserve"> PAGEREF _Toc32184291 \h </w:instrText>
        </w:r>
        <w:r>
          <w:rPr>
            <w:noProof/>
            <w:webHidden/>
          </w:rPr>
        </w:r>
        <w:r>
          <w:rPr>
            <w:noProof/>
            <w:webHidden/>
          </w:rPr>
          <w:fldChar w:fldCharType="separate"/>
        </w:r>
        <w:r>
          <w:rPr>
            <w:noProof/>
            <w:webHidden/>
          </w:rPr>
          <w:t>47</w:t>
        </w:r>
        <w:r>
          <w:rPr>
            <w:noProof/>
            <w:webHidden/>
          </w:rPr>
          <w:fldChar w:fldCharType="end"/>
        </w:r>
      </w:hyperlink>
    </w:p>
    <w:p w14:paraId="4B0EBC96" w14:textId="53A19916" w:rsidR="004A6668" w:rsidRDefault="004A6668">
      <w:pPr>
        <w:pStyle w:val="TableofFigures"/>
        <w:tabs>
          <w:tab w:val="right" w:leader="dot" w:pos="9016"/>
        </w:tabs>
        <w:rPr>
          <w:rFonts w:eastAsiaTheme="minorEastAsia"/>
          <w:noProof/>
          <w:lang w:eastAsia="en-GB"/>
        </w:rPr>
      </w:pPr>
      <w:hyperlink w:anchor="_Toc32184292" w:history="1">
        <w:r w:rsidRPr="00C2311B">
          <w:rPr>
            <w:rStyle w:val="Hyperlink"/>
            <w:noProof/>
          </w:rPr>
          <w:t>Figure 27 - Part 4 Excel</w:t>
        </w:r>
        <w:r>
          <w:rPr>
            <w:noProof/>
            <w:webHidden/>
          </w:rPr>
          <w:tab/>
        </w:r>
        <w:r>
          <w:rPr>
            <w:noProof/>
            <w:webHidden/>
          </w:rPr>
          <w:fldChar w:fldCharType="begin"/>
        </w:r>
        <w:r>
          <w:rPr>
            <w:noProof/>
            <w:webHidden/>
          </w:rPr>
          <w:instrText xml:space="preserve"> PAGEREF _Toc32184292 \h </w:instrText>
        </w:r>
        <w:r>
          <w:rPr>
            <w:noProof/>
            <w:webHidden/>
          </w:rPr>
        </w:r>
        <w:r>
          <w:rPr>
            <w:noProof/>
            <w:webHidden/>
          </w:rPr>
          <w:fldChar w:fldCharType="separate"/>
        </w:r>
        <w:r>
          <w:rPr>
            <w:noProof/>
            <w:webHidden/>
          </w:rPr>
          <w:t>48</w:t>
        </w:r>
        <w:r>
          <w:rPr>
            <w:noProof/>
            <w:webHidden/>
          </w:rPr>
          <w:fldChar w:fldCharType="end"/>
        </w:r>
      </w:hyperlink>
    </w:p>
    <w:p w14:paraId="2F724A66" w14:textId="0F65B610" w:rsidR="000C75A0" w:rsidRDefault="00082969">
      <w:r>
        <w:fldChar w:fldCharType="end"/>
      </w:r>
      <w:r w:rsidR="000C75A0">
        <w:br w:type="page"/>
      </w:r>
    </w:p>
    <w:p w14:paraId="77282A00" w14:textId="4B6130CF" w:rsidR="000C75A0" w:rsidRDefault="000C75A0" w:rsidP="008A6BF5">
      <w:pPr>
        <w:pStyle w:val="Heading1"/>
      </w:pPr>
      <w:bookmarkStart w:id="2" w:name="_Toc32184182"/>
      <w:r>
        <w:lastRenderedPageBreak/>
        <w:t>Introduction</w:t>
      </w:r>
      <w:bookmarkEnd w:id="2"/>
    </w:p>
    <w:p w14:paraId="6A9A56AE" w14:textId="7DDA5ABA" w:rsidR="000C75A0" w:rsidRDefault="00836E3D" w:rsidP="00836E3D">
      <w:pPr>
        <w:pStyle w:val="ListParagraph"/>
        <w:ind w:left="360"/>
      </w:pPr>
      <w:r>
        <w:t>This project will investigate the forces acting on a piston, con</w:t>
      </w:r>
      <w:r w:rsidR="004A6D10">
        <w:t xml:space="preserve">necting </w:t>
      </w:r>
      <w:r>
        <w:t>rod</w:t>
      </w:r>
      <w:r w:rsidR="004A6D10">
        <w:t xml:space="preserve"> (conrod) </w:t>
      </w:r>
      <w:r>
        <w:t xml:space="preserve">and the crankshaft from a </w:t>
      </w:r>
      <w:r w:rsidR="004A6D10">
        <w:t>F</w:t>
      </w:r>
      <w:r>
        <w:t>ord 1.6 GTDI engine.</w:t>
      </w:r>
      <w:r w:rsidR="004A6D10">
        <w:t xml:space="preserve"> Initially the forces on the gudgeon pin will be investigated and these will be used to determine a safety factor for the pin. Next the forces and thus safety factors will be investigated at three different points on the con</w:t>
      </w:r>
      <w:r w:rsidR="00893EAD">
        <w:t>rod, for these stress concentration factors will need to be considered due to the different radiuses on the conrod. The conrod bolt and cap will also be investigated, the results from this investigation will then be used to create a new bolt that can withstand the same forces as the original bolt but should have improved performance. The engine will be modified by increasing the rpm; therefore, the new bolt will need to withstand these new forces. Finally, the crankshaft of the engine will be investigated to determine its safety factor, checking if it is able to withstand the forces required.</w:t>
      </w:r>
      <w:r w:rsidR="000C75A0">
        <w:br w:type="page"/>
      </w:r>
    </w:p>
    <w:p w14:paraId="0FDB2E94" w14:textId="697C373F" w:rsidR="000C75A0" w:rsidRDefault="000C75A0" w:rsidP="008A6BF5">
      <w:pPr>
        <w:pStyle w:val="Heading1"/>
      </w:pPr>
      <w:bookmarkStart w:id="3" w:name="_Toc32184183"/>
      <w:r>
        <w:lastRenderedPageBreak/>
        <w:t>Part 1</w:t>
      </w:r>
      <w:bookmarkEnd w:id="3"/>
    </w:p>
    <w:p w14:paraId="5D605D40" w14:textId="01FBB905" w:rsidR="000C75A0" w:rsidRDefault="00444FB5" w:rsidP="00444FB5">
      <w:pPr>
        <w:pStyle w:val="Heading2"/>
      </w:pPr>
      <w:bookmarkStart w:id="4" w:name="_Toc32184184"/>
      <w:r>
        <w:t>Masses</w:t>
      </w:r>
      <w:bookmarkEnd w:id="4"/>
    </w:p>
    <w:p w14:paraId="30F5A06D" w14:textId="7B20D6B3" w:rsidR="00444FB5" w:rsidRDefault="00444FB5" w:rsidP="00444FB5">
      <w:pPr>
        <w:pStyle w:val="Heading3"/>
      </w:pPr>
      <w:bookmarkStart w:id="5" w:name="_Toc32184185"/>
      <w:r>
        <w:t>Conrod</w:t>
      </w:r>
      <w:bookmarkEnd w:id="5"/>
    </w:p>
    <w:p w14:paraId="1A33319B" w14:textId="0ED00EB9" w:rsidR="00937783" w:rsidRDefault="00937783" w:rsidP="00937783">
      <w:pPr>
        <w:pStyle w:val="Caption"/>
        <w:keepNext/>
      </w:pPr>
      <w:bookmarkStart w:id="6" w:name="_Toc32184217"/>
      <w:r>
        <w:t xml:space="preserve">Table </w:t>
      </w:r>
      <w:fldSimple w:instr=" SEQ Table \* ARABIC ">
        <w:r w:rsidR="00AB33C7">
          <w:rPr>
            <w:noProof/>
          </w:rPr>
          <w:t>1</w:t>
        </w:r>
      </w:fldSimple>
      <w:r>
        <w:t xml:space="preserve"> - Conrod Masses</w:t>
      </w:r>
      <w:bookmarkEnd w:id="6"/>
    </w:p>
    <w:tbl>
      <w:tblPr>
        <w:tblpPr w:leftFromText="180" w:rightFromText="180" w:vertAnchor="page" w:horzAnchor="margin" w:tblpXSpec="center" w:tblpY="2639"/>
        <w:tblW w:w="4260" w:type="dxa"/>
        <w:tblLook w:val="04A0" w:firstRow="1" w:lastRow="0" w:firstColumn="1" w:lastColumn="0" w:noHBand="0" w:noVBand="1"/>
      </w:tblPr>
      <w:tblGrid>
        <w:gridCol w:w="3300"/>
        <w:gridCol w:w="960"/>
      </w:tblGrid>
      <w:tr w:rsidR="00444FB5" w:rsidRPr="00444FB5" w14:paraId="42BAD44A" w14:textId="77777777" w:rsidTr="00444FB5">
        <w:trPr>
          <w:trHeight w:val="300"/>
        </w:trPr>
        <w:tc>
          <w:tcPr>
            <w:tcW w:w="3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D41034" w14:textId="77777777" w:rsidR="00444FB5" w:rsidRPr="00444FB5" w:rsidRDefault="00444FB5" w:rsidP="00444FB5">
            <w:pPr>
              <w:spacing w:after="0" w:line="240" w:lineRule="auto"/>
              <w:rPr>
                <w:rFonts w:ascii="Calibri" w:eastAsia="Times New Roman" w:hAnsi="Calibri" w:cs="Calibri"/>
                <w:color w:val="000000"/>
                <w:lang w:eastAsia="en-GB"/>
              </w:rPr>
            </w:pPr>
            <w:r w:rsidRPr="00444FB5">
              <w:rPr>
                <w:rFonts w:ascii="Calibri" w:eastAsia="Times New Roman" w:hAnsi="Calibri" w:cs="Calibri"/>
                <w:color w:val="000000"/>
                <w:lang w:eastAsia="en-GB"/>
              </w:rPr>
              <w:t>Part</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57E8B82" w14:textId="77777777" w:rsidR="00444FB5" w:rsidRPr="00444FB5" w:rsidRDefault="00444FB5" w:rsidP="00444FB5">
            <w:pPr>
              <w:spacing w:after="0" w:line="240" w:lineRule="auto"/>
              <w:rPr>
                <w:rFonts w:ascii="Calibri" w:eastAsia="Times New Roman" w:hAnsi="Calibri" w:cs="Calibri"/>
                <w:color w:val="000000"/>
                <w:lang w:eastAsia="en-GB"/>
              </w:rPr>
            </w:pPr>
            <w:r w:rsidRPr="00444FB5">
              <w:rPr>
                <w:rFonts w:ascii="Calibri" w:eastAsia="Times New Roman" w:hAnsi="Calibri" w:cs="Calibri"/>
                <w:color w:val="000000"/>
                <w:lang w:eastAsia="en-GB"/>
              </w:rPr>
              <w:t>Mass (kg)</w:t>
            </w:r>
          </w:p>
        </w:tc>
      </w:tr>
      <w:tr w:rsidR="00444FB5" w:rsidRPr="00444FB5" w14:paraId="3968988B" w14:textId="77777777" w:rsidTr="00444FB5">
        <w:trPr>
          <w:trHeight w:val="300"/>
        </w:trPr>
        <w:tc>
          <w:tcPr>
            <w:tcW w:w="3300" w:type="dxa"/>
            <w:tcBorders>
              <w:top w:val="nil"/>
              <w:left w:val="single" w:sz="4" w:space="0" w:color="auto"/>
              <w:bottom w:val="single" w:sz="4" w:space="0" w:color="auto"/>
              <w:right w:val="single" w:sz="4" w:space="0" w:color="auto"/>
            </w:tcBorders>
            <w:shd w:val="clear" w:color="auto" w:fill="auto"/>
            <w:noWrap/>
            <w:vAlign w:val="bottom"/>
            <w:hideMark/>
          </w:tcPr>
          <w:p w14:paraId="146F0176" w14:textId="77777777" w:rsidR="00444FB5" w:rsidRPr="00444FB5" w:rsidRDefault="00444FB5" w:rsidP="00444FB5">
            <w:pPr>
              <w:spacing w:after="0" w:line="240" w:lineRule="auto"/>
              <w:rPr>
                <w:rFonts w:ascii="Calibri" w:eastAsia="Times New Roman" w:hAnsi="Calibri" w:cs="Calibri"/>
                <w:color w:val="000000"/>
                <w:lang w:eastAsia="en-GB"/>
              </w:rPr>
            </w:pPr>
            <w:r w:rsidRPr="00444FB5">
              <w:rPr>
                <w:rFonts w:ascii="Calibri" w:eastAsia="Times New Roman" w:hAnsi="Calibri" w:cs="Calibri"/>
                <w:color w:val="000000"/>
                <w:lang w:eastAsia="en-GB"/>
              </w:rPr>
              <w:t>Conrod</w:t>
            </w:r>
          </w:p>
        </w:tc>
        <w:tc>
          <w:tcPr>
            <w:tcW w:w="960" w:type="dxa"/>
            <w:tcBorders>
              <w:top w:val="nil"/>
              <w:left w:val="nil"/>
              <w:bottom w:val="single" w:sz="4" w:space="0" w:color="auto"/>
              <w:right w:val="single" w:sz="4" w:space="0" w:color="auto"/>
            </w:tcBorders>
            <w:shd w:val="clear" w:color="auto" w:fill="auto"/>
            <w:noWrap/>
            <w:vAlign w:val="bottom"/>
            <w:hideMark/>
          </w:tcPr>
          <w:p w14:paraId="0197D8E6" w14:textId="77777777" w:rsidR="00444FB5" w:rsidRPr="00444FB5" w:rsidRDefault="00444FB5" w:rsidP="00444FB5">
            <w:pPr>
              <w:spacing w:after="0" w:line="240" w:lineRule="auto"/>
              <w:jc w:val="right"/>
              <w:rPr>
                <w:rFonts w:ascii="Calibri" w:eastAsia="Times New Roman" w:hAnsi="Calibri" w:cs="Calibri"/>
                <w:color w:val="000000"/>
                <w:lang w:eastAsia="en-GB"/>
              </w:rPr>
            </w:pPr>
            <w:r w:rsidRPr="00444FB5">
              <w:rPr>
                <w:rFonts w:ascii="Calibri" w:eastAsia="Times New Roman" w:hAnsi="Calibri" w:cs="Calibri"/>
                <w:color w:val="000000"/>
                <w:lang w:eastAsia="en-GB"/>
              </w:rPr>
              <w:t>0.2674</w:t>
            </w:r>
          </w:p>
        </w:tc>
      </w:tr>
      <w:tr w:rsidR="00444FB5" w:rsidRPr="00444FB5" w14:paraId="282A9ABC" w14:textId="77777777" w:rsidTr="00444FB5">
        <w:trPr>
          <w:trHeight w:val="300"/>
        </w:trPr>
        <w:tc>
          <w:tcPr>
            <w:tcW w:w="3300" w:type="dxa"/>
            <w:tcBorders>
              <w:top w:val="nil"/>
              <w:left w:val="single" w:sz="4" w:space="0" w:color="auto"/>
              <w:bottom w:val="single" w:sz="4" w:space="0" w:color="auto"/>
              <w:right w:val="single" w:sz="4" w:space="0" w:color="auto"/>
            </w:tcBorders>
            <w:shd w:val="clear" w:color="auto" w:fill="auto"/>
            <w:noWrap/>
            <w:vAlign w:val="bottom"/>
            <w:hideMark/>
          </w:tcPr>
          <w:p w14:paraId="7CB0CDAE" w14:textId="77777777" w:rsidR="00444FB5" w:rsidRPr="00444FB5" w:rsidRDefault="00444FB5" w:rsidP="00444FB5">
            <w:pPr>
              <w:spacing w:after="0" w:line="240" w:lineRule="auto"/>
              <w:rPr>
                <w:rFonts w:ascii="Calibri" w:eastAsia="Times New Roman" w:hAnsi="Calibri" w:cs="Calibri"/>
                <w:color w:val="000000"/>
                <w:lang w:eastAsia="en-GB"/>
              </w:rPr>
            </w:pPr>
            <w:r w:rsidRPr="00444FB5">
              <w:rPr>
                <w:rFonts w:ascii="Calibri" w:eastAsia="Times New Roman" w:hAnsi="Calibri" w:cs="Calibri"/>
                <w:color w:val="000000"/>
                <w:lang w:eastAsia="en-GB"/>
              </w:rPr>
              <w:t>Conrod Caps</w:t>
            </w:r>
          </w:p>
        </w:tc>
        <w:tc>
          <w:tcPr>
            <w:tcW w:w="960" w:type="dxa"/>
            <w:tcBorders>
              <w:top w:val="nil"/>
              <w:left w:val="nil"/>
              <w:bottom w:val="single" w:sz="4" w:space="0" w:color="auto"/>
              <w:right w:val="single" w:sz="4" w:space="0" w:color="auto"/>
            </w:tcBorders>
            <w:shd w:val="clear" w:color="auto" w:fill="auto"/>
            <w:noWrap/>
            <w:vAlign w:val="bottom"/>
            <w:hideMark/>
          </w:tcPr>
          <w:p w14:paraId="25CF98EE" w14:textId="77777777" w:rsidR="00444FB5" w:rsidRPr="00444FB5" w:rsidRDefault="00444FB5" w:rsidP="00444FB5">
            <w:pPr>
              <w:spacing w:after="0" w:line="240" w:lineRule="auto"/>
              <w:jc w:val="right"/>
              <w:rPr>
                <w:rFonts w:ascii="Calibri" w:eastAsia="Times New Roman" w:hAnsi="Calibri" w:cs="Calibri"/>
                <w:color w:val="000000"/>
                <w:lang w:eastAsia="en-GB"/>
              </w:rPr>
            </w:pPr>
            <w:r w:rsidRPr="00444FB5">
              <w:rPr>
                <w:rFonts w:ascii="Calibri" w:eastAsia="Times New Roman" w:hAnsi="Calibri" w:cs="Calibri"/>
                <w:color w:val="000000"/>
                <w:lang w:eastAsia="en-GB"/>
              </w:rPr>
              <w:t>0.1038</w:t>
            </w:r>
          </w:p>
        </w:tc>
      </w:tr>
      <w:tr w:rsidR="00444FB5" w:rsidRPr="00444FB5" w14:paraId="0C09B645" w14:textId="77777777" w:rsidTr="00444FB5">
        <w:trPr>
          <w:trHeight w:val="300"/>
        </w:trPr>
        <w:tc>
          <w:tcPr>
            <w:tcW w:w="3300" w:type="dxa"/>
            <w:tcBorders>
              <w:top w:val="nil"/>
              <w:left w:val="single" w:sz="4" w:space="0" w:color="auto"/>
              <w:bottom w:val="single" w:sz="4" w:space="0" w:color="auto"/>
              <w:right w:val="single" w:sz="4" w:space="0" w:color="auto"/>
            </w:tcBorders>
            <w:shd w:val="clear" w:color="auto" w:fill="auto"/>
            <w:noWrap/>
            <w:vAlign w:val="bottom"/>
            <w:hideMark/>
          </w:tcPr>
          <w:p w14:paraId="057EE196" w14:textId="77777777" w:rsidR="00444FB5" w:rsidRPr="00444FB5" w:rsidRDefault="00444FB5" w:rsidP="00444FB5">
            <w:pPr>
              <w:spacing w:after="0" w:line="240" w:lineRule="auto"/>
              <w:rPr>
                <w:rFonts w:ascii="Calibri" w:eastAsia="Times New Roman" w:hAnsi="Calibri" w:cs="Calibri"/>
                <w:color w:val="000000"/>
                <w:lang w:eastAsia="en-GB"/>
              </w:rPr>
            </w:pPr>
            <w:r w:rsidRPr="00444FB5">
              <w:rPr>
                <w:rFonts w:ascii="Calibri" w:eastAsia="Times New Roman" w:hAnsi="Calibri" w:cs="Calibri"/>
                <w:color w:val="000000"/>
                <w:lang w:eastAsia="en-GB"/>
              </w:rPr>
              <w:t>Conrod Bolts</w:t>
            </w:r>
          </w:p>
        </w:tc>
        <w:tc>
          <w:tcPr>
            <w:tcW w:w="960" w:type="dxa"/>
            <w:tcBorders>
              <w:top w:val="nil"/>
              <w:left w:val="nil"/>
              <w:bottom w:val="single" w:sz="4" w:space="0" w:color="auto"/>
              <w:right w:val="single" w:sz="4" w:space="0" w:color="auto"/>
            </w:tcBorders>
            <w:shd w:val="clear" w:color="auto" w:fill="auto"/>
            <w:noWrap/>
            <w:vAlign w:val="bottom"/>
            <w:hideMark/>
          </w:tcPr>
          <w:p w14:paraId="6FA0EF50" w14:textId="77777777" w:rsidR="00444FB5" w:rsidRPr="00444FB5" w:rsidRDefault="00444FB5" w:rsidP="00444FB5">
            <w:pPr>
              <w:spacing w:after="0" w:line="240" w:lineRule="auto"/>
              <w:jc w:val="right"/>
              <w:rPr>
                <w:rFonts w:ascii="Calibri" w:eastAsia="Times New Roman" w:hAnsi="Calibri" w:cs="Calibri"/>
                <w:color w:val="000000"/>
                <w:lang w:eastAsia="en-GB"/>
              </w:rPr>
            </w:pPr>
            <w:r w:rsidRPr="00444FB5">
              <w:rPr>
                <w:rFonts w:ascii="Calibri" w:eastAsia="Times New Roman" w:hAnsi="Calibri" w:cs="Calibri"/>
                <w:color w:val="000000"/>
                <w:lang w:eastAsia="en-GB"/>
              </w:rPr>
              <w:t>0.03519</w:t>
            </w:r>
          </w:p>
        </w:tc>
      </w:tr>
      <w:tr w:rsidR="00444FB5" w:rsidRPr="00444FB5" w14:paraId="1CAEB6B8" w14:textId="77777777" w:rsidTr="00444FB5">
        <w:trPr>
          <w:trHeight w:val="300"/>
        </w:trPr>
        <w:tc>
          <w:tcPr>
            <w:tcW w:w="3300" w:type="dxa"/>
            <w:tcBorders>
              <w:top w:val="nil"/>
              <w:left w:val="single" w:sz="4" w:space="0" w:color="auto"/>
              <w:bottom w:val="single" w:sz="4" w:space="0" w:color="auto"/>
              <w:right w:val="single" w:sz="4" w:space="0" w:color="auto"/>
            </w:tcBorders>
            <w:shd w:val="clear" w:color="auto" w:fill="auto"/>
            <w:noWrap/>
            <w:vAlign w:val="bottom"/>
            <w:hideMark/>
          </w:tcPr>
          <w:p w14:paraId="6BA21F40" w14:textId="52947C1B" w:rsidR="00444FB5" w:rsidRPr="00444FB5" w:rsidRDefault="00444FB5" w:rsidP="00444FB5">
            <w:pPr>
              <w:spacing w:after="0" w:line="240" w:lineRule="auto"/>
              <w:rPr>
                <w:rFonts w:ascii="Calibri" w:eastAsia="Times New Roman" w:hAnsi="Calibri" w:cs="Calibri"/>
                <w:color w:val="000000"/>
                <w:lang w:eastAsia="en-GB"/>
              </w:rPr>
            </w:pPr>
            <w:r w:rsidRPr="00444FB5">
              <w:rPr>
                <w:rFonts w:ascii="Calibri" w:eastAsia="Times New Roman" w:hAnsi="Calibri" w:cs="Calibri"/>
                <w:color w:val="000000"/>
                <w:lang w:eastAsia="en-GB"/>
              </w:rPr>
              <w:t>Gudgeon Pin</w:t>
            </w:r>
          </w:p>
        </w:tc>
        <w:tc>
          <w:tcPr>
            <w:tcW w:w="960" w:type="dxa"/>
            <w:tcBorders>
              <w:top w:val="nil"/>
              <w:left w:val="nil"/>
              <w:bottom w:val="single" w:sz="4" w:space="0" w:color="auto"/>
              <w:right w:val="single" w:sz="4" w:space="0" w:color="auto"/>
            </w:tcBorders>
            <w:shd w:val="clear" w:color="auto" w:fill="auto"/>
            <w:noWrap/>
            <w:vAlign w:val="bottom"/>
            <w:hideMark/>
          </w:tcPr>
          <w:p w14:paraId="4595BE34" w14:textId="77777777" w:rsidR="00444FB5" w:rsidRPr="00444FB5" w:rsidRDefault="00444FB5" w:rsidP="00444FB5">
            <w:pPr>
              <w:spacing w:after="0" w:line="240" w:lineRule="auto"/>
              <w:jc w:val="right"/>
              <w:rPr>
                <w:rFonts w:ascii="Calibri" w:eastAsia="Times New Roman" w:hAnsi="Calibri" w:cs="Calibri"/>
                <w:color w:val="000000"/>
                <w:lang w:eastAsia="en-GB"/>
              </w:rPr>
            </w:pPr>
            <w:r w:rsidRPr="00444FB5">
              <w:rPr>
                <w:rFonts w:ascii="Calibri" w:eastAsia="Times New Roman" w:hAnsi="Calibri" w:cs="Calibri"/>
                <w:color w:val="000000"/>
                <w:lang w:eastAsia="en-GB"/>
              </w:rPr>
              <w:t>0.08022</w:t>
            </w:r>
          </w:p>
        </w:tc>
      </w:tr>
      <w:tr w:rsidR="00444FB5" w:rsidRPr="00444FB5" w14:paraId="66CBC9C5" w14:textId="77777777" w:rsidTr="00444FB5">
        <w:trPr>
          <w:trHeight w:val="300"/>
        </w:trPr>
        <w:tc>
          <w:tcPr>
            <w:tcW w:w="3300" w:type="dxa"/>
            <w:tcBorders>
              <w:top w:val="nil"/>
              <w:left w:val="single" w:sz="4" w:space="0" w:color="auto"/>
              <w:bottom w:val="single" w:sz="4" w:space="0" w:color="auto"/>
              <w:right w:val="single" w:sz="4" w:space="0" w:color="auto"/>
            </w:tcBorders>
            <w:shd w:val="clear" w:color="auto" w:fill="auto"/>
            <w:noWrap/>
            <w:vAlign w:val="bottom"/>
            <w:hideMark/>
          </w:tcPr>
          <w:p w14:paraId="75A484E9" w14:textId="77777777" w:rsidR="00444FB5" w:rsidRPr="00444FB5" w:rsidRDefault="00444FB5" w:rsidP="00444FB5">
            <w:pPr>
              <w:spacing w:after="0" w:line="240" w:lineRule="auto"/>
              <w:rPr>
                <w:rFonts w:ascii="Calibri" w:eastAsia="Times New Roman" w:hAnsi="Calibri" w:cs="Calibri"/>
                <w:color w:val="000000"/>
                <w:lang w:eastAsia="en-GB"/>
              </w:rPr>
            </w:pPr>
            <w:r w:rsidRPr="00444FB5">
              <w:rPr>
                <w:rFonts w:ascii="Calibri" w:eastAsia="Times New Roman" w:hAnsi="Calibri" w:cs="Calibri"/>
                <w:color w:val="000000"/>
                <w:lang w:eastAsia="en-GB"/>
              </w:rPr>
              <w:t>Total Conrod Mass</w:t>
            </w:r>
          </w:p>
        </w:tc>
        <w:tc>
          <w:tcPr>
            <w:tcW w:w="960" w:type="dxa"/>
            <w:tcBorders>
              <w:top w:val="nil"/>
              <w:left w:val="nil"/>
              <w:bottom w:val="single" w:sz="4" w:space="0" w:color="auto"/>
              <w:right w:val="single" w:sz="4" w:space="0" w:color="auto"/>
            </w:tcBorders>
            <w:shd w:val="clear" w:color="auto" w:fill="auto"/>
            <w:noWrap/>
            <w:vAlign w:val="bottom"/>
            <w:hideMark/>
          </w:tcPr>
          <w:p w14:paraId="438BD734" w14:textId="77777777" w:rsidR="00444FB5" w:rsidRPr="00444FB5" w:rsidRDefault="00444FB5" w:rsidP="00444FB5">
            <w:pPr>
              <w:spacing w:after="0" w:line="240" w:lineRule="auto"/>
              <w:jc w:val="right"/>
              <w:rPr>
                <w:rFonts w:ascii="Calibri" w:eastAsia="Times New Roman" w:hAnsi="Calibri" w:cs="Calibri"/>
                <w:color w:val="000000"/>
                <w:lang w:eastAsia="en-GB"/>
              </w:rPr>
            </w:pPr>
            <w:r w:rsidRPr="00444FB5">
              <w:rPr>
                <w:rFonts w:ascii="Calibri" w:eastAsia="Times New Roman" w:hAnsi="Calibri" w:cs="Calibri"/>
                <w:color w:val="000000"/>
                <w:lang w:eastAsia="en-GB"/>
              </w:rPr>
              <w:t>0.40639</w:t>
            </w:r>
          </w:p>
        </w:tc>
      </w:tr>
    </w:tbl>
    <w:p w14:paraId="35D982C5" w14:textId="77777777" w:rsidR="00444FB5" w:rsidRPr="00444FB5" w:rsidRDefault="00444FB5" w:rsidP="00444FB5"/>
    <w:p w14:paraId="56DD8406" w14:textId="77777777" w:rsidR="000C75A0" w:rsidRPr="000C75A0" w:rsidRDefault="000C75A0" w:rsidP="003A7AC2"/>
    <w:p w14:paraId="694F9465" w14:textId="77777777" w:rsidR="000C75A0" w:rsidRPr="000C75A0" w:rsidRDefault="000C75A0" w:rsidP="000C75A0">
      <w:pPr>
        <w:pStyle w:val="Heading2"/>
        <w:numPr>
          <w:ilvl w:val="0"/>
          <w:numId w:val="0"/>
        </w:numPr>
      </w:pPr>
    </w:p>
    <w:p w14:paraId="4DCA841F" w14:textId="77777777" w:rsidR="00444FB5" w:rsidRDefault="00444FB5"/>
    <w:p w14:paraId="1FA3FCA0" w14:textId="77777777" w:rsidR="00444FB5" w:rsidRDefault="00444FB5"/>
    <w:p w14:paraId="56E8CF7E" w14:textId="77777777" w:rsidR="00444FB5" w:rsidRDefault="00444FB5"/>
    <w:p w14:paraId="0EA4D8D2" w14:textId="78F440A4" w:rsidR="00444FB5" w:rsidRDefault="00444FB5">
      <w:r w:rsidRPr="002F706D">
        <w:t xml:space="preserve">Table </w:t>
      </w:r>
      <w:r w:rsidR="00FB20B5" w:rsidRPr="002F706D">
        <w:t>1</w:t>
      </w:r>
      <w:r>
        <w:t xml:space="preserve"> shows the masses for the conrod.</w:t>
      </w:r>
    </w:p>
    <w:p w14:paraId="41F044BD" w14:textId="77777777" w:rsidR="00444FB5" w:rsidRPr="00444FB5" w:rsidRDefault="00444FB5" w:rsidP="00444FB5">
      <w:pPr>
        <w:pStyle w:val="Heading3"/>
        <w:rPr>
          <w:color w:val="2F5496" w:themeColor="accent1" w:themeShade="BF"/>
          <w:sz w:val="32"/>
          <w:szCs w:val="32"/>
        </w:rPr>
      </w:pPr>
      <w:bookmarkStart w:id="7" w:name="_Toc32184186"/>
      <w:r>
        <w:t>Piston</w:t>
      </w:r>
      <w:bookmarkEnd w:id="7"/>
    </w:p>
    <w:p w14:paraId="13BDE260" w14:textId="359C1060" w:rsidR="00937783" w:rsidRDefault="00937783" w:rsidP="00937783">
      <w:pPr>
        <w:pStyle w:val="Caption"/>
        <w:keepNext/>
      </w:pPr>
      <w:bookmarkStart w:id="8" w:name="_Toc32184218"/>
      <w:r>
        <w:t xml:space="preserve">Table </w:t>
      </w:r>
      <w:fldSimple w:instr=" SEQ Table \* ARABIC ">
        <w:r w:rsidR="00AB33C7">
          <w:rPr>
            <w:noProof/>
          </w:rPr>
          <w:t>2</w:t>
        </w:r>
      </w:fldSimple>
      <w:r>
        <w:t xml:space="preserve"> - Piston Masses</w:t>
      </w:r>
      <w:bookmarkEnd w:id="8"/>
    </w:p>
    <w:tbl>
      <w:tblPr>
        <w:tblW w:w="4353" w:type="dxa"/>
        <w:jc w:val="center"/>
        <w:tblLook w:val="04A0" w:firstRow="1" w:lastRow="0" w:firstColumn="1" w:lastColumn="0" w:noHBand="0" w:noVBand="1"/>
      </w:tblPr>
      <w:tblGrid>
        <w:gridCol w:w="3300"/>
        <w:gridCol w:w="1053"/>
      </w:tblGrid>
      <w:tr w:rsidR="00444FB5" w:rsidRPr="00444FB5" w14:paraId="2EA0D2CE" w14:textId="77777777" w:rsidTr="00937783">
        <w:trPr>
          <w:trHeight w:val="300"/>
          <w:jc w:val="center"/>
        </w:trPr>
        <w:tc>
          <w:tcPr>
            <w:tcW w:w="3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786A15" w14:textId="77777777" w:rsidR="00444FB5" w:rsidRPr="00444FB5" w:rsidRDefault="00444FB5" w:rsidP="00444FB5">
            <w:pPr>
              <w:spacing w:after="0" w:line="240" w:lineRule="auto"/>
              <w:rPr>
                <w:rFonts w:ascii="Calibri" w:eastAsia="Times New Roman" w:hAnsi="Calibri" w:cs="Calibri"/>
                <w:color w:val="000000"/>
                <w:lang w:eastAsia="en-GB"/>
              </w:rPr>
            </w:pPr>
            <w:r w:rsidRPr="00444FB5">
              <w:rPr>
                <w:rFonts w:ascii="Calibri" w:eastAsia="Times New Roman" w:hAnsi="Calibri" w:cs="Calibri"/>
                <w:color w:val="000000"/>
                <w:lang w:eastAsia="en-GB"/>
              </w:rPr>
              <w:t>Part</w:t>
            </w:r>
          </w:p>
        </w:tc>
        <w:tc>
          <w:tcPr>
            <w:tcW w:w="1053" w:type="dxa"/>
            <w:tcBorders>
              <w:top w:val="single" w:sz="4" w:space="0" w:color="auto"/>
              <w:left w:val="nil"/>
              <w:bottom w:val="single" w:sz="4" w:space="0" w:color="auto"/>
              <w:right w:val="single" w:sz="4" w:space="0" w:color="auto"/>
            </w:tcBorders>
            <w:shd w:val="clear" w:color="auto" w:fill="auto"/>
            <w:noWrap/>
            <w:vAlign w:val="bottom"/>
            <w:hideMark/>
          </w:tcPr>
          <w:p w14:paraId="108A8F1C" w14:textId="77777777" w:rsidR="00444FB5" w:rsidRPr="00444FB5" w:rsidRDefault="00444FB5" w:rsidP="00444FB5">
            <w:pPr>
              <w:spacing w:after="0" w:line="240" w:lineRule="auto"/>
              <w:rPr>
                <w:rFonts w:ascii="Calibri" w:eastAsia="Times New Roman" w:hAnsi="Calibri" w:cs="Calibri"/>
                <w:color w:val="000000"/>
                <w:lang w:eastAsia="en-GB"/>
              </w:rPr>
            </w:pPr>
            <w:r w:rsidRPr="00444FB5">
              <w:rPr>
                <w:rFonts w:ascii="Calibri" w:eastAsia="Times New Roman" w:hAnsi="Calibri" w:cs="Calibri"/>
                <w:color w:val="000000"/>
                <w:lang w:eastAsia="en-GB"/>
              </w:rPr>
              <w:t>Mass (kg)</w:t>
            </w:r>
          </w:p>
        </w:tc>
      </w:tr>
      <w:tr w:rsidR="00444FB5" w:rsidRPr="00444FB5" w14:paraId="4024B707" w14:textId="77777777" w:rsidTr="00937783">
        <w:trPr>
          <w:trHeight w:val="300"/>
          <w:jc w:val="center"/>
        </w:trPr>
        <w:tc>
          <w:tcPr>
            <w:tcW w:w="3300" w:type="dxa"/>
            <w:tcBorders>
              <w:top w:val="nil"/>
              <w:left w:val="single" w:sz="4" w:space="0" w:color="auto"/>
              <w:bottom w:val="single" w:sz="4" w:space="0" w:color="auto"/>
              <w:right w:val="single" w:sz="4" w:space="0" w:color="auto"/>
            </w:tcBorders>
            <w:shd w:val="clear" w:color="auto" w:fill="auto"/>
            <w:noWrap/>
            <w:vAlign w:val="bottom"/>
            <w:hideMark/>
          </w:tcPr>
          <w:p w14:paraId="6AC3F410" w14:textId="189794D7" w:rsidR="00444FB5" w:rsidRPr="00444FB5" w:rsidRDefault="00444FB5" w:rsidP="00444FB5">
            <w:pPr>
              <w:spacing w:after="0" w:line="240" w:lineRule="auto"/>
              <w:rPr>
                <w:rFonts w:ascii="Calibri" w:eastAsia="Times New Roman" w:hAnsi="Calibri" w:cs="Calibri"/>
                <w:color w:val="000000"/>
                <w:lang w:eastAsia="en-GB"/>
              </w:rPr>
            </w:pPr>
            <w:r w:rsidRPr="00444FB5">
              <w:rPr>
                <w:rFonts w:ascii="Calibri" w:eastAsia="Times New Roman" w:hAnsi="Calibri" w:cs="Calibri"/>
                <w:color w:val="000000"/>
                <w:lang w:eastAsia="en-GB"/>
              </w:rPr>
              <w:t>Gudgeon Pin</w:t>
            </w:r>
            <w:r w:rsidR="00623A06">
              <w:rPr>
                <w:rFonts w:ascii="Calibri" w:eastAsia="Times New Roman" w:hAnsi="Calibri" w:cs="Calibri"/>
                <w:color w:val="000000"/>
                <w:lang w:eastAsia="en-GB"/>
              </w:rPr>
              <w:t xml:space="preserve"> (Pin)</w:t>
            </w:r>
          </w:p>
        </w:tc>
        <w:tc>
          <w:tcPr>
            <w:tcW w:w="1053" w:type="dxa"/>
            <w:tcBorders>
              <w:top w:val="nil"/>
              <w:left w:val="nil"/>
              <w:bottom w:val="single" w:sz="4" w:space="0" w:color="auto"/>
              <w:right w:val="single" w:sz="4" w:space="0" w:color="auto"/>
            </w:tcBorders>
            <w:shd w:val="clear" w:color="auto" w:fill="auto"/>
            <w:noWrap/>
            <w:vAlign w:val="bottom"/>
            <w:hideMark/>
          </w:tcPr>
          <w:p w14:paraId="7A76F1BC" w14:textId="77777777" w:rsidR="00444FB5" w:rsidRPr="00444FB5" w:rsidRDefault="00444FB5" w:rsidP="00444FB5">
            <w:pPr>
              <w:spacing w:after="0" w:line="240" w:lineRule="auto"/>
              <w:jc w:val="right"/>
              <w:rPr>
                <w:rFonts w:ascii="Calibri" w:eastAsia="Times New Roman" w:hAnsi="Calibri" w:cs="Calibri"/>
                <w:color w:val="000000"/>
                <w:lang w:eastAsia="en-GB"/>
              </w:rPr>
            </w:pPr>
            <w:r w:rsidRPr="00444FB5">
              <w:rPr>
                <w:rFonts w:ascii="Calibri" w:eastAsia="Times New Roman" w:hAnsi="Calibri" w:cs="Calibri"/>
                <w:color w:val="000000"/>
                <w:lang w:eastAsia="en-GB"/>
              </w:rPr>
              <w:t>0.08022</w:t>
            </w:r>
          </w:p>
        </w:tc>
      </w:tr>
      <w:tr w:rsidR="00444FB5" w:rsidRPr="00444FB5" w14:paraId="1C075831" w14:textId="77777777" w:rsidTr="00937783">
        <w:trPr>
          <w:trHeight w:val="300"/>
          <w:jc w:val="center"/>
        </w:trPr>
        <w:tc>
          <w:tcPr>
            <w:tcW w:w="3300" w:type="dxa"/>
            <w:tcBorders>
              <w:top w:val="nil"/>
              <w:left w:val="single" w:sz="4" w:space="0" w:color="auto"/>
              <w:bottom w:val="single" w:sz="4" w:space="0" w:color="auto"/>
              <w:right w:val="single" w:sz="4" w:space="0" w:color="auto"/>
            </w:tcBorders>
            <w:shd w:val="clear" w:color="auto" w:fill="auto"/>
            <w:noWrap/>
            <w:vAlign w:val="bottom"/>
            <w:hideMark/>
          </w:tcPr>
          <w:p w14:paraId="5B8E5997" w14:textId="77777777" w:rsidR="00444FB5" w:rsidRPr="00444FB5" w:rsidRDefault="00444FB5" w:rsidP="00444FB5">
            <w:pPr>
              <w:spacing w:after="0" w:line="240" w:lineRule="auto"/>
              <w:rPr>
                <w:rFonts w:ascii="Calibri" w:eastAsia="Times New Roman" w:hAnsi="Calibri" w:cs="Calibri"/>
                <w:color w:val="000000"/>
                <w:lang w:eastAsia="en-GB"/>
              </w:rPr>
            </w:pPr>
            <w:r w:rsidRPr="00444FB5">
              <w:rPr>
                <w:rFonts w:ascii="Calibri" w:eastAsia="Times New Roman" w:hAnsi="Calibri" w:cs="Calibri"/>
                <w:color w:val="000000"/>
                <w:lang w:eastAsia="en-GB"/>
              </w:rPr>
              <w:t>Piston</w:t>
            </w:r>
          </w:p>
        </w:tc>
        <w:tc>
          <w:tcPr>
            <w:tcW w:w="1053" w:type="dxa"/>
            <w:tcBorders>
              <w:top w:val="nil"/>
              <w:left w:val="nil"/>
              <w:bottom w:val="single" w:sz="4" w:space="0" w:color="auto"/>
              <w:right w:val="single" w:sz="4" w:space="0" w:color="auto"/>
            </w:tcBorders>
            <w:shd w:val="clear" w:color="auto" w:fill="auto"/>
            <w:noWrap/>
            <w:vAlign w:val="bottom"/>
            <w:hideMark/>
          </w:tcPr>
          <w:p w14:paraId="7F0FCBB8" w14:textId="77777777" w:rsidR="00444FB5" w:rsidRPr="00444FB5" w:rsidRDefault="00444FB5" w:rsidP="00444FB5">
            <w:pPr>
              <w:spacing w:after="0" w:line="240" w:lineRule="auto"/>
              <w:jc w:val="right"/>
              <w:rPr>
                <w:rFonts w:ascii="Calibri" w:eastAsia="Times New Roman" w:hAnsi="Calibri" w:cs="Calibri"/>
                <w:color w:val="000000"/>
                <w:lang w:eastAsia="en-GB"/>
              </w:rPr>
            </w:pPr>
            <w:r w:rsidRPr="00444FB5">
              <w:rPr>
                <w:rFonts w:ascii="Calibri" w:eastAsia="Times New Roman" w:hAnsi="Calibri" w:cs="Calibri"/>
                <w:color w:val="000000"/>
                <w:lang w:eastAsia="en-GB"/>
              </w:rPr>
              <w:t>0.2577</w:t>
            </w:r>
          </w:p>
        </w:tc>
      </w:tr>
      <w:tr w:rsidR="00444FB5" w:rsidRPr="00444FB5" w14:paraId="4707505A" w14:textId="77777777" w:rsidTr="00937783">
        <w:trPr>
          <w:trHeight w:val="300"/>
          <w:jc w:val="center"/>
        </w:trPr>
        <w:tc>
          <w:tcPr>
            <w:tcW w:w="3300" w:type="dxa"/>
            <w:tcBorders>
              <w:top w:val="nil"/>
              <w:left w:val="single" w:sz="4" w:space="0" w:color="auto"/>
              <w:bottom w:val="single" w:sz="4" w:space="0" w:color="auto"/>
              <w:right w:val="single" w:sz="4" w:space="0" w:color="auto"/>
            </w:tcBorders>
            <w:shd w:val="clear" w:color="auto" w:fill="auto"/>
            <w:noWrap/>
            <w:vAlign w:val="bottom"/>
            <w:hideMark/>
          </w:tcPr>
          <w:p w14:paraId="60CF1D80" w14:textId="77777777" w:rsidR="00444FB5" w:rsidRPr="00444FB5" w:rsidRDefault="00444FB5" w:rsidP="00444FB5">
            <w:pPr>
              <w:spacing w:after="0" w:line="240" w:lineRule="auto"/>
              <w:rPr>
                <w:rFonts w:ascii="Calibri" w:eastAsia="Times New Roman" w:hAnsi="Calibri" w:cs="Calibri"/>
                <w:color w:val="000000"/>
                <w:lang w:eastAsia="en-GB"/>
              </w:rPr>
            </w:pPr>
            <w:r w:rsidRPr="00444FB5">
              <w:rPr>
                <w:rFonts w:ascii="Calibri" w:eastAsia="Times New Roman" w:hAnsi="Calibri" w:cs="Calibri"/>
                <w:color w:val="000000"/>
                <w:lang w:eastAsia="en-GB"/>
              </w:rPr>
              <w:t>Piston Ring</w:t>
            </w:r>
          </w:p>
        </w:tc>
        <w:tc>
          <w:tcPr>
            <w:tcW w:w="1053" w:type="dxa"/>
            <w:tcBorders>
              <w:top w:val="nil"/>
              <w:left w:val="nil"/>
              <w:bottom w:val="single" w:sz="4" w:space="0" w:color="auto"/>
              <w:right w:val="single" w:sz="4" w:space="0" w:color="auto"/>
            </w:tcBorders>
            <w:shd w:val="clear" w:color="auto" w:fill="auto"/>
            <w:noWrap/>
            <w:vAlign w:val="bottom"/>
            <w:hideMark/>
          </w:tcPr>
          <w:p w14:paraId="04AB9F34" w14:textId="77777777" w:rsidR="00444FB5" w:rsidRPr="00444FB5" w:rsidRDefault="00444FB5" w:rsidP="00444FB5">
            <w:pPr>
              <w:spacing w:after="0" w:line="240" w:lineRule="auto"/>
              <w:jc w:val="right"/>
              <w:rPr>
                <w:rFonts w:ascii="Calibri" w:eastAsia="Times New Roman" w:hAnsi="Calibri" w:cs="Calibri"/>
                <w:color w:val="000000"/>
                <w:lang w:eastAsia="en-GB"/>
              </w:rPr>
            </w:pPr>
            <w:r w:rsidRPr="00444FB5">
              <w:rPr>
                <w:rFonts w:ascii="Calibri" w:eastAsia="Times New Roman" w:hAnsi="Calibri" w:cs="Calibri"/>
                <w:color w:val="000000"/>
                <w:lang w:eastAsia="en-GB"/>
              </w:rPr>
              <w:t>0.00549</w:t>
            </w:r>
          </w:p>
        </w:tc>
      </w:tr>
      <w:tr w:rsidR="00444FB5" w:rsidRPr="00444FB5" w14:paraId="407B9B11" w14:textId="77777777" w:rsidTr="00937783">
        <w:trPr>
          <w:trHeight w:val="300"/>
          <w:jc w:val="center"/>
        </w:trPr>
        <w:tc>
          <w:tcPr>
            <w:tcW w:w="3300" w:type="dxa"/>
            <w:tcBorders>
              <w:top w:val="nil"/>
              <w:left w:val="single" w:sz="4" w:space="0" w:color="auto"/>
              <w:bottom w:val="single" w:sz="4" w:space="0" w:color="auto"/>
              <w:right w:val="single" w:sz="4" w:space="0" w:color="auto"/>
            </w:tcBorders>
            <w:shd w:val="clear" w:color="auto" w:fill="auto"/>
            <w:noWrap/>
            <w:vAlign w:val="bottom"/>
            <w:hideMark/>
          </w:tcPr>
          <w:p w14:paraId="7EA26AF4" w14:textId="77777777" w:rsidR="00444FB5" w:rsidRPr="00444FB5" w:rsidRDefault="00444FB5" w:rsidP="00444FB5">
            <w:pPr>
              <w:spacing w:after="0" w:line="240" w:lineRule="auto"/>
              <w:rPr>
                <w:rFonts w:ascii="Calibri" w:eastAsia="Times New Roman" w:hAnsi="Calibri" w:cs="Calibri"/>
                <w:color w:val="000000"/>
                <w:lang w:eastAsia="en-GB"/>
              </w:rPr>
            </w:pPr>
            <w:r w:rsidRPr="00444FB5">
              <w:rPr>
                <w:rFonts w:ascii="Calibri" w:eastAsia="Times New Roman" w:hAnsi="Calibri" w:cs="Calibri"/>
                <w:color w:val="000000"/>
                <w:lang w:eastAsia="en-GB"/>
              </w:rPr>
              <w:t>Circlip</w:t>
            </w:r>
          </w:p>
        </w:tc>
        <w:tc>
          <w:tcPr>
            <w:tcW w:w="1053" w:type="dxa"/>
            <w:tcBorders>
              <w:top w:val="nil"/>
              <w:left w:val="nil"/>
              <w:bottom w:val="single" w:sz="4" w:space="0" w:color="auto"/>
              <w:right w:val="single" w:sz="4" w:space="0" w:color="auto"/>
            </w:tcBorders>
            <w:shd w:val="clear" w:color="auto" w:fill="auto"/>
            <w:noWrap/>
            <w:vAlign w:val="bottom"/>
            <w:hideMark/>
          </w:tcPr>
          <w:p w14:paraId="37EDFFD0" w14:textId="77777777" w:rsidR="00444FB5" w:rsidRPr="00444FB5" w:rsidRDefault="00444FB5" w:rsidP="00444FB5">
            <w:pPr>
              <w:spacing w:after="0" w:line="240" w:lineRule="auto"/>
              <w:jc w:val="right"/>
              <w:rPr>
                <w:rFonts w:ascii="Calibri" w:eastAsia="Times New Roman" w:hAnsi="Calibri" w:cs="Calibri"/>
                <w:color w:val="000000"/>
                <w:lang w:eastAsia="en-GB"/>
              </w:rPr>
            </w:pPr>
            <w:r w:rsidRPr="00444FB5">
              <w:rPr>
                <w:rFonts w:ascii="Calibri" w:eastAsia="Times New Roman" w:hAnsi="Calibri" w:cs="Calibri"/>
                <w:color w:val="000000"/>
                <w:lang w:eastAsia="en-GB"/>
              </w:rPr>
              <w:t>0.00077</w:t>
            </w:r>
          </w:p>
        </w:tc>
      </w:tr>
      <w:tr w:rsidR="00444FB5" w:rsidRPr="00444FB5" w14:paraId="09FD3986" w14:textId="77777777" w:rsidTr="00937783">
        <w:trPr>
          <w:trHeight w:val="300"/>
          <w:jc w:val="center"/>
        </w:trPr>
        <w:tc>
          <w:tcPr>
            <w:tcW w:w="3300" w:type="dxa"/>
            <w:tcBorders>
              <w:top w:val="nil"/>
              <w:left w:val="single" w:sz="4" w:space="0" w:color="auto"/>
              <w:bottom w:val="single" w:sz="4" w:space="0" w:color="auto"/>
              <w:right w:val="single" w:sz="4" w:space="0" w:color="auto"/>
            </w:tcBorders>
            <w:shd w:val="clear" w:color="auto" w:fill="auto"/>
            <w:noWrap/>
            <w:vAlign w:val="bottom"/>
            <w:hideMark/>
          </w:tcPr>
          <w:p w14:paraId="60F8A01C" w14:textId="77777777" w:rsidR="00444FB5" w:rsidRPr="00444FB5" w:rsidRDefault="00444FB5" w:rsidP="00444FB5">
            <w:pPr>
              <w:spacing w:after="0" w:line="240" w:lineRule="auto"/>
              <w:rPr>
                <w:rFonts w:ascii="Calibri" w:eastAsia="Times New Roman" w:hAnsi="Calibri" w:cs="Calibri"/>
                <w:color w:val="000000"/>
                <w:lang w:eastAsia="en-GB"/>
              </w:rPr>
            </w:pPr>
            <w:r w:rsidRPr="00444FB5">
              <w:rPr>
                <w:rFonts w:ascii="Calibri" w:eastAsia="Times New Roman" w:hAnsi="Calibri" w:cs="Calibri"/>
                <w:color w:val="000000"/>
                <w:lang w:eastAsia="en-GB"/>
              </w:rPr>
              <w:t>Total Piston Mass</w:t>
            </w:r>
          </w:p>
        </w:tc>
        <w:tc>
          <w:tcPr>
            <w:tcW w:w="1053" w:type="dxa"/>
            <w:tcBorders>
              <w:top w:val="nil"/>
              <w:left w:val="nil"/>
              <w:bottom w:val="single" w:sz="4" w:space="0" w:color="auto"/>
              <w:right w:val="single" w:sz="4" w:space="0" w:color="auto"/>
            </w:tcBorders>
            <w:shd w:val="clear" w:color="auto" w:fill="auto"/>
            <w:noWrap/>
            <w:vAlign w:val="bottom"/>
            <w:hideMark/>
          </w:tcPr>
          <w:p w14:paraId="3D233035" w14:textId="77777777" w:rsidR="00444FB5" w:rsidRPr="00444FB5" w:rsidRDefault="00444FB5" w:rsidP="00444FB5">
            <w:pPr>
              <w:spacing w:after="0" w:line="240" w:lineRule="auto"/>
              <w:jc w:val="right"/>
              <w:rPr>
                <w:rFonts w:ascii="Calibri" w:eastAsia="Times New Roman" w:hAnsi="Calibri" w:cs="Calibri"/>
                <w:color w:val="000000"/>
                <w:lang w:eastAsia="en-GB"/>
              </w:rPr>
            </w:pPr>
            <w:r w:rsidRPr="00444FB5">
              <w:rPr>
                <w:rFonts w:ascii="Calibri" w:eastAsia="Times New Roman" w:hAnsi="Calibri" w:cs="Calibri"/>
                <w:color w:val="000000"/>
                <w:lang w:eastAsia="en-GB"/>
              </w:rPr>
              <w:t>0.445063</w:t>
            </w:r>
          </w:p>
        </w:tc>
      </w:tr>
    </w:tbl>
    <w:p w14:paraId="1D770C94" w14:textId="4D663A2D" w:rsidR="001D205B" w:rsidRDefault="001D205B" w:rsidP="001D205B"/>
    <w:p w14:paraId="65D2B367" w14:textId="79B7A9D4" w:rsidR="00646886" w:rsidRDefault="00646886" w:rsidP="00646886">
      <w:pPr>
        <w:pStyle w:val="Heading3"/>
      </w:pPr>
      <w:bookmarkStart w:id="9" w:name="_Toc32184187"/>
      <w:r>
        <w:t>Gudgeon Pin</w:t>
      </w:r>
      <w:bookmarkEnd w:id="9"/>
    </w:p>
    <w:p w14:paraId="4312012E" w14:textId="72182624" w:rsidR="00937783" w:rsidRDefault="00937783" w:rsidP="00937783">
      <w:pPr>
        <w:pStyle w:val="Caption"/>
        <w:keepNext/>
      </w:pPr>
      <w:bookmarkStart w:id="10" w:name="_Toc32184219"/>
      <w:r>
        <w:t xml:space="preserve">Table </w:t>
      </w:r>
      <w:fldSimple w:instr=" SEQ Table \* ARABIC ">
        <w:r w:rsidR="00AB33C7">
          <w:rPr>
            <w:noProof/>
          </w:rPr>
          <w:t>3</w:t>
        </w:r>
      </w:fldSimple>
      <w:r>
        <w:t xml:space="preserve"> - Gudgeon Pin Figures</w:t>
      </w:r>
      <w:bookmarkEnd w:id="10"/>
    </w:p>
    <w:tbl>
      <w:tblPr>
        <w:tblW w:w="3368" w:type="dxa"/>
        <w:jc w:val="center"/>
        <w:tblLook w:val="04A0" w:firstRow="1" w:lastRow="0" w:firstColumn="1" w:lastColumn="0" w:noHBand="0" w:noVBand="1"/>
      </w:tblPr>
      <w:tblGrid>
        <w:gridCol w:w="1908"/>
        <w:gridCol w:w="1460"/>
      </w:tblGrid>
      <w:tr w:rsidR="00646886" w:rsidRPr="00646886" w14:paraId="1064E81B" w14:textId="77777777" w:rsidTr="00646886">
        <w:trPr>
          <w:trHeight w:val="300"/>
          <w:jc w:val="center"/>
        </w:trPr>
        <w:tc>
          <w:tcPr>
            <w:tcW w:w="19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7F9CCE" w14:textId="77777777" w:rsidR="00646886" w:rsidRPr="00646886" w:rsidRDefault="00646886" w:rsidP="00646886">
            <w:pPr>
              <w:spacing w:after="0" w:line="240" w:lineRule="auto"/>
              <w:rPr>
                <w:rFonts w:ascii="Calibri" w:eastAsia="Times New Roman" w:hAnsi="Calibri" w:cs="Calibri"/>
                <w:color w:val="000000"/>
                <w:lang w:eastAsia="en-GB"/>
              </w:rPr>
            </w:pPr>
            <w:r w:rsidRPr="00646886">
              <w:rPr>
                <w:rFonts w:ascii="Calibri" w:eastAsia="Times New Roman" w:hAnsi="Calibri" w:cs="Calibri"/>
                <w:color w:val="000000"/>
                <w:lang w:eastAsia="en-GB"/>
              </w:rPr>
              <w:t>D1 (mm)</w:t>
            </w:r>
          </w:p>
        </w:tc>
        <w:tc>
          <w:tcPr>
            <w:tcW w:w="1460" w:type="dxa"/>
            <w:tcBorders>
              <w:top w:val="single" w:sz="4" w:space="0" w:color="auto"/>
              <w:left w:val="nil"/>
              <w:bottom w:val="single" w:sz="4" w:space="0" w:color="auto"/>
              <w:right w:val="single" w:sz="4" w:space="0" w:color="auto"/>
            </w:tcBorders>
            <w:shd w:val="clear" w:color="auto" w:fill="auto"/>
            <w:noWrap/>
            <w:vAlign w:val="bottom"/>
            <w:hideMark/>
          </w:tcPr>
          <w:p w14:paraId="3DAF7D40" w14:textId="77777777" w:rsidR="00646886" w:rsidRPr="00646886" w:rsidRDefault="00646886" w:rsidP="00646886">
            <w:pPr>
              <w:spacing w:after="0" w:line="240" w:lineRule="auto"/>
              <w:jc w:val="right"/>
              <w:rPr>
                <w:rFonts w:ascii="Calibri" w:eastAsia="Times New Roman" w:hAnsi="Calibri" w:cs="Calibri"/>
                <w:color w:val="000000"/>
                <w:lang w:eastAsia="en-GB"/>
              </w:rPr>
            </w:pPr>
            <w:r w:rsidRPr="00646886">
              <w:rPr>
                <w:rFonts w:ascii="Calibri" w:eastAsia="Times New Roman" w:hAnsi="Calibri" w:cs="Calibri"/>
                <w:color w:val="000000"/>
                <w:lang w:eastAsia="en-GB"/>
              </w:rPr>
              <w:t>21</w:t>
            </w:r>
          </w:p>
        </w:tc>
      </w:tr>
      <w:tr w:rsidR="00646886" w:rsidRPr="00646886" w14:paraId="303B0BF8" w14:textId="77777777" w:rsidTr="00646886">
        <w:trPr>
          <w:trHeight w:val="300"/>
          <w:jc w:val="center"/>
        </w:trPr>
        <w:tc>
          <w:tcPr>
            <w:tcW w:w="1908" w:type="dxa"/>
            <w:tcBorders>
              <w:top w:val="nil"/>
              <w:left w:val="single" w:sz="4" w:space="0" w:color="auto"/>
              <w:bottom w:val="single" w:sz="4" w:space="0" w:color="auto"/>
              <w:right w:val="single" w:sz="4" w:space="0" w:color="auto"/>
            </w:tcBorders>
            <w:shd w:val="clear" w:color="auto" w:fill="auto"/>
            <w:noWrap/>
            <w:vAlign w:val="bottom"/>
            <w:hideMark/>
          </w:tcPr>
          <w:p w14:paraId="0A28FDD9" w14:textId="77777777" w:rsidR="00646886" w:rsidRPr="00646886" w:rsidRDefault="00646886" w:rsidP="00646886">
            <w:pPr>
              <w:spacing w:after="0" w:line="240" w:lineRule="auto"/>
              <w:rPr>
                <w:rFonts w:ascii="Calibri" w:eastAsia="Times New Roman" w:hAnsi="Calibri" w:cs="Calibri"/>
                <w:color w:val="000000"/>
                <w:lang w:eastAsia="en-GB"/>
              </w:rPr>
            </w:pPr>
            <w:r w:rsidRPr="00646886">
              <w:rPr>
                <w:rFonts w:ascii="Calibri" w:eastAsia="Times New Roman" w:hAnsi="Calibri" w:cs="Calibri"/>
                <w:color w:val="000000"/>
                <w:lang w:eastAsia="en-GB"/>
              </w:rPr>
              <w:t>D2 (mm)</w:t>
            </w:r>
          </w:p>
        </w:tc>
        <w:tc>
          <w:tcPr>
            <w:tcW w:w="1460" w:type="dxa"/>
            <w:tcBorders>
              <w:top w:val="nil"/>
              <w:left w:val="nil"/>
              <w:bottom w:val="single" w:sz="4" w:space="0" w:color="auto"/>
              <w:right w:val="single" w:sz="4" w:space="0" w:color="auto"/>
            </w:tcBorders>
            <w:shd w:val="clear" w:color="auto" w:fill="auto"/>
            <w:noWrap/>
            <w:vAlign w:val="bottom"/>
            <w:hideMark/>
          </w:tcPr>
          <w:p w14:paraId="619F1D7C" w14:textId="77777777" w:rsidR="00646886" w:rsidRPr="00646886" w:rsidRDefault="00646886" w:rsidP="00646886">
            <w:pPr>
              <w:spacing w:after="0" w:line="240" w:lineRule="auto"/>
              <w:jc w:val="right"/>
              <w:rPr>
                <w:rFonts w:ascii="Calibri" w:eastAsia="Times New Roman" w:hAnsi="Calibri" w:cs="Calibri"/>
                <w:color w:val="000000"/>
                <w:lang w:eastAsia="en-GB"/>
              </w:rPr>
            </w:pPr>
            <w:r w:rsidRPr="00646886">
              <w:rPr>
                <w:rFonts w:ascii="Calibri" w:eastAsia="Times New Roman" w:hAnsi="Calibri" w:cs="Calibri"/>
                <w:color w:val="000000"/>
                <w:lang w:eastAsia="en-GB"/>
              </w:rPr>
              <w:t>15.44</w:t>
            </w:r>
          </w:p>
        </w:tc>
      </w:tr>
      <w:tr w:rsidR="00646886" w:rsidRPr="00646886" w14:paraId="40FA6160" w14:textId="77777777" w:rsidTr="00646886">
        <w:trPr>
          <w:trHeight w:val="300"/>
          <w:jc w:val="center"/>
        </w:trPr>
        <w:tc>
          <w:tcPr>
            <w:tcW w:w="1908" w:type="dxa"/>
            <w:tcBorders>
              <w:top w:val="nil"/>
              <w:left w:val="single" w:sz="4" w:space="0" w:color="auto"/>
              <w:bottom w:val="single" w:sz="4" w:space="0" w:color="auto"/>
              <w:right w:val="single" w:sz="4" w:space="0" w:color="auto"/>
            </w:tcBorders>
            <w:shd w:val="clear" w:color="auto" w:fill="auto"/>
            <w:noWrap/>
            <w:vAlign w:val="bottom"/>
            <w:hideMark/>
          </w:tcPr>
          <w:p w14:paraId="6446EE7A" w14:textId="77777777" w:rsidR="00646886" w:rsidRPr="00646886" w:rsidRDefault="00646886" w:rsidP="00646886">
            <w:pPr>
              <w:spacing w:after="0" w:line="240" w:lineRule="auto"/>
              <w:rPr>
                <w:rFonts w:ascii="Calibri" w:eastAsia="Times New Roman" w:hAnsi="Calibri" w:cs="Calibri"/>
                <w:color w:val="000000"/>
                <w:lang w:eastAsia="en-GB"/>
              </w:rPr>
            </w:pPr>
            <w:r w:rsidRPr="00646886">
              <w:rPr>
                <w:rFonts w:ascii="Calibri" w:eastAsia="Times New Roman" w:hAnsi="Calibri" w:cs="Calibri"/>
                <w:color w:val="000000"/>
                <w:lang w:eastAsia="en-GB"/>
              </w:rPr>
              <w:t>L1 (mm)</w:t>
            </w:r>
          </w:p>
        </w:tc>
        <w:tc>
          <w:tcPr>
            <w:tcW w:w="1460" w:type="dxa"/>
            <w:tcBorders>
              <w:top w:val="nil"/>
              <w:left w:val="nil"/>
              <w:bottom w:val="single" w:sz="4" w:space="0" w:color="auto"/>
              <w:right w:val="single" w:sz="4" w:space="0" w:color="auto"/>
            </w:tcBorders>
            <w:shd w:val="clear" w:color="auto" w:fill="auto"/>
            <w:noWrap/>
            <w:vAlign w:val="bottom"/>
            <w:hideMark/>
          </w:tcPr>
          <w:p w14:paraId="10379FCE" w14:textId="77777777" w:rsidR="00646886" w:rsidRPr="00646886" w:rsidRDefault="00646886" w:rsidP="00646886">
            <w:pPr>
              <w:spacing w:after="0" w:line="240" w:lineRule="auto"/>
              <w:jc w:val="right"/>
              <w:rPr>
                <w:rFonts w:ascii="Calibri" w:eastAsia="Times New Roman" w:hAnsi="Calibri" w:cs="Calibri"/>
                <w:color w:val="000000"/>
                <w:lang w:eastAsia="en-GB"/>
              </w:rPr>
            </w:pPr>
            <w:r w:rsidRPr="00646886">
              <w:rPr>
                <w:rFonts w:ascii="Calibri" w:eastAsia="Times New Roman" w:hAnsi="Calibri" w:cs="Calibri"/>
                <w:color w:val="000000"/>
                <w:lang w:eastAsia="en-GB"/>
              </w:rPr>
              <w:t>16.295</w:t>
            </w:r>
          </w:p>
        </w:tc>
      </w:tr>
      <w:tr w:rsidR="00646886" w:rsidRPr="00646886" w14:paraId="51A5D6CF" w14:textId="77777777" w:rsidTr="00646886">
        <w:trPr>
          <w:trHeight w:val="300"/>
          <w:jc w:val="center"/>
        </w:trPr>
        <w:tc>
          <w:tcPr>
            <w:tcW w:w="1908" w:type="dxa"/>
            <w:tcBorders>
              <w:top w:val="nil"/>
              <w:left w:val="single" w:sz="4" w:space="0" w:color="auto"/>
              <w:bottom w:val="single" w:sz="4" w:space="0" w:color="auto"/>
              <w:right w:val="single" w:sz="4" w:space="0" w:color="auto"/>
            </w:tcBorders>
            <w:shd w:val="clear" w:color="auto" w:fill="auto"/>
            <w:noWrap/>
            <w:vAlign w:val="bottom"/>
            <w:hideMark/>
          </w:tcPr>
          <w:p w14:paraId="60767AE9" w14:textId="77777777" w:rsidR="00646886" w:rsidRPr="00646886" w:rsidRDefault="00646886" w:rsidP="00646886">
            <w:pPr>
              <w:spacing w:after="0" w:line="240" w:lineRule="auto"/>
              <w:rPr>
                <w:rFonts w:ascii="Calibri" w:eastAsia="Times New Roman" w:hAnsi="Calibri" w:cs="Calibri"/>
                <w:color w:val="000000"/>
                <w:lang w:eastAsia="en-GB"/>
              </w:rPr>
            </w:pPr>
            <w:r w:rsidRPr="00646886">
              <w:rPr>
                <w:rFonts w:ascii="Calibri" w:eastAsia="Times New Roman" w:hAnsi="Calibri" w:cs="Calibri"/>
                <w:color w:val="000000"/>
                <w:lang w:eastAsia="en-GB"/>
              </w:rPr>
              <w:t>L2 (mm)</w:t>
            </w:r>
          </w:p>
        </w:tc>
        <w:tc>
          <w:tcPr>
            <w:tcW w:w="1460" w:type="dxa"/>
            <w:tcBorders>
              <w:top w:val="nil"/>
              <w:left w:val="nil"/>
              <w:bottom w:val="single" w:sz="4" w:space="0" w:color="auto"/>
              <w:right w:val="single" w:sz="4" w:space="0" w:color="auto"/>
            </w:tcBorders>
            <w:shd w:val="clear" w:color="auto" w:fill="auto"/>
            <w:noWrap/>
            <w:vAlign w:val="bottom"/>
            <w:hideMark/>
          </w:tcPr>
          <w:p w14:paraId="3C563115" w14:textId="77777777" w:rsidR="00646886" w:rsidRPr="00646886" w:rsidRDefault="00646886" w:rsidP="00646886">
            <w:pPr>
              <w:spacing w:after="0" w:line="240" w:lineRule="auto"/>
              <w:jc w:val="right"/>
              <w:rPr>
                <w:rFonts w:ascii="Calibri" w:eastAsia="Times New Roman" w:hAnsi="Calibri" w:cs="Calibri"/>
                <w:color w:val="000000"/>
                <w:lang w:eastAsia="en-GB"/>
              </w:rPr>
            </w:pPr>
            <w:r w:rsidRPr="00646886">
              <w:rPr>
                <w:rFonts w:ascii="Calibri" w:eastAsia="Times New Roman" w:hAnsi="Calibri" w:cs="Calibri"/>
                <w:color w:val="000000"/>
                <w:lang w:eastAsia="en-GB"/>
              </w:rPr>
              <w:t>5.46</w:t>
            </w:r>
          </w:p>
        </w:tc>
      </w:tr>
      <w:tr w:rsidR="00646886" w:rsidRPr="00646886" w14:paraId="643335EC" w14:textId="77777777" w:rsidTr="00646886">
        <w:trPr>
          <w:trHeight w:val="300"/>
          <w:jc w:val="center"/>
        </w:trPr>
        <w:tc>
          <w:tcPr>
            <w:tcW w:w="1908" w:type="dxa"/>
            <w:tcBorders>
              <w:top w:val="nil"/>
              <w:left w:val="single" w:sz="4" w:space="0" w:color="auto"/>
              <w:bottom w:val="single" w:sz="4" w:space="0" w:color="auto"/>
              <w:right w:val="single" w:sz="4" w:space="0" w:color="auto"/>
            </w:tcBorders>
            <w:shd w:val="clear" w:color="auto" w:fill="auto"/>
            <w:noWrap/>
            <w:vAlign w:val="bottom"/>
            <w:hideMark/>
          </w:tcPr>
          <w:p w14:paraId="622E976B" w14:textId="77777777" w:rsidR="00646886" w:rsidRPr="00646886" w:rsidRDefault="00646886" w:rsidP="00646886">
            <w:pPr>
              <w:spacing w:after="0" w:line="240" w:lineRule="auto"/>
              <w:rPr>
                <w:rFonts w:ascii="Calibri" w:eastAsia="Times New Roman" w:hAnsi="Calibri" w:cs="Calibri"/>
                <w:color w:val="000000"/>
                <w:lang w:eastAsia="en-GB"/>
              </w:rPr>
            </w:pPr>
            <w:r w:rsidRPr="00646886">
              <w:rPr>
                <w:rFonts w:ascii="Calibri" w:eastAsia="Times New Roman" w:hAnsi="Calibri" w:cs="Calibri"/>
                <w:color w:val="000000"/>
                <w:lang w:eastAsia="en-GB"/>
              </w:rPr>
              <w:t>Neutral axis (y) (mm)</w:t>
            </w:r>
          </w:p>
        </w:tc>
        <w:tc>
          <w:tcPr>
            <w:tcW w:w="1460" w:type="dxa"/>
            <w:tcBorders>
              <w:top w:val="nil"/>
              <w:left w:val="nil"/>
              <w:bottom w:val="single" w:sz="4" w:space="0" w:color="auto"/>
              <w:right w:val="single" w:sz="4" w:space="0" w:color="auto"/>
            </w:tcBorders>
            <w:shd w:val="clear" w:color="auto" w:fill="auto"/>
            <w:noWrap/>
            <w:vAlign w:val="bottom"/>
            <w:hideMark/>
          </w:tcPr>
          <w:p w14:paraId="3073C401" w14:textId="77777777" w:rsidR="00646886" w:rsidRPr="00646886" w:rsidRDefault="00646886" w:rsidP="00646886">
            <w:pPr>
              <w:spacing w:after="0" w:line="240" w:lineRule="auto"/>
              <w:jc w:val="right"/>
              <w:rPr>
                <w:rFonts w:ascii="Calibri" w:eastAsia="Times New Roman" w:hAnsi="Calibri" w:cs="Calibri"/>
                <w:color w:val="000000"/>
                <w:lang w:eastAsia="en-GB"/>
              </w:rPr>
            </w:pPr>
            <w:r w:rsidRPr="00646886">
              <w:rPr>
                <w:rFonts w:ascii="Calibri" w:eastAsia="Times New Roman" w:hAnsi="Calibri" w:cs="Calibri"/>
                <w:color w:val="000000"/>
                <w:lang w:eastAsia="en-GB"/>
              </w:rPr>
              <w:t>10.5</w:t>
            </w:r>
          </w:p>
        </w:tc>
      </w:tr>
      <w:tr w:rsidR="00646886" w:rsidRPr="00646886" w14:paraId="0EAD1548" w14:textId="77777777" w:rsidTr="00646886">
        <w:trPr>
          <w:trHeight w:val="300"/>
          <w:jc w:val="center"/>
        </w:trPr>
        <w:tc>
          <w:tcPr>
            <w:tcW w:w="1908" w:type="dxa"/>
            <w:tcBorders>
              <w:top w:val="nil"/>
              <w:left w:val="single" w:sz="4" w:space="0" w:color="auto"/>
              <w:bottom w:val="single" w:sz="4" w:space="0" w:color="auto"/>
              <w:right w:val="single" w:sz="4" w:space="0" w:color="auto"/>
            </w:tcBorders>
            <w:shd w:val="clear" w:color="auto" w:fill="auto"/>
            <w:noWrap/>
            <w:vAlign w:val="bottom"/>
            <w:hideMark/>
          </w:tcPr>
          <w:p w14:paraId="1BA89D97" w14:textId="77777777" w:rsidR="00646886" w:rsidRPr="00646886" w:rsidRDefault="00646886" w:rsidP="00646886">
            <w:pPr>
              <w:spacing w:after="0" w:line="240" w:lineRule="auto"/>
              <w:rPr>
                <w:rFonts w:ascii="Calibri" w:eastAsia="Times New Roman" w:hAnsi="Calibri" w:cs="Calibri"/>
                <w:color w:val="000000"/>
                <w:lang w:eastAsia="en-GB"/>
              </w:rPr>
            </w:pPr>
            <w:r w:rsidRPr="00646886">
              <w:rPr>
                <w:rFonts w:ascii="Calibri" w:eastAsia="Times New Roman" w:hAnsi="Calibri" w:cs="Calibri"/>
                <w:color w:val="000000"/>
                <w:lang w:eastAsia="en-GB"/>
              </w:rPr>
              <w:t>I (mm^4)</w:t>
            </w:r>
          </w:p>
        </w:tc>
        <w:tc>
          <w:tcPr>
            <w:tcW w:w="1460" w:type="dxa"/>
            <w:tcBorders>
              <w:top w:val="nil"/>
              <w:left w:val="nil"/>
              <w:bottom w:val="single" w:sz="4" w:space="0" w:color="auto"/>
              <w:right w:val="single" w:sz="4" w:space="0" w:color="auto"/>
            </w:tcBorders>
            <w:shd w:val="clear" w:color="auto" w:fill="auto"/>
            <w:noWrap/>
            <w:vAlign w:val="bottom"/>
            <w:hideMark/>
          </w:tcPr>
          <w:p w14:paraId="2EB27130" w14:textId="77777777" w:rsidR="00646886" w:rsidRPr="00646886" w:rsidRDefault="00646886" w:rsidP="00646886">
            <w:pPr>
              <w:spacing w:after="0" w:line="240" w:lineRule="auto"/>
              <w:jc w:val="right"/>
              <w:rPr>
                <w:rFonts w:ascii="Calibri" w:eastAsia="Times New Roman" w:hAnsi="Calibri" w:cs="Calibri"/>
                <w:color w:val="000000"/>
                <w:lang w:eastAsia="en-GB"/>
              </w:rPr>
            </w:pPr>
            <w:r w:rsidRPr="00646886">
              <w:rPr>
                <w:rFonts w:ascii="Calibri" w:eastAsia="Times New Roman" w:hAnsi="Calibri" w:cs="Calibri"/>
                <w:color w:val="000000"/>
                <w:lang w:eastAsia="en-GB"/>
              </w:rPr>
              <w:t>6756.853613</w:t>
            </w:r>
          </w:p>
        </w:tc>
      </w:tr>
      <w:tr w:rsidR="00646886" w:rsidRPr="00646886" w14:paraId="2D1EA4E1" w14:textId="77777777" w:rsidTr="00646886">
        <w:trPr>
          <w:trHeight w:val="300"/>
          <w:jc w:val="center"/>
        </w:trPr>
        <w:tc>
          <w:tcPr>
            <w:tcW w:w="1908" w:type="dxa"/>
            <w:tcBorders>
              <w:top w:val="nil"/>
              <w:left w:val="single" w:sz="4" w:space="0" w:color="auto"/>
              <w:bottom w:val="single" w:sz="4" w:space="0" w:color="auto"/>
              <w:right w:val="single" w:sz="4" w:space="0" w:color="auto"/>
            </w:tcBorders>
            <w:shd w:val="clear" w:color="auto" w:fill="auto"/>
            <w:noWrap/>
            <w:vAlign w:val="bottom"/>
            <w:hideMark/>
          </w:tcPr>
          <w:p w14:paraId="211632A4" w14:textId="77777777" w:rsidR="00646886" w:rsidRPr="00646886" w:rsidRDefault="00646886" w:rsidP="00646886">
            <w:pPr>
              <w:spacing w:after="0" w:line="240" w:lineRule="auto"/>
              <w:rPr>
                <w:rFonts w:ascii="Calibri" w:eastAsia="Times New Roman" w:hAnsi="Calibri" w:cs="Calibri"/>
                <w:color w:val="000000"/>
                <w:lang w:eastAsia="en-GB"/>
              </w:rPr>
            </w:pPr>
            <w:r w:rsidRPr="00646886">
              <w:rPr>
                <w:rFonts w:ascii="Calibri" w:eastAsia="Times New Roman" w:hAnsi="Calibri" w:cs="Calibri"/>
                <w:color w:val="000000"/>
                <w:lang w:eastAsia="en-GB"/>
              </w:rPr>
              <w:t>Mass of pin (kg)</w:t>
            </w:r>
          </w:p>
        </w:tc>
        <w:tc>
          <w:tcPr>
            <w:tcW w:w="1460" w:type="dxa"/>
            <w:tcBorders>
              <w:top w:val="nil"/>
              <w:left w:val="nil"/>
              <w:bottom w:val="single" w:sz="4" w:space="0" w:color="auto"/>
              <w:right w:val="single" w:sz="4" w:space="0" w:color="auto"/>
            </w:tcBorders>
            <w:shd w:val="clear" w:color="auto" w:fill="auto"/>
            <w:noWrap/>
            <w:vAlign w:val="bottom"/>
            <w:hideMark/>
          </w:tcPr>
          <w:p w14:paraId="6BA17BFE" w14:textId="77777777" w:rsidR="00646886" w:rsidRPr="00646886" w:rsidRDefault="00646886" w:rsidP="00646886">
            <w:pPr>
              <w:spacing w:after="0" w:line="240" w:lineRule="auto"/>
              <w:jc w:val="right"/>
              <w:rPr>
                <w:rFonts w:ascii="Calibri" w:eastAsia="Times New Roman" w:hAnsi="Calibri" w:cs="Calibri"/>
                <w:color w:val="000000"/>
                <w:lang w:eastAsia="en-GB"/>
              </w:rPr>
            </w:pPr>
            <w:r w:rsidRPr="00646886">
              <w:rPr>
                <w:rFonts w:ascii="Calibri" w:eastAsia="Times New Roman" w:hAnsi="Calibri" w:cs="Calibri"/>
                <w:color w:val="000000"/>
                <w:lang w:eastAsia="en-GB"/>
              </w:rPr>
              <w:t>0.020225162</w:t>
            </w:r>
          </w:p>
        </w:tc>
      </w:tr>
    </w:tbl>
    <w:p w14:paraId="15FB10E5" w14:textId="1696B4A2" w:rsidR="00646886" w:rsidRDefault="00646886" w:rsidP="00646886"/>
    <w:p w14:paraId="3F93B16C" w14:textId="2327EED4" w:rsidR="00646886" w:rsidRDefault="00646886" w:rsidP="00646886">
      <w:r w:rsidRPr="002F706D">
        <w:t xml:space="preserve">Table </w:t>
      </w:r>
      <w:r w:rsidR="002F706D" w:rsidRPr="002F706D">
        <w:t>2</w:t>
      </w:r>
      <w:r w:rsidRPr="002F706D">
        <w:t xml:space="preserve"> shows</w:t>
      </w:r>
      <w:r>
        <w:t xml:space="preserve"> the masses for the piston. To calculate the total piston mass, the mass of the gudgeon pin, piston, three piston rings and two circlips were added together.</w:t>
      </w:r>
    </w:p>
    <w:p w14:paraId="2E9C5C75" w14:textId="77777777" w:rsidR="00646886" w:rsidRDefault="00646886" w:rsidP="00646886"/>
    <w:p w14:paraId="2CD315B0" w14:textId="77777777" w:rsidR="00646886" w:rsidRDefault="00646886" w:rsidP="00646886">
      <w:r>
        <w:t>The mass of the pin protruding out of the conrod needed to be calculated to find the inertia of the gudgeon pin.</w:t>
      </w:r>
    </w:p>
    <w:p w14:paraId="2C034995" w14:textId="1B16CC12" w:rsidR="0080455C" w:rsidRDefault="0080455C" w:rsidP="0080455C">
      <w:pPr>
        <w:pStyle w:val="Caption"/>
        <w:keepNext/>
        <w:jc w:val="center"/>
      </w:pPr>
      <w:bookmarkStart w:id="11" w:name="_Toc32184235"/>
      <w:r>
        <w:lastRenderedPageBreak/>
        <w:t xml:space="preserve">Equation </w:t>
      </w:r>
      <w:fldSimple w:instr=" SEQ Equation \* ARABIC ">
        <w:r w:rsidR="00CD5C59">
          <w:rPr>
            <w:noProof/>
          </w:rPr>
          <w:t>1</w:t>
        </w:r>
      </w:fldSimple>
      <w:r>
        <w:t xml:space="preserve"> - Mass of Gudgeon Pin Out</w:t>
      </w:r>
      <w:bookmarkEnd w:id="11"/>
    </w:p>
    <w:p w14:paraId="38F3D190" w14:textId="77777777" w:rsidR="00646886" w:rsidRPr="00646886" w:rsidRDefault="00646886" w:rsidP="00646886">
      <w:pPr>
        <w:jc w:val="center"/>
        <w:rPr>
          <w:rFonts w:eastAsiaTheme="minorEastAsia"/>
        </w:rPr>
      </w:pPr>
      <m:oMathPara>
        <m:oMath>
          <m:r>
            <w:rPr>
              <w:rFonts w:ascii="Cambria Math" w:hAnsi="Cambria Math"/>
            </w:rPr>
            <m:t>Mass of Gudgeon Pin Out=4*π*</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D</m:t>
                          </m:r>
                        </m:e>
                        <m:sub>
                          <m:r>
                            <w:rPr>
                              <w:rFonts w:ascii="Cambria Math" w:hAnsi="Cambria Math"/>
                            </w:rPr>
                            <m:t>1</m:t>
                          </m:r>
                        </m:sub>
                      </m:sSub>
                    </m:num>
                    <m:den>
                      <m:r>
                        <w:rPr>
                          <w:rFonts w:ascii="Cambria Math" w:hAnsi="Cambria Math"/>
                        </w:rPr>
                        <m:t>2</m:t>
                      </m:r>
                    </m:den>
                  </m:f>
                </m:e>
              </m:d>
            </m:e>
            <m:sup>
              <m:r>
                <w:rPr>
                  <w:rFonts w:ascii="Cambria Math" w:hAnsi="Cambria Math"/>
                </w:rPr>
                <m:t>2</m:t>
              </m:r>
            </m:sup>
          </m:sSup>
          <m:r>
            <w:rPr>
              <w:rFonts w:ascii="Cambria Math" w:hAnsi="Cambria Math"/>
            </w:rPr>
            <m:t xml:space="preserve">- </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D</m:t>
                          </m:r>
                        </m:e>
                        <m:sub>
                          <m:r>
                            <w:rPr>
                              <w:rFonts w:ascii="Cambria Math" w:hAnsi="Cambria Math"/>
                            </w:rPr>
                            <m:t>2</m:t>
                          </m:r>
                        </m:sub>
                      </m:sSub>
                    </m:num>
                    <m:den>
                      <m:r>
                        <w:rPr>
                          <w:rFonts w:ascii="Cambria Math" w:hAnsi="Cambria Math"/>
                        </w:rPr>
                        <m:t>2</m:t>
                      </m:r>
                    </m:den>
                  </m:f>
                </m:e>
              </m:d>
            </m:e>
            <m:sup>
              <m:r>
                <w:rPr>
                  <w:rFonts w:ascii="Cambria Math" w:hAnsi="Cambria Math"/>
                </w:rPr>
                <m:t>2</m:t>
              </m:r>
            </m:sup>
          </m:sSup>
          <m:r>
            <w:rPr>
              <w:rFonts w:ascii="Cambria Math" w:hAnsi="Cambria Math"/>
            </w:rPr>
            <m:t>*7800</m:t>
          </m:r>
        </m:oMath>
      </m:oMathPara>
    </w:p>
    <w:p w14:paraId="2CCF6E9C" w14:textId="77777777" w:rsidR="00646886" w:rsidRDefault="00646886" w:rsidP="00646886"/>
    <w:p w14:paraId="40AE0F4E" w14:textId="70CC0557" w:rsidR="00646886" w:rsidRDefault="00646886" w:rsidP="00646886">
      <w:r>
        <w:t>The neutral axis (y) is calculated using half of D1.</w:t>
      </w:r>
    </w:p>
    <w:p w14:paraId="5DF5D4AA" w14:textId="1F20C4AF" w:rsidR="00646886" w:rsidRDefault="00646886" w:rsidP="00646886">
      <w:r>
        <w:t>To calculate the second moment of area (I) the following equation is used</w:t>
      </w:r>
    </w:p>
    <w:p w14:paraId="26658BE2" w14:textId="41458A28" w:rsidR="0080455C" w:rsidRDefault="0080455C" w:rsidP="0080455C">
      <w:pPr>
        <w:pStyle w:val="Caption"/>
        <w:keepNext/>
        <w:jc w:val="center"/>
      </w:pPr>
      <w:bookmarkStart w:id="12" w:name="_Toc32184236"/>
      <w:r>
        <w:t xml:space="preserve">Equation </w:t>
      </w:r>
      <w:fldSimple w:instr=" SEQ Equation \* ARABIC ">
        <w:r w:rsidR="00CD5C59">
          <w:rPr>
            <w:noProof/>
          </w:rPr>
          <w:t>2</w:t>
        </w:r>
      </w:fldSimple>
      <w:r>
        <w:t xml:space="preserve"> - Second Moment of Area</w:t>
      </w:r>
      <w:bookmarkEnd w:id="12"/>
    </w:p>
    <w:p w14:paraId="1AC358FD" w14:textId="77777777" w:rsidR="00646886" w:rsidRPr="00555DD2" w:rsidRDefault="00646886" w:rsidP="00646886">
      <w:pPr>
        <w:jc w:val="center"/>
      </w:pPr>
      <m:oMathPara>
        <m:oMath>
          <m:r>
            <w:rPr>
              <w:rFonts w:ascii="Cambria Math" w:hAnsi="Cambria Math"/>
            </w:rPr>
            <m:t>I=</m:t>
          </m:r>
          <m:d>
            <m:dPr>
              <m:ctrlPr>
                <w:rPr>
                  <w:rFonts w:ascii="Cambria Math" w:hAnsi="Cambria Math"/>
                  <w:i/>
                </w:rPr>
              </m:ctrlPr>
            </m:dPr>
            <m:e>
              <m:f>
                <m:fPr>
                  <m:ctrlPr>
                    <w:rPr>
                      <w:rFonts w:ascii="Cambria Math" w:hAnsi="Cambria Math"/>
                      <w:i/>
                    </w:rPr>
                  </m:ctrlPr>
                </m:fPr>
                <m:num>
                  <m:r>
                    <w:rPr>
                      <w:rFonts w:ascii="Cambria Math" w:hAnsi="Cambria Math"/>
                    </w:rPr>
                    <m:t>π</m:t>
                  </m:r>
                </m:num>
                <m:den>
                  <m:r>
                    <w:rPr>
                      <w:rFonts w:ascii="Cambria Math" w:hAnsi="Cambria Math"/>
                    </w:rPr>
                    <m:t>4</m:t>
                  </m:r>
                </m:den>
              </m:f>
            </m:e>
          </m:d>
          <m:r>
            <w:rPr>
              <w:rFonts w:ascii="Cambria Math" w:hAnsi="Cambria Math"/>
            </w:rPr>
            <m:t>*(D₁⁴-</m:t>
          </m:r>
          <m:sSup>
            <m:sSupPr>
              <m:ctrlPr>
                <w:rPr>
                  <w:rFonts w:ascii="Cambria Math" w:hAnsi="Cambria Math"/>
                  <w:i/>
                </w:rPr>
              </m:ctrlPr>
            </m:sSupPr>
            <m:e>
              <m:r>
                <w:rPr>
                  <w:rFonts w:ascii="Cambria Math" w:hAnsi="Cambria Math"/>
                </w:rPr>
                <m:t>D₂</m:t>
              </m:r>
            </m:e>
            <m:sup>
              <m:r>
                <w:rPr>
                  <w:rFonts w:ascii="Cambria Math" w:hAnsi="Cambria Math"/>
                </w:rPr>
                <m:t>4</m:t>
              </m:r>
            </m:sup>
          </m:sSup>
          <m:r>
            <w:rPr>
              <w:rFonts w:ascii="Cambria Math" w:hAnsi="Cambria Math"/>
            </w:rPr>
            <m:t>)</m:t>
          </m:r>
        </m:oMath>
      </m:oMathPara>
    </w:p>
    <w:p w14:paraId="2AED9AD4" w14:textId="77777777" w:rsidR="00E4096B" w:rsidRDefault="00E4096B" w:rsidP="001D205B"/>
    <w:p w14:paraId="3D1DE30F" w14:textId="77777777" w:rsidR="00E4096B" w:rsidRDefault="00E4096B" w:rsidP="00E4096B">
      <w:pPr>
        <w:pStyle w:val="Heading2"/>
      </w:pPr>
      <w:bookmarkStart w:id="13" w:name="_Toc32184188"/>
      <w:r>
        <w:t>Calculations</w:t>
      </w:r>
      <w:bookmarkEnd w:id="13"/>
    </w:p>
    <w:p w14:paraId="65ED50AA" w14:textId="3D12B355" w:rsidR="00086242" w:rsidRDefault="00E4096B" w:rsidP="00E4096B">
      <w:pPr>
        <w:rPr>
          <w:rFonts w:cstheme="minorHAnsi"/>
        </w:rPr>
      </w:pPr>
      <w:r>
        <w:t>To complete the calculations required cylinder pressure at each crank angle from -360</w:t>
      </w:r>
      <w:r>
        <w:rPr>
          <w:rFonts w:cstheme="minorHAnsi"/>
        </w:rPr>
        <w:t>°</w:t>
      </w:r>
      <w:r>
        <w:t xml:space="preserve"> to 360</w:t>
      </w:r>
      <w:r>
        <w:rPr>
          <w:rFonts w:cstheme="minorHAnsi"/>
        </w:rPr>
        <w:t xml:space="preserve">° was provided for each rpm. </w:t>
      </w:r>
      <w:r w:rsidR="00086242">
        <w:rPr>
          <w:rFonts w:cstheme="minorHAnsi"/>
        </w:rPr>
        <w:t xml:space="preserve">From this data the acceleration of the piston can be calculated using </w:t>
      </w:r>
      <w:r w:rsidR="00086242" w:rsidRPr="002F706D">
        <w:rPr>
          <w:rFonts w:cstheme="minorHAnsi"/>
        </w:rPr>
        <w:t xml:space="preserve">equation </w:t>
      </w:r>
      <w:r w:rsidR="002F706D" w:rsidRPr="002F706D">
        <w:rPr>
          <w:rFonts w:cstheme="minorHAnsi"/>
        </w:rPr>
        <w:t>3</w:t>
      </w:r>
      <w:r w:rsidR="00086242" w:rsidRPr="002F706D">
        <w:rPr>
          <w:rFonts w:cstheme="minorHAnsi"/>
        </w:rPr>
        <w:t>.</w:t>
      </w:r>
    </w:p>
    <w:p w14:paraId="0212BC4E" w14:textId="47544CF8" w:rsidR="0080455C" w:rsidRDefault="0080455C" w:rsidP="0080455C">
      <w:pPr>
        <w:pStyle w:val="Caption"/>
        <w:keepNext/>
        <w:jc w:val="center"/>
      </w:pPr>
      <w:bookmarkStart w:id="14" w:name="_Toc32184237"/>
      <w:r>
        <w:t xml:space="preserve">Equation </w:t>
      </w:r>
      <w:fldSimple w:instr=" SEQ Equation \* ARABIC ">
        <w:r w:rsidR="00CD5C59">
          <w:rPr>
            <w:noProof/>
          </w:rPr>
          <w:t>3</w:t>
        </w:r>
      </w:fldSimple>
      <w:r>
        <w:t xml:space="preserve"> - Piston Acceleration</w:t>
      </w:r>
      <w:bookmarkEnd w:id="14"/>
    </w:p>
    <w:p w14:paraId="7566F86F" w14:textId="441D7116" w:rsidR="00086242" w:rsidRDefault="00086242" w:rsidP="00086242">
      <w:pPr>
        <w:jc w:val="center"/>
        <w:rPr>
          <w:rFonts w:eastAsiaTheme="minorEastAsia"/>
        </w:rPr>
      </w:pPr>
      <m:oMathPara>
        <m:oMath>
          <m:r>
            <w:rPr>
              <w:rFonts w:ascii="Cambria Math" w:hAnsi="Cambria Math"/>
            </w:rPr>
            <m:t>Piston Acceleration=R</m:t>
          </m:r>
          <m:sSup>
            <m:sSupPr>
              <m:ctrlPr>
                <w:rPr>
                  <w:rFonts w:ascii="Cambria Math" w:hAnsi="Cambria Math"/>
                  <w:i/>
                </w:rPr>
              </m:ctrlPr>
            </m:sSupPr>
            <m:e>
              <m:r>
                <w:rPr>
                  <w:rFonts w:ascii="Cambria Math" w:hAnsi="Cambria Math"/>
                </w:rPr>
                <m:t>ω</m:t>
              </m:r>
            </m:e>
            <m:sup>
              <m:r>
                <w:rPr>
                  <w:rFonts w:ascii="Cambria Math" w:hAnsi="Cambria Math"/>
                </w:rPr>
                <m:t>2</m:t>
              </m:r>
            </m:sup>
          </m:sSup>
          <m:r>
            <w:rPr>
              <w:rFonts w:ascii="Cambria Math" w:hAnsi="Cambria Math"/>
            </w:rPr>
            <m:t>*</m:t>
          </m:r>
          <m:func>
            <m:funcPr>
              <m:ctrlPr>
                <w:rPr>
                  <w:rFonts w:ascii="Cambria Math" w:hAnsi="Cambria Math"/>
                </w:rPr>
              </m:ctrlPr>
            </m:funcPr>
            <m:fName>
              <m:r>
                <m:rPr>
                  <m:sty m:val="p"/>
                </m:rPr>
                <w:rPr>
                  <w:rFonts w:ascii="Cambria Math" w:hAnsi="Cambria Math"/>
                </w:rPr>
                <m:t>cos</m:t>
              </m:r>
              <m:ctrlPr>
                <w:rPr>
                  <w:rFonts w:ascii="Cambria Math" w:hAnsi="Cambria Math"/>
                  <w:i/>
                </w:rPr>
              </m:ctrlPr>
            </m:fName>
            <m:e>
              <m:d>
                <m:dPr>
                  <m:ctrlPr>
                    <w:rPr>
                      <w:rFonts w:ascii="Cambria Math" w:hAnsi="Cambria Math"/>
                      <w:i/>
                    </w:rPr>
                  </m:ctrlPr>
                </m:dPr>
                <m:e>
                  <m:r>
                    <w:rPr>
                      <w:rFonts w:ascii="Cambria Math" w:hAnsi="Cambria Math"/>
                    </w:rPr>
                    <m:t>θ</m:t>
                  </m:r>
                </m:e>
              </m:d>
            </m:e>
          </m:func>
          <m:r>
            <w:rPr>
              <w:rFonts w:ascii="Cambria Math" w:hAnsi="Cambria Math"/>
            </w:rPr>
            <m:t>+</m:t>
          </m:r>
          <m:d>
            <m:dPr>
              <m:ctrlPr>
                <w:rPr>
                  <w:rFonts w:ascii="Cambria Math" w:hAnsi="Cambria Math"/>
                  <w:i/>
                </w:rPr>
              </m:ctrlPr>
            </m:dPr>
            <m:e>
              <m:f>
                <m:fPr>
                  <m:ctrlPr>
                    <w:rPr>
                      <w:rFonts w:ascii="Cambria Math" w:hAnsi="Cambria Math"/>
                      <w:i/>
                    </w:rPr>
                  </m:ctrlPr>
                </m:fPr>
                <m:num>
                  <m:r>
                    <w:rPr>
                      <w:rFonts w:ascii="Cambria Math" w:hAnsi="Cambria Math"/>
                    </w:rPr>
                    <m:t>R</m:t>
                  </m:r>
                </m:num>
                <m:den>
                  <m:r>
                    <w:rPr>
                      <w:rFonts w:ascii="Cambria Math" w:hAnsi="Cambria Math"/>
                    </w:rPr>
                    <m:t>l</m:t>
                  </m:r>
                </m:den>
              </m:f>
            </m:e>
          </m:d>
          <m:r>
            <w:rPr>
              <w:rFonts w:ascii="Cambria Math" w:hAnsi="Cambria Math"/>
            </w:rPr>
            <m:t>*R</m:t>
          </m:r>
          <m:sSup>
            <m:sSupPr>
              <m:ctrlPr>
                <w:rPr>
                  <w:rFonts w:ascii="Cambria Math" w:hAnsi="Cambria Math"/>
                  <w:i/>
                </w:rPr>
              </m:ctrlPr>
            </m:sSupPr>
            <m:e>
              <m:r>
                <w:rPr>
                  <w:rFonts w:ascii="Cambria Math" w:hAnsi="Cambria Math"/>
                </w:rPr>
                <m:t>ω</m:t>
              </m:r>
            </m:e>
            <m:sup>
              <m:r>
                <w:rPr>
                  <w:rFonts w:ascii="Cambria Math" w:hAnsi="Cambria Math"/>
                </w:rPr>
                <m:t>2</m:t>
              </m:r>
            </m:sup>
          </m:sSup>
          <m:r>
            <w:rPr>
              <w:rFonts w:ascii="Cambria Math" w:hAnsi="Cambria Math"/>
            </w:rPr>
            <m:t>*2</m:t>
          </m:r>
          <m:r>
            <m:rPr>
              <m:sty m:val="p"/>
            </m:rPr>
            <w:rPr>
              <w:rFonts w:ascii="Cambria Math" w:hAnsi="Cambria Math"/>
            </w:rPr>
            <m:t>cos⁡</m:t>
          </m:r>
          <m:r>
            <w:rPr>
              <w:rFonts w:ascii="Cambria Math" w:hAnsi="Cambria Math"/>
            </w:rPr>
            <m:t>(θ)</m:t>
          </m:r>
        </m:oMath>
      </m:oMathPara>
    </w:p>
    <w:p w14:paraId="59E237E3" w14:textId="77777777" w:rsidR="00086242" w:rsidRDefault="00086242" w:rsidP="00086242">
      <w:pPr>
        <w:rPr>
          <w:rFonts w:eastAsiaTheme="minorEastAsia"/>
        </w:rPr>
      </w:pPr>
    </w:p>
    <w:p w14:paraId="646E9864" w14:textId="0FE02C7F" w:rsidR="00086242" w:rsidRDefault="00086242" w:rsidP="00086242">
      <w:r>
        <w:rPr>
          <w:rFonts w:eastAsiaTheme="minorEastAsia"/>
        </w:rPr>
        <w:t xml:space="preserve">R is the crank throw, </w:t>
      </w:r>
      <m:oMath>
        <m:r>
          <w:rPr>
            <w:rFonts w:ascii="Cambria Math" w:hAnsi="Cambria Math"/>
          </w:rPr>
          <m:t>ω</m:t>
        </m:r>
      </m:oMath>
      <w:r>
        <w:t xml:space="preserve"> is the angular velocity, l is the length, </w:t>
      </w:r>
      <m:oMath>
        <m:r>
          <w:rPr>
            <w:rFonts w:ascii="Cambria Math" w:hAnsi="Cambria Math"/>
          </w:rPr>
          <m:t>θ</m:t>
        </m:r>
      </m:oMath>
      <w:r>
        <w:t xml:space="preserve"> is the crank angle.</w:t>
      </w:r>
    </w:p>
    <w:p w14:paraId="4C2CBC69" w14:textId="6B44E86D" w:rsidR="00646886" w:rsidRDefault="00646886" w:rsidP="009B62FD">
      <w:pPr>
        <w:jc w:val="center"/>
        <w:rPr>
          <w:rFonts w:eastAsiaTheme="minorEastAsia"/>
        </w:rPr>
      </w:pPr>
    </w:p>
    <w:p w14:paraId="4D958719" w14:textId="7A37A1EC" w:rsidR="00646886" w:rsidRDefault="00646886" w:rsidP="00646886">
      <w:r>
        <w:rPr>
          <w:rFonts w:eastAsiaTheme="minorEastAsia"/>
        </w:rPr>
        <w:t>D1 is the outside diameter of the pin, D2 is the inside diameter of the pin, 7800 is the density of steel.</w:t>
      </w:r>
    </w:p>
    <w:p w14:paraId="2AEC09C6" w14:textId="173A2E8F" w:rsidR="00086242" w:rsidRDefault="00086242" w:rsidP="00086242">
      <w:r>
        <w:t xml:space="preserve">From the acceleration the </w:t>
      </w:r>
      <w:r w:rsidR="009B62FD">
        <w:t>inertia of the gudgeon pin</w:t>
      </w:r>
      <w:r>
        <w:t xml:space="preserve"> can be calculated.</w:t>
      </w:r>
    </w:p>
    <w:p w14:paraId="774F63E1" w14:textId="3B40FEF9" w:rsidR="0080455C" w:rsidRDefault="0080455C" w:rsidP="0080455C">
      <w:pPr>
        <w:pStyle w:val="Caption"/>
        <w:keepNext/>
        <w:jc w:val="center"/>
      </w:pPr>
      <w:bookmarkStart w:id="15" w:name="_Toc32184238"/>
      <w:r>
        <w:t xml:space="preserve">Equation </w:t>
      </w:r>
      <w:fldSimple w:instr=" SEQ Equation \* ARABIC ">
        <w:r w:rsidR="00CD5C59">
          <w:rPr>
            <w:noProof/>
          </w:rPr>
          <w:t>4</w:t>
        </w:r>
      </w:fldSimple>
      <w:r>
        <w:t xml:space="preserve"> – Gudgeon Pin Inertia</w:t>
      </w:r>
      <w:bookmarkEnd w:id="15"/>
    </w:p>
    <w:p w14:paraId="2E18F420" w14:textId="592C3453" w:rsidR="009B62FD" w:rsidRDefault="009B62FD" w:rsidP="009B62FD">
      <w:pPr>
        <w:jc w:val="center"/>
      </w:pPr>
      <m:oMathPara>
        <m:oMath>
          <m:r>
            <w:rPr>
              <w:rFonts w:ascii="Cambria Math" w:hAnsi="Cambria Math"/>
            </w:rPr>
            <m:t>Gudgeon Pin Inertia=Piston Acceleration*Mass of the Gudgeon Pin</m:t>
          </m:r>
        </m:oMath>
      </m:oMathPara>
    </w:p>
    <w:p w14:paraId="6267CAB8" w14:textId="77777777" w:rsidR="00AE1D17" w:rsidRDefault="00AE1D17" w:rsidP="00086242"/>
    <w:p w14:paraId="1E5402E0" w14:textId="1846A448" w:rsidR="009B62FD" w:rsidRDefault="00AE1D17" w:rsidP="00086242">
      <w:r>
        <w:t>The gas force is calculated as it is needed to find the net force.</w:t>
      </w:r>
      <w:r w:rsidR="00623A06">
        <w:t xml:space="preserve"> The gas force will place the pin into tension, therefore cracks will start here</w:t>
      </w:r>
    </w:p>
    <w:p w14:paraId="0794AE0A" w14:textId="63BE8EEE" w:rsidR="0080455C" w:rsidRDefault="0080455C" w:rsidP="0080455C">
      <w:pPr>
        <w:pStyle w:val="Caption"/>
        <w:keepNext/>
      </w:pPr>
      <w:bookmarkStart w:id="16" w:name="_Toc32184239"/>
      <w:r>
        <w:t xml:space="preserve">Equation </w:t>
      </w:r>
      <w:fldSimple w:instr=" SEQ Equation \* ARABIC ">
        <w:r w:rsidR="00CD5C59">
          <w:rPr>
            <w:noProof/>
          </w:rPr>
          <w:t>5</w:t>
        </w:r>
      </w:fldSimple>
      <w:r>
        <w:t xml:space="preserve"> - Gas Force</w:t>
      </w:r>
      <w:bookmarkEnd w:id="16"/>
    </w:p>
    <w:p w14:paraId="39200529" w14:textId="0C275B5B" w:rsidR="00086242" w:rsidRPr="00A40296" w:rsidRDefault="00086242" w:rsidP="00086242">
      <w:pPr>
        <w:rPr>
          <w:rFonts w:eastAsiaTheme="minorEastAsia"/>
        </w:rPr>
      </w:pPr>
      <m:oMathPara>
        <m:oMath>
          <m:r>
            <w:rPr>
              <w:rFonts w:ascii="Cambria Math" w:hAnsi="Cambria Math"/>
            </w:rPr>
            <m:t>Gas Force= Average Pressure*</m:t>
          </m:r>
          <m:f>
            <m:fPr>
              <m:ctrlPr>
                <w:rPr>
                  <w:rFonts w:ascii="Cambria Math" w:hAnsi="Cambria Math"/>
                  <w:i/>
                </w:rPr>
              </m:ctrlPr>
            </m:fPr>
            <m:num>
              <m:sSup>
                <m:sSupPr>
                  <m:ctrlPr>
                    <w:rPr>
                      <w:rFonts w:ascii="Cambria Math" w:hAnsi="Cambria Math"/>
                      <w:i/>
                    </w:rPr>
                  </m:ctrlPr>
                </m:sSupPr>
                <m:e>
                  <m:d>
                    <m:dPr>
                      <m:ctrlPr>
                        <w:rPr>
                          <w:rFonts w:ascii="Cambria Math" w:hAnsi="Cambria Math"/>
                          <w:i/>
                        </w:rPr>
                      </m:ctrlPr>
                    </m:dPr>
                    <m:e>
                      <m:r>
                        <w:rPr>
                          <w:rFonts w:ascii="Cambria Math" w:hAnsi="Cambria Math"/>
                        </w:rPr>
                        <m:t>π*bore</m:t>
                      </m:r>
                    </m:e>
                  </m:d>
                </m:e>
                <m:sup>
                  <m:r>
                    <w:rPr>
                      <w:rFonts w:ascii="Cambria Math" w:hAnsi="Cambria Math"/>
                    </w:rPr>
                    <m:t>2</m:t>
                  </m:r>
                </m:sup>
              </m:sSup>
            </m:num>
            <m:den>
              <m:r>
                <w:rPr>
                  <w:rFonts w:ascii="Cambria Math" w:hAnsi="Cambria Math"/>
                </w:rPr>
                <m:t>4</m:t>
              </m:r>
            </m:den>
          </m:f>
        </m:oMath>
      </m:oMathPara>
    </w:p>
    <w:p w14:paraId="7D7611E9" w14:textId="31B7C671" w:rsidR="00086242" w:rsidRDefault="00A40296" w:rsidP="00AE1D17">
      <w:pPr>
        <w:rPr>
          <w:rFonts w:eastAsiaTheme="minorEastAsia"/>
        </w:rPr>
      </w:pPr>
      <w:r>
        <w:rPr>
          <w:rFonts w:eastAsiaTheme="minorEastAsia"/>
        </w:rPr>
        <w:t>The bore being used is 0.079m</w:t>
      </w:r>
    </w:p>
    <w:p w14:paraId="72449A7D" w14:textId="77777777" w:rsidR="0080455C" w:rsidRPr="0080455C" w:rsidRDefault="0080455C" w:rsidP="00AE1D17">
      <w:pPr>
        <w:rPr>
          <w:rFonts w:eastAsiaTheme="minorEastAsia"/>
        </w:rPr>
      </w:pPr>
    </w:p>
    <w:p w14:paraId="4C5B1113" w14:textId="5421EE7F" w:rsidR="0080455C" w:rsidRDefault="0080455C" w:rsidP="0080455C">
      <w:pPr>
        <w:pStyle w:val="Caption"/>
        <w:keepNext/>
        <w:jc w:val="center"/>
      </w:pPr>
      <w:bookmarkStart w:id="17" w:name="_Toc32184240"/>
      <w:r>
        <w:t xml:space="preserve">Equation </w:t>
      </w:r>
      <w:fldSimple w:instr=" SEQ Equation \* ARABIC ">
        <w:r w:rsidR="00CD5C59">
          <w:rPr>
            <w:noProof/>
          </w:rPr>
          <w:t>6</w:t>
        </w:r>
      </w:fldSimple>
      <w:r>
        <w:t xml:space="preserve"> - Net Force</w:t>
      </w:r>
      <w:bookmarkEnd w:id="17"/>
    </w:p>
    <w:p w14:paraId="3284865D" w14:textId="3A8BCE6A" w:rsidR="00AE1D17" w:rsidRDefault="00AE1D17" w:rsidP="00AE1D17">
      <w:pPr>
        <w:jc w:val="center"/>
        <w:rPr>
          <w:rFonts w:eastAsiaTheme="minorEastAsia"/>
        </w:rPr>
      </w:pPr>
      <m:oMathPara>
        <m:oMath>
          <m:r>
            <w:rPr>
              <w:rFonts w:ascii="Cambria Math" w:hAnsi="Cambria Math"/>
            </w:rPr>
            <m:t>Net Force =Gas Force-Inertia Force (Piston)</m:t>
          </m:r>
        </m:oMath>
      </m:oMathPara>
    </w:p>
    <w:p w14:paraId="3DD5F596" w14:textId="1D2DF6BF" w:rsidR="00623A06" w:rsidRDefault="00623A06" w:rsidP="00AE1D17">
      <w:pPr>
        <w:jc w:val="center"/>
      </w:pPr>
    </w:p>
    <w:p w14:paraId="02925C58" w14:textId="137015A6" w:rsidR="00623A06" w:rsidRDefault="00623A06" w:rsidP="00623A06">
      <w:r>
        <w:t xml:space="preserve">The bending moment is calculated as this will allow the stresses acting on the pin to be calculated </w:t>
      </w:r>
    </w:p>
    <w:p w14:paraId="18DC98AA" w14:textId="7F83C2EA" w:rsidR="0080455C" w:rsidRDefault="0080455C" w:rsidP="0080455C">
      <w:pPr>
        <w:pStyle w:val="Caption"/>
        <w:keepNext/>
        <w:jc w:val="center"/>
      </w:pPr>
      <w:bookmarkStart w:id="18" w:name="_Toc32184241"/>
      <w:r>
        <w:t xml:space="preserve">Equation </w:t>
      </w:r>
      <w:fldSimple w:instr=" SEQ Equation \* ARABIC ">
        <w:r w:rsidR="00CD5C59">
          <w:rPr>
            <w:noProof/>
          </w:rPr>
          <w:t>7</w:t>
        </w:r>
      </w:fldSimple>
      <w:r>
        <w:t xml:space="preserve"> - Bending Moment</w:t>
      </w:r>
      <w:bookmarkEnd w:id="18"/>
    </w:p>
    <w:p w14:paraId="73C59949" w14:textId="77777777" w:rsidR="00623A06" w:rsidRDefault="00623A06" w:rsidP="00623A06">
      <w:pPr>
        <w:jc w:val="center"/>
        <w:rPr>
          <w:rFonts w:eastAsiaTheme="minorEastAsia"/>
        </w:rPr>
      </w:pPr>
      <m:oMathPara>
        <m:oMath>
          <m:r>
            <w:rPr>
              <w:rFonts w:ascii="Cambria Math" w:hAnsi="Cambria Math"/>
            </w:rPr>
            <m:t>Bending Moment=</m:t>
          </m:r>
          <m:d>
            <m:dPr>
              <m:ctrlPr>
                <w:rPr>
                  <w:rFonts w:ascii="Cambria Math" w:hAnsi="Cambria Math"/>
                  <w:i/>
                </w:rPr>
              </m:ctrlPr>
            </m:dPr>
            <m:e>
              <m:d>
                <m:dPr>
                  <m:ctrlPr>
                    <w:rPr>
                      <w:rFonts w:ascii="Cambria Math" w:hAnsi="Cambria Math"/>
                      <w:i/>
                    </w:rPr>
                  </m:ctrlPr>
                </m:dPr>
                <m:e>
                  <m:f>
                    <m:fPr>
                      <m:ctrlPr>
                        <w:rPr>
                          <w:rFonts w:ascii="Cambria Math" w:hAnsi="Cambria Math"/>
                          <w:i/>
                        </w:rPr>
                      </m:ctrlPr>
                    </m:fPr>
                    <m:num>
                      <m:r>
                        <w:rPr>
                          <w:rFonts w:ascii="Cambria Math" w:hAnsi="Cambria Math"/>
                        </w:rPr>
                        <m:t>Net Force</m:t>
                      </m:r>
                    </m:num>
                    <m:den>
                      <m:r>
                        <w:rPr>
                          <w:rFonts w:ascii="Cambria Math" w:hAnsi="Cambria Math"/>
                        </w:rPr>
                        <m:t>2</m:t>
                      </m:r>
                    </m:den>
                  </m:f>
                </m:e>
              </m:d>
              <m:r>
                <w:rPr>
                  <w:rFonts w:ascii="Cambria Math" w:hAnsi="Cambria Math"/>
                </w:rPr>
                <m:t>*4</m:t>
              </m:r>
            </m:e>
          </m:d>
          <m:r>
            <w:rPr>
              <w:rFonts w:ascii="Cambria Math" w:hAnsi="Cambria Math"/>
            </w:rPr>
            <m:t>-Pin Inertia*L2</m:t>
          </m:r>
        </m:oMath>
      </m:oMathPara>
    </w:p>
    <w:p w14:paraId="6B228F2A" w14:textId="6C89ABF6" w:rsidR="00623A06" w:rsidRDefault="00623A06" w:rsidP="00623A06">
      <w:pPr>
        <w:jc w:val="center"/>
        <w:rPr>
          <w:rFonts w:eastAsiaTheme="minorEastAsia"/>
        </w:rPr>
      </w:pPr>
    </w:p>
    <w:p w14:paraId="317D4417" w14:textId="3D09BA38" w:rsidR="00623A06" w:rsidRDefault="00623A06" w:rsidP="00623A06">
      <w:pPr>
        <w:rPr>
          <w:rFonts w:eastAsiaTheme="minorEastAsia"/>
        </w:rPr>
      </w:pPr>
      <w:r>
        <w:rPr>
          <w:rFonts w:eastAsiaTheme="minorEastAsia"/>
        </w:rPr>
        <w:t>L2 is the distance from point A to the centre of gravity of the pin.</w:t>
      </w:r>
      <w:r w:rsidR="00EB4A03">
        <w:rPr>
          <w:rFonts w:eastAsiaTheme="minorEastAsia"/>
        </w:rPr>
        <w:t xml:space="preserve"> The bending moment is the torque that bends the pin.</w:t>
      </w:r>
    </w:p>
    <w:p w14:paraId="4BA7D28A" w14:textId="2B5A1B5D" w:rsidR="00167866" w:rsidRDefault="00167866" w:rsidP="00167866">
      <w:pPr>
        <w:pStyle w:val="Caption"/>
        <w:keepNext/>
        <w:jc w:val="center"/>
      </w:pPr>
      <w:bookmarkStart w:id="19" w:name="_Toc32184242"/>
      <w:r>
        <w:t xml:space="preserve">Equation </w:t>
      </w:r>
      <w:fldSimple w:instr=" SEQ Equation \* ARABIC ">
        <w:r w:rsidR="00CD5C59">
          <w:rPr>
            <w:noProof/>
          </w:rPr>
          <w:t>8</w:t>
        </w:r>
      </w:fldSimple>
      <w:r>
        <w:t xml:space="preserve"> - Bending Stress</w:t>
      </w:r>
      <w:bookmarkEnd w:id="19"/>
    </w:p>
    <w:p w14:paraId="160C1595" w14:textId="77777777" w:rsidR="00623A06" w:rsidRDefault="00623A06" w:rsidP="00623A06">
      <w:pPr>
        <w:jc w:val="center"/>
        <w:rPr>
          <w:rFonts w:eastAsiaTheme="minorEastAsia"/>
        </w:rPr>
      </w:pPr>
      <m:oMathPara>
        <m:oMath>
          <m:r>
            <w:rPr>
              <w:rFonts w:ascii="Cambria Math" w:hAnsi="Cambria Math"/>
            </w:rPr>
            <m:t>Bending Stress=</m:t>
          </m:r>
          <m:f>
            <m:fPr>
              <m:ctrlPr>
                <w:rPr>
                  <w:rFonts w:ascii="Cambria Math" w:hAnsi="Cambria Math"/>
                  <w:i/>
                </w:rPr>
              </m:ctrlPr>
            </m:fPr>
            <m:num>
              <m:r>
                <w:rPr>
                  <w:rFonts w:ascii="Cambria Math" w:hAnsi="Cambria Math"/>
                </w:rPr>
                <m:t>Bending Moment*Y</m:t>
              </m:r>
            </m:num>
            <m:den>
              <m:r>
                <w:rPr>
                  <w:rFonts w:ascii="Cambria Math" w:hAnsi="Cambria Math"/>
                </w:rPr>
                <m:t>I</m:t>
              </m:r>
            </m:den>
          </m:f>
        </m:oMath>
      </m:oMathPara>
    </w:p>
    <w:p w14:paraId="0F441B3A" w14:textId="77C76C91" w:rsidR="00623A06" w:rsidRDefault="00EB4A03" w:rsidP="00EB4A03">
      <w:pPr>
        <w:rPr>
          <w:rFonts w:eastAsiaTheme="minorEastAsia"/>
        </w:rPr>
      </w:pPr>
      <w:r>
        <w:rPr>
          <w:rFonts w:eastAsiaTheme="minorEastAsia"/>
        </w:rPr>
        <w:t>The bending stress is the stress acting on the pin whilst it is bending (acting down).</w:t>
      </w:r>
    </w:p>
    <w:p w14:paraId="02DA9718" w14:textId="172FA3FA" w:rsidR="00F10295" w:rsidRDefault="00766BD1" w:rsidP="00EB4A03">
      <w:pPr>
        <w:rPr>
          <w:rFonts w:eastAsiaTheme="minorEastAsia"/>
        </w:rPr>
      </w:pPr>
      <w:r w:rsidRPr="00766BD1">
        <w:rPr>
          <w:rFonts w:eastAsiaTheme="minorEastAsia"/>
          <w:noProof/>
        </w:rPr>
        <mc:AlternateContent>
          <mc:Choice Requires="wps">
            <w:drawing>
              <wp:anchor distT="0" distB="0" distL="114300" distR="114300" simplePos="0" relativeHeight="251668480" behindDoc="0" locked="0" layoutInCell="1" allowOverlap="1" wp14:anchorId="285412E7" wp14:editId="0886987D">
                <wp:simplePos x="0" y="0"/>
                <wp:positionH relativeFrom="column">
                  <wp:posOffset>3723437</wp:posOffset>
                </wp:positionH>
                <wp:positionV relativeFrom="paragraph">
                  <wp:posOffset>307238</wp:posOffset>
                </wp:positionV>
                <wp:extent cx="1112952" cy="234087"/>
                <wp:effectExtent l="38100" t="0" r="30480" b="71120"/>
                <wp:wrapNone/>
                <wp:docPr id="6" name="Straight Arrow Connector 6"/>
                <wp:cNvGraphicFramePr/>
                <a:graphic xmlns:a="http://schemas.openxmlformats.org/drawingml/2006/main">
                  <a:graphicData uri="http://schemas.microsoft.com/office/word/2010/wordprocessingShape">
                    <wps:wsp>
                      <wps:cNvCnPr/>
                      <wps:spPr>
                        <a:xfrm flipH="1">
                          <a:off x="0" y="0"/>
                          <a:ext cx="1112952" cy="23408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E9BC356" id="_x0000_t32" coordsize="21600,21600" o:spt="32" o:oned="t" path="m,l21600,21600e" filled="f">
                <v:path arrowok="t" fillok="f" o:connecttype="none"/>
                <o:lock v:ext="edit" shapetype="t"/>
              </v:shapetype>
              <v:shape id="Straight Arrow Connector 6" o:spid="_x0000_s1026" type="#_x0000_t32" style="position:absolute;margin-left:293.2pt;margin-top:24.2pt;width:87.65pt;height:18.45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" strokecolor="#4472c4 [3204]" strokeweight=".5pt">
                <v:stroke endarrow="block" joinstyle="miter"/>
              </v:shape>
            </w:pict>
          </mc:Fallback>
        </mc:AlternateContent>
      </w:r>
      <w:r w:rsidRPr="00766BD1">
        <w:rPr>
          <w:rFonts w:eastAsiaTheme="minorEastAsia"/>
          <w:noProof/>
        </w:rPr>
        <mc:AlternateContent>
          <mc:Choice Requires="wps">
            <w:drawing>
              <wp:anchor distT="45720" distB="45720" distL="114300" distR="114300" simplePos="0" relativeHeight="251667456" behindDoc="0" locked="0" layoutInCell="1" allowOverlap="1" wp14:anchorId="55EF5120" wp14:editId="2143BF69">
                <wp:simplePos x="0" y="0"/>
                <wp:positionH relativeFrom="column">
                  <wp:posOffset>4841875</wp:posOffset>
                </wp:positionH>
                <wp:positionV relativeFrom="paragraph">
                  <wp:posOffset>96520</wp:posOffset>
                </wp:positionV>
                <wp:extent cx="270510" cy="262890"/>
                <wp:effectExtent l="0" t="0" r="15240" b="2286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 cy="262890"/>
                        </a:xfrm>
                        <a:prstGeom prst="rect">
                          <a:avLst/>
                        </a:prstGeom>
                        <a:solidFill>
                          <a:srgbClr val="FFFFFF"/>
                        </a:solidFill>
                        <a:ln w="9525">
                          <a:solidFill>
                            <a:srgbClr val="000000"/>
                          </a:solidFill>
                          <a:miter lim="800000"/>
                          <a:headEnd/>
                          <a:tailEnd/>
                        </a:ln>
                      </wps:spPr>
                      <wps:txbx>
                        <w:txbxContent>
                          <w:p w14:paraId="24BD85FA" w14:textId="6396642F" w:rsidR="004A6668" w:rsidRDefault="004A6668" w:rsidP="00766BD1">
                            <w:r>
                              <w:t>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5EF5120" id="_x0000_t202" coordsize="21600,21600" o:spt="202" path="m,l,21600r21600,l21600,xe">
                <v:stroke joinstyle="miter"/>
                <v:path gradientshapeok="t" o:connecttype="rect"/>
              </v:shapetype>
              <v:shape id="Text Box 2" o:spid="_x0000_s1026" type="#_x0000_t202" style="position:absolute;margin-left:381.25pt;margin-top:7.6pt;width:21.3pt;height:20.7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">
                <v:textbox>
                  <w:txbxContent>
                    <w:p w14:paraId="24BD85FA" w14:textId="6396642F" w:rsidR="004A6668" w:rsidRDefault="004A6668" w:rsidP="00766BD1">
                      <w:r>
                        <w:t>C</w:t>
                      </w:r>
                    </w:p>
                  </w:txbxContent>
                </v:textbox>
                <w10:wrap type="square"/>
              </v:shape>
            </w:pict>
          </mc:Fallback>
        </mc:AlternateContent>
      </w:r>
      <w:r w:rsidR="00293699" w:rsidRPr="00293699">
        <w:rPr>
          <w:rFonts w:eastAsiaTheme="minorEastAsia"/>
          <w:noProof/>
        </w:rPr>
        <mc:AlternateContent>
          <mc:Choice Requires="wps">
            <w:drawing>
              <wp:anchor distT="0" distB="0" distL="114300" distR="114300" simplePos="0" relativeHeight="251665408" behindDoc="0" locked="0" layoutInCell="1" allowOverlap="1" wp14:anchorId="4E0E9CEB" wp14:editId="20002797">
                <wp:simplePos x="0" y="0"/>
                <wp:positionH relativeFrom="column">
                  <wp:posOffset>3065069</wp:posOffset>
                </wp:positionH>
                <wp:positionV relativeFrom="paragraph">
                  <wp:posOffset>248717</wp:posOffset>
                </wp:positionV>
                <wp:extent cx="863193" cy="329184"/>
                <wp:effectExtent l="19050" t="0" r="13335" b="71120"/>
                <wp:wrapNone/>
                <wp:docPr id="4" name="Straight Arrow Connector 4"/>
                <wp:cNvGraphicFramePr/>
                <a:graphic xmlns:a="http://schemas.openxmlformats.org/drawingml/2006/main">
                  <a:graphicData uri="http://schemas.microsoft.com/office/word/2010/wordprocessingShape">
                    <wps:wsp>
                      <wps:cNvCnPr/>
                      <wps:spPr>
                        <a:xfrm flipH="1">
                          <a:off x="0" y="0"/>
                          <a:ext cx="863193" cy="32918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BDE5BCA" id="Straight Arrow Connector 4" o:spid="_x0000_s1026" type="#_x0000_t32" style="position:absolute;margin-left:241.35pt;margin-top:19.6pt;width:67.95pt;height:25.9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" strokecolor="#4472c4 [3204]" strokeweight=".5pt">
                <v:stroke endarrow="block" joinstyle="miter"/>
              </v:shape>
            </w:pict>
          </mc:Fallback>
        </mc:AlternateContent>
      </w:r>
      <w:r w:rsidR="00293699" w:rsidRPr="00293699">
        <w:rPr>
          <w:rFonts w:eastAsiaTheme="minorEastAsia"/>
          <w:noProof/>
        </w:rPr>
        <mc:AlternateContent>
          <mc:Choice Requires="wps">
            <w:drawing>
              <wp:anchor distT="45720" distB="45720" distL="114300" distR="114300" simplePos="0" relativeHeight="251664384" behindDoc="0" locked="0" layoutInCell="1" allowOverlap="1" wp14:anchorId="60F4F0F2" wp14:editId="72FAAD73">
                <wp:simplePos x="0" y="0"/>
                <wp:positionH relativeFrom="column">
                  <wp:posOffset>3935095</wp:posOffset>
                </wp:positionH>
                <wp:positionV relativeFrom="paragraph">
                  <wp:posOffset>0</wp:posOffset>
                </wp:positionV>
                <wp:extent cx="270510" cy="262890"/>
                <wp:effectExtent l="0" t="0" r="15240" b="2286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 cy="262890"/>
                        </a:xfrm>
                        <a:prstGeom prst="rect">
                          <a:avLst/>
                        </a:prstGeom>
                        <a:solidFill>
                          <a:srgbClr val="FFFFFF"/>
                        </a:solidFill>
                        <a:ln w="9525">
                          <a:solidFill>
                            <a:srgbClr val="000000"/>
                          </a:solidFill>
                          <a:miter lim="800000"/>
                          <a:headEnd/>
                          <a:tailEnd/>
                        </a:ln>
                      </wps:spPr>
                      <wps:txbx>
                        <w:txbxContent>
                          <w:p w14:paraId="71FF3BE7" w14:textId="793331FA" w:rsidR="004A6668" w:rsidRDefault="004A6668" w:rsidP="00293699">
                            <w:r>
                              <w:t>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F4F0F2" id="_x0000_s1027" type="#_x0000_t202" style="position:absolute;margin-left:309.85pt;margin-top:0;width:21.3pt;height:20.7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">
                <v:textbox>
                  <w:txbxContent>
                    <w:p w14:paraId="71FF3BE7" w14:textId="793331FA" w:rsidR="004A6668" w:rsidRDefault="004A6668" w:rsidP="00293699">
                      <w:r>
                        <w:t>B</w:t>
                      </w:r>
                    </w:p>
                  </w:txbxContent>
                </v:textbox>
                <w10:wrap type="square"/>
              </v:shape>
            </w:pict>
          </mc:Fallback>
        </mc:AlternateContent>
      </w:r>
      <w:r w:rsidR="00631A12">
        <w:rPr>
          <w:rFonts w:eastAsiaTheme="minorEastAsia"/>
          <w:noProof/>
        </w:rPr>
        <mc:AlternateContent>
          <mc:Choice Requires="wps">
            <w:drawing>
              <wp:anchor distT="0" distB="0" distL="114300" distR="114300" simplePos="0" relativeHeight="251662336" behindDoc="0" locked="0" layoutInCell="1" allowOverlap="1" wp14:anchorId="7CAB7D42" wp14:editId="7FC21DE9">
                <wp:simplePos x="0" y="0"/>
                <wp:positionH relativeFrom="column">
                  <wp:posOffset>1331366</wp:posOffset>
                </wp:positionH>
                <wp:positionV relativeFrom="paragraph">
                  <wp:posOffset>234086</wp:posOffset>
                </wp:positionV>
                <wp:extent cx="146304" cy="541325"/>
                <wp:effectExtent l="0" t="0" r="82550" b="49530"/>
                <wp:wrapNone/>
                <wp:docPr id="2" name="Straight Arrow Connector 2"/>
                <wp:cNvGraphicFramePr/>
                <a:graphic xmlns:a="http://schemas.openxmlformats.org/drawingml/2006/main">
                  <a:graphicData uri="http://schemas.microsoft.com/office/word/2010/wordprocessingShape">
                    <wps:wsp>
                      <wps:cNvCnPr/>
                      <wps:spPr>
                        <a:xfrm>
                          <a:off x="0" y="0"/>
                          <a:ext cx="146304" cy="5413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C11F9FF" id="Straight Arrow Connector 2" o:spid="_x0000_s1026" type="#_x0000_t32" style="position:absolute;margin-left:104.85pt;margin-top:18.45pt;width:11.5pt;height:42.6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" strokecolor="#4472c4 [3204]" strokeweight=".5pt">
                <v:stroke endarrow="block" joinstyle="miter"/>
              </v:shape>
            </w:pict>
          </mc:Fallback>
        </mc:AlternateContent>
      </w:r>
      <w:r w:rsidR="00631A12" w:rsidRPr="00631A12">
        <w:rPr>
          <w:rFonts w:eastAsiaTheme="minorEastAsia"/>
          <w:noProof/>
        </w:rPr>
        <mc:AlternateContent>
          <mc:Choice Requires="wps">
            <w:drawing>
              <wp:anchor distT="45720" distB="45720" distL="114300" distR="114300" simplePos="0" relativeHeight="251661312" behindDoc="0" locked="0" layoutInCell="1" allowOverlap="1" wp14:anchorId="010C501A" wp14:editId="353B67DC">
                <wp:simplePos x="0" y="0"/>
                <wp:positionH relativeFrom="column">
                  <wp:posOffset>1147953</wp:posOffset>
                </wp:positionH>
                <wp:positionV relativeFrom="paragraph">
                  <wp:posOffset>483</wp:posOffset>
                </wp:positionV>
                <wp:extent cx="270510" cy="262890"/>
                <wp:effectExtent l="0" t="0" r="1524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 cy="262890"/>
                        </a:xfrm>
                        <a:prstGeom prst="rect">
                          <a:avLst/>
                        </a:prstGeom>
                        <a:solidFill>
                          <a:srgbClr val="FFFFFF"/>
                        </a:solidFill>
                        <a:ln w="9525">
                          <a:solidFill>
                            <a:srgbClr val="000000"/>
                          </a:solidFill>
                          <a:miter lim="800000"/>
                          <a:headEnd/>
                          <a:tailEnd/>
                        </a:ln>
                      </wps:spPr>
                      <wps:txbx>
                        <w:txbxContent>
                          <w:p w14:paraId="67089144" w14:textId="23538087" w:rsidR="004A6668" w:rsidRDefault="004A6668">
                            <w: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0C501A" id="_x0000_s1028" type="#_x0000_t202" style="position:absolute;margin-left:90.4pt;margin-top:.05pt;width:21.3pt;height:20.7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">
                <v:textbox>
                  <w:txbxContent>
                    <w:p w14:paraId="67089144" w14:textId="23538087" w:rsidR="004A6668" w:rsidRDefault="004A6668">
                      <w:r>
                        <w:t>A</w:t>
                      </w:r>
                    </w:p>
                  </w:txbxContent>
                </v:textbox>
                <w10:wrap type="square"/>
              </v:shape>
            </w:pict>
          </mc:Fallback>
        </mc:AlternateContent>
      </w:r>
      <w:r w:rsidR="00CD5C59">
        <w:rPr>
          <w:noProof/>
        </w:rPr>
        <mc:AlternateContent>
          <mc:Choice Requires="wps">
            <w:drawing>
              <wp:anchor distT="0" distB="0" distL="114300" distR="114300" simplePos="0" relativeHeight="251670528" behindDoc="1" locked="0" layoutInCell="1" allowOverlap="1" wp14:anchorId="19B26CE0" wp14:editId="4FAEBC30">
                <wp:simplePos x="0" y="0"/>
                <wp:positionH relativeFrom="column">
                  <wp:posOffset>-2540</wp:posOffset>
                </wp:positionH>
                <wp:positionV relativeFrom="paragraph">
                  <wp:posOffset>2128520</wp:posOffset>
                </wp:positionV>
                <wp:extent cx="5731510" cy="635"/>
                <wp:effectExtent l="0" t="0" r="0" b="0"/>
                <wp:wrapTight wrapText="bothSides">
                  <wp:wrapPolygon edited="0">
                    <wp:start x="0" y="0"/>
                    <wp:lineTo x="0" y="21600"/>
                    <wp:lineTo x="21600" y="21600"/>
                    <wp:lineTo x="21600" y="0"/>
                  </wp:wrapPolygon>
                </wp:wrapTight>
                <wp:docPr id="12" name="Text Box 12"/>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018D2ADF" w14:textId="047DA818" w:rsidR="004A6668" w:rsidRDefault="004A6668" w:rsidP="00CD5C59">
                            <w:pPr>
                              <w:pStyle w:val="Caption"/>
                              <w:rPr>
                                <w:noProof/>
                              </w:rPr>
                            </w:pPr>
                            <w:bookmarkStart w:id="20" w:name="_Toc32184209"/>
                            <w:r>
                              <w:t xml:space="preserve">Graph </w:t>
                            </w:r>
                            <w:fldSimple w:instr=" SEQ Graph \* ARABIC ">
                              <w:r>
                                <w:rPr>
                                  <w:noProof/>
                                </w:rPr>
                                <w:t>1</w:t>
                              </w:r>
                            </w:fldSimple>
                            <w:r>
                              <w:t xml:space="preserve"> - Bending Stress</w:t>
                            </w:r>
                            <w:bookmarkEnd w:id="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9B26CE0" id="Text Box 12" o:spid="_x0000_s1029" type="#_x0000_t202" style="position:absolute;margin-left:-.2pt;margin-top:167.6pt;width:451.3pt;height:.05pt;z-index:-251645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" stroked="f">
                <v:textbox style="mso-fit-shape-to-text:t" inset="0,0,0,0">
                  <w:txbxContent>
                    <w:p w14:paraId="018D2ADF" w14:textId="047DA818" w:rsidR="004A6668" w:rsidRDefault="004A6668" w:rsidP="00CD5C59">
                      <w:pPr>
                        <w:pStyle w:val="Caption"/>
                        <w:rPr>
                          <w:noProof/>
                        </w:rPr>
                      </w:pPr>
                      <w:bookmarkStart w:id="21" w:name="_Toc32184209"/>
                      <w:r>
                        <w:t xml:space="preserve">Graph </w:t>
                      </w:r>
                      <w:fldSimple w:instr=" SEQ Graph \* ARABIC ">
                        <w:r>
                          <w:rPr>
                            <w:noProof/>
                          </w:rPr>
                          <w:t>1</w:t>
                        </w:r>
                      </w:fldSimple>
                      <w:r>
                        <w:t xml:space="preserve"> - Bending Stress</w:t>
                      </w:r>
                      <w:bookmarkEnd w:id="21"/>
                    </w:p>
                  </w:txbxContent>
                </v:textbox>
                <w10:wrap type="tight"/>
              </v:shape>
            </w:pict>
          </mc:Fallback>
        </mc:AlternateContent>
      </w:r>
      <w:r w:rsidR="00631A12">
        <w:rPr>
          <w:noProof/>
        </w:rPr>
        <w:drawing>
          <wp:anchor distT="0" distB="0" distL="114300" distR="114300" simplePos="0" relativeHeight="251658239" behindDoc="1" locked="0" layoutInCell="1" allowOverlap="1" wp14:anchorId="30682F73" wp14:editId="3848BC81">
            <wp:simplePos x="0" y="0"/>
            <wp:positionH relativeFrom="margin">
              <wp:align>right</wp:align>
            </wp:positionH>
            <wp:positionV relativeFrom="paragraph">
              <wp:posOffset>228</wp:posOffset>
            </wp:positionV>
            <wp:extent cx="5731510" cy="2071370"/>
            <wp:effectExtent l="0" t="0" r="2540" b="5080"/>
            <wp:wrapTight wrapText="bothSides">
              <wp:wrapPolygon edited="0">
                <wp:start x="0" y="0"/>
                <wp:lineTo x="0" y="21454"/>
                <wp:lineTo x="21538" y="21454"/>
                <wp:lineTo x="21538" y="0"/>
                <wp:lineTo x="0" y="0"/>
              </wp:wrapPolygon>
            </wp:wrapTight>
            <wp:docPr id="1" name="Chart 1">
              <a:extLst xmlns:a="http://schemas.openxmlformats.org/drawingml/2006/main">
                <a:ext uri="{FF2B5EF4-FFF2-40B4-BE49-F238E27FC236}">
                  <a16:creationId xmlns:a16="http://schemas.microsoft.com/office/drawing/2014/main" id="{ADC63057-0F25-43DE-816A-9A54D961DBD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p>
    <w:p w14:paraId="43D12C88" w14:textId="0C5CE6BD" w:rsidR="000F43F9" w:rsidRDefault="00631A12" w:rsidP="00EB4A03">
      <w:pPr>
        <w:rPr>
          <w:rFonts w:eastAsiaTheme="minorEastAsia"/>
        </w:rPr>
      </w:pPr>
      <w:r>
        <w:rPr>
          <w:rFonts w:eastAsiaTheme="minorEastAsia"/>
        </w:rPr>
        <w:t xml:space="preserve">From </w:t>
      </w:r>
      <w:r w:rsidRPr="002F706D">
        <w:rPr>
          <w:rFonts w:eastAsiaTheme="minorEastAsia"/>
        </w:rPr>
        <w:t xml:space="preserve">Graph </w:t>
      </w:r>
      <w:r w:rsidR="002F706D" w:rsidRPr="002F706D">
        <w:rPr>
          <w:rFonts w:eastAsiaTheme="minorEastAsia"/>
        </w:rPr>
        <w:t>1</w:t>
      </w:r>
      <w:r w:rsidRPr="002F706D">
        <w:rPr>
          <w:rFonts w:eastAsiaTheme="minorEastAsia"/>
        </w:rPr>
        <w:t xml:space="preserve"> it can</w:t>
      </w:r>
      <w:r>
        <w:rPr>
          <w:rFonts w:eastAsiaTheme="minorEastAsia"/>
        </w:rPr>
        <w:t xml:space="preserve"> be seen that as the compressive bending stress (Maximum bending stress) increases the tensile bending stress (minimum bending stress) will also increase. When looking at the compressive stress it shows at point ‘A’ there is a sharp increase in stress. This could be due to the turbo </w:t>
      </w:r>
      <w:r w:rsidR="00293699">
        <w:rPr>
          <w:rFonts w:eastAsiaTheme="minorEastAsia"/>
        </w:rPr>
        <w:t xml:space="preserve">beginning to spool at this point, this would cause a rise in the gas force and therefore cause an increase in the stress experience on the pin. After this point the stress continues to increase but at a smaller gradient. At point B there is </w:t>
      </w:r>
      <w:r w:rsidR="00766BD1">
        <w:rPr>
          <w:rFonts w:eastAsiaTheme="minorEastAsia"/>
        </w:rPr>
        <w:t>a small drop in stress, this could be due to the turbo reaching its maximum available boost. The stress beings to increase after this point, this could be due to the engine rpm continuing to increase which would cause the gas force to continue increasing until the engine reaches maximum power at 5700rpm.</w:t>
      </w:r>
      <w:r w:rsidR="00766BD1">
        <w:rPr>
          <w:rFonts w:eastAsiaTheme="minorEastAsia"/>
        </w:rPr>
        <w:fldChar w:fldCharType="begin" w:fldLock="1"/>
      </w:r>
      <w:r w:rsidR="00516004">
        <w:rPr>
          <w:rFonts w:eastAsiaTheme="minorEastAsia"/>
        </w:rPr>
        <w:instrText>ADDIN CSL_CITATION {"citationItems":[{"id":"ITEM-1","itemData":{"author":[{"dropping-particle":"","family":"Slaney","given":"Bryn","non-dropping-particle":"","parse-names":false,"suffix":""}],"id":"ITEM-1","issued":{"date-parts":[["2017"]]},"title":"Ford 1.6 GTDI EcoBoost","type":"report"},"uris":["http://www.mendeley.com/documents/?uuid=eb76f725-ce75-3bfc-a9e6-01a4ba657cc4"]}],"mendeley":{"formattedCitation":"(Slaney, 2017)","plainTextFormattedCitation":"(Slaney, 2017)","previouslyFormattedCitation":"(Slaney, 2017)"},"properties":{"noteIndex":0},"schema":"https://github.com/citation-style-language/schema/raw/master/csl-citation.json"}</w:instrText>
      </w:r>
      <w:r w:rsidR="00766BD1">
        <w:rPr>
          <w:rFonts w:eastAsiaTheme="minorEastAsia"/>
        </w:rPr>
        <w:fldChar w:fldCharType="separate"/>
      </w:r>
      <w:r w:rsidR="00766BD1" w:rsidRPr="00766BD1">
        <w:rPr>
          <w:rFonts w:eastAsiaTheme="minorEastAsia"/>
          <w:noProof/>
        </w:rPr>
        <w:t>(Slaney, 2017)</w:t>
      </w:r>
      <w:r w:rsidR="00766BD1">
        <w:rPr>
          <w:rFonts w:eastAsiaTheme="minorEastAsia"/>
        </w:rPr>
        <w:fldChar w:fldCharType="end"/>
      </w:r>
      <w:r w:rsidR="00766BD1">
        <w:rPr>
          <w:rFonts w:eastAsiaTheme="minorEastAsia"/>
        </w:rPr>
        <w:t>. After this point the stress decreases as the engine has reached its maximum power and thus the peak gas force will decrease.</w:t>
      </w:r>
    </w:p>
    <w:p w14:paraId="3082C075" w14:textId="21CE119C" w:rsidR="00F10295" w:rsidRDefault="002F5630" w:rsidP="00EB4A03">
      <w:pPr>
        <w:rPr>
          <w:rFonts w:eastAsiaTheme="minorEastAsia"/>
        </w:rPr>
      </w:pPr>
      <w:r>
        <w:rPr>
          <w:rFonts w:eastAsiaTheme="minorEastAsia"/>
        </w:rPr>
        <w:t>When looking at the tensile bending stress, after 2000 rpm the stress increases at a linear rate which is due to the piston acceleration increasing at a linear rate. The values becoming linear after 2000rpm could be due to the engine being turbocharged and therefore there will be some gas force trapped in the cylinder before 2000rpm.</w:t>
      </w:r>
    </w:p>
    <w:p w14:paraId="7A58A468" w14:textId="4CFE415F" w:rsidR="00167866" w:rsidRDefault="00167866" w:rsidP="00167866">
      <w:pPr>
        <w:pStyle w:val="Caption"/>
        <w:keepNext/>
        <w:jc w:val="center"/>
      </w:pPr>
      <w:bookmarkStart w:id="22" w:name="_Toc32184243"/>
      <w:r>
        <w:lastRenderedPageBreak/>
        <w:t xml:space="preserve">Equation </w:t>
      </w:r>
      <w:fldSimple w:instr=" SEQ Equation \* ARABIC ">
        <w:r w:rsidR="00CD5C59">
          <w:rPr>
            <w:noProof/>
          </w:rPr>
          <w:t>9</w:t>
        </w:r>
      </w:fldSimple>
      <w:r>
        <w:t xml:space="preserve"> - Shear Stress</w:t>
      </w:r>
      <w:bookmarkEnd w:id="22"/>
    </w:p>
    <w:p w14:paraId="052B9EA7" w14:textId="11115183" w:rsidR="00EB4A03" w:rsidRPr="00EB4A03" w:rsidRDefault="00623A06" w:rsidP="00623A06">
      <w:pPr>
        <w:jc w:val="center"/>
        <w:rPr>
          <w:rFonts w:eastAsiaTheme="minorEastAsia"/>
        </w:rPr>
      </w:pPr>
      <m:oMathPara>
        <m:oMath>
          <m:r>
            <w:rPr>
              <w:rFonts w:ascii="Cambria Math" w:hAnsi="Cambria Math"/>
            </w:rPr>
            <m:t xml:space="preserve">Shear Stress </m:t>
          </m:r>
          <m:d>
            <m:dPr>
              <m:ctrlPr>
                <w:rPr>
                  <w:rFonts w:ascii="Cambria Math" w:hAnsi="Cambria Math"/>
                  <w:i/>
                </w:rPr>
              </m:ctrlPr>
            </m:dPr>
            <m:e>
              <m:r>
                <w:rPr>
                  <w:rFonts w:ascii="Cambria Math" w:hAnsi="Cambria Math"/>
                </w:rPr>
                <m:t>τ</m:t>
              </m:r>
            </m:e>
          </m:d>
          <m:r>
            <w:rPr>
              <w:rFonts w:ascii="Cambria Math" w:hAnsi="Cambria Math"/>
            </w:rPr>
            <m:t>=</m:t>
          </m:r>
          <m:f>
            <m:fPr>
              <m:ctrlPr>
                <w:rPr>
                  <w:rFonts w:ascii="Cambria Math" w:hAnsi="Cambria Math"/>
                  <w:i/>
                </w:rPr>
              </m:ctrlPr>
            </m:fPr>
            <m:num>
              <m:d>
                <m:dPr>
                  <m:ctrlPr>
                    <w:rPr>
                      <w:rFonts w:ascii="Cambria Math" w:hAnsi="Cambria Math"/>
                      <w:i/>
                    </w:rPr>
                  </m:ctrlPr>
                </m:dPr>
                <m:e>
                  <m:f>
                    <m:fPr>
                      <m:ctrlPr>
                        <w:rPr>
                          <w:rFonts w:ascii="Cambria Math" w:hAnsi="Cambria Math"/>
                          <w:i/>
                        </w:rPr>
                      </m:ctrlPr>
                    </m:fPr>
                    <m:num>
                      <m:r>
                        <w:rPr>
                          <w:rFonts w:ascii="Cambria Math" w:hAnsi="Cambria Math"/>
                        </w:rPr>
                        <m:t>Net Force</m:t>
                      </m:r>
                    </m:num>
                    <m:den>
                      <m:r>
                        <w:rPr>
                          <w:rFonts w:ascii="Cambria Math" w:hAnsi="Cambria Math"/>
                        </w:rPr>
                        <m:t>2</m:t>
                      </m:r>
                    </m:den>
                  </m:f>
                </m:e>
              </m:d>
              <m:r>
                <w:rPr>
                  <w:rFonts w:ascii="Cambria Math" w:hAnsi="Cambria Math"/>
                </w:rPr>
                <m:t>-Inertia of Pin</m:t>
              </m:r>
            </m:num>
            <m:den>
              <m:d>
                <m:dPr>
                  <m:ctrlPr>
                    <w:rPr>
                      <w:rFonts w:ascii="Cambria Math" w:hAnsi="Cambria Math"/>
                      <w:i/>
                    </w:rPr>
                  </m:ctrlPr>
                </m:dPr>
                <m:e>
                  <m:f>
                    <m:fPr>
                      <m:ctrlPr>
                        <w:rPr>
                          <w:rFonts w:ascii="Cambria Math" w:hAnsi="Cambria Math"/>
                          <w:i/>
                        </w:rPr>
                      </m:ctrlPr>
                    </m:fPr>
                    <m:num>
                      <m:r>
                        <w:rPr>
                          <w:rFonts w:ascii="Cambria Math" w:hAnsi="Cambria Math"/>
                        </w:rPr>
                        <m:t>π</m:t>
                      </m:r>
                    </m:num>
                    <m:den>
                      <m:r>
                        <w:rPr>
                          <w:rFonts w:ascii="Cambria Math" w:hAnsi="Cambria Math"/>
                        </w:rPr>
                        <m:t>4</m:t>
                      </m:r>
                    </m:den>
                  </m:f>
                </m:e>
              </m:d>
              <m:r>
                <w:rPr>
                  <w:rFonts w:ascii="Cambria Math" w:hAnsi="Cambria Math"/>
                </w:rPr>
                <m:t>*(</m:t>
              </m:r>
              <m:sSubSup>
                <m:sSubSupPr>
                  <m:ctrlPr>
                    <w:rPr>
                      <w:rFonts w:ascii="Cambria Math" w:hAnsi="Cambria Math"/>
                      <w:i/>
                    </w:rPr>
                  </m:ctrlPr>
                </m:sSubSupPr>
                <m:e>
                  <m:r>
                    <w:rPr>
                      <w:rFonts w:ascii="Cambria Math" w:hAnsi="Cambria Math"/>
                    </w:rPr>
                    <m:t>D</m:t>
                  </m:r>
                </m:e>
                <m:sub>
                  <m:r>
                    <w:rPr>
                      <w:rFonts w:ascii="Cambria Math" w:hAnsi="Cambria Math"/>
                    </w:rPr>
                    <m:t>1</m:t>
                  </m:r>
                </m:sub>
                <m:sup>
                  <m:r>
                    <w:rPr>
                      <w:rFonts w:ascii="Cambria Math" w:hAnsi="Cambria Math"/>
                    </w:rPr>
                    <m:t>2</m:t>
                  </m:r>
                </m:sup>
              </m:sSubSup>
              <m:r>
                <w:rPr>
                  <w:rFonts w:ascii="Cambria Math" w:hAnsi="Cambria Math"/>
                </w:rPr>
                <m:t>-</m:t>
              </m:r>
              <m:sSubSup>
                <m:sSubSupPr>
                  <m:ctrlPr>
                    <w:rPr>
                      <w:rFonts w:ascii="Cambria Math" w:hAnsi="Cambria Math"/>
                      <w:i/>
                    </w:rPr>
                  </m:ctrlPr>
                </m:sSubSupPr>
                <m:e>
                  <m:r>
                    <w:rPr>
                      <w:rFonts w:ascii="Cambria Math" w:hAnsi="Cambria Math"/>
                    </w:rPr>
                    <m:t>D</m:t>
                  </m:r>
                </m:e>
                <m:sub>
                  <m:r>
                    <w:rPr>
                      <w:rFonts w:ascii="Cambria Math" w:hAnsi="Cambria Math"/>
                    </w:rPr>
                    <m:t>2</m:t>
                  </m:r>
                </m:sub>
                <m:sup>
                  <m:r>
                    <w:rPr>
                      <w:rFonts w:ascii="Cambria Math" w:hAnsi="Cambria Math"/>
                    </w:rPr>
                    <m:t>2</m:t>
                  </m:r>
                </m:sup>
              </m:sSubSup>
              <m:r>
                <w:rPr>
                  <w:rFonts w:ascii="Cambria Math" w:hAnsi="Cambria Math"/>
                </w:rPr>
                <m:t>)</m:t>
              </m:r>
            </m:den>
          </m:f>
        </m:oMath>
      </m:oMathPara>
    </w:p>
    <w:p w14:paraId="20EC15A4" w14:textId="77777777" w:rsidR="00DC1EA0" w:rsidRDefault="00DC1EA0" w:rsidP="00EB4A03">
      <w:pPr>
        <w:rPr>
          <w:rFonts w:eastAsiaTheme="minorEastAsia"/>
        </w:rPr>
      </w:pPr>
    </w:p>
    <w:p w14:paraId="60BF54A0" w14:textId="7895F7E9" w:rsidR="00EB4A03" w:rsidRDefault="00EB4A03" w:rsidP="00EB4A03">
      <w:pPr>
        <w:rPr>
          <w:rFonts w:eastAsiaTheme="minorEastAsia"/>
        </w:rPr>
      </w:pPr>
      <w:r>
        <w:rPr>
          <w:rFonts w:eastAsiaTheme="minorEastAsia"/>
        </w:rPr>
        <w:t>The shear stress is the stress acting in the upwards direction.</w:t>
      </w:r>
    </w:p>
    <w:p w14:paraId="22663699" w14:textId="77777777" w:rsidR="00CD5C59" w:rsidRDefault="00661622" w:rsidP="00CD5C59">
      <w:pPr>
        <w:keepNext/>
      </w:pPr>
      <w:r>
        <w:rPr>
          <w:noProof/>
        </w:rPr>
        <w:drawing>
          <wp:inline distT="0" distB="0" distL="0" distR="0" wp14:anchorId="4BB6333E" wp14:editId="3660BD3E">
            <wp:extent cx="5731510" cy="2072640"/>
            <wp:effectExtent l="0" t="0" r="2540" b="3810"/>
            <wp:docPr id="8" name="Chart 8">
              <a:extLst xmlns:a="http://schemas.openxmlformats.org/drawingml/2006/main">
                <a:ext uri="{FF2B5EF4-FFF2-40B4-BE49-F238E27FC236}">
                  <a16:creationId xmlns:a16="http://schemas.microsoft.com/office/drawing/2014/main" id="{9F08090F-95F4-47D0-9388-43D3EBB7201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C54A194" w14:textId="59E65790" w:rsidR="00661622" w:rsidRDefault="00CD5C59" w:rsidP="00CD5C59">
      <w:pPr>
        <w:pStyle w:val="Caption"/>
        <w:rPr>
          <w:rFonts w:eastAsiaTheme="minorEastAsia"/>
        </w:rPr>
      </w:pPr>
      <w:bookmarkStart w:id="23" w:name="_Toc32184210"/>
      <w:r>
        <w:t xml:space="preserve">Graph </w:t>
      </w:r>
      <w:fldSimple w:instr=" SEQ Graph \* ARABIC ">
        <w:r w:rsidR="00523B2F">
          <w:rPr>
            <w:noProof/>
          </w:rPr>
          <w:t>2</w:t>
        </w:r>
      </w:fldSimple>
      <w:r>
        <w:t xml:space="preserve"> - Shear Stress</w:t>
      </w:r>
      <w:bookmarkEnd w:id="23"/>
    </w:p>
    <w:p w14:paraId="281C7FB8" w14:textId="157BE677" w:rsidR="00661622" w:rsidRDefault="00661622" w:rsidP="00EB4A03">
      <w:pPr>
        <w:rPr>
          <w:rFonts w:eastAsiaTheme="minorEastAsia"/>
        </w:rPr>
      </w:pPr>
    </w:p>
    <w:p w14:paraId="1F14F117" w14:textId="743CF8A7" w:rsidR="00DC1EA0" w:rsidRDefault="00661622" w:rsidP="00EB4A03">
      <w:pPr>
        <w:rPr>
          <w:rFonts w:eastAsiaTheme="minorEastAsia"/>
        </w:rPr>
      </w:pPr>
      <w:r w:rsidRPr="002F706D">
        <w:rPr>
          <w:rFonts w:eastAsiaTheme="minorEastAsia"/>
        </w:rPr>
        <w:t xml:space="preserve">From graph </w:t>
      </w:r>
      <w:r w:rsidR="002F706D" w:rsidRPr="002F706D">
        <w:rPr>
          <w:rFonts w:eastAsiaTheme="minorEastAsia"/>
        </w:rPr>
        <w:t>2</w:t>
      </w:r>
      <w:r w:rsidRPr="002F706D">
        <w:rPr>
          <w:rFonts w:eastAsiaTheme="minorEastAsia"/>
        </w:rPr>
        <w:t xml:space="preserve"> it</w:t>
      </w:r>
      <w:r>
        <w:rPr>
          <w:rFonts w:eastAsiaTheme="minorEastAsia"/>
        </w:rPr>
        <w:t xml:space="preserve"> can be seen that the shear stress follows the same trends as the bending stress, however the values are smaller. This is because they both use the net force which remains constant between both calculations.</w:t>
      </w:r>
    </w:p>
    <w:p w14:paraId="521FABA6" w14:textId="4E00298E" w:rsidR="00167866" w:rsidRDefault="00167866" w:rsidP="00167866">
      <w:pPr>
        <w:pStyle w:val="Caption"/>
        <w:keepNext/>
        <w:jc w:val="center"/>
      </w:pPr>
      <w:bookmarkStart w:id="24" w:name="_Toc32184244"/>
      <w:r>
        <w:t xml:space="preserve">Equation </w:t>
      </w:r>
      <w:fldSimple w:instr=" SEQ Equation \* ARABIC ">
        <w:r w:rsidR="00CD5C59">
          <w:rPr>
            <w:noProof/>
          </w:rPr>
          <w:t>10</w:t>
        </w:r>
      </w:fldSimple>
      <w:r>
        <w:t xml:space="preserve"> - Combined Stress</w:t>
      </w:r>
      <w:bookmarkEnd w:id="24"/>
    </w:p>
    <w:p w14:paraId="0CDBF196" w14:textId="77777777" w:rsidR="00EB4A03" w:rsidRDefault="00EB4A03" w:rsidP="00623A06">
      <w:pPr>
        <w:jc w:val="center"/>
        <w:rPr>
          <w:rFonts w:eastAsiaTheme="minorEastAsia"/>
        </w:rPr>
      </w:pPr>
      <m:oMathPara>
        <m:oMath>
          <m:r>
            <w:rPr>
              <w:rFonts w:ascii="Cambria Math" w:hAnsi="Cambria Math"/>
            </w:rPr>
            <m:t xml:space="preserve">Combined Stress= </m:t>
          </m:r>
          <m:rad>
            <m:radPr>
              <m:degHide m:val="1"/>
              <m:ctrlPr>
                <w:rPr>
                  <w:rFonts w:ascii="Cambria Math" w:hAnsi="Cambria Math"/>
                  <w:i/>
                </w:rPr>
              </m:ctrlPr>
            </m:radPr>
            <m:deg/>
            <m:e>
              <m:sSup>
                <m:sSupPr>
                  <m:ctrlPr>
                    <w:rPr>
                      <w:rFonts w:ascii="Cambria Math" w:hAnsi="Cambria Math"/>
                      <w:i/>
                    </w:rPr>
                  </m:ctrlPr>
                </m:sSupPr>
                <m:e>
                  <m:d>
                    <m:dPr>
                      <m:ctrlPr>
                        <w:rPr>
                          <w:rFonts w:ascii="Cambria Math" w:hAnsi="Cambria Math"/>
                          <w:i/>
                        </w:rPr>
                      </m:ctrlPr>
                    </m:dPr>
                    <m:e>
                      <m:r>
                        <w:rPr>
                          <w:rFonts w:ascii="Cambria Math" w:hAnsi="Cambria Math"/>
                        </w:rPr>
                        <m:t>Bending Stress</m:t>
                      </m:r>
                    </m:e>
                  </m:d>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r>
                        <w:rPr>
                          <w:rFonts w:ascii="Cambria Math" w:hAnsi="Cambria Math"/>
                        </w:rPr>
                        <m:t>2*Shear Stress</m:t>
                      </m:r>
                    </m:e>
                  </m:d>
                </m:e>
                <m:sup>
                  <m:r>
                    <w:rPr>
                      <w:rFonts w:ascii="Cambria Math" w:hAnsi="Cambria Math"/>
                    </w:rPr>
                    <m:t>2</m:t>
                  </m:r>
                </m:sup>
              </m:sSup>
            </m:e>
          </m:rad>
        </m:oMath>
      </m:oMathPara>
    </w:p>
    <w:p w14:paraId="5148E404" w14:textId="77777777" w:rsidR="00DC1EA0" w:rsidRDefault="00DC1EA0" w:rsidP="00EB4A03">
      <w:pPr>
        <w:rPr>
          <w:rFonts w:eastAsiaTheme="minorEastAsia"/>
        </w:rPr>
      </w:pPr>
    </w:p>
    <w:p w14:paraId="78898AA9" w14:textId="0BEA7638" w:rsidR="00EB4A03" w:rsidRDefault="00EB4A03" w:rsidP="00EB4A03">
      <w:pPr>
        <w:rPr>
          <w:rFonts w:eastAsiaTheme="minorEastAsia"/>
        </w:rPr>
      </w:pPr>
      <w:r>
        <w:rPr>
          <w:rFonts w:eastAsiaTheme="minorEastAsia"/>
        </w:rPr>
        <w:t xml:space="preserve">The combined stress </w:t>
      </w:r>
      <w:r w:rsidR="00DC1EA0">
        <w:rPr>
          <w:rFonts w:eastAsiaTheme="minorEastAsia"/>
        </w:rPr>
        <w:t>considers</w:t>
      </w:r>
      <w:r>
        <w:rPr>
          <w:rFonts w:eastAsiaTheme="minorEastAsia"/>
        </w:rPr>
        <w:t xml:space="preserve"> </w:t>
      </w:r>
      <w:r w:rsidR="00DC1EA0">
        <w:rPr>
          <w:rFonts w:eastAsiaTheme="minorEastAsia"/>
        </w:rPr>
        <w:t>both stresses acting on the pin.</w:t>
      </w:r>
    </w:p>
    <w:p w14:paraId="0D80C818" w14:textId="77777777" w:rsidR="00CD5C59" w:rsidRDefault="003E74F9" w:rsidP="00CD5C59">
      <w:pPr>
        <w:keepNext/>
      </w:pPr>
      <w:r>
        <w:rPr>
          <w:noProof/>
        </w:rPr>
        <w:drawing>
          <wp:inline distT="0" distB="0" distL="0" distR="0" wp14:anchorId="40A42655" wp14:editId="5974778E">
            <wp:extent cx="5731510" cy="2187575"/>
            <wp:effectExtent l="0" t="0" r="2540" b="3175"/>
            <wp:docPr id="9" name="Chart 9">
              <a:extLst xmlns:a="http://schemas.openxmlformats.org/drawingml/2006/main">
                <a:ext uri="{FF2B5EF4-FFF2-40B4-BE49-F238E27FC236}">
                  <a16:creationId xmlns:a16="http://schemas.microsoft.com/office/drawing/2014/main" id="{5E7DB77D-7FBA-4F6F-89E4-0D22CAE4089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CC608DA" w14:textId="7D66F2B9" w:rsidR="00661622" w:rsidRDefault="00CD5C59" w:rsidP="00CD5C59">
      <w:pPr>
        <w:pStyle w:val="Caption"/>
        <w:rPr>
          <w:rFonts w:eastAsiaTheme="minorEastAsia"/>
        </w:rPr>
      </w:pPr>
      <w:bookmarkStart w:id="25" w:name="_Toc32184211"/>
      <w:r>
        <w:t xml:space="preserve">Graph </w:t>
      </w:r>
      <w:fldSimple w:instr=" SEQ Graph \* ARABIC ">
        <w:r w:rsidR="00523B2F">
          <w:rPr>
            <w:noProof/>
          </w:rPr>
          <w:t>3</w:t>
        </w:r>
      </w:fldSimple>
      <w:r>
        <w:t xml:space="preserve"> - Combined Stress</w:t>
      </w:r>
      <w:bookmarkEnd w:id="25"/>
    </w:p>
    <w:p w14:paraId="689A03EA" w14:textId="463880F1" w:rsidR="003E74F9" w:rsidRDefault="003E74F9" w:rsidP="00EB4A03">
      <w:pPr>
        <w:rPr>
          <w:rFonts w:eastAsiaTheme="minorEastAsia"/>
        </w:rPr>
      </w:pPr>
    </w:p>
    <w:p w14:paraId="681B7700" w14:textId="5B29D6D0" w:rsidR="00DC1EA0" w:rsidRDefault="003E74F9" w:rsidP="00EB4A03">
      <w:pPr>
        <w:rPr>
          <w:rFonts w:eastAsiaTheme="minorEastAsia"/>
        </w:rPr>
      </w:pPr>
      <w:r>
        <w:rPr>
          <w:rFonts w:eastAsiaTheme="minorEastAsia"/>
        </w:rPr>
        <w:lastRenderedPageBreak/>
        <w:t xml:space="preserve">From </w:t>
      </w:r>
      <w:r w:rsidRPr="002F706D">
        <w:rPr>
          <w:rFonts w:eastAsiaTheme="minorEastAsia"/>
        </w:rPr>
        <w:t xml:space="preserve">graph </w:t>
      </w:r>
      <w:r w:rsidR="002F706D" w:rsidRPr="002F706D">
        <w:rPr>
          <w:rFonts w:eastAsiaTheme="minorEastAsia"/>
        </w:rPr>
        <w:t>3</w:t>
      </w:r>
      <w:r w:rsidRPr="002F706D">
        <w:rPr>
          <w:rFonts w:eastAsiaTheme="minorEastAsia"/>
        </w:rPr>
        <w:t xml:space="preserve"> it can be seen that both the compressive and tensile combined stress follow the same trends as both graph </w:t>
      </w:r>
      <w:r w:rsidR="002F706D" w:rsidRPr="002F706D">
        <w:rPr>
          <w:rFonts w:eastAsiaTheme="minorEastAsia"/>
        </w:rPr>
        <w:t>1</w:t>
      </w:r>
      <w:r w:rsidRPr="002F706D">
        <w:rPr>
          <w:rFonts w:eastAsiaTheme="minorEastAsia"/>
        </w:rPr>
        <w:t xml:space="preserve"> and graph </w:t>
      </w:r>
      <w:r w:rsidR="002F706D" w:rsidRPr="002F706D">
        <w:rPr>
          <w:rFonts w:eastAsiaTheme="minorEastAsia"/>
        </w:rPr>
        <w:t>2</w:t>
      </w:r>
      <w:r w:rsidRPr="002F706D">
        <w:rPr>
          <w:rFonts w:eastAsiaTheme="minorEastAsia"/>
        </w:rPr>
        <w:t>. This is because the combined stress is the combination of the bending and shear stress.</w:t>
      </w:r>
    </w:p>
    <w:p w14:paraId="569BFC05" w14:textId="4AA4AE88" w:rsidR="00167866" w:rsidRDefault="00167866" w:rsidP="00167866">
      <w:pPr>
        <w:pStyle w:val="Caption"/>
        <w:keepNext/>
        <w:jc w:val="center"/>
      </w:pPr>
      <w:bookmarkStart w:id="26" w:name="_Toc32184245"/>
      <w:r>
        <w:t xml:space="preserve">Equation </w:t>
      </w:r>
      <w:fldSimple w:instr=" SEQ Equation \* ARABIC ">
        <w:r w:rsidR="00CD5C59">
          <w:rPr>
            <w:noProof/>
          </w:rPr>
          <w:t>11</w:t>
        </w:r>
      </w:fldSimple>
      <w:r>
        <w:t xml:space="preserve"> - Actual Range</w:t>
      </w:r>
      <w:bookmarkEnd w:id="26"/>
    </w:p>
    <w:p w14:paraId="27AC88EC" w14:textId="1CB015C3" w:rsidR="00DC1EA0" w:rsidRDefault="00DC1EA0" w:rsidP="00DC1EA0">
      <w:pPr>
        <w:jc w:val="center"/>
        <w:rPr>
          <w:rFonts w:eastAsiaTheme="minorEastAsia"/>
        </w:rPr>
      </w:pPr>
      <m:oMathPara>
        <m:oMath>
          <m:r>
            <w:rPr>
              <w:rFonts w:ascii="Cambria Math" w:eastAsiaTheme="minorEastAsia" w:hAnsi="Cambria Math"/>
            </w:rPr>
            <m:t>Actual Range=Maximum Combined Stress-Minimum Combined Stress</m:t>
          </m:r>
        </m:oMath>
      </m:oMathPara>
    </w:p>
    <w:p w14:paraId="65423565" w14:textId="77777777" w:rsidR="00DC1EA0" w:rsidRDefault="00DC1EA0" w:rsidP="00623A06">
      <w:pPr>
        <w:jc w:val="center"/>
      </w:pPr>
    </w:p>
    <w:p w14:paraId="73EAB511" w14:textId="2B33D84A" w:rsidR="00DC1EA0" w:rsidRDefault="00DC1EA0" w:rsidP="00DC1EA0">
      <w:r>
        <w:t>The actual range is the real range of stresses acting on the pin</w:t>
      </w:r>
      <w:r w:rsidR="00E362D4">
        <w:t>. The maximum combined stress is the maximum net compressive force and the minimum combined stress is the maximum net tensile force. The minimum combined stress has been calculated to the power of ‘-1’ to get the results acting in the correct direction.</w:t>
      </w:r>
    </w:p>
    <w:p w14:paraId="118B2461" w14:textId="79A7E839" w:rsidR="00167866" w:rsidRDefault="00167866" w:rsidP="00167866">
      <w:pPr>
        <w:pStyle w:val="Caption"/>
        <w:keepNext/>
        <w:jc w:val="center"/>
      </w:pPr>
      <w:bookmarkStart w:id="27" w:name="_Toc32184246"/>
      <w:r>
        <w:t xml:space="preserve">Equation </w:t>
      </w:r>
      <w:fldSimple w:instr=" SEQ Equation \* ARABIC ">
        <w:r w:rsidR="00CD5C59">
          <w:rPr>
            <w:noProof/>
          </w:rPr>
          <w:t>12</w:t>
        </w:r>
      </w:fldSimple>
      <w:r>
        <w:t xml:space="preserve"> - Mean Stress</w:t>
      </w:r>
      <w:bookmarkEnd w:id="27"/>
    </w:p>
    <w:p w14:paraId="7EFD66EC" w14:textId="69FFC555" w:rsidR="00E362D4" w:rsidRPr="00E362D4" w:rsidRDefault="00E362D4" w:rsidP="00E362D4">
      <w:pPr>
        <w:jc w:val="center"/>
        <w:rPr>
          <w:rFonts w:eastAsiaTheme="minorEastAsia"/>
        </w:rPr>
      </w:pPr>
      <m:oMathPara>
        <m:oMath>
          <m:r>
            <w:rPr>
              <w:rFonts w:ascii="Cambria Math" w:hAnsi="Cambria Math"/>
            </w:rPr>
            <m:t>Mean Stress=</m:t>
          </m:r>
          <m:f>
            <m:fPr>
              <m:ctrlPr>
                <w:rPr>
                  <w:rFonts w:ascii="Cambria Math" w:hAnsi="Cambria Math"/>
                  <w:i/>
                </w:rPr>
              </m:ctrlPr>
            </m:fPr>
            <m:num>
              <m:r>
                <w:rPr>
                  <w:rFonts w:ascii="Cambria Math" w:hAnsi="Cambria Math"/>
                </w:rPr>
                <m:t>Maximum Combined Stress+Minimum Combined Stress</m:t>
              </m:r>
            </m:num>
            <m:den>
              <m:r>
                <w:rPr>
                  <w:rFonts w:ascii="Cambria Math" w:hAnsi="Cambria Math"/>
                </w:rPr>
                <m:t>2</m:t>
              </m:r>
            </m:den>
          </m:f>
        </m:oMath>
      </m:oMathPara>
    </w:p>
    <w:p w14:paraId="39D1C8AB" w14:textId="400C0E1B" w:rsidR="00E362D4" w:rsidRDefault="00E362D4" w:rsidP="00E362D4">
      <w:pPr>
        <w:rPr>
          <w:rFonts w:eastAsiaTheme="minorEastAsia"/>
        </w:rPr>
      </w:pPr>
    </w:p>
    <w:p w14:paraId="2985EE50" w14:textId="21B785A2" w:rsidR="00E362D4" w:rsidRDefault="00E362D4" w:rsidP="00E362D4">
      <w:pPr>
        <w:rPr>
          <w:rFonts w:eastAsiaTheme="minorEastAsia"/>
        </w:rPr>
      </w:pPr>
      <w:r>
        <w:rPr>
          <w:rFonts w:eastAsiaTheme="minorEastAsia"/>
        </w:rPr>
        <w:t>The mean is the average of the two values.</w:t>
      </w:r>
    </w:p>
    <w:p w14:paraId="494E90D4" w14:textId="1BB9B1E6" w:rsidR="00167866" w:rsidRDefault="00167866" w:rsidP="00167866">
      <w:pPr>
        <w:pStyle w:val="Caption"/>
        <w:keepNext/>
        <w:jc w:val="center"/>
      </w:pPr>
      <w:bookmarkStart w:id="28" w:name="_Toc32184247"/>
      <w:r>
        <w:t xml:space="preserve">Equation </w:t>
      </w:r>
      <w:fldSimple w:instr=" SEQ Equation \* ARABIC ">
        <w:r w:rsidR="00CD5C59">
          <w:rPr>
            <w:noProof/>
          </w:rPr>
          <w:t>13</w:t>
        </w:r>
      </w:fldSimple>
      <w:r>
        <w:t xml:space="preserve"> - Allowable Range</w:t>
      </w:r>
      <w:bookmarkEnd w:id="28"/>
    </w:p>
    <w:p w14:paraId="188E62DC" w14:textId="30CF26D8" w:rsidR="00E362D4" w:rsidRPr="00A40296" w:rsidRDefault="00A40296" w:rsidP="00A40296">
      <w:pPr>
        <w:jc w:val="center"/>
        <w:rPr>
          <w:rFonts w:eastAsiaTheme="minorEastAsia"/>
        </w:rPr>
      </w:pPr>
      <m:oMathPara>
        <m:oMath>
          <m:r>
            <w:rPr>
              <w:rFonts w:ascii="Cambria Math" w:hAnsi="Cambria Math"/>
            </w:rPr>
            <m:t>Allowable Range=2*Endurance Limit*</m:t>
          </m:r>
          <m:d>
            <m:dPr>
              <m:ctrlPr>
                <w:rPr>
                  <w:rFonts w:ascii="Cambria Math" w:hAnsi="Cambria Math"/>
                  <w:i/>
                </w:rPr>
              </m:ctrlPr>
            </m:dPr>
            <m:e>
              <m:r>
                <w:rPr>
                  <w:rFonts w:ascii="Cambria Math" w:hAnsi="Cambria Math"/>
                </w:rPr>
                <m:t>1-</m:t>
              </m:r>
              <m:d>
                <m:dPr>
                  <m:ctrlPr>
                    <w:rPr>
                      <w:rFonts w:ascii="Cambria Math" w:hAnsi="Cambria Math"/>
                      <w:i/>
                    </w:rPr>
                  </m:ctrlPr>
                </m:dPr>
                <m:e>
                  <m:f>
                    <m:fPr>
                      <m:ctrlPr>
                        <w:rPr>
                          <w:rFonts w:ascii="Cambria Math" w:hAnsi="Cambria Math"/>
                          <w:i/>
                        </w:rPr>
                      </m:ctrlPr>
                    </m:fPr>
                    <m:num>
                      <m:r>
                        <w:rPr>
                          <w:rFonts w:ascii="Cambria Math" w:hAnsi="Cambria Math"/>
                        </w:rPr>
                        <m:t>Mean</m:t>
                      </m:r>
                    </m:num>
                    <m:den>
                      <m:r>
                        <w:rPr>
                          <w:rFonts w:ascii="Cambria Math" w:hAnsi="Cambria Math"/>
                        </w:rPr>
                        <m:t>UTS</m:t>
                      </m:r>
                    </m:den>
                  </m:f>
                </m:e>
              </m:d>
            </m:e>
          </m:d>
        </m:oMath>
      </m:oMathPara>
    </w:p>
    <w:p w14:paraId="1612044A" w14:textId="026FD2D7" w:rsidR="00A40296" w:rsidRDefault="00A40296" w:rsidP="00A40296">
      <w:pPr>
        <w:rPr>
          <w:rFonts w:eastAsiaTheme="minorEastAsia"/>
        </w:rPr>
      </w:pPr>
      <w:r>
        <w:rPr>
          <w:rFonts w:eastAsiaTheme="minorEastAsia"/>
        </w:rPr>
        <w:t>The allowable range is the range of values the pin is allowed to be within without breaking. The endurance limit is 45% of the ultimate tensile strength (UTS)</w:t>
      </w:r>
      <w:r w:rsidR="001E6DAB">
        <w:rPr>
          <w:rFonts w:eastAsiaTheme="minorEastAsia"/>
        </w:rPr>
        <w:t>.</w:t>
      </w:r>
      <w:r>
        <w:rPr>
          <w:rFonts w:eastAsiaTheme="minorEastAsia"/>
        </w:rPr>
        <w:fldChar w:fldCharType="begin" w:fldLock="1"/>
      </w:r>
      <w:r w:rsidR="00812757">
        <w:rPr>
          <w:rFonts w:eastAsiaTheme="minorEastAsia"/>
        </w:rPr>
        <w:instrText>ADDIN CSL_CITATION {"citationItems":[{"id":"ITEM-1","itemData":{"DOI":"10.1016/c2009-0-24207-3","abstract":"This text provides the student and professional mechanical engineer with a reference text of an essentially practical nature. It is uncluttered by text, and extensive use of illustrations and tables provide quick and clear access to information. It also includes examples of detailed calculations on many of the applications of technology used by mechanical and production engineers, draughtsmen and engineering designers. Although mainly intended for those studying and practising mechanical engineering, a glance at the contents will show that it is also useful to those in related branches of engineering such as production, marine, offshore, mining, mineral and in particular that of design. This reference book provides engineers with a wealth of useful material in a very compact and quickly accessible form.","author":[{"dropping-particle":"","family":"Carvill","given":"James","non-dropping-particle":"","parse-names":false,"suffix":""}],"container-title":"Mechanical Engineer's Data Handbook","id":"ITEM-1","issued":{"date-parts":[["1993"]]},"publisher":"Elsevier","title":"Mechanical Engineer's Data Handbook","type":"book"},"uris":["http://www.mendeley.com/documents/?uuid=894df301-4e80-36e7-a6ae-c82dad6de2f7"]}],"mendeley":{"formattedCitation":"(Carvill, 1993)","plainTextFormattedCitation":"(Carvill, 1993)","previouslyFormattedCitation":"(Carvill, 1993)"},"properties":{"noteIndex":0},"schema":"https://github.com/citation-style-language/schema/raw/master/csl-citation.json"}</w:instrText>
      </w:r>
      <w:r>
        <w:rPr>
          <w:rFonts w:eastAsiaTheme="minorEastAsia"/>
        </w:rPr>
        <w:fldChar w:fldCharType="separate"/>
      </w:r>
      <w:r w:rsidRPr="00A40296">
        <w:rPr>
          <w:rFonts w:eastAsiaTheme="minorEastAsia"/>
          <w:noProof/>
        </w:rPr>
        <w:t>(</w:t>
      </w:r>
      <w:proofErr w:type="spellStart"/>
      <w:r w:rsidRPr="00A40296">
        <w:rPr>
          <w:rFonts w:eastAsiaTheme="minorEastAsia"/>
          <w:noProof/>
        </w:rPr>
        <w:t>Carvill</w:t>
      </w:r>
      <w:proofErr w:type="spellEnd"/>
      <w:r w:rsidRPr="00A40296">
        <w:rPr>
          <w:rFonts w:eastAsiaTheme="minorEastAsia"/>
          <w:noProof/>
        </w:rPr>
        <w:t>, 1993)</w:t>
      </w:r>
      <w:r>
        <w:rPr>
          <w:rFonts w:eastAsiaTheme="minorEastAsia"/>
        </w:rPr>
        <w:fldChar w:fldCharType="end"/>
      </w:r>
      <w:r>
        <w:rPr>
          <w:rFonts w:eastAsiaTheme="minorEastAsia"/>
        </w:rPr>
        <w:t>.</w:t>
      </w:r>
      <w:r w:rsidR="001E6DAB">
        <w:rPr>
          <w:rFonts w:eastAsiaTheme="minorEastAsia"/>
        </w:rPr>
        <w:t xml:space="preserve"> The UTS of the gudgeon pin is 1000M</w:t>
      </w:r>
      <w:r w:rsidR="000F0879">
        <w:rPr>
          <w:rFonts w:eastAsiaTheme="minorEastAsia"/>
        </w:rPr>
        <w:t>p</w:t>
      </w:r>
      <w:r w:rsidR="001E6DAB">
        <w:rPr>
          <w:rFonts w:eastAsiaTheme="minorEastAsia"/>
        </w:rPr>
        <w:t>a.</w:t>
      </w:r>
      <w:r w:rsidR="00516004">
        <w:rPr>
          <w:rFonts w:eastAsiaTheme="minorEastAsia"/>
        </w:rPr>
        <w:fldChar w:fldCharType="begin" w:fldLock="1"/>
      </w:r>
      <w:r w:rsidR="00A44CDA">
        <w:rPr>
          <w:rFonts w:eastAsiaTheme="minorEastAsia"/>
        </w:rPr>
        <w:instrText>ADDIN CSL_CITATION {"citationItems":[{"id":"ITEM-1","itemData":{"URL":"https://books.google.co.uk/books?id=c9g632fk4mQC&amp;pg=PA42&amp;lpg=PA42&amp;dq=gudgeon+pin+uts+1000&amp;source=bl&amp;ots=8Vr8fUUmXF&amp;sig=ACfU3U1u3IO4ApEb9kFwB8C7vR2qa7IsaA&amp;hl=en&amp;sa=X&amp;ved=2ahUKEwj_gduak8DnAhVAShUIHQXiAZUQ6AEwFHoECAoQAQ#v=onepage&amp;q=gudgeon pin uts 1000&amp;f=fal","accessed":{"date-parts":[["2020","2","7"]]},"author":[{"dropping-particle":"","family":"S. N. Bagchi","given":"Kuldip Prakash","non-dropping-particle":"","parse-names":false,"suffix":""}],"id":"ITEM-1","issued":{"date-parts":[["1979"]]},"title":"Industrial Steel Reference Book","type":"webpage"},"uris":["http://www.mendeley.com/documents/?uuid=9d2678da-a532-379d-836f-ad5884f45a47"]}],"mendeley":{"formattedCitation":"(S. N. Bagchi, 1979)","plainTextFormattedCitation":"(S. N. Bagchi, 1979)","previouslyFormattedCitation":"(S. N. Bagchi, 1979)"},"properties":{"noteIndex":0},"schema":"https://github.com/citation-style-language/schema/raw/master/csl-citation.json"}</w:instrText>
      </w:r>
      <w:r w:rsidR="00516004">
        <w:rPr>
          <w:rFonts w:eastAsiaTheme="minorEastAsia"/>
        </w:rPr>
        <w:fldChar w:fldCharType="separate"/>
      </w:r>
      <w:r w:rsidR="00516004" w:rsidRPr="00516004">
        <w:rPr>
          <w:rFonts w:eastAsiaTheme="minorEastAsia"/>
          <w:noProof/>
        </w:rPr>
        <w:t>(S. N. Bagchi, 1979)</w:t>
      </w:r>
      <w:r w:rsidR="00516004">
        <w:rPr>
          <w:rFonts w:eastAsiaTheme="minorEastAsia"/>
        </w:rPr>
        <w:fldChar w:fldCharType="end"/>
      </w:r>
    </w:p>
    <w:p w14:paraId="55C0B2B1" w14:textId="1731BC4B" w:rsidR="00167866" w:rsidRDefault="00167866" w:rsidP="00167866">
      <w:pPr>
        <w:pStyle w:val="Caption"/>
        <w:keepNext/>
        <w:jc w:val="center"/>
      </w:pPr>
      <w:bookmarkStart w:id="29" w:name="_Toc32184248"/>
      <w:r>
        <w:t xml:space="preserve">Equation </w:t>
      </w:r>
      <w:fldSimple w:instr=" SEQ Equation \* ARABIC ">
        <w:r w:rsidR="00CD5C59">
          <w:rPr>
            <w:noProof/>
          </w:rPr>
          <w:t>14</w:t>
        </w:r>
      </w:fldSimple>
      <w:r>
        <w:t xml:space="preserve"> - Fatigue Safety Factor</w:t>
      </w:r>
      <w:bookmarkEnd w:id="29"/>
    </w:p>
    <w:p w14:paraId="30FD444D" w14:textId="71C58714" w:rsidR="001E6DAB" w:rsidRPr="00A40296" w:rsidRDefault="001E6DAB" w:rsidP="001E6DAB">
      <w:pPr>
        <w:jc w:val="center"/>
        <w:rPr>
          <w:rFonts w:eastAsiaTheme="minorEastAsia"/>
        </w:rPr>
      </w:pPr>
      <m:oMathPara>
        <m:oMath>
          <m:r>
            <w:rPr>
              <w:rFonts w:ascii="Cambria Math" w:eastAsiaTheme="minorEastAsia" w:hAnsi="Cambria Math"/>
            </w:rPr>
            <m:t>Fatigue Safety Factor=</m:t>
          </m:r>
          <m:f>
            <m:fPr>
              <m:ctrlPr>
                <w:rPr>
                  <w:rFonts w:ascii="Cambria Math" w:eastAsiaTheme="minorEastAsia" w:hAnsi="Cambria Math"/>
                  <w:i/>
                </w:rPr>
              </m:ctrlPr>
            </m:fPr>
            <m:num>
              <m:r>
                <w:rPr>
                  <w:rFonts w:ascii="Cambria Math" w:eastAsiaTheme="minorEastAsia" w:hAnsi="Cambria Math"/>
                </w:rPr>
                <m:t>Allowable Range</m:t>
              </m:r>
            </m:num>
            <m:den>
              <m:r>
                <w:rPr>
                  <w:rFonts w:ascii="Cambria Math" w:eastAsiaTheme="minorEastAsia" w:hAnsi="Cambria Math"/>
                </w:rPr>
                <m:t>Actual Range</m:t>
              </m:r>
            </m:den>
          </m:f>
          <m:r>
            <w:rPr>
              <w:rFonts w:ascii="Cambria Math" w:eastAsiaTheme="minorEastAsia" w:hAnsi="Cambria Math"/>
            </w:rPr>
            <m:t xml:space="preserve"> </m:t>
          </m:r>
        </m:oMath>
      </m:oMathPara>
    </w:p>
    <w:p w14:paraId="306DDC12" w14:textId="77777777" w:rsidR="001E6DAB" w:rsidRDefault="001E6DAB" w:rsidP="001E6DAB"/>
    <w:p w14:paraId="355D9EF0" w14:textId="3108B478" w:rsidR="00521B69" w:rsidRDefault="00FB03C5" w:rsidP="001E6DAB">
      <w:r>
        <w:t>The fatigue safety factor (FSF) determines if the part is at risk of breaking. If the value is greater than 1 the part should be safe therefore if the FSF is less than 1 the part is at risk of breaking and a redesign should be considered.</w:t>
      </w:r>
      <w:r w:rsidR="00812757">
        <w:t xml:space="preserve"> This equation produces a safety factor of 1.22, this would suggest that the pin should have an infinite life assuming </w:t>
      </w:r>
      <w:r w:rsidR="00521B69">
        <w:t>it’s</w:t>
      </w:r>
      <w:r w:rsidR="00812757">
        <w:t xml:space="preserve"> not placed under any forces outside the normal range. An infinite life if between 1 and 100 million cycles.</w:t>
      </w:r>
      <w:r w:rsidR="00812757">
        <w:fldChar w:fldCharType="begin" w:fldLock="1"/>
      </w:r>
      <w:r w:rsidR="00350748">
        <w:instrText>ADDIN CSL_CITATION {"citationItems":[{"id":"ITEM-1","itemData":{"URL":"http://www.cae-sim-sol.com/en/limit-stress-evaluation/infinite-life-fatigue-strength","accessed":{"date-parts":[["2020","2","7"]]},"author":[{"dropping-particle":"","family":"CAE Simulation Solutions","given":"","non-dropping-particle":"","parse-names":false,"suffix":""}],"container-title":"CAE Simulation Solutions","id":"ITEM-1","issued":{"date-parts":[["2015"]]},"title":"Infinite Life Fatigue Strength | CAE Simulation Solutions","type":"webpage"},"uris":["http://www.mendeley.com/documents/?uuid=d7d14c88-068a-3ca3-8836-86ef73f3cc80"]}],"mendeley":{"formattedCitation":"(CAE Simulation Solutions, 2015)","plainTextFormattedCitation":"(CAE Simulation Solutions, 2015)","previouslyFormattedCitation":"(CAE Simulation Solutions, 2015)"},"properties":{"noteIndex":0},"schema":"https://github.com/citation-style-language/schema/raw/master/csl-citation.json"}</w:instrText>
      </w:r>
      <w:r w:rsidR="00812757">
        <w:fldChar w:fldCharType="separate"/>
      </w:r>
      <w:r w:rsidR="00812757" w:rsidRPr="00812757">
        <w:rPr>
          <w:noProof/>
        </w:rPr>
        <w:t>(CAE Simulation Solutions, 2015)</w:t>
      </w:r>
      <w:r w:rsidR="00812757">
        <w:fldChar w:fldCharType="end"/>
      </w:r>
      <w:r w:rsidR="00812757">
        <w:t>.</w:t>
      </w:r>
    </w:p>
    <w:p w14:paraId="360020DB" w14:textId="77777777" w:rsidR="00521B69" w:rsidRDefault="00521B69">
      <w:r>
        <w:br w:type="page"/>
      </w:r>
    </w:p>
    <w:p w14:paraId="44794349" w14:textId="77777777" w:rsidR="00A81279" w:rsidRDefault="00521B69" w:rsidP="00A81279">
      <w:pPr>
        <w:keepNext/>
      </w:pPr>
      <w:r>
        <w:rPr>
          <w:noProof/>
        </w:rPr>
        <w:lastRenderedPageBreak/>
        <w:drawing>
          <wp:inline distT="0" distB="0" distL="0" distR="0" wp14:anchorId="6D01B5D4" wp14:editId="069BE432">
            <wp:extent cx="5731510" cy="345376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453765"/>
                    </a:xfrm>
                    <a:prstGeom prst="rect">
                      <a:avLst/>
                    </a:prstGeom>
                  </pic:spPr>
                </pic:pic>
              </a:graphicData>
            </a:graphic>
          </wp:inline>
        </w:drawing>
      </w:r>
    </w:p>
    <w:p w14:paraId="3B651CA5" w14:textId="242A26F9" w:rsidR="00BE5AB8" w:rsidRDefault="00A81279" w:rsidP="00A81279">
      <w:pPr>
        <w:pStyle w:val="Caption"/>
      </w:pPr>
      <w:bookmarkStart w:id="30" w:name="_Toc32184266"/>
      <w:r>
        <w:t xml:space="preserve">Figure </w:t>
      </w:r>
      <w:fldSimple w:instr=" SEQ Figure \* ARABIC ">
        <w:r w:rsidR="008F278A">
          <w:rPr>
            <w:noProof/>
          </w:rPr>
          <w:t>1</w:t>
        </w:r>
      </w:fldSimple>
      <w:r>
        <w:t xml:space="preserve"> - Goodman Diagram for Part 1</w:t>
      </w:r>
      <w:bookmarkEnd w:id="30"/>
    </w:p>
    <w:p w14:paraId="1CEEE7A5" w14:textId="43C5928F" w:rsidR="00BE5AB8" w:rsidRDefault="00A81279" w:rsidP="001E6DAB">
      <w:r>
        <w:t>Figure 1 shows the Goodman diagram used to find the fatigue safety factor.</w:t>
      </w:r>
    </w:p>
    <w:p w14:paraId="7A2F4DF1" w14:textId="77777777" w:rsidR="00BE5AB8" w:rsidRDefault="00BE5AB8" w:rsidP="001E6DAB"/>
    <w:p w14:paraId="11ED3713" w14:textId="77777777" w:rsidR="00BE5AB8" w:rsidRDefault="00BE5AB8" w:rsidP="001E6DAB"/>
    <w:p w14:paraId="00275A97" w14:textId="77777777" w:rsidR="00BE5AB8" w:rsidRDefault="00BE5AB8" w:rsidP="001E6DAB"/>
    <w:p w14:paraId="5A7AF52B" w14:textId="1E442F4A" w:rsidR="001D205B" w:rsidRPr="001D205B" w:rsidRDefault="000C75A0" w:rsidP="001F3DB0">
      <w:pPr>
        <w:jc w:val="center"/>
      </w:pPr>
      <w:r>
        <w:br w:type="page"/>
      </w:r>
    </w:p>
    <w:p w14:paraId="44A5FAC4" w14:textId="79A021A2" w:rsidR="000C75A0" w:rsidRDefault="000C75A0" w:rsidP="008A6BF5">
      <w:pPr>
        <w:pStyle w:val="Heading1"/>
      </w:pPr>
      <w:bookmarkStart w:id="31" w:name="_Toc32184189"/>
      <w:r>
        <w:lastRenderedPageBreak/>
        <w:t>Part 2</w:t>
      </w:r>
      <w:bookmarkEnd w:id="31"/>
    </w:p>
    <w:p w14:paraId="0F3742EF" w14:textId="0DB46F86" w:rsidR="00671956" w:rsidRDefault="00671956" w:rsidP="00671956">
      <w:r>
        <w:t xml:space="preserve">To calculate the nominal </w:t>
      </w:r>
      <w:proofErr w:type="gramStart"/>
      <w:r>
        <w:t>hoop</w:t>
      </w:r>
      <w:proofErr w:type="gramEnd"/>
      <w:r>
        <w:t xml:space="preserve"> stress the following equation is used.</w:t>
      </w:r>
    </w:p>
    <w:p w14:paraId="7DBD077D" w14:textId="0F9F39C3" w:rsidR="00167866" w:rsidRDefault="00167866" w:rsidP="00167866">
      <w:pPr>
        <w:pStyle w:val="Caption"/>
        <w:keepNext/>
        <w:jc w:val="center"/>
      </w:pPr>
      <w:bookmarkStart w:id="32" w:name="_Toc32184249"/>
      <w:r>
        <w:t xml:space="preserve">Equation </w:t>
      </w:r>
      <w:fldSimple w:instr=" SEQ Equation \* ARABIC ">
        <w:r w:rsidR="00CD5C59">
          <w:rPr>
            <w:noProof/>
          </w:rPr>
          <w:t>15</w:t>
        </w:r>
      </w:fldSimple>
      <w:r>
        <w:t xml:space="preserve"> - Nominal Hoop Stress for A and C</w:t>
      </w:r>
      <w:bookmarkEnd w:id="32"/>
    </w:p>
    <w:p w14:paraId="5E2729FD" w14:textId="03604329" w:rsidR="00671956" w:rsidRPr="00DA1914" w:rsidRDefault="00DA1914" w:rsidP="00671956">
      <w:pPr>
        <w:jc w:val="center"/>
        <w:rPr>
          <w:rFonts w:eastAsiaTheme="minorEastAsia"/>
        </w:rPr>
      </w:pPr>
      <m:oMathPara>
        <m:oMath>
          <m:r>
            <w:rPr>
              <w:rFonts w:ascii="Cambria Math" w:hAnsi="Cambria Math"/>
            </w:rPr>
            <m:t>Nominal Hoop Stress=</m:t>
          </m:r>
          <m:f>
            <m:fPr>
              <m:ctrlPr>
                <w:rPr>
                  <w:rFonts w:ascii="Cambria Math" w:hAnsi="Cambria Math"/>
                  <w:i/>
                </w:rPr>
              </m:ctrlPr>
            </m:fPr>
            <m:num>
              <m:d>
                <m:dPr>
                  <m:ctrlPr>
                    <w:rPr>
                      <w:rFonts w:ascii="Cambria Math" w:hAnsi="Cambria Math"/>
                      <w:i/>
                    </w:rPr>
                  </m:ctrlPr>
                </m:dPr>
                <m:e>
                  <m:f>
                    <m:fPr>
                      <m:ctrlPr>
                        <w:rPr>
                          <w:rFonts w:ascii="Cambria Math" w:hAnsi="Cambria Math"/>
                          <w:i/>
                        </w:rPr>
                      </m:ctrlPr>
                    </m:fPr>
                    <m:num>
                      <m:r>
                        <w:rPr>
                          <w:rFonts w:ascii="Cambria Math" w:hAnsi="Cambria Math"/>
                        </w:rPr>
                        <m:t>Net Force</m:t>
                      </m:r>
                    </m:num>
                    <m:den>
                      <m:r>
                        <w:rPr>
                          <w:rFonts w:ascii="Cambria Math" w:hAnsi="Cambria Math"/>
                        </w:rPr>
                        <m:t>2</m:t>
                      </m:r>
                    </m:den>
                  </m:f>
                </m:e>
              </m:d>
            </m:num>
            <m:den>
              <m:r>
                <w:rPr>
                  <w:rFonts w:ascii="Cambria Math" w:hAnsi="Cambria Math"/>
                </w:rPr>
                <m:t>Cross Sectional Area</m:t>
              </m:r>
            </m:den>
          </m:f>
        </m:oMath>
      </m:oMathPara>
    </w:p>
    <w:p w14:paraId="06FC81CE" w14:textId="5CBC6C44" w:rsidR="00DA1914" w:rsidRDefault="00DA1914" w:rsidP="00DA1914">
      <w:pPr>
        <w:rPr>
          <w:rFonts w:eastAsiaTheme="minorEastAsia"/>
        </w:rPr>
      </w:pPr>
      <w:r>
        <w:rPr>
          <w:rFonts w:eastAsiaTheme="minorEastAsia"/>
        </w:rPr>
        <w:t>This equation can be used for both point A and point C. The cross sectional area (CSA) used for point A is 72 mm^2</w:t>
      </w:r>
      <w:r w:rsidR="00337D5D">
        <w:rPr>
          <w:rFonts w:eastAsiaTheme="minorEastAsia"/>
        </w:rPr>
        <w:t xml:space="preserve">, the CSA for point C is 184.5 mm^2. </w:t>
      </w:r>
    </w:p>
    <w:p w14:paraId="43925BAC" w14:textId="5A90783D" w:rsidR="00337D5D" w:rsidRDefault="00337D5D" w:rsidP="00337D5D">
      <w:pPr>
        <w:rPr>
          <w:rFonts w:eastAsiaTheme="minorEastAsia"/>
        </w:rPr>
      </w:pPr>
      <w:r>
        <w:rPr>
          <w:rFonts w:eastAsiaTheme="minorEastAsia"/>
        </w:rPr>
        <w:t>The following equation is used for the nominal hoop stress at B</w:t>
      </w:r>
    </w:p>
    <w:p w14:paraId="70C4AB02" w14:textId="3C0FF3E6" w:rsidR="00167866" w:rsidRDefault="00167866" w:rsidP="00167866">
      <w:pPr>
        <w:pStyle w:val="Caption"/>
        <w:keepNext/>
        <w:jc w:val="center"/>
      </w:pPr>
      <w:bookmarkStart w:id="33" w:name="_Toc32184250"/>
      <w:r>
        <w:t xml:space="preserve">Equation </w:t>
      </w:r>
      <w:fldSimple w:instr=" SEQ Equation \* ARABIC ">
        <w:r w:rsidR="00CD5C59">
          <w:rPr>
            <w:noProof/>
          </w:rPr>
          <w:t>16</w:t>
        </w:r>
      </w:fldSimple>
      <w:r>
        <w:t xml:space="preserve"> - Nominal Hoop Stress for B</w:t>
      </w:r>
      <w:bookmarkEnd w:id="33"/>
    </w:p>
    <w:p w14:paraId="65E08C6D" w14:textId="229C80B0" w:rsidR="00337D5D" w:rsidRPr="00DA1914" w:rsidRDefault="00337D5D" w:rsidP="00337D5D">
      <w:pPr>
        <w:jc w:val="center"/>
        <w:rPr>
          <w:rFonts w:eastAsiaTheme="minorEastAsia"/>
        </w:rPr>
      </w:pPr>
      <m:oMathPara>
        <m:oMath>
          <m:r>
            <w:rPr>
              <w:rFonts w:ascii="Cambria Math" w:hAnsi="Cambria Math"/>
            </w:rPr>
            <m:t>Nominal Hoop Stress=Net Force*Cross Sectional Area</m:t>
          </m:r>
        </m:oMath>
      </m:oMathPara>
    </w:p>
    <w:p w14:paraId="7361A475" w14:textId="140D1D63" w:rsidR="00337D5D" w:rsidRDefault="000F0879" w:rsidP="000F0879">
      <w:r>
        <w:t>The CSA for point B is 118 mm^2.</w:t>
      </w:r>
    </w:p>
    <w:p w14:paraId="73F7C75E" w14:textId="2F1305F7" w:rsidR="00A81279" w:rsidRDefault="00A81279" w:rsidP="00A81279">
      <w:pPr>
        <w:keepNext/>
        <w:jc w:val="center"/>
      </w:pPr>
      <w:r>
        <w:rPr>
          <w:noProof/>
        </w:rPr>
        <mc:AlternateContent>
          <mc:Choice Requires="wps">
            <w:drawing>
              <wp:anchor distT="0" distB="0" distL="114300" distR="114300" simplePos="0" relativeHeight="251692032" behindDoc="0" locked="0" layoutInCell="1" allowOverlap="1" wp14:anchorId="07D8B265" wp14:editId="1E59630F">
                <wp:simplePos x="0" y="0"/>
                <wp:positionH relativeFrom="column">
                  <wp:posOffset>4646862</wp:posOffset>
                </wp:positionH>
                <wp:positionV relativeFrom="paragraph">
                  <wp:posOffset>3313686</wp:posOffset>
                </wp:positionV>
                <wp:extent cx="291829" cy="291830"/>
                <wp:effectExtent l="0" t="0" r="13335" b="13335"/>
                <wp:wrapNone/>
                <wp:docPr id="36" name="Text Box 36"/>
                <wp:cNvGraphicFramePr/>
                <a:graphic xmlns:a="http://schemas.openxmlformats.org/drawingml/2006/main">
                  <a:graphicData uri="http://schemas.microsoft.com/office/word/2010/wordprocessingShape">
                    <wps:wsp>
                      <wps:cNvSpPr txBox="1"/>
                      <wps:spPr>
                        <a:xfrm>
                          <a:off x="0" y="0"/>
                          <a:ext cx="291829" cy="291830"/>
                        </a:xfrm>
                        <a:prstGeom prst="rect">
                          <a:avLst/>
                        </a:prstGeom>
                        <a:solidFill>
                          <a:schemeClr val="lt1"/>
                        </a:solidFill>
                        <a:ln w="6350">
                          <a:solidFill>
                            <a:prstClr val="black"/>
                          </a:solidFill>
                        </a:ln>
                      </wps:spPr>
                      <wps:txbx>
                        <w:txbxContent>
                          <w:p w14:paraId="1CD2FE8F" w14:textId="58204BA3" w:rsidR="004A6668" w:rsidRDefault="004A6668" w:rsidP="00A81279">
                            <w:r>
                              <w:t>C</w:t>
                            </w:r>
                            <w:r w:rsidRPr="00A81279">
                              <w:rPr>
                                <w:noProof/>
                              </w:rPr>
                              <w:drawing>
                                <wp:inline distT="0" distB="0" distL="0" distR="0" wp14:anchorId="70705414" wp14:editId="20566FFD">
                                  <wp:extent cx="102235" cy="10223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2235" cy="10223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D8B265" id="Text Box 36" o:spid="_x0000_s1030" type="#_x0000_t202" style="position:absolute;left:0;text-align:left;margin-left:365.9pt;margin-top:260.9pt;width:23pt;height:23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" fillcolor="white [3201]" strokeweight=".5pt">
                <v:textbox>
                  <w:txbxContent>
                    <w:p w14:paraId="1CD2FE8F" w14:textId="58204BA3" w:rsidR="004A6668" w:rsidRDefault="004A6668" w:rsidP="00A81279">
                      <w:r>
                        <w:t>C</w:t>
                      </w:r>
                      <w:r w:rsidRPr="00A81279">
                        <w:rPr>
                          <w:noProof/>
                        </w:rPr>
                        <w:drawing>
                          <wp:inline distT="0" distB="0" distL="0" distR="0" wp14:anchorId="70705414" wp14:editId="20566FFD">
                            <wp:extent cx="102235" cy="10223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2235" cy="102235"/>
                                    </a:xfrm>
                                    <a:prstGeom prst="rect">
                                      <a:avLst/>
                                    </a:prstGeom>
                                    <a:noFill/>
                                    <a:ln>
                                      <a:noFill/>
                                    </a:ln>
                                  </pic:spPr>
                                </pic:pic>
                              </a:graphicData>
                            </a:graphic>
                          </wp:inline>
                        </w:drawing>
                      </w:r>
                    </w:p>
                  </w:txbxContent>
                </v:textbox>
              </v:shape>
            </w:pict>
          </mc:Fallback>
        </mc:AlternateContent>
      </w:r>
      <w:r>
        <w:rPr>
          <w:noProof/>
        </w:rPr>
        <mc:AlternateContent>
          <mc:Choice Requires="wps">
            <w:drawing>
              <wp:anchor distT="0" distB="0" distL="114300" distR="114300" simplePos="0" relativeHeight="251689984" behindDoc="0" locked="0" layoutInCell="1" allowOverlap="1" wp14:anchorId="58710AFF" wp14:editId="3F029F8F">
                <wp:simplePos x="0" y="0"/>
                <wp:positionH relativeFrom="column">
                  <wp:posOffset>4938111</wp:posOffset>
                </wp:positionH>
                <wp:positionV relativeFrom="paragraph">
                  <wp:posOffset>1834515</wp:posOffset>
                </wp:positionV>
                <wp:extent cx="291829" cy="291830"/>
                <wp:effectExtent l="0" t="0" r="13335" b="13335"/>
                <wp:wrapNone/>
                <wp:docPr id="34" name="Text Box 34"/>
                <wp:cNvGraphicFramePr/>
                <a:graphic xmlns:a="http://schemas.openxmlformats.org/drawingml/2006/main">
                  <a:graphicData uri="http://schemas.microsoft.com/office/word/2010/wordprocessingShape">
                    <wps:wsp>
                      <wps:cNvSpPr txBox="1"/>
                      <wps:spPr>
                        <a:xfrm>
                          <a:off x="0" y="0"/>
                          <a:ext cx="291829" cy="291830"/>
                        </a:xfrm>
                        <a:prstGeom prst="rect">
                          <a:avLst/>
                        </a:prstGeom>
                        <a:solidFill>
                          <a:schemeClr val="lt1"/>
                        </a:solidFill>
                        <a:ln w="6350">
                          <a:solidFill>
                            <a:prstClr val="black"/>
                          </a:solidFill>
                        </a:ln>
                      </wps:spPr>
                      <wps:txbx>
                        <w:txbxContent>
                          <w:p w14:paraId="2465F0CC" w14:textId="3E23618A" w:rsidR="004A6668" w:rsidRDefault="004A6668" w:rsidP="00A81279">
                            <w:r>
                              <w:t>B</w:t>
                            </w:r>
                            <w:r w:rsidRPr="00A81279">
                              <w:rPr>
                                <w:noProof/>
                              </w:rPr>
                              <w:drawing>
                                <wp:inline distT="0" distB="0" distL="0" distR="0" wp14:anchorId="3D31A21A" wp14:editId="2D563A48">
                                  <wp:extent cx="102235" cy="10223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2235" cy="10223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710AFF" id="Text Box 34" o:spid="_x0000_s1031" type="#_x0000_t202" style="position:absolute;left:0;text-align:left;margin-left:388.85pt;margin-top:144.45pt;width:23pt;height:23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" fillcolor="white [3201]" strokeweight=".5pt">
                <v:textbox>
                  <w:txbxContent>
                    <w:p w14:paraId="2465F0CC" w14:textId="3E23618A" w:rsidR="004A6668" w:rsidRDefault="004A6668" w:rsidP="00A81279">
                      <w:r>
                        <w:t>B</w:t>
                      </w:r>
                      <w:r w:rsidRPr="00A81279">
                        <w:rPr>
                          <w:noProof/>
                        </w:rPr>
                        <w:drawing>
                          <wp:inline distT="0" distB="0" distL="0" distR="0" wp14:anchorId="3D31A21A" wp14:editId="2D563A48">
                            <wp:extent cx="102235" cy="10223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2235" cy="102235"/>
                                    </a:xfrm>
                                    <a:prstGeom prst="rect">
                                      <a:avLst/>
                                    </a:prstGeom>
                                    <a:noFill/>
                                    <a:ln>
                                      <a:noFill/>
                                    </a:ln>
                                  </pic:spPr>
                                </pic:pic>
                              </a:graphicData>
                            </a:graphic>
                          </wp:inline>
                        </w:drawing>
                      </w:r>
                    </w:p>
                  </w:txbxContent>
                </v:textbox>
              </v:shape>
            </w:pict>
          </mc:Fallback>
        </mc:AlternateContent>
      </w:r>
      <w:r>
        <w:rPr>
          <w:noProof/>
        </w:rPr>
        <mc:AlternateContent>
          <mc:Choice Requires="wps">
            <w:drawing>
              <wp:anchor distT="0" distB="0" distL="114300" distR="114300" simplePos="0" relativeHeight="251687936" behindDoc="0" locked="0" layoutInCell="1" allowOverlap="1" wp14:anchorId="0DDD8BC7" wp14:editId="165791FA">
                <wp:simplePos x="0" y="0"/>
                <wp:positionH relativeFrom="column">
                  <wp:posOffset>4669277</wp:posOffset>
                </wp:positionH>
                <wp:positionV relativeFrom="paragraph">
                  <wp:posOffset>457011</wp:posOffset>
                </wp:positionV>
                <wp:extent cx="291829" cy="291830"/>
                <wp:effectExtent l="0" t="0" r="13335" b="13335"/>
                <wp:wrapNone/>
                <wp:docPr id="33" name="Text Box 33"/>
                <wp:cNvGraphicFramePr/>
                <a:graphic xmlns:a="http://schemas.openxmlformats.org/drawingml/2006/main">
                  <a:graphicData uri="http://schemas.microsoft.com/office/word/2010/wordprocessingShape">
                    <wps:wsp>
                      <wps:cNvSpPr txBox="1"/>
                      <wps:spPr>
                        <a:xfrm>
                          <a:off x="0" y="0"/>
                          <a:ext cx="291829" cy="291830"/>
                        </a:xfrm>
                        <a:prstGeom prst="rect">
                          <a:avLst/>
                        </a:prstGeom>
                        <a:solidFill>
                          <a:schemeClr val="lt1"/>
                        </a:solidFill>
                        <a:ln w="6350">
                          <a:solidFill>
                            <a:prstClr val="black"/>
                          </a:solidFill>
                        </a:ln>
                      </wps:spPr>
                      <wps:txbx>
                        <w:txbxContent>
                          <w:p w14:paraId="42AB3EEB" w14:textId="6028B8DA" w:rsidR="004A6668" w:rsidRDefault="004A6668">
                            <w: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DD8BC7" id="Text Box 33" o:spid="_x0000_s1032" type="#_x0000_t202" style="position:absolute;left:0;text-align:left;margin-left:367.65pt;margin-top:36pt;width:23pt;height:23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" fillcolor="white [3201]" strokeweight=".5pt">
                <v:textbox>
                  <w:txbxContent>
                    <w:p w14:paraId="42AB3EEB" w14:textId="6028B8DA" w:rsidR="004A6668" w:rsidRDefault="004A6668">
                      <w:r>
                        <w:t>A</w:t>
                      </w:r>
                    </w:p>
                  </w:txbxContent>
                </v:textbox>
              </v:shape>
            </w:pict>
          </mc:Fallback>
        </mc:AlternateContent>
      </w:r>
      <w:r>
        <w:rPr>
          <w:noProof/>
        </w:rPr>
        <mc:AlternateContent>
          <mc:Choice Requires="wps">
            <w:drawing>
              <wp:anchor distT="0" distB="0" distL="114300" distR="114300" simplePos="0" relativeHeight="251684864" behindDoc="0" locked="0" layoutInCell="1" allowOverlap="1" wp14:anchorId="706100C7" wp14:editId="175874ED">
                <wp:simplePos x="0" y="0"/>
                <wp:positionH relativeFrom="column">
                  <wp:posOffset>3442781</wp:posOffset>
                </wp:positionH>
                <wp:positionV relativeFrom="paragraph">
                  <wp:posOffset>1916161</wp:posOffset>
                </wp:positionV>
                <wp:extent cx="1440504" cy="777956"/>
                <wp:effectExtent l="38100" t="0" r="26670" b="60325"/>
                <wp:wrapNone/>
                <wp:docPr id="31" name="Straight Arrow Connector 31"/>
                <wp:cNvGraphicFramePr/>
                <a:graphic xmlns:a="http://schemas.openxmlformats.org/drawingml/2006/main">
                  <a:graphicData uri="http://schemas.microsoft.com/office/word/2010/wordprocessingShape">
                    <wps:wsp>
                      <wps:cNvCnPr/>
                      <wps:spPr>
                        <a:xfrm flipH="1">
                          <a:off x="0" y="0"/>
                          <a:ext cx="1440504" cy="77795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A5D5FE9" id="_x0000_t32" coordsize="21600,21600" o:spt="32" o:oned="t" path="m,l21600,21600e" filled="f">
                <v:path arrowok="t" fillok="f" o:connecttype="none"/>
                <o:lock v:ext="edit" shapetype="t"/>
              </v:shapetype>
              <v:shape id="Straight Arrow Connector 31" o:spid="_x0000_s1026" type="#_x0000_t32" style="position:absolute;margin-left:271.1pt;margin-top:150.9pt;width:113.45pt;height:61.25pt;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" strokecolor="#4472c4 [3204]" strokeweight=".5pt">
                <v:stroke endarrow="block" joinstyle="miter"/>
              </v:shape>
            </w:pict>
          </mc:Fallback>
        </mc:AlternateContent>
      </w:r>
      <w:r>
        <w:rPr>
          <w:noProof/>
        </w:rPr>
        <mc:AlternateContent>
          <mc:Choice Requires="wps">
            <w:drawing>
              <wp:anchor distT="0" distB="0" distL="114300" distR="114300" simplePos="0" relativeHeight="251686912" behindDoc="0" locked="0" layoutInCell="1" allowOverlap="1" wp14:anchorId="165DB44E" wp14:editId="5D991725">
                <wp:simplePos x="0" y="0"/>
                <wp:positionH relativeFrom="column">
                  <wp:posOffset>3326049</wp:posOffset>
                </wp:positionH>
                <wp:positionV relativeFrom="paragraph">
                  <wp:posOffset>3414219</wp:posOffset>
                </wp:positionV>
                <wp:extent cx="1284862" cy="525037"/>
                <wp:effectExtent l="38100" t="0" r="29845" b="66040"/>
                <wp:wrapNone/>
                <wp:docPr id="32" name="Straight Arrow Connector 32"/>
                <wp:cNvGraphicFramePr/>
                <a:graphic xmlns:a="http://schemas.openxmlformats.org/drawingml/2006/main">
                  <a:graphicData uri="http://schemas.microsoft.com/office/word/2010/wordprocessingShape">
                    <wps:wsp>
                      <wps:cNvCnPr/>
                      <wps:spPr>
                        <a:xfrm flipH="1">
                          <a:off x="0" y="0"/>
                          <a:ext cx="1284862" cy="52503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2285348" id="Straight Arrow Connector 32" o:spid="_x0000_s1026" type="#_x0000_t32" style="position:absolute;margin-left:261.9pt;margin-top:268.85pt;width:101.15pt;height:41.35pt;flip:x;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" strokecolor="#4472c4 [3204]" strokeweight=".5pt">
                <v:stroke endarrow="block" joinstyle="miter"/>
              </v:shape>
            </w:pict>
          </mc:Fallback>
        </mc:AlternateContent>
      </w:r>
      <w:r>
        <w:rPr>
          <w:noProof/>
        </w:rPr>
        <mc:AlternateContent>
          <mc:Choice Requires="wps">
            <w:drawing>
              <wp:anchor distT="0" distB="0" distL="114300" distR="114300" simplePos="0" relativeHeight="251682816" behindDoc="0" locked="0" layoutInCell="1" allowOverlap="1" wp14:anchorId="15C7BF1A" wp14:editId="7D346D0C">
                <wp:simplePos x="0" y="0"/>
                <wp:positionH relativeFrom="column">
                  <wp:posOffset>3852153</wp:posOffset>
                </wp:positionH>
                <wp:positionV relativeFrom="paragraph">
                  <wp:posOffset>671019</wp:posOffset>
                </wp:positionV>
                <wp:extent cx="797668" cy="408562"/>
                <wp:effectExtent l="38100" t="0" r="21590" b="48895"/>
                <wp:wrapNone/>
                <wp:docPr id="30" name="Straight Arrow Connector 30"/>
                <wp:cNvGraphicFramePr/>
                <a:graphic xmlns:a="http://schemas.openxmlformats.org/drawingml/2006/main">
                  <a:graphicData uri="http://schemas.microsoft.com/office/word/2010/wordprocessingShape">
                    <wps:wsp>
                      <wps:cNvCnPr/>
                      <wps:spPr>
                        <a:xfrm flipH="1">
                          <a:off x="0" y="0"/>
                          <a:ext cx="797668" cy="40856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B171E19" id="Straight Arrow Connector 30" o:spid="_x0000_s1026" type="#_x0000_t32" style="position:absolute;margin-left:303.3pt;margin-top:52.85pt;width:62.8pt;height:32.15pt;flip:x;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" strokecolor="#4472c4 [3204]" strokeweight=".5pt">
                <v:stroke endarrow="block" joinstyle="miter"/>
              </v:shape>
            </w:pict>
          </mc:Fallback>
        </mc:AlternateContent>
      </w:r>
      <w:r>
        <w:rPr>
          <w:noProof/>
        </w:rPr>
        <mc:AlternateContent>
          <mc:Choice Requires="wps">
            <w:drawing>
              <wp:anchor distT="0" distB="0" distL="114300" distR="114300" simplePos="0" relativeHeight="251681792" behindDoc="0" locked="0" layoutInCell="1" allowOverlap="1" wp14:anchorId="62A8B9B7" wp14:editId="544C453B">
                <wp:simplePos x="0" y="0"/>
                <wp:positionH relativeFrom="column">
                  <wp:posOffset>2918231</wp:posOffset>
                </wp:positionH>
                <wp:positionV relativeFrom="paragraph">
                  <wp:posOffset>3335817</wp:posOffset>
                </wp:positionV>
                <wp:extent cx="330740" cy="622570"/>
                <wp:effectExtent l="0" t="0" r="31750" b="25400"/>
                <wp:wrapNone/>
                <wp:docPr id="29" name="Straight Connector 29"/>
                <wp:cNvGraphicFramePr/>
                <a:graphic xmlns:a="http://schemas.openxmlformats.org/drawingml/2006/main">
                  <a:graphicData uri="http://schemas.microsoft.com/office/word/2010/wordprocessingShape">
                    <wps:wsp>
                      <wps:cNvCnPr/>
                      <wps:spPr>
                        <a:xfrm>
                          <a:off x="0" y="0"/>
                          <a:ext cx="330740" cy="62257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79C713B" id="Straight Connector 29"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9.8pt,262.65pt" to="255.85pt,31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" strokecolor="black [3213]" strokeweight=".5pt">
                <v:stroke joinstyle="miter"/>
              </v:line>
            </w:pict>
          </mc:Fallback>
        </mc:AlternateContent>
      </w:r>
      <w:r>
        <w:rPr>
          <w:noProof/>
        </w:rPr>
        <mc:AlternateContent>
          <mc:Choice Requires="wps">
            <w:drawing>
              <wp:anchor distT="0" distB="0" distL="114300" distR="114300" simplePos="0" relativeHeight="251679744" behindDoc="0" locked="0" layoutInCell="1" allowOverlap="1" wp14:anchorId="033CC3B5" wp14:editId="6C3D1023">
                <wp:simplePos x="0" y="0"/>
                <wp:positionH relativeFrom="column">
                  <wp:posOffset>2976664</wp:posOffset>
                </wp:positionH>
                <wp:positionV relativeFrom="paragraph">
                  <wp:posOffset>2655462</wp:posOffset>
                </wp:positionV>
                <wp:extent cx="466927" cy="331024"/>
                <wp:effectExtent l="0" t="0" r="28575" b="31115"/>
                <wp:wrapNone/>
                <wp:docPr id="28" name="Straight Connector 28"/>
                <wp:cNvGraphicFramePr/>
                <a:graphic xmlns:a="http://schemas.openxmlformats.org/drawingml/2006/main">
                  <a:graphicData uri="http://schemas.microsoft.com/office/word/2010/wordprocessingShape">
                    <wps:wsp>
                      <wps:cNvCnPr/>
                      <wps:spPr>
                        <a:xfrm flipV="1">
                          <a:off x="0" y="0"/>
                          <a:ext cx="466927" cy="331024"/>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EC9BEAD" id="Straight Connector 28" o:spid="_x0000_s1026" style="position:absolute;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4.4pt,209.1pt" to="271.15pt,23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" strokecolor="black [3213]" strokeweight=".5pt">
                <v:stroke joinstyle="miter"/>
              </v:line>
            </w:pict>
          </mc:Fallback>
        </mc:AlternateContent>
      </w:r>
      <w:r>
        <w:rPr>
          <w:noProof/>
        </w:rPr>
        <mc:AlternateContent>
          <mc:Choice Requires="wps">
            <w:drawing>
              <wp:anchor distT="0" distB="0" distL="114300" distR="114300" simplePos="0" relativeHeight="251677696" behindDoc="0" locked="0" layoutInCell="1" allowOverlap="1" wp14:anchorId="2A782A2C" wp14:editId="47DD797B">
                <wp:simplePos x="0" y="0"/>
                <wp:positionH relativeFrom="column">
                  <wp:posOffset>3424136</wp:posOffset>
                </wp:positionH>
                <wp:positionV relativeFrom="paragraph">
                  <wp:posOffset>885028</wp:posOffset>
                </wp:positionV>
                <wp:extent cx="350196" cy="233464"/>
                <wp:effectExtent l="0" t="0" r="31115" b="33655"/>
                <wp:wrapNone/>
                <wp:docPr id="27" name="Straight Connector 27"/>
                <wp:cNvGraphicFramePr/>
                <a:graphic xmlns:a="http://schemas.openxmlformats.org/drawingml/2006/main">
                  <a:graphicData uri="http://schemas.microsoft.com/office/word/2010/wordprocessingShape">
                    <wps:wsp>
                      <wps:cNvCnPr/>
                      <wps:spPr>
                        <a:xfrm>
                          <a:off x="0" y="0"/>
                          <a:ext cx="350196" cy="233464"/>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447C7BA" id="Straight Connector 27"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269.6pt,69.7pt" to="297.15pt,8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" strokecolor="black [3213]" strokeweight=".5pt">
                <v:stroke joinstyle="miter"/>
              </v:line>
            </w:pict>
          </mc:Fallback>
        </mc:AlternateContent>
      </w:r>
      <w:r w:rsidR="005107B6">
        <w:rPr>
          <w:noProof/>
        </w:rPr>
        <w:drawing>
          <wp:inline distT="0" distB="0" distL="0" distR="0" wp14:anchorId="552E4314" wp14:editId="1D646C8B">
            <wp:extent cx="2729356" cy="4380284"/>
            <wp:effectExtent l="0" t="0" r="0" b="127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734876" cy="4389143"/>
                    </a:xfrm>
                    <a:prstGeom prst="rect">
                      <a:avLst/>
                    </a:prstGeom>
                  </pic:spPr>
                </pic:pic>
              </a:graphicData>
            </a:graphic>
          </wp:inline>
        </w:drawing>
      </w:r>
    </w:p>
    <w:p w14:paraId="562D20AD" w14:textId="56A4FDC6" w:rsidR="005107B6" w:rsidRDefault="00A81279" w:rsidP="00A81279">
      <w:pPr>
        <w:pStyle w:val="Caption"/>
        <w:jc w:val="center"/>
      </w:pPr>
      <w:bookmarkStart w:id="34" w:name="_Toc32184267"/>
      <w:r>
        <w:t xml:space="preserve">Figure </w:t>
      </w:r>
      <w:fldSimple w:instr=" SEQ Figure \* ARABIC ">
        <w:r w:rsidR="008F278A">
          <w:rPr>
            <w:noProof/>
          </w:rPr>
          <w:t>2</w:t>
        </w:r>
      </w:fldSimple>
      <w:r>
        <w:t xml:space="preserve"> - Conrod Points</w:t>
      </w:r>
      <w:bookmarkEnd w:id="34"/>
    </w:p>
    <w:p w14:paraId="7DEAF042" w14:textId="6BB8861F" w:rsidR="00A81279" w:rsidRDefault="00A81279" w:rsidP="00A81279">
      <w:r>
        <w:t>Figure 2 shows where measurements were taken for each point on the conrod.</w:t>
      </w:r>
    </w:p>
    <w:p w14:paraId="367BD622" w14:textId="142B917E" w:rsidR="00A81279" w:rsidRDefault="00A81279" w:rsidP="00A81279"/>
    <w:p w14:paraId="66795521" w14:textId="77777777" w:rsidR="00A81279" w:rsidRPr="00A81279" w:rsidRDefault="00A81279" w:rsidP="00A81279"/>
    <w:p w14:paraId="1A357997" w14:textId="1F9C70D4" w:rsidR="008A6BF5" w:rsidRDefault="008A6BF5" w:rsidP="008A6BF5">
      <w:pPr>
        <w:pStyle w:val="Heading2"/>
      </w:pPr>
      <w:bookmarkStart w:id="35" w:name="_Toc32184190"/>
      <w:r>
        <w:lastRenderedPageBreak/>
        <w:t>Point A</w:t>
      </w:r>
      <w:bookmarkEnd w:id="35"/>
    </w:p>
    <w:p w14:paraId="4FA149FC" w14:textId="26A31614" w:rsidR="00671956" w:rsidRDefault="00F92DA8" w:rsidP="00671956">
      <w:r>
        <w:t>Point A is taken at the little end of the conrod</w:t>
      </w:r>
      <w:r w:rsidR="00163622">
        <w:t xml:space="preserve">. At point A the net force is divided by 2, this is done as there is a hole and only one side is being calculated. So therefore, half of the force acts on the left side and half of the force acts on the right side. Most of the force acts on the side of the shank, not in the middle. </w:t>
      </w:r>
    </w:p>
    <w:p w14:paraId="3B059502" w14:textId="5992CD10" w:rsidR="00163622" w:rsidRDefault="00163622" w:rsidP="00163622">
      <w:pPr>
        <w:rPr>
          <w:rFonts w:ascii="Calibri" w:eastAsia="Times New Roman" w:hAnsi="Calibri" w:cs="Calibri"/>
          <w:color w:val="000000"/>
          <w:lang w:eastAsia="en-GB"/>
        </w:rPr>
      </w:pPr>
      <w:r>
        <w:t xml:space="preserve">The mass used at point A is </w:t>
      </w:r>
      <w:r w:rsidRPr="00163622">
        <w:rPr>
          <w:rFonts w:ascii="Calibri" w:eastAsia="Times New Roman" w:hAnsi="Calibri" w:cs="Calibri"/>
          <w:color w:val="000000"/>
          <w:lang w:eastAsia="en-GB"/>
        </w:rPr>
        <w:t>0.35593</w:t>
      </w:r>
      <w:r>
        <w:rPr>
          <w:rFonts w:ascii="Calibri" w:eastAsia="Times New Roman" w:hAnsi="Calibri" w:cs="Calibri"/>
          <w:color w:val="000000"/>
          <w:lang w:eastAsia="en-GB"/>
        </w:rPr>
        <w:t xml:space="preserve"> kg, this is calculated by adding the piston, 3 piston rings, 2 circlips and the gudgeon pin masses together.</w:t>
      </w:r>
      <w:r w:rsidR="00683D74">
        <w:rPr>
          <w:rFonts w:ascii="Calibri" w:eastAsia="Times New Roman" w:hAnsi="Calibri" w:cs="Calibri"/>
          <w:color w:val="000000"/>
          <w:lang w:eastAsia="en-GB"/>
        </w:rPr>
        <w:t xml:space="preserve"> </w:t>
      </w:r>
    </w:p>
    <w:p w14:paraId="6A65D6B7" w14:textId="77777777" w:rsidR="00CD5C59" w:rsidRDefault="00857215" w:rsidP="00CD5C59">
      <w:pPr>
        <w:keepNext/>
      </w:pPr>
      <w:r>
        <w:rPr>
          <w:noProof/>
        </w:rPr>
        <w:drawing>
          <wp:inline distT="0" distB="0" distL="0" distR="0" wp14:anchorId="7D339A5B" wp14:editId="6E2876C9">
            <wp:extent cx="5731510" cy="2146300"/>
            <wp:effectExtent l="0" t="0" r="2540" b="6350"/>
            <wp:docPr id="10" name="Chart 10">
              <a:extLst xmlns:a="http://schemas.openxmlformats.org/drawingml/2006/main">
                <a:ext uri="{FF2B5EF4-FFF2-40B4-BE49-F238E27FC236}">
                  <a16:creationId xmlns:a16="http://schemas.microsoft.com/office/drawing/2014/main" id="{39240C26-7596-4EF1-BF5B-93584E748F2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3F59FAB6" w14:textId="13FCB170" w:rsidR="00163622" w:rsidRPr="00163622" w:rsidRDefault="00CD5C59" w:rsidP="00CD5C59">
      <w:pPr>
        <w:pStyle w:val="Caption"/>
        <w:rPr>
          <w:rFonts w:ascii="Calibri" w:eastAsia="Times New Roman" w:hAnsi="Calibri" w:cs="Calibri"/>
          <w:color w:val="000000"/>
          <w:lang w:eastAsia="en-GB"/>
        </w:rPr>
      </w:pPr>
      <w:bookmarkStart w:id="36" w:name="_Toc32184212"/>
      <w:r>
        <w:t xml:space="preserve">Graph </w:t>
      </w:r>
      <w:fldSimple w:instr=" SEQ Graph \* ARABIC ">
        <w:r w:rsidR="00523B2F">
          <w:rPr>
            <w:noProof/>
          </w:rPr>
          <w:t>4</w:t>
        </w:r>
      </w:fldSimple>
      <w:r>
        <w:t xml:space="preserve"> - Nominal Hoop Stress (A)</w:t>
      </w:r>
      <w:bookmarkEnd w:id="36"/>
    </w:p>
    <w:p w14:paraId="7FE79226" w14:textId="7D03B53E" w:rsidR="00163622" w:rsidRDefault="00857215" w:rsidP="00671956">
      <w:r>
        <w:t xml:space="preserve">When looking at the </w:t>
      </w:r>
      <w:r w:rsidR="00944252">
        <w:t xml:space="preserve">at graph x it can be seen that the stresses follow the same trends as seen in part </w:t>
      </w:r>
      <w:r w:rsidR="00683D74">
        <w:t>1</w:t>
      </w:r>
      <w:r w:rsidR="00944252">
        <w:t>.</w:t>
      </w:r>
      <w:r w:rsidR="00683D74">
        <w:t xml:space="preserve"> The stress experienced at point A are nearly half of the stress experienced on the pin. This could occur since only half of the little end is being looked at therefore the stresses will be halved. This is true for both the compressive and tensile stresses.</w:t>
      </w:r>
      <w:r w:rsidR="0091450E">
        <w:t xml:space="preserve"> This could possibly be due to point A being in such close proximity to </w:t>
      </w:r>
      <w:r w:rsidR="00C64313">
        <w:t>the pin. If both sides at point A were considered the stress experienced at these points would be very similar to the stresses experienced at the pin.</w:t>
      </w:r>
    </w:p>
    <w:p w14:paraId="68F03FCF" w14:textId="124CF8C6" w:rsidR="00753309" w:rsidRDefault="0091450E" w:rsidP="00671956">
      <w:r>
        <w:t xml:space="preserve">Although there is a radius at point A, it is deemed too large to include a stress concentration. Although since there is both a radius and hole at point A there will be a stress concentration the value will ultimately not affect the safety factor enough to be included. </w:t>
      </w:r>
    </w:p>
    <w:p w14:paraId="1AE333AC" w14:textId="03FC64A3" w:rsidR="00521B69" w:rsidRDefault="00C64313" w:rsidP="00671956">
      <w:r>
        <w:t>A fatigue safety factor was calculated for point A using the same method as part 1 and a value of 1.97 was the result. As with part 1 this part will not be at risk of breaking if it only experiences normal stresses.</w:t>
      </w:r>
    </w:p>
    <w:p w14:paraId="04AD86AD" w14:textId="77777777" w:rsidR="00521B69" w:rsidRDefault="00521B69" w:rsidP="00671956"/>
    <w:p w14:paraId="78E9C024" w14:textId="77777777" w:rsidR="00A81279" w:rsidRDefault="00521B69" w:rsidP="00A81279">
      <w:pPr>
        <w:keepNext/>
      </w:pPr>
      <w:r>
        <w:rPr>
          <w:noProof/>
        </w:rPr>
        <w:lastRenderedPageBreak/>
        <w:drawing>
          <wp:inline distT="0" distB="0" distL="0" distR="0" wp14:anchorId="30C51846" wp14:editId="75A98912">
            <wp:extent cx="5731510" cy="335597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355975"/>
                    </a:xfrm>
                    <a:prstGeom prst="rect">
                      <a:avLst/>
                    </a:prstGeom>
                  </pic:spPr>
                </pic:pic>
              </a:graphicData>
            </a:graphic>
          </wp:inline>
        </w:drawing>
      </w:r>
    </w:p>
    <w:p w14:paraId="3A7D165F" w14:textId="7FC13FB6" w:rsidR="00A81279" w:rsidRDefault="00A81279" w:rsidP="00A81279">
      <w:pPr>
        <w:pStyle w:val="Caption"/>
      </w:pPr>
      <w:bookmarkStart w:id="37" w:name="_Toc32184268"/>
      <w:r>
        <w:t xml:space="preserve">Figure </w:t>
      </w:r>
      <w:fldSimple w:instr=" SEQ Figure \* ARABIC ">
        <w:r w:rsidR="008F278A">
          <w:rPr>
            <w:noProof/>
          </w:rPr>
          <w:t>3</w:t>
        </w:r>
      </w:fldSimple>
      <w:r>
        <w:t xml:space="preserve"> - Goodman Diagram Part 2 (A)</w:t>
      </w:r>
      <w:bookmarkEnd w:id="37"/>
    </w:p>
    <w:p w14:paraId="6BB953E0" w14:textId="378B0107" w:rsidR="00A81279" w:rsidRDefault="00A81279" w:rsidP="00A81279">
      <w:r>
        <w:t>Figure 3 shows the Goodman diagram used to find the fatigue safety factor.</w:t>
      </w:r>
    </w:p>
    <w:p w14:paraId="5466BB2C" w14:textId="13B29EA6" w:rsidR="00C64313" w:rsidRPr="00671956" w:rsidRDefault="00521B69" w:rsidP="00671956">
      <w:r>
        <w:br w:type="page"/>
      </w:r>
    </w:p>
    <w:p w14:paraId="0BCC0724" w14:textId="52D5BCF2" w:rsidR="008A6BF5" w:rsidRDefault="008A6BF5" w:rsidP="008A6BF5">
      <w:pPr>
        <w:pStyle w:val="Heading2"/>
      </w:pPr>
      <w:bookmarkStart w:id="38" w:name="_Toc32184191"/>
      <w:r>
        <w:lastRenderedPageBreak/>
        <w:t>Point B</w:t>
      </w:r>
      <w:bookmarkEnd w:id="38"/>
    </w:p>
    <w:p w14:paraId="32C58412" w14:textId="29B8843E" w:rsidR="00683D74" w:rsidRDefault="00683D74" w:rsidP="00683D74">
      <w:r>
        <w:t>Point B is taken from the shank of the conrod. For point B the net force is left whole and not divided by 2, this is done because the shank is one continuous point with no hole in the middle. The mass used at point B is the mass at point A with 33% of the conrod mass added onto it.</w:t>
      </w:r>
      <w:r w:rsidR="00AB5A9A">
        <w:t xml:space="preserve"> 33% of mass is not an accurate value to be added to the reciprocating mass, however it does produce a rough estimate and allows for simplification of the model.</w:t>
      </w:r>
    </w:p>
    <w:p w14:paraId="108DD543" w14:textId="27AF9525" w:rsidR="00CD5C59" w:rsidRDefault="00683D74" w:rsidP="00CD5C59">
      <w:pPr>
        <w:keepNext/>
      </w:pPr>
      <w:r>
        <w:rPr>
          <w:noProof/>
        </w:rPr>
        <w:drawing>
          <wp:inline distT="0" distB="0" distL="0" distR="0" wp14:anchorId="43487F6B" wp14:editId="1DCCEA6C">
            <wp:extent cx="5731510" cy="2146300"/>
            <wp:effectExtent l="0" t="0" r="2540" b="6350"/>
            <wp:docPr id="11" name="Chart 11">
              <a:extLst xmlns:a="http://schemas.openxmlformats.org/drawingml/2006/main">
                <a:ext uri="{FF2B5EF4-FFF2-40B4-BE49-F238E27FC236}">
                  <a16:creationId xmlns:a16="http://schemas.microsoft.com/office/drawing/2014/main" id="{E028F858-360E-445C-8C9D-140F68D8D8B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0B2589D4" w14:textId="4B1E2558" w:rsidR="00683D74" w:rsidRDefault="00CD5C59" w:rsidP="00CD5C59">
      <w:pPr>
        <w:pStyle w:val="Caption"/>
      </w:pPr>
      <w:bookmarkStart w:id="39" w:name="_Toc32184213"/>
      <w:r>
        <w:t xml:space="preserve">Graph </w:t>
      </w:r>
      <w:fldSimple w:instr=" SEQ Graph \* ARABIC ">
        <w:r w:rsidR="00523B2F">
          <w:rPr>
            <w:noProof/>
          </w:rPr>
          <w:t>5</w:t>
        </w:r>
      </w:fldSimple>
      <w:r w:rsidRPr="00CA2A58">
        <w:t xml:space="preserve"> - Nominal Hoop Stress (</w:t>
      </w:r>
      <w:r>
        <w:t>B</w:t>
      </w:r>
      <w:r w:rsidRPr="00CA2A58">
        <w:t>)</w:t>
      </w:r>
      <w:bookmarkEnd w:id="39"/>
    </w:p>
    <w:p w14:paraId="7A7CB2E1" w14:textId="5E37F2B9" w:rsidR="00AB5A9A" w:rsidRDefault="00AB5A9A" w:rsidP="00683D74">
      <w:r>
        <w:t xml:space="preserve">As seen </w:t>
      </w:r>
      <w:r w:rsidRPr="002F706D">
        <w:t xml:space="preserve">from graph </w:t>
      </w:r>
      <w:r w:rsidR="002F706D" w:rsidRPr="002F706D">
        <w:t>5</w:t>
      </w:r>
      <w:r w:rsidRPr="002F706D">
        <w:t xml:space="preserve"> it can be seen that the stresses experienced at point B are greater than point A.</w:t>
      </w:r>
      <w:r w:rsidR="00283E64" w:rsidRPr="002F706D">
        <w:t xml:space="preserve"> This will be because the stresses</w:t>
      </w:r>
      <w:r w:rsidR="00283E64">
        <w:t xml:space="preserve"> are acting on the entire shank and not one half of it.</w:t>
      </w:r>
    </w:p>
    <w:p w14:paraId="2A16A9DA" w14:textId="75ED9EC1" w:rsidR="00521B69" w:rsidRDefault="00283E64" w:rsidP="00683D74">
      <w:r>
        <w:t>The safety factor found out at point B is 1.57. This implies that the shank is more likely to break than the little end. As with point A there is a radius at point B, it is however too large for stress concentrations to be considered a factored.</w:t>
      </w:r>
    </w:p>
    <w:p w14:paraId="7B496B78" w14:textId="03DBC77E" w:rsidR="00A81279" w:rsidRPr="00683D74" w:rsidRDefault="00C65961" w:rsidP="00683D74">
      <w:r>
        <w:rPr>
          <w:noProof/>
        </w:rPr>
        <mc:AlternateContent>
          <mc:Choice Requires="wps">
            <w:drawing>
              <wp:anchor distT="0" distB="0" distL="114300" distR="114300" simplePos="0" relativeHeight="251693056" behindDoc="0" locked="0" layoutInCell="1" allowOverlap="1" wp14:anchorId="2180D2C4" wp14:editId="1F79604C">
                <wp:simplePos x="0" y="0"/>
                <wp:positionH relativeFrom="column">
                  <wp:posOffset>-36576</wp:posOffset>
                </wp:positionH>
                <wp:positionV relativeFrom="paragraph">
                  <wp:posOffset>3137408</wp:posOffset>
                </wp:positionV>
                <wp:extent cx="5876544" cy="487680"/>
                <wp:effectExtent l="0" t="0" r="0" b="7620"/>
                <wp:wrapNone/>
                <wp:docPr id="42" name="Text Box 42"/>
                <wp:cNvGraphicFramePr/>
                <a:graphic xmlns:a="http://schemas.openxmlformats.org/drawingml/2006/main">
                  <a:graphicData uri="http://schemas.microsoft.com/office/word/2010/wordprocessingShape">
                    <wps:wsp>
                      <wps:cNvSpPr txBox="1"/>
                      <wps:spPr>
                        <a:xfrm>
                          <a:off x="0" y="0"/>
                          <a:ext cx="5876544" cy="487680"/>
                        </a:xfrm>
                        <a:prstGeom prst="rect">
                          <a:avLst/>
                        </a:prstGeom>
                        <a:solidFill>
                          <a:schemeClr val="lt1"/>
                        </a:solidFill>
                        <a:ln w="6350">
                          <a:noFill/>
                        </a:ln>
                      </wps:spPr>
                      <wps:txbx>
                        <w:txbxContent>
                          <w:p w14:paraId="2FFB385A" w14:textId="77B0BC7F" w:rsidR="004A6668" w:rsidRDefault="004A6668">
                            <w:r>
                              <w:t>Figure 4 shows the Goodman diagram used to find the fatigue safety factor.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180D2C4" id="Text Box 42" o:spid="_x0000_s1033" type="#_x0000_t202" style="position:absolute;margin-left:-2.9pt;margin-top:247.05pt;width:462.7pt;height:38.4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" fillcolor="white [3201]" stroked="f" strokeweight=".5pt">
                <v:textbox>
                  <w:txbxContent>
                    <w:p w14:paraId="2FFB385A" w14:textId="77B0BC7F" w:rsidR="004A6668" w:rsidRDefault="004A6668">
                      <w:r>
                        <w:t>Figure 4 shows the Goodman diagram used to find the fatigue safety factor.</w:t>
                      </w:r>
                    </w:p>
                  </w:txbxContent>
                </v:textbox>
              </v:shape>
            </w:pict>
          </mc:Fallback>
        </mc:AlternateContent>
      </w:r>
      <w:r>
        <w:rPr>
          <w:noProof/>
        </w:rPr>
        <w:drawing>
          <wp:anchor distT="0" distB="0" distL="114300" distR="114300" simplePos="0" relativeHeight="251671552" behindDoc="1" locked="0" layoutInCell="1" allowOverlap="1" wp14:anchorId="3C458C55" wp14:editId="56444272">
            <wp:simplePos x="0" y="0"/>
            <wp:positionH relativeFrom="margin">
              <wp:align>center</wp:align>
            </wp:positionH>
            <wp:positionV relativeFrom="paragraph">
              <wp:posOffset>12065</wp:posOffset>
            </wp:positionV>
            <wp:extent cx="4929505" cy="2898775"/>
            <wp:effectExtent l="0" t="0" r="4445" b="0"/>
            <wp:wrapTight wrapText="bothSides">
              <wp:wrapPolygon edited="0">
                <wp:start x="0" y="0"/>
                <wp:lineTo x="0" y="21434"/>
                <wp:lineTo x="21536" y="21434"/>
                <wp:lineTo x="21536"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4929505" cy="289877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4624" behindDoc="1" locked="0" layoutInCell="1" allowOverlap="1" wp14:anchorId="1D2E753D" wp14:editId="23146CA0">
                <wp:simplePos x="0" y="0"/>
                <wp:positionH relativeFrom="margin">
                  <wp:align>right</wp:align>
                </wp:positionH>
                <wp:positionV relativeFrom="paragraph">
                  <wp:posOffset>2739473</wp:posOffset>
                </wp:positionV>
                <wp:extent cx="5731510" cy="635"/>
                <wp:effectExtent l="0" t="0" r="2540" b="0"/>
                <wp:wrapTight wrapText="bothSides">
                  <wp:wrapPolygon edited="0">
                    <wp:start x="0" y="0"/>
                    <wp:lineTo x="0" y="20057"/>
                    <wp:lineTo x="21538" y="20057"/>
                    <wp:lineTo x="21538" y="0"/>
                    <wp:lineTo x="0" y="0"/>
                  </wp:wrapPolygon>
                </wp:wrapTight>
                <wp:docPr id="25" name="Text Box 25"/>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B5D9728" w14:textId="58C936B8" w:rsidR="004A6668" w:rsidRPr="00DA0A6E" w:rsidRDefault="004A6668" w:rsidP="00A81279">
                            <w:pPr>
                              <w:pStyle w:val="Caption"/>
                              <w:rPr>
                                <w:noProof/>
                              </w:rPr>
                            </w:pPr>
                            <w:bookmarkStart w:id="40" w:name="_Toc32184269"/>
                            <w:r>
                              <w:t xml:space="preserve">Figure </w:t>
                            </w:r>
                            <w:fldSimple w:instr=" SEQ Figure \* ARABIC ">
                              <w:r>
                                <w:rPr>
                                  <w:noProof/>
                                </w:rPr>
                                <w:t>4</w:t>
                              </w:r>
                            </w:fldSimple>
                            <w:r w:rsidRPr="007C4760">
                              <w:t xml:space="preserve"> - Goodman Diagram Part 2 (</w:t>
                            </w:r>
                            <w:r>
                              <w:t>B</w:t>
                            </w:r>
                            <w:r w:rsidRPr="007C4760">
                              <w:t>)</w:t>
                            </w:r>
                            <w:bookmarkEnd w:id="4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D2E753D" id="Text Box 25" o:spid="_x0000_s1034" type="#_x0000_t202" style="position:absolute;margin-left:400.1pt;margin-top:215.7pt;width:451.3pt;height:.05pt;z-index:-251641856;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" stroked="f">
                <v:textbox style="mso-fit-shape-to-text:t" inset="0,0,0,0">
                  <w:txbxContent>
                    <w:p w14:paraId="3B5D9728" w14:textId="58C936B8" w:rsidR="004A6668" w:rsidRPr="00DA0A6E" w:rsidRDefault="004A6668" w:rsidP="00A81279">
                      <w:pPr>
                        <w:pStyle w:val="Caption"/>
                        <w:rPr>
                          <w:noProof/>
                        </w:rPr>
                      </w:pPr>
                      <w:bookmarkStart w:id="41" w:name="_Toc32184269"/>
                      <w:r>
                        <w:t xml:space="preserve">Figure </w:t>
                      </w:r>
                      <w:fldSimple w:instr=" SEQ Figure \* ARABIC ">
                        <w:r>
                          <w:rPr>
                            <w:noProof/>
                          </w:rPr>
                          <w:t>4</w:t>
                        </w:r>
                      </w:fldSimple>
                      <w:r w:rsidRPr="007C4760">
                        <w:t xml:space="preserve"> - Goodman Diagram Part 2 (</w:t>
                      </w:r>
                      <w:r>
                        <w:t>B</w:t>
                      </w:r>
                      <w:r w:rsidRPr="007C4760">
                        <w:t>)</w:t>
                      </w:r>
                      <w:bookmarkEnd w:id="41"/>
                    </w:p>
                  </w:txbxContent>
                </v:textbox>
                <w10:wrap type="tight" anchorx="margin"/>
              </v:shape>
            </w:pict>
          </mc:Fallback>
        </mc:AlternateContent>
      </w:r>
      <w:r w:rsidR="00521B69">
        <w:br w:type="page"/>
      </w:r>
    </w:p>
    <w:p w14:paraId="294E1D07" w14:textId="4034C9F9" w:rsidR="008A6BF5" w:rsidRPr="008A6BF5" w:rsidRDefault="008A6BF5" w:rsidP="008A6BF5">
      <w:pPr>
        <w:pStyle w:val="Heading2"/>
      </w:pPr>
      <w:bookmarkStart w:id="42" w:name="_Toc32184192"/>
      <w:r>
        <w:lastRenderedPageBreak/>
        <w:t>Point C</w:t>
      </w:r>
      <w:bookmarkEnd w:id="42"/>
    </w:p>
    <w:p w14:paraId="7AFD07CE" w14:textId="77777777" w:rsidR="00B14C0A" w:rsidRDefault="00283E64" w:rsidP="00283E64">
      <w:r>
        <w:t>Point C is taken from beneath the crank pin. The mass used for p</w:t>
      </w:r>
      <w:r w:rsidR="00B14C0A">
        <w:t>oin</w:t>
      </w:r>
      <w:r>
        <w:t xml:space="preserve">t C is </w:t>
      </w:r>
      <w:r w:rsidR="00B14C0A">
        <w:t>the mass at point A with the mass of the conrod added minus the mass of the conrod cap.</w:t>
      </w:r>
    </w:p>
    <w:p w14:paraId="6D48B823" w14:textId="77777777" w:rsidR="00CD5C59" w:rsidRDefault="00406C06" w:rsidP="00CD5C59">
      <w:pPr>
        <w:keepNext/>
      </w:pPr>
      <w:r>
        <w:rPr>
          <w:noProof/>
        </w:rPr>
        <w:drawing>
          <wp:inline distT="0" distB="0" distL="0" distR="0" wp14:anchorId="39C97C8C" wp14:editId="0EABF41D">
            <wp:extent cx="5731510" cy="2146300"/>
            <wp:effectExtent l="0" t="0" r="2540" b="6350"/>
            <wp:docPr id="13" name="Chart 13">
              <a:extLst xmlns:a="http://schemas.openxmlformats.org/drawingml/2006/main">
                <a:ext uri="{FF2B5EF4-FFF2-40B4-BE49-F238E27FC236}">
                  <a16:creationId xmlns:a16="http://schemas.microsoft.com/office/drawing/2014/main" id="{86E93F5E-A58B-4C35-B632-2137E9440F9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19CD0DEE" w14:textId="77207B42" w:rsidR="00CD5C59" w:rsidRDefault="00CD5C59" w:rsidP="00CD5C59">
      <w:pPr>
        <w:pStyle w:val="Caption"/>
      </w:pPr>
      <w:bookmarkStart w:id="43" w:name="_Toc32184214"/>
      <w:r>
        <w:t xml:space="preserve">Graph </w:t>
      </w:r>
      <w:fldSimple w:instr=" SEQ Graph \* ARABIC ">
        <w:r w:rsidR="00523B2F">
          <w:rPr>
            <w:noProof/>
          </w:rPr>
          <w:t>6</w:t>
        </w:r>
      </w:fldSimple>
      <w:r w:rsidRPr="00A314AE">
        <w:t xml:space="preserve"> - Nominal Hoop Stress (</w:t>
      </w:r>
      <w:r>
        <w:t>C</w:t>
      </w:r>
      <w:r w:rsidRPr="00A314AE">
        <w:t>)</w:t>
      </w:r>
      <w:bookmarkEnd w:id="43"/>
    </w:p>
    <w:p w14:paraId="1967CEB4" w14:textId="3813DE6C" w:rsidR="00B14C0A" w:rsidRDefault="00B14C0A" w:rsidP="00283E64">
      <w:r>
        <w:t xml:space="preserve"> </w:t>
      </w:r>
    </w:p>
    <w:p w14:paraId="16080A42" w14:textId="5673ED2A" w:rsidR="00B14C0A" w:rsidRDefault="00B14C0A" w:rsidP="00283E64">
      <w:r w:rsidRPr="002F706D">
        <w:t xml:space="preserve">Looking at graph </w:t>
      </w:r>
      <w:r w:rsidR="002F706D" w:rsidRPr="002F706D">
        <w:t>6</w:t>
      </w:r>
      <w:r w:rsidRPr="002F706D">
        <w:t xml:space="preserve"> it can be</w:t>
      </w:r>
      <w:r>
        <w:t xml:space="preserve"> seen that the </w:t>
      </w:r>
      <w:r w:rsidR="00406C06">
        <w:t xml:space="preserve">tensile </w:t>
      </w:r>
      <w:r>
        <w:t>stres</w:t>
      </w:r>
      <w:r w:rsidR="00406C06">
        <w:t>s</w:t>
      </w:r>
      <w:r>
        <w:t xml:space="preserve"> experience at point C are the lowest of all three points.</w:t>
      </w:r>
      <w:r w:rsidR="00406C06">
        <w:t xml:space="preserve"> There is no compressive force acting on point C since point C is located below the crank pin. </w:t>
      </w:r>
      <w:r w:rsidR="00F271A1">
        <w:t>Therefore,</w:t>
      </w:r>
      <w:r w:rsidR="00406C06">
        <w:t xml:space="preserve"> the journal takes the compressive force.</w:t>
      </w:r>
      <w:r>
        <w:t xml:space="preserve"> </w:t>
      </w:r>
    </w:p>
    <w:p w14:paraId="020B72FF" w14:textId="385E516E" w:rsidR="00A44CDA" w:rsidRDefault="00B14C0A" w:rsidP="00283E64">
      <w:r>
        <w:t>The calculated safety factor at C is 2.51. This is calculated by using a stress concentration factor. Since there is a small radius at point C there is a stress concentration.</w:t>
      </w:r>
    </w:p>
    <w:p w14:paraId="1566B564" w14:textId="20497B4C" w:rsidR="002F706D" w:rsidRDefault="002F706D" w:rsidP="00283E64"/>
    <w:p w14:paraId="3E0BCE67" w14:textId="65FA1D4F" w:rsidR="002F706D" w:rsidRDefault="002F706D" w:rsidP="00283E64"/>
    <w:p w14:paraId="47433C03" w14:textId="79621089" w:rsidR="002F706D" w:rsidRDefault="002F706D" w:rsidP="00283E64"/>
    <w:p w14:paraId="773891DF" w14:textId="77777777" w:rsidR="002F706D" w:rsidRDefault="002F706D" w:rsidP="002F706D">
      <w:pPr>
        <w:keepNext/>
      </w:pPr>
      <w:r>
        <w:rPr>
          <w:noProof/>
        </w:rPr>
        <w:lastRenderedPageBreak/>
        <w:drawing>
          <wp:inline distT="0" distB="0" distL="0" distR="0" wp14:anchorId="5408448F" wp14:editId="5C3AF1AC">
            <wp:extent cx="5314950" cy="68199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314950" cy="6819900"/>
                    </a:xfrm>
                    <a:prstGeom prst="rect">
                      <a:avLst/>
                    </a:prstGeom>
                  </pic:spPr>
                </pic:pic>
              </a:graphicData>
            </a:graphic>
          </wp:inline>
        </w:drawing>
      </w:r>
    </w:p>
    <w:p w14:paraId="4221429E" w14:textId="099FC22F" w:rsidR="002F706D" w:rsidRDefault="002F706D" w:rsidP="002F706D">
      <w:pPr>
        <w:pStyle w:val="Caption"/>
      </w:pPr>
      <w:bookmarkStart w:id="44" w:name="_Toc32184270"/>
      <w:r>
        <w:t xml:space="preserve">Figure </w:t>
      </w:r>
      <w:fldSimple w:instr=" SEQ Figure \* ARABIC ">
        <w:r w:rsidR="008F278A">
          <w:rPr>
            <w:noProof/>
          </w:rPr>
          <w:t>5</w:t>
        </w:r>
      </w:fldSimple>
      <w:r>
        <w:t xml:space="preserve"> - Peterson Stress Concentration Diagram Part 2 (C)</w:t>
      </w:r>
      <w:bookmarkEnd w:id="44"/>
    </w:p>
    <w:p w14:paraId="3F4EE1D0" w14:textId="0AE1C4DD" w:rsidR="00A44CDA" w:rsidRDefault="00490150" w:rsidP="00283E64">
      <w:r>
        <w:t xml:space="preserve">A stress concentration is a point on a part where stress is concentrated, it normally occurs </w:t>
      </w:r>
      <w:r w:rsidR="008B6168">
        <w:t>around small radiuses, notches or holes</w:t>
      </w:r>
      <w:r w:rsidR="00AB33C7">
        <w:t xml:space="preserve"> </w:t>
      </w:r>
      <w:r w:rsidR="001335AD">
        <w:fldChar w:fldCharType="begin" w:fldLock="1"/>
      </w:r>
      <w:r w:rsidR="00FC32CF">
        <w:instrText>ADDIN CSL_CITATION {"citationItems":[{"id":"ITEM-1","itemData":{"DOI":"10.1016/0022-5096(54)90011-3","ISBN":"978-0471683766","ISSN":"00225096","author":[{"dropping-particle":"","family":"Baldwin","given":"W.M.","non-dropping-particle":"","parse-names":false,"suffix":""}],"container-title":"Journal of the Mechanics and Physics of Solids","id":"ITEM-1","issue":"2","issued":{"date-parts":[["1954"]]},"number-of-pages":"139","publisher":"John Wiley &amp; Sons","title":"Stress concentration design factors","type":"book","volume":"2"},"uris":["http://www.mendeley.com/documents/?uuid=25443fb3-5377-3969-993f-4cdbc746d2c1"]}],"mendeley":{"formattedCitation":"(Baldwin, 1954)","plainTextFormattedCitation":"(Baldwin, 1954)","previouslyFormattedCitation":"(Baldwin, 1954)"},"properties":{"noteIndex":0},"schema":"https://github.com/citation-style-language/schema/raw/master/csl-citation.json"}</w:instrText>
      </w:r>
      <w:r w:rsidR="001335AD">
        <w:fldChar w:fldCharType="separate"/>
      </w:r>
      <w:r w:rsidR="001335AD" w:rsidRPr="001335AD">
        <w:rPr>
          <w:noProof/>
        </w:rPr>
        <w:t>(Baldwin, 1954)</w:t>
      </w:r>
      <w:r w:rsidR="001335AD">
        <w:fldChar w:fldCharType="end"/>
      </w:r>
      <w:r w:rsidR="008B6168">
        <w:t xml:space="preserve">. Force lines compress around these areas which can cause the part to crack around this area. </w:t>
      </w:r>
      <w:r w:rsidR="00A44CDA">
        <w:t xml:space="preserve"> To calculate the stress concentration a Peterson stress </w:t>
      </w:r>
      <w:r w:rsidR="00A44CDA" w:rsidRPr="002F706D">
        <w:t>concentration factor diagram for stepped tension bar diagram</w:t>
      </w:r>
      <w:r w:rsidR="00A44CDA" w:rsidRPr="002F706D">
        <w:fldChar w:fldCharType="begin" w:fldLock="1"/>
      </w:r>
      <w:r w:rsidR="001335AD" w:rsidRPr="002F706D">
        <w:instrText>ADDIN CSL_CITATION {"citationItems":[{"id":"ITEM-1","itemData":{"ISBN":"978-0-470-04824-5","ISSN":"00084220","abstract":"Apple preferences were examined for regional, cultivar and order-of presentation effects. Seven apple cultivars, four (Honeycrisp, Fiesta, Cortland and Sinta) grown in Nova Scotia (NS) and three (Creston, Silken and Gala) grown in British Columbia (BC) were evaluated for visual, flavour and texture preferences using a nine-point hedonic scale. In both locations, 126 consumers evaluated all seven cultivars for their visual preferences and four of the seven cultivars for their flavour and texture preferences, using an incomplete-block design balanced for presentation order and carry-over effects. On average, the flavour and texture scores of NS consumers were higher than those of BC consumers. Regional differences were most pronounced for visual preferences, with BC consumers preferring Gala and Creston (BC-grown cultivars) and NS consumers preferring Fiesta and Cortland (NS-grown cultivars). Despite these differences, three of the four top-rated cultivars were identical (Gala, Fiesta and Cortland). Flavour preferences were the most similar, with Gala, Silken, Creston and Cortland being preferred by both NS and BC consumers. Regional differences for texture preferences were less pronounced than those for visual preferences, with Creston preferred by both groups. The BC consumers preferred the texture of Silken and Creston, while the NS consumers preferred the texture of Creston, Honeycrisp, Cortland and Gala. Results from the nine-point hedonic scale were correlated with results from the four-point R-index scale. Correlations were highest when discrimination among the cultivars was greatest. Both methodologies effectively quantified consumer preferences, with hedonic scores expressing results in relative terms and the R-index expressing results as probabilities.","author":[{"dropping-particle":"","family":"Pilkey Walter","given":"Pilkey Deborah","non-dropping-particle":"","parse-names":false,"suffix":""}],"id":"ITEM-1","issue":"Lyman 1989","issued":{"date-parts":[["2008"]]},"page":"560","title":"Petersons-Stress-Concentration-Factors.pdf","type":"article-journal"},"uris":["http://www.mendeley.com/documents/?uuid=1ece0798-00cf-3e7e-bb93-31982803f5a0"]}],"mendeley":{"formattedCitation":"(Pilkey Walter, 2008)","plainTextFormattedCitation":"(Pilkey Walter, 2008)","previouslyFormattedCitation":"(Pilkey Walter, 2008)"},"properties":{"noteIndex":0},"schema":"https://github.com/citation-style-language/schema/raw/master/csl-citation.json"}</w:instrText>
      </w:r>
      <w:r w:rsidR="00A44CDA" w:rsidRPr="002F706D">
        <w:fldChar w:fldCharType="separate"/>
      </w:r>
      <w:r w:rsidR="00A44CDA" w:rsidRPr="002F706D">
        <w:rPr>
          <w:noProof/>
        </w:rPr>
        <w:t>(</w:t>
      </w:r>
      <w:proofErr w:type="spellStart"/>
      <w:r w:rsidR="00A44CDA" w:rsidRPr="002F706D">
        <w:rPr>
          <w:noProof/>
        </w:rPr>
        <w:t>Pilkey</w:t>
      </w:r>
      <w:proofErr w:type="spellEnd"/>
      <w:r w:rsidR="00A44CDA" w:rsidRPr="002F706D">
        <w:rPr>
          <w:noProof/>
        </w:rPr>
        <w:t xml:space="preserve"> Walter, 2008)</w:t>
      </w:r>
      <w:r w:rsidR="00A44CDA" w:rsidRPr="002F706D">
        <w:fldChar w:fldCharType="end"/>
      </w:r>
      <w:r w:rsidR="00A44CDA" w:rsidRPr="002F706D">
        <w:t xml:space="preserve"> was used. As seen in figure </w:t>
      </w:r>
      <w:r w:rsidR="002F706D" w:rsidRPr="002F706D">
        <w:t>5</w:t>
      </w:r>
      <w:r w:rsidR="00A44CDA" w:rsidRPr="002F706D">
        <w:t>. To</w:t>
      </w:r>
      <w:r w:rsidR="00A44CDA">
        <w:t xml:space="preserve"> calculate the stress concentration the radius divided by the diameter needs to be calculated. These values can be seen </w:t>
      </w:r>
      <w:r w:rsidR="00A44CDA" w:rsidRPr="002F706D">
        <w:t xml:space="preserve">in table </w:t>
      </w:r>
      <w:r w:rsidR="002F706D" w:rsidRPr="002F706D">
        <w:t>4</w:t>
      </w:r>
    </w:p>
    <w:p w14:paraId="13863F29" w14:textId="352D3359" w:rsidR="00B65AA7" w:rsidRDefault="00B65AA7" w:rsidP="00B65AA7">
      <w:pPr>
        <w:pStyle w:val="Caption"/>
        <w:keepNext/>
      </w:pPr>
      <w:bookmarkStart w:id="45" w:name="_Toc32184220"/>
      <w:r>
        <w:lastRenderedPageBreak/>
        <w:t xml:space="preserve">Table </w:t>
      </w:r>
      <w:fldSimple w:instr=" SEQ Table \* ARABIC ">
        <w:r w:rsidR="00AB33C7">
          <w:rPr>
            <w:noProof/>
          </w:rPr>
          <w:t>4</w:t>
        </w:r>
      </w:fldSimple>
      <w:r>
        <w:t xml:space="preserve"> - Part 2 Stress Concentration</w:t>
      </w:r>
      <w:bookmarkEnd w:id="45"/>
    </w:p>
    <w:tbl>
      <w:tblPr>
        <w:tblW w:w="4020" w:type="dxa"/>
        <w:jc w:val="center"/>
        <w:tblLook w:val="04A0" w:firstRow="1" w:lastRow="0" w:firstColumn="1" w:lastColumn="0" w:noHBand="0" w:noVBand="1"/>
      </w:tblPr>
      <w:tblGrid>
        <w:gridCol w:w="2100"/>
        <w:gridCol w:w="1920"/>
      </w:tblGrid>
      <w:tr w:rsidR="001B3D24" w:rsidRPr="001B3D24" w14:paraId="69716759" w14:textId="77777777" w:rsidTr="001B3D24">
        <w:trPr>
          <w:trHeight w:val="300"/>
          <w:jc w:val="center"/>
        </w:trPr>
        <w:tc>
          <w:tcPr>
            <w:tcW w:w="2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F0B206" w14:textId="77777777" w:rsidR="001B3D24" w:rsidRPr="001B3D24" w:rsidRDefault="001B3D24" w:rsidP="001B3D24">
            <w:pPr>
              <w:spacing w:after="0" w:line="240" w:lineRule="auto"/>
              <w:rPr>
                <w:rFonts w:ascii="Calibri" w:eastAsia="Times New Roman" w:hAnsi="Calibri" w:cs="Calibri"/>
                <w:color w:val="000000"/>
                <w:lang w:eastAsia="en-GB"/>
              </w:rPr>
            </w:pPr>
            <w:r w:rsidRPr="001B3D24">
              <w:rPr>
                <w:rFonts w:ascii="Calibri" w:eastAsia="Times New Roman" w:hAnsi="Calibri" w:cs="Calibri"/>
                <w:color w:val="000000"/>
                <w:lang w:eastAsia="en-GB"/>
              </w:rPr>
              <w:t>d (mm)</w:t>
            </w:r>
          </w:p>
        </w:tc>
        <w:tc>
          <w:tcPr>
            <w:tcW w:w="1920" w:type="dxa"/>
            <w:tcBorders>
              <w:top w:val="single" w:sz="4" w:space="0" w:color="auto"/>
              <w:left w:val="nil"/>
              <w:bottom w:val="single" w:sz="4" w:space="0" w:color="auto"/>
              <w:right w:val="single" w:sz="4" w:space="0" w:color="auto"/>
            </w:tcBorders>
            <w:shd w:val="clear" w:color="auto" w:fill="auto"/>
            <w:noWrap/>
            <w:vAlign w:val="bottom"/>
            <w:hideMark/>
          </w:tcPr>
          <w:p w14:paraId="5AEA4BF9" w14:textId="77777777" w:rsidR="001B3D24" w:rsidRPr="001B3D24" w:rsidRDefault="001B3D24" w:rsidP="001B3D24">
            <w:pPr>
              <w:spacing w:after="0" w:line="240" w:lineRule="auto"/>
              <w:jc w:val="right"/>
              <w:rPr>
                <w:rFonts w:ascii="Calibri" w:eastAsia="Times New Roman" w:hAnsi="Calibri" w:cs="Calibri"/>
                <w:color w:val="000000"/>
                <w:lang w:eastAsia="en-GB"/>
              </w:rPr>
            </w:pPr>
            <w:r w:rsidRPr="001B3D24">
              <w:rPr>
                <w:rFonts w:ascii="Calibri" w:eastAsia="Times New Roman" w:hAnsi="Calibri" w:cs="Calibri"/>
                <w:color w:val="000000"/>
                <w:lang w:eastAsia="en-GB"/>
              </w:rPr>
              <w:t>9</w:t>
            </w:r>
          </w:p>
        </w:tc>
      </w:tr>
      <w:tr w:rsidR="001B3D24" w:rsidRPr="001B3D24" w14:paraId="038B84D1" w14:textId="77777777" w:rsidTr="001B3D24">
        <w:trPr>
          <w:trHeight w:val="300"/>
          <w:jc w:val="center"/>
        </w:trPr>
        <w:tc>
          <w:tcPr>
            <w:tcW w:w="2100" w:type="dxa"/>
            <w:tcBorders>
              <w:top w:val="nil"/>
              <w:left w:val="single" w:sz="4" w:space="0" w:color="auto"/>
              <w:bottom w:val="single" w:sz="4" w:space="0" w:color="auto"/>
              <w:right w:val="single" w:sz="4" w:space="0" w:color="auto"/>
            </w:tcBorders>
            <w:shd w:val="clear" w:color="auto" w:fill="auto"/>
            <w:noWrap/>
            <w:vAlign w:val="bottom"/>
            <w:hideMark/>
          </w:tcPr>
          <w:p w14:paraId="3E969DA5" w14:textId="77777777" w:rsidR="001B3D24" w:rsidRPr="001B3D24" w:rsidRDefault="001B3D24" w:rsidP="001B3D24">
            <w:pPr>
              <w:spacing w:after="0" w:line="240" w:lineRule="auto"/>
              <w:rPr>
                <w:rFonts w:ascii="Calibri" w:eastAsia="Times New Roman" w:hAnsi="Calibri" w:cs="Calibri"/>
                <w:color w:val="000000"/>
                <w:lang w:eastAsia="en-GB"/>
              </w:rPr>
            </w:pPr>
            <w:r w:rsidRPr="001B3D24">
              <w:rPr>
                <w:rFonts w:ascii="Calibri" w:eastAsia="Times New Roman" w:hAnsi="Calibri" w:cs="Calibri"/>
                <w:color w:val="000000"/>
                <w:lang w:eastAsia="en-GB"/>
              </w:rPr>
              <w:t>H (mm)</w:t>
            </w:r>
          </w:p>
        </w:tc>
        <w:tc>
          <w:tcPr>
            <w:tcW w:w="1920" w:type="dxa"/>
            <w:tcBorders>
              <w:top w:val="nil"/>
              <w:left w:val="nil"/>
              <w:bottom w:val="single" w:sz="4" w:space="0" w:color="auto"/>
              <w:right w:val="single" w:sz="4" w:space="0" w:color="auto"/>
            </w:tcBorders>
            <w:shd w:val="clear" w:color="auto" w:fill="auto"/>
            <w:noWrap/>
            <w:vAlign w:val="bottom"/>
            <w:hideMark/>
          </w:tcPr>
          <w:p w14:paraId="332A9464" w14:textId="77777777" w:rsidR="001B3D24" w:rsidRPr="001B3D24" w:rsidRDefault="001B3D24" w:rsidP="001B3D24">
            <w:pPr>
              <w:spacing w:after="0" w:line="240" w:lineRule="auto"/>
              <w:jc w:val="right"/>
              <w:rPr>
                <w:rFonts w:ascii="Calibri" w:eastAsia="Times New Roman" w:hAnsi="Calibri" w:cs="Calibri"/>
                <w:color w:val="000000"/>
                <w:lang w:eastAsia="en-GB"/>
              </w:rPr>
            </w:pPr>
            <w:r w:rsidRPr="001B3D24">
              <w:rPr>
                <w:rFonts w:ascii="Calibri" w:eastAsia="Times New Roman" w:hAnsi="Calibri" w:cs="Calibri"/>
                <w:color w:val="000000"/>
                <w:lang w:eastAsia="en-GB"/>
              </w:rPr>
              <w:t>11.15</w:t>
            </w:r>
          </w:p>
        </w:tc>
      </w:tr>
      <w:tr w:rsidR="001B3D24" w:rsidRPr="001B3D24" w14:paraId="61D48CA6" w14:textId="77777777" w:rsidTr="001B3D24">
        <w:trPr>
          <w:trHeight w:val="300"/>
          <w:jc w:val="center"/>
        </w:trPr>
        <w:tc>
          <w:tcPr>
            <w:tcW w:w="2100" w:type="dxa"/>
            <w:tcBorders>
              <w:top w:val="nil"/>
              <w:left w:val="single" w:sz="4" w:space="0" w:color="auto"/>
              <w:bottom w:val="single" w:sz="4" w:space="0" w:color="auto"/>
              <w:right w:val="single" w:sz="4" w:space="0" w:color="auto"/>
            </w:tcBorders>
            <w:shd w:val="clear" w:color="auto" w:fill="auto"/>
            <w:noWrap/>
            <w:vAlign w:val="bottom"/>
            <w:hideMark/>
          </w:tcPr>
          <w:p w14:paraId="1A72FA27" w14:textId="77777777" w:rsidR="001B3D24" w:rsidRPr="001B3D24" w:rsidRDefault="001B3D24" w:rsidP="001B3D24">
            <w:pPr>
              <w:spacing w:after="0" w:line="240" w:lineRule="auto"/>
              <w:rPr>
                <w:rFonts w:ascii="Calibri" w:eastAsia="Times New Roman" w:hAnsi="Calibri" w:cs="Calibri"/>
                <w:color w:val="000000"/>
                <w:lang w:eastAsia="en-GB"/>
              </w:rPr>
            </w:pPr>
            <w:r w:rsidRPr="001B3D24">
              <w:rPr>
                <w:rFonts w:ascii="Calibri" w:eastAsia="Times New Roman" w:hAnsi="Calibri" w:cs="Calibri"/>
                <w:color w:val="000000"/>
                <w:lang w:eastAsia="en-GB"/>
              </w:rPr>
              <w:t>H/d</w:t>
            </w:r>
          </w:p>
        </w:tc>
        <w:tc>
          <w:tcPr>
            <w:tcW w:w="1920" w:type="dxa"/>
            <w:tcBorders>
              <w:top w:val="nil"/>
              <w:left w:val="nil"/>
              <w:bottom w:val="single" w:sz="4" w:space="0" w:color="auto"/>
              <w:right w:val="single" w:sz="4" w:space="0" w:color="auto"/>
            </w:tcBorders>
            <w:shd w:val="clear" w:color="auto" w:fill="auto"/>
            <w:noWrap/>
            <w:vAlign w:val="bottom"/>
            <w:hideMark/>
          </w:tcPr>
          <w:p w14:paraId="47F374CC" w14:textId="1D7072D8" w:rsidR="001B3D24" w:rsidRPr="001B3D24" w:rsidRDefault="001B3D24" w:rsidP="001B3D24">
            <w:pPr>
              <w:spacing w:after="0" w:line="240" w:lineRule="auto"/>
              <w:jc w:val="right"/>
              <w:rPr>
                <w:rFonts w:ascii="Calibri" w:eastAsia="Times New Roman" w:hAnsi="Calibri" w:cs="Calibri"/>
                <w:color w:val="000000"/>
                <w:lang w:eastAsia="en-GB"/>
              </w:rPr>
            </w:pPr>
            <w:r w:rsidRPr="001B3D24">
              <w:rPr>
                <w:rFonts w:ascii="Calibri" w:eastAsia="Times New Roman" w:hAnsi="Calibri" w:cs="Calibri"/>
                <w:color w:val="000000"/>
                <w:lang w:eastAsia="en-GB"/>
              </w:rPr>
              <w:t>1.2</w:t>
            </w:r>
            <w:r w:rsidR="00F614E7">
              <w:rPr>
                <w:rFonts w:ascii="Calibri" w:eastAsia="Times New Roman" w:hAnsi="Calibri" w:cs="Calibri"/>
                <w:color w:val="000000"/>
                <w:lang w:eastAsia="en-GB"/>
              </w:rPr>
              <w:t>4</w:t>
            </w:r>
          </w:p>
        </w:tc>
      </w:tr>
      <w:tr w:rsidR="001B3D24" w:rsidRPr="001B3D24" w14:paraId="47F51A6D" w14:textId="77777777" w:rsidTr="001B3D24">
        <w:trPr>
          <w:trHeight w:val="300"/>
          <w:jc w:val="center"/>
        </w:trPr>
        <w:tc>
          <w:tcPr>
            <w:tcW w:w="2100" w:type="dxa"/>
            <w:tcBorders>
              <w:top w:val="nil"/>
              <w:left w:val="single" w:sz="4" w:space="0" w:color="auto"/>
              <w:bottom w:val="single" w:sz="4" w:space="0" w:color="auto"/>
              <w:right w:val="single" w:sz="4" w:space="0" w:color="auto"/>
            </w:tcBorders>
            <w:shd w:val="clear" w:color="auto" w:fill="auto"/>
            <w:noWrap/>
            <w:vAlign w:val="bottom"/>
            <w:hideMark/>
          </w:tcPr>
          <w:p w14:paraId="3224B4A4" w14:textId="77777777" w:rsidR="001B3D24" w:rsidRPr="001B3D24" w:rsidRDefault="001B3D24" w:rsidP="001B3D24">
            <w:pPr>
              <w:spacing w:after="0" w:line="240" w:lineRule="auto"/>
              <w:rPr>
                <w:rFonts w:ascii="Calibri" w:eastAsia="Times New Roman" w:hAnsi="Calibri" w:cs="Calibri"/>
                <w:color w:val="000000"/>
                <w:lang w:eastAsia="en-GB"/>
              </w:rPr>
            </w:pPr>
            <w:r w:rsidRPr="001B3D24">
              <w:rPr>
                <w:rFonts w:ascii="Calibri" w:eastAsia="Times New Roman" w:hAnsi="Calibri" w:cs="Calibri"/>
                <w:color w:val="000000"/>
                <w:lang w:eastAsia="en-GB"/>
              </w:rPr>
              <w:t>r (mm)</w:t>
            </w:r>
          </w:p>
        </w:tc>
        <w:tc>
          <w:tcPr>
            <w:tcW w:w="1920" w:type="dxa"/>
            <w:tcBorders>
              <w:top w:val="nil"/>
              <w:left w:val="nil"/>
              <w:bottom w:val="single" w:sz="4" w:space="0" w:color="auto"/>
              <w:right w:val="single" w:sz="4" w:space="0" w:color="auto"/>
            </w:tcBorders>
            <w:shd w:val="clear" w:color="auto" w:fill="auto"/>
            <w:noWrap/>
            <w:vAlign w:val="bottom"/>
            <w:hideMark/>
          </w:tcPr>
          <w:p w14:paraId="4532C67A" w14:textId="77777777" w:rsidR="001B3D24" w:rsidRPr="001B3D24" w:rsidRDefault="001B3D24" w:rsidP="001B3D24">
            <w:pPr>
              <w:spacing w:after="0" w:line="240" w:lineRule="auto"/>
              <w:jc w:val="right"/>
              <w:rPr>
                <w:rFonts w:ascii="Calibri" w:eastAsia="Times New Roman" w:hAnsi="Calibri" w:cs="Calibri"/>
                <w:color w:val="000000"/>
                <w:lang w:eastAsia="en-GB"/>
              </w:rPr>
            </w:pPr>
            <w:r w:rsidRPr="001B3D24">
              <w:rPr>
                <w:rFonts w:ascii="Calibri" w:eastAsia="Times New Roman" w:hAnsi="Calibri" w:cs="Calibri"/>
                <w:color w:val="000000"/>
                <w:lang w:eastAsia="en-GB"/>
              </w:rPr>
              <w:t>0.48</w:t>
            </w:r>
          </w:p>
        </w:tc>
      </w:tr>
      <w:tr w:rsidR="001B3D24" w:rsidRPr="001B3D24" w14:paraId="3438802E" w14:textId="77777777" w:rsidTr="001B3D24">
        <w:trPr>
          <w:trHeight w:val="300"/>
          <w:jc w:val="center"/>
        </w:trPr>
        <w:tc>
          <w:tcPr>
            <w:tcW w:w="2100" w:type="dxa"/>
            <w:tcBorders>
              <w:top w:val="nil"/>
              <w:left w:val="single" w:sz="4" w:space="0" w:color="auto"/>
              <w:bottom w:val="single" w:sz="4" w:space="0" w:color="auto"/>
              <w:right w:val="single" w:sz="4" w:space="0" w:color="auto"/>
            </w:tcBorders>
            <w:shd w:val="clear" w:color="auto" w:fill="auto"/>
            <w:noWrap/>
            <w:vAlign w:val="bottom"/>
            <w:hideMark/>
          </w:tcPr>
          <w:p w14:paraId="210394DA" w14:textId="77777777" w:rsidR="001B3D24" w:rsidRPr="001B3D24" w:rsidRDefault="001B3D24" w:rsidP="001B3D24">
            <w:pPr>
              <w:spacing w:after="0" w:line="240" w:lineRule="auto"/>
              <w:rPr>
                <w:rFonts w:ascii="Calibri" w:eastAsia="Times New Roman" w:hAnsi="Calibri" w:cs="Calibri"/>
                <w:color w:val="000000"/>
                <w:lang w:eastAsia="en-GB"/>
              </w:rPr>
            </w:pPr>
            <w:r w:rsidRPr="001B3D24">
              <w:rPr>
                <w:rFonts w:ascii="Calibri" w:eastAsia="Times New Roman" w:hAnsi="Calibri" w:cs="Calibri"/>
                <w:color w:val="000000"/>
                <w:lang w:eastAsia="en-GB"/>
              </w:rPr>
              <w:t>r/d</w:t>
            </w:r>
          </w:p>
        </w:tc>
        <w:tc>
          <w:tcPr>
            <w:tcW w:w="1920" w:type="dxa"/>
            <w:tcBorders>
              <w:top w:val="nil"/>
              <w:left w:val="nil"/>
              <w:bottom w:val="single" w:sz="4" w:space="0" w:color="auto"/>
              <w:right w:val="single" w:sz="4" w:space="0" w:color="auto"/>
            </w:tcBorders>
            <w:shd w:val="clear" w:color="auto" w:fill="auto"/>
            <w:noWrap/>
            <w:vAlign w:val="bottom"/>
            <w:hideMark/>
          </w:tcPr>
          <w:p w14:paraId="21722D17" w14:textId="53EE1CE2" w:rsidR="001B3D24" w:rsidRPr="001B3D24" w:rsidRDefault="001B3D24" w:rsidP="001B3D24">
            <w:pPr>
              <w:spacing w:after="0" w:line="240" w:lineRule="auto"/>
              <w:jc w:val="right"/>
              <w:rPr>
                <w:rFonts w:ascii="Calibri" w:eastAsia="Times New Roman" w:hAnsi="Calibri" w:cs="Calibri"/>
                <w:color w:val="000000"/>
                <w:lang w:eastAsia="en-GB"/>
              </w:rPr>
            </w:pPr>
            <w:r w:rsidRPr="001B3D24">
              <w:rPr>
                <w:rFonts w:ascii="Calibri" w:eastAsia="Times New Roman" w:hAnsi="Calibri" w:cs="Calibri"/>
                <w:color w:val="000000"/>
                <w:lang w:eastAsia="en-GB"/>
              </w:rPr>
              <w:t>0.05</w:t>
            </w:r>
            <w:r w:rsidR="00F614E7">
              <w:rPr>
                <w:rFonts w:ascii="Calibri" w:eastAsia="Times New Roman" w:hAnsi="Calibri" w:cs="Calibri"/>
                <w:color w:val="000000"/>
                <w:lang w:eastAsia="en-GB"/>
              </w:rPr>
              <w:t>3</w:t>
            </w:r>
          </w:p>
        </w:tc>
      </w:tr>
      <w:tr w:rsidR="001B3D24" w:rsidRPr="001B3D24" w14:paraId="3F4AC17C" w14:textId="77777777" w:rsidTr="001B3D24">
        <w:trPr>
          <w:trHeight w:val="300"/>
          <w:jc w:val="center"/>
        </w:trPr>
        <w:tc>
          <w:tcPr>
            <w:tcW w:w="2100" w:type="dxa"/>
            <w:tcBorders>
              <w:top w:val="nil"/>
              <w:left w:val="single" w:sz="4" w:space="0" w:color="auto"/>
              <w:bottom w:val="single" w:sz="4" w:space="0" w:color="auto"/>
              <w:right w:val="single" w:sz="4" w:space="0" w:color="auto"/>
            </w:tcBorders>
            <w:shd w:val="clear" w:color="auto" w:fill="auto"/>
            <w:noWrap/>
            <w:vAlign w:val="bottom"/>
            <w:hideMark/>
          </w:tcPr>
          <w:p w14:paraId="769A40B8" w14:textId="7B1F74E0" w:rsidR="001B3D24" w:rsidRPr="001B3D24" w:rsidRDefault="00F614E7" w:rsidP="001B3D24">
            <w:pPr>
              <w:spacing w:after="0" w:line="240" w:lineRule="auto"/>
              <w:rPr>
                <w:rFonts w:ascii="Calibri" w:eastAsia="Times New Roman" w:hAnsi="Calibri" w:cs="Calibri"/>
                <w:color w:val="000000"/>
                <w:lang w:eastAsia="en-GB"/>
              </w:rPr>
            </w:pPr>
            <w:r w:rsidRPr="001B3D24">
              <w:rPr>
                <w:rFonts w:ascii="Calibri" w:eastAsia="Times New Roman" w:hAnsi="Calibri" w:cs="Calibri"/>
                <w:color w:val="000000"/>
                <w:lang w:eastAsia="en-GB"/>
              </w:rPr>
              <w:t>Stress Concentration</w:t>
            </w:r>
          </w:p>
        </w:tc>
        <w:tc>
          <w:tcPr>
            <w:tcW w:w="1920" w:type="dxa"/>
            <w:tcBorders>
              <w:top w:val="nil"/>
              <w:left w:val="nil"/>
              <w:bottom w:val="single" w:sz="4" w:space="0" w:color="auto"/>
              <w:right w:val="single" w:sz="4" w:space="0" w:color="auto"/>
            </w:tcBorders>
            <w:shd w:val="clear" w:color="auto" w:fill="auto"/>
            <w:noWrap/>
            <w:vAlign w:val="bottom"/>
            <w:hideMark/>
          </w:tcPr>
          <w:p w14:paraId="16B1D526" w14:textId="77777777" w:rsidR="001B3D24" w:rsidRPr="001B3D24" w:rsidRDefault="001B3D24" w:rsidP="001B3D24">
            <w:pPr>
              <w:spacing w:after="0" w:line="240" w:lineRule="auto"/>
              <w:jc w:val="right"/>
              <w:rPr>
                <w:rFonts w:ascii="Calibri" w:eastAsia="Times New Roman" w:hAnsi="Calibri" w:cs="Calibri"/>
                <w:color w:val="000000"/>
                <w:lang w:eastAsia="en-GB"/>
              </w:rPr>
            </w:pPr>
            <w:r w:rsidRPr="001B3D24">
              <w:rPr>
                <w:rFonts w:ascii="Calibri" w:eastAsia="Times New Roman" w:hAnsi="Calibri" w:cs="Calibri"/>
                <w:color w:val="000000"/>
                <w:lang w:eastAsia="en-GB"/>
              </w:rPr>
              <w:t>2.25</w:t>
            </w:r>
          </w:p>
        </w:tc>
      </w:tr>
    </w:tbl>
    <w:p w14:paraId="66BC2240" w14:textId="77777777" w:rsidR="00A44CDA" w:rsidRDefault="00A44CDA" w:rsidP="001B3D24">
      <w:pPr>
        <w:jc w:val="center"/>
      </w:pPr>
      <w:r>
        <w:br w:type="textWrapping" w:clear="all"/>
      </w:r>
    </w:p>
    <w:p w14:paraId="39B4B909" w14:textId="77777777" w:rsidR="00F614E7" w:rsidRDefault="00A44CDA" w:rsidP="00A44CDA">
      <w:pPr>
        <w:jc w:val="both"/>
      </w:pPr>
      <w:r>
        <w:t xml:space="preserve"> The r/d value can then be use on the Peterson diagram</w:t>
      </w:r>
      <w:r w:rsidR="001B3D24">
        <w:t xml:space="preserve"> to determine the stress concentration. </w:t>
      </w:r>
      <w:r w:rsidR="00F614E7">
        <w:t xml:space="preserve">This value then has to be matched to one of the H/d lines on the graph. Since the value of H/d is 1.24 it was decided to use the H/d line of 1.2. When matching up the r/d value of 0.053 to the H/d line of 1.2 a stress concentration value of 2.25 was found. </w:t>
      </w:r>
    </w:p>
    <w:p w14:paraId="17E9084D" w14:textId="632B3F2B" w:rsidR="00167866" w:rsidRDefault="00167866" w:rsidP="00167866">
      <w:pPr>
        <w:pStyle w:val="Caption"/>
        <w:keepNext/>
        <w:jc w:val="center"/>
      </w:pPr>
      <w:bookmarkStart w:id="46" w:name="_Toc32184251"/>
      <w:r>
        <w:t xml:space="preserve">Equation </w:t>
      </w:r>
      <w:fldSimple w:instr=" SEQ Equation \* ARABIC ">
        <w:r w:rsidR="00CD5C59">
          <w:rPr>
            <w:noProof/>
          </w:rPr>
          <w:t>17</w:t>
        </w:r>
      </w:fldSimple>
      <w:r>
        <w:t xml:space="preserve"> - Allowable Range with Stress Concentrations</w:t>
      </w:r>
      <w:bookmarkEnd w:id="46"/>
    </w:p>
    <w:p w14:paraId="652B646F" w14:textId="33BFB512" w:rsidR="00F614E7" w:rsidRPr="00F614E7" w:rsidRDefault="00F614E7" w:rsidP="00F614E7">
      <w:pPr>
        <w:jc w:val="center"/>
        <w:rPr>
          <w:rFonts w:eastAsiaTheme="minorEastAsia"/>
        </w:rPr>
      </w:pPr>
      <m:oMathPara>
        <m:oMath>
          <m:r>
            <w:rPr>
              <w:rFonts w:ascii="Cambria Math" w:hAnsi="Cambria Math"/>
            </w:rPr>
            <m:t>Allowable Range=2*</m:t>
          </m:r>
          <m:f>
            <m:fPr>
              <m:ctrlPr>
                <w:rPr>
                  <w:rFonts w:ascii="Cambria Math" w:hAnsi="Cambria Math"/>
                  <w:i/>
                </w:rPr>
              </m:ctrlPr>
            </m:fPr>
            <m:num>
              <m:r>
                <w:rPr>
                  <w:rFonts w:ascii="Cambria Math" w:hAnsi="Cambria Math"/>
                </w:rPr>
                <m:t>Endurance Limit</m:t>
              </m:r>
            </m:num>
            <m:den>
              <m:r>
                <w:rPr>
                  <w:rFonts w:ascii="Cambria Math" w:hAnsi="Cambria Math"/>
                </w:rPr>
                <m:t>Stress Concentration</m:t>
              </m:r>
            </m:den>
          </m:f>
          <m:r>
            <w:rPr>
              <w:rFonts w:ascii="Cambria Math" w:hAnsi="Cambria Math"/>
            </w:rPr>
            <m:t>*</m:t>
          </m:r>
          <m:d>
            <m:dPr>
              <m:ctrlPr>
                <w:rPr>
                  <w:rFonts w:ascii="Cambria Math" w:hAnsi="Cambria Math"/>
                  <w:i/>
                </w:rPr>
              </m:ctrlPr>
            </m:dPr>
            <m:e>
              <m:r>
                <w:rPr>
                  <w:rFonts w:ascii="Cambria Math" w:hAnsi="Cambria Math"/>
                </w:rPr>
                <m:t>1-</m:t>
              </m:r>
              <m:d>
                <m:dPr>
                  <m:ctrlPr>
                    <w:rPr>
                      <w:rFonts w:ascii="Cambria Math" w:hAnsi="Cambria Math"/>
                      <w:i/>
                    </w:rPr>
                  </m:ctrlPr>
                </m:dPr>
                <m:e>
                  <m:f>
                    <m:fPr>
                      <m:ctrlPr>
                        <w:rPr>
                          <w:rFonts w:ascii="Cambria Math" w:hAnsi="Cambria Math"/>
                          <w:i/>
                        </w:rPr>
                      </m:ctrlPr>
                    </m:fPr>
                    <m:num>
                      <m:r>
                        <w:rPr>
                          <w:rFonts w:ascii="Cambria Math" w:hAnsi="Cambria Math"/>
                        </w:rPr>
                        <m:t>Mean</m:t>
                      </m:r>
                    </m:num>
                    <m:den>
                      <m:r>
                        <w:rPr>
                          <w:rFonts w:ascii="Cambria Math" w:hAnsi="Cambria Math"/>
                        </w:rPr>
                        <m:t>UTS</m:t>
                      </m:r>
                    </m:den>
                  </m:f>
                </m:e>
              </m:d>
            </m:e>
          </m:d>
        </m:oMath>
      </m:oMathPara>
    </w:p>
    <w:p w14:paraId="5C922FC8" w14:textId="5A1DA966" w:rsidR="00F614E7" w:rsidRPr="00A40296" w:rsidRDefault="00F614E7" w:rsidP="00F614E7">
      <w:pPr>
        <w:rPr>
          <w:rFonts w:eastAsiaTheme="minorEastAsia"/>
        </w:rPr>
      </w:pPr>
      <w:r>
        <w:rPr>
          <w:rFonts w:eastAsiaTheme="minorEastAsia"/>
        </w:rPr>
        <w:t xml:space="preserve">The </w:t>
      </w:r>
      <w:r w:rsidR="00502BB2">
        <w:rPr>
          <w:rFonts w:eastAsiaTheme="minorEastAsia"/>
        </w:rPr>
        <w:t xml:space="preserve">endurance limit is divided by the stress concentration </w:t>
      </w:r>
      <w:r w:rsidR="00406C06">
        <w:rPr>
          <w:rFonts w:eastAsiaTheme="minorEastAsia"/>
        </w:rPr>
        <w:t xml:space="preserve">as </w:t>
      </w:r>
      <w:r w:rsidR="00406C06" w:rsidRPr="00AB33C7">
        <w:rPr>
          <w:rFonts w:eastAsiaTheme="minorEastAsia"/>
        </w:rPr>
        <w:t xml:space="preserve">seen in equation </w:t>
      </w:r>
      <w:r w:rsidR="00AB33C7" w:rsidRPr="00AB33C7">
        <w:rPr>
          <w:rFonts w:eastAsiaTheme="minorEastAsia"/>
        </w:rPr>
        <w:t>17</w:t>
      </w:r>
      <w:r w:rsidR="00406C06" w:rsidRPr="00AB33C7">
        <w:rPr>
          <w:rFonts w:eastAsiaTheme="minorEastAsia"/>
        </w:rPr>
        <w:t xml:space="preserve"> to</w:t>
      </w:r>
      <w:r w:rsidR="00406C06">
        <w:rPr>
          <w:rFonts w:eastAsiaTheme="minorEastAsia"/>
        </w:rPr>
        <w:t xml:space="preserve"> find the actual allowable range.</w:t>
      </w:r>
    </w:p>
    <w:p w14:paraId="635CA927" w14:textId="77777777" w:rsidR="00FF42D5" w:rsidRDefault="00FF42D5" w:rsidP="00A44CDA">
      <w:pPr>
        <w:jc w:val="both"/>
      </w:pPr>
    </w:p>
    <w:p w14:paraId="3F3EA60E" w14:textId="5710179E" w:rsidR="00FF42D5" w:rsidRDefault="00FF42D5" w:rsidP="00A44CDA">
      <w:pPr>
        <w:jc w:val="both"/>
      </w:pPr>
    </w:p>
    <w:p w14:paraId="6C427F01" w14:textId="3B4B5CC0" w:rsidR="00FF42D5" w:rsidRDefault="00AB33C7" w:rsidP="00A44CDA">
      <w:pPr>
        <w:jc w:val="both"/>
      </w:pPr>
      <w:r>
        <w:rPr>
          <w:noProof/>
        </w:rPr>
        <mc:AlternateContent>
          <mc:Choice Requires="wps">
            <w:drawing>
              <wp:anchor distT="0" distB="0" distL="114300" distR="114300" simplePos="0" relativeHeight="251676672" behindDoc="1" locked="0" layoutInCell="1" allowOverlap="1" wp14:anchorId="0029AD63" wp14:editId="0B939EEE">
                <wp:simplePos x="0" y="0"/>
                <wp:positionH relativeFrom="margin">
                  <wp:align>right</wp:align>
                </wp:positionH>
                <wp:positionV relativeFrom="paragraph">
                  <wp:posOffset>3260063</wp:posOffset>
                </wp:positionV>
                <wp:extent cx="5731510" cy="635"/>
                <wp:effectExtent l="0" t="0" r="2540" b="0"/>
                <wp:wrapTight wrapText="bothSides">
                  <wp:wrapPolygon edited="0">
                    <wp:start x="0" y="0"/>
                    <wp:lineTo x="0" y="20855"/>
                    <wp:lineTo x="21538" y="20855"/>
                    <wp:lineTo x="21538" y="0"/>
                    <wp:lineTo x="0" y="0"/>
                  </wp:wrapPolygon>
                </wp:wrapTight>
                <wp:docPr id="26" name="Text Box 26"/>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B27C61C" w14:textId="53D42E27" w:rsidR="004A6668" w:rsidRDefault="004A6668" w:rsidP="00A81279">
                            <w:pPr>
                              <w:pStyle w:val="Caption"/>
                            </w:pPr>
                            <w:bookmarkStart w:id="47" w:name="_Toc32184271"/>
                            <w:r>
                              <w:t xml:space="preserve">Figure </w:t>
                            </w:r>
                            <w:fldSimple w:instr=" SEQ Figure \* ARABIC ">
                              <w:r>
                                <w:rPr>
                                  <w:noProof/>
                                </w:rPr>
                                <w:t>6</w:t>
                              </w:r>
                            </w:fldSimple>
                            <w:r>
                              <w:t xml:space="preserve"> </w:t>
                            </w:r>
                            <w:r w:rsidRPr="00DF6F74">
                              <w:t xml:space="preserve"> - Goodman Diagram Part 2 (</w:t>
                            </w:r>
                            <w:r>
                              <w:t>C</w:t>
                            </w:r>
                            <w:r w:rsidRPr="00DF6F74">
                              <w:t>)</w:t>
                            </w:r>
                            <w:bookmarkEnd w:id="47"/>
                          </w:p>
                          <w:p w14:paraId="1A63263C" w14:textId="77777777" w:rsidR="004A6668" w:rsidRPr="00FF42D5" w:rsidRDefault="004A6668" w:rsidP="00FF42D5"/>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029AD63" id="Text Box 26" o:spid="_x0000_s1035" type="#_x0000_t202" style="position:absolute;left:0;text-align:left;margin-left:400.1pt;margin-top:256.7pt;width:451.3pt;height:.05pt;z-index:-25163980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" stroked="f">
                <v:textbox style="mso-fit-shape-to-text:t" inset="0,0,0,0">
                  <w:txbxContent>
                    <w:p w14:paraId="3B27C61C" w14:textId="53D42E27" w:rsidR="004A6668" w:rsidRDefault="004A6668" w:rsidP="00A81279">
                      <w:pPr>
                        <w:pStyle w:val="Caption"/>
                      </w:pPr>
                      <w:bookmarkStart w:id="48" w:name="_Toc32184271"/>
                      <w:r>
                        <w:t xml:space="preserve">Figure </w:t>
                      </w:r>
                      <w:fldSimple w:instr=" SEQ Figure \* ARABIC ">
                        <w:r>
                          <w:rPr>
                            <w:noProof/>
                          </w:rPr>
                          <w:t>6</w:t>
                        </w:r>
                      </w:fldSimple>
                      <w:r>
                        <w:t xml:space="preserve"> </w:t>
                      </w:r>
                      <w:r w:rsidRPr="00DF6F74">
                        <w:t xml:space="preserve"> - Goodman Diagram Part 2 (</w:t>
                      </w:r>
                      <w:r>
                        <w:t>C</w:t>
                      </w:r>
                      <w:r w:rsidRPr="00DF6F74">
                        <w:t>)</w:t>
                      </w:r>
                      <w:bookmarkEnd w:id="48"/>
                    </w:p>
                    <w:p w14:paraId="1A63263C" w14:textId="77777777" w:rsidR="004A6668" w:rsidRPr="00FF42D5" w:rsidRDefault="004A6668" w:rsidP="00FF42D5"/>
                  </w:txbxContent>
                </v:textbox>
                <w10:wrap type="tight" anchorx="margin"/>
              </v:shape>
            </w:pict>
          </mc:Fallback>
        </mc:AlternateContent>
      </w:r>
      <w:r w:rsidR="00FF42D5">
        <w:rPr>
          <w:noProof/>
        </w:rPr>
        <w:drawing>
          <wp:inline distT="0" distB="0" distL="0" distR="0" wp14:anchorId="36A6102D" wp14:editId="4CF7EE2C">
            <wp:extent cx="5038928" cy="3065450"/>
            <wp:effectExtent l="0" t="0" r="0" b="190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5045793" cy="3069626"/>
                    </a:xfrm>
                    <a:prstGeom prst="rect">
                      <a:avLst/>
                    </a:prstGeom>
                  </pic:spPr>
                </pic:pic>
              </a:graphicData>
            </a:graphic>
          </wp:inline>
        </w:drawing>
      </w:r>
    </w:p>
    <w:p w14:paraId="699773C2" w14:textId="1EC4585C" w:rsidR="00FF42D5" w:rsidRPr="008A6BF5" w:rsidRDefault="00FF42D5" w:rsidP="00AB33C7">
      <w:r>
        <w:t>Figure 5 shows the Goodman diagram used to find the fatigue safety factor.</w:t>
      </w:r>
    </w:p>
    <w:p w14:paraId="2798F9A4" w14:textId="4E0F4CB6" w:rsidR="000C75A0" w:rsidRDefault="000C75A0" w:rsidP="008A6BF5">
      <w:pPr>
        <w:pStyle w:val="Heading1"/>
      </w:pPr>
      <w:bookmarkStart w:id="49" w:name="_Toc32184193"/>
      <w:r>
        <w:lastRenderedPageBreak/>
        <w:t>Part 3</w:t>
      </w:r>
      <w:bookmarkEnd w:id="49"/>
    </w:p>
    <w:p w14:paraId="37D12F69" w14:textId="06F27D34" w:rsidR="009D22AC" w:rsidRPr="009D22AC" w:rsidRDefault="009D22AC" w:rsidP="009D22AC">
      <w:r>
        <w:t>Part 3 consists of investigating the properties of the standard conrod bolt and what forces as stresses act upon it.</w:t>
      </w:r>
    </w:p>
    <w:p w14:paraId="16235255" w14:textId="49510BF7" w:rsidR="008A6BF5" w:rsidRDefault="008A6BF5" w:rsidP="008A6BF5">
      <w:pPr>
        <w:pStyle w:val="Heading2"/>
      </w:pPr>
      <w:bookmarkStart w:id="50" w:name="_Toc32184194"/>
      <w:r>
        <w:t>Part A</w:t>
      </w:r>
      <w:bookmarkEnd w:id="50"/>
    </w:p>
    <w:p w14:paraId="4544D886" w14:textId="5552C3F1" w:rsidR="009D22AC" w:rsidRDefault="0000465A" w:rsidP="009D22AC">
      <w:r>
        <w:t xml:space="preserve">To find the K Cap over K Bolt ratio the following formula is used. </w:t>
      </w:r>
    </w:p>
    <w:p w14:paraId="47EC6BA6" w14:textId="53EA9DDD" w:rsidR="00AB33C7" w:rsidRPr="00AB33C7" w:rsidRDefault="00AB33C7" w:rsidP="00AB33C7">
      <w:pPr>
        <w:pStyle w:val="Caption"/>
        <w:keepNext/>
      </w:pPr>
      <w:bookmarkStart w:id="51" w:name="_Toc32184221"/>
      <w:r>
        <w:t xml:space="preserve">Table </w:t>
      </w:r>
      <w:fldSimple w:instr=" SEQ Table \* ARABIC ">
        <w:r>
          <w:rPr>
            <w:noProof/>
          </w:rPr>
          <w:t>5</w:t>
        </w:r>
      </w:fldSimple>
      <w:r>
        <w:t xml:space="preserve"> - Part A Measurements</w:t>
      </w:r>
      <w:bookmarkEnd w:id="51"/>
    </w:p>
    <w:tbl>
      <w:tblPr>
        <w:tblpPr w:leftFromText="180" w:rightFromText="180" w:vertAnchor="text" w:horzAnchor="margin" w:tblpXSpec="center" w:tblpY="-59"/>
        <w:tblW w:w="7792" w:type="dxa"/>
        <w:tblLook w:val="04A0" w:firstRow="1" w:lastRow="0" w:firstColumn="1" w:lastColumn="0" w:noHBand="0" w:noVBand="1"/>
      </w:tblPr>
      <w:tblGrid>
        <w:gridCol w:w="718"/>
        <w:gridCol w:w="607"/>
        <w:gridCol w:w="1222"/>
        <w:gridCol w:w="718"/>
        <w:gridCol w:w="607"/>
        <w:gridCol w:w="1226"/>
        <w:gridCol w:w="1053"/>
        <w:gridCol w:w="1641"/>
      </w:tblGrid>
      <w:tr w:rsidR="00AB33C7" w:rsidRPr="0009438D" w14:paraId="46A9002D" w14:textId="77777777" w:rsidTr="00AB33C7">
        <w:trPr>
          <w:trHeight w:val="300"/>
        </w:trPr>
        <w:tc>
          <w:tcPr>
            <w:tcW w:w="7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1EB0A7" w14:textId="77777777" w:rsidR="00AB33C7" w:rsidRPr="0009438D" w:rsidRDefault="00AB33C7" w:rsidP="00AB33C7">
            <w:pPr>
              <w:spacing w:after="0" w:line="240" w:lineRule="auto"/>
              <w:rPr>
                <w:rFonts w:ascii="Calibri" w:eastAsia="Times New Roman" w:hAnsi="Calibri" w:cs="Calibri"/>
                <w:color w:val="000000"/>
                <w:lang w:eastAsia="en-GB"/>
              </w:rPr>
            </w:pPr>
            <w:r w:rsidRPr="0009438D">
              <w:rPr>
                <w:rFonts w:ascii="Calibri" w:eastAsia="Times New Roman" w:hAnsi="Calibri" w:cs="Calibri"/>
                <w:color w:val="000000"/>
                <w:lang w:eastAsia="en-GB"/>
              </w:rPr>
              <w:t>L1</w:t>
            </w:r>
          </w:p>
        </w:tc>
        <w:tc>
          <w:tcPr>
            <w:tcW w:w="607" w:type="dxa"/>
            <w:tcBorders>
              <w:top w:val="single" w:sz="4" w:space="0" w:color="auto"/>
              <w:left w:val="nil"/>
              <w:bottom w:val="single" w:sz="4" w:space="0" w:color="auto"/>
              <w:right w:val="single" w:sz="4" w:space="0" w:color="auto"/>
            </w:tcBorders>
            <w:shd w:val="clear" w:color="auto" w:fill="auto"/>
            <w:noWrap/>
            <w:vAlign w:val="bottom"/>
            <w:hideMark/>
          </w:tcPr>
          <w:p w14:paraId="076BFB38" w14:textId="77777777" w:rsidR="00AB33C7" w:rsidRPr="0009438D" w:rsidRDefault="00AB33C7" w:rsidP="00AB33C7">
            <w:pPr>
              <w:spacing w:after="0" w:line="240" w:lineRule="auto"/>
              <w:rPr>
                <w:rFonts w:ascii="Calibri" w:eastAsia="Times New Roman" w:hAnsi="Calibri" w:cs="Calibri"/>
                <w:color w:val="000000"/>
                <w:lang w:eastAsia="en-GB"/>
              </w:rPr>
            </w:pPr>
            <w:r w:rsidRPr="0009438D">
              <w:rPr>
                <w:rFonts w:ascii="Calibri" w:eastAsia="Times New Roman" w:hAnsi="Calibri" w:cs="Calibri"/>
                <w:color w:val="000000"/>
                <w:lang w:eastAsia="en-GB"/>
              </w:rPr>
              <w:t>L2</w:t>
            </w:r>
          </w:p>
        </w:tc>
        <w:tc>
          <w:tcPr>
            <w:tcW w:w="1222" w:type="dxa"/>
            <w:tcBorders>
              <w:top w:val="single" w:sz="4" w:space="0" w:color="auto"/>
              <w:left w:val="nil"/>
              <w:bottom w:val="single" w:sz="4" w:space="0" w:color="auto"/>
              <w:right w:val="single" w:sz="4" w:space="0" w:color="auto"/>
            </w:tcBorders>
            <w:shd w:val="clear" w:color="auto" w:fill="auto"/>
            <w:noWrap/>
            <w:vAlign w:val="bottom"/>
            <w:hideMark/>
          </w:tcPr>
          <w:p w14:paraId="54915342" w14:textId="77777777" w:rsidR="00AB33C7" w:rsidRPr="0009438D" w:rsidRDefault="00AB33C7" w:rsidP="00AB33C7">
            <w:pPr>
              <w:spacing w:after="0" w:line="240" w:lineRule="auto"/>
              <w:rPr>
                <w:rFonts w:ascii="Calibri" w:eastAsia="Times New Roman" w:hAnsi="Calibri" w:cs="Calibri"/>
                <w:color w:val="000000"/>
                <w:lang w:eastAsia="en-GB"/>
              </w:rPr>
            </w:pPr>
            <w:r w:rsidRPr="0009438D">
              <w:rPr>
                <w:rFonts w:ascii="Calibri" w:eastAsia="Times New Roman" w:hAnsi="Calibri" w:cs="Calibri"/>
                <w:color w:val="000000"/>
                <w:lang w:eastAsia="en-GB"/>
              </w:rPr>
              <w:t xml:space="preserve">Area </w:t>
            </w:r>
            <w:r>
              <w:rPr>
                <w:rFonts w:ascii="Calibri" w:eastAsia="Times New Roman" w:hAnsi="Calibri" w:cs="Calibri"/>
                <w:color w:val="000000"/>
                <w:lang w:eastAsia="en-GB"/>
              </w:rPr>
              <w:t xml:space="preserve">Cap </w:t>
            </w:r>
            <w:r w:rsidRPr="0009438D">
              <w:rPr>
                <w:rFonts w:ascii="Calibri" w:eastAsia="Times New Roman" w:hAnsi="Calibri" w:cs="Calibri"/>
                <w:color w:val="000000"/>
                <w:lang w:eastAsia="en-GB"/>
              </w:rPr>
              <w:t>1</w:t>
            </w:r>
          </w:p>
        </w:tc>
        <w:tc>
          <w:tcPr>
            <w:tcW w:w="718" w:type="dxa"/>
            <w:tcBorders>
              <w:top w:val="single" w:sz="4" w:space="0" w:color="auto"/>
              <w:left w:val="nil"/>
              <w:bottom w:val="single" w:sz="4" w:space="0" w:color="auto"/>
              <w:right w:val="single" w:sz="4" w:space="0" w:color="auto"/>
            </w:tcBorders>
            <w:shd w:val="clear" w:color="auto" w:fill="auto"/>
            <w:noWrap/>
            <w:vAlign w:val="bottom"/>
            <w:hideMark/>
          </w:tcPr>
          <w:p w14:paraId="6633E27E" w14:textId="77777777" w:rsidR="00AB33C7" w:rsidRPr="0009438D" w:rsidRDefault="00AB33C7" w:rsidP="00AB33C7">
            <w:pPr>
              <w:spacing w:after="0" w:line="240" w:lineRule="auto"/>
              <w:rPr>
                <w:rFonts w:ascii="Calibri" w:eastAsia="Times New Roman" w:hAnsi="Calibri" w:cs="Calibri"/>
                <w:color w:val="000000"/>
                <w:lang w:eastAsia="en-GB"/>
              </w:rPr>
            </w:pPr>
            <w:r w:rsidRPr="0009438D">
              <w:rPr>
                <w:rFonts w:ascii="Calibri" w:eastAsia="Times New Roman" w:hAnsi="Calibri" w:cs="Calibri"/>
                <w:color w:val="000000"/>
                <w:lang w:eastAsia="en-GB"/>
              </w:rPr>
              <w:t>L3</w:t>
            </w:r>
          </w:p>
        </w:tc>
        <w:tc>
          <w:tcPr>
            <w:tcW w:w="607" w:type="dxa"/>
            <w:tcBorders>
              <w:top w:val="single" w:sz="4" w:space="0" w:color="auto"/>
              <w:left w:val="nil"/>
              <w:bottom w:val="single" w:sz="4" w:space="0" w:color="auto"/>
              <w:right w:val="single" w:sz="4" w:space="0" w:color="auto"/>
            </w:tcBorders>
            <w:shd w:val="clear" w:color="auto" w:fill="auto"/>
            <w:noWrap/>
            <w:vAlign w:val="bottom"/>
            <w:hideMark/>
          </w:tcPr>
          <w:p w14:paraId="6F84DB9B" w14:textId="77777777" w:rsidR="00AB33C7" w:rsidRPr="0009438D" w:rsidRDefault="00AB33C7" w:rsidP="00AB33C7">
            <w:pPr>
              <w:spacing w:after="0" w:line="240" w:lineRule="auto"/>
              <w:rPr>
                <w:rFonts w:ascii="Calibri" w:eastAsia="Times New Roman" w:hAnsi="Calibri" w:cs="Calibri"/>
                <w:color w:val="000000"/>
                <w:lang w:eastAsia="en-GB"/>
              </w:rPr>
            </w:pPr>
            <w:r w:rsidRPr="0009438D">
              <w:rPr>
                <w:rFonts w:ascii="Calibri" w:eastAsia="Times New Roman" w:hAnsi="Calibri" w:cs="Calibri"/>
                <w:color w:val="000000"/>
                <w:lang w:eastAsia="en-GB"/>
              </w:rPr>
              <w:t>L4</w:t>
            </w:r>
          </w:p>
        </w:tc>
        <w:tc>
          <w:tcPr>
            <w:tcW w:w="1226" w:type="dxa"/>
            <w:tcBorders>
              <w:top w:val="single" w:sz="4" w:space="0" w:color="auto"/>
              <w:left w:val="nil"/>
              <w:bottom w:val="single" w:sz="4" w:space="0" w:color="auto"/>
              <w:right w:val="single" w:sz="4" w:space="0" w:color="auto"/>
            </w:tcBorders>
            <w:shd w:val="clear" w:color="auto" w:fill="auto"/>
            <w:noWrap/>
            <w:vAlign w:val="bottom"/>
            <w:hideMark/>
          </w:tcPr>
          <w:p w14:paraId="56E9AF5C" w14:textId="77777777" w:rsidR="00AB33C7" w:rsidRPr="0009438D" w:rsidRDefault="00AB33C7" w:rsidP="00AB33C7">
            <w:pPr>
              <w:spacing w:after="0" w:line="240" w:lineRule="auto"/>
              <w:rPr>
                <w:rFonts w:ascii="Calibri" w:eastAsia="Times New Roman" w:hAnsi="Calibri" w:cs="Calibri"/>
                <w:color w:val="000000"/>
                <w:lang w:eastAsia="en-GB"/>
              </w:rPr>
            </w:pPr>
            <w:r w:rsidRPr="0009438D">
              <w:rPr>
                <w:rFonts w:ascii="Calibri" w:eastAsia="Times New Roman" w:hAnsi="Calibri" w:cs="Calibri"/>
                <w:color w:val="000000"/>
                <w:lang w:eastAsia="en-GB"/>
              </w:rPr>
              <w:t xml:space="preserve">Area </w:t>
            </w:r>
            <w:r>
              <w:rPr>
                <w:rFonts w:ascii="Calibri" w:eastAsia="Times New Roman" w:hAnsi="Calibri" w:cs="Calibri"/>
                <w:color w:val="000000"/>
                <w:lang w:eastAsia="en-GB"/>
              </w:rPr>
              <w:t xml:space="preserve">Cap </w:t>
            </w:r>
            <w:r w:rsidRPr="0009438D">
              <w:rPr>
                <w:rFonts w:ascii="Calibri" w:eastAsia="Times New Roman" w:hAnsi="Calibri" w:cs="Calibri"/>
                <w:color w:val="000000"/>
                <w:lang w:eastAsia="en-GB"/>
              </w:rPr>
              <w:t>2</w:t>
            </w:r>
          </w:p>
        </w:tc>
        <w:tc>
          <w:tcPr>
            <w:tcW w:w="1053" w:type="dxa"/>
            <w:tcBorders>
              <w:top w:val="single" w:sz="4" w:space="0" w:color="auto"/>
              <w:left w:val="nil"/>
              <w:bottom w:val="single" w:sz="4" w:space="0" w:color="auto"/>
              <w:right w:val="single" w:sz="4" w:space="0" w:color="auto"/>
            </w:tcBorders>
            <w:shd w:val="clear" w:color="auto" w:fill="auto"/>
            <w:noWrap/>
            <w:vAlign w:val="bottom"/>
            <w:hideMark/>
          </w:tcPr>
          <w:p w14:paraId="5DF9458B" w14:textId="77777777" w:rsidR="00AB33C7" w:rsidRPr="0009438D" w:rsidRDefault="00AB33C7" w:rsidP="00AB33C7">
            <w:pPr>
              <w:spacing w:after="0" w:line="240" w:lineRule="auto"/>
              <w:rPr>
                <w:rFonts w:ascii="Calibri" w:eastAsia="Times New Roman" w:hAnsi="Calibri" w:cs="Calibri"/>
                <w:color w:val="000000"/>
                <w:lang w:eastAsia="en-GB"/>
              </w:rPr>
            </w:pPr>
            <w:r w:rsidRPr="0009438D">
              <w:rPr>
                <w:rFonts w:ascii="Calibri" w:eastAsia="Times New Roman" w:hAnsi="Calibri" w:cs="Calibri"/>
                <w:color w:val="000000"/>
                <w:lang w:eastAsia="en-GB"/>
              </w:rPr>
              <w:t xml:space="preserve">Area </w:t>
            </w:r>
            <w:r>
              <w:rPr>
                <w:rFonts w:ascii="Calibri" w:eastAsia="Times New Roman" w:hAnsi="Calibri" w:cs="Calibri"/>
                <w:color w:val="000000"/>
                <w:lang w:eastAsia="en-GB"/>
              </w:rPr>
              <w:t>Cap</w:t>
            </w:r>
          </w:p>
        </w:tc>
        <w:tc>
          <w:tcPr>
            <w:tcW w:w="1641" w:type="dxa"/>
            <w:tcBorders>
              <w:top w:val="single" w:sz="4" w:space="0" w:color="auto"/>
              <w:left w:val="nil"/>
              <w:bottom w:val="single" w:sz="4" w:space="0" w:color="auto"/>
              <w:right w:val="single" w:sz="4" w:space="0" w:color="auto"/>
            </w:tcBorders>
            <w:shd w:val="clear" w:color="auto" w:fill="auto"/>
            <w:noWrap/>
            <w:vAlign w:val="bottom"/>
            <w:hideMark/>
          </w:tcPr>
          <w:p w14:paraId="3EEDDFA1" w14:textId="77777777" w:rsidR="00AB33C7" w:rsidRPr="0009438D" w:rsidRDefault="00AB33C7" w:rsidP="00AB33C7">
            <w:pPr>
              <w:spacing w:after="0" w:line="240" w:lineRule="auto"/>
              <w:rPr>
                <w:rFonts w:ascii="Calibri" w:eastAsia="Times New Roman" w:hAnsi="Calibri" w:cs="Calibri"/>
                <w:color w:val="000000"/>
                <w:lang w:eastAsia="en-GB"/>
              </w:rPr>
            </w:pPr>
            <w:r w:rsidRPr="0009438D">
              <w:rPr>
                <w:rFonts w:ascii="Calibri" w:eastAsia="Times New Roman" w:hAnsi="Calibri" w:cs="Calibri"/>
                <w:color w:val="000000"/>
                <w:lang w:eastAsia="en-GB"/>
              </w:rPr>
              <w:t xml:space="preserve">Area </w:t>
            </w:r>
            <w:r>
              <w:rPr>
                <w:rFonts w:ascii="Calibri" w:eastAsia="Times New Roman" w:hAnsi="Calibri" w:cs="Calibri"/>
                <w:color w:val="000000"/>
                <w:lang w:eastAsia="en-GB"/>
              </w:rPr>
              <w:t>Cap</w:t>
            </w:r>
            <w:r w:rsidRPr="0009438D">
              <w:rPr>
                <w:rFonts w:ascii="Calibri" w:eastAsia="Times New Roman" w:hAnsi="Calibri" w:cs="Calibri"/>
                <w:color w:val="000000"/>
                <w:lang w:eastAsia="en-GB"/>
              </w:rPr>
              <w:t xml:space="preserve"> </w:t>
            </w:r>
            <w:r>
              <w:rPr>
                <w:rFonts w:ascii="Calibri" w:eastAsia="Times New Roman" w:hAnsi="Calibri" w:cs="Calibri"/>
                <w:color w:val="000000"/>
                <w:lang w:eastAsia="en-GB"/>
              </w:rPr>
              <w:t>–</w:t>
            </w:r>
            <w:r w:rsidRPr="0009438D">
              <w:rPr>
                <w:rFonts w:ascii="Calibri" w:eastAsia="Times New Roman" w:hAnsi="Calibri" w:cs="Calibri"/>
                <w:color w:val="000000"/>
                <w:lang w:eastAsia="en-GB"/>
              </w:rPr>
              <w:t xml:space="preserve"> Hole</w:t>
            </w:r>
          </w:p>
        </w:tc>
      </w:tr>
      <w:tr w:rsidR="00AB33C7" w:rsidRPr="0009438D" w14:paraId="77356867" w14:textId="77777777" w:rsidTr="00AB33C7">
        <w:trPr>
          <w:trHeight w:val="300"/>
        </w:trPr>
        <w:tc>
          <w:tcPr>
            <w:tcW w:w="718" w:type="dxa"/>
            <w:tcBorders>
              <w:top w:val="nil"/>
              <w:left w:val="single" w:sz="4" w:space="0" w:color="auto"/>
              <w:bottom w:val="single" w:sz="4" w:space="0" w:color="auto"/>
              <w:right w:val="single" w:sz="4" w:space="0" w:color="auto"/>
            </w:tcBorders>
            <w:shd w:val="clear" w:color="auto" w:fill="auto"/>
            <w:noWrap/>
            <w:vAlign w:val="bottom"/>
            <w:hideMark/>
          </w:tcPr>
          <w:p w14:paraId="5C788C46" w14:textId="77777777" w:rsidR="00AB33C7" w:rsidRPr="0009438D" w:rsidRDefault="00AB33C7" w:rsidP="00AB33C7">
            <w:pPr>
              <w:spacing w:after="0" w:line="240" w:lineRule="auto"/>
              <w:jc w:val="right"/>
              <w:rPr>
                <w:rFonts w:ascii="Calibri" w:eastAsia="Times New Roman" w:hAnsi="Calibri" w:cs="Calibri"/>
                <w:color w:val="000000"/>
                <w:lang w:eastAsia="en-GB"/>
              </w:rPr>
            </w:pPr>
            <w:r w:rsidRPr="0009438D">
              <w:rPr>
                <w:rFonts w:ascii="Calibri" w:eastAsia="Times New Roman" w:hAnsi="Calibri" w:cs="Calibri"/>
                <w:color w:val="000000"/>
                <w:lang w:eastAsia="en-GB"/>
              </w:rPr>
              <w:t>20.79</w:t>
            </w:r>
          </w:p>
        </w:tc>
        <w:tc>
          <w:tcPr>
            <w:tcW w:w="607" w:type="dxa"/>
            <w:tcBorders>
              <w:top w:val="nil"/>
              <w:left w:val="nil"/>
              <w:bottom w:val="single" w:sz="4" w:space="0" w:color="auto"/>
              <w:right w:val="single" w:sz="4" w:space="0" w:color="auto"/>
            </w:tcBorders>
            <w:shd w:val="clear" w:color="auto" w:fill="auto"/>
            <w:noWrap/>
            <w:vAlign w:val="bottom"/>
            <w:hideMark/>
          </w:tcPr>
          <w:p w14:paraId="17AA2FAD" w14:textId="77777777" w:rsidR="00AB33C7" w:rsidRPr="0009438D" w:rsidRDefault="00AB33C7" w:rsidP="00AB33C7">
            <w:pPr>
              <w:spacing w:after="0" w:line="240" w:lineRule="auto"/>
              <w:jc w:val="right"/>
              <w:rPr>
                <w:rFonts w:ascii="Calibri" w:eastAsia="Times New Roman" w:hAnsi="Calibri" w:cs="Calibri"/>
                <w:color w:val="000000"/>
                <w:lang w:eastAsia="en-GB"/>
              </w:rPr>
            </w:pPr>
            <w:r w:rsidRPr="0009438D">
              <w:rPr>
                <w:rFonts w:ascii="Calibri" w:eastAsia="Times New Roman" w:hAnsi="Calibri" w:cs="Calibri"/>
                <w:color w:val="000000"/>
                <w:lang w:eastAsia="en-GB"/>
              </w:rPr>
              <w:t>4.14</w:t>
            </w:r>
          </w:p>
        </w:tc>
        <w:tc>
          <w:tcPr>
            <w:tcW w:w="1222" w:type="dxa"/>
            <w:tcBorders>
              <w:top w:val="nil"/>
              <w:left w:val="nil"/>
              <w:bottom w:val="single" w:sz="4" w:space="0" w:color="auto"/>
              <w:right w:val="single" w:sz="4" w:space="0" w:color="auto"/>
            </w:tcBorders>
            <w:shd w:val="clear" w:color="auto" w:fill="auto"/>
            <w:noWrap/>
            <w:vAlign w:val="bottom"/>
            <w:hideMark/>
          </w:tcPr>
          <w:p w14:paraId="76F3B5F1" w14:textId="77777777" w:rsidR="00AB33C7" w:rsidRPr="0009438D" w:rsidRDefault="00AB33C7" w:rsidP="00AB33C7">
            <w:pPr>
              <w:spacing w:after="0" w:line="240" w:lineRule="auto"/>
              <w:jc w:val="right"/>
              <w:rPr>
                <w:rFonts w:ascii="Calibri" w:eastAsia="Times New Roman" w:hAnsi="Calibri" w:cs="Calibri"/>
                <w:color w:val="000000"/>
                <w:lang w:eastAsia="en-GB"/>
              </w:rPr>
            </w:pPr>
            <w:r w:rsidRPr="0009438D">
              <w:rPr>
                <w:rFonts w:ascii="Calibri" w:eastAsia="Times New Roman" w:hAnsi="Calibri" w:cs="Calibri"/>
                <w:color w:val="000000"/>
                <w:lang w:eastAsia="en-GB"/>
              </w:rPr>
              <w:t>86.0706</w:t>
            </w:r>
          </w:p>
        </w:tc>
        <w:tc>
          <w:tcPr>
            <w:tcW w:w="718" w:type="dxa"/>
            <w:tcBorders>
              <w:top w:val="nil"/>
              <w:left w:val="nil"/>
              <w:bottom w:val="single" w:sz="4" w:space="0" w:color="auto"/>
              <w:right w:val="single" w:sz="4" w:space="0" w:color="auto"/>
            </w:tcBorders>
            <w:shd w:val="clear" w:color="auto" w:fill="auto"/>
            <w:noWrap/>
            <w:vAlign w:val="bottom"/>
            <w:hideMark/>
          </w:tcPr>
          <w:p w14:paraId="7E97E44B" w14:textId="77777777" w:rsidR="00AB33C7" w:rsidRPr="0009438D" w:rsidRDefault="00AB33C7" w:rsidP="00AB33C7">
            <w:pPr>
              <w:spacing w:after="0" w:line="240" w:lineRule="auto"/>
              <w:jc w:val="right"/>
              <w:rPr>
                <w:rFonts w:ascii="Calibri" w:eastAsia="Times New Roman" w:hAnsi="Calibri" w:cs="Calibri"/>
                <w:color w:val="000000"/>
                <w:lang w:eastAsia="en-GB"/>
              </w:rPr>
            </w:pPr>
            <w:r w:rsidRPr="0009438D">
              <w:rPr>
                <w:rFonts w:ascii="Calibri" w:eastAsia="Times New Roman" w:hAnsi="Calibri" w:cs="Calibri"/>
                <w:color w:val="000000"/>
                <w:lang w:eastAsia="en-GB"/>
              </w:rPr>
              <w:t>12.04</w:t>
            </w:r>
          </w:p>
        </w:tc>
        <w:tc>
          <w:tcPr>
            <w:tcW w:w="607" w:type="dxa"/>
            <w:tcBorders>
              <w:top w:val="nil"/>
              <w:left w:val="nil"/>
              <w:bottom w:val="single" w:sz="4" w:space="0" w:color="auto"/>
              <w:right w:val="single" w:sz="4" w:space="0" w:color="auto"/>
            </w:tcBorders>
            <w:shd w:val="clear" w:color="auto" w:fill="auto"/>
            <w:noWrap/>
            <w:vAlign w:val="bottom"/>
            <w:hideMark/>
          </w:tcPr>
          <w:p w14:paraId="241E1A4B" w14:textId="77777777" w:rsidR="00AB33C7" w:rsidRPr="0009438D" w:rsidRDefault="00AB33C7" w:rsidP="00AB33C7">
            <w:pPr>
              <w:spacing w:after="0" w:line="240" w:lineRule="auto"/>
              <w:jc w:val="right"/>
              <w:rPr>
                <w:rFonts w:ascii="Calibri" w:eastAsia="Times New Roman" w:hAnsi="Calibri" w:cs="Calibri"/>
                <w:color w:val="000000"/>
                <w:lang w:eastAsia="en-GB"/>
              </w:rPr>
            </w:pPr>
            <w:r w:rsidRPr="0009438D">
              <w:rPr>
                <w:rFonts w:ascii="Calibri" w:eastAsia="Times New Roman" w:hAnsi="Calibri" w:cs="Calibri"/>
                <w:color w:val="000000"/>
                <w:lang w:eastAsia="en-GB"/>
              </w:rPr>
              <w:t>7.38</w:t>
            </w:r>
          </w:p>
        </w:tc>
        <w:tc>
          <w:tcPr>
            <w:tcW w:w="1226" w:type="dxa"/>
            <w:tcBorders>
              <w:top w:val="nil"/>
              <w:left w:val="nil"/>
              <w:bottom w:val="single" w:sz="4" w:space="0" w:color="auto"/>
              <w:right w:val="single" w:sz="4" w:space="0" w:color="auto"/>
            </w:tcBorders>
            <w:shd w:val="clear" w:color="auto" w:fill="auto"/>
            <w:noWrap/>
            <w:vAlign w:val="bottom"/>
            <w:hideMark/>
          </w:tcPr>
          <w:p w14:paraId="31E36B44" w14:textId="77777777" w:rsidR="00AB33C7" w:rsidRPr="0009438D" w:rsidRDefault="00AB33C7" w:rsidP="00AB33C7">
            <w:pPr>
              <w:spacing w:after="0" w:line="240" w:lineRule="auto"/>
              <w:jc w:val="right"/>
              <w:rPr>
                <w:rFonts w:ascii="Calibri" w:eastAsia="Times New Roman" w:hAnsi="Calibri" w:cs="Calibri"/>
                <w:color w:val="000000"/>
                <w:lang w:eastAsia="en-GB"/>
              </w:rPr>
            </w:pPr>
            <w:r w:rsidRPr="0009438D">
              <w:rPr>
                <w:rFonts w:ascii="Calibri" w:eastAsia="Times New Roman" w:hAnsi="Calibri" w:cs="Calibri"/>
                <w:color w:val="000000"/>
                <w:lang w:eastAsia="en-GB"/>
              </w:rPr>
              <w:t>88.8552</w:t>
            </w:r>
          </w:p>
        </w:tc>
        <w:tc>
          <w:tcPr>
            <w:tcW w:w="1053" w:type="dxa"/>
            <w:tcBorders>
              <w:top w:val="nil"/>
              <w:left w:val="nil"/>
              <w:bottom w:val="single" w:sz="4" w:space="0" w:color="auto"/>
              <w:right w:val="single" w:sz="4" w:space="0" w:color="auto"/>
            </w:tcBorders>
            <w:shd w:val="clear" w:color="auto" w:fill="auto"/>
            <w:noWrap/>
            <w:vAlign w:val="bottom"/>
            <w:hideMark/>
          </w:tcPr>
          <w:p w14:paraId="7C96D622" w14:textId="77777777" w:rsidR="00AB33C7" w:rsidRPr="0009438D" w:rsidRDefault="00AB33C7" w:rsidP="00AB33C7">
            <w:pPr>
              <w:spacing w:after="0" w:line="240" w:lineRule="auto"/>
              <w:jc w:val="right"/>
              <w:rPr>
                <w:rFonts w:ascii="Calibri" w:eastAsia="Times New Roman" w:hAnsi="Calibri" w:cs="Calibri"/>
                <w:color w:val="000000"/>
                <w:lang w:eastAsia="en-GB"/>
              </w:rPr>
            </w:pPr>
            <w:r w:rsidRPr="0009438D">
              <w:rPr>
                <w:rFonts w:ascii="Calibri" w:eastAsia="Times New Roman" w:hAnsi="Calibri" w:cs="Calibri"/>
                <w:color w:val="000000"/>
                <w:lang w:eastAsia="en-GB"/>
              </w:rPr>
              <w:t>174.9258</w:t>
            </w:r>
          </w:p>
        </w:tc>
        <w:tc>
          <w:tcPr>
            <w:tcW w:w="1641" w:type="dxa"/>
            <w:tcBorders>
              <w:top w:val="nil"/>
              <w:left w:val="nil"/>
              <w:bottom w:val="single" w:sz="4" w:space="0" w:color="auto"/>
              <w:right w:val="single" w:sz="4" w:space="0" w:color="auto"/>
            </w:tcBorders>
            <w:shd w:val="clear" w:color="auto" w:fill="auto"/>
            <w:noWrap/>
            <w:vAlign w:val="bottom"/>
            <w:hideMark/>
          </w:tcPr>
          <w:p w14:paraId="41A1CCAA" w14:textId="77777777" w:rsidR="00AB33C7" w:rsidRPr="0009438D" w:rsidRDefault="00AB33C7" w:rsidP="00AB33C7">
            <w:pPr>
              <w:spacing w:after="0" w:line="240" w:lineRule="auto"/>
              <w:jc w:val="right"/>
              <w:rPr>
                <w:rFonts w:ascii="Calibri" w:eastAsia="Times New Roman" w:hAnsi="Calibri" w:cs="Calibri"/>
                <w:color w:val="000000"/>
                <w:lang w:eastAsia="en-GB"/>
              </w:rPr>
            </w:pPr>
            <w:r w:rsidRPr="0009438D">
              <w:rPr>
                <w:rFonts w:ascii="Calibri" w:eastAsia="Times New Roman" w:hAnsi="Calibri" w:cs="Calibri"/>
                <w:color w:val="000000"/>
                <w:lang w:eastAsia="en-GB"/>
              </w:rPr>
              <w:t>135.7258</w:t>
            </w:r>
          </w:p>
        </w:tc>
      </w:tr>
    </w:tbl>
    <w:p w14:paraId="0B062B0A" w14:textId="77777777" w:rsidR="00AB33C7" w:rsidRDefault="00AB33C7" w:rsidP="00167866">
      <w:pPr>
        <w:pStyle w:val="Caption"/>
        <w:keepNext/>
        <w:jc w:val="center"/>
      </w:pPr>
    </w:p>
    <w:p w14:paraId="572E3927" w14:textId="77777777" w:rsidR="00AB33C7" w:rsidRDefault="00AB33C7" w:rsidP="00167866">
      <w:pPr>
        <w:pStyle w:val="Caption"/>
        <w:keepNext/>
        <w:jc w:val="center"/>
      </w:pPr>
    </w:p>
    <w:p w14:paraId="507E5697" w14:textId="77777777" w:rsidR="00AB33C7" w:rsidRDefault="00AB33C7" w:rsidP="00167866">
      <w:pPr>
        <w:pStyle w:val="Caption"/>
        <w:keepNext/>
        <w:jc w:val="center"/>
      </w:pPr>
    </w:p>
    <w:p w14:paraId="0E07B024" w14:textId="23535F5E" w:rsidR="00167866" w:rsidRDefault="00167866" w:rsidP="00167866">
      <w:pPr>
        <w:pStyle w:val="Caption"/>
        <w:keepNext/>
        <w:jc w:val="center"/>
      </w:pPr>
      <w:bookmarkStart w:id="52" w:name="_Toc32184252"/>
      <w:r>
        <w:t xml:space="preserve">Equation </w:t>
      </w:r>
      <w:fldSimple w:instr=" SEQ Equation \* ARABIC ">
        <w:r w:rsidR="00CD5C59">
          <w:rPr>
            <w:noProof/>
          </w:rPr>
          <w:t>18</w:t>
        </w:r>
      </w:fldSimple>
      <w:r>
        <w:t xml:space="preserve"> </w:t>
      </w:r>
      <w:r w:rsidR="00003316">
        <w:t>–</w:t>
      </w:r>
      <w:r>
        <w:t xml:space="preserve"> K Cap over K Bolt Ratio</w:t>
      </w:r>
      <w:bookmarkEnd w:id="52"/>
    </w:p>
    <w:p w14:paraId="6333CC71" w14:textId="00A62570" w:rsidR="0000465A" w:rsidRPr="0009438D" w:rsidRDefault="0000465A" w:rsidP="0000465A">
      <w:pPr>
        <w:jc w:val="center"/>
        <w:rPr>
          <w:rFonts w:eastAsiaTheme="minorEastAsia"/>
        </w:rPr>
      </w:pPr>
      <m:oMathPara>
        <m:oMath>
          <m:r>
            <w:rPr>
              <w:rFonts w:ascii="Cambria Math" w:hAnsi="Cambria Math"/>
            </w:rPr>
            <m:t>K Cap over K Bolt Ratio=</m:t>
          </m:r>
          <m:f>
            <m:fPr>
              <m:ctrlPr>
                <w:rPr>
                  <w:rFonts w:ascii="Cambria Math" w:hAnsi="Cambria Math"/>
                  <w:i/>
                </w:rPr>
              </m:ctrlPr>
            </m:fPr>
            <m:num>
              <m:r>
                <w:rPr>
                  <w:rFonts w:ascii="Cambria Math" w:hAnsi="Cambria Math"/>
                </w:rPr>
                <m:t>Youngs Modulus of the Cap*Area of the Cap</m:t>
              </m:r>
            </m:num>
            <m:den>
              <m:r>
                <w:rPr>
                  <w:rFonts w:ascii="Cambria Math" w:hAnsi="Cambria Math"/>
                </w:rPr>
                <m:t>Youngs Modulus of the Bolt*Area of the Bolt</m:t>
              </m:r>
            </m:den>
          </m:f>
        </m:oMath>
      </m:oMathPara>
    </w:p>
    <w:p w14:paraId="5017710E" w14:textId="265FD7C2" w:rsidR="0009438D" w:rsidRDefault="0009438D" w:rsidP="0009438D">
      <w:pPr>
        <w:rPr>
          <w:rFonts w:eastAsiaTheme="minorEastAsia"/>
        </w:rPr>
      </w:pPr>
    </w:p>
    <w:p w14:paraId="49AB3D09" w14:textId="0E70155C" w:rsidR="0000465A" w:rsidRDefault="0085046D" w:rsidP="0009438D">
      <w:pPr>
        <w:rPr>
          <w:rFonts w:eastAsiaTheme="minorEastAsia"/>
        </w:rPr>
      </w:pPr>
      <w:r>
        <w:rPr>
          <w:rFonts w:eastAsiaTheme="minorEastAsia"/>
        </w:rPr>
        <w:t xml:space="preserve">The Young’s Modulus </w:t>
      </w:r>
      <w:r w:rsidR="00FB3811">
        <w:rPr>
          <w:rFonts w:eastAsiaTheme="minorEastAsia"/>
        </w:rPr>
        <w:t>of the cap is 170000 Pa, the area of the cap 135.72 mm^2 this value was gathered from measured values of the cap</w:t>
      </w:r>
      <w:r w:rsidR="0009438D">
        <w:rPr>
          <w:rFonts w:eastAsiaTheme="minorEastAsia"/>
        </w:rPr>
        <w:t xml:space="preserve">. These can be found in </w:t>
      </w:r>
      <w:r w:rsidR="00AB33C7">
        <w:rPr>
          <w:rFonts w:eastAsiaTheme="minorEastAsia"/>
        </w:rPr>
        <w:t>table 7</w:t>
      </w:r>
      <w:r w:rsidR="0009438D">
        <w:rPr>
          <w:rFonts w:eastAsiaTheme="minorEastAsia"/>
        </w:rPr>
        <w:t>,</w:t>
      </w:r>
      <w:r w:rsidR="00FB3811">
        <w:rPr>
          <w:rFonts w:eastAsiaTheme="minorEastAsia"/>
        </w:rPr>
        <w:t xml:space="preserve"> the </w:t>
      </w:r>
      <w:r w:rsidR="00B83A6F">
        <w:rPr>
          <w:rFonts w:eastAsiaTheme="minorEastAsia"/>
        </w:rPr>
        <w:t>Young</w:t>
      </w:r>
      <w:r w:rsidR="00FC32CF">
        <w:rPr>
          <w:rFonts w:eastAsiaTheme="minorEastAsia"/>
        </w:rPr>
        <w:t>’s modulus of the bolt is 210000 Pa and the area of the bolt is 39.2 mm^2. This value was taken from the Bosch automotive handbook.</w:t>
      </w:r>
      <w:r w:rsidR="00FC32CF">
        <w:rPr>
          <w:rFonts w:eastAsiaTheme="minorEastAsia"/>
        </w:rPr>
        <w:fldChar w:fldCharType="begin" w:fldLock="1"/>
      </w:r>
      <w:r w:rsidR="0009438D">
        <w:rPr>
          <w:rFonts w:eastAsiaTheme="minorEastAsia"/>
        </w:rPr>
        <w:instrText>ADDIN CSL_CITATION {"citationItems":[{"id":"ITEM-1","itemData":{"ISBN":"9780470519363","abstract":"10th edition, revised and extended. Translated from the German.","author":[{"dropping-particle":"","family":"Bosch","given":"Robert","non-dropping-particle":"","parse-names":false,"suffix":""}],"container-title":"Bentley Robert Inc, Cambridge, United States","id":"ITEM-1","issued":{"date-parts":[["2007"]]},"number-of-pages":"1778","title":"Automotive handbook / Bosch","type":"book"},"uris":["http://www.mendeley.com/documents/?uuid=1a182ed5-a41d-3907-86c7-9a9463c8c816"]}],"mendeley":{"formattedCitation":"(Bosch, 2007)","plainTextFormattedCitation":"(Bosch, 2007)","previouslyFormattedCitation":"(Bosch, 2007)"},"properties":{"noteIndex":0},"schema":"https://github.com/citation-style-language/schema/raw/master/csl-citation.json"}</w:instrText>
      </w:r>
      <w:r w:rsidR="00FC32CF">
        <w:rPr>
          <w:rFonts w:eastAsiaTheme="minorEastAsia"/>
        </w:rPr>
        <w:fldChar w:fldCharType="separate"/>
      </w:r>
      <w:r w:rsidR="00FC32CF" w:rsidRPr="00FC32CF">
        <w:rPr>
          <w:rFonts w:eastAsiaTheme="minorEastAsia"/>
          <w:noProof/>
        </w:rPr>
        <w:t>(Bosch, 2007)</w:t>
      </w:r>
      <w:r w:rsidR="00FC32CF">
        <w:rPr>
          <w:rFonts w:eastAsiaTheme="minorEastAsia"/>
        </w:rPr>
        <w:fldChar w:fldCharType="end"/>
      </w:r>
      <w:r w:rsidR="00FC32CF">
        <w:rPr>
          <w:rFonts w:eastAsiaTheme="minorEastAsia"/>
        </w:rPr>
        <w:t xml:space="preserve">. </w:t>
      </w:r>
      <w:r w:rsidR="0009438D">
        <w:rPr>
          <w:rFonts w:eastAsiaTheme="minorEastAsia"/>
        </w:rPr>
        <w:t>The Young’s Modulus values have been taken from lecture notes.</w:t>
      </w:r>
      <w:r w:rsidR="0009438D">
        <w:rPr>
          <w:rFonts w:eastAsiaTheme="minorEastAsia"/>
        </w:rPr>
        <w:fldChar w:fldCharType="begin" w:fldLock="1"/>
      </w:r>
      <w:r w:rsidR="00D526B2">
        <w:rPr>
          <w:rFonts w:eastAsiaTheme="minorEastAsia"/>
        </w:rPr>
        <w:instrText>ADDIN CSL_CITATION {"citationItems":[{"id":"ITEM-1","itemData":{"author":[{"dropping-particle":"","family":"McDonald","given":"Malcolm","non-dropping-particle":"","parse-names":false,"suffix":""}],"container-title":"Advanced Engine Design","id":"ITEM-1","issued":{"date-parts":[["2019"]]},"publisher-place":"Swansea","title":"Young's Modulus Values","type":"paper-conference"},"uris":["http://www.mendeley.com/documents/?uuid=be9fd578-ef63-4ed7-9405-eb0a57249f57"]}],"mendeley":{"formattedCitation":"(McDonald, 2019)","plainTextFormattedCitation":"(McDonald, 2019)","previouslyFormattedCitation":"(McDonald, 2019)"},"properties":{"noteIndex":0},"schema":"https://github.com/citation-style-language/schema/raw/master/csl-citation.json"}</w:instrText>
      </w:r>
      <w:r w:rsidR="0009438D">
        <w:rPr>
          <w:rFonts w:eastAsiaTheme="minorEastAsia"/>
        </w:rPr>
        <w:fldChar w:fldCharType="separate"/>
      </w:r>
      <w:r w:rsidR="0009438D" w:rsidRPr="0009438D">
        <w:rPr>
          <w:rFonts w:eastAsiaTheme="minorEastAsia"/>
          <w:noProof/>
        </w:rPr>
        <w:t>(McDonald, 2019)</w:t>
      </w:r>
      <w:r w:rsidR="0009438D">
        <w:rPr>
          <w:rFonts w:eastAsiaTheme="minorEastAsia"/>
        </w:rPr>
        <w:fldChar w:fldCharType="end"/>
      </w:r>
    </w:p>
    <w:p w14:paraId="7CF0246A" w14:textId="23B1E6FA" w:rsidR="00C65961" w:rsidRDefault="00C65961" w:rsidP="0009438D">
      <w:pPr>
        <w:rPr>
          <w:rFonts w:eastAsiaTheme="minorEastAsia"/>
        </w:rPr>
      </w:pPr>
    </w:p>
    <w:p w14:paraId="7AF6D105" w14:textId="33FD9800" w:rsidR="00C65961" w:rsidRDefault="00C65961" w:rsidP="0009438D">
      <w:pPr>
        <w:rPr>
          <w:rFonts w:eastAsiaTheme="minorEastAsia"/>
        </w:rPr>
      </w:pPr>
    </w:p>
    <w:p w14:paraId="22BCF884" w14:textId="2741A844" w:rsidR="00C65961" w:rsidRDefault="00C65961" w:rsidP="0009438D">
      <w:pPr>
        <w:rPr>
          <w:rFonts w:eastAsiaTheme="minorEastAsia"/>
        </w:rPr>
      </w:pPr>
    </w:p>
    <w:p w14:paraId="1CE10582" w14:textId="4BC1AD1C" w:rsidR="00C65961" w:rsidRDefault="00C65961" w:rsidP="0009438D">
      <w:pPr>
        <w:rPr>
          <w:rFonts w:eastAsiaTheme="minorEastAsia"/>
        </w:rPr>
      </w:pPr>
    </w:p>
    <w:p w14:paraId="601ADCD8" w14:textId="3798E68F" w:rsidR="00C65961" w:rsidRDefault="00C65961" w:rsidP="0009438D">
      <w:pPr>
        <w:rPr>
          <w:rFonts w:eastAsiaTheme="minorEastAsia"/>
        </w:rPr>
      </w:pPr>
    </w:p>
    <w:p w14:paraId="7FD1D36D" w14:textId="12C32537" w:rsidR="00C65961" w:rsidRDefault="00C65961" w:rsidP="0009438D">
      <w:pPr>
        <w:rPr>
          <w:rFonts w:eastAsiaTheme="minorEastAsia"/>
        </w:rPr>
      </w:pPr>
    </w:p>
    <w:p w14:paraId="63777689" w14:textId="22C0864E" w:rsidR="00C65961" w:rsidRDefault="00C65961" w:rsidP="0009438D">
      <w:pPr>
        <w:rPr>
          <w:rFonts w:eastAsiaTheme="minorEastAsia"/>
        </w:rPr>
      </w:pPr>
    </w:p>
    <w:p w14:paraId="4EED19FA" w14:textId="6CA73AE9" w:rsidR="00C65961" w:rsidRDefault="00C65961" w:rsidP="0009438D">
      <w:pPr>
        <w:rPr>
          <w:rFonts w:eastAsiaTheme="minorEastAsia"/>
        </w:rPr>
      </w:pPr>
    </w:p>
    <w:p w14:paraId="668BFC78" w14:textId="135CF69C" w:rsidR="00C65961" w:rsidRDefault="00C65961" w:rsidP="0009438D">
      <w:pPr>
        <w:rPr>
          <w:rFonts w:eastAsiaTheme="minorEastAsia"/>
        </w:rPr>
      </w:pPr>
    </w:p>
    <w:p w14:paraId="706D767E" w14:textId="261A521B" w:rsidR="00C65961" w:rsidRDefault="00C65961" w:rsidP="0009438D">
      <w:pPr>
        <w:rPr>
          <w:rFonts w:eastAsiaTheme="minorEastAsia"/>
        </w:rPr>
      </w:pPr>
    </w:p>
    <w:p w14:paraId="5ACC951F" w14:textId="03B17224" w:rsidR="00C65961" w:rsidRDefault="00C65961" w:rsidP="0009438D">
      <w:pPr>
        <w:rPr>
          <w:rFonts w:eastAsiaTheme="minorEastAsia"/>
        </w:rPr>
      </w:pPr>
    </w:p>
    <w:p w14:paraId="49748E78" w14:textId="1AE2889E" w:rsidR="00C65961" w:rsidRDefault="00C65961" w:rsidP="0009438D">
      <w:pPr>
        <w:rPr>
          <w:rFonts w:eastAsiaTheme="minorEastAsia"/>
        </w:rPr>
      </w:pPr>
    </w:p>
    <w:p w14:paraId="7F9FCA4B" w14:textId="7887FBB2" w:rsidR="00C65961" w:rsidRDefault="00C65961" w:rsidP="0009438D">
      <w:pPr>
        <w:rPr>
          <w:rFonts w:eastAsiaTheme="minorEastAsia"/>
        </w:rPr>
      </w:pPr>
    </w:p>
    <w:p w14:paraId="13CFD37A" w14:textId="39DF4A1E" w:rsidR="00C65961" w:rsidRDefault="00C65961" w:rsidP="0009438D">
      <w:pPr>
        <w:rPr>
          <w:rFonts w:eastAsiaTheme="minorEastAsia"/>
        </w:rPr>
      </w:pPr>
    </w:p>
    <w:p w14:paraId="462B37E4" w14:textId="77777777" w:rsidR="00C65961" w:rsidRPr="009D22AC" w:rsidRDefault="00C65961" w:rsidP="0009438D"/>
    <w:p w14:paraId="22E2EBE2" w14:textId="7A10FEA7" w:rsidR="008A6BF5" w:rsidRDefault="008A6BF5" w:rsidP="008A6BF5">
      <w:pPr>
        <w:pStyle w:val="Heading2"/>
      </w:pPr>
      <w:bookmarkStart w:id="53" w:name="_Toc32184195"/>
      <w:r>
        <w:lastRenderedPageBreak/>
        <w:t>Part B</w:t>
      </w:r>
      <w:bookmarkEnd w:id="53"/>
    </w:p>
    <w:p w14:paraId="79064586" w14:textId="192BCB19" w:rsidR="0009438D" w:rsidRDefault="00C74FFC" w:rsidP="0009438D">
      <w:r>
        <w:t>To find the stiffness of the bolt the following equation is used.</w:t>
      </w:r>
    </w:p>
    <w:p w14:paraId="07BC6A2C" w14:textId="0F945DFC" w:rsidR="00167866" w:rsidRDefault="00167866" w:rsidP="00167866">
      <w:pPr>
        <w:pStyle w:val="Caption"/>
        <w:keepNext/>
        <w:jc w:val="center"/>
      </w:pPr>
      <w:bookmarkStart w:id="54" w:name="_Toc32184253"/>
      <w:r>
        <w:t xml:space="preserve">Equation </w:t>
      </w:r>
      <w:fldSimple w:instr=" SEQ Equation \* ARABIC ">
        <w:r w:rsidR="00CD5C59">
          <w:rPr>
            <w:noProof/>
          </w:rPr>
          <w:t>19</w:t>
        </w:r>
      </w:fldSimple>
      <w:r>
        <w:t xml:space="preserve"> </w:t>
      </w:r>
      <w:r w:rsidR="00003316">
        <w:t>–</w:t>
      </w:r>
      <w:r>
        <w:t xml:space="preserve"> Bolt Stiffness</w:t>
      </w:r>
      <w:bookmarkEnd w:id="54"/>
    </w:p>
    <w:p w14:paraId="401B3574" w14:textId="66BE1EA1" w:rsidR="00C74FFC" w:rsidRPr="00C74FFC" w:rsidRDefault="00C74FFC" w:rsidP="00C74FFC">
      <w:pPr>
        <w:jc w:val="center"/>
        <w:rPr>
          <w:rFonts w:eastAsiaTheme="minorEastAsia"/>
        </w:rPr>
      </w:pPr>
      <m:oMathPara>
        <m:oMath>
          <m:r>
            <w:rPr>
              <w:rFonts w:ascii="Cambria Math" w:hAnsi="Cambria Math"/>
            </w:rPr>
            <m:t>Bolt Stiffness=</m:t>
          </m:r>
          <m:f>
            <m:fPr>
              <m:ctrlPr>
                <w:rPr>
                  <w:rFonts w:ascii="Cambria Math" w:hAnsi="Cambria Math"/>
                  <w:i/>
                </w:rPr>
              </m:ctrlPr>
            </m:fPr>
            <m:num>
              <m:r>
                <w:rPr>
                  <w:rFonts w:ascii="Cambria Math" w:hAnsi="Cambria Math"/>
                </w:rPr>
                <m:t>Youn</m:t>
              </m:r>
              <m:sSup>
                <m:sSupPr>
                  <m:ctrlPr>
                    <w:rPr>
                      <w:rFonts w:ascii="Cambria Math" w:hAnsi="Cambria Math"/>
                      <w:i/>
                    </w:rPr>
                  </m:ctrlPr>
                </m:sSupPr>
                <m:e>
                  <m:r>
                    <w:rPr>
                      <w:rFonts w:ascii="Cambria Math" w:hAnsi="Cambria Math"/>
                    </w:rPr>
                    <m:t>g</m:t>
                  </m:r>
                </m:e>
                <m:sup>
                  <m:r>
                    <w:rPr>
                      <w:rFonts w:ascii="Cambria Math" w:hAnsi="Cambria Math"/>
                    </w:rPr>
                    <m:t>'</m:t>
                  </m:r>
                </m:sup>
              </m:sSup>
              <m:r>
                <w:rPr>
                  <w:rFonts w:ascii="Cambria Math" w:hAnsi="Cambria Math"/>
                </w:rPr>
                <m:t>s Modulus of the Bolt*Area of the Bolt</m:t>
              </m:r>
            </m:num>
            <m:den>
              <m:r>
                <w:rPr>
                  <w:rFonts w:ascii="Cambria Math" w:hAnsi="Cambria Math"/>
                </w:rPr>
                <m:t>Bolt Length to Second Engaged Thread</m:t>
              </m:r>
            </m:den>
          </m:f>
        </m:oMath>
      </m:oMathPara>
    </w:p>
    <w:p w14:paraId="26A9EC05" w14:textId="74F7488B" w:rsidR="00C74FFC" w:rsidRDefault="00C74FFC" w:rsidP="00C74FFC">
      <w:pPr>
        <w:rPr>
          <w:rFonts w:eastAsiaTheme="minorEastAsia"/>
        </w:rPr>
      </w:pPr>
    </w:p>
    <w:p w14:paraId="4DA6E04D" w14:textId="746F27AF" w:rsidR="00C954C6" w:rsidRDefault="00C954C6" w:rsidP="00C74FFC">
      <w:pPr>
        <w:rPr>
          <w:rFonts w:eastAsiaTheme="minorEastAsia"/>
        </w:rPr>
      </w:pPr>
      <w:r>
        <w:rPr>
          <w:rFonts w:eastAsiaTheme="minorEastAsia"/>
        </w:rPr>
        <w:t xml:space="preserve">To get the measurement for the bolt length to second engaged thread the depth of the cap hole was measured, the gap to the first thread was measured on the rod bolt hole and the length of one thread is known and this is multiplied by 2. These values were added together to get the total length to the second engaged thread. Photos of these measurements being taken can be seen in </w:t>
      </w:r>
      <w:r w:rsidRPr="00AB33C7">
        <w:rPr>
          <w:rFonts w:eastAsiaTheme="minorEastAsia"/>
        </w:rPr>
        <w:t xml:space="preserve">figure </w:t>
      </w:r>
      <w:r w:rsidR="00AB33C7" w:rsidRPr="00AB33C7">
        <w:rPr>
          <w:rFonts w:eastAsiaTheme="minorEastAsia"/>
        </w:rPr>
        <w:t>7</w:t>
      </w:r>
      <w:r w:rsidRPr="00AB33C7">
        <w:rPr>
          <w:rFonts w:eastAsiaTheme="minorEastAsia"/>
        </w:rPr>
        <w:t>.</w:t>
      </w:r>
    </w:p>
    <w:p w14:paraId="2DB57C9A" w14:textId="47B6B039" w:rsidR="00C954C6" w:rsidRDefault="00C954C6" w:rsidP="00C74FFC">
      <w:pPr>
        <w:rPr>
          <w:rFonts w:eastAsiaTheme="minorEastAsia"/>
        </w:rPr>
      </w:pPr>
      <w:r>
        <w:rPr>
          <w:rFonts w:eastAsiaTheme="minorEastAsia"/>
        </w:rPr>
        <w:t>The bolt length to the second engaged thread is 25.75mm, the stiffness of the bolt ends up being 319689.3 N/mm.</w:t>
      </w:r>
    </w:p>
    <w:p w14:paraId="469366AE" w14:textId="1FD6F13D" w:rsidR="00A81279" w:rsidRDefault="00A81279" w:rsidP="00C74FFC">
      <w:pPr>
        <w:rPr>
          <w:rFonts w:eastAsiaTheme="minorEastAsia"/>
        </w:rPr>
      </w:pPr>
    </w:p>
    <w:p w14:paraId="2E2DA75F" w14:textId="77777777" w:rsidR="00A81279" w:rsidRDefault="00A81279" w:rsidP="00A81279">
      <w:pPr>
        <w:keepNext/>
        <w:jc w:val="center"/>
      </w:pPr>
      <w:r>
        <w:rPr>
          <w:noProof/>
        </w:rPr>
        <w:drawing>
          <wp:inline distT="0" distB="0" distL="0" distR="0" wp14:anchorId="478F19D4" wp14:editId="645D4002">
            <wp:extent cx="3074758" cy="4633087"/>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25807" r="3546"/>
                    <a:stretch/>
                  </pic:blipFill>
                  <pic:spPr bwMode="auto">
                    <a:xfrm>
                      <a:off x="0" y="0"/>
                      <a:ext cx="3077995" cy="4637965"/>
                    </a:xfrm>
                    <a:prstGeom prst="rect">
                      <a:avLst/>
                    </a:prstGeom>
                    <a:ln>
                      <a:noFill/>
                    </a:ln>
                    <a:extLst>
                      <a:ext uri="{53640926-AAD7-44D8-BBD7-CCE9431645EC}">
                        <a14:shadowObscured xmlns:a14="http://schemas.microsoft.com/office/drawing/2010/main"/>
                      </a:ext>
                    </a:extLst>
                  </pic:spPr>
                </pic:pic>
              </a:graphicData>
            </a:graphic>
          </wp:inline>
        </w:drawing>
      </w:r>
    </w:p>
    <w:p w14:paraId="13F16457" w14:textId="05F5A70E" w:rsidR="00A81279" w:rsidRDefault="00A81279" w:rsidP="00A81279">
      <w:pPr>
        <w:pStyle w:val="Caption"/>
        <w:jc w:val="center"/>
      </w:pPr>
      <w:bookmarkStart w:id="55" w:name="_Toc32184272"/>
      <w:r>
        <w:t xml:space="preserve">Figure </w:t>
      </w:r>
      <w:fldSimple w:instr=" SEQ Figure \* ARABIC ">
        <w:r w:rsidR="008F278A">
          <w:rPr>
            <w:noProof/>
          </w:rPr>
          <w:t>7</w:t>
        </w:r>
      </w:fldSimple>
      <w:r>
        <w:t xml:space="preserve"> </w:t>
      </w:r>
      <w:r w:rsidR="00003316">
        <w:t>–</w:t>
      </w:r>
      <w:r>
        <w:t xml:space="preserve"> Measuring to 2</w:t>
      </w:r>
      <w:r w:rsidRPr="00003316">
        <w:rPr>
          <w:vertAlign w:val="superscript"/>
        </w:rPr>
        <w:t>nd</w:t>
      </w:r>
      <w:r>
        <w:t xml:space="preserve"> Engaged Thread</w:t>
      </w:r>
      <w:bookmarkEnd w:id="55"/>
    </w:p>
    <w:p w14:paraId="4CCB0DDD" w14:textId="6752587C" w:rsidR="00A81279" w:rsidRDefault="00003316" w:rsidP="00003316">
      <w:r>
        <w:t xml:space="preserve">Figure </w:t>
      </w:r>
      <w:r w:rsidR="00AB33C7">
        <w:t>7</w:t>
      </w:r>
      <w:r>
        <w:t xml:space="preserve"> shows one of the measurements being taken to find the length of the bolt to the second engaged thread.</w:t>
      </w:r>
    </w:p>
    <w:p w14:paraId="56653201" w14:textId="77777777" w:rsidR="00AB33C7" w:rsidRPr="0009438D" w:rsidRDefault="00AB33C7" w:rsidP="00003316"/>
    <w:p w14:paraId="1EE4CE02" w14:textId="2D8DB7A1" w:rsidR="008A6BF5" w:rsidRDefault="008A6BF5" w:rsidP="008A6BF5">
      <w:pPr>
        <w:pStyle w:val="Heading2"/>
      </w:pPr>
      <w:bookmarkStart w:id="56" w:name="_Toc32184196"/>
      <w:r>
        <w:lastRenderedPageBreak/>
        <w:t>Part C</w:t>
      </w:r>
      <w:bookmarkEnd w:id="56"/>
    </w:p>
    <w:p w14:paraId="30CA6A2A" w14:textId="58258831" w:rsidR="00B362C7" w:rsidRDefault="00B52687" w:rsidP="00B362C7">
      <w:r>
        <w:t>To find the alternating load on the bolt the following equation is used.</w:t>
      </w:r>
    </w:p>
    <w:p w14:paraId="7BCFA189" w14:textId="57193A95" w:rsidR="00CD5C59" w:rsidRDefault="00CD5C59" w:rsidP="00CD5C59">
      <w:pPr>
        <w:pStyle w:val="Caption"/>
        <w:keepNext/>
        <w:jc w:val="center"/>
      </w:pPr>
      <w:bookmarkStart w:id="57" w:name="_Toc32184254"/>
      <w:r>
        <w:t xml:space="preserve">Equation </w:t>
      </w:r>
      <w:fldSimple w:instr=" SEQ Equation \* ARABIC ">
        <w:r>
          <w:rPr>
            <w:noProof/>
          </w:rPr>
          <w:t>20</w:t>
        </w:r>
      </w:fldSimple>
      <w:r>
        <w:t xml:space="preserve"> - Alternating Load</w:t>
      </w:r>
      <w:bookmarkEnd w:id="57"/>
    </w:p>
    <w:p w14:paraId="32E6AC39" w14:textId="37271B89" w:rsidR="00B52687" w:rsidRDefault="00B52687" w:rsidP="00B52687">
      <w:pPr>
        <w:jc w:val="center"/>
        <w:rPr>
          <w:rFonts w:eastAsiaTheme="minorEastAsia"/>
        </w:rPr>
      </w:pPr>
      <m:oMath>
        <m:r>
          <w:rPr>
            <w:rFonts w:ascii="Cambria Math" w:hAnsi="Cambria Math"/>
          </w:rPr>
          <m:t>Alternating Load=</m:t>
        </m:r>
        <m:d>
          <m:dPr>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1+</m:t>
                </m:r>
                <m:d>
                  <m:dPr>
                    <m:ctrlPr>
                      <w:rPr>
                        <w:rFonts w:ascii="Cambria Math" w:hAnsi="Cambria Math"/>
                        <w:i/>
                      </w:rPr>
                    </m:ctrlPr>
                  </m:dPr>
                  <m:e>
                    <m:f>
                      <m:fPr>
                        <m:ctrlPr>
                          <w:rPr>
                            <w:rFonts w:ascii="Cambria Math" w:hAnsi="Cambria Math"/>
                            <w:i/>
                          </w:rPr>
                        </m:ctrlPr>
                      </m:fPr>
                      <m:num>
                        <m:r>
                          <w:rPr>
                            <w:rFonts w:ascii="Cambria Math" w:hAnsi="Cambria Math"/>
                          </w:rPr>
                          <m:t>KCap</m:t>
                        </m:r>
                      </m:num>
                      <m:den>
                        <m:r>
                          <w:rPr>
                            <w:rFonts w:ascii="Cambria Math" w:hAnsi="Cambria Math"/>
                          </w:rPr>
                          <m:t>KBolt</m:t>
                        </m:r>
                      </m:den>
                    </m:f>
                  </m:e>
                </m:d>
              </m:den>
            </m:f>
            <m:ctrlPr>
              <w:rPr>
                <w:rFonts w:ascii="Cambria Math" w:eastAsiaTheme="minorEastAsia" w:hAnsi="Cambria Math"/>
                <w:i/>
              </w:rPr>
            </m:ctrlPr>
          </m:e>
        </m:d>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Highest Inertia Force</m:t>
            </m:r>
          </m:num>
          <m:den>
            <m:r>
              <w:rPr>
                <w:rFonts w:ascii="Cambria Math" w:eastAsiaTheme="minorEastAsia" w:hAnsi="Cambria Math"/>
              </w:rPr>
              <m:t>2</m:t>
            </m:r>
          </m:den>
        </m:f>
      </m:oMath>
      <w:r>
        <w:rPr>
          <w:rFonts w:eastAsiaTheme="minorEastAsia"/>
        </w:rPr>
        <w:t xml:space="preserve"> </w:t>
      </w:r>
    </w:p>
    <w:p w14:paraId="72582C09" w14:textId="3B9E4A3C" w:rsidR="00B52687" w:rsidRDefault="00B52687" w:rsidP="00B52687">
      <w:pPr>
        <w:jc w:val="center"/>
        <w:rPr>
          <w:rFonts w:eastAsiaTheme="minorEastAsia"/>
        </w:rPr>
      </w:pPr>
    </w:p>
    <w:p w14:paraId="3D6D0310" w14:textId="1C899F6E" w:rsidR="00CD5C59" w:rsidRDefault="00CD5C59" w:rsidP="00CD5C59">
      <w:pPr>
        <w:pStyle w:val="Caption"/>
        <w:keepNext/>
        <w:jc w:val="center"/>
      </w:pPr>
      <w:bookmarkStart w:id="58" w:name="_Toc32184255"/>
      <w:r>
        <w:t xml:space="preserve">Equation </w:t>
      </w:r>
      <w:fldSimple w:instr=" SEQ Equation \* ARABIC ">
        <w:r>
          <w:rPr>
            <w:noProof/>
          </w:rPr>
          <w:t>21</w:t>
        </w:r>
      </w:fldSimple>
      <w:r>
        <w:t xml:space="preserve"> - Highest Inertia Force</w:t>
      </w:r>
      <w:bookmarkEnd w:id="58"/>
    </w:p>
    <w:p w14:paraId="4292A81A" w14:textId="18F208C5" w:rsidR="00B52687" w:rsidRPr="000E7BDC" w:rsidRDefault="00B52687" w:rsidP="00B52687">
      <w:pPr>
        <w:jc w:val="center"/>
        <w:rPr>
          <w:rFonts w:eastAsiaTheme="minorEastAsia"/>
        </w:rPr>
      </w:pPr>
      <m:oMathPara>
        <m:oMath>
          <m:r>
            <w:rPr>
              <w:rFonts w:ascii="Cambria Math" w:hAnsi="Cambria Math"/>
            </w:rPr>
            <m:t>Highest Inertia Force=</m:t>
          </m:r>
          <m:d>
            <m:dPr>
              <m:ctrlPr>
                <w:rPr>
                  <w:rFonts w:ascii="Cambria Math" w:hAnsi="Cambria Math"/>
                  <w:i/>
                </w:rPr>
              </m:ctrlPr>
            </m:dPr>
            <m:e>
              <m:r>
                <w:rPr>
                  <w:rFonts w:ascii="Cambria Math" w:hAnsi="Cambria Math"/>
                </w:rPr>
                <m:t xml:space="preserve">Reciprocating Mass*Crank Throw* </m:t>
              </m:r>
              <m:sSup>
                <m:sSupPr>
                  <m:ctrlPr>
                    <w:rPr>
                      <w:rFonts w:ascii="Cambria Math" w:hAnsi="Cambria Math"/>
                      <w:i/>
                    </w:rPr>
                  </m:ctrlPr>
                </m:sSupPr>
                <m:e>
                  <m:r>
                    <w:rPr>
                      <w:rFonts w:ascii="Cambria Math" w:hAnsi="Cambria Math"/>
                    </w:rPr>
                    <m:t>ω</m:t>
                  </m:r>
                </m:e>
                <m:sup>
                  <m:r>
                    <w:rPr>
                      <w:rFonts w:ascii="Cambria Math" w:hAnsi="Cambria Math"/>
                    </w:rPr>
                    <m:t>2</m:t>
                  </m:r>
                </m:sup>
              </m:sSup>
              <m:r>
                <w:rPr>
                  <w:rFonts w:ascii="Cambria Math" w:hAnsi="Cambria Math"/>
                </w:rPr>
                <m:t>*</m:t>
              </m:r>
              <m:d>
                <m:dPr>
                  <m:ctrlPr>
                    <w:rPr>
                      <w:rFonts w:ascii="Cambria Math" w:hAnsi="Cambria Math"/>
                      <w:i/>
                    </w:rPr>
                  </m:ctrlPr>
                </m:dPr>
                <m:e>
                  <m:r>
                    <w:rPr>
                      <w:rFonts w:ascii="Cambria Math" w:hAnsi="Cambria Math"/>
                    </w:rPr>
                    <m:t>1+</m:t>
                  </m:r>
                  <m:f>
                    <m:fPr>
                      <m:ctrlPr>
                        <w:rPr>
                          <w:rFonts w:ascii="Cambria Math" w:hAnsi="Cambria Math"/>
                          <w:i/>
                        </w:rPr>
                      </m:ctrlPr>
                    </m:fPr>
                    <m:num>
                      <m:r>
                        <w:rPr>
                          <w:rFonts w:ascii="Cambria Math" w:hAnsi="Cambria Math"/>
                        </w:rPr>
                        <m:t>Crank Throw</m:t>
                      </m:r>
                    </m:num>
                    <m:den>
                      <m:r>
                        <w:rPr>
                          <w:rFonts w:ascii="Cambria Math" w:hAnsi="Cambria Math"/>
                        </w:rPr>
                        <m:t>Lenght</m:t>
                      </m:r>
                    </m:den>
                  </m:f>
                </m:e>
              </m:d>
            </m:e>
          </m:d>
          <m:r>
            <w:rPr>
              <w:rFonts w:ascii="Cambria Math" w:hAnsi="Cambria Math"/>
            </w:rPr>
            <m:t xml:space="preserve">+(Rotational Mass*Crank Throw* </m:t>
          </m:r>
          <m:sSup>
            <m:sSupPr>
              <m:ctrlPr>
                <w:rPr>
                  <w:rFonts w:ascii="Cambria Math" w:hAnsi="Cambria Math"/>
                  <w:i/>
                </w:rPr>
              </m:ctrlPr>
            </m:sSupPr>
            <m:e>
              <m:r>
                <w:rPr>
                  <w:rFonts w:ascii="Cambria Math" w:hAnsi="Cambria Math"/>
                </w:rPr>
                <m:t>ω</m:t>
              </m:r>
            </m:e>
            <m:sup>
              <m:r>
                <w:rPr>
                  <w:rFonts w:ascii="Cambria Math" w:hAnsi="Cambria Math"/>
                </w:rPr>
                <m:t>2</m:t>
              </m:r>
            </m:sup>
          </m:sSup>
          <m:r>
            <w:rPr>
              <w:rFonts w:ascii="Cambria Math" w:hAnsi="Cambria Math"/>
            </w:rPr>
            <m:t xml:space="preserve">) </m:t>
          </m:r>
        </m:oMath>
      </m:oMathPara>
    </w:p>
    <w:p w14:paraId="1489E370" w14:textId="47BB7E94" w:rsidR="000E7BDC" w:rsidRDefault="000E7BDC" w:rsidP="000E7BDC">
      <w:pPr>
        <w:rPr>
          <w:rFonts w:eastAsiaTheme="minorEastAsia"/>
        </w:rPr>
      </w:pPr>
      <w:r>
        <w:rPr>
          <w:rFonts w:eastAsiaTheme="minorEastAsia"/>
        </w:rPr>
        <w:t>Where the reciprocating mass is 0.3559 kg and the rotational mass is 0.1783kg.</w:t>
      </w:r>
    </w:p>
    <w:p w14:paraId="7EF3DE03" w14:textId="0A4F2A0C" w:rsidR="000E7BDC" w:rsidRDefault="008E168E" w:rsidP="000E7BDC">
      <w:pPr>
        <w:rPr>
          <w:noProof/>
        </w:rPr>
      </w:pPr>
      <w:r>
        <w:rPr>
          <w:noProof/>
        </w:rPr>
        <w:t xml:space="preserve">To calculate the the highest inertia force and thus the alternating load the rpm was increased to 6500. At this rpm the highest inertia </w:t>
      </w:r>
      <w:r w:rsidR="003F09A1">
        <w:rPr>
          <w:noProof/>
        </w:rPr>
        <w:t>is 12096.98N. This makes the highest alternating load at 6500 rpm 1590.5N.</w:t>
      </w:r>
      <w:r w:rsidR="001268DC">
        <w:rPr>
          <w:noProof/>
        </w:rPr>
        <w:t xml:space="preserve"> This value is the extra force on the bolt due to the inertia on the rod cap.</w:t>
      </w:r>
      <w:r w:rsidR="003F09A1">
        <w:rPr>
          <w:noProof/>
        </w:rPr>
        <w:t xml:space="preserve"> </w:t>
      </w:r>
      <w:r w:rsidR="001268DC">
        <w:rPr>
          <w:noProof/>
        </w:rPr>
        <w:t>The alternating load</w:t>
      </w:r>
      <w:r w:rsidR="003F09A1">
        <w:rPr>
          <w:noProof/>
        </w:rPr>
        <w:t xml:space="preserve"> can be used to calculate the alternating stress with the following equation.</w:t>
      </w:r>
    </w:p>
    <w:p w14:paraId="0F49D050" w14:textId="5F3A348F" w:rsidR="00CD5C59" w:rsidRDefault="00CD5C59" w:rsidP="00CD5C59">
      <w:pPr>
        <w:pStyle w:val="Caption"/>
        <w:keepNext/>
        <w:jc w:val="center"/>
      </w:pPr>
      <w:bookmarkStart w:id="59" w:name="_Toc32184256"/>
      <w:r>
        <w:t xml:space="preserve">Equation </w:t>
      </w:r>
      <w:fldSimple w:instr=" SEQ Equation \* ARABIC ">
        <w:r>
          <w:rPr>
            <w:noProof/>
          </w:rPr>
          <w:t>22</w:t>
        </w:r>
      </w:fldSimple>
      <w:r>
        <w:t xml:space="preserve"> - Alternating Stress</w:t>
      </w:r>
      <w:bookmarkEnd w:id="59"/>
    </w:p>
    <w:p w14:paraId="11368231" w14:textId="08B429CF" w:rsidR="003F09A1" w:rsidRPr="003F09A1" w:rsidRDefault="003F09A1" w:rsidP="003F09A1">
      <w:pPr>
        <w:jc w:val="center"/>
        <w:rPr>
          <w:rFonts w:eastAsiaTheme="minorEastAsia"/>
        </w:rPr>
      </w:pPr>
      <m:oMathPara>
        <m:oMath>
          <m:r>
            <w:rPr>
              <w:rFonts w:ascii="Cambria Math" w:hAnsi="Cambria Math"/>
            </w:rPr>
            <m:t>Alternating Stress=</m:t>
          </m:r>
          <m:f>
            <m:fPr>
              <m:ctrlPr>
                <w:rPr>
                  <w:rFonts w:ascii="Cambria Math" w:hAnsi="Cambria Math"/>
                  <w:i/>
                </w:rPr>
              </m:ctrlPr>
            </m:fPr>
            <m:num>
              <m:r>
                <w:rPr>
                  <w:rFonts w:ascii="Cambria Math" w:hAnsi="Cambria Math"/>
                </w:rPr>
                <m:t>Alternating Load</m:t>
              </m:r>
            </m:num>
            <m:den>
              <m:r>
                <w:rPr>
                  <w:rFonts w:ascii="Cambria Math" w:hAnsi="Cambria Math"/>
                </w:rPr>
                <m:t>Bolt Area</m:t>
              </m:r>
            </m:den>
          </m:f>
        </m:oMath>
      </m:oMathPara>
    </w:p>
    <w:p w14:paraId="2DE1B4BD" w14:textId="77777777" w:rsidR="007F2300" w:rsidRDefault="00BE3941" w:rsidP="007F2300">
      <w:pPr>
        <w:keepNext/>
      </w:pPr>
      <w:r>
        <w:rPr>
          <w:noProof/>
        </w:rPr>
        <w:drawing>
          <wp:inline distT="0" distB="0" distL="0" distR="0" wp14:anchorId="7A101AFA" wp14:editId="56E7E1AE">
            <wp:extent cx="5286375" cy="3433763"/>
            <wp:effectExtent l="0" t="0" r="9525" b="14605"/>
            <wp:docPr id="15" name="Chart 15">
              <a:extLst xmlns:a="http://schemas.openxmlformats.org/drawingml/2006/main">
                <a:ext uri="{FF2B5EF4-FFF2-40B4-BE49-F238E27FC236}">
                  <a16:creationId xmlns:a16="http://schemas.microsoft.com/office/drawing/2014/main" id="{CF2306FE-0479-42BB-8C40-9BA7735F2F8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02B4A5C5" w14:textId="78D9E38B" w:rsidR="003F09A1" w:rsidRDefault="007F2300" w:rsidP="007F2300">
      <w:pPr>
        <w:pStyle w:val="Caption"/>
      </w:pPr>
      <w:bookmarkStart w:id="60" w:name="_Toc32184215"/>
      <w:r>
        <w:t xml:space="preserve">Graph </w:t>
      </w:r>
      <w:fldSimple w:instr=" SEQ Graph \* ARABIC ">
        <w:r w:rsidR="00523B2F">
          <w:rPr>
            <w:noProof/>
          </w:rPr>
          <w:t>7</w:t>
        </w:r>
      </w:fldSimple>
      <w:r>
        <w:t xml:space="preserve"> - Alternating Load</w:t>
      </w:r>
      <w:bookmarkEnd w:id="60"/>
    </w:p>
    <w:p w14:paraId="5FC8C1CF" w14:textId="3DF4E7DF" w:rsidR="00082969" w:rsidRPr="00B362C7" w:rsidRDefault="00BE3941" w:rsidP="00BE3941">
      <w:r>
        <w:t xml:space="preserve">By looking </w:t>
      </w:r>
      <w:r w:rsidRPr="00AB33C7">
        <w:t xml:space="preserve">at graph </w:t>
      </w:r>
      <w:r w:rsidR="00AB33C7" w:rsidRPr="00AB33C7">
        <w:t>7</w:t>
      </w:r>
      <w:r w:rsidRPr="00AB33C7">
        <w:t xml:space="preserve"> it can</w:t>
      </w:r>
      <w:r>
        <w:t xml:space="preserve"> be seen that after 2500 rpm the alternating load increases at a linear rate. This is because </w:t>
      </w:r>
      <w:r>
        <w:rPr>
          <w:rFonts w:cstheme="minorHAnsi"/>
        </w:rPr>
        <w:t>ω</w:t>
      </w:r>
      <w:r>
        <w:t xml:space="preserve"> increases at a linear rate after this point.</w:t>
      </w:r>
      <w:r w:rsidR="001268DC">
        <w:t xml:space="preserve"> </w:t>
      </w:r>
    </w:p>
    <w:p w14:paraId="1E8CBF16" w14:textId="7AE4EC50" w:rsidR="008A6BF5" w:rsidRDefault="008A6BF5" w:rsidP="008A6BF5">
      <w:pPr>
        <w:pStyle w:val="Heading2"/>
      </w:pPr>
      <w:bookmarkStart w:id="61" w:name="_Toc32184197"/>
      <w:r>
        <w:lastRenderedPageBreak/>
        <w:t>Part D</w:t>
      </w:r>
      <w:bookmarkEnd w:id="61"/>
    </w:p>
    <w:p w14:paraId="3B4AC15C" w14:textId="77E41B92" w:rsidR="00A040A1" w:rsidRDefault="00A040A1" w:rsidP="00A040A1">
      <w:r>
        <w:t xml:space="preserve">The Constants </w:t>
      </w:r>
      <w:r w:rsidR="009A6CA9">
        <w:t xml:space="preserve">being used in this part can be found in </w:t>
      </w:r>
      <w:r w:rsidR="009A6CA9" w:rsidRPr="00AB33C7">
        <w:t xml:space="preserve">table </w:t>
      </w:r>
      <w:r w:rsidR="00AB33C7" w:rsidRPr="00AB33C7">
        <w:t>6</w:t>
      </w:r>
    </w:p>
    <w:p w14:paraId="73CB1B16" w14:textId="067574E7" w:rsidR="00B65AA7" w:rsidRDefault="00B65AA7" w:rsidP="00B65AA7">
      <w:pPr>
        <w:pStyle w:val="Caption"/>
        <w:keepNext/>
      </w:pPr>
      <w:bookmarkStart w:id="62" w:name="_Toc32184222"/>
      <w:r>
        <w:t xml:space="preserve">Table </w:t>
      </w:r>
      <w:fldSimple w:instr=" SEQ Table \* ARABIC ">
        <w:r w:rsidR="00AB33C7">
          <w:rPr>
            <w:noProof/>
          </w:rPr>
          <w:t>6</w:t>
        </w:r>
      </w:fldSimple>
      <w:r>
        <w:t xml:space="preserve"> - Part D figures</w:t>
      </w:r>
      <w:bookmarkEnd w:id="62"/>
    </w:p>
    <w:tbl>
      <w:tblPr>
        <w:tblW w:w="4480" w:type="dxa"/>
        <w:jc w:val="center"/>
        <w:tblLook w:val="04A0" w:firstRow="1" w:lastRow="0" w:firstColumn="1" w:lastColumn="0" w:noHBand="0" w:noVBand="1"/>
      </w:tblPr>
      <w:tblGrid>
        <w:gridCol w:w="2400"/>
        <w:gridCol w:w="880"/>
        <w:gridCol w:w="1200"/>
      </w:tblGrid>
      <w:tr w:rsidR="009A6CA9" w:rsidRPr="009A6CA9" w14:paraId="6D964B90" w14:textId="77777777" w:rsidTr="009A6CA9">
        <w:trPr>
          <w:trHeight w:val="300"/>
          <w:jc w:val="center"/>
        </w:trPr>
        <w:tc>
          <w:tcPr>
            <w:tcW w:w="2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F5DAD4" w14:textId="77777777" w:rsidR="009A6CA9" w:rsidRPr="009A6CA9" w:rsidRDefault="009A6CA9" w:rsidP="009A6CA9">
            <w:pPr>
              <w:spacing w:after="0" w:line="240" w:lineRule="auto"/>
              <w:rPr>
                <w:rFonts w:ascii="Calibri" w:eastAsia="Times New Roman" w:hAnsi="Calibri" w:cs="Calibri"/>
                <w:color w:val="000000"/>
                <w:lang w:eastAsia="en-GB"/>
              </w:rPr>
            </w:pPr>
            <w:r w:rsidRPr="009A6CA9">
              <w:rPr>
                <w:rFonts w:ascii="Calibri" w:eastAsia="Times New Roman" w:hAnsi="Calibri" w:cs="Calibri"/>
                <w:color w:val="000000"/>
                <w:lang w:eastAsia="en-GB"/>
              </w:rPr>
              <w:t>Average Seating Face</w:t>
            </w:r>
          </w:p>
        </w:tc>
        <w:tc>
          <w:tcPr>
            <w:tcW w:w="880" w:type="dxa"/>
            <w:tcBorders>
              <w:top w:val="single" w:sz="4" w:space="0" w:color="auto"/>
              <w:left w:val="nil"/>
              <w:bottom w:val="single" w:sz="4" w:space="0" w:color="auto"/>
              <w:right w:val="single" w:sz="4" w:space="0" w:color="auto"/>
            </w:tcBorders>
            <w:shd w:val="clear" w:color="auto" w:fill="auto"/>
            <w:noWrap/>
            <w:vAlign w:val="bottom"/>
            <w:hideMark/>
          </w:tcPr>
          <w:p w14:paraId="49D8DD5E" w14:textId="77777777" w:rsidR="009A6CA9" w:rsidRPr="009A6CA9" w:rsidRDefault="009A6CA9" w:rsidP="009A6CA9">
            <w:pPr>
              <w:spacing w:after="0" w:line="240" w:lineRule="auto"/>
              <w:rPr>
                <w:rFonts w:ascii="Calibri" w:eastAsia="Times New Roman" w:hAnsi="Calibri" w:cs="Calibri"/>
                <w:color w:val="000000"/>
                <w:lang w:eastAsia="en-GB"/>
              </w:rPr>
            </w:pPr>
            <w:r w:rsidRPr="009A6CA9">
              <w:rPr>
                <w:rFonts w:ascii="Calibri" w:eastAsia="Times New Roman" w:hAnsi="Calibri" w:cs="Calibri"/>
                <w:color w:val="000000"/>
                <w:lang w:eastAsia="en-GB"/>
              </w:rPr>
              <w:t>Bolt Mu</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14:paraId="1FB13DA3" w14:textId="77777777" w:rsidR="009A6CA9" w:rsidRPr="009A6CA9" w:rsidRDefault="009A6CA9" w:rsidP="009A6CA9">
            <w:pPr>
              <w:spacing w:after="0" w:line="240" w:lineRule="auto"/>
              <w:rPr>
                <w:rFonts w:ascii="Calibri" w:eastAsia="Times New Roman" w:hAnsi="Calibri" w:cs="Calibri"/>
                <w:color w:val="000000"/>
                <w:lang w:eastAsia="en-GB"/>
              </w:rPr>
            </w:pPr>
            <w:r w:rsidRPr="009A6CA9">
              <w:rPr>
                <w:rFonts w:ascii="Calibri" w:eastAsia="Times New Roman" w:hAnsi="Calibri" w:cs="Calibri"/>
                <w:color w:val="000000"/>
                <w:lang w:eastAsia="en-GB"/>
              </w:rPr>
              <w:t>Thread Mu</w:t>
            </w:r>
          </w:p>
        </w:tc>
      </w:tr>
      <w:tr w:rsidR="009A6CA9" w:rsidRPr="009A6CA9" w14:paraId="4A482151" w14:textId="77777777" w:rsidTr="009A6CA9">
        <w:trPr>
          <w:trHeight w:val="300"/>
          <w:jc w:val="center"/>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14:paraId="39DDB9BD" w14:textId="77777777" w:rsidR="009A6CA9" w:rsidRPr="009A6CA9" w:rsidRDefault="009A6CA9" w:rsidP="009A6CA9">
            <w:pPr>
              <w:spacing w:after="0" w:line="240" w:lineRule="auto"/>
              <w:jc w:val="right"/>
              <w:rPr>
                <w:rFonts w:ascii="Calibri" w:eastAsia="Times New Roman" w:hAnsi="Calibri" w:cs="Calibri"/>
                <w:color w:val="000000"/>
                <w:lang w:eastAsia="en-GB"/>
              </w:rPr>
            </w:pPr>
            <w:r w:rsidRPr="009A6CA9">
              <w:rPr>
                <w:rFonts w:ascii="Calibri" w:eastAsia="Times New Roman" w:hAnsi="Calibri" w:cs="Calibri"/>
                <w:color w:val="000000"/>
                <w:lang w:eastAsia="en-GB"/>
              </w:rPr>
              <w:t>12.9</w:t>
            </w:r>
          </w:p>
        </w:tc>
        <w:tc>
          <w:tcPr>
            <w:tcW w:w="880" w:type="dxa"/>
            <w:tcBorders>
              <w:top w:val="nil"/>
              <w:left w:val="nil"/>
              <w:bottom w:val="single" w:sz="4" w:space="0" w:color="auto"/>
              <w:right w:val="single" w:sz="4" w:space="0" w:color="auto"/>
            </w:tcBorders>
            <w:shd w:val="clear" w:color="auto" w:fill="auto"/>
            <w:noWrap/>
            <w:vAlign w:val="bottom"/>
            <w:hideMark/>
          </w:tcPr>
          <w:p w14:paraId="0A2B6D31" w14:textId="77777777" w:rsidR="009A6CA9" w:rsidRPr="009A6CA9" w:rsidRDefault="009A6CA9" w:rsidP="009A6CA9">
            <w:pPr>
              <w:spacing w:after="0" w:line="240" w:lineRule="auto"/>
              <w:jc w:val="right"/>
              <w:rPr>
                <w:rFonts w:ascii="Calibri" w:eastAsia="Times New Roman" w:hAnsi="Calibri" w:cs="Calibri"/>
                <w:color w:val="000000"/>
                <w:lang w:eastAsia="en-GB"/>
              </w:rPr>
            </w:pPr>
            <w:r w:rsidRPr="009A6CA9">
              <w:rPr>
                <w:rFonts w:ascii="Calibri" w:eastAsia="Times New Roman" w:hAnsi="Calibri" w:cs="Calibri"/>
                <w:color w:val="000000"/>
                <w:lang w:eastAsia="en-GB"/>
              </w:rPr>
              <w:t>0.18</w:t>
            </w:r>
          </w:p>
        </w:tc>
        <w:tc>
          <w:tcPr>
            <w:tcW w:w="1200" w:type="dxa"/>
            <w:tcBorders>
              <w:top w:val="nil"/>
              <w:left w:val="nil"/>
              <w:bottom w:val="single" w:sz="4" w:space="0" w:color="auto"/>
              <w:right w:val="single" w:sz="4" w:space="0" w:color="auto"/>
            </w:tcBorders>
            <w:shd w:val="clear" w:color="auto" w:fill="auto"/>
            <w:noWrap/>
            <w:vAlign w:val="bottom"/>
            <w:hideMark/>
          </w:tcPr>
          <w:p w14:paraId="3F08A8FF" w14:textId="77777777" w:rsidR="009A6CA9" w:rsidRPr="009A6CA9" w:rsidRDefault="009A6CA9" w:rsidP="009A6CA9">
            <w:pPr>
              <w:spacing w:after="0" w:line="240" w:lineRule="auto"/>
              <w:jc w:val="right"/>
              <w:rPr>
                <w:rFonts w:ascii="Calibri" w:eastAsia="Times New Roman" w:hAnsi="Calibri" w:cs="Calibri"/>
                <w:color w:val="000000"/>
                <w:lang w:eastAsia="en-GB"/>
              </w:rPr>
            </w:pPr>
            <w:r w:rsidRPr="009A6CA9">
              <w:rPr>
                <w:rFonts w:ascii="Calibri" w:eastAsia="Times New Roman" w:hAnsi="Calibri" w:cs="Calibri"/>
                <w:color w:val="000000"/>
                <w:lang w:eastAsia="en-GB"/>
              </w:rPr>
              <w:t>0.12</w:t>
            </w:r>
          </w:p>
        </w:tc>
      </w:tr>
    </w:tbl>
    <w:p w14:paraId="4BE67C94" w14:textId="77777777" w:rsidR="009A6CA9" w:rsidRPr="00A040A1" w:rsidRDefault="009A6CA9" w:rsidP="00A040A1"/>
    <w:p w14:paraId="3E7C5135" w14:textId="022F7D99" w:rsidR="001268DC" w:rsidRDefault="00A040A1" w:rsidP="001268DC">
      <w:r>
        <w:t>The following equation is used to find the clamping force acting on the bolt.</w:t>
      </w:r>
    </w:p>
    <w:p w14:paraId="16C4694A" w14:textId="0D892EC1" w:rsidR="00CD5C59" w:rsidRDefault="00CD5C59" w:rsidP="00CD5C59">
      <w:pPr>
        <w:pStyle w:val="Caption"/>
        <w:keepNext/>
        <w:jc w:val="center"/>
      </w:pPr>
      <w:bookmarkStart w:id="63" w:name="_Toc32184257"/>
      <w:r>
        <w:t xml:space="preserve">Equation </w:t>
      </w:r>
      <w:fldSimple w:instr=" SEQ Equation \* ARABIC ">
        <w:r>
          <w:rPr>
            <w:noProof/>
          </w:rPr>
          <w:t>23</w:t>
        </w:r>
      </w:fldSimple>
      <w:r>
        <w:t xml:space="preserve"> - Clamping Force</w:t>
      </w:r>
      <w:bookmarkEnd w:id="63"/>
    </w:p>
    <w:p w14:paraId="72F2112C" w14:textId="1C9F680D" w:rsidR="00A040A1" w:rsidRPr="00A040A1" w:rsidRDefault="00A040A1" w:rsidP="00A040A1">
      <w:pPr>
        <w:jc w:val="center"/>
        <w:rPr>
          <w:rFonts w:eastAsiaTheme="minorEastAsia"/>
        </w:rPr>
      </w:pPr>
      <m:oMathPara>
        <m:oMath>
          <m:r>
            <w:rPr>
              <w:rFonts w:ascii="Cambria Math" w:hAnsi="Cambria Math"/>
            </w:rPr>
            <m:t xml:space="preserve">Clamping Force </m:t>
          </m:r>
          <m:d>
            <m:dPr>
              <m:ctrlPr>
                <w:rPr>
                  <w:rFonts w:ascii="Cambria Math" w:hAnsi="Cambria Math"/>
                  <w:i/>
                </w:rPr>
              </m:ctrlPr>
            </m:dPr>
            <m:e>
              <m:r>
                <w:rPr>
                  <w:rFonts w:ascii="Cambria Math" w:hAnsi="Cambria Math"/>
                </w:rPr>
                <m:t>N</m:t>
              </m:r>
            </m:e>
          </m:d>
          <m:r>
            <w:rPr>
              <w:rFonts w:ascii="Cambria Math" w:hAnsi="Cambria Math"/>
            </w:rPr>
            <m:t>=Bolt Area*</m:t>
          </m:r>
          <m:d>
            <m:dPr>
              <m:ctrlPr>
                <w:rPr>
                  <w:rFonts w:ascii="Cambria Math" w:hAnsi="Cambria Math"/>
                  <w:i/>
                </w:rPr>
              </m:ctrlPr>
            </m:dPr>
            <m:e>
              <m:r>
                <w:rPr>
                  <w:rFonts w:ascii="Cambria Math" w:hAnsi="Cambria Math"/>
                </w:rPr>
                <m:t>0.6*</m:t>
              </m:r>
              <m:d>
                <m:dPr>
                  <m:ctrlPr>
                    <w:rPr>
                      <w:rFonts w:ascii="Cambria Math" w:hAnsi="Cambria Math"/>
                      <w:i/>
                    </w:rPr>
                  </m:ctrlPr>
                </m:dPr>
                <m:e>
                  <m:r>
                    <w:rPr>
                      <w:rFonts w:ascii="Cambria Math" w:hAnsi="Cambria Math"/>
                    </w:rPr>
                    <m:t>0.9*UTS of the Bolt</m:t>
                  </m:r>
                </m:e>
              </m:d>
            </m:e>
          </m:d>
        </m:oMath>
      </m:oMathPara>
    </w:p>
    <w:p w14:paraId="2A677937" w14:textId="4C938CFD" w:rsidR="00A040A1" w:rsidRDefault="00A040A1" w:rsidP="00A040A1">
      <w:pPr>
        <w:rPr>
          <w:rFonts w:eastAsiaTheme="minorEastAsia"/>
        </w:rPr>
      </w:pPr>
      <w:r>
        <w:rPr>
          <w:rFonts w:eastAsiaTheme="minorEastAsia"/>
        </w:rPr>
        <w:t>Where the UTS of the bolt is 1100 MPa.</w:t>
      </w:r>
      <w:r w:rsidR="0066717D">
        <w:rPr>
          <w:rFonts w:eastAsiaTheme="minorEastAsia"/>
        </w:rPr>
        <w:t xml:space="preserve"> The 60% of the 90% of the UTS is the axial force acting on the bolt when tightened into 90% yield.</w:t>
      </w:r>
      <w:r w:rsidR="009C0245">
        <w:rPr>
          <w:rFonts w:eastAsiaTheme="minorEastAsia"/>
        </w:rPr>
        <w:t xml:space="preserve"> This is to ensure that there is no deformation occurring at the big end of the conrod.</w:t>
      </w:r>
      <w:r w:rsidR="001C31EC">
        <w:rPr>
          <w:rFonts w:eastAsiaTheme="minorEastAsia"/>
        </w:rPr>
        <w:t xml:space="preserve"> If the yield is greater than 90% the part will be at risk of going past its elastic limit, thus it won’t be able to return to its original shape.</w:t>
      </w:r>
    </w:p>
    <w:p w14:paraId="13602768" w14:textId="0F8A0583" w:rsidR="00A040A1" w:rsidRDefault="00A040A1" w:rsidP="00A040A1">
      <w:pPr>
        <w:rPr>
          <w:rFonts w:eastAsiaTheme="minorEastAsia"/>
        </w:rPr>
      </w:pPr>
      <w:r>
        <w:rPr>
          <w:rFonts w:eastAsiaTheme="minorEastAsia"/>
        </w:rPr>
        <w:t>This produces a clamping force of 23284.8N</w:t>
      </w:r>
      <w:r w:rsidR="009A6CA9">
        <w:rPr>
          <w:rFonts w:eastAsiaTheme="minorEastAsia"/>
        </w:rPr>
        <w:t>. From this value the circumferential friction force at the threads can be calculated.</w:t>
      </w:r>
    </w:p>
    <w:p w14:paraId="47FE0398" w14:textId="0604F088" w:rsidR="00CD5C59" w:rsidRDefault="00CD5C59" w:rsidP="00CD5C59">
      <w:pPr>
        <w:pStyle w:val="Caption"/>
        <w:keepNext/>
        <w:jc w:val="center"/>
      </w:pPr>
      <w:bookmarkStart w:id="64" w:name="_Toc32184258"/>
      <w:r>
        <w:t xml:space="preserve">Equation </w:t>
      </w:r>
      <w:fldSimple w:instr=" SEQ Equation \* ARABIC ">
        <w:r>
          <w:rPr>
            <w:noProof/>
          </w:rPr>
          <w:t>24</w:t>
        </w:r>
      </w:fldSimple>
      <w:r>
        <w:t xml:space="preserve"> - Circumferential Friction Force at Threads</w:t>
      </w:r>
      <w:bookmarkEnd w:id="64"/>
    </w:p>
    <w:p w14:paraId="3D022A0A" w14:textId="7533D38F" w:rsidR="009A6CA9" w:rsidRDefault="009A6CA9" w:rsidP="009A6CA9">
      <w:pPr>
        <w:jc w:val="center"/>
        <w:rPr>
          <w:rFonts w:eastAsiaTheme="minorEastAsia"/>
        </w:rPr>
      </w:pPr>
      <m:oMathPara>
        <m:oMath>
          <m:r>
            <w:rPr>
              <w:rFonts w:ascii="Cambria Math" w:eastAsiaTheme="minorEastAsia" w:hAnsi="Cambria Math"/>
            </w:rPr>
            <m:t xml:space="preserve">Circumferential Friction Force at Threads </m:t>
          </m:r>
          <m:d>
            <m:dPr>
              <m:ctrlPr>
                <w:rPr>
                  <w:rFonts w:ascii="Cambria Math" w:eastAsiaTheme="minorEastAsia" w:hAnsi="Cambria Math"/>
                  <w:i/>
                </w:rPr>
              </m:ctrlPr>
            </m:dPr>
            <m:e>
              <m:r>
                <w:rPr>
                  <w:rFonts w:ascii="Cambria Math" w:eastAsiaTheme="minorEastAsia" w:hAnsi="Cambria Math"/>
                </w:rPr>
                <m:t>N</m:t>
              </m:r>
            </m:e>
          </m:d>
          <m:r>
            <w:rPr>
              <w:rFonts w:ascii="Cambria Math" w:eastAsiaTheme="minorEastAsia" w:hAnsi="Cambria Math"/>
            </w:rPr>
            <m:t>=Clamping Force*Thread Mu</m:t>
          </m:r>
        </m:oMath>
      </m:oMathPara>
    </w:p>
    <w:p w14:paraId="5B843B54" w14:textId="6BBD7D5A" w:rsidR="00A040A1" w:rsidRDefault="009A6CA9" w:rsidP="00A040A1">
      <w:r>
        <w:t>The value for this is 2794.18N, this can be used to calculate the moment of circumferential force</w:t>
      </w:r>
    </w:p>
    <w:p w14:paraId="5F7ED15E" w14:textId="01585F6E" w:rsidR="009A6CA9" w:rsidRPr="0066717D" w:rsidRDefault="0066717D" w:rsidP="00A040A1">
      <w:pPr>
        <w:rPr>
          <w:rFonts w:eastAsiaTheme="minorEastAsia"/>
        </w:rPr>
      </w:pPr>
      <m:oMathPara>
        <m:oMath>
          <m:r>
            <w:rPr>
              <w:rFonts w:ascii="Cambria Math" w:hAnsi="Cambria Math"/>
            </w:rPr>
            <m:t>Moment of Circumferential Force=</m:t>
          </m:r>
          <m:f>
            <m:fPr>
              <m:ctrlPr>
                <w:rPr>
                  <w:rFonts w:ascii="Cambria Math" w:hAnsi="Cambria Math"/>
                  <w:i/>
                </w:rPr>
              </m:ctrlPr>
            </m:fPr>
            <m:num>
              <m:r>
                <w:rPr>
                  <w:rFonts w:ascii="Cambria Math" w:hAnsi="Cambria Math"/>
                </w:rPr>
                <m:t>Diameter</m:t>
              </m:r>
            </m:num>
            <m:den>
              <m:r>
                <w:rPr>
                  <w:rFonts w:ascii="Cambria Math" w:hAnsi="Cambria Math"/>
                </w:rPr>
                <m:t>2</m:t>
              </m:r>
            </m:den>
          </m:f>
          <m:r>
            <w:rPr>
              <w:rFonts w:ascii="Cambria Math" w:hAnsi="Cambria Math"/>
            </w:rPr>
            <m:t>*Circumferential Friction Force at Threads</m:t>
          </m:r>
        </m:oMath>
      </m:oMathPara>
    </w:p>
    <w:p w14:paraId="3651AB8B" w14:textId="0021B899" w:rsidR="0066717D" w:rsidRDefault="0066717D" w:rsidP="00A040A1">
      <w:pPr>
        <w:rPr>
          <w:rFonts w:eastAsiaTheme="minorEastAsia"/>
        </w:rPr>
      </w:pPr>
      <w:r>
        <w:rPr>
          <w:rFonts w:eastAsiaTheme="minorEastAsia"/>
        </w:rPr>
        <w:t xml:space="preserve">This values comes out as 11260.53 N/mm. The bolt head friction then needs to be calculated. </w:t>
      </w:r>
    </w:p>
    <w:p w14:paraId="5B3024FF" w14:textId="4AD1728F" w:rsidR="00CD5C59" w:rsidRDefault="00CD5C59" w:rsidP="00CD5C59">
      <w:pPr>
        <w:pStyle w:val="Caption"/>
        <w:keepNext/>
        <w:jc w:val="center"/>
      </w:pPr>
      <w:bookmarkStart w:id="65" w:name="_Toc32184259"/>
      <w:r>
        <w:t xml:space="preserve">Equation </w:t>
      </w:r>
      <w:fldSimple w:instr=" SEQ Equation \* ARABIC ">
        <w:r>
          <w:rPr>
            <w:noProof/>
          </w:rPr>
          <w:t>25</w:t>
        </w:r>
      </w:fldSimple>
      <w:r>
        <w:t xml:space="preserve"> - Bolt Head Friction</w:t>
      </w:r>
      <w:bookmarkEnd w:id="65"/>
    </w:p>
    <w:p w14:paraId="28B38280" w14:textId="56108358" w:rsidR="0066717D" w:rsidRPr="005927E8" w:rsidRDefault="0066717D" w:rsidP="0066717D">
      <w:pPr>
        <w:jc w:val="center"/>
        <w:rPr>
          <w:rFonts w:eastAsiaTheme="minorEastAsia"/>
        </w:rPr>
      </w:pPr>
      <m:oMathPara>
        <m:oMath>
          <m:r>
            <w:rPr>
              <w:rFonts w:ascii="Cambria Math" w:eastAsiaTheme="minorEastAsia" w:hAnsi="Cambria Math"/>
            </w:rPr>
            <m:t>Bolt Head Friction=Clamping Force*Bolt Mu</m:t>
          </m:r>
        </m:oMath>
      </m:oMathPara>
    </w:p>
    <w:p w14:paraId="528B98DD" w14:textId="452D4F14" w:rsidR="005927E8" w:rsidRDefault="005927E8" w:rsidP="005927E8">
      <w:pPr>
        <w:rPr>
          <w:rFonts w:eastAsiaTheme="minorEastAsia"/>
        </w:rPr>
      </w:pPr>
      <w:r>
        <w:rPr>
          <w:rFonts w:eastAsiaTheme="minorEastAsia"/>
        </w:rPr>
        <w:t>This produces a value of 4191.26N, this can then be used to calculate the bolt head friction</w:t>
      </w:r>
    </w:p>
    <w:p w14:paraId="7DC0CC17" w14:textId="6E991DA1" w:rsidR="00CD5C59" w:rsidRDefault="00CD5C59" w:rsidP="00CD5C59">
      <w:pPr>
        <w:pStyle w:val="Caption"/>
        <w:keepNext/>
        <w:jc w:val="center"/>
      </w:pPr>
      <w:bookmarkStart w:id="66" w:name="_Toc32184260"/>
      <w:r>
        <w:t xml:space="preserve">Equation </w:t>
      </w:r>
      <w:fldSimple w:instr=" SEQ Equation \* ARABIC ">
        <w:r>
          <w:rPr>
            <w:noProof/>
          </w:rPr>
          <w:t>26</w:t>
        </w:r>
      </w:fldSimple>
      <w:r>
        <w:t xml:space="preserve"> - Torque Needed to Overcome Head Friction</w:t>
      </w:r>
      <w:bookmarkEnd w:id="66"/>
    </w:p>
    <w:p w14:paraId="23AFD762" w14:textId="62AA41AD" w:rsidR="0066717D" w:rsidRDefault="0066717D" w:rsidP="0066717D">
      <w:pPr>
        <w:jc w:val="center"/>
        <w:rPr>
          <w:rFonts w:eastAsiaTheme="minorEastAsia"/>
        </w:rPr>
      </w:pPr>
      <m:oMathPara>
        <m:oMath>
          <m:r>
            <w:rPr>
              <w:rFonts w:ascii="Cambria Math" w:eastAsiaTheme="minorEastAsia" w:hAnsi="Cambria Math"/>
            </w:rPr>
            <m:t>Torque Needed to Overcome Head Friction=Bolt Head Friction*(</m:t>
          </m:r>
          <m:f>
            <m:fPr>
              <m:ctrlPr>
                <w:rPr>
                  <w:rFonts w:ascii="Cambria Math" w:eastAsiaTheme="minorEastAsia" w:hAnsi="Cambria Math"/>
                  <w:i/>
                </w:rPr>
              </m:ctrlPr>
            </m:fPr>
            <m:num>
              <m:r>
                <w:rPr>
                  <w:rFonts w:ascii="Cambria Math" w:eastAsiaTheme="minorEastAsia" w:hAnsi="Cambria Math"/>
                </w:rPr>
                <m:t>Average Seating Face</m:t>
              </m:r>
            </m:num>
            <m:den>
              <m:r>
                <w:rPr>
                  <w:rFonts w:ascii="Cambria Math" w:eastAsiaTheme="minorEastAsia" w:hAnsi="Cambria Math"/>
                </w:rPr>
                <m:t>2</m:t>
              </m:r>
            </m:den>
          </m:f>
          <m:r>
            <w:rPr>
              <w:rFonts w:ascii="Cambria Math" w:eastAsiaTheme="minorEastAsia" w:hAnsi="Cambria Math"/>
            </w:rPr>
            <m:t xml:space="preserve">) </m:t>
          </m:r>
        </m:oMath>
      </m:oMathPara>
    </w:p>
    <w:p w14:paraId="5025B15C" w14:textId="371A54D7" w:rsidR="0066717D" w:rsidRDefault="005927E8" w:rsidP="00A040A1">
      <w:r>
        <w:t>This value comes out as 27033.65 N/mm</w:t>
      </w:r>
    </w:p>
    <w:p w14:paraId="0835968C" w14:textId="23450E43" w:rsidR="005927E8" w:rsidRDefault="005927E8" w:rsidP="00A040A1">
      <w:r>
        <w:t>By adding the moment of circumferential force and the torque needed to overcome head friction the total torque with tightening can be calculated. This produces a value of 38.29 N/m at 90% yield</w:t>
      </w:r>
      <w:r w:rsidR="00AB33C7">
        <w:t>.</w:t>
      </w:r>
    </w:p>
    <w:p w14:paraId="2B40DCCF" w14:textId="7263BB13" w:rsidR="00AB33C7" w:rsidRDefault="00AB33C7" w:rsidP="00A040A1"/>
    <w:p w14:paraId="770CCBD9" w14:textId="6B343006" w:rsidR="00AB33C7" w:rsidRDefault="00AB33C7" w:rsidP="00A040A1"/>
    <w:p w14:paraId="4C235449" w14:textId="77777777" w:rsidR="00AB33C7" w:rsidRPr="001268DC" w:rsidRDefault="00AB33C7" w:rsidP="00A040A1"/>
    <w:p w14:paraId="6FD88380" w14:textId="0D93EB84" w:rsidR="008A6BF5" w:rsidRDefault="008A6BF5" w:rsidP="008A6BF5">
      <w:pPr>
        <w:pStyle w:val="Heading2"/>
      </w:pPr>
      <w:bookmarkStart w:id="67" w:name="_Toc32184198"/>
      <w:r>
        <w:lastRenderedPageBreak/>
        <w:t>Part E</w:t>
      </w:r>
      <w:bookmarkEnd w:id="67"/>
    </w:p>
    <w:p w14:paraId="7EBEDCD3" w14:textId="02DD6645" w:rsidR="005927E8" w:rsidRDefault="007042DF" w:rsidP="005927E8">
      <w:r>
        <w:t>The minimum stress acting on the bolt can be calculated using the following formula.</w:t>
      </w:r>
    </w:p>
    <w:p w14:paraId="34C76D64" w14:textId="0971AF87" w:rsidR="00CD5C59" w:rsidRDefault="00CD5C59" w:rsidP="00CD5C59">
      <w:pPr>
        <w:pStyle w:val="Caption"/>
        <w:keepNext/>
      </w:pPr>
      <w:bookmarkStart w:id="68" w:name="_Toc32184261"/>
      <w:r>
        <w:t xml:space="preserve">Equation </w:t>
      </w:r>
      <w:fldSimple w:instr=" SEQ Equation \* ARABIC ">
        <w:r>
          <w:rPr>
            <w:noProof/>
          </w:rPr>
          <w:t>27</w:t>
        </w:r>
      </w:fldSimple>
      <w:r>
        <w:t xml:space="preserve"> - Bolt Stress Minimum</w:t>
      </w:r>
      <w:bookmarkEnd w:id="68"/>
    </w:p>
    <w:p w14:paraId="02A9267C" w14:textId="514E183C" w:rsidR="007042DF" w:rsidRDefault="007042DF" w:rsidP="005927E8">
      <m:oMathPara>
        <m:oMath>
          <m:r>
            <w:rPr>
              <w:rFonts w:ascii="Cambria Math" w:hAnsi="Cambria Math"/>
            </w:rPr>
            <m:t>Bolt Stress Minimum=</m:t>
          </m:r>
          <m:d>
            <m:dPr>
              <m:ctrlPr>
                <w:rPr>
                  <w:rFonts w:ascii="Cambria Math" w:hAnsi="Cambria Math"/>
                  <w:i/>
                </w:rPr>
              </m:ctrlPr>
            </m:dPr>
            <m:e>
              <m:r>
                <w:rPr>
                  <w:rFonts w:ascii="Cambria Math" w:hAnsi="Cambria Math"/>
                </w:rPr>
                <m:t>0.9*Bolt UTS</m:t>
              </m:r>
            </m:e>
          </m:d>
          <m:r>
            <w:rPr>
              <w:rFonts w:ascii="Cambria Math" w:hAnsi="Cambria Math"/>
            </w:rPr>
            <m:t>*0.9</m:t>
          </m:r>
        </m:oMath>
      </m:oMathPara>
    </w:p>
    <w:p w14:paraId="2BF220B4" w14:textId="1A1A2727" w:rsidR="007042DF" w:rsidRDefault="0025695C" w:rsidP="005927E8">
      <w:r>
        <w:t>Yield is 90</w:t>
      </w:r>
      <w:r w:rsidR="006415DD">
        <w:t xml:space="preserve">% of the UTS and this value is tightening to 90% of yield hence why the 90% value of UTS is multiplied by 0.9. </w:t>
      </w:r>
      <w:r w:rsidR="007042DF">
        <w:t xml:space="preserve">This produces a value of 891 N/mm^2. </w:t>
      </w:r>
    </w:p>
    <w:p w14:paraId="6EDF0FC1" w14:textId="5F315CA7" w:rsidR="00CD5C59" w:rsidRDefault="00CD5C59" w:rsidP="00CD5C59">
      <w:pPr>
        <w:pStyle w:val="Caption"/>
        <w:keepNext/>
        <w:jc w:val="center"/>
      </w:pPr>
      <w:bookmarkStart w:id="69" w:name="_Toc32184262"/>
      <w:r>
        <w:t xml:space="preserve">Equation </w:t>
      </w:r>
      <w:fldSimple w:instr=" SEQ Equation \* ARABIC ">
        <w:r>
          <w:rPr>
            <w:noProof/>
          </w:rPr>
          <w:t>28</w:t>
        </w:r>
      </w:fldSimple>
      <w:r>
        <w:t xml:space="preserve"> - Bolt Stress Range</w:t>
      </w:r>
      <w:bookmarkEnd w:id="69"/>
    </w:p>
    <w:p w14:paraId="407176B8" w14:textId="785CCEFE" w:rsidR="007042DF" w:rsidRPr="006415DD" w:rsidRDefault="007042DF" w:rsidP="007042DF">
      <w:pPr>
        <w:jc w:val="center"/>
        <w:rPr>
          <w:rFonts w:eastAsiaTheme="minorEastAsia"/>
        </w:rPr>
      </w:pPr>
      <m:oMathPara>
        <m:oMath>
          <m:r>
            <w:rPr>
              <w:rFonts w:ascii="Cambria Math" w:hAnsi="Cambria Math"/>
            </w:rPr>
            <m:t>Bolt Stress Range=</m:t>
          </m:r>
          <m:f>
            <m:fPr>
              <m:ctrlPr>
                <w:rPr>
                  <w:rFonts w:ascii="Cambria Math" w:hAnsi="Cambria Math"/>
                  <w:i/>
                </w:rPr>
              </m:ctrlPr>
            </m:fPr>
            <m:num>
              <m:r>
                <w:rPr>
                  <w:rFonts w:ascii="Cambria Math" w:hAnsi="Cambria Math"/>
                </w:rPr>
                <m:t>Alternating Load</m:t>
              </m:r>
            </m:num>
            <m:den>
              <m:r>
                <w:rPr>
                  <w:rFonts w:ascii="Cambria Math" w:hAnsi="Cambria Math"/>
                </w:rPr>
                <m:t>Bolt Area</m:t>
              </m:r>
            </m:den>
          </m:f>
        </m:oMath>
      </m:oMathPara>
    </w:p>
    <w:p w14:paraId="1B7DDF96" w14:textId="5336C58C" w:rsidR="006415DD" w:rsidRDefault="006415DD" w:rsidP="006415DD">
      <w:pPr>
        <w:rPr>
          <w:rFonts w:eastAsiaTheme="minorEastAsia"/>
        </w:rPr>
      </w:pPr>
      <w:r>
        <w:rPr>
          <w:rFonts w:eastAsiaTheme="minorEastAsia"/>
        </w:rPr>
        <w:t>At 6500 rpm this produces a value of 40.57 N/mm^2. From this value the maximum bolt stress can be calculated.</w:t>
      </w:r>
    </w:p>
    <w:p w14:paraId="2F28B8ED" w14:textId="61004CC7" w:rsidR="00CD5C59" w:rsidRDefault="00CD5C59" w:rsidP="00CD5C59">
      <w:pPr>
        <w:pStyle w:val="Caption"/>
        <w:keepNext/>
        <w:jc w:val="center"/>
      </w:pPr>
      <w:bookmarkStart w:id="70" w:name="_Toc32184263"/>
      <w:r>
        <w:t xml:space="preserve">Equation </w:t>
      </w:r>
      <w:fldSimple w:instr=" SEQ Equation \* ARABIC ">
        <w:r>
          <w:rPr>
            <w:noProof/>
          </w:rPr>
          <w:t>29</w:t>
        </w:r>
      </w:fldSimple>
      <w:r>
        <w:t xml:space="preserve"> - Maximum Bolt Stress</w:t>
      </w:r>
      <w:bookmarkEnd w:id="70"/>
      <w:r>
        <w:t xml:space="preserve"> </w:t>
      </w:r>
    </w:p>
    <w:p w14:paraId="77458012" w14:textId="5560F371" w:rsidR="006415DD" w:rsidRPr="006415DD" w:rsidRDefault="006415DD" w:rsidP="006415DD">
      <w:pPr>
        <w:jc w:val="center"/>
        <w:rPr>
          <w:rFonts w:eastAsiaTheme="minorEastAsia"/>
        </w:rPr>
      </w:pPr>
      <m:oMathPara>
        <m:oMath>
          <m:r>
            <w:rPr>
              <w:rFonts w:ascii="Cambria Math" w:eastAsiaTheme="minorEastAsia" w:hAnsi="Cambria Math"/>
            </w:rPr>
            <m:t>Maximum Bolt Stress=Bolt Stress Range+Minimum Bolt Stress</m:t>
          </m:r>
        </m:oMath>
      </m:oMathPara>
    </w:p>
    <w:p w14:paraId="03680FE5" w14:textId="3B4E6D5F" w:rsidR="006415DD" w:rsidRDefault="006415DD" w:rsidP="006415DD">
      <w:pPr>
        <w:rPr>
          <w:rFonts w:eastAsiaTheme="minorEastAsia"/>
        </w:rPr>
      </w:pPr>
      <w:r>
        <w:rPr>
          <w:rFonts w:eastAsiaTheme="minorEastAsia"/>
        </w:rPr>
        <w:t>At 6500 rpm the maximum stress experienced by the bolt is 931.57 N/mm^2. This can be used to calculate the mean bolt stress.</w:t>
      </w:r>
    </w:p>
    <w:p w14:paraId="5571FAEE" w14:textId="667F72A9" w:rsidR="00CD5C59" w:rsidRDefault="00CD5C59" w:rsidP="00CD5C59">
      <w:pPr>
        <w:pStyle w:val="Caption"/>
        <w:keepNext/>
        <w:jc w:val="center"/>
      </w:pPr>
      <w:bookmarkStart w:id="71" w:name="_Toc32184264"/>
      <w:r>
        <w:t xml:space="preserve">Equation </w:t>
      </w:r>
      <w:fldSimple w:instr=" SEQ Equation \* ARABIC ">
        <w:r>
          <w:rPr>
            <w:noProof/>
          </w:rPr>
          <w:t>30</w:t>
        </w:r>
      </w:fldSimple>
      <w:r>
        <w:t xml:space="preserve"> - Mean Bolt Stress</w:t>
      </w:r>
      <w:bookmarkEnd w:id="71"/>
    </w:p>
    <w:p w14:paraId="622B89B2" w14:textId="110B8E97" w:rsidR="006415DD" w:rsidRPr="007042DF" w:rsidRDefault="006415DD" w:rsidP="006415DD">
      <w:pPr>
        <w:jc w:val="center"/>
        <w:rPr>
          <w:rFonts w:eastAsiaTheme="minorEastAsia"/>
        </w:rPr>
      </w:pPr>
      <m:oMathPara>
        <m:oMath>
          <m:r>
            <w:rPr>
              <w:rFonts w:ascii="Cambria Math" w:eastAsiaTheme="minorEastAsia" w:hAnsi="Cambria Math"/>
            </w:rPr>
            <m:t>Mean Bolt Stress=</m:t>
          </m:r>
          <m:f>
            <m:fPr>
              <m:ctrlPr>
                <w:rPr>
                  <w:rFonts w:ascii="Cambria Math" w:eastAsiaTheme="minorEastAsia" w:hAnsi="Cambria Math"/>
                  <w:i/>
                </w:rPr>
              </m:ctrlPr>
            </m:fPr>
            <m:num>
              <m:r>
                <w:rPr>
                  <w:rFonts w:ascii="Cambria Math" w:eastAsiaTheme="minorEastAsia" w:hAnsi="Cambria Math"/>
                </w:rPr>
                <m:t>(Maximum Bolt Stress+Minimum Bolt Stress)</m:t>
              </m:r>
            </m:num>
            <m:den>
              <m:r>
                <w:rPr>
                  <w:rFonts w:ascii="Cambria Math" w:eastAsiaTheme="minorEastAsia" w:hAnsi="Cambria Math"/>
                </w:rPr>
                <m:t>2</m:t>
              </m:r>
            </m:den>
          </m:f>
        </m:oMath>
      </m:oMathPara>
    </w:p>
    <w:p w14:paraId="2FEF8A08" w14:textId="0C47E88A" w:rsidR="007042DF" w:rsidRDefault="006415DD" w:rsidP="007042DF">
      <w:r>
        <w:t>This produces a mean bolt stress of 911.29 N/mm^2</w:t>
      </w:r>
    </w:p>
    <w:p w14:paraId="3DB0C076" w14:textId="18A1F97E" w:rsidR="002F706D" w:rsidRDefault="002F706D" w:rsidP="007042DF"/>
    <w:p w14:paraId="18ED229B" w14:textId="257240C0" w:rsidR="002F706D" w:rsidRDefault="002F706D" w:rsidP="007042DF"/>
    <w:p w14:paraId="2B2AD7DF" w14:textId="36724CAA" w:rsidR="002F706D" w:rsidRDefault="002F706D" w:rsidP="007042DF"/>
    <w:p w14:paraId="59F3F2F8" w14:textId="66A58ADC" w:rsidR="002F706D" w:rsidRDefault="002F706D" w:rsidP="007042DF"/>
    <w:p w14:paraId="77CD14F3" w14:textId="0E69001C" w:rsidR="002F706D" w:rsidRDefault="002F706D" w:rsidP="007042DF"/>
    <w:p w14:paraId="6D35E040" w14:textId="360598FC" w:rsidR="002F706D" w:rsidRDefault="002F706D" w:rsidP="007042DF"/>
    <w:p w14:paraId="0FCAD697" w14:textId="5536C1DA" w:rsidR="002F706D" w:rsidRDefault="002F706D" w:rsidP="007042DF"/>
    <w:p w14:paraId="30B7AF4C" w14:textId="0188E1AB" w:rsidR="002F706D" w:rsidRDefault="002F706D" w:rsidP="007042DF"/>
    <w:p w14:paraId="7B461F6E" w14:textId="645ECAD1" w:rsidR="002F706D" w:rsidRDefault="002F706D" w:rsidP="007042DF"/>
    <w:p w14:paraId="2397B0D5" w14:textId="7EF2BF52" w:rsidR="002F706D" w:rsidRDefault="002F706D" w:rsidP="007042DF"/>
    <w:p w14:paraId="41A2A067" w14:textId="770CD462" w:rsidR="002F706D" w:rsidRDefault="002F706D" w:rsidP="007042DF"/>
    <w:p w14:paraId="423CB647" w14:textId="55760550" w:rsidR="002F706D" w:rsidRDefault="002F706D" w:rsidP="007042DF"/>
    <w:p w14:paraId="2BB6BF0E" w14:textId="166CC9C5" w:rsidR="002F706D" w:rsidRDefault="002F706D" w:rsidP="007042DF"/>
    <w:p w14:paraId="6685484E" w14:textId="5A27F598" w:rsidR="002F706D" w:rsidRDefault="002F706D" w:rsidP="007042DF"/>
    <w:p w14:paraId="44BA0BA5" w14:textId="77777777" w:rsidR="002F706D" w:rsidRPr="005927E8" w:rsidRDefault="002F706D" w:rsidP="007042DF"/>
    <w:p w14:paraId="18FE33CA" w14:textId="44E4F69D" w:rsidR="008A6BF5" w:rsidRDefault="008A6BF5" w:rsidP="008A6BF5">
      <w:pPr>
        <w:pStyle w:val="Heading2"/>
      </w:pPr>
      <w:bookmarkStart w:id="72" w:name="_Toc32184199"/>
      <w:r>
        <w:lastRenderedPageBreak/>
        <w:t>Part F</w:t>
      </w:r>
      <w:bookmarkEnd w:id="72"/>
    </w:p>
    <w:p w14:paraId="5D3ABB27" w14:textId="31F93C6D" w:rsidR="00B65AA7" w:rsidRDefault="005E3075" w:rsidP="005E3075">
      <w:r>
        <w:t>To look at the safety factor the stress concentration experience by the bolt first had to be calculated. To do this a Peterson stress concentration diagram for a semi-circular notch was looked at.  The va</w:t>
      </w:r>
      <w:r w:rsidRPr="00AB33C7">
        <w:t xml:space="preserve">lues in table </w:t>
      </w:r>
      <w:r w:rsidR="00AB33C7" w:rsidRPr="00AB33C7">
        <w:t>7</w:t>
      </w:r>
      <w:r w:rsidRPr="00AB33C7">
        <w:t xml:space="preserve"> show the values used to work out the safety factor from figure </w:t>
      </w:r>
      <w:r w:rsidR="00AB33C7" w:rsidRPr="00AB33C7">
        <w:t>8</w:t>
      </w:r>
      <w:r w:rsidRPr="00AB33C7">
        <w:t>.</w:t>
      </w:r>
    </w:p>
    <w:p w14:paraId="5A0D5518" w14:textId="77777777" w:rsidR="002F706D" w:rsidRDefault="002F706D" w:rsidP="002F706D">
      <w:pPr>
        <w:keepNext/>
        <w:jc w:val="center"/>
      </w:pPr>
      <w:r>
        <w:rPr>
          <w:noProof/>
        </w:rPr>
        <w:drawing>
          <wp:inline distT="0" distB="0" distL="0" distR="0" wp14:anchorId="03B0099E" wp14:editId="136DA1C2">
            <wp:extent cx="4724400" cy="634365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724400" cy="6343650"/>
                    </a:xfrm>
                    <a:prstGeom prst="rect">
                      <a:avLst/>
                    </a:prstGeom>
                  </pic:spPr>
                </pic:pic>
              </a:graphicData>
            </a:graphic>
          </wp:inline>
        </w:drawing>
      </w:r>
    </w:p>
    <w:p w14:paraId="3A11BF57" w14:textId="1006156A" w:rsidR="002F706D" w:rsidRDefault="002F706D" w:rsidP="002F706D">
      <w:pPr>
        <w:pStyle w:val="Caption"/>
        <w:jc w:val="center"/>
      </w:pPr>
      <w:bookmarkStart w:id="73" w:name="_Toc32184273"/>
      <w:r>
        <w:t xml:space="preserve">Figure </w:t>
      </w:r>
      <w:fldSimple w:instr=" SEQ Figure \* ARABIC ">
        <w:r w:rsidR="008F278A">
          <w:rPr>
            <w:noProof/>
          </w:rPr>
          <w:t>8</w:t>
        </w:r>
      </w:fldSimple>
      <w:r>
        <w:t xml:space="preserve"> - Peterson Stress Concentration Diagram Part 3 (F)</w:t>
      </w:r>
      <w:bookmarkEnd w:id="73"/>
    </w:p>
    <w:p w14:paraId="270F5FFF" w14:textId="13E287CA" w:rsidR="002F706D" w:rsidRDefault="002F706D" w:rsidP="002F706D"/>
    <w:p w14:paraId="7480152A" w14:textId="17E46DAF" w:rsidR="002F706D" w:rsidRDefault="002F706D" w:rsidP="002F706D"/>
    <w:p w14:paraId="31509962" w14:textId="77777777" w:rsidR="002F706D" w:rsidRPr="002F706D" w:rsidRDefault="002F706D" w:rsidP="002F706D"/>
    <w:p w14:paraId="02A30A60" w14:textId="4D59790F" w:rsidR="00B65AA7" w:rsidRPr="00B65AA7" w:rsidRDefault="00B65AA7" w:rsidP="00B65AA7">
      <w:pPr>
        <w:pStyle w:val="Caption"/>
        <w:keepNext/>
      </w:pPr>
      <w:bookmarkStart w:id="74" w:name="_Toc32184223"/>
      <w:r>
        <w:lastRenderedPageBreak/>
        <w:t xml:space="preserve">Table </w:t>
      </w:r>
      <w:fldSimple w:instr=" SEQ Table \* ARABIC ">
        <w:r w:rsidR="00AB33C7">
          <w:rPr>
            <w:noProof/>
          </w:rPr>
          <w:t>7</w:t>
        </w:r>
      </w:fldSimple>
      <w:r>
        <w:t xml:space="preserve"> - Part 3f Stress Concentrations Dimensions</w:t>
      </w:r>
      <w:bookmarkEnd w:id="74"/>
      <w:r>
        <w:t xml:space="preserve"> </w:t>
      </w:r>
    </w:p>
    <w:tbl>
      <w:tblPr>
        <w:tblW w:w="3820" w:type="dxa"/>
        <w:jc w:val="center"/>
        <w:tblLook w:val="04A0" w:firstRow="1" w:lastRow="0" w:firstColumn="1" w:lastColumn="0" w:noHBand="0" w:noVBand="1"/>
      </w:tblPr>
      <w:tblGrid>
        <w:gridCol w:w="2140"/>
        <w:gridCol w:w="1680"/>
      </w:tblGrid>
      <w:tr w:rsidR="005E3075" w:rsidRPr="005E3075" w14:paraId="6D0971DB" w14:textId="77777777" w:rsidTr="005E3075">
        <w:trPr>
          <w:trHeight w:val="300"/>
          <w:jc w:val="center"/>
        </w:trPr>
        <w:tc>
          <w:tcPr>
            <w:tcW w:w="21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06495F" w14:textId="5A6A6891" w:rsidR="005E3075" w:rsidRPr="005E3075" w:rsidRDefault="00B00A6E" w:rsidP="005E307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r (mm)</w:t>
            </w:r>
          </w:p>
        </w:tc>
        <w:tc>
          <w:tcPr>
            <w:tcW w:w="1680" w:type="dxa"/>
            <w:tcBorders>
              <w:top w:val="single" w:sz="4" w:space="0" w:color="auto"/>
              <w:left w:val="nil"/>
              <w:bottom w:val="single" w:sz="4" w:space="0" w:color="auto"/>
              <w:right w:val="single" w:sz="4" w:space="0" w:color="auto"/>
            </w:tcBorders>
            <w:shd w:val="clear" w:color="auto" w:fill="auto"/>
            <w:noWrap/>
            <w:vAlign w:val="bottom"/>
            <w:hideMark/>
          </w:tcPr>
          <w:p w14:paraId="7B39A204" w14:textId="77777777" w:rsidR="005E3075" w:rsidRPr="005E3075" w:rsidRDefault="005E3075" w:rsidP="005E3075">
            <w:pPr>
              <w:spacing w:after="0" w:line="240" w:lineRule="auto"/>
              <w:jc w:val="right"/>
              <w:rPr>
                <w:rFonts w:ascii="Calibri" w:eastAsia="Times New Roman" w:hAnsi="Calibri" w:cs="Calibri"/>
                <w:color w:val="000000"/>
                <w:lang w:eastAsia="en-GB"/>
              </w:rPr>
            </w:pPr>
            <w:r w:rsidRPr="005E3075">
              <w:rPr>
                <w:rFonts w:ascii="Calibri" w:eastAsia="Times New Roman" w:hAnsi="Calibri" w:cs="Calibri"/>
                <w:color w:val="000000"/>
                <w:lang w:eastAsia="en-GB"/>
              </w:rPr>
              <w:t>0.146</w:t>
            </w:r>
          </w:p>
        </w:tc>
      </w:tr>
      <w:tr w:rsidR="005E3075" w:rsidRPr="005E3075" w14:paraId="2C5182C7" w14:textId="77777777" w:rsidTr="005E3075">
        <w:trPr>
          <w:trHeight w:val="300"/>
          <w:jc w:val="center"/>
        </w:trPr>
        <w:tc>
          <w:tcPr>
            <w:tcW w:w="2140" w:type="dxa"/>
            <w:tcBorders>
              <w:top w:val="nil"/>
              <w:left w:val="single" w:sz="4" w:space="0" w:color="auto"/>
              <w:bottom w:val="single" w:sz="4" w:space="0" w:color="auto"/>
              <w:right w:val="single" w:sz="4" w:space="0" w:color="auto"/>
            </w:tcBorders>
            <w:shd w:val="clear" w:color="auto" w:fill="auto"/>
            <w:noWrap/>
            <w:vAlign w:val="bottom"/>
            <w:hideMark/>
          </w:tcPr>
          <w:p w14:paraId="1E61C8E2" w14:textId="0A4EAC78" w:rsidR="005E3075" w:rsidRPr="005E3075" w:rsidRDefault="00B00A6E" w:rsidP="005E307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d (mm)</w:t>
            </w:r>
          </w:p>
        </w:tc>
        <w:tc>
          <w:tcPr>
            <w:tcW w:w="1680" w:type="dxa"/>
            <w:tcBorders>
              <w:top w:val="nil"/>
              <w:left w:val="nil"/>
              <w:bottom w:val="single" w:sz="4" w:space="0" w:color="auto"/>
              <w:right w:val="single" w:sz="4" w:space="0" w:color="auto"/>
            </w:tcBorders>
            <w:shd w:val="clear" w:color="auto" w:fill="auto"/>
            <w:noWrap/>
            <w:vAlign w:val="bottom"/>
            <w:hideMark/>
          </w:tcPr>
          <w:p w14:paraId="2864565A" w14:textId="77777777" w:rsidR="005E3075" w:rsidRPr="005E3075" w:rsidRDefault="005E3075" w:rsidP="005E3075">
            <w:pPr>
              <w:spacing w:after="0" w:line="240" w:lineRule="auto"/>
              <w:jc w:val="right"/>
              <w:rPr>
                <w:rFonts w:ascii="Calibri" w:eastAsia="Times New Roman" w:hAnsi="Calibri" w:cs="Calibri"/>
                <w:color w:val="000000"/>
                <w:lang w:eastAsia="en-GB"/>
              </w:rPr>
            </w:pPr>
            <w:r w:rsidRPr="005E3075">
              <w:rPr>
                <w:rFonts w:ascii="Calibri" w:eastAsia="Times New Roman" w:hAnsi="Calibri" w:cs="Calibri"/>
                <w:color w:val="000000"/>
                <w:lang w:eastAsia="en-GB"/>
              </w:rPr>
              <w:t>7.35</w:t>
            </w:r>
          </w:p>
        </w:tc>
      </w:tr>
      <w:tr w:rsidR="005E3075" w:rsidRPr="005E3075" w14:paraId="3B14EA39" w14:textId="77777777" w:rsidTr="005E3075">
        <w:trPr>
          <w:trHeight w:val="300"/>
          <w:jc w:val="center"/>
        </w:trPr>
        <w:tc>
          <w:tcPr>
            <w:tcW w:w="2140" w:type="dxa"/>
            <w:tcBorders>
              <w:top w:val="nil"/>
              <w:left w:val="single" w:sz="4" w:space="0" w:color="auto"/>
              <w:bottom w:val="single" w:sz="4" w:space="0" w:color="auto"/>
              <w:right w:val="single" w:sz="4" w:space="0" w:color="auto"/>
            </w:tcBorders>
            <w:shd w:val="clear" w:color="auto" w:fill="auto"/>
            <w:noWrap/>
            <w:vAlign w:val="bottom"/>
            <w:hideMark/>
          </w:tcPr>
          <w:p w14:paraId="4E12DC17" w14:textId="26FB2A22" w:rsidR="005E3075" w:rsidRPr="005E3075" w:rsidRDefault="005E3075" w:rsidP="005E3075">
            <w:pPr>
              <w:spacing w:after="0" w:line="240" w:lineRule="auto"/>
              <w:rPr>
                <w:rFonts w:ascii="Calibri" w:eastAsia="Times New Roman" w:hAnsi="Calibri" w:cs="Calibri"/>
                <w:color w:val="000000"/>
                <w:lang w:eastAsia="en-GB"/>
              </w:rPr>
            </w:pPr>
            <w:r w:rsidRPr="005E3075">
              <w:rPr>
                <w:rFonts w:ascii="Calibri" w:eastAsia="Times New Roman" w:hAnsi="Calibri" w:cs="Calibri"/>
                <w:color w:val="000000"/>
                <w:lang w:eastAsia="en-GB"/>
              </w:rPr>
              <w:t>H</w:t>
            </w:r>
            <w:r w:rsidR="00B00A6E">
              <w:rPr>
                <w:rFonts w:ascii="Calibri" w:eastAsia="Times New Roman" w:hAnsi="Calibri" w:cs="Calibri"/>
                <w:color w:val="000000"/>
                <w:lang w:eastAsia="en-GB"/>
              </w:rPr>
              <w:t xml:space="preserve"> (mm)</w:t>
            </w:r>
          </w:p>
        </w:tc>
        <w:tc>
          <w:tcPr>
            <w:tcW w:w="1680" w:type="dxa"/>
            <w:tcBorders>
              <w:top w:val="nil"/>
              <w:left w:val="nil"/>
              <w:bottom w:val="single" w:sz="4" w:space="0" w:color="auto"/>
              <w:right w:val="single" w:sz="4" w:space="0" w:color="auto"/>
            </w:tcBorders>
            <w:shd w:val="clear" w:color="auto" w:fill="auto"/>
            <w:noWrap/>
            <w:vAlign w:val="bottom"/>
            <w:hideMark/>
          </w:tcPr>
          <w:p w14:paraId="4492495A" w14:textId="77777777" w:rsidR="005E3075" w:rsidRPr="005E3075" w:rsidRDefault="005E3075" w:rsidP="005E3075">
            <w:pPr>
              <w:spacing w:after="0" w:line="240" w:lineRule="auto"/>
              <w:jc w:val="right"/>
              <w:rPr>
                <w:rFonts w:ascii="Calibri" w:eastAsia="Times New Roman" w:hAnsi="Calibri" w:cs="Calibri"/>
                <w:color w:val="000000"/>
                <w:lang w:eastAsia="en-GB"/>
              </w:rPr>
            </w:pPr>
            <w:r w:rsidRPr="005E3075">
              <w:rPr>
                <w:rFonts w:ascii="Calibri" w:eastAsia="Times New Roman" w:hAnsi="Calibri" w:cs="Calibri"/>
                <w:color w:val="000000"/>
                <w:lang w:eastAsia="en-GB"/>
              </w:rPr>
              <w:t>8</w:t>
            </w:r>
          </w:p>
        </w:tc>
      </w:tr>
      <w:tr w:rsidR="005E3075" w:rsidRPr="005E3075" w14:paraId="2D70F505" w14:textId="77777777" w:rsidTr="005E3075">
        <w:trPr>
          <w:trHeight w:val="300"/>
          <w:jc w:val="center"/>
        </w:trPr>
        <w:tc>
          <w:tcPr>
            <w:tcW w:w="2140" w:type="dxa"/>
            <w:tcBorders>
              <w:top w:val="nil"/>
              <w:left w:val="single" w:sz="4" w:space="0" w:color="auto"/>
              <w:bottom w:val="single" w:sz="4" w:space="0" w:color="auto"/>
              <w:right w:val="single" w:sz="4" w:space="0" w:color="auto"/>
            </w:tcBorders>
            <w:shd w:val="clear" w:color="auto" w:fill="auto"/>
            <w:noWrap/>
            <w:vAlign w:val="bottom"/>
            <w:hideMark/>
          </w:tcPr>
          <w:p w14:paraId="2C6A4F18" w14:textId="0C8C2B47" w:rsidR="005E3075" w:rsidRPr="005E3075" w:rsidRDefault="005E3075" w:rsidP="005E3075">
            <w:pPr>
              <w:spacing w:after="0" w:line="240" w:lineRule="auto"/>
              <w:rPr>
                <w:rFonts w:ascii="Calibri" w:eastAsia="Times New Roman" w:hAnsi="Calibri" w:cs="Calibri"/>
                <w:color w:val="000000"/>
                <w:lang w:eastAsia="en-GB"/>
              </w:rPr>
            </w:pPr>
            <w:r w:rsidRPr="005E3075">
              <w:rPr>
                <w:rFonts w:ascii="Calibri" w:eastAsia="Times New Roman" w:hAnsi="Calibri" w:cs="Calibri"/>
                <w:color w:val="000000"/>
                <w:lang w:eastAsia="en-GB"/>
              </w:rPr>
              <w:t>H/d</w:t>
            </w:r>
            <w:r w:rsidR="00B00A6E">
              <w:rPr>
                <w:rFonts w:ascii="Calibri" w:eastAsia="Times New Roman" w:hAnsi="Calibri" w:cs="Calibri"/>
                <w:color w:val="000000"/>
                <w:lang w:eastAsia="en-GB"/>
              </w:rPr>
              <w:t xml:space="preserve"> </w:t>
            </w:r>
          </w:p>
        </w:tc>
        <w:tc>
          <w:tcPr>
            <w:tcW w:w="1680" w:type="dxa"/>
            <w:tcBorders>
              <w:top w:val="nil"/>
              <w:left w:val="nil"/>
              <w:bottom w:val="single" w:sz="4" w:space="0" w:color="auto"/>
              <w:right w:val="single" w:sz="4" w:space="0" w:color="auto"/>
            </w:tcBorders>
            <w:shd w:val="clear" w:color="auto" w:fill="auto"/>
            <w:noWrap/>
            <w:vAlign w:val="bottom"/>
            <w:hideMark/>
          </w:tcPr>
          <w:p w14:paraId="05692304" w14:textId="77777777" w:rsidR="005E3075" w:rsidRPr="005E3075" w:rsidRDefault="005E3075" w:rsidP="005E3075">
            <w:pPr>
              <w:spacing w:after="0" w:line="240" w:lineRule="auto"/>
              <w:jc w:val="right"/>
              <w:rPr>
                <w:rFonts w:ascii="Calibri" w:eastAsia="Times New Roman" w:hAnsi="Calibri" w:cs="Calibri"/>
                <w:color w:val="000000"/>
                <w:lang w:eastAsia="en-GB"/>
              </w:rPr>
            </w:pPr>
            <w:r w:rsidRPr="005E3075">
              <w:rPr>
                <w:rFonts w:ascii="Calibri" w:eastAsia="Times New Roman" w:hAnsi="Calibri" w:cs="Calibri"/>
                <w:color w:val="000000"/>
                <w:lang w:eastAsia="en-GB"/>
              </w:rPr>
              <w:t>1.088435374</w:t>
            </w:r>
          </w:p>
        </w:tc>
      </w:tr>
      <w:tr w:rsidR="005E3075" w:rsidRPr="005E3075" w14:paraId="594BE6E6" w14:textId="77777777" w:rsidTr="005E3075">
        <w:trPr>
          <w:trHeight w:val="300"/>
          <w:jc w:val="center"/>
        </w:trPr>
        <w:tc>
          <w:tcPr>
            <w:tcW w:w="2140" w:type="dxa"/>
            <w:tcBorders>
              <w:top w:val="nil"/>
              <w:left w:val="single" w:sz="4" w:space="0" w:color="auto"/>
              <w:bottom w:val="single" w:sz="4" w:space="0" w:color="auto"/>
              <w:right w:val="single" w:sz="4" w:space="0" w:color="auto"/>
            </w:tcBorders>
            <w:shd w:val="clear" w:color="auto" w:fill="auto"/>
            <w:noWrap/>
            <w:vAlign w:val="bottom"/>
            <w:hideMark/>
          </w:tcPr>
          <w:p w14:paraId="61748CDE" w14:textId="4A2B1025" w:rsidR="005E3075" w:rsidRPr="005E3075" w:rsidRDefault="00B00A6E" w:rsidP="005E307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t (mm)</w:t>
            </w:r>
          </w:p>
        </w:tc>
        <w:tc>
          <w:tcPr>
            <w:tcW w:w="1680" w:type="dxa"/>
            <w:tcBorders>
              <w:top w:val="nil"/>
              <w:left w:val="nil"/>
              <w:bottom w:val="single" w:sz="4" w:space="0" w:color="auto"/>
              <w:right w:val="single" w:sz="4" w:space="0" w:color="auto"/>
            </w:tcBorders>
            <w:shd w:val="clear" w:color="auto" w:fill="auto"/>
            <w:noWrap/>
            <w:vAlign w:val="bottom"/>
            <w:hideMark/>
          </w:tcPr>
          <w:p w14:paraId="4F4D0880" w14:textId="77777777" w:rsidR="005E3075" w:rsidRPr="005E3075" w:rsidRDefault="005E3075" w:rsidP="005E3075">
            <w:pPr>
              <w:spacing w:after="0" w:line="240" w:lineRule="auto"/>
              <w:jc w:val="right"/>
              <w:rPr>
                <w:rFonts w:ascii="Calibri" w:eastAsia="Times New Roman" w:hAnsi="Calibri" w:cs="Calibri"/>
                <w:color w:val="000000"/>
                <w:lang w:eastAsia="en-GB"/>
              </w:rPr>
            </w:pPr>
            <w:r w:rsidRPr="005E3075">
              <w:rPr>
                <w:rFonts w:ascii="Calibri" w:eastAsia="Times New Roman" w:hAnsi="Calibri" w:cs="Calibri"/>
                <w:color w:val="000000"/>
                <w:lang w:eastAsia="en-GB"/>
              </w:rPr>
              <w:t>0.277</w:t>
            </w:r>
          </w:p>
        </w:tc>
      </w:tr>
      <w:tr w:rsidR="005E3075" w:rsidRPr="005E3075" w14:paraId="74926BBF" w14:textId="77777777" w:rsidTr="005E3075">
        <w:trPr>
          <w:trHeight w:val="300"/>
          <w:jc w:val="center"/>
        </w:trPr>
        <w:tc>
          <w:tcPr>
            <w:tcW w:w="2140" w:type="dxa"/>
            <w:tcBorders>
              <w:top w:val="nil"/>
              <w:left w:val="single" w:sz="4" w:space="0" w:color="auto"/>
              <w:bottom w:val="single" w:sz="4" w:space="0" w:color="auto"/>
              <w:right w:val="single" w:sz="4" w:space="0" w:color="auto"/>
            </w:tcBorders>
            <w:shd w:val="clear" w:color="auto" w:fill="auto"/>
            <w:noWrap/>
            <w:vAlign w:val="bottom"/>
            <w:hideMark/>
          </w:tcPr>
          <w:p w14:paraId="4FE5DB92" w14:textId="77777777" w:rsidR="005E3075" w:rsidRPr="005E3075" w:rsidRDefault="005E3075" w:rsidP="005E3075">
            <w:pPr>
              <w:spacing w:after="0" w:line="240" w:lineRule="auto"/>
              <w:rPr>
                <w:rFonts w:ascii="Calibri" w:eastAsia="Times New Roman" w:hAnsi="Calibri" w:cs="Calibri"/>
                <w:color w:val="000000"/>
                <w:lang w:eastAsia="en-GB"/>
              </w:rPr>
            </w:pPr>
            <w:r w:rsidRPr="005E3075">
              <w:rPr>
                <w:rFonts w:ascii="Calibri" w:eastAsia="Times New Roman" w:hAnsi="Calibri" w:cs="Calibri"/>
                <w:color w:val="000000"/>
                <w:lang w:eastAsia="en-GB"/>
              </w:rPr>
              <w:t>t/r</w:t>
            </w:r>
          </w:p>
        </w:tc>
        <w:tc>
          <w:tcPr>
            <w:tcW w:w="1680" w:type="dxa"/>
            <w:tcBorders>
              <w:top w:val="nil"/>
              <w:left w:val="nil"/>
              <w:bottom w:val="single" w:sz="4" w:space="0" w:color="auto"/>
              <w:right w:val="single" w:sz="4" w:space="0" w:color="auto"/>
            </w:tcBorders>
            <w:shd w:val="clear" w:color="auto" w:fill="auto"/>
            <w:noWrap/>
            <w:vAlign w:val="bottom"/>
            <w:hideMark/>
          </w:tcPr>
          <w:p w14:paraId="40255DF6" w14:textId="77777777" w:rsidR="005E3075" w:rsidRPr="005E3075" w:rsidRDefault="005E3075" w:rsidP="005E3075">
            <w:pPr>
              <w:spacing w:after="0" w:line="240" w:lineRule="auto"/>
              <w:jc w:val="right"/>
              <w:rPr>
                <w:rFonts w:ascii="Calibri" w:eastAsia="Times New Roman" w:hAnsi="Calibri" w:cs="Calibri"/>
                <w:color w:val="000000"/>
                <w:lang w:eastAsia="en-GB"/>
              </w:rPr>
            </w:pPr>
            <w:r w:rsidRPr="005E3075">
              <w:rPr>
                <w:rFonts w:ascii="Calibri" w:eastAsia="Times New Roman" w:hAnsi="Calibri" w:cs="Calibri"/>
                <w:color w:val="000000"/>
                <w:lang w:eastAsia="en-GB"/>
              </w:rPr>
              <w:t>1.897260274</w:t>
            </w:r>
          </w:p>
        </w:tc>
      </w:tr>
    </w:tbl>
    <w:p w14:paraId="2F8006F9" w14:textId="303C863C" w:rsidR="005E3075" w:rsidRDefault="005E3075" w:rsidP="005E3075"/>
    <w:p w14:paraId="33650B20" w14:textId="1159B38F" w:rsidR="005E3075" w:rsidRDefault="005E3075" w:rsidP="005E3075">
      <w:r>
        <w:t xml:space="preserve">Since the r/d value did not match any of the H/d values on the graph, the calculation to work out the stress concentration had to be used. These equations can be found on </w:t>
      </w:r>
      <w:r w:rsidRPr="00AB33C7">
        <w:t xml:space="preserve">figure </w:t>
      </w:r>
      <w:r w:rsidR="00AB33C7" w:rsidRPr="00AB33C7">
        <w:t>8</w:t>
      </w:r>
      <w:r w:rsidRPr="00AB33C7">
        <w:t>. First</w:t>
      </w:r>
      <w:r>
        <w:t xml:space="preserve"> C1, C2, C3 and C4 had to be calculated which involved using the t/r value. These values were then placed into the </w:t>
      </w:r>
      <w:proofErr w:type="spellStart"/>
      <w:r>
        <w:t>Ktn</w:t>
      </w:r>
      <w:proofErr w:type="spellEnd"/>
      <w:r>
        <w:t xml:space="preserve"> equation to find the stress concentration. The values gathered from doing these equations can be found </w:t>
      </w:r>
      <w:r w:rsidRPr="00AB33C7">
        <w:t xml:space="preserve">in table </w:t>
      </w:r>
      <w:r w:rsidR="00AB33C7" w:rsidRPr="00AB33C7">
        <w:t>8</w:t>
      </w:r>
      <w:r w:rsidRPr="00AB33C7">
        <w:t>.</w:t>
      </w:r>
    </w:p>
    <w:p w14:paraId="152CD591" w14:textId="4DDCE2C9" w:rsidR="00B65AA7" w:rsidRDefault="00B65AA7" w:rsidP="00B65AA7">
      <w:pPr>
        <w:pStyle w:val="Caption"/>
        <w:keepNext/>
      </w:pPr>
      <w:bookmarkStart w:id="75" w:name="_Toc32184224"/>
      <w:r>
        <w:t xml:space="preserve">Table </w:t>
      </w:r>
      <w:fldSimple w:instr=" SEQ Table \* ARABIC ">
        <w:r w:rsidR="00AB33C7">
          <w:rPr>
            <w:noProof/>
          </w:rPr>
          <w:t>8</w:t>
        </w:r>
      </w:fldSimple>
      <w:r>
        <w:t xml:space="preserve"> - Part 3 F Stress Concentrations</w:t>
      </w:r>
      <w:bookmarkEnd w:id="75"/>
      <w:r>
        <w:t xml:space="preserve"> </w:t>
      </w:r>
    </w:p>
    <w:tbl>
      <w:tblPr>
        <w:tblpPr w:leftFromText="180" w:rightFromText="180" w:vertAnchor="text" w:tblpXSpec="center" w:tblpY="1"/>
        <w:tblOverlap w:val="never"/>
        <w:tblW w:w="3820" w:type="dxa"/>
        <w:tblLook w:val="04A0" w:firstRow="1" w:lastRow="0" w:firstColumn="1" w:lastColumn="0" w:noHBand="0" w:noVBand="1"/>
      </w:tblPr>
      <w:tblGrid>
        <w:gridCol w:w="2140"/>
        <w:gridCol w:w="1680"/>
      </w:tblGrid>
      <w:tr w:rsidR="005E3075" w:rsidRPr="005E3075" w14:paraId="2B175987" w14:textId="77777777" w:rsidTr="005E3075">
        <w:trPr>
          <w:trHeight w:val="300"/>
        </w:trPr>
        <w:tc>
          <w:tcPr>
            <w:tcW w:w="21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32BC9F" w14:textId="77777777" w:rsidR="005E3075" w:rsidRPr="005E3075" w:rsidRDefault="005E3075" w:rsidP="005E3075">
            <w:pPr>
              <w:spacing w:after="0" w:line="240" w:lineRule="auto"/>
              <w:rPr>
                <w:rFonts w:ascii="Calibri" w:eastAsia="Times New Roman" w:hAnsi="Calibri" w:cs="Calibri"/>
                <w:color w:val="000000"/>
                <w:lang w:eastAsia="en-GB"/>
              </w:rPr>
            </w:pPr>
            <w:r w:rsidRPr="005E3075">
              <w:rPr>
                <w:rFonts w:ascii="Calibri" w:eastAsia="Times New Roman" w:hAnsi="Calibri" w:cs="Calibri"/>
                <w:color w:val="000000"/>
                <w:lang w:eastAsia="en-GB"/>
              </w:rPr>
              <w:t>C1</w:t>
            </w:r>
          </w:p>
        </w:tc>
        <w:tc>
          <w:tcPr>
            <w:tcW w:w="1680" w:type="dxa"/>
            <w:tcBorders>
              <w:top w:val="single" w:sz="4" w:space="0" w:color="auto"/>
              <w:left w:val="nil"/>
              <w:bottom w:val="single" w:sz="4" w:space="0" w:color="auto"/>
              <w:right w:val="single" w:sz="4" w:space="0" w:color="auto"/>
            </w:tcBorders>
            <w:shd w:val="clear" w:color="auto" w:fill="auto"/>
            <w:noWrap/>
            <w:vAlign w:val="bottom"/>
            <w:hideMark/>
          </w:tcPr>
          <w:p w14:paraId="697AE7B1" w14:textId="77777777" w:rsidR="005E3075" w:rsidRPr="005E3075" w:rsidRDefault="005E3075" w:rsidP="005E3075">
            <w:pPr>
              <w:spacing w:after="0" w:line="240" w:lineRule="auto"/>
              <w:jc w:val="right"/>
              <w:rPr>
                <w:rFonts w:ascii="Calibri" w:eastAsia="Times New Roman" w:hAnsi="Calibri" w:cs="Calibri"/>
                <w:color w:val="000000"/>
                <w:lang w:eastAsia="en-GB"/>
              </w:rPr>
            </w:pPr>
            <w:r w:rsidRPr="005E3075">
              <w:rPr>
                <w:rFonts w:ascii="Calibri" w:eastAsia="Times New Roman" w:hAnsi="Calibri" w:cs="Calibri"/>
                <w:color w:val="000000"/>
                <w:lang w:eastAsia="en-GB"/>
              </w:rPr>
              <w:t>3.788925756</w:t>
            </w:r>
          </w:p>
        </w:tc>
      </w:tr>
      <w:tr w:rsidR="005E3075" w:rsidRPr="005E3075" w14:paraId="783DFA3B" w14:textId="77777777" w:rsidTr="005E3075">
        <w:trPr>
          <w:trHeight w:val="300"/>
        </w:trPr>
        <w:tc>
          <w:tcPr>
            <w:tcW w:w="2140" w:type="dxa"/>
            <w:tcBorders>
              <w:top w:val="nil"/>
              <w:left w:val="single" w:sz="4" w:space="0" w:color="auto"/>
              <w:bottom w:val="single" w:sz="4" w:space="0" w:color="auto"/>
              <w:right w:val="single" w:sz="4" w:space="0" w:color="auto"/>
            </w:tcBorders>
            <w:shd w:val="clear" w:color="auto" w:fill="auto"/>
            <w:noWrap/>
            <w:vAlign w:val="bottom"/>
            <w:hideMark/>
          </w:tcPr>
          <w:p w14:paraId="39D25CEC" w14:textId="77777777" w:rsidR="005E3075" w:rsidRPr="005E3075" w:rsidRDefault="005E3075" w:rsidP="005E3075">
            <w:pPr>
              <w:spacing w:after="0" w:line="240" w:lineRule="auto"/>
              <w:rPr>
                <w:rFonts w:ascii="Calibri" w:eastAsia="Times New Roman" w:hAnsi="Calibri" w:cs="Calibri"/>
                <w:color w:val="000000"/>
                <w:lang w:eastAsia="en-GB"/>
              </w:rPr>
            </w:pPr>
            <w:r w:rsidRPr="005E3075">
              <w:rPr>
                <w:rFonts w:ascii="Calibri" w:eastAsia="Times New Roman" w:hAnsi="Calibri" w:cs="Calibri"/>
                <w:color w:val="000000"/>
                <w:lang w:eastAsia="en-GB"/>
              </w:rPr>
              <w:t>C2</w:t>
            </w:r>
          </w:p>
        </w:tc>
        <w:tc>
          <w:tcPr>
            <w:tcW w:w="1680" w:type="dxa"/>
            <w:tcBorders>
              <w:top w:val="nil"/>
              <w:left w:val="nil"/>
              <w:bottom w:val="single" w:sz="4" w:space="0" w:color="auto"/>
              <w:right w:val="single" w:sz="4" w:space="0" w:color="auto"/>
            </w:tcBorders>
            <w:shd w:val="clear" w:color="auto" w:fill="auto"/>
            <w:noWrap/>
            <w:vAlign w:val="bottom"/>
            <w:hideMark/>
          </w:tcPr>
          <w:p w14:paraId="56438B25" w14:textId="77777777" w:rsidR="005E3075" w:rsidRPr="005E3075" w:rsidRDefault="005E3075" w:rsidP="005E3075">
            <w:pPr>
              <w:spacing w:after="0" w:line="240" w:lineRule="auto"/>
              <w:jc w:val="right"/>
              <w:rPr>
                <w:rFonts w:ascii="Calibri" w:eastAsia="Times New Roman" w:hAnsi="Calibri" w:cs="Calibri"/>
                <w:color w:val="000000"/>
                <w:lang w:eastAsia="en-GB"/>
              </w:rPr>
            </w:pPr>
            <w:r w:rsidRPr="005E3075">
              <w:rPr>
                <w:rFonts w:ascii="Calibri" w:eastAsia="Times New Roman" w:hAnsi="Calibri" w:cs="Calibri"/>
                <w:color w:val="000000"/>
                <w:lang w:eastAsia="en-GB"/>
              </w:rPr>
              <w:t>-5.172031145</w:t>
            </w:r>
          </w:p>
        </w:tc>
      </w:tr>
      <w:tr w:rsidR="005E3075" w:rsidRPr="005E3075" w14:paraId="576D9C5D" w14:textId="77777777" w:rsidTr="005E3075">
        <w:trPr>
          <w:trHeight w:val="300"/>
        </w:trPr>
        <w:tc>
          <w:tcPr>
            <w:tcW w:w="2140" w:type="dxa"/>
            <w:tcBorders>
              <w:top w:val="nil"/>
              <w:left w:val="single" w:sz="4" w:space="0" w:color="auto"/>
              <w:bottom w:val="single" w:sz="4" w:space="0" w:color="auto"/>
              <w:right w:val="single" w:sz="4" w:space="0" w:color="auto"/>
            </w:tcBorders>
            <w:shd w:val="clear" w:color="auto" w:fill="auto"/>
            <w:noWrap/>
            <w:vAlign w:val="bottom"/>
            <w:hideMark/>
          </w:tcPr>
          <w:p w14:paraId="7CB5A9EF" w14:textId="77777777" w:rsidR="005E3075" w:rsidRPr="005E3075" w:rsidRDefault="005E3075" w:rsidP="005E3075">
            <w:pPr>
              <w:spacing w:after="0" w:line="240" w:lineRule="auto"/>
              <w:rPr>
                <w:rFonts w:ascii="Calibri" w:eastAsia="Times New Roman" w:hAnsi="Calibri" w:cs="Calibri"/>
                <w:color w:val="000000"/>
                <w:lang w:eastAsia="en-GB"/>
              </w:rPr>
            </w:pPr>
            <w:r w:rsidRPr="005E3075">
              <w:rPr>
                <w:rFonts w:ascii="Calibri" w:eastAsia="Times New Roman" w:hAnsi="Calibri" w:cs="Calibri"/>
                <w:color w:val="000000"/>
                <w:lang w:eastAsia="en-GB"/>
              </w:rPr>
              <w:t>C3</w:t>
            </w:r>
          </w:p>
        </w:tc>
        <w:tc>
          <w:tcPr>
            <w:tcW w:w="1680" w:type="dxa"/>
            <w:tcBorders>
              <w:top w:val="nil"/>
              <w:left w:val="nil"/>
              <w:bottom w:val="single" w:sz="4" w:space="0" w:color="auto"/>
              <w:right w:val="single" w:sz="4" w:space="0" w:color="auto"/>
            </w:tcBorders>
            <w:shd w:val="clear" w:color="auto" w:fill="auto"/>
            <w:noWrap/>
            <w:vAlign w:val="bottom"/>
            <w:hideMark/>
          </w:tcPr>
          <w:p w14:paraId="60452371" w14:textId="77777777" w:rsidR="005E3075" w:rsidRPr="005E3075" w:rsidRDefault="005E3075" w:rsidP="005E3075">
            <w:pPr>
              <w:spacing w:after="0" w:line="240" w:lineRule="auto"/>
              <w:jc w:val="right"/>
              <w:rPr>
                <w:rFonts w:ascii="Calibri" w:eastAsia="Times New Roman" w:hAnsi="Calibri" w:cs="Calibri"/>
                <w:color w:val="000000"/>
                <w:lang w:eastAsia="en-GB"/>
              </w:rPr>
            </w:pPr>
            <w:r w:rsidRPr="005E3075">
              <w:rPr>
                <w:rFonts w:ascii="Calibri" w:eastAsia="Times New Roman" w:hAnsi="Calibri" w:cs="Calibri"/>
                <w:color w:val="000000"/>
                <w:lang w:eastAsia="en-GB"/>
              </w:rPr>
              <w:t>3.177871458</w:t>
            </w:r>
          </w:p>
        </w:tc>
      </w:tr>
      <w:tr w:rsidR="005E3075" w:rsidRPr="005E3075" w14:paraId="156DE81C" w14:textId="77777777" w:rsidTr="005E3075">
        <w:trPr>
          <w:trHeight w:val="300"/>
        </w:trPr>
        <w:tc>
          <w:tcPr>
            <w:tcW w:w="2140" w:type="dxa"/>
            <w:tcBorders>
              <w:top w:val="nil"/>
              <w:left w:val="single" w:sz="4" w:space="0" w:color="auto"/>
              <w:bottom w:val="single" w:sz="4" w:space="0" w:color="auto"/>
              <w:right w:val="single" w:sz="4" w:space="0" w:color="auto"/>
            </w:tcBorders>
            <w:shd w:val="clear" w:color="auto" w:fill="auto"/>
            <w:noWrap/>
            <w:vAlign w:val="bottom"/>
            <w:hideMark/>
          </w:tcPr>
          <w:p w14:paraId="23146E5C" w14:textId="77777777" w:rsidR="005E3075" w:rsidRPr="005E3075" w:rsidRDefault="005E3075" w:rsidP="005E3075">
            <w:pPr>
              <w:spacing w:after="0" w:line="240" w:lineRule="auto"/>
              <w:rPr>
                <w:rFonts w:ascii="Calibri" w:eastAsia="Times New Roman" w:hAnsi="Calibri" w:cs="Calibri"/>
                <w:color w:val="000000"/>
                <w:lang w:eastAsia="en-GB"/>
              </w:rPr>
            </w:pPr>
            <w:r w:rsidRPr="005E3075">
              <w:rPr>
                <w:rFonts w:ascii="Calibri" w:eastAsia="Times New Roman" w:hAnsi="Calibri" w:cs="Calibri"/>
                <w:color w:val="000000"/>
                <w:lang w:eastAsia="en-GB"/>
              </w:rPr>
              <w:t>C4</w:t>
            </w:r>
          </w:p>
        </w:tc>
        <w:tc>
          <w:tcPr>
            <w:tcW w:w="1680" w:type="dxa"/>
            <w:tcBorders>
              <w:top w:val="nil"/>
              <w:left w:val="nil"/>
              <w:bottom w:val="single" w:sz="4" w:space="0" w:color="auto"/>
              <w:right w:val="single" w:sz="4" w:space="0" w:color="auto"/>
            </w:tcBorders>
            <w:shd w:val="clear" w:color="auto" w:fill="auto"/>
            <w:noWrap/>
            <w:vAlign w:val="bottom"/>
            <w:hideMark/>
          </w:tcPr>
          <w:p w14:paraId="61DA7957" w14:textId="77777777" w:rsidR="005E3075" w:rsidRPr="005E3075" w:rsidRDefault="005E3075" w:rsidP="005E3075">
            <w:pPr>
              <w:spacing w:after="0" w:line="240" w:lineRule="auto"/>
              <w:jc w:val="right"/>
              <w:rPr>
                <w:rFonts w:ascii="Calibri" w:eastAsia="Times New Roman" w:hAnsi="Calibri" w:cs="Calibri"/>
                <w:color w:val="000000"/>
                <w:lang w:eastAsia="en-GB"/>
              </w:rPr>
            </w:pPr>
            <w:r w:rsidRPr="005E3075">
              <w:rPr>
                <w:rFonts w:ascii="Calibri" w:eastAsia="Times New Roman" w:hAnsi="Calibri" w:cs="Calibri"/>
                <w:color w:val="000000"/>
                <w:lang w:eastAsia="en-GB"/>
              </w:rPr>
              <w:t>-0.790295747</w:t>
            </w:r>
          </w:p>
        </w:tc>
      </w:tr>
      <w:tr w:rsidR="005E3075" w:rsidRPr="005E3075" w14:paraId="01AF0036" w14:textId="77777777" w:rsidTr="005E3075">
        <w:trPr>
          <w:trHeight w:val="300"/>
        </w:trPr>
        <w:tc>
          <w:tcPr>
            <w:tcW w:w="2140" w:type="dxa"/>
            <w:tcBorders>
              <w:top w:val="nil"/>
              <w:left w:val="single" w:sz="4" w:space="0" w:color="auto"/>
              <w:bottom w:val="single" w:sz="4" w:space="0" w:color="auto"/>
              <w:right w:val="single" w:sz="4" w:space="0" w:color="auto"/>
            </w:tcBorders>
            <w:shd w:val="clear" w:color="auto" w:fill="auto"/>
            <w:noWrap/>
            <w:vAlign w:val="bottom"/>
            <w:hideMark/>
          </w:tcPr>
          <w:p w14:paraId="346E240F" w14:textId="77777777" w:rsidR="005E3075" w:rsidRPr="005E3075" w:rsidRDefault="005E3075" w:rsidP="005E3075">
            <w:pPr>
              <w:spacing w:after="0" w:line="240" w:lineRule="auto"/>
              <w:rPr>
                <w:rFonts w:ascii="Calibri" w:eastAsia="Times New Roman" w:hAnsi="Calibri" w:cs="Calibri"/>
                <w:color w:val="000000"/>
                <w:lang w:eastAsia="en-GB"/>
              </w:rPr>
            </w:pPr>
            <w:r w:rsidRPr="005E3075">
              <w:rPr>
                <w:rFonts w:ascii="Calibri" w:eastAsia="Times New Roman" w:hAnsi="Calibri" w:cs="Calibri"/>
                <w:color w:val="000000"/>
                <w:lang w:eastAsia="en-GB"/>
              </w:rPr>
              <w:t>Stress Concentration</w:t>
            </w:r>
          </w:p>
        </w:tc>
        <w:tc>
          <w:tcPr>
            <w:tcW w:w="1680" w:type="dxa"/>
            <w:tcBorders>
              <w:top w:val="nil"/>
              <w:left w:val="nil"/>
              <w:bottom w:val="single" w:sz="4" w:space="0" w:color="auto"/>
              <w:right w:val="single" w:sz="4" w:space="0" w:color="auto"/>
            </w:tcBorders>
            <w:shd w:val="clear" w:color="auto" w:fill="auto"/>
            <w:noWrap/>
            <w:vAlign w:val="bottom"/>
            <w:hideMark/>
          </w:tcPr>
          <w:p w14:paraId="006A1B89" w14:textId="77777777" w:rsidR="005E3075" w:rsidRPr="005E3075" w:rsidRDefault="005E3075" w:rsidP="005E3075">
            <w:pPr>
              <w:spacing w:after="0" w:line="240" w:lineRule="auto"/>
              <w:jc w:val="right"/>
              <w:rPr>
                <w:rFonts w:ascii="Calibri" w:eastAsia="Times New Roman" w:hAnsi="Calibri" w:cs="Calibri"/>
                <w:color w:val="000000"/>
                <w:lang w:eastAsia="en-GB"/>
              </w:rPr>
            </w:pPr>
            <w:r w:rsidRPr="005E3075">
              <w:rPr>
                <w:rFonts w:ascii="Calibri" w:eastAsia="Times New Roman" w:hAnsi="Calibri" w:cs="Calibri"/>
                <w:color w:val="000000"/>
                <w:lang w:eastAsia="en-GB"/>
              </w:rPr>
              <w:t>3.442212367</w:t>
            </w:r>
          </w:p>
        </w:tc>
      </w:tr>
    </w:tbl>
    <w:p w14:paraId="4C4F9704" w14:textId="77777777" w:rsidR="005E3075" w:rsidRDefault="005E3075" w:rsidP="005E3075"/>
    <w:p w14:paraId="44DCFB38" w14:textId="77777777" w:rsidR="005E3075" w:rsidRDefault="005E3075" w:rsidP="005E3075"/>
    <w:p w14:paraId="146ADA47" w14:textId="77777777" w:rsidR="005E3075" w:rsidRDefault="005E3075" w:rsidP="005E3075"/>
    <w:p w14:paraId="78E2FE4A" w14:textId="77777777" w:rsidR="005E3075" w:rsidRDefault="005E3075" w:rsidP="005E3075"/>
    <w:p w14:paraId="4914E852" w14:textId="5508A2D6" w:rsidR="005E3075" w:rsidRDefault="002D3642" w:rsidP="005E3075">
      <w:r>
        <w:t xml:space="preserve">With the new stress concentration acting on the bolt the allowable range can be calculated using </w:t>
      </w:r>
      <w:r w:rsidRPr="00AB33C7">
        <w:t xml:space="preserve">equation </w:t>
      </w:r>
      <w:r w:rsidR="00AB33C7" w:rsidRPr="00AB33C7">
        <w:t>17</w:t>
      </w:r>
      <w:r w:rsidRPr="00AB33C7">
        <w:t>. This produces</w:t>
      </w:r>
      <w:r>
        <w:t xml:space="preserve"> an allowable range of 54.82 at 6500 rpm. The fatigue safety factor can be calculated by dividing the allowable range by the bolt stress range calculated in part 3 (e). This produces a safety factor of 1.35.</w:t>
      </w:r>
    </w:p>
    <w:p w14:paraId="5E426185" w14:textId="77EDEA7C" w:rsidR="00521B69" w:rsidRDefault="00521B69" w:rsidP="005E3075"/>
    <w:p w14:paraId="7D4990F4" w14:textId="49C62894" w:rsidR="00521B69" w:rsidRDefault="00521B69" w:rsidP="005E3075"/>
    <w:p w14:paraId="520F9932" w14:textId="5F953B94" w:rsidR="00521B69" w:rsidRDefault="00521B69" w:rsidP="005E3075"/>
    <w:p w14:paraId="7B1B9878" w14:textId="0AE40019" w:rsidR="00521B69" w:rsidRDefault="00521B69" w:rsidP="005E3075"/>
    <w:p w14:paraId="67E476C0" w14:textId="2FB1BBC0" w:rsidR="00521B69" w:rsidRDefault="00521B69" w:rsidP="005E3075"/>
    <w:p w14:paraId="73EA6AD2" w14:textId="77777777" w:rsidR="00A81279" w:rsidRDefault="00521B69" w:rsidP="00A81279">
      <w:pPr>
        <w:keepNext/>
      </w:pPr>
      <w:r>
        <w:rPr>
          <w:noProof/>
        </w:rPr>
        <w:lastRenderedPageBreak/>
        <w:drawing>
          <wp:inline distT="0" distB="0" distL="0" distR="0" wp14:anchorId="24A8563F" wp14:editId="45FF3E86">
            <wp:extent cx="5731510" cy="3211830"/>
            <wp:effectExtent l="0" t="0" r="2540" b="762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3211830"/>
                    </a:xfrm>
                    <a:prstGeom prst="rect">
                      <a:avLst/>
                    </a:prstGeom>
                  </pic:spPr>
                </pic:pic>
              </a:graphicData>
            </a:graphic>
          </wp:inline>
        </w:drawing>
      </w:r>
    </w:p>
    <w:p w14:paraId="507C7B1B" w14:textId="6E63D7E7" w:rsidR="00521B69" w:rsidRDefault="00A81279" w:rsidP="00A81279">
      <w:pPr>
        <w:pStyle w:val="Caption"/>
      </w:pPr>
      <w:bookmarkStart w:id="76" w:name="_Toc32184274"/>
      <w:r>
        <w:t xml:space="preserve">Figure </w:t>
      </w:r>
      <w:fldSimple w:instr=" SEQ Figure \* ARABIC ">
        <w:r w:rsidR="008F278A">
          <w:rPr>
            <w:noProof/>
          </w:rPr>
          <w:t>9</w:t>
        </w:r>
      </w:fldSimple>
      <w:r w:rsidRPr="00054359">
        <w:t xml:space="preserve"> - Goodman Diagram Part </w:t>
      </w:r>
      <w:r>
        <w:t>3 (F)</w:t>
      </w:r>
      <w:bookmarkEnd w:id="76"/>
    </w:p>
    <w:p w14:paraId="0969F7EC" w14:textId="27C5EAA5" w:rsidR="00082969" w:rsidRDefault="00082969" w:rsidP="00082969">
      <w:r>
        <w:t xml:space="preserve">Figure </w:t>
      </w:r>
      <w:r w:rsidR="00AB33C7">
        <w:t>9</w:t>
      </w:r>
      <w:r>
        <w:t xml:space="preserve"> shows the Goodman diagram used to find the fatigue safety factor.</w:t>
      </w:r>
    </w:p>
    <w:p w14:paraId="0683203C" w14:textId="40B0962C" w:rsidR="00521B69" w:rsidRDefault="00521B69" w:rsidP="005E3075"/>
    <w:p w14:paraId="517DDFCA" w14:textId="64FF1EFF" w:rsidR="00082969" w:rsidRDefault="00082969" w:rsidP="005E3075"/>
    <w:p w14:paraId="2A551BF1" w14:textId="1E1DB755" w:rsidR="00082969" w:rsidRDefault="00082969" w:rsidP="005E3075"/>
    <w:p w14:paraId="750EF5FE" w14:textId="5A00015D" w:rsidR="00082969" w:rsidRDefault="00082969" w:rsidP="005E3075"/>
    <w:p w14:paraId="4D4142CC" w14:textId="5BAC692B" w:rsidR="00082969" w:rsidRDefault="00082969" w:rsidP="005E3075"/>
    <w:p w14:paraId="004B8764" w14:textId="2119D63F" w:rsidR="00082969" w:rsidRDefault="00082969" w:rsidP="005E3075"/>
    <w:p w14:paraId="773CE761" w14:textId="06D92CF4" w:rsidR="002F706D" w:rsidRDefault="002F706D" w:rsidP="005E3075"/>
    <w:p w14:paraId="549E2F2F" w14:textId="5384EDCC" w:rsidR="002F706D" w:rsidRDefault="002F706D" w:rsidP="005E3075"/>
    <w:p w14:paraId="2DA38F24" w14:textId="76B71E5C" w:rsidR="002F706D" w:rsidRDefault="002F706D" w:rsidP="005E3075"/>
    <w:p w14:paraId="6A1497CB" w14:textId="33104800" w:rsidR="002F706D" w:rsidRDefault="002F706D" w:rsidP="005E3075"/>
    <w:p w14:paraId="12A6E824" w14:textId="28247323" w:rsidR="002F706D" w:rsidRDefault="002F706D" w:rsidP="005E3075"/>
    <w:p w14:paraId="1961D930" w14:textId="59D5C740" w:rsidR="002F706D" w:rsidRDefault="002F706D" w:rsidP="005E3075"/>
    <w:p w14:paraId="7949C0A8" w14:textId="1D70E824" w:rsidR="002F706D" w:rsidRDefault="002F706D" w:rsidP="005E3075"/>
    <w:p w14:paraId="0F867157" w14:textId="77777777" w:rsidR="002F706D" w:rsidRDefault="002F706D" w:rsidP="005E3075"/>
    <w:p w14:paraId="494B8A11" w14:textId="77777777" w:rsidR="00082969" w:rsidRDefault="00082969" w:rsidP="005E3075"/>
    <w:p w14:paraId="01680631" w14:textId="77777777" w:rsidR="00521B69" w:rsidRPr="005E3075" w:rsidRDefault="00521B69" w:rsidP="005E3075"/>
    <w:p w14:paraId="741A26AB" w14:textId="60EAA519" w:rsidR="002D3642" w:rsidRPr="002D3642" w:rsidRDefault="008A6BF5" w:rsidP="002D3642">
      <w:pPr>
        <w:pStyle w:val="Heading2"/>
      </w:pPr>
      <w:bookmarkStart w:id="77" w:name="_Toc32184200"/>
      <w:r>
        <w:lastRenderedPageBreak/>
        <w:t>Part G</w:t>
      </w:r>
      <w:bookmarkEnd w:id="77"/>
    </w:p>
    <w:p w14:paraId="30FEBD45" w14:textId="24CCABB7" w:rsidR="008A6BF5" w:rsidRDefault="008A6BF5" w:rsidP="008A6BF5">
      <w:pPr>
        <w:pStyle w:val="Heading3"/>
      </w:pPr>
      <w:bookmarkStart w:id="78" w:name="_Toc32184201"/>
      <w:r>
        <w:t>Modified RPM</w:t>
      </w:r>
      <w:bookmarkEnd w:id="78"/>
    </w:p>
    <w:p w14:paraId="5AE45A14" w14:textId="2BE93D0C" w:rsidR="002D3642" w:rsidRDefault="002D3642" w:rsidP="002D3642">
      <w:r>
        <w:t>For this part the rpm of the engine was increased to 9000 in 500 rpm increments. This was done to see the extra forces and stresses acting on the bolt if the rpm was increased. This would allow a new safety factor to be calculated to see if the bolt would remain safe at the new rpm.</w:t>
      </w:r>
    </w:p>
    <w:p w14:paraId="3C23EFB1" w14:textId="77777777" w:rsidR="00D9726C" w:rsidRDefault="002D3642" w:rsidP="002D3642">
      <w:r>
        <w:t>At 9000 rpm the new highest inertia force is 23191.85 N. A 44% increase from the highest inertia force at 6</w:t>
      </w:r>
      <w:r w:rsidR="00D9726C">
        <w:t>0</w:t>
      </w:r>
      <w:r>
        <w:t>00 rpm. This produced a new alternating load of 3049.24</w:t>
      </w:r>
      <w:r w:rsidR="00B175D5">
        <w:t xml:space="preserve"> N which is a 52% increase from the alternating load at </w:t>
      </w:r>
      <w:r w:rsidR="00D57AC3">
        <w:t>6</w:t>
      </w:r>
      <w:r w:rsidR="00D9726C">
        <w:t>5</w:t>
      </w:r>
      <w:r w:rsidR="00D57AC3">
        <w:t>00 rpm.</w:t>
      </w:r>
      <w:r w:rsidR="00D9726C">
        <w:t xml:space="preserve"> The new mean stress is 929.89 N/mm^2, this is 2% increase from 6500 rpm. The new safety factor ends up with a value of 0.64. This means the part is at risk of breaking if the engine modified to rev higher. This safety factor has dropped by 212.6%. The highest the engine can rev with the conrod bolts still being safe would be 7000 rpm where the safety factor is 1.15.</w:t>
      </w:r>
    </w:p>
    <w:p w14:paraId="2DD7B9B2" w14:textId="78BA39C3" w:rsidR="002D3642" w:rsidRPr="002D3642" w:rsidRDefault="00D9726C" w:rsidP="002D3642">
      <w:r>
        <w:t xml:space="preserve">Looking at these results if someone wanted to increase the rpm of this engine the conrod bolts would need to be redesigned to withstand the new forces acting on the bolt. </w:t>
      </w:r>
    </w:p>
    <w:p w14:paraId="7D123050" w14:textId="1B46F40A" w:rsidR="008A6BF5" w:rsidRDefault="008A6BF5" w:rsidP="008A6BF5">
      <w:pPr>
        <w:pStyle w:val="Heading3"/>
      </w:pPr>
      <w:bookmarkStart w:id="79" w:name="_Toc32184202"/>
      <w:r>
        <w:t>Modified Material</w:t>
      </w:r>
      <w:bookmarkEnd w:id="79"/>
    </w:p>
    <w:p w14:paraId="7B8BC90E" w14:textId="77777777" w:rsidR="00D526B2" w:rsidRDefault="008F553D" w:rsidP="00D9726C">
      <w:r>
        <w:t xml:space="preserve">As the bolt is no longer able to survive a normal life span when the engine rpm is increased it needs to be modified so it is able to withstand the extra stresses acting on it. To do this first a new material was investigated. The new material chosen was ‘ARP </w:t>
      </w:r>
      <w:r w:rsidR="00D526B2">
        <w:t xml:space="preserve">Custom New Age 625 +’. This was chosen as bolts are made to fit the conrod currently using this material. This new material has a larger UTS with a value of 1861 MPa </w:t>
      </w:r>
      <w:r w:rsidR="00D526B2">
        <w:fldChar w:fldCharType="begin" w:fldLock="1"/>
      </w:r>
      <w:r w:rsidR="00D526B2">
        <w:instrText>ADDIN CSL_CITATION {"citationItems":[{"id":"ITEM-1","itemData":{"URL":"https://arpcatalog.com/20/","accessed":{"date-parts":[["2020","2","7"]]},"author":[{"dropping-particle":"","family":"ARP","given":"","non-dropping-particle":"","parse-names":false,"suffix":""}],"id":"ITEM-1","issued":{"date-parts":[["2020"]]},"title":"2020 ARP Catalog","type":"webpage"},"uris":["http://www.mendeley.com/documents/?uuid=c6a57094-6930-3e31-a200-284c2d70a9b1"]}],"mendeley":{"formattedCitation":"(ARP, 2020)","plainTextFormattedCitation":"(ARP, 2020)"},"properties":{"noteIndex":0},"schema":"https://github.com/citation-style-language/schema/raw/master/csl-citation.json"}</w:instrText>
      </w:r>
      <w:r w:rsidR="00D526B2">
        <w:fldChar w:fldCharType="separate"/>
      </w:r>
      <w:r w:rsidR="00D526B2" w:rsidRPr="00D526B2">
        <w:rPr>
          <w:noProof/>
        </w:rPr>
        <w:t>(ARP, 2020)</w:t>
      </w:r>
      <w:r w:rsidR="00D526B2">
        <w:fldChar w:fldCharType="end"/>
      </w:r>
      <w:r w:rsidR="00D526B2">
        <w:t>, this mean the new bolt should be able to withstand higher forces whilst still remaining safe for a normal life. A new Young’s Modulus couldn’t be found for the new material so therefore it was kept to the value of the original bolt.</w:t>
      </w:r>
    </w:p>
    <w:p w14:paraId="5B6DFDD2" w14:textId="35261A6C" w:rsidR="003C7C6C" w:rsidRDefault="00BE4422" w:rsidP="00D9726C">
      <w:r>
        <w:t>As the new material has a higher UTS a new yield strength needs to be calculated, this is 90% of the UTS</w:t>
      </w:r>
      <w:r w:rsidR="00E5283A">
        <w:t xml:space="preserve">. This comes out as 1674.9 N. To achieve the same tightening torque as the original bolt the new bolt will only need to be tightened to 53.2% of the yield. This value was achieved using the goal seek function in excel. This means the new yield to get the same tightening torque is </w:t>
      </w:r>
      <w:r w:rsidR="009F174D">
        <w:t>891.05 N. From this a new maximum bolt</w:t>
      </w:r>
      <w:r w:rsidR="004F5E1F">
        <w:t xml:space="preserve"> stress can be calculated by adding the range calculated for the original bolt at 9000 rpm to the new yield of 891.05 N. </w:t>
      </w:r>
      <w:r w:rsidR="003C7C6C">
        <w:t xml:space="preserve">This provides a maximum bolt stress of 968.83 N/mm^2. </w:t>
      </w:r>
    </w:p>
    <w:p w14:paraId="1F5593BA" w14:textId="1308392A" w:rsidR="0080455C" w:rsidRDefault="0080455C" w:rsidP="0080455C">
      <w:pPr>
        <w:pStyle w:val="Caption"/>
        <w:keepNext/>
      </w:pPr>
      <w:bookmarkStart w:id="80" w:name="_Toc32184225"/>
      <w:r>
        <w:t xml:space="preserve">Table </w:t>
      </w:r>
      <w:fldSimple w:instr=" SEQ Table \* ARABIC ">
        <w:r w:rsidR="00AB33C7">
          <w:rPr>
            <w:noProof/>
          </w:rPr>
          <w:t>9</w:t>
        </w:r>
      </w:fldSimple>
      <w:r>
        <w:t xml:space="preserve"> - Modified Material Results</w:t>
      </w:r>
      <w:bookmarkEnd w:id="80"/>
    </w:p>
    <w:tbl>
      <w:tblPr>
        <w:tblW w:w="9776" w:type="dxa"/>
        <w:jc w:val="center"/>
        <w:tblLook w:val="04A0" w:firstRow="1" w:lastRow="0" w:firstColumn="1" w:lastColumn="0" w:noHBand="0" w:noVBand="1"/>
      </w:tblPr>
      <w:tblGrid>
        <w:gridCol w:w="2248"/>
        <w:gridCol w:w="3266"/>
        <w:gridCol w:w="2703"/>
        <w:gridCol w:w="1559"/>
      </w:tblGrid>
      <w:tr w:rsidR="006B4D77" w:rsidRPr="003C7C6C" w14:paraId="6957C1F5" w14:textId="77777777" w:rsidTr="00E2218B">
        <w:trPr>
          <w:trHeight w:val="300"/>
          <w:jc w:val="center"/>
        </w:trPr>
        <w:tc>
          <w:tcPr>
            <w:tcW w:w="22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4AC816" w14:textId="77777777" w:rsidR="003C7C6C" w:rsidRPr="003C7C6C" w:rsidRDefault="003C7C6C" w:rsidP="003C7C6C">
            <w:pPr>
              <w:spacing w:after="0" w:line="240" w:lineRule="auto"/>
              <w:rPr>
                <w:rFonts w:ascii="Calibri" w:eastAsia="Times New Roman" w:hAnsi="Calibri" w:cs="Calibri"/>
                <w:color w:val="000000"/>
                <w:lang w:eastAsia="en-GB"/>
              </w:rPr>
            </w:pPr>
            <w:r w:rsidRPr="003C7C6C">
              <w:rPr>
                <w:rFonts w:ascii="Calibri" w:eastAsia="Times New Roman" w:hAnsi="Calibri" w:cs="Calibri"/>
                <w:color w:val="000000"/>
                <w:lang w:eastAsia="en-GB"/>
              </w:rPr>
              <w:t>New Endurance Limit</w:t>
            </w:r>
          </w:p>
        </w:tc>
        <w:tc>
          <w:tcPr>
            <w:tcW w:w="3266" w:type="dxa"/>
            <w:tcBorders>
              <w:top w:val="single" w:sz="4" w:space="0" w:color="auto"/>
              <w:left w:val="nil"/>
              <w:bottom w:val="single" w:sz="4" w:space="0" w:color="auto"/>
              <w:right w:val="single" w:sz="4" w:space="0" w:color="auto"/>
            </w:tcBorders>
            <w:shd w:val="clear" w:color="auto" w:fill="auto"/>
            <w:noWrap/>
            <w:vAlign w:val="bottom"/>
            <w:hideMark/>
          </w:tcPr>
          <w:p w14:paraId="65EAB986" w14:textId="4B29B892" w:rsidR="003C7C6C" w:rsidRPr="003C7C6C" w:rsidRDefault="003C7C6C" w:rsidP="003C7C6C">
            <w:pPr>
              <w:spacing w:after="0" w:line="240" w:lineRule="auto"/>
              <w:rPr>
                <w:rFonts w:ascii="Calibri" w:eastAsia="Times New Roman" w:hAnsi="Calibri" w:cs="Calibri"/>
                <w:color w:val="000000"/>
                <w:lang w:eastAsia="en-GB"/>
              </w:rPr>
            </w:pPr>
            <w:r w:rsidRPr="003C7C6C">
              <w:rPr>
                <w:rFonts w:ascii="Calibri" w:eastAsia="Times New Roman" w:hAnsi="Calibri" w:cs="Calibri"/>
                <w:color w:val="000000"/>
                <w:lang w:eastAsia="en-GB"/>
              </w:rPr>
              <w:t>New Mean</w:t>
            </w:r>
            <w:r>
              <w:rPr>
                <w:rFonts w:ascii="Calibri" w:eastAsia="Times New Roman" w:hAnsi="Calibri" w:cs="Calibri"/>
                <w:color w:val="000000"/>
                <w:lang w:eastAsia="en-GB"/>
              </w:rPr>
              <w:t xml:space="preserve"> Bolt Stress</w:t>
            </w:r>
            <w:r w:rsidR="00B00A6E">
              <w:rPr>
                <w:rFonts w:ascii="Calibri" w:eastAsia="Times New Roman" w:hAnsi="Calibri" w:cs="Calibri"/>
                <w:color w:val="000000"/>
                <w:lang w:eastAsia="en-GB"/>
              </w:rPr>
              <w:t xml:space="preserve"> (N/mm^2)</w:t>
            </w:r>
            <w:r>
              <w:rPr>
                <w:rFonts w:ascii="Calibri" w:eastAsia="Times New Roman" w:hAnsi="Calibri" w:cs="Calibri"/>
                <w:color w:val="000000"/>
                <w:lang w:eastAsia="en-GB"/>
              </w:rPr>
              <w:t xml:space="preserve"> </w:t>
            </w:r>
          </w:p>
        </w:tc>
        <w:tc>
          <w:tcPr>
            <w:tcW w:w="2703" w:type="dxa"/>
            <w:tcBorders>
              <w:top w:val="single" w:sz="4" w:space="0" w:color="auto"/>
              <w:left w:val="nil"/>
              <w:bottom w:val="single" w:sz="4" w:space="0" w:color="auto"/>
              <w:right w:val="single" w:sz="4" w:space="0" w:color="auto"/>
            </w:tcBorders>
            <w:shd w:val="clear" w:color="auto" w:fill="auto"/>
            <w:noWrap/>
            <w:vAlign w:val="bottom"/>
            <w:hideMark/>
          </w:tcPr>
          <w:p w14:paraId="78DC3918" w14:textId="36DA4F53" w:rsidR="003C7C6C" w:rsidRPr="003C7C6C" w:rsidRDefault="003C7C6C" w:rsidP="003C7C6C">
            <w:pPr>
              <w:spacing w:after="0" w:line="240" w:lineRule="auto"/>
              <w:rPr>
                <w:rFonts w:ascii="Calibri" w:eastAsia="Times New Roman" w:hAnsi="Calibri" w:cs="Calibri"/>
                <w:color w:val="000000"/>
                <w:lang w:eastAsia="en-GB"/>
              </w:rPr>
            </w:pPr>
            <w:r w:rsidRPr="003C7C6C">
              <w:rPr>
                <w:rFonts w:ascii="Calibri" w:eastAsia="Times New Roman" w:hAnsi="Calibri" w:cs="Calibri"/>
                <w:color w:val="000000"/>
                <w:lang w:eastAsia="en-GB"/>
              </w:rPr>
              <w:t>Allowable Range</w:t>
            </w:r>
            <w:r w:rsidR="00E2218B">
              <w:rPr>
                <w:rFonts w:ascii="Calibri" w:eastAsia="Times New Roman" w:hAnsi="Calibri" w:cs="Calibri"/>
                <w:color w:val="000000"/>
                <w:lang w:eastAsia="en-GB"/>
              </w:rPr>
              <w:t xml:space="preserve"> (N/mm^2)</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338751BE" w14:textId="77777777" w:rsidR="003C7C6C" w:rsidRPr="003C7C6C" w:rsidRDefault="003C7C6C" w:rsidP="003C7C6C">
            <w:pPr>
              <w:spacing w:after="0" w:line="240" w:lineRule="auto"/>
              <w:rPr>
                <w:rFonts w:ascii="Calibri" w:eastAsia="Times New Roman" w:hAnsi="Calibri" w:cs="Calibri"/>
                <w:color w:val="000000"/>
                <w:lang w:eastAsia="en-GB"/>
              </w:rPr>
            </w:pPr>
            <w:r w:rsidRPr="003C7C6C">
              <w:rPr>
                <w:rFonts w:ascii="Calibri" w:eastAsia="Times New Roman" w:hAnsi="Calibri" w:cs="Calibri"/>
                <w:color w:val="000000"/>
                <w:lang w:eastAsia="en-GB"/>
              </w:rPr>
              <w:t>Safety Factor</w:t>
            </w:r>
          </w:p>
        </w:tc>
      </w:tr>
      <w:tr w:rsidR="006B4D77" w:rsidRPr="003C7C6C" w14:paraId="44E431FC" w14:textId="77777777" w:rsidTr="00E2218B">
        <w:trPr>
          <w:trHeight w:val="300"/>
          <w:jc w:val="center"/>
        </w:trPr>
        <w:tc>
          <w:tcPr>
            <w:tcW w:w="2248" w:type="dxa"/>
            <w:tcBorders>
              <w:top w:val="nil"/>
              <w:left w:val="single" w:sz="4" w:space="0" w:color="auto"/>
              <w:bottom w:val="single" w:sz="4" w:space="0" w:color="auto"/>
              <w:right w:val="single" w:sz="4" w:space="0" w:color="auto"/>
            </w:tcBorders>
            <w:shd w:val="clear" w:color="auto" w:fill="auto"/>
            <w:noWrap/>
            <w:vAlign w:val="bottom"/>
            <w:hideMark/>
          </w:tcPr>
          <w:p w14:paraId="66B8CF55" w14:textId="77777777" w:rsidR="003C7C6C" w:rsidRPr="003C7C6C" w:rsidRDefault="003C7C6C" w:rsidP="003C7C6C">
            <w:pPr>
              <w:spacing w:after="0" w:line="240" w:lineRule="auto"/>
              <w:jc w:val="right"/>
              <w:rPr>
                <w:rFonts w:ascii="Calibri" w:eastAsia="Times New Roman" w:hAnsi="Calibri" w:cs="Calibri"/>
                <w:color w:val="000000"/>
                <w:lang w:eastAsia="en-GB"/>
              </w:rPr>
            </w:pPr>
            <w:r w:rsidRPr="003C7C6C">
              <w:rPr>
                <w:rFonts w:ascii="Calibri" w:eastAsia="Times New Roman" w:hAnsi="Calibri" w:cs="Calibri"/>
                <w:color w:val="000000"/>
                <w:lang w:eastAsia="en-GB"/>
              </w:rPr>
              <w:t>270.3203349</w:t>
            </w:r>
          </w:p>
        </w:tc>
        <w:tc>
          <w:tcPr>
            <w:tcW w:w="3266" w:type="dxa"/>
            <w:tcBorders>
              <w:top w:val="nil"/>
              <w:left w:val="nil"/>
              <w:bottom w:val="single" w:sz="4" w:space="0" w:color="auto"/>
              <w:right w:val="single" w:sz="4" w:space="0" w:color="auto"/>
            </w:tcBorders>
            <w:shd w:val="clear" w:color="auto" w:fill="auto"/>
            <w:noWrap/>
            <w:vAlign w:val="bottom"/>
            <w:hideMark/>
          </w:tcPr>
          <w:p w14:paraId="5AF6EF55" w14:textId="77777777" w:rsidR="003C7C6C" w:rsidRPr="003C7C6C" w:rsidRDefault="003C7C6C" w:rsidP="003C7C6C">
            <w:pPr>
              <w:spacing w:after="0" w:line="240" w:lineRule="auto"/>
              <w:jc w:val="right"/>
              <w:rPr>
                <w:rFonts w:ascii="Calibri" w:eastAsia="Times New Roman" w:hAnsi="Calibri" w:cs="Calibri"/>
                <w:color w:val="000000"/>
                <w:lang w:eastAsia="en-GB"/>
              </w:rPr>
            </w:pPr>
            <w:r w:rsidRPr="003C7C6C">
              <w:rPr>
                <w:rFonts w:ascii="Calibri" w:eastAsia="Times New Roman" w:hAnsi="Calibri" w:cs="Calibri"/>
                <w:color w:val="000000"/>
                <w:lang w:eastAsia="en-GB"/>
              </w:rPr>
              <w:t>929.9401701</w:t>
            </w:r>
          </w:p>
        </w:tc>
        <w:tc>
          <w:tcPr>
            <w:tcW w:w="2703" w:type="dxa"/>
            <w:tcBorders>
              <w:top w:val="nil"/>
              <w:left w:val="nil"/>
              <w:bottom w:val="single" w:sz="4" w:space="0" w:color="auto"/>
              <w:right w:val="single" w:sz="4" w:space="0" w:color="auto"/>
            </w:tcBorders>
            <w:shd w:val="clear" w:color="auto" w:fill="auto"/>
            <w:noWrap/>
            <w:vAlign w:val="bottom"/>
            <w:hideMark/>
          </w:tcPr>
          <w:p w14:paraId="4E486898" w14:textId="77777777" w:rsidR="003C7C6C" w:rsidRPr="003C7C6C" w:rsidRDefault="003C7C6C" w:rsidP="003C7C6C">
            <w:pPr>
              <w:spacing w:after="0" w:line="240" w:lineRule="auto"/>
              <w:jc w:val="right"/>
              <w:rPr>
                <w:rFonts w:ascii="Calibri" w:eastAsia="Times New Roman" w:hAnsi="Calibri" w:cs="Calibri"/>
                <w:color w:val="000000"/>
                <w:lang w:eastAsia="en-GB"/>
              </w:rPr>
            </w:pPr>
            <w:r w:rsidRPr="003C7C6C">
              <w:rPr>
                <w:rFonts w:ascii="Calibri" w:eastAsia="Times New Roman" w:hAnsi="Calibri" w:cs="Calibri"/>
                <w:color w:val="000000"/>
                <w:lang w:eastAsia="en-GB"/>
              </w:rPr>
              <w:t>270.4829716</w:t>
            </w:r>
          </w:p>
        </w:tc>
        <w:tc>
          <w:tcPr>
            <w:tcW w:w="1559" w:type="dxa"/>
            <w:tcBorders>
              <w:top w:val="nil"/>
              <w:left w:val="nil"/>
              <w:bottom w:val="single" w:sz="4" w:space="0" w:color="auto"/>
              <w:right w:val="single" w:sz="4" w:space="0" w:color="auto"/>
            </w:tcBorders>
            <w:shd w:val="clear" w:color="auto" w:fill="auto"/>
            <w:noWrap/>
            <w:vAlign w:val="bottom"/>
            <w:hideMark/>
          </w:tcPr>
          <w:p w14:paraId="4AE16B75" w14:textId="77777777" w:rsidR="003C7C6C" w:rsidRPr="003C7C6C" w:rsidRDefault="003C7C6C" w:rsidP="003C7C6C">
            <w:pPr>
              <w:spacing w:after="0" w:line="240" w:lineRule="auto"/>
              <w:jc w:val="right"/>
              <w:rPr>
                <w:rFonts w:ascii="Calibri" w:eastAsia="Times New Roman" w:hAnsi="Calibri" w:cs="Calibri"/>
                <w:color w:val="000000"/>
                <w:lang w:eastAsia="en-GB"/>
              </w:rPr>
            </w:pPr>
            <w:r w:rsidRPr="003C7C6C">
              <w:rPr>
                <w:rFonts w:ascii="Calibri" w:eastAsia="Times New Roman" w:hAnsi="Calibri" w:cs="Calibri"/>
                <w:color w:val="000000"/>
                <w:lang w:eastAsia="en-GB"/>
              </w:rPr>
              <w:t>3.477237522</w:t>
            </w:r>
          </w:p>
        </w:tc>
      </w:tr>
    </w:tbl>
    <w:p w14:paraId="0C0CE366" w14:textId="4BA74630" w:rsidR="00D9726C" w:rsidRDefault="009F174D" w:rsidP="00D9726C">
      <w:r>
        <w:t xml:space="preserve"> </w:t>
      </w:r>
      <w:r w:rsidR="00D526B2">
        <w:t xml:space="preserve"> </w:t>
      </w:r>
    </w:p>
    <w:p w14:paraId="466678D4" w14:textId="77777777" w:rsidR="006B4D77" w:rsidRDefault="003C7C6C" w:rsidP="00D9726C">
      <w:r>
        <w:t>From table x the new endurance limit can be seen, the new endurance limit is under half of the original endurance limit of the bolt.</w:t>
      </w:r>
      <w:r w:rsidR="00F2630E">
        <w:t xml:space="preserve"> The value for the endurance limit has had the stress concentration value, calculated in part 3 (f) taken into consideration as there</w:t>
      </w:r>
      <w:r w:rsidR="006B4D77">
        <w:t xml:space="preserve"> will still be a stress concentration even with the new material. </w:t>
      </w:r>
    </w:p>
    <w:p w14:paraId="6B3C74EE" w14:textId="2C5288E3" w:rsidR="003C7C6C" w:rsidRPr="00D9726C" w:rsidRDefault="0024139D" w:rsidP="00D9726C">
      <w:r>
        <w:t>The new mean bolt stress is nearly identical to the mean bolt stress of the old material at 9000 rpm, this is because they are being tightened to the same torque so therefore the stresses should be similar when compared with the old bolt.</w:t>
      </w:r>
      <w:r w:rsidR="00F2630E">
        <w:t xml:space="preserve"> However</w:t>
      </w:r>
      <w:r w:rsidR="006B4D77">
        <w:t>,</w:t>
      </w:r>
      <w:r w:rsidR="00F2630E">
        <w:t xml:space="preserve"> when comparing the allowable range</w:t>
      </w:r>
      <w:r w:rsidR="006B4D77">
        <w:t>,</w:t>
      </w:r>
      <w:r w:rsidR="00F2630E">
        <w:t xml:space="preserve"> the new bolt</w:t>
      </w:r>
      <w:r w:rsidR="006B4D77">
        <w:t xml:space="preserve"> has a range over 5 times greater than the original material. This shows that the new material will be able to withstand much greater forces. This can be seen when looking at the new safety factor which is around 5.5 times greater than the original bolt. With this new safety </w:t>
      </w:r>
      <w:r w:rsidR="000E3116">
        <w:t>factor,</w:t>
      </w:r>
      <w:r w:rsidR="006B4D77">
        <w:t xml:space="preserve"> the bolt </w:t>
      </w:r>
      <w:r w:rsidR="006B4D77">
        <w:lastRenderedPageBreak/>
        <w:t xml:space="preserve">should not be at risk of breaking under normal use even with the engine modified for the increased rpm. </w:t>
      </w:r>
    </w:p>
    <w:p w14:paraId="15890303" w14:textId="2A4A7093" w:rsidR="008A6BF5" w:rsidRDefault="008A6BF5" w:rsidP="008A6BF5">
      <w:pPr>
        <w:pStyle w:val="Heading3"/>
      </w:pPr>
      <w:bookmarkStart w:id="81" w:name="_Toc32184203"/>
      <w:r>
        <w:t xml:space="preserve">Modified Material </w:t>
      </w:r>
      <w:r w:rsidR="00C74FFC">
        <w:t>with</w:t>
      </w:r>
      <w:r>
        <w:t xml:space="preserve"> Wasted Shank</w:t>
      </w:r>
      <w:bookmarkEnd w:id="81"/>
    </w:p>
    <w:p w14:paraId="04CD7406" w14:textId="34EFD474" w:rsidR="002D3642" w:rsidRDefault="006B4D77" w:rsidP="002D3642">
      <w:r>
        <w:t>As the safety factor was so large</w:t>
      </w:r>
      <w:r w:rsidR="00026107">
        <w:t>, reducing the size of the shank was considered as a way to save weight.</w:t>
      </w:r>
      <w:r w:rsidR="00EB50FA">
        <w:t xml:space="preserve"> The same overall length of the bolt will be kept the same as this means </w:t>
      </w:r>
      <w:r w:rsidR="003F4AB6">
        <w:t>the design of the conrod and cap doesn’t have to be modified to fit the new bolt design. The following equation was used to find the minimum diameter of the shank.</w:t>
      </w:r>
    </w:p>
    <w:p w14:paraId="5CAFE6F0" w14:textId="41378BBC" w:rsidR="00CD5C59" w:rsidRDefault="00CD5C59" w:rsidP="00CD5C59">
      <w:pPr>
        <w:pStyle w:val="Caption"/>
        <w:keepNext/>
        <w:jc w:val="center"/>
      </w:pPr>
      <w:bookmarkStart w:id="82" w:name="_Toc32184265"/>
      <w:r>
        <w:t xml:space="preserve">Equation </w:t>
      </w:r>
      <w:fldSimple w:instr=" SEQ Equation \* ARABIC ">
        <w:r>
          <w:rPr>
            <w:noProof/>
          </w:rPr>
          <w:t>31</w:t>
        </w:r>
      </w:fldSimple>
      <w:r>
        <w:t xml:space="preserve"> - Minimum Bolt Diameter</w:t>
      </w:r>
      <w:bookmarkEnd w:id="82"/>
    </w:p>
    <w:p w14:paraId="6FB62BD2" w14:textId="2B77678E" w:rsidR="003F4AB6" w:rsidRPr="003F4AB6" w:rsidRDefault="003F4AB6" w:rsidP="003F4AB6">
      <w:pPr>
        <w:jc w:val="center"/>
        <w:rPr>
          <w:rFonts w:eastAsiaTheme="minorEastAsia"/>
        </w:rPr>
      </w:pPr>
      <m:oMathPara>
        <m:oMath>
          <m:r>
            <w:rPr>
              <w:rFonts w:ascii="Cambria Math" w:hAnsi="Cambria Math"/>
            </w:rPr>
            <m:t xml:space="preserve">Minimum Bolt Diameter= </m:t>
          </m:r>
          <m:rad>
            <m:radPr>
              <m:degHide m:val="1"/>
              <m:ctrlPr>
                <w:rPr>
                  <w:rFonts w:ascii="Cambria Math" w:hAnsi="Cambria Math"/>
                  <w:i/>
                </w:rPr>
              </m:ctrlPr>
            </m:radPr>
            <m:deg/>
            <m:e>
              <m:f>
                <m:fPr>
                  <m:ctrlPr>
                    <w:rPr>
                      <w:rFonts w:ascii="Cambria Math" w:hAnsi="Cambria Math"/>
                      <w:i/>
                    </w:rPr>
                  </m:ctrlPr>
                </m:fPr>
                <m:num>
                  <m:r>
                    <w:rPr>
                      <w:rFonts w:ascii="Cambria Math" w:hAnsi="Cambria Math"/>
                    </w:rPr>
                    <m:t>Original UTS</m:t>
                  </m:r>
                </m:num>
                <m:den>
                  <m:r>
                    <w:rPr>
                      <w:rFonts w:ascii="Cambria Math" w:hAnsi="Cambria Math"/>
                    </w:rPr>
                    <m:t>New UTS*</m:t>
                  </m:r>
                  <m:sSup>
                    <m:sSupPr>
                      <m:ctrlPr>
                        <w:rPr>
                          <w:rFonts w:ascii="Cambria Math" w:hAnsi="Cambria Math"/>
                          <w:i/>
                        </w:rPr>
                      </m:ctrlPr>
                    </m:sSupPr>
                    <m:e>
                      <m:d>
                        <m:dPr>
                          <m:ctrlPr>
                            <w:rPr>
                              <w:rFonts w:ascii="Cambria Math" w:hAnsi="Cambria Math"/>
                              <w:i/>
                            </w:rPr>
                          </m:ctrlPr>
                        </m:dPr>
                        <m:e>
                          <m:r>
                            <w:rPr>
                              <w:rFonts w:ascii="Cambria Math" w:hAnsi="Cambria Math"/>
                            </w:rPr>
                            <m:t>Average Bolt Diameter</m:t>
                          </m:r>
                        </m:e>
                      </m:d>
                    </m:e>
                    <m:sup>
                      <m:r>
                        <w:rPr>
                          <w:rFonts w:ascii="Cambria Math" w:hAnsi="Cambria Math"/>
                        </w:rPr>
                        <m:t>2</m:t>
                      </m:r>
                    </m:sup>
                  </m:sSup>
                </m:den>
              </m:f>
            </m:e>
          </m:rad>
        </m:oMath>
      </m:oMathPara>
    </w:p>
    <w:p w14:paraId="1ECC8CBA" w14:textId="3273306E" w:rsidR="003F4AB6" w:rsidRDefault="003F4AB6" w:rsidP="003F4AB6">
      <w:pPr>
        <w:rPr>
          <w:rFonts w:eastAsiaTheme="minorEastAsia"/>
        </w:rPr>
      </w:pPr>
      <w:r>
        <w:rPr>
          <w:rFonts w:eastAsiaTheme="minorEastAsia"/>
        </w:rPr>
        <w:t xml:space="preserve">This produces a value of 5.65mm, this is the minimum diameter the bolt can be </w:t>
      </w:r>
      <w:r w:rsidR="0057393E">
        <w:rPr>
          <w:rFonts w:eastAsiaTheme="minorEastAsia"/>
        </w:rPr>
        <w:t>without being at risk of breaking.</w:t>
      </w:r>
    </w:p>
    <w:p w14:paraId="04404F45" w14:textId="64F75D76" w:rsidR="0080455C" w:rsidRDefault="0080455C" w:rsidP="0080455C">
      <w:pPr>
        <w:pStyle w:val="Caption"/>
        <w:keepNext/>
      </w:pPr>
      <w:bookmarkStart w:id="83" w:name="_Toc32184226"/>
      <w:r>
        <w:t xml:space="preserve">Table </w:t>
      </w:r>
      <w:fldSimple w:instr=" SEQ Table \* ARABIC ">
        <w:r w:rsidR="00AB33C7">
          <w:rPr>
            <w:noProof/>
          </w:rPr>
          <w:t>10</w:t>
        </w:r>
      </w:fldSimple>
      <w:r>
        <w:t xml:space="preserve"> - New Bolt Area 1 Dimensions</w:t>
      </w:r>
      <w:bookmarkEnd w:id="83"/>
    </w:p>
    <w:tbl>
      <w:tblPr>
        <w:tblW w:w="3119" w:type="dxa"/>
        <w:jc w:val="center"/>
        <w:tblLook w:val="04A0" w:firstRow="1" w:lastRow="0" w:firstColumn="1" w:lastColumn="0" w:noHBand="0" w:noVBand="1"/>
      </w:tblPr>
      <w:tblGrid>
        <w:gridCol w:w="1670"/>
        <w:gridCol w:w="1449"/>
      </w:tblGrid>
      <w:tr w:rsidR="0057393E" w:rsidRPr="0057393E" w14:paraId="540CF354" w14:textId="77777777" w:rsidTr="0057393E">
        <w:trPr>
          <w:trHeight w:val="300"/>
          <w:jc w:val="center"/>
        </w:trPr>
        <w:tc>
          <w:tcPr>
            <w:tcW w:w="16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D44528" w14:textId="77777777" w:rsidR="0057393E" w:rsidRPr="0057393E" w:rsidRDefault="0057393E" w:rsidP="0057393E">
            <w:pPr>
              <w:spacing w:after="0" w:line="240" w:lineRule="auto"/>
              <w:rPr>
                <w:rFonts w:ascii="Calibri" w:eastAsia="Times New Roman" w:hAnsi="Calibri" w:cs="Calibri"/>
                <w:color w:val="000000"/>
                <w:lang w:eastAsia="en-GB"/>
              </w:rPr>
            </w:pPr>
            <w:r w:rsidRPr="0057393E">
              <w:rPr>
                <w:rFonts w:ascii="Calibri" w:eastAsia="Times New Roman" w:hAnsi="Calibri" w:cs="Calibri"/>
                <w:color w:val="000000"/>
                <w:lang w:eastAsia="en-GB"/>
              </w:rPr>
              <w:t>Area 1</w:t>
            </w:r>
          </w:p>
        </w:tc>
        <w:tc>
          <w:tcPr>
            <w:tcW w:w="1449" w:type="dxa"/>
            <w:tcBorders>
              <w:top w:val="single" w:sz="4" w:space="0" w:color="auto"/>
              <w:left w:val="nil"/>
              <w:bottom w:val="single" w:sz="4" w:space="0" w:color="auto"/>
              <w:right w:val="single" w:sz="4" w:space="0" w:color="auto"/>
            </w:tcBorders>
            <w:shd w:val="clear" w:color="auto" w:fill="auto"/>
            <w:noWrap/>
            <w:vAlign w:val="bottom"/>
            <w:hideMark/>
          </w:tcPr>
          <w:p w14:paraId="7E6DC434" w14:textId="77777777" w:rsidR="0057393E" w:rsidRPr="0057393E" w:rsidRDefault="0057393E" w:rsidP="0057393E">
            <w:pPr>
              <w:spacing w:after="0" w:line="240" w:lineRule="auto"/>
              <w:rPr>
                <w:rFonts w:ascii="Calibri" w:eastAsia="Times New Roman" w:hAnsi="Calibri" w:cs="Calibri"/>
                <w:color w:val="000000"/>
                <w:lang w:eastAsia="en-GB"/>
              </w:rPr>
            </w:pPr>
            <w:r w:rsidRPr="0057393E">
              <w:rPr>
                <w:rFonts w:ascii="Calibri" w:eastAsia="Times New Roman" w:hAnsi="Calibri" w:cs="Calibri"/>
                <w:color w:val="000000"/>
                <w:lang w:eastAsia="en-GB"/>
              </w:rPr>
              <w:t> </w:t>
            </w:r>
          </w:p>
        </w:tc>
      </w:tr>
      <w:tr w:rsidR="0057393E" w:rsidRPr="0057393E" w14:paraId="59409B04" w14:textId="77777777" w:rsidTr="0057393E">
        <w:trPr>
          <w:trHeight w:val="300"/>
          <w:jc w:val="center"/>
        </w:trPr>
        <w:tc>
          <w:tcPr>
            <w:tcW w:w="1670" w:type="dxa"/>
            <w:tcBorders>
              <w:top w:val="nil"/>
              <w:left w:val="single" w:sz="4" w:space="0" w:color="auto"/>
              <w:bottom w:val="single" w:sz="4" w:space="0" w:color="auto"/>
              <w:right w:val="single" w:sz="4" w:space="0" w:color="auto"/>
            </w:tcBorders>
            <w:shd w:val="clear" w:color="auto" w:fill="auto"/>
            <w:noWrap/>
            <w:vAlign w:val="bottom"/>
            <w:hideMark/>
          </w:tcPr>
          <w:p w14:paraId="0FDFC1D9" w14:textId="059386D0" w:rsidR="0057393E" w:rsidRPr="0057393E" w:rsidRDefault="0057393E" w:rsidP="0057393E">
            <w:pPr>
              <w:spacing w:after="0" w:line="240" w:lineRule="auto"/>
              <w:rPr>
                <w:rFonts w:ascii="Calibri" w:eastAsia="Times New Roman" w:hAnsi="Calibri" w:cs="Calibri"/>
                <w:color w:val="000000"/>
                <w:lang w:eastAsia="en-GB"/>
              </w:rPr>
            </w:pPr>
            <w:r w:rsidRPr="0057393E">
              <w:rPr>
                <w:rFonts w:ascii="Calibri" w:eastAsia="Times New Roman" w:hAnsi="Calibri" w:cs="Calibri"/>
                <w:color w:val="000000"/>
                <w:lang w:eastAsia="en-GB"/>
              </w:rPr>
              <w:t>Length</w:t>
            </w:r>
            <w:r>
              <w:rPr>
                <w:rFonts w:ascii="Calibri" w:eastAsia="Times New Roman" w:hAnsi="Calibri" w:cs="Calibri"/>
                <w:color w:val="000000"/>
                <w:lang w:eastAsia="en-GB"/>
              </w:rPr>
              <w:t xml:space="preserve"> (mm)</w:t>
            </w:r>
          </w:p>
        </w:tc>
        <w:tc>
          <w:tcPr>
            <w:tcW w:w="1449" w:type="dxa"/>
            <w:tcBorders>
              <w:top w:val="nil"/>
              <w:left w:val="nil"/>
              <w:bottom w:val="single" w:sz="4" w:space="0" w:color="auto"/>
              <w:right w:val="single" w:sz="4" w:space="0" w:color="auto"/>
            </w:tcBorders>
            <w:shd w:val="clear" w:color="auto" w:fill="auto"/>
            <w:noWrap/>
            <w:vAlign w:val="bottom"/>
            <w:hideMark/>
          </w:tcPr>
          <w:p w14:paraId="161C5DA1" w14:textId="77777777" w:rsidR="0057393E" w:rsidRPr="0057393E" w:rsidRDefault="0057393E" w:rsidP="0057393E">
            <w:pPr>
              <w:spacing w:after="0" w:line="240" w:lineRule="auto"/>
              <w:jc w:val="right"/>
              <w:rPr>
                <w:rFonts w:ascii="Calibri" w:eastAsia="Times New Roman" w:hAnsi="Calibri" w:cs="Calibri"/>
                <w:color w:val="000000"/>
                <w:lang w:eastAsia="en-GB"/>
              </w:rPr>
            </w:pPr>
            <w:r w:rsidRPr="0057393E">
              <w:rPr>
                <w:rFonts w:ascii="Calibri" w:eastAsia="Times New Roman" w:hAnsi="Calibri" w:cs="Calibri"/>
                <w:color w:val="000000"/>
                <w:lang w:eastAsia="en-GB"/>
              </w:rPr>
              <w:t>5</w:t>
            </w:r>
          </w:p>
        </w:tc>
      </w:tr>
      <w:tr w:rsidR="0057393E" w:rsidRPr="0057393E" w14:paraId="2CE61F27" w14:textId="77777777" w:rsidTr="0057393E">
        <w:trPr>
          <w:trHeight w:val="300"/>
          <w:jc w:val="center"/>
        </w:trPr>
        <w:tc>
          <w:tcPr>
            <w:tcW w:w="1670" w:type="dxa"/>
            <w:tcBorders>
              <w:top w:val="nil"/>
              <w:left w:val="single" w:sz="4" w:space="0" w:color="auto"/>
              <w:bottom w:val="single" w:sz="4" w:space="0" w:color="auto"/>
              <w:right w:val="single" w:sz="4" w:space="0" w:color="auto"/>
            </w:tcBorders>
            <w:shd w:val="clear" w:color="auto" w:fill="auto"/>
            <w:noWrap/>
            <w:vAlign w:val="bottom"/>
            <w:hideMark/>
          </w:tcPr>
          <w:p w14:paraId="1E87C4C4" w14:textId="736F7100" w:rsidR="0057393E" w:rsidRPr="0057393E" w:rsidRDefault="0057393E" w:rsidP="0057393E">
            <w:pPr>
              <w:spacing w:after="0" w:line="240" w:lineRule="auto"/>
              <w:rPr>
                <w:rFonts w:ascii="Calibri" w:eastAsia="Times New Roman" w:hAnsi="Calibri" w:cs="Calibri"/>
                <w:color w:val="000000"/>
                <w:lang w:eastAsia="en-GB"/>
              </w:rPr>
            </w:pPr>
            <w:r w:rsidRPr="0057393E">
              <w:rPr>
                <w:rFonts w:ascii="Calibri" w:eastAsia="Times New Roman" w:hAnsi="Calibri" w:cs="Calibri"/>
                <w:color w:val="000000"/>
                <w:lang w:eastAsia="en-GB"/>
              </w:rPr>
              <w:t>Diameter</w:t>
            </w:r>
            <w:r>
              <w:rPr>
                <w:rFonts w:ascii="Calibri" w:eastAsia="Times New Roman" w:hAnsi="Calibri" w:cs="Calibri"/>
                <w:color w:val="000000"/>
                <w:lang w:eastAsia="en-GB"/>
              </w:rPr>
              <w:t xml:space="preserve"> (mm)</w:t>
            </w:r>
          </w:p>
        </w:tc>
        <w:tc>
          <w:tcPr>
            <w:tcW w:w="1449" w:type="dxa"/>
            <w:tcBorders>
              <w:top w:val="nil"/>
              <w:left w:val="nil"/>
              <w:bottom w:val="single" w:sz="4" w:space="0" w:color="auto"/>
              <w:right w:val="single" w:sz="4" w:space="0" w:color="auto"/>
            </w:tcBorders>
            <w:shd w:val="clear" w:color="auto" w:fill="auto"/>
            <w:noWrap/>
            <w:vAlign w:val="bottom"/>
            <w:hideMark/>
          </w:tcPr>
          <w:p w14:paraId="599464A6" w14:textId="77777777" w:rsidR="0057393E" w:rsidRPr="0057393E" w:rsidRDefault="0057393E" w:rsidP="0057393E">
            <w:pPr>
              <w:spacing w:after="0" w:line="240" w:lineRule="auto"/>
              <w:jc w:val="right"/>
              <w:rPr>
                <w:rFonts w:ascii="Calibri" w:eastAsia="Times New Roman" w:hAnsi="Calibri" w:cs="Calibri"/>
                <w:color w:val="000000"/>
                <w:lang w:eastAsia="en-GB"/>
              </w:rPr>
            </w:pPr>
            <w:r w:rsidRPr="0057393E">
              <w:rPr>
                <w:rFonts w:ascii="Calibri" w:eastAsia="Times New Roman" w:hAnsi="Calibri" w:cs="Calibri"/>
                <w:color w:val="000000"/>
                <w:lang w:eastAsia="en-GB"/>
              </w:rPr>
              <w:t>7.35</w:t>
            </w:r>
          </w:p>
        </w:tc>
      </w:tr>
      <w:tr w:rsidR="0057393E" w:rsidRPr="0057393E" w14:paraId="42E2885A" w14:textId="77777777" w:rsidTr="0057393E">
        <w:trPr>
          <w:trHeight w:val="300"/>
          <w:jc w:val="center"/>
        </w:trPr>
        <w:tc>
          <w:tcPr>
            <w:tcW w:w="1670" w:type="dxa"/>
            <w:tcBorders>
              <w:top w:val="nil"/>
              <w:left w:val="single" w:sz="4" w:space="0" w:color="auto"/>
              <w:bottom w:val="nil"/>
              <w:right w:val="single" w:sz="4" w:space="0" w:color="auto"/>
            </w:tcBorders>
            <w:shd w:val="clear" w:color="auto" w:fill="auto"/>
            <w:noWrap/>
            <w:vAlign w:val="bottom"/>
            <w:hideMark/>
          </w:tcPr>
          <w:p w14:paraId="1345F5C2" w14:textId="696D1F9C" w:rsidR="0057393E" w:rsidRPr="0057393E" w:rsidRDefault="0057393E" w:rsidP="0057393E">
            <w:pPr>
              <w:spacing w:after="0" w:line="240" w:lineRule="auto"/>
              <w:rPr>
                <w:rFonts w:ascii="Calibri" w:eastAsia="Times New Roman" w:hAnsi="Calibri" w:cs="Calibri"/>
                <w:color w:val="000000"/>
                <w:lang w:eastAsia="en-GB"/>
              </w:rPr>
            </w:pPr>
            <w:r w:rsidRPr="0057393E">
              <w:rPr>
                <w:rFonts w:ascii="Calibri" w:eastAsia="Times New Roman" w:hAnsi="Calibri" w:cs="Calibri"/>
                <w:color w:val="000000"/>
                <w:lang w:eastAsia="en-GB"/>
              </w:rPr>
              <w:t>Area</w:t>
            </w:r>
            <w:r>
              <w:rPr>
                <w:rFonts w:ascii="Calibri" w:eastAsia="Times New Roman" w:hAnsi="Calibri" w:cs="Calibri"/>
                <w:color w:val="000000"/>
                <w:lang w:eastAsia="en-GB"/>
              </w:rPr>
              <w:t xml:space="preserve"> (mm^2)</w:t>
            </w:r>
          </w:p>
        </w:tc>
        <w:tc>
          <w:tcPr>
            <w:tcW w:w="1449" w:type="dxa"/>
            <w:tcBorders>
              <w:top w:val="nil"/>
              <w:left w:val="nil"/>
              <w:bottom w:val="nil"/>
              <w:right w:val="single" w:sz="4" w:space="0" w:color="auto"/>
            </w:tcBorders>
            <w:shd w:val="clear" w:color="auto" w:fill="auto"/>
            <w:noWrap/>
            <w:vAlign w:val="bottom"/>
            <w:hideMark/>
          </w:tcPr>
          <w:p w14:paraId="7DF1DE1A" w14:textId="77777777" w:rsidR="0057393E" w:rsidRPr="0057393E" w:rsidRDefault="0057393E" w:rsidP="0057393E">
            <w:pPr>
              <w:spacing w:after="0" w:line="240" w:lineRule="auto"/>
              <w:jc w:val="right"/>
              <w:rPr>
                <w:rFonts w:ascii="Calibri" w:eastAsia="Times New Roman" w:hAnsi="Calibri" w:cs="Calibri"/>
                <w:color w:val="000000"/>
                <w:lang w:eastAsia="en-GB"/>
              </w:rPr>
            </w:pPr>
            <w:r w:rsidRPr="0057393E">
              <w:rPr>
                <w:rFonts w:ascii="Calibri" w:eastAsia="Times New Roman" w:hAnsi="Calibri" w:cs="Calibri"/>
                <w:color w:val="000000"/>
                <w:lang w:eastAsia="en-GB"/>
              </w:rPr>
              <w:t>42.42917228</w:t>
            </w:r>
          </w:p>
        </w:tc>
      </w:tr>
      <w:tr w:rsidR="0057393E" w:rsidRPr="0057393E" w14:paraId="60AE46CF" w14:textId="77777777" w:rsidTr="0057393E">
        <w:trPr>
          <w:trHeight w:val="300"/>
          <w:jc w:val="center"/>
        </w:trPr>
        <w:tc>
          <w:tcPr>
            <w:tcW w:w="16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95B6BF" w14:textId="6E6B25BF" w:rsidR="0057393E" w:rsidRPr="0057393E" w:rsidRDefault="0057393E" w:rsidP="0057393E">
            <w:pPr>
              <w:spacing w:after="0" w:line="240" w:lineRule="auto"/>
              <w:rPr>
                <w:rFonts w:ascii="Calibri" w:eastAsia="Times New Roman" w:hAnsi="Calibri" w:cs="Calibri"/>
                <w:color w:val="000000"/>
                <w:lang w:eastAsia="en-GB"/>
              </w:rPr>
            </w:pPr>
            <w:r w:rsidRPr="0057393E">
              <w:rPr>
                <w:rFonts w:ascii="Calibri" w:eastAsia="Times New Roman" w:hAnsi="Calibri" w:cs="Calibri"/>
                <w:color w:val="000000"/>
                <w:lang w:eastAsia="en-GB"/>
              </w:rPr>
              <w:t>K Bolt</w:t>
            </w:r>
            <w:r>
              <w:rPr>
                <w:rFonts w:ascii="Calibri" w:eastAsia="Times New Roman" w:hAnsi="Calibri" w:cs="Calibri"/>
                <w:color w:val="000000"/>
                <w:lang w:eastAsia="en-GB"/>
              </w:rPr>
              <w:t xml:space="preserve"> (N/mm)</w:t>
            </w:r>
          </w:p>
        </w:tc>
        <w:tc>
          <w:tcPr>
            <w:tcW w:w="1449" w:type="dxa"/>
            <w:tcBorders>
              <w:top w:val="single" w:sz="4" w:space="0" w:color="auto"/>
              <w:left w:val="nil"/>
              <w:bottom w:val="single" w:sz="4" w:space="0" w:color="auto"/>
              <w:right w:val="single" w:sz="4" w:space="0" w:color="auto"/>
            </w:tcBorders>
            <w:shd w:val="clear" w:color="auto" w:fill="auto"/>
            <w:noWrap/>
            <w:vAlign w:val="bottom"/>
            <w:hideMark/>
          </w:tcPr>
          <w:p w14:paraId="15906CE5" w14:textId="77777777" w:rsidR="0057393E" w:rsidRPr="0057393E" w:rsidRDefault="0057393E" w:rsidP="0057393E">
            <w:pPr>
              <w:spacing w:after="0" w:line="240" w:lineRule="auto"/>
              <w:jc w:val="right"/>
              <w:rPr>
                <w:rFonts w:ascii="Calibri" w:eastAsia="Times New Roman" w:hAnsi="Calibri" w:cs="Calibri"/>
                <w:color w:val="000000"/>
                <w:lang w:eastAsia="en-GB"/>
              </w:rPr>
            </w:pPr>
            <w:r w:rsidRPr="0057393E">
              <w:rPr>
                <w:rFonts w:ascii="Calibri" w:eastAsia="Times New Roman" w:hAnsi="Calibri" w:cs="Calibri"/>
                <w:color w:val="000000"/>
                <w:lang w:eastAsia="en-GB"/>
              </w:rPr>
              <w:t>1782025.236</w:t>
            </w:r>
          </w:p>
        </w:tc>
      </w:tr>
    </w:tbl>
    <w:p w14:paraId="680C3DC5" w14:textId="77777777" w:rsidR="0080455C" w:rsidRDefault="0080455C" w:rsidP="003F4AB6"/>
    <w:p w14:paraId="1A75F646" w14:textId="76204799" w:rsidR="0080455C" w:rsidRDefault="0080455C" w:rsidP="0080455C">
      <w:pPr>
        <w:pStyle w:val="Caption"/>
        <w:keepNext/>
      </w:pPr>
      <w:bookmarkStart w:id="84" w:name="_Toc32184227"/>
      <w:r>
        <w:t xml:space="preserve">Table </w:t>
      </w:r>
      <w:fldSimple w:instr=" SEQ Table \* ARABIC ">
        <w:r w:rsidR="00AB33C7">
          <w:rPr>
            <w:noProof/>
          </w:rPr>
          <w:t>11</w:t>
        </w:r>
      </w:fldSimple>
      <w:r w:rsidRPr="00BE4688">
        <w:t xml:space="preserve"> - New Bolt Area</w:t>
      </w:r>
      <w:r>
        <w:t xml:space="preserve"> 2 Dimensions</w:t>
      </w:r>
      <w:bookmarkEnd w:id="84"/>
    </w:p>
    <w:tbl>
      <w:tblPr>
        <w:tblW w:w="3153" w:type="dxa"/>
        <w:jc w:val="center"/>
        <w:tblLook w:val="04A0" w:firstRow="1" w:lastRow="0" w:firstColumn="1" w:lastColumn="0" w:noHBand="0" w:noVBand="1"/>
      </w:tblPr>
      <w:tblGrid>
        <w:gridCol w:w="1766"/>
        <w:gridCol w:w="1387"/>
      </w:tblGrid>
      <w:tr w:rsidR="0057393E" w:rsidRPr="0057393E" w14:paraId="3A6E4D5B" w14:textId="77777777" w:rsidTr="0080455C">
        <w:trPr>
          <w:trHeight w:val="300"/>
          <w:jc w:val="center"/>
        </w:trPr>
        <w:tc>
          <w:tcPr>
            <w:tcW w:w="17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29F3CA" w14:textId="77777777" w:rsidR="0057393E" w:rsidRPr="0057393E" w:rsidRDefault="0057393E" w:rsidP="0057393E">
            <w:pPr>
              <w:spacing w:after="0" w:line="240" w:lineRule="auto"/>
              <w:rPr>
                <w:rFonts w:ascii="Calibri" w:eastAsia="Times New Roman" w:hAnsi="Calibri" w:cs="Calibri"/>
                <w:color w:val="000000"/>
                <w:lang w:eastAsia="en-GB"/>
              </w:rPr>
            </w:pPr>
            <w:r w:rsidRPr="0057393E">
              <w:rPr>
                <w:rFonts w:ascii="Calibri" w:eastAsia="Times New Roman" w:hAnsi="Calibri" w:cs="Calibri"/>
                <w:color w:val="000000"/>
                <w:lang w:eastAsia="en-GB"/>
              </w:rPr>
              <w:t>Area 2</w:t>
            </w:r>
          </w:p>
        </w:tc>
        <w:tc>
          <w:tcPr>
            <w:tcW w:w="1387" w:type="dxa"/>
            <w:tcBorders>
              <w:top w:val="single" w:sz="4" w:space="0" w:color="auto"/>
              <w:left w:val="nil"/>
              <w:bottom w:val="single" w:sz="4" w:space="0" w:color="auto"/>
              <w:right w:val="single" w:sz="4" w:space="0" w:color="auto"/>
            </w:tcBorders>
            <w:shd w:val="clear" w:color="auto" w:fill="auto"/>
            <w:noWrap/>
            <w:vAlign w:val="bottom"/>
            <w:hideMark/>
          </w:tcPr>
          <w:p w14:paraId="687A647F" w14:textId="77777777" w:rsidR="0057393E" w:rsidRPr="0057393E" w:rsidRDefault="0057393E" w:rsidP="0057393E">
            <w:pPr>
              <w:spacing w:after="0" w:line="240" w:lineRule="auto"/>
              <w:rPr>
                <w:rFonts w:ascii="Calibri" w:eastAsia="Times New Roman" w:hAnsi="Calibri" w:cs="Calibri"/>
                <w:color w:val="000000"/>
                <w:lang w:eastAsia="en-GB"/>
              </w:rPr>
            </w:pPr>
            <w:r w:rsidRPr="0057393E">
              <w:rPr>
                <w:rFonts w:ascii="Calibri" w:eastAsia="Times New Roman" w:hAnsi="Calibri" w:cs="Calibri"/>
                <w:color w:val="000000"/>
                <w:lang w:eastAsia="en-GB"/>
              </w:rPr>
              <w:t> </w:t>
            </w:r>
          </w:p>
        </w:tc>
      </w:tr>
      <w:tr w:rsidR="0057393E" w:rsidRPr="0057393E" w14:paraId="4E8F58BF" w14:textId="77777777" w:rsidTr="0080455C">
        <w:trPr>
          <w:trHeight w:val="300"/>
          <w:jc w:val="center"/>
        </w:trPr>
        <w:tc>
          <w:tcPr>
            <w:tcW w:w="1766" w:type="dxa"/>
            <w:tcBorders>
              <w:top w:val="nil"/>
              <w:left w:val="single" w:sz="4" w:space="0" w:color="auto"/>
              <w:bottom w:val="single" w:sz="4" w:space="0" w:color="auto"/>
              <w:right w:val="single" w:sz="4" w:space="0" w:color="auto"/>
            </w:tcBorders>
            <w:shd w:val="clear" w:color="auto" w:fill="auto"/>
            <w:noWrap/>
            <w:vAlign w:val="bottom"/>
            <w:hideMark/>
          </w:tcPr>
          <w:p w14:paraId="349A6125" w14:textId="5CA7FA10" w:rsidR="0057393E" w:rsidRPr="0057393E" w:rsidRDefault="0057393E" w:rsidP="0057393E">
            <w:pPr>
              <w:spacing w:after="0" w:line="240" w:lineRule="auto"/>
              <w:rPr>
                <w:rFonts w:ascii="Calibri" w:eastAsia="Times New Roman" w:hAnsi="Calibri" w:cs="Calibri"/>
                <w:color w:val="000000"/>
                <w:lang w:eastAsia="en-GB"/>
              </w:rPr>
            </w:pPr>
            <w:r w:rsidRPr="0057393E">
              <w:rPr>
                <w:rFonts w:ascii="Calibri" w:eastAsia="Times New Roman" w:hAnsi="Calibri" w:cs="Calibri"/>
                <w:color w:val="000000"/>
                <w:lang w:eastAsia="en-GB"/>
              </w:rPr>
              <w:t>Length</w:t>
            </w:r>
            <w:r>
              <w:rPr>
                <w:rFonts w:ascii="Calibri" w:eastAsia="Times New Roman" w:hAnsi="Calibri" w:cs="Calibri"/>
                <w:color w:val="000000"/>
                <w:lang w:eastAsia="en-GB"/>
              </w:rPr>
              <w:t xml:space="preserve"> (mm)</w:t>
            </w:r>
          </w:p>
        </w:tc>
        <w:tc>
          <w:tcPr>
            <w:tcW w:w="1387" w:type="dxa"/>
            <w:tcBorders>
              <w:top w:val="nil"/>
              <w:left w:val="nil"/>
              <w:bottom w:val="single" w:sz="4" w:space="0" w:color="auto"/>
              <w:right w:val="single" w:sz="4" w:space="0" w:color="auto"/>
            </w:tcBorders>
            <w:shd w:val="clear" w:color="auto" w:fill="auto"/>
            <w:noWrap/>
            <w:vAlign w:val="bottom"/>
            <w:hideMark/>
          </w:tcPr>
          <w:p w14:paraId="218D8E0D" w14:textId="77777777" w:rsidR="0057393E" w:rsidRPr="0057393E" w:rsidRDefault="0057393E" w:rsidP="0057393E">
            <w:pPr>
              <w:spacing w:after="0" w:line="240" w:lineRule="auto"/>
              <w:jc w:val="right"/>
              <w:rPr>
                <w:rFonts w:ascii="Calibri" w:eastAsia="Times New Roman" w:hAnsi="Calibri" w:cs="Calibri"/>
                <w:color w:val="000000"/>
                <w:lang w:eastAsia="en-GB"/>
              </w:rPr>
            </w:pPr>
            <w:r w:rsidRPr="0057393E">
              <w:rPr>
                <w:rFonts w:ascii="Calibri" w:eastAsia="Times New Roman" w:hAnsi="Calibri" w:cs="Calibri"/>
                <w:color w:val="000000"/>
                <w:lang w:eastAsia="en-GB"/>
              </w:rPr>
              <w:t>24</w:t>
            </w:r>
          </w:p>
        </w:tc>
      </w:tr>
      <w:tr w:rsidR="0057393E" w:rsidRPr="0057393E" w14:paraId="309D9E00" w14:textId="77777777" w:rsidTr="0080455C">
        <w:trPr>
          <w:trHeight w:val="300"/>
          <w:jc w:val="center"/>
        </w:trPr>
        <w:tc>
          <w:tcPr>
            <w:tcW w:w="1766" w:type="dxa"/>
            <w:tcBorders>
              <w:top w:val="nil"/>
              <w:left w:val="single" w:sz="4" w:space="0" w:color="auto"/>
              <w:bottom w:val="single" w:sz="4" w:space="0" w:color="auto"/>
              <w:right w:val="single" w:sz="4" w:space="0" w:color="auto"/>
            </w:tcBorders>
            <w:shd w:val="clear" w:color="auto" w:fill="auto"/>
            <w:noWrap/>
            <w:vAlign w:val="bottom"/>
            <w:hideMark/>
          </w:tcPr>
          <w:p w14:paraId="6C4C70EC" w14:textId="6CB33F06" w:rsidR="0057393E" w:rsidRPr="0057393E" w:rsidRDefault="0057393E" w:rsidP="0057393E">
            <w:pPr>
              <w:spacing w:after="0" w:line="240" w:lineRule="auto"/>
              <w:rPr>
                <w:rFonts w:ascii="Calibri" w:eastAsia="Times New Roman" w:hAnsi="Calibri" w:cs="Calibri"/>
                <w:color w:val="000000"/>
                <w:lang w:eastAsia="en-GB"/>
              </w:rPr>
            </w:pPr>
            <w:r w:rsidRPr="0057393E">
              <w:rPr>
                <w:rFonts w:ascii="Calibri" w:eastAsia="Times New Roman" w:hAnsi="Calibri" w:cs="Calibri"/>
                <w:color w:val="000000"/>
                <w:lang w:eastAsia="en-GB"/>
              </w:rPr>
              <w:t>Diameter</w:t>
            </w:r>
            <w:r>
              <w:rPr>
                <w:rFonts w:ascii="Calibri" w:eastAsia="Times New Roman" w:hAnsi="Calibri" w:cs="Calibri"/>
                <w:color w:val="000000"/>
                <w:lang w:eastAsia="en-GB"/>
              </w:rPr>
              <w:t xml:space="preserve"> (mm)</w:t>
            </w:r>
          </w:p>
        </w:tc>
        <w:tc>
          <w:tcPr>
            <w:tcW w:w="1387" w:type="dxa"/>
            <w:tcBorders>
              <w:top w:val="nil"/>
              <w:left w:val="nil"/>
              <w:bottom w:val="single" w:sz="4" w:space="0" w:color="auto"/>
              <w:right w:val="single" w:sz="4" w:space="0" w:color="auto"/>
            </w:tcBorders>
            <w:shd w:val="clear" w:color="auto" w:fill="auto"/>
            <w:noWrap/>
            <w:vAlign w:val="bottom"/>
            <w:hideMark/>
          </w:tcPr>
          <w:p w14:paraId="4B951042" w14:textId="6B896ADC" w:rsidR="0057393E" w:rsidRPr="0057393E" w:rsidRDefault="0057393E" w:rsidP="0057393E">
            <w:pPr>
              <w:spacing w:after="0" w:line="240" w:lineRule="auto"/>
              <w:jc w:val="right"/>
              <w:rPr>
                <w:rFonts w:ascii="Calibri" w:eastAsia="Times New Roman" w:hAnsi="Calibri" w:cs="Calibri"/>
                <w:color w:val="000000"/>
                <w:lang w:eastAsia="en-GB"/>
              </w:rPr>
            </w:pPr>
            <w:r w:rsidRPr="0057393E">
              <w:rPr>
                <w:rFonts w:ascii="Calibri" w:eastAsia="Times New Roman" w:hAnsi="Calibri" w:cs="Calibri"/>
                <w:color w:val="000000"/>
                <w:lang w:eastAsia="en-GB"/>
              </w:rPr>
              <w:t>5.6</w:t>
            </w:r>
            <w:r>
              <w:rPr>
                <w:rFonts w:ascii="Calibri" w:eastAsia="Times New Roman" w:hAnsi="Calibri" w:cs="Calibri"/>
                <w:color w:val="000000"/>
                <w:lang w:eastAsia="en-GB"/>
              </w:rPr>
              <w:t>6</w:t>
            </w:r>
          </w:p>
        </w:tc>
      </w:tr>
      <w:tr w:rsidR="0057393E" w:rsidRPr="0057393E" w14:paraId="57B2F47B" w14:textId="77777777" w:rsidTr="0080455C">
        <w:trPr>
          <w:trHeight w:val="300"/>
          <w:jc w:val="center"/>
        </w:trPr>
        <w:tc>
          <w:tcPr>
            <w:tcW w:w="1766" w:type="dxa"/>
            <w:tcBorders>
              <w:top w:val="nil"/>
              <w:left w:val="single" w:sz="4" w:space="0" w:color="auto"/>
              <w:bottom w:val="nil"/>
              <w:right w:val="single" w:sz="4" w:space="0" w:color="auto"/>
            </w:tcBorders>
            <w:shd w:val="clear" w:color="auto" w:fill="auto"/>
            <w:noWrap/>
            <w:vAlign w:val="bottom"/>
            <w:hideMark/>
          </w:tcPr>
          <w:p w14:paraId="29C340AA" w14:textId="180C700A" w:rsidR="0057393E" w:rsidRPr="0057393E" w:rsidRDefault="0057393E" w:rsidP="0057393E">
            <w:pPr>
              <w:spacing w:after="0" w:line="240" w:lineRule="auto"/>
              <w:rPr>
                <w:rFonts w:ascii="Calibri" w:eastAsia="Times New Roman" w:hAnsi="Calibri" w:cs="Calibri"/>
                <w:color w:val="000000"/>
                <w:lang w:eastAsia="en-GB"/>
              </w:rPr>
            </w:pPr>
            <w:r w:rsidRPr="0057393E">
              <w:rPr>
                <w:rFonts w:ascii="Calibri" w:eastAsia="Times New Roman" w:hAnsi="Calibri" w:cs="Calibri"/>
                <w:color w:val="000000"/>
                <w:lang w:eastAsia="en-GB"/>
              </w:rPr>
              <w:t>Area</w:t>
            </w:r>
            <w:r>
              <w:rPr>
                <w:rFonts w:ascii="Calibri" w:eastAsia="Times New Roman" w:hAnsi="Calibri" w:cs="Calibri"/>
                <w:color w:val="000000"/>
                <w:lang w:eastAsia="en-GB"/>
              </w:rPr>
              <w:t xml:space="preserve"> (mm^2)</w:t>
            </w:r>
          </w:p>
        </w:tc>
        <w:tc>
          <w:tcPr>
            <w:tcW w:w="1387" w:type="dxa"/>
            <w:tcBorders>
              <w:top w:val="nil"/>
              <w:left w:val="nil"/>
              <w:bottom w:val="nil"/>
              <w:right w:val="single" w:sz="4" w:space="0" w:color="auto"/>
            </w:tcBorders>
            <w:shd w:val="clear" w:color="auto" w:fill="auto"/>
            <w:noWrap/>
            <w:vAlign w:val="bottom"/>
            <w:hideMark/>
          </w:tcPr>
          <w:p w14:paraId="42948B5B" w14:textId="77777777" w:rsidR="0057393E" w:rsidRPr="0057393E" w:rsidRDefault="0057393E" w:rsidP="0057393E">
            <w:pPr>
              <w:spacing w:after="0" w:line="240" w:lineRule="auto"/>
              <w:jc w:val="right"/>
              <w:rPr>
                <w:rFonts w:ascii="Calibri" w:eastAsia="Times New Roman" w:hAnsi="Calibri" w:cs="Calibri"/>
                <w:color w:val="000000"/>
                <w:lang w:eastAsia="en-GB"/>
              </w:rPr>
            </w:pPr>
            <w:r w:rsidRPr="0057393E">
              <w:rPr>
                <w:rFonts w:ascii="Calibri" w:eastAsia="Times New Roman" w:hAnsi="Calibri" w:cs="Calibri"/>
                <w:color w:val="000000"/>
                <w:lang w:eastAsia="en-GB"/>
              </w:rPr>
              <w:t>25.07187287</w:t>
            </w:r>
          </w:p>
        </w:tc>
      </w:tr>
      <w:tr w:rsidR="0057393E" w:rsidRPr="0057393E" w14:paraId="0186D306" w14:textId="77777777" w:rsidTr="0080455C">
        <w:trPr>
          <w:trHeight w:val="300"/>
          <w:jc w:val="center"/>
        </w:trPr>
        <w:tc>
          <w:tcPr>
            <w:tcW w:w="17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59E509" w14:textId="7CD06E41" w:rsidR="0057393E" w:rsidRPr="0057393E" w:rsidRDefault="0057393E" w:rsidP="0057393E">
            <w:pPr>
              <w:spacing w:after="0" w:line="240" w:lineRule="auto"/>
              <w:rPr>
                <w:rFonts w:ascii="Calibri" w:eastAsia="Times New Roman" w:hAnsi="Calibri" w:cs="Calibri"/>
                <w:color w:val="000000"/>
                <w:lang w:eastAsia="en-GB"/>
              </w:rPr>
            </w:pPr>
            <w:r w:rsidRPr="0057393E">
              <w:rPr>
                <w:rFonts w:ascii="Calibri" w:eastAsia="Times New Roman" w:hAnsi="Calibri" w:cs="Calibri"/>
                <w:color w:val="000000"/>
                <w:lang w:eastAsia="en-GB"/>
              </w:rPr>
              <w:t>K Bolt</w:t>
            </w:r>
            <w:r>
              <w:rPr>
                <w:rFonts w:ascii="Calibri" w:eastAsia="Times New Roman" w:hAnsi="Calibri" w:cs="Calibri"/>
                <w:color w:val="000000"/>
                <w:lang w:eastAsia="en-GB"/>
              </w:rPr>
              <w:t xml:space="preserve"> (N/mm)</w:t>
            </w:r>
          </w:p>
        </w:tc>
        <w:tc>
          <w:tcPr>
            <w:tcW w:w="1387" w:type="dxa"/>
            <w:tcBorders>
              <w:top w:val="single" w:sz="4" w:space="0" w:color="auto"/>
              <w:left w:val="nil"/>
              <w:bottom w:val="single" w:sz="4" w:space="0" w:color="auto"/>
              <w:right w:val="single" w:sz="4" w:space="0" w:color="auto"/>
            </w:tcBorders>
            <w:shd w:val="clear" w:color="auto" w:fill="auto"/>
            <w:noWrap/>
            <w:vAlign w:val="bottom"/>
            <w:hideMark/>
          </w:tcPr>
          <w:p w14:paraId="1EB42F49" w14:textId="77777777" w:rsidR="0057393E" w:rsidRPr="0057393E" w:rsidRDefault="0057393E" w:rsidP="0057393E">
            <w:pPr>
              <w:spacing w:after="0" w:line="240" w:lineRule="auto"/>
              <w:jc w:val="right"/>
              <w:rPr>
                <w:rFonts w:ascii="Calibri" w:eastAsia="Times New Roman" w:hAnsi="Calibri" w:cs="Calibri"/>
                <w:color w:val="000000"/>
                <w:lang w:eastAsia="en-GB"/>
              </w:rPr>
            </w:pPr>
            <w:r w:rsidRPr="0057393E">
              <w:rPr>
                <w:rFonts w:ascii="Calibri" w:eastAsia="Times New Roman" w:hAnsi="Calibri" w:cs="Calibri"/>
                <w:color w:val="000000"/>
                <w:lang w:eastAsia="en-GB"/>
              </w:rPr>
              <w:t>219378.8876</w:t>
            </w:r>
          </w:p>
        </w:tc>
      </w:tr>
    </w:tbl>
    <w:p w14:paraId="0D68BBBA" w14:textId="77777777" w:rsidR="0057393E" w:rsidRDefault="0057393E" w:rsidP="003F4AB6"/>
    <w:p w14:paraId="3260BA3A" w14:textId="584B73B5" w:rsidR="0080455C" w:rsidRDefault="0080455C" w:rsidP="0080455C">
      <w:pPr>
        <w:pStyle w:val="Caption"/>
        <w:keepNext/>
      </w:pPr>
      <w:bookmarkStart w:id="85" w:name="_Toc32184228"/>
      <w:r>
        <w:t xml:space="preserve">Table </w:t>
      </w:r>
      <w:fldSimple w:instr=" SEQ Table \* ARABIC ">
        <w:r w:rsidR="00AB33C7">
          <w:rPr>
            <w:noProof/>
          </w:rPr>
          <w:t>12</w:t>
        </w:r>
      </w:fldSimple>
      <w:r w:rsidRPr="00C0099D">
        <w:t xml:space="preserve"> - New Bolt Area</w:t>
      </w:r>
      <w:r>
        <w:t xml:space="preserve"> 3 Dimensions</w:t>
      </w:r>
      <w:bookmarkEnd w:id="85"/>
    </w:p>
    <w:tbl>
      <w:tblPr>
        <w:tblW w:w="3119" w:type="dxa"/>
        <w:jc w:val="center"/>
        <w:tblLook w:val="04A0" w:firstRow="1" w:lastRow="0" w:firstColumn="1" w:lastColumn="0" w:noHBand="0" w:noVBand="1"/>
      </w:tblPr>
      <w:tblGrid>
        <w:gridCol w:w="1675"/>
        <w:gridCol w:w="1444"/>
      </w:tblGrid>
      <w:tr w:rsidR="0057393E" w:rsidRPr="0057393E" w14:paraId="3C749DFE" w14:textId="77777777" w:rsidTr="0080455C">
        <w:trPr>
          <w:trHeight w:val="300"/>
          <w:jc w:val="center"/>
        </w:trPr>
        <w:tc>
          <w:tcPr>
            <w:tcW w:w="16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B60578" w14:textId="77777777" w:rsidR="0057393E" w:rsidRPr="0057393E" w:rsidRDefault="0057393E" w:rsidP="0057393E">
            <w:pPr>
              <w:spacing w:after="0" w:line="240" w:lineRule="auto"/>
              <w:rPr>
                <w:rFonts w:ascii="Calibri" w:eastAsia="Times New Roman" w:hAnsi="Calibri" w:cs="Calibri"/>
                <w:color w:val="000000"/>
                <w:lang w:eastAsia="en-GB"/>
              </w:rPr>
            </w:pPr>
            <w:r w:rsidRPr="0057393E">
              <w:rPr>
                <w:rFonts w:ascii="Calibri" w:eastAsia="Times New Roman" w:hAnsi="Calibri" w:cs="Calibri"/>
                <w:color w:val="000000"/>
                <w:lang w:eastAsia="en-GB"/>
              </w:rPr>
              <w:t>Area 3</w:t>
            </w:r>
          </w:p>
        </w:tc>
        <w:tc>
          <w:tcPr>
            <w:tcW w:w="1444" w:type="dxa"/>
            <w:tcBorders>
              <w:top w:val="single" w:sz="4" w:space="0" w:color="auto"/>
              <w:left w:val="nil"/>
              <w:bottom w:val="single" w:sz="4" w:space="0" w:color="auto"/>
              <w:right w:val="single" w:sz="4" w:space="0" w:color="auto"/>
            </w:tcBorders>
            <w:shd w:val="clear" w:color="auto" w:fill="auto"/>
            <w:noWrap/>
            <w:vAlign w:val="bottom"/>
            <w:hideMark/>
          </w:tcPr>
          <w:p w14:paraId="4BFCCDEB" w14:textId="77777777" w:rsidR="0057393E" w:rsidRPr="0057393E" w:rsidRDefault="0057393E" w:rsidP="0057393E">
            <w:pPr>
              <w:spacing w:after="0" w:line="240" w:lineRule="auto"/>
              <w:rPr>
                <w:rFonts w:ascii="Calibri" w:eastAsia="Times New Roman" w:hAnsi="Calibri" w:cs="Calibri"/>
                <w:color w:val="000000"/>
                <w:lang w:eastAsia="en-GB"/>
              </w:rPr>
            </w:pPr>
            <w:r w:rsidRPr="0057393E">
              <w:rPr>
                <w:rFonts w:ascii="Calibri" w:eastAsia="Times New Roman" w:hAnsi="Calibri" w:cs="Calibri"/>
                <w:color w:val="000000"/>
                <w:lang w:eastAsia="en-GB"/>
              </w:rPr>
              <w:t> </w:t>
            </w:r>
          </w:p>
        </w:tc>
      </w:tr>
      <w:tr w:rsidR="0057393E" w:rsidRPr="0057393E" w14:paraId="69A2D42F" w14:textId="77777777" w:rsidTr="0080455C">
        <w:trPr>
          <w:trHeight w:val="300"/>
          <w:jc w:val="center"/>
        </w:trPr>
        <w:tc>
          <w:tcPr>
            <w:tcW w:w="1675" w:type="dxa"/>
            <w:tcBorders>
              <w:top w:val="nil"/>
              <w:left w:val="single" w:sz="4" w:space="0" w:color="auto"/>
              <w:bottom w:val="single" w:sz="4" w:space="0" w:color="auto"/>
              <w:right w:val="single" w:sz="4" w:space="0" w:color="auto"/>
            </w:tcBorders>
            <w:shd w:val="clear" w:color="auto" w:fill="auto"/>
            <w:noWrap/>
            <w:vAlign w:val="bottom"/>
            <w:hideMark/>
          </w:tcPr>
          <w:p w14:paraId="60DDE925" w14:textId="77777777" w:rsidR="0057393E" w:rsidRPr="0057393E" w:rsidRDefault="0057393E" w:rsidP="0057393E">
            <w:pPr>
              <w:spacing w:after="0" w:line="240" w:lineRule="auto"/>
              <w:rPr>
                <w:rFonts w:ascii="Calibri" w:eastAsia="Times New Roman" w:hAnsi="Calibri" w:cs="Calibri"/>
                <w:color w:val="000000"/>
                <w:lang w:eastAsia="en-GB"/>
              </w:rPr>
            </w:pPr>
            <w:r w:rsidRPr="0057393E">
              <w:rPr>
                <w:rFonts w:ascii="Calibri" w:eastAsia="Times New Roman" w:hAnsi="Calibri" w:cs="Calibri"/>
                <w:color w:val="000000"/>
                <w:lang w:eastAsia="en-GB"/>
              </w:rPr>
              <w:t>Length (mm)</w:t>
            </w:r>
          </w:p>
        </w:tc>
        <w:tc>
          <w:tcPr>
            <w:tcW w:w="1444" w:type="dxa"/>
            <w:tcBorders>
              <w:top w:val="nil"/>
              <w:left w:val="nil"/>
              <w:bottom w:val="single" w:sz="4" w:space="0" w:color="auto"/>
              <w:right w:val="single" w:sz="4" w:space="0" w:color="auto"/>
            </w:tcBorders>
            <w:shd w:val="clear" w:color="auto" w:fill="auto"/>
            <w:noWrap/>
            <w:vAlign w:val="bottom"/>
            <w:hideMark/>
          </w:tcPr>
          <w:p w14:paraId="3C462268" w14:textId="77777777" w:rsidR="0057393E" w:rsidRPr="0057393E" w:rsidRDefault="0057393E" w:rsidP="0057393E">
            <w:pPr>
              <w:spacing w:after="0" w:line="240" w:lineRule="auto"/>
              <w:jc w:val="right"/>
              <w:rPr>
                <w:rFonts w:ascii="Calibri" w:eastAsia="Times New Roman" w:hAnsi="Calibri" w:cs="Calibri"/>
                <w:color w:val="000000"/>
                <w:lang w:eastAsia="en-GB"/>
              </w:rPr>
            </w:pPr>
            <w:r w:rsidRPr="0057393E">
              <w:rPr>
                <w:rFonts w:ascii="Calibri" w:eastAsia="Times New Roman" w:hAnsi="Calibri" w:cs="Calibri"/>
                <w:color w:val="000000"/>
                <w:lang w:eastAsia="en-GB"/>
              </w:rPr>
              <w:t>8</w:t>
            </w:r>
          </w:p>
        </w:tc>
      </w:tr>
      <w:tr w:rsidR="0057393E" w:rsidRPr="0057393E" w14:paraId="06F4904D" w14:textId="77777777" w:rsidTr="0080455C">
        <w:trPr>
          <w:trHeight w:val="300"/>
          <w:jc w:val="center"/>
        </w:trPr>
        <w:tc>
          <w:tcPr>
            <w:tcW w:w="1675" w:type="dxa"/>
            <w:tcBorders>
              <w:top w:val="nil"/>
              <w:left w:val="single" w:sz="4" w:space="0" w:color="auto"/>
              <w:bottom w:val="single" w:sz="4" w:space="0" w:color="auto"/>
              <w:right w:val="single" w:sz="4" w:space="0" w:color="auto"/>
            </w:tcBorders>
            <w:shd w:val="clear" w:color="auto" w:fill="auto"/>
            <w:noWrap/>
            <w:vAlign w:val="bottom"/>
            <w:hideMark/>
          </w:tcPr>
          <w:p w14:paraId="26B2F833" w14:textId="77777777" w:rsidR="0057393E" w:rsidRPr="0057393E" w:rsidRDefault="0057393E" w:rsidP="0057393E">
            <w:pPr>
              <w:spacing w:after="0" w:line="240" w:lineRule="auto"/>
              <w:rPr>
                <w:rFonts w:ascii="Calibri" w:eastAsia="Times New Roman" w:hAnsi="Calibri" w:cs="Calibri"/>
                <w:color w:val="000000"/>
                <w:lang w:eastAsia="en-GB"/>
              </w:rPr>
            </w:pPr>
            <w:r w:rsidRPr="0057393E">
              <w:rPr>
                <w:rFonts w:ascii="Calibri" w:eastAsia="Times New Roman" w:hAnsi="Calibri" w:cs="Calibri"/>
                <w:color w:val="000000"/>
                <w:lang w:eastAsia="en-GB"/>
              </w:rPr>
              <w:t>Diameter (mm)</w:t>
            </w:r>
          </w:p>
        </w:tc>
        <w:tc>
          <w:tcPr>
            <w:tcW w:w="1444" w:type="dxa"/>
            <w:tcBorders>
              <w:top w:val="nil"/>
              <w:left w:val="nil"/>
              <w:bottom w:val="single" w:sz="4" w:space="0" w:color="auto"/>
              <w:right w:val="single" w:sz="4" w:space="0" w:color="auto"/>
            </w:tcBorders>
            <w:shd w:val="clear" w:color="auto" w:fill="auto"/>
            <w:noWrap/>
            <w:vAlign w:val="bottom"/>
            <w:hideMark/>
          </w:tcPr>
          <w:p w14:paraId="3AE8904C" w14:textId="77777777" w:rsidR="0057393E" w:rsidRPr="0057393E" w:rsidRDefault="0057393E" w:rsidP="0057393E">
            <w:pPr>
              <w:spacing w:after="0" w:line="240" w:lineRule="auto"/>
              <w:jc w:val="right"/>
              <w:rPr>
                <w:rFonts w:ascii="Calibri" w:eastAsia="Times New Roman" w:hAnsi="Calibri" w:cs="Calibri"/>
                <w:color w:val="000000"/>
                <w:lang w:eastAsia="en-GB"/>
              </w:rPr>
            </w:pPr>
            <w:r w:rsidRPr="0057393E">
              <w:rPr>
                <w:rFonts w:ascii="Calibri" w:eastAsia="Times New Roman" w:hAnsi="Calibri" w:cs="Calibri"/>
                <w:color w:val="000000"/>
                <w:lang w:eastAsia="en-GB"/>
              </w:rPr>
              <w:t>7.35</w:t>
            </w:r>
          </w:p>
        </w:tc>
      </w:tr>
      <w:tr w:rsidR="0057393E" w:rsidRPr="0057393E" w14:paraId="7E92BE9F" w14:textId="77777777" w:rsidTr="0080455C">
        <w:trPr>
          <w:trHeight w:val="300"/>
          <w:jc w:val="center"/>
        </w:trPr>
        <w:tc>
          <w:tcPr>
            <w:tcW w:w="1675" w:type="dxa"/>
            <w:tcBorders>
              <w:top w:val="nil"/>
              <w:left w:val="single" w:sz="4" w:space="0" w:color="auto"/>
              <w:bottom w:val="nil"/>
              <w:right w:val="single" w:sz="4" w:space="0" w:color="auto"/>
            </w:tcBorders>
            <w:shd w:val="clear" w:color="auto" w:fill="auto"/>
            <w:noWrap/>
            <w:vAlign w:val="bottom"/>
            <w:hideMark/>
          </w:tcPr>
          <w:p w14:paraId="6F508188" w14:textId="77777777" w:rsidR="0057393E" w:rsidRPr="0057393E" w:rsidRDefault="0057393E" w:rsidP="0057393E">
            <w:pPr>
              <w:spacing w:after="0" w:line="240" w:lineRule="auto"/>
              <w:rPr>
                <w:rFonts w:ascii="Calibri" w:eastAsia="Times New Roman" w:hAnsi="Calibri" w:cs="Calibri"/>
                <w:color w:val="000000"/>
                <w:lang w:eastAsia="en-GB"/>
              </w:rPr>
            </w:pPr>
            <w:r w:rsidRPr="0057393E">
              <w:rPr>
                <w:rFonts w:ascii="Calibri" w:eastAsia="Times New Roman" w:hAnsi="Calibri" w:cs="Calibri"/>
                <w:color w:val="000000"/>
                <w:lang w:eastAsia="en-GB"/>
              </w:rPr>
              <w:t>Area (mm^2)</w:t>
            </w:r>
          </w:p>
        </w:tc>
        <w:tc>
          <w:tcPr>
            <w:tcW w:w="1444" w:type="dxa"/>
            <w:tcBorders>
              <w:top w:val="nil"/>
              <w:left w:val="nil"/>
              <w:bottom w:val="nil"/>
              <w:right w:val="single" w:sz="4" w:space="0" w:color="auto"/>
            </w:tcBorders>
            <w:shd w:val="clear" w:color="auto" w:fill="auto"/>
            <w:noWrap/>
            <w:vAlign w:val="bottom"/>
            <w:hideMark/>
          </w:tcPr>
          <w:p w14:paraId="7E863B02" w14:textId="77777777" w:rsidR="0057393E" w:rsidRPr="0057393E" w:rsidRDefault="0057393E" w:rsidP="0057393E">
            <w:pPr>
              <w:spacing w:after="0" w:line="240" w:lineRule="auto"/>
              <w:jc w:val="right"/>
              <w:rPr>
                <w:rFonts w:ascii="Calibri" w:eastAsia="Times New Roman" w:hAnsi="Calibri" w:cs="Calibri"/>
                <w:color w:val="000000"/>
                <w:lang w:eastAsia="en-GB"/>
              </w:rPr>
            </w:pPr>
            <w:r w:rsidRPr="0057393E">
              <w:rPr>
                <w:rFonts w:ascii="Calibri" w:eastAsia="Times New Roman" w:hAnsi="Calibri" w:cs="Calibri"/>
                <w:color w:val="000000"/>
                <w:lang w:eastAsia="en-GB"/>
              </w:rPr>
              <w:t>42.42917228</w:t>
            </w:r>
          </w:p>
        </w:tc>
      </w:tr>
      <w:tr w:rsidR="0057393E" w:rsidRPr="0057393E" w14:paraId="640B684F" w14:textId="77777777" w:rsidTr="0080455C">
        <w:trPr>
          <w:trHeight w:val="300"/>
          <w:jc w:val="center"/>
        </w:trPr>
        <w:tc>
          <w:tcPr>
            <w:tcW w:w="16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A7E68D" w14:textId="77777777" w:rsidR="0057393E" w:rsidRPr="0057393E" w:rsidRDefault="0057393E" w:rsidP="0057393E">
            <w:pPr>
              <w:spacing w:after="0" w:line="240" w:lineRule="auto"/>
              <w:rPr>
                <w:rFonts w:ascii="Calibri" w:eastAsia="Times New Roman" w:hAnsi="Calibri" w:cs="Calibri"/>
                <w:color w:val="000000"/>
                <w:lang w:eastAsia="en-GB"/>
              </w:rPr>
            </w:pPr>
            <w:r w:rsidRPr="0057393E">
              <w:rPr>
                <w:rFonts w:ascii="Calibri" w:eastAsia="Times New Roman" w:hAnsi="Calibri" w:cs="Calibri"/>
                <w:color w:val="000000"/>
                <w:lang w:eastAsia="en-GB"/>
              </w:rPr>
              <w:t>K Bolt (N/mm)</w:t>
            </w:r>
          </w:p>
        </w:tc>
        <w:tc>
          <w:tcPr>
            <w:tcW w:w="1444" w:type="dxa"/>
            <w:tcBorders>
              <w:top w:val="single" w:sz="4" w:space="0" w:color="auto"/>
              <w:left w:val="nil"/>
              <w:bottom w:val="single" w:sz="4" w:space="0" w:color="auto"/>
              <w:right w:val="single" w:sz="4" w:space="0" w:color="auto"/>
            </w:tcBorders>
            <w:shd w:val="clear" w:color="auto" w:fill="auto"/>
            <w:noWrap/>
            <w:vAlign w:val="bottom"/>
            <w:hideMark/>
          </w:tcPr>
          <w:p w14:paraId="6A4494C0" w14:textId="77777777" w:rsidR="0057393E" w:rsidRPr="0057393E" w:rsidRDefault="0057393E" w:rsidP="0057393E">
            <w:pPr>
              <w:spacing w:after="0" w:line="240" w:lineRule="auto"/>
              <w:jc w:val="right"/>
              <w:rPr>
                <w:rFonts w:ascii="Calibri" w:eastAsia="Times New Roman" w:hAnsi="Calibri" w:cs="Calibri"/>
                <w:color w:val="000000"/>
                <w:lang w:eastAsia="en-GB"/>
              </w:rPr>
            </w:pPr>
            <w:r w:rsidRPr="0057393E">
              <w:rPr>
                <w:rFonts w:ascii="Calibri" w:eastAsia="Times New Roman" w:hAnsi="Calibri" w:cs="Calibri"/>
                <w:color w:val="000000"/>
                <w:lang w:eastAsia="en-GB"/>
              </w:rPr>
              <w:t>1113765.772</w:t>
            </w:r>
          </w:p>
        </w:tc>
      </w:tr>
    </w:tbl>
    <w:p w14:paraId="4CAE932E" w14:textId="77777777" w:rsidR="0057393E" w:rsidRDefault="0057393E" w:rsidP="003F4AB6"/>
    <w:p w14:paraId="61E3597C" w14:textId="51949CC5" w:rsidR="0057393E" w:rsidRDefault="0057393E" w:rsidP="003F4AB6">
      <w:r w:rsidRPr="00AB33C7">
        <w:t xml:space="preserve">Tables </w:t>
      </w:r>
      <w:r w:rsidR="00AB33C7" w:rsidRPr="00AB33C7">
        <w:t>10, 11 and 12</w:t>
      </w:r>
      <w:r>
        <w:t xml:space="preserve"> show the dimension being used for the new design of the bolt. </w:t>
      </w:r>
      <w:r w:rsidR="001129CD">
        <w:t xml:space="preserve">The diameter of area 1 and 3 had to remain at 7.35 mm as this will allow the bolt to be placed into the original conrod design. The diameter used for area 2 is 0.01 mm above the minimum diameter that can be used, this was done as it will allow the bolt to be as light as possible. </w:t>
      </w:r>
      <w:r w:rsidR="00714EE4">
        <w:t xml:space="preserve">To get the lengths for each area a bit of </w:t>
      </w:r>
      <w:r w:rsidR="00FB20B5">
        <w:t>trial</w:t>
      </w:r>
      <w:r w:rsidR="00714EE4">
        <w:t xml:space="preserve"> and error was done to find a bolt that would produce a good safety factor. </w:t>
      </w:r>
    </w:p>
    <w:p w14:paraId="5A2E9D96" w14:textId="793468C7" w:rsidR="0080455C" w:rsidRDefault="0080455C" w:rsidP="0080455C">
      <w:pPr>
        <w:pStyle w:val="Caption"/>
        <w:keepNext/>
      </w:pPr>
      <w:bookmarkStart w:id="86" w:name="_Toc32184229"/>
      <w:r>
        <w:lastRenderedPageBreak/>
        <w:t xml:space="preserve">Table </w:t>
      </w:r>
      <w:fldSimple w:instr=" SEQ Table \* ARABIC ">
        <w:r w:rsidR="00AB33C7">
          <w:rPr>
            <w:noProof/>
          </w:rPr>
          <w:t>13</w:t>
        </w:r>
      </w:fldSimple>
      <w:r>
        <w:t xml:space="preserve"> - Modified Material with Wasted Shank Results</w:t>
      </w:r>
      <w:bookmarkEnd w:id="86"/>
    </w:p>
    <w:tbl>
      <w:tblPr>
        <w:tblW w:w="6799" w:type="dxa"/>
        <w:jc w:val="center"/>
        <w:tblLook w:val="04A0" w:firstRow="1" w:lastRow="0" w:firstColumn="1" w:lastColumn="0" w:noHBand="0" w:noVBand="1"/>
      </w:tblPr>
      <w:tblGrid>
        <w:gridCol w:w="2480"/>
        <w:gridCol w:w="2480"/>
        <w:gridCol w:w="1839"/>
      </w:tblGrid>
      <w:tr w:rsidR="00714EE4" w:rsidRPr="00714EE4" w14:paraId="2171A130" w14:textId="77777777" w:rsidTr="00714EE4">
        <w:trPr>
          <w:trHeight w:val="300"/>
          <w:jc w:val="center"/>
        </w:trPr>
        <w:tc>
          <w:tcPr>
            <w:tcW w:w="2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6B9FD4" w14:textId="77777777" w:rsidR="00714EE4" w:rsidRPr="00714EE4" w:rsidRDefault="00714EE4" w:rsidP="00714EE4">
            <w:pPr>
              <w:spacing w:after="0" w:line="240" w:lineRule="auto"/>
              <w:rPr>
                <w:rFonts w:ascii="Calibri" w:eastAsia="Times New Roman" w:hAnsi="Calibri" w:cs="Calibri"/>
                <w:color w:val="000000"/>
                <w:lang w:eastAsia="en-GB"/>
              </w:rPr>
            </w:pPr>
            <w:r w:rsidRPr="00714EE4">
              <w:rPr>
                <w:rFonts w:ascii="Calibri" w:eastAsia="Times New Roman" w:hAnsi="Calibri" w:cs="Calibri"/>
                <w:color w:val="000000"/>
                <w:lang w:eastAsia="en-GB"/>
              </w:rPr>
              <w:t>1/K (N/mm)</w:t>
            </w:r>
          </w:p>
        </w:tc>
        <w:tc>
          <w:tcPr>
            <w:tcW w:w="2480" w:type="dxa"/>
            <w:tcBorders>
              <w:top w:val="single" w:sz="4" w:space="0" w:color="auto"/>
              <w:left w:val="nil"/>
              <w:bottom w:val="single" w:sz="4" w:space="0" w:color="auto"/>
              <w:right w:val="single" w:sz="4" w:space="0" w:color="auto"/>
            </w:tcBorders>
            <w:shd w:val="clear" w:color="auto" w:fill="auto"/>
            <w:noWrap/>
            <w:vAlign w:val="bottom"/>
            <w:hideMark/>
          </w:tcPr>
          <w:p w14:paraId="21DF4BAE" w14:textId="3850BBB4" w:rsidR="00714EE4" w:rsidRPr="00714EE4" w:rsidRDefault="00714EE4" w:rsidP="00714EE4">
            <w:pPr>
              <w:spacing w:after="0" w:line="240" w:lineRule="auto"/>
              <w:rPr>
                <w:rFonts w:ascii="Calibri" w:eastAsia="Times New Roman" w:hAnsi="Calibri" w:cs="Calibri"/>
                <w:color w:val="000000"/>
                <w:lang w:eastAsia="en-GB"/>
              </w:rPr>
            </w:pPr>
            <w:r w:rsidRPr="00714EE4">
              <w:rPr>
                <w:rFonts w:ascii="Calibri" w:eastAsia="Times New Roman" w:hAnsi="Calibri" w:cs="Calibri"/>
                <w:color w:val="000000"/>
                <w:lang w:eastAsia="en-GB"/>
              </w:rPr>
              <w:t xml:space="preserve">New Total Area </w:t>
            </w:r>
            <w:r w:rsidR="00E2218B">
              <w:rPr>
                <w:rFonts w:ascii="Calibri" w:eastAsia="Times New Roman" w:hAnsi="Calibri" w:cs="Calibri"/>
                <w:color w:val="000000"/>
                <w:lang w:eastAsia="en-GB"/>
              </w:rPr>
              <w:t>(mm^2)</w:t>
            </w:r>
          </w:p>
        </w:tc>
        <w:tc>
          <w:tcPr>
            <w:tcW w:w="1839" w:type="dxa"/>
            <w:tcBorders>
              <w:top w:val="single" w:sz="4" w:space="0" w:color="auto"/>
              <w:left w:val="nil"/>
              <w:bottom w:val="single" w:sz="4" w:space="0" w:color="auto"/>
              <w:right w:val="single" w:sz="4" w:space="0" w:color="auto"/>
            </w:tcBorders>
            <w:shd w:val="clear" w:color="auto" w:fill="auto"/>
            <w:noWrap/>
            <w:vAlign w:val="bottom"/>
            <w:hideMark/>
          </w:tcPr>
          <w:p w14:paraId="0E670684" w14:textId="0D39D789" w:rsidR="00714EE4" w:rsidRPr="00714EE4" w:rsidRDefault="00714EE4" w:rsidP="00714EE4">
            <w:pPr>
              <w:spacing w:after="0" w:line="240" w:lineRule="auto"/>
              <w:rPr>
                <w:rFonts w:ascii="Calibri" w:eastAsia="Times New Roman" w:hAnsi="Calibri" w:cs="Calibri"/>
                <w:color w:val="000000"/>
                <w:lang w:eastAsia="en-GB"/>
              </w:rPr>
            </w:pPr>
            <w:r w:rsidRPr="00714EE4">
              <w:rPr>
                <w:rFonts w:ascii="Calibri" w:eastAsia="Times New Roman" w:hAnsi="Calibri" w:cs="Calibri"/>
                <w:color w:val="000000"/>
                <w:lang w:eastAsia="en-GB"/>
              </w:rPr>
              <w:t>New K</w:t>
            </w:r>
            <w:r w:rsidR="005B4516">
              <w:rPr>
                <w:rFonts w:ascii="Calibri" w:eastAsia="Times New Roman" w:hAnsi="Calibri" w:cs="Calibri"/>
                <w:color w:val="000000"/>
                <w:lang w:eastAsia="en-GB"/>
              </w:rPr>
              <w:t xml:space="preserve"> </w:t>
            </w:r>
            <w:r w:rsidRPr="00714EE4">
              <w:rPr>
                <w:rFonts w:ascii="Calibri" w:eastAsia="Times New Roman" w:hAnsi="Calibri" w:cs="Calibri"/>
                <w:color w:val="000000"/>
                <w:lang w:eastAsia="en-GB"/>
              </w:rPr>
              <w:t>Cap/K</w:t>
            </w:r>
            <w:r w:rsidR="005B4516">
              <w:rPr>
                <w:rFonts w:ascii="Calibri" w:eastAsia="Times New Roman" w:hAnsi="Calibri" w:cs="Calibri"/>
                <w:color w:val="000000"/>
                <w:lang w:eastAsia="en-GB"/>
              </w:rPr>
              <w:t xml:space="preserve"> </w:t>
            </w:r>
            <w:r w:rsidRPr="00714EE4">
              <w:rPr>
                <w:rFonts w:ascii="Calibri" w:eastAsia="Times New Roman" w:hAnsi="Calibri" w:cs="Calibri"/>
                <w:color w:val="000000"/>
                <w:lang w:eastAsia="en-GB"/>
              </w:rPr>
              <w:t>Bolt</w:t>
            </w:r>
          </w:p>
        </w:tc>
      </w:tr>
      <w:tr w:rsidR="00714EE4" w:rsidRPr="00714EE4" w14:paraId="04EE58EB" w14:textId="77777777" w:rsidTr="00714EE4">
        <w:trPr>
          <w:trHeight w:val="300"/>
          <w:jc w:val="center"/>
        </w:trPr>
        <w:tc>
          <w:tcPr>
            <w:tcW w:w="2480" w:type="dxa"/>
            <w:tcBorders>
              <w:top w:val="nil"/>
              <w:left w:val="single" w:sz="4" w:space="0" w:color="auto"/>
              <w:bottom w:val="single" w:sz="4" w:space="0" w:color="auto"/>
              <w:right w:val="single" w:sz="4" w:space="0" w:color="auto"/>
            </w:tcBorders>
            <w:shd w:val="clear" w:color="auto" w:fill="auto"/>
            <w:noWrap/>
            <w:vAlign w:val="bottom"/>
            <w:hideMark/>
          </w:tcPr>
          <w:p w14:paraId="1F4180DC" w14:textId="77777777" w:rsidR="00714EE4" w:rsidRPr="00714EE4" w:rsidRDefault="00714EE4" w:rsidP="00714EE4">
            <w:pPr>
              <w:spacing w:after="0" w:line="240" w:lineRule="auto"/>
              <w:jc w:val="right"/>
              <w:rPr>
                <w:rFonts w:ascii="Calibri" w:eastAsia="Times New Roman" w:hAnsi="Calibri" w:cs="Calibri"/>
                <w:color w:val="000000"/>
                <w:lang w:eastAsia="en-GB"/>
              </w:rPr>
            </w:pPr>
            <w:r w:rsidRPr="00714EE4">
              <w:rPr>
                <w:rFonts w:ascii="Calibri" w:eastAsia="Times New Roman" w:hAnsi="Calibri" w:cs="Calibri"/>
                <w:color w:val="000000"/>
                <w:lang w:eastAsia="en-GB"/>
              </w:rPr>
              <w:t>166632.0909</w:t>
            </w:r>
          </w:p>
        </w:tc>
        <w:tc>
          <w:tcPr>
            <w:tcW w:w="2480" w:type="dxa"/>
            <w:tcBorders>
              <w:top w:val="nil"/>
              <w:left w:val="nil"/>
              <w:bottom w:val="single" w:sz="4" w:space="0" w:color="auto"/>
              <w:right w:val="single" w:sz="4" w:space="0" w:color="auto"/>
            </w:tcBorders>
            <w:shd w:val="clear" w:color="auto" w:fill="auto"/>
            <w:noWrap/>
            <w:vAlign w:val="bottom"/>
            <w:hideMark/>
          </w:tcPr>
          <w:p w14:paraId="2EF94A45" w14:textId="77777777" w:rsidR="00714EE4" w:rsidRPr="00714EE4" w:rsidRDefault="00714EE4" w:rsidP="00714EE4">
            <w:pPr>
              <w:spacing w:after="0" w:line="240" w:lineRule="auto"/>
              <w:jc w:val="right"/>
              <w:rPr>
                <w:rFonts w:ascii="Calibri" w:eastAsia="Times New Roman" w:hAnsi="Calibri" w:cs="Calibri"/>
                <w:color w:val="000000"/>
                <w:lang w:eastAsia="en-GB"/>
              </w:rPr>
            </w:pPr>
            <w:r w:rsidRPr="00714EE4">
              <w:rPr>
                <w:rFonts w:ascii="Calibri" w:eastAsia="Times New Roman" w:hAnsi="Calibri" w:cs="Calibri"/>
                <w:color w:val="000000"/>
                <w:lang w:eastAsia="en-GB"/>
              </w:rPr>
              <w:t>36.67301532</w:t>
            </w:r>
          </w:p>
        </w:tc>
        <w:tc>
          <w:tcPr>
            <w:tcW w:w="1839" w:type="dxa"/>
            <w:tcBorders>
              <w:top w:val="nil"/>
              <w:left w:val="nil"/>
              <w:bottom w:val="single" w:sz="4" w:space="0" w:color="auto"/>
              <w:right w:val="single" w:sz="4" w:space="0" w:color="auto"/>
            </w:tcBorders>
            <w:shd w:val="clear" w:color="auto" w:fill="auto"/>
            <w:noWrap/>
            <w:vAlign w:val="bottom"/>
            <w:hideMark/>
          </w:tcPr>
          <w:p w14:paraId="2CA30472" w14:textId="77777777" w:rsidR="00714EE4" w:rsidRPr="00714EE4" w:rsidRDefault="00714EE4" w:rsidP="00714EE4">
            <w:pPr>
              <w:spacing w:after="0" w:line="240" w:lineRule="auto"/>
              <w:jc w:val="right"/>
              <w:rPr>
                <w:rFonts w:ascii="Calibri" w:eastAsia="Times New Roman" w:hAnsi="Calibri" w:cs="Calibri"/>
                <w:color w:val="000000"/>
                <w:lang w:eastAsia="en-GB"/>
              </w:rPr>
            </w:pPr>
            <w:r w:rsidRPr="00714EE4">
              <w:rPr>
                <w:rFonts w:ascii="Calibri" w:eastAsia="Times New Roman" w:hAnsi="Calibri" w:cs="Calibri"/>
                <w:color w:val="000000"/>
                <w:lang w:eastAsia="en-GB"/>
              </w:rPr>
              <w:t>2.996024889</w:t>
            </w:r>
          </w:p>
        </w:tc>
      </w:tr>
    </w:tbl>
    <w:p w14:paraId="29BCFB5C" w14:textId="77777777" w:rsidR="00714EE4" w:rsidRDefault="00714EE4" w:rsidP="003F4AB6"/>
    <w:p w14:paraId="01DDAE69" w14:textId="183FCF6B" w:rsidR="0057393E" w:rsidRDefault="00714EE4" w:rsidP="003F4AB6">
      <w:r>
        <w:t xml:space="preserve">As the dimensions of the bolt have changed the area of the bolt and thus the stiffness of the bolt will have changed. The new values can </w:t>
      </w:r>
      <w:r w:rsidRPr="00AB33C7">
        <w:t xml:space="preserve">be seen in table </w:t>
      </w:r>
      <w:r w:rsidR="00AB33C7" w:rsidRPr="00AB33C7">
        <w:t>13.</w:t>
      </w:r>
    </w:p>
    <w:p w14:paraId="204F8942" w14:textId="453D7535" w:rsidR="0057393E" w:rsidRDefault="00621CF4" w:rsidP="003F4AB6">
      <w:r>
        <w:t>With these new values the same calculations that were done for the modified rpm in part G can be done for the new bolt.</w:t>
      </w:r>
      <w:r w:rsidR="005B4516">
        <w:t xml:space="preserve"> The inertia force remains the same as the original bolt as the bolt has no </w:t>
      </w:r>
      <w:r w:rsidR="00004EC0">
        <w:t>effect</w:t>
      </w:r>
      <w:r w:rsidR="005B4516">
        <w:t xml:space="preserve"> on the inertia force. The force acting on the bolt has been reduced by 45%, this is because the stiffness of the bolt has been reduced by 45%. The new alternating load on the bolt is 2901.86 N, this is 148N less than the original bolt, this is because the K Cap over K Bolt ratio is 0.199 greater than the original bolt which therefore causes there to be slightly less alternating load. </w:t>
      </w:r>
    </w:p>
    <w:p w14:paraId="163F7E61" w14:textId="5509D5D2" w:rsidR="005B4516" w:rsidRDefault="005B4516" w:rsidP="003F4AB6">
      <w:r>
        <w:t>Since the area of the bolt has been reduced there is slightly more alternating stress and therefore the range of bolt stress has increased. The minimum bolt stress has increased from 891N/mm^2 to 1107.3 N/mm^2, this means that the maximum bolt stress has also increased from 968.79</w:t>
      </w:r>
      <w:r w:rsidR="00D37379">
        <w:t xml:space="preserve"> N/mm^2</w:t>
      </w:r>
      <w:r w:rsidR="00B00A6E">
        <w:t xml:space="preserve"> to 1156.42 N/mm^2. As both the minimum and maximum bolt stresses have increased, the mean bolt stress has increased. </w:t>
      </w:r>
    </w:p>
    <w:p w14:paraId="65C8BF9F" w14:textId="77777777" w:rsidR="00D356B3" w:rsidRDefault="00B00A6E" w:rsidP="003F4AB6">
      <w:r>
        <w:t>The new allowable range at 9000 rpm is 216.18</w:t>
      </w:r>
      <w:r w:rsidR="00E2218B">
        <w:t xml:space="preserve"> N/mm^2, this is 166.76 N/mm^2 greater than the original bolt, however, it is 54.3 N/mm^2 less than the old bolt design with the new material. This is because some of the material has been removed to reduce the mass of the bolt, which will make it slightly weaker.</w:t>
      </w:r>
      <w:r w:rsidR="00125AEC">
        <w:t xml:space="preserve"> This can be seen with the new safety factor of </w:t>
      </w:r>
      <w:r w:rsidR="00D356B3">
        <w:t xml:space="preserve">2.73, although less than the old bolt design with the new material, it is still well within a safe range to not break outside of normal use. </w:t>
      </w:r>
    </w:p>
    <w:p w14:paraId="755CBDEA" w14:textId="6DA79F87" w:rsidR="00B00A6E" w:rsidRDefault="00D356B3" w:rsidP="003F4AB6">
      <w:r>
        <w:t>Even if someone decided to uprate the turbocharger this new bolt design this bolt should be able to withstand a much greater power figure than the engine is currently producing since the safety factor is well above 1.</w:t>
      </w:r>
    </w:p>
    <w:p w14:paraId="529FFA59" w14:textId="0745A603" w:rsidR="00D356B3" w:rsidRDefault="00D356B3" w:rsidP="003F4AB6">
      <w:r>
        <w:t>For further work</w:t>
      </w:r>
      <w:r w:rsidR="00B65AA7">
        <w:t xml:space="preserve"> </w:t>
      </w:r>
      <w:r>
        <w:t>this bolt could be optimised by trying to reduce the safety factor getting it closer to a value of 1. The new mass of the bolt and its impacts could be investigated</w:t>
      </w:r>
      <w:r w:rsidR="00B170DE">
        <w:t>, this could then be used to optimise the bolt. Finally impacts of adding an uprated turbocharger to increase the overall power of the engine and its impact on the bolt could be investigated.</w:t>
      </w:r>
    </w:p>
    <w:p w14:paraId="3E1ED81E" w14:textId="055028E3" w:rsidR="0057393E" w:rsidRDefault="0057393E" w:rsidP="003F4AB6"/>
    <w:p w14:paraId="6F3D3E84" w14:textId="1D4FAF54" w:rsidR="0057393E" w:rsidRDefault="0057393E" w:rsidP="003F4AB6"/>
    <w:p w14:paraId="1505E756" w14:textId="77777777" w:rsidR="0057393E" w:rsidRDefault="0057393E" w:rsidP="003F4AB6"/>
    <w:p w14:paraId="73730B31" w14:textId="0FEEAF50" w:rsidR="002D3642" w:rsidRPr="002D3642" w:rsidRDefault="002D3642" w:rsidP="002D3642">
      <w:pPr>
        <w:pStyle w:val="Heading2"/>
      </w:pPr>
      <w:bookmarkStart w:id="87" w:name="_Toc32184204"/>
      <w:r>
        <w:lastRenderedPageBreak/>
        <w:t>Part H</w:t>
      </w:r>
      <w:bookmarkEnd w:id="87"/>
    </w:p>
    <w:p w14:paraId="2C392EFF" w14:textId="77777777" w:rsidR="00A81279" w:rsidRDefault="00A81279" w:rsidP="00A81279">
      <w:pPr>
        <w:keepNext/>
        <w:jc w:val="center"/>
      </w:pPr>
      <w:r>
        <w:rPr>
          <w:noProof/>
        </w:rPr>
        <w:drawing>
          <wp:inline distT="0" distB="0" distL="0" distR="0" wp14:anchorId="78E0E065" wp14:editId="6ECB9F65">
            <wp:extent cx="2902227" cy="3277809"/>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911040" cy="3287763"/>
                    </a:xfrm>
                    <a:prstGeom prst="rect">
                      <a:avLst/>
                    </a:prstGeom>
                  </pic:spPr>
                </pic:pic>
              </a:graphicData>
            </a:graphic>
          </wp:inline>
        </w:drawing>
      </w:r>
    </w:p>
    <w:p w14:paraId="2CEB9F10" w14:textId="18FD711A" w:rsidR="00521B69" w:rsidRDefault="00A81279" w:rsidP="00A81279">
      <w:pPr>
        <w:pStyle w:val="Caption"/>
        <w:jc w:val="center"/>
      </w:pPr>
      <w:bookmarkStart w:id="88" w:name="_Toc32184275"/>
      <w:r>
        <w:t xml:space="preserve">Figure </w:t>
      </w:r>
      <w:fldSimple w:instr=" SEQ Figure \* ARABIC ">
        <w:r w:rsidR="008F278A">
          <w:rPr>
            <w:noProof/>
          </w:rPr>
          <w:t>10</w:t>
        </w:r>
      </w:fldSimple>
      <w:r>
        <w:t xml:space="preserve"> - New Bolt Design</w:t>
      </w:r>
      <w:bookmarkEnd w:id="88"/>
    </w:p>
    <w:p w14:paraId="7AA3FB80" w14:textId="673A7983" w:rsidR="00BA41C4" w:rsidRDefault="00082969" w:rsidP="00082969">
      <w:pPr>
        <w:jc w:val="both"/>
      </w:pPr>
      <w:r>
        <w:t xml:space="preserve">Figure </w:t>
      </w:r>
      <w:r w:rsidR="00AB33C7">
        <w:t>10</w:t>
      </w:r>
      <w:r>
        <w:t xml:space="preserve"> shows a sketch of the new bolt design. If the bolt was to be made an accurate CAD model would need to be created as this could then be used to run Finite Element Analysis on to find the actual forces that will be acting on the bolt and conrod. This will also produce a visual representation of the forces.</w:t>
      </w:r>
      <w:r w:rsidR="00BA41C4">
        <w:t xml:space="preserve"> The UTS has been increased from the original bolt and the shank has been wasted, both have been done to improve the durability of the bolt.</w:t>
      </w:r>
    </w:p>
    <w:p w14:paraId="6EBD94F1" w14:textId="77777777" w:rsidR="00BA41C4" w:rsidRDefault="00BA41C4" w:rsidP="00BA41C4">
      <w:pPr>
        <w:keepNext/>
        <w:jc w:val="center"/>
      </w:pPr>
      <w:r>
        <w:rPr>
          <w:noProof/>
        </w:rPr>
        <w:drawing>
          <wp:inline distT="0" distB="0" distL="0" distR="0" wp14:anchorId="52FEBBF9" wp14:editId="38E2A0AA">
            <wp:extent cx="2937560" cy="2966936"/>
            <wp:effectExtent l="0" t="0" r="0" b="508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943224" cy="2972656"/>
                    </a:xfrm>
                    <a:prstGeom prst="rect">
                      <a:avLst/>
                    </a:prstGeom>
                  </pic:spPr>
                </pic:pic>
              </a:graphicData>
            </a:graphic>
          </wp:inline>
        </w:drawing>
      </w:r>
    </w:p>
    <w:p w14:paraId="7A07D6CF" w14:textId="46A8DF05" w:rsidR="00BA41C4" w:rsidRDefault="00BA41C4" w:rsidP="00BA41C4">
      <w:pPr>
        <w:pStyle w:val="Caption"/>
        <w:jc w:val="center"/>
      </w:pPr>
      <w:bookmarkStart w:id="89" w:name="_Toc32184276"/>
      <w:r>
        <w:t xml:space="preserve">Figure </w:t>
      </w:r>
      <w:fldSimple w:instr=" SEQ Figure \* ARABIC ">
        <w:r w:rsidR="008F278A">
          <w:rPr>
            <w:noProof/>
          </w:rPr>
          <w:t>11</w:t>
        </w:r>
      </w:fldSimple>
      <w:r>
        <w:t xml:space="preserve"> – Old Bolt Design</w:t>
      </w:r>
      <w:bookmarkEnd w:id="89"/>
    </w:p>
    <w:p w14:paraId="051EE99B" w14:textId="0CCDD94D" w:rsidR="000C75A0" w:rsidRDefault="00BA41C4" w:rsidP="00BA41C4">
      <w:pPr>
        <w:rPr>
          <w:sz w:val="32"/>
          <w:szCs w:val="32"/>
        </w:rPr>
      </w:pPr>
      <w:r>
        <w:t>Figure 11 shows the design of the original bolt as a comparison to the redesigned bolt.</w:t>
      </w:r>
      <w:r w:rsidR="000C75A0">
        <w:br w:type="page"/>
      </w:r>
    </w:p>
    <w:p w14:paraId="75780B1B" w14:textId="6194EEBF" w:rsidR="000C75A0" w:rsidRDefault="000C75A0" w:rsidP="008A6BF5">
      <w:pPr>
        <w:pStyle w:val="Heading1"/>
      </w:pPr>
      <w:bookmarkStart w:id="90" w:name="_Toc32184205"/>
      <w:r>
        <w:lastRenderedPageBreak/>
        <w:t>Part 4</w:t>
      </w:r>
      <w:bookmarkEnd w:id="90"/>
    </w:p>
    <w:p w14:paraId="27B75495" w14:textId="77777777" w:rsidR="00004EC0" w:rsidRDefault="00004EC0">
      <w:r>
        <w:t>This part will investigate the crankshaft with the forces and stresses acting on it. The fatigue safety factor of the crank will be calculated to see if is able to withstand the forces and stresses acting on it.</w:t>
      </w:r>
    </w:p>
    <w:p w14:paraId="75CF2E63" w14:textId="7F012606" w:rsidR="00004EC0" w:rsidRDefault="00004EC0" w:rsidP="00004EC0">
      <w:pPr>
        <w:pStyle w:val="Caption"/>
        <w:keepNext/>
      </w:pPr>
      <w:bookmarkStart w:id="91" w:name="_Toc32184230"/>
      <w:r>
        <w:t xml:space="preserve">Table </w:t>
      </w:r>
      <w:fldSimple w:instr=" SEQ Table \* ARABIC ">
        <w:r w:rsidR="00AB33C7">
          <w:rPr>
            <w:noProof/>
          </w:rPr>
          <w:t>14</w:t>
        </w:r>
      </w:fldSimple>
      <w:r>
        <w:t xml:space="preserve"> - Crankshaft Figures</w:t>
      </w:r>
      <w:bookmarkEnd w:id="91"/>
    </w:p>
    <w:tbl>
      <w:tblPr>
        <w:tblW w:w="3660" w:type="dxa"/>
        <w:jc w:val="center"/>
        <w:tblLook w:val="04A0" w:firstRow="1" w:lastRow="0" w:firstColumn="1" w:lastColumn="0" w:noHBand="0" w:noVBand="1"/>
      </w:tblPr>
      <w:tblGrid>
        <w:gridCol w:w="1880"/>
        <w:gridCol w:w="1780"/>
      </w:tblGrid>
      <w:tr w:rsidR="00004EC0" w:rsidRPr="00004EC0" w14:paraId="1862C6EC" w14:textId="77777777" w:rsidTr="00004EC0">
        <w:trPr>
          <w:trHeight w:val="300"/>
          <w:jc w:val="center"/>
        </w:trPr>
        <w:tc>
          <w:tcPr>
            <w:tcW w:w="18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2D4961" w14:textId="77777777" w:rsidR="00004EC0" w:rsidRPr="00004EC0" w:rsidRDefault="00004EC0" w:rsidP="00004EC0">
            <w:pPr>
              <w:spacing w:after="0" w:line="240" w:lineRule="auto"/>
              <w:rPr>
                <w:rFonts w:ascii="Calibri" w:eastAsia="Times New Roman" w:hAnsi="Calibri" w:cs="Calibri"/>
                <w:color w:val="000000"/>
                <w:lang w:eastAsia="en-GB"/>
              </w:rPr>
            </w:pPr>
            <w:r w:rsidRPr="00004EC0">
              <w:rPr>
                <w:rFonts w:ascii="Calibri" w:eastAsia="Times New Roman" w:hAnsi="Calibri" w:cs="Calibri"/>
                <w:color w:val="000000"/>
                <w:lang w:eastAsia="en-GB"/>
              </w:rPr>
              <w:t>UTS Crankshaft</w:t>
            </w:r>
          </w:p>
        </w:tc>
        <w:tc>
          <w:tcPr>
            <w:tcW w:w="1780" w:type="dxa"/>
            <w:tcBorders>
              <w:top w:val="single" w:sz="4" w:space="0" w:color="auto"/>
              <w:left w:val="nil"/>
              <w:bottom w:val="single" w:sz="4" w:space="0" w:color="auto"/>
              <w:right w:val="single" w:sz="4" w:space="0" w:color="auto"/>
            </w:tcBorders>
            <w:shd w:val="clear" w:color="auto" w:fill="auto"/>
            <w:noWrap/>
            <w:vAlign w:val="bottom"/>
            <w:hideMark/>
          </w:tcPr>
          <w:p w14:paraId="2964BAE6" w14:textId="77777777" w:rsidR="00004EC0" w:rsidRPr="00004EC0" w:rsidRDefault="00004EC0" w:rsidP="00004EC0">
            <w:pPr>
              <w:spacing w:after="0" w:line="240" w:lineRule="auto"/>
              <w:jc w:val="right"/>
              <w:rPr>
                <w:rFonts w:ascii="Calibri" w:eastAsia="Times New Roman" w:hAnsi="Calibri" w:cs="Calibri"/>
                <w:color w:val="000000"/>
                <w:lang w:eastAsia="en-GB"/>
              </w:rPr>
            </w:pPr>
            <w:r w:rsidRPr="00004EC0">
              <w:rPr>
                <w:rFonts w:ascii="Calibri" w:eastAsia="Times New Roman" w:hAnsi="Calibri" w:cs="Calibri"/>
                <w:color w:val="000000"/>
                <w:lang w:eastAsia="en-GB"/>
              </w:rPr>
              <w:t>750</w:t>
            </w:r>
          </w:p>
        </w:tc>
      </w:tr>
      <w:tr w:rsidR="00004EC0" w:rsidRPr="00004EC0" w14:paraId="54BA8785" w14:textId="77777777" w:rsidTr="00004EC0">
        <w:trPr>
          <w:trHeight w:val="300"/>
          <w:jc w:val="center"/>
        </w:trPr>
        <w:tc>
          <w:tcPr>
            <w:tcW w:w="1880" w:type="dxa"/>
            <w:tcBorders>
              <w:top w:val="nil"/>
              <w:left w:val="single" w:sz="4" w:space="0" w:color="auto"/>
              <w:bottom w:val="single" w:sz="4" w:space="0" w:color="auto"/>
              <w:right w:val="single" w:sz="4" w:space="0" w:color="auto"/>
            </w:tcBorders>
            <w:shd w:val="clear" w:color="auto" w:fill="auto"/>
            <w:noWrap/>
            <w:vAlign w:val="bottom"/>
            <w:hideMark/>
          </w:tcPr>
          <w:p w14:paraId="20761C82" w14:textId="77777777" w:rsidR="00004EC0" w:rsidRPr="00004EC0" w:rsidRDefault="00004EC0" w:rsidP="00004EC0">
            <w:pPr>
              <w:spacing w:after="0" w:line="240" w:lineRule="auto"/>
              <w:rPr>
                <w:rFonts w:ascii="Calibri" w:eastAsia="Times New Roman" w:hAnsi="Calibri" w:cs="Calibri"/>
                <w:color w:val="000000"/>
                <w:lang w:eastAsia="en-GB"/>
              </w:rPr>
            </w:pPr>
            <w:r w:rsidRPr="00004EC0">
              <w:rPr>
                <w:rFonts w:ascii="Calibri" w:eastAsia="Times New Roman" w:hAnsi="Calibri" w:cs="Calibri"/>
                <w:color w:val="000000"/>
                <w:lang w:eastAsia="en-GB"/>
              </w:rPr>
              <w:t>R (m)</w:t>
            </w:r>
          </w:p>
        </w:tc>
        <w:tc>
          <w:tcPr>
            <w:tcW w:w="1780" w:type="dxa"/>
            <w:tcBorders>
              <w:top w:val="nil"/>
              <w:left w:val="nil"/>
              <w:bottom w:val="single" w:sz="4" w:space="0" w:color="auto"/>
              <w:right w:val="single" w:sz="4" w:space="0" w:color="auto"/>
            </w:tcBorders>
            <w:shd w:val="clear" w:color="auto" w:fill="auto"/>
            <w:noWrap/>
            <w:vAlign w:val="bottom"/>
            <w:hideMark/>
          </w:tcPr>
          <w:p w14:paraId="6E3079B8" w14:textId="77777777" w:rsidR="00004EC0" w:rsidRPr="00004EC0" w:rsidRDefault="00004EC0" w:rsidP="00004EC0">
            <w:pPr>
              <w:spacing w:after="0" w:line="240" w:lineRule="auto"/>
              <w:jc w:val="right"/>
              <w:rPr>
                <w:rFonts w:ascii="Calibri" w:eastAsia="Times New Roman" w:hAnsi="Calibri" w:cs="Calibri"/>
                <w:color w:val="000000"/>
                <w:lang w:eastAsia="en-GB"/>
              </w:rPr>
            </w:pPr>
            <w:r w:rsidRPr="00004EC0">
              <w:rPr>
                <w:rFonts w:ascii="Calibri" w:eastAsia="Times New Roman" w:hAnsi="Calibri" w:cs="Calibri"/>
                <w:color w:val="000000"/>
                <w:lang w:eastAsia="en-GB"/>
              </w:rPr>
              <w:t>0.0407</w:t>
            </w:r>
          </w:p>
        </w:tc>
      </w:tr>
      <w:tr w:rsidR="00004EC0" w:rsidRPr="00004EC0" w14:paraId="52E9126A" w14:textId="77777777" w:rsidTr="00004EC0">
        <w:trPr>
          <w:trHeight w:val="300"/>
          <w:jc w:val="center"/>
        </w:trPr>
        <w:tc>
          <w:tcPr>
            <w:tcW w:w="1880" w:type="dxa"/>
            <w:tcBorders>
              <w:top w:val="nil"/>
              <w:left w:val="single" w:sz="4" w:space="0" w:color="auto"/>
              <w:bottom w:val="single" w:sz="4" w:space="0" w:color="auto"/>
              <w:right w:val="single" w:sz="4" w:space="0" w:color="auto"/>
            </w:tcBorders>
            <w:shd w:val="clear" w:color="auto" w:fill="auto"/>
            <w:noWrap/>
            <w:vAlign w:val="bottom"/>
            <w:hideMark/>
          </w:tcPr>
          <w:p w14:paraId="12EDE6F1" w14:textId="77777777" w:rsidR="00004EC0" w:rsidRPr="00004EC0" w:rsidRDefault="00004EC0" w:rsidP="00004EC0">
            <w:pPr>
              <w:spacing w:after="0" w:line="240" w:lineRule="auto"/>
              <w:rPr>
                <w:rFonts w:ascii="Calibri" w:eastAsia="Times New Roman" w:hAnsi="Calibri" w:cs="Calibri"/>
                <w:color w:val="000000"/>
                <w:lang w:eastAsia="en-GB"/>
              </w:rPr>
            </w:pPr>
            <w:r w:rsidRPr="00004EC0">
              <w:rPr>
                <w:rFonts w:ascii="Calibri" w:eastAsia="Times New Roman" w:hAnsi="Calibri" w:cs="Calibri"/>
                <w:color w:val="000000"/>
                <w:lang w:eastAsia="en-GB"/>
              </w:rPr>
              <w:t>L (m)</w:t>
            </w:r>
          </w:p>
        </w:tc>
        <w:tc>
          <w:tcPr>
            <w:tcW w:w="1780" w:type="dxa"/>
            <w:tcBorders>
              <w:top w:val="nil"/>
              <w:left w:val="nil"/>
              <w:bottom w:val="single" w:sz="4" w:space="0" w:color="auto"/>
              <w:right w:val="single" w:sz="4" w:space="0" w:color="auto"/>
            </w:tcBorders>
            <w:shd w:val="clear" w:color="auto" w:fill="auto"/>
            <w:noWrap/>
            <w:vAlign w:val="bottom"/>
            <w:hideMark/>
          </w:tcPr>
          <w:p w14:paraId="4BC15510" w14:textId="77777777" w:rsidR="00004EC0" w:rsidRPr="00004EC0" w:rsidRDefault="00004EC0" w:rsidP="00004EC0">
            <w:pPr>
              <w:spacing w:after="0" w:line="240" w:lineRule="auto"/>
              <w:jc w:val="right"/>
              <w:rPr>
                <w:rFonts w:ascii="Calibri" w:eastAsia="Times New Roman" w:hAnsi="Calibri" w:cs="Calibri"/>
                <w:color w:val="000000"/>
                <w:lang w:eastAsia="en-GB"/>
              </w:rPr>
            </w:pPr>
            <w:r w:rsidRPr="00004EC0">
              <w:rPr>
                <w:rFonts w:ascii="Calibri" w:eastAsia="Times New Roman" w:hAnsi="Calibri" w:cs="Calibri"/>
                <w:color w:val="000000"/>
                <w:lang w:eastAsia="en-GB"/>
              </w:rPr>
              <w:t>49.88</w:t>
            </w:r>
          </w:p>
        </w:tc>
      </w:tr>
      <w:tr w:rsidR="00004EC0" w:rsidRPr="00004EC0" w14:paraId="613ED056" w14:textId="77777777" w:rsidTr="00004EC0">
        <w:trPr>
          <w:trHeight w:val="300"/>
          <w:jc w:val="center"/>
        </w:trPr>
        <w:tc>
          <w:tcPr>
            <w:tcW w:w="1880" w:type="dxa"/>
            <w:tcBorders>
              <w:top w:val="nil"/>
              <w:left w:val="single" w:sz="4" w:space="0" w:color="auto"/>
              <w:bottom w:val="single" w:sz="4" w:space="0" w:color="auto"/>
              <w:right w:val="single" w:sz="4" w:space="0" w:color="auto"/>
            </w:tcBorders>
            <w:shd w:val="clear" w:color="auto" w:fill="auto"/>
            <w:noWrap/>
            <w:vAlign w:val="bottom"/>
            <w:hideMark/>
          </w:tcPr>
          <w:p w14:paraId="527450E9" w14:textId="77777777" w:rsidR="00004EC0" w:rsidRPr="00004EC0" w:rsidRDefault="00004EC0" w:rsidP="00004EC0">
            <w:pPr>
              <w:spacing w:after="0" w:line="240" w:lineRule="auto"/>
              <w:rPr>
                <w:rFonts w:ascii="Calibri" w:eastAsia="Times New Roman" w:hAnsi="Calibri" w:cs="Calibri"/>
                <w:color w:val="000000"/>
                <w:lang w:eastAsia="en-GB"/>
              </w:rPr>
            </w:pPr>
            <w:r w:rsidRPr="00004EC0">
              <w:rPr>
                <w:rFonts w:ascii="Calibri" w:eastAsia="Times New Roman" w:hAnsi="Calibri" w:cs="Calibri"/>
                <w:color w:val="000000"/>
                <w:lang w:eastAsia="en-GB"/>
              </w:rPr>
              <w:t>L1 (mm)</w:t>
            </w:r>
          </w:p>
        </w:tc>
        <w:tc>
          <w:tcPr>
            <w:tcW w:w="1780" w:type="dxa"/>
            <w:tcBorders>
              <w:top w:val="nil"/>
              <w:left w:val="nil"/>
              <w:bottom w:val="single" w:sz="4" w:space="0" w:color="auto"/>
              <w:right w:val="single" w:sz="4" w:space="0" w:color="auto"/>
            </w:tcBorders>
            <w:shd w:val="clear" w:color="auto" w:fill="auto"/>
            <w:noWrap/>
            <w:vAlign w:val="bottom"/>
            <w:hideMark/>
          </w:tcPr>
          <w:p w14:paraId="5350E3C5" w14:textId="77777777" w:rsidR="00004EC0" w:rsidRPr="00004EC0" w:rsidRDefault="00004EC0" w:rsidP="00004EC0">
            <w:pPr>
              <w:spacing w:after="0" w:line="240" w:lineRule="auto"/>
              <w:jc w:val="right"/>
              <w:rPr>
                <w:rFonts w:ascii="Calibri" w:eastAsia="Times New Roman" w:hAnsi="Calibri" w:cs="Calibri"/>
                <w:color w:val="000000"/>
                <w:lang w:eastAsia="en-GB"/>
              </w:rPr>
            </w:pPr>
            <w:r w:rsidRPr="00004EC0">
              <w:rPr>
                <w:rFonts w:ascii="Calibri" w:eastAsia="Times New Roman" w:hAnsi="Calibri" w:cs="Calibri"/>
                <w:color w:val="000000"/>
                <w:lang w:eastAsia="en-GB"/>
              </w:rPr>
              <w:t>12.75</w:t>
            </w:r>
          </w:p>
        </w:tc>
      </w:tr>
      <w:tr w:rsidR="00004EC0" w:rsidRPr="00004EC0" w14:paraId="607B4B35" w14:textId="77777777" w:rsidTr="00004EC0">
        <w:trPr>
          <w:trHeight w:val="300"/>
          <w:jc w:val="center"/>
        </w:trPr>
        <w:tc>
          <w:tcPr>
            <w:tcW w:w="1880" w:type="dxa"/>
            <w:tcBorders>
              <w:top w:val="nil"/>
              <w:left w:val="single" w:sz="4" w:space="0" w:color="auto"/>
              <w:bottom w:val="single" w:sz="4" w:space="0" w:color="auto"/>
              <w:right w:val="single" w:sz="4" w:space="0" w:color="auto"/>
            </w:tcBorders>
            <w:shd w:val="clear" w:color="auto" w:fill="auto"/>
            <w:noWrap/>
            <w:vAlign w:val="bottom"/>
            <w:hideMark/>
          </w:tcPr>
          <w:p w14:paraId="41CB4FEE" w14:textId="77777777" w:rsidR="00004EC0" w:rsidRPr="00004EC0" w:rsidRDefault="00004EC0" w:rsidP="00004EC0">
            <w:pPr>
              <w:spacing w:after="0" w:line="240" w:lineRule="auto"/>
              <w:rPr>
                <w:rFonts w:ascii="Calibri" w:eastAsia="Times New Roman" w:hAnsi="Calibri" w:cs="Calibri"/>
                <w:color w:val="000000"/>
                <w:lang w:eastAsia="en-GB"/>
              </w:rPr>
            </w:pPr>
            <w:r w:rsidRPr="00004EC0">
              <w:rPr>
                <w:rFonts w:ascii="Calibri" w:eastAsia="Times New Roman" w:hAnsi="Calibri" w:cs="Calibri"/>
                <w:color w:val="000000"/>
                <w:lang w:eastAsia="en-GB"/>
              </w:rPr>
              <w:t>L2 (mm)</w:t>
            </w:r>
          </w:p>
        </w:tc>
        <w:tc>
          <w:tcPr>
            <w:tcW w:w="1780" w:type="dxa"/>
            <w:tcBorders>
              <w:top w:val="nil"/>
              <w:left w:val="nil"/>
              <w:bottom w:val="single" w:sz="4" w:space="0" w:color="auto"/>
              <w:right w:val="single" w:sz="4" w:space="0" w:color="auto"/>
            </w:tcBorders>
            <w:shd w:val="clear" w:color="auto" w:fill="auto"/>
            <w:noWrap/>
            <w:vAlign w:val="bottom"/>
            <w:hideMark/>
          </w:tcPr>
          <w:p w14:paraId="2FC62B63" w14:textId="77777777" w:rsidR="00004EC0" w:rsidRPr="00004EC0" w:rsidRDefault="00004EC0" w:rsidP="00004EC0">
            <w:pPr>
              <w:spacing w:after="0" w:line="240" w:lineRule="auto"/>
              <w:jc w:val="right"/>
              <w:rPr>
                <w:rFonts w:ascii="Calibri" w:eastAsia="Times New Roman" w:hAnsi="Calibri" w:cs="Calibri"/>
                <w:color w:val="000000"/>
                <w:lang w:eastAsia="en-GB"/>
              </w:rPr>
            </w:pPr>
            <w:r w:rsidRPr="00004EC0">
              <w:rPr>
                <w:rFonts w:ascii="Calibri" w:eastAsia="Times New Roman" w:hAnsi="Calibri" w:cs="Calibri"/>
                <w:color w:val="000000"/>
                <w:lang w:eastAsia="en-GB"/>
              </w:rPr>
              <w:t>31.7</w:t>
            </w:r>
          </w:p>
        </w:tc>
      </w:tr>
      <w:tr w:rsidR="00004EC0" w:rsidRPr="00004EC0" w14:paraId="0BA1ABF8" w14:textId="77777777" w:rsidTr="00004EC0">
        <w:trPr>
          <w:trHeight w:val="300"/>
          <w:jc w:val="center"/>
        </w:trPr>
        <w:tc>
          <w:tcPr>
            <w:tcW w:w="1880" w:type="dxa"/>
            <w:tcBorders>
              <w:top w:val="nil"/>
              <w:left w:val="single" w:sz="4" w:space="0" w:color="auto"/>
              <w:bottom w:val="single" w:sz="4" w:space="0" w:color="auto"/>
              <w:right w:val="single" w:sz="4" w:space="0" w:color="auto"/>
            </w:tcBorders>
            <w:shd w:val="clear" w:color="auto" w:fill="auto"/>
            <w:noWrap/>
            <w:vAlign w:val="bottom"/>
            <w:hideMark/>
          </w:tcPr>
          <w:p w14:paraId="75010CB6" w14:textId="77777777" w:rsidR="00004EC0" w:rsidRPr="00004EC0" w:rsidRDefault="00004EC0" w:rsidP="00004EC0">
            <w:pPr>
              <w:spacing w:after="0" w:line="240" w:lineRule="auto"/>
              <w:rPr>
                <w:rFonts w:ascii="Calibri" w:eastAsia="Times New Roman" w:hAnsi="Calibri" w:cs="Calibri"/>
                <w:color w:val="000000"/>
                <w:lang w:eastAsia="en-GB"/>
              </w:rPr>
            </w:pPr>
            <w:r w:rsidRPr="00004EC0">
              <w:rPr>
                <w:rFonts w:ascii="Calibri" w:eastAsia="Times New Roman" w:hAnsi="Calibri" w:cs="Calibri"/>
                <w:color w:val="000000"/>
                <w:lang w:eastAsia="en-GB"/>
              </w:rPr>
              <w:t>AB (mm)</w:t>
            </w:r>
          </w:p>
        </w:tc>
        <w:tc>
          <w:tcPr>
            <w:tcW w:w="1780" w:type="dxa"/>
            <w:tcBorders>
              <w:top w:val="nil"/>
              <w:left w:val="nil"/>
              <w:bottom w:val="single" w:sz="4" w:space="0" w:color="auto"/>
              <w:right w:val="single" w:sz="4" w:space="0" w:color="auto"/>
            </w:tcBorders>
            <w:shd w:val="clear" w:color="auto" w:fill="auto"/>
            <w:noWrap/>
            <w:vAlign w:val="bottom"/>
            <w:hideMark/>
          </w:tcPr>
          <w:p w14:paraId="4451A7DD" w14:textId="77777777" w:rsidR="00004EC0" w:rsidRPr="00004EC0" w:rsidRDefault="00004EC0" w:rsidP="00004EC0">
            <w:pPr>
              <w:spacing w:after="0" w:line="240" w:lineRule="auto"/>
              <w:jc w:val="right"/>
              <w:rPr>
                <w:rFonts w:ascii="Calibri" w:eastAsia="Times New Roman" w:hAnsi="Calibri" w:cs="Calibri"/>
                <w:color w:val="000000"/>
                <w:lang w:eastAsia="en-GB"/>
              </w:rPr>
            </w:pPr>
            <w:r w:rsidRPr="00004EC0">
              <w:rPr>
                <w:rFonts w:ascii="Calibri" w:eastAsia="Times New Roman" w:hAnsi="Calibri" w:cs="Calibri"/>
                <w:color w:val="000000"/>
                <w:lang w:eastAsia="en-GB"/>
              </w:rPr>
              <w:t>20.7</w:t>
            </w:r>
          </w:p>
        </w:tc>
      </w:tr>
      <w:tr w:rsidR="00004EC0" w:rsidRPr="00004EC0" w14:paraId="50536327" w14:textId="77777777" w:rsidTr="00004EC0">
        <w:trPr>
          <w:trHeight w:val="300"/>
          <w:jc w:val="center"/>
        </w:trPr>
        <w:tc>
          <w:tcPr>
            <w:tcW w:w="1880" w:type="dxa"/>
            <w:tcBorders>
              <w:top w:val="nil"/>
              <w:left w:val="single" w:sz="4" w:space="0" w:color="auto"/>
              <w:bottom w:val="single" w:sz="4" w:space="0" w:color="auto"/>
              <w:right w:val="single" w:sz="4" w:space="0" w:color="auto"/>
            </w:tcBorders>
            <w:shd w:val="clear" w:color="auto" w:fill="auto"/>
            <w:noWrap/>
            <w:vAlign w:val="bottom"/>
            <w:hideMark/>
          </w:tcPr>
          <w:p w14:paraId="544F0509" w14:textId="77777777" w:rsidR="00004EC0" w:rsidRPr="00004EC0" w:rsidRDefault="00004EC0" w:rsidP="00004EC0">
            <w:pPr>
              <w:spacing w:after="0" w:line="240" w:lineRule="auto"/>
              <w:rPr>
                <w:rFonts w:ascii="Calibri" w:eastAsia="Times New Roman" w:hAnsi="Calibri" w:cs="Calibri"/>
                <w:color w:val="000000"/>
                <w:lang w:eastAsia="en-GB"/>
              </w:rPr>
            </w:pPr>
            <w:r w:rsidRPr="00004EC0">
              <w:rPr>
                <w:rFonts w:ascii="Calibri" w:eastAsia="Times New Roman" w:hAnsi="Calibri" w:cs="Calibri"/>
                <w:color w:val="000000"/>
                <w:lang w:eastAsia="en-GB"/>
              </w:rPr>
              <w:t>b (mm)</w:t>
            </w:r>
          </w:p>
        </w:tc>
        <w:tc>
          <w:tcPr>
            <w:tcW w:w="1780" w:type="dxa"/>
            <w:tcBorders>
              <w:top w:val="nil"/>
              <w:left w:val="nil"/>
              <w:bottom w:val="single" w:sz="4" w:space="0" w:color="auto"/>
              <w:right w:val="single" w:sz="4" w:space="0" w:color="auto"/>
            </w:tcBorders>
            <w:shd w:val="clear" w:color="auto" w:fill="auto"/>
            <w:noWrap/>
            <w:vAlign w:val="bottom"/>
            <w:hideMark/>
          </w:tcPr>
          <w:p w14:paraId="76811018" w14:textId="77777777" w:rsidR="00004EC0" w:rsidRPr="00004EC0" w:rsidRDefault="00004EC0" w:rsidP="00004EC0">
            <w:pPr>
              <w:spacing w:after="0" w:line="240" w:lineRule="auto"/>
              <w:jc w:val="right"/>
              <w:rPr>
                <w:rFonts w:ascii="Calibri" w:eastAsia="Times New Roman" w:hAnsi="Calibri" w:cs="Calibri"/>
                <w:color w:val="000000"/>
                <w:lang w:eastAsia="en-GB"/>
              </w:rPr>
            </w:pPr>
            <w:r w:rsidRPr="00004EC0">
              <w:rPr>
                <w:rFonts w:ascii="Calibri" w:eastAsia="Times New Roman" w:hAnsi="Calibri" w:cs="Calibri"/>
                <w:color w:val="000000"/>
                <w:lang w:eastAsia="en-GB"/>
              </w:rPr>
              <w:t>45.985</w:t>
            </w:r>
          </w:p>
        </w:tc>
      </w:tr>
      <w:tr w:rsidR="00004EC0" w:rsidRPr="00004EC0" w14:paraId="7AE35C60" w14:textId="77777777" w:rsidTr="00004EC0">
        <w:trPr>
          <w:trHeight w:val="300"/>
          <w:jc w:val="center"/>
        </w:trPr>
        <w:tc>
          <w:tcPr>
            <w:tcW w:w="1880" w:type="dxa"/>
            <w:tcBorders>
              <w:top w:val="nil"/>
              <w:left w:val="single" w:sz="4" w:space="0" w:color="auto"/>
              <w:bottom w:val="single" w:sz="4" w:space="0" w:color="auto"/>
              <w:right w:val="single" w:sz="4" w:space="0" w:color="auto"/>
            </w:tcBorders>
            <w:shd w:val="clear" w:color="auto" w:fill="auto"/>
            <w:noWrap/>
            <w:vAlign w:val="bottom"/>
            <w:hideMark/>
          </w:tcPr>
          <w:p w14:paraId="2A0FA184" w14:textId="77777777" w:rsidR="00004EC0" w:rsidRPr="00004EC0" w:rsidRDefault="00004EC0" w:rsidP="00004EC0">
            <w:pPr>
              <w:spacing w:after="0" w:line="240" w:lineRule="auto"/>
              <w:rPr>
                <w:rFonts w:ascii="Calibri" w:eastAsia="Times New Roman" w:hAnsi="Calibri" w:cs="Calibri"/>
                <w:color w:val="000000"/>
                <w:lang w:eastAsia="en-GB"/>
              </w:rPr>
            </w:pPr>
            <w:r w:rsidRPr="00004EC0">
              <w:rPr>
                <w:rFonts w:ascii="Calibri" w:eastAsia="Times New Roman" w:hAnsi="Calibri" w:cs="Calibri"/>
                <w:color w:val="000000"/>
                <w:lang w:eastAsia="en-GB"/>
              </w:rPr>
              <w:t>D (mm)</w:t>
            </w:r>
          </w:p>
        </w:tc>
        <w:tc>
          <w:tcPr>
            <w:tcW w:w="1780" w:type="dxa"/>
            <w:tcBorders>
              <w:top w:val="nil"/>
              <w:left w:val="nil"/>
              <w:bottom w:val="single" w:sz="4" w:space="0" w:color="auto"/>
              <w:right w:val="single" w:sz="4" w:space="0" w:color="auto"/>
            </w:tcBorders>
            <w:shd w:val="clear" w:color="auto" w:fill="auto"/>
            <w:noWrap/>
            <w:vAlign w:val="bottom"/>
            <w:hideMark/>
          </w:tcPr>
          <w:p w14:paraId="34B41055" w14:textId="77777777" w:rsidR="00004EC0" w:rsidRPr="00004EC0" w:rsidRDefault="00004EC0" w:rsidP="00004EC0">
            <w:pPr>
              <w:spacing w:after="0" w:line="240" w:lineRule="auto"/>
              <w:jc w:val="right"/>
              <w:rPr>
                <w:rFonts w:ascii="Calibri" w:eastAsia="Times New Roman" w:hAnsi="Calibri" w:cs="Calibri"/>
                <w:color w:val="000000"/>
                <w:lang w:eastAsia="en-GB"/>
              </w:rPr>
            </w:pPr>
            <w:r w:rsidRPr="00004EC0">
              <w:rPr>
                <w:rFonts w:ascii="Calibri" w:eastAsia="Times New Roman" w:hAnsi="Calibri" w:cs="Calibri"/>
                <w:color w:val="000000"/>
                <w:lang w:eastAsia="en-GB"/>
              </w:rPr>
              <w:t>20.5</w:t>
            </w:r>
          </w:p>
        </w:tc>
      </w:tr>
      <w:tr w:rsidR="00004EC0" w:rsidRPr="00004EC0" w14:paraId="6762C149" w14:textId="77777777" w:rsidTr="00004EC0">
        <w:trPr>
          <w:trHeight w:val="300"/>
          <w:jc w:val="center"/>
        </w:trPr>
        <w:tc>
          <w:tcPr>
            <w:tcW w:w="1880" w:type="dxa"/>
            <w:tcBorders>
              <w:top w:val="nil"/>
              <w:left w:val="single" w:sz="4" w:space="0" w:color="auto"/>
              <w:bottom w:val="single" w:sz="4" w:space="0" w:color="auto"/>
              <w:right w:val="single" w:sz="4" w:space="0" w:color="auto"/>
            </w:tcBorders>
            <w:shd w:val="clear" w:color="auto" w:fill="auto"/>
            <w:noWrap/>
            <w:vAlign w:val="bottom"/>
            <w:hideMark/>
          </w:tcPr>
          <w:p w14:paraId="7F5BC45C" w14:textId="77777777" w:rsidR="00004EC0" w:rsidRPr="00004EC0" w:rsidRDefault="00004EC0" w:rsidP="00004EC0">
            <w:pPr>
              <w:spacing w:after="0" w:line="240" w:lineRule="auto"/>
              <w:rPr>
                <w:rFonts w:ascii="Calibri" w:eastAsia="Times New Roman" w:hAnsi="Calibri" w:cs="Calibri"/>
                <w:color w:val="000000"/>
                <w:lang w:eastAsia="en-GB"/>
              </w:rPr>
            </w:pPr>
            <w:r w:rsidRPr="00004EC0">
              <w:rPr>
                <w:rFonts w:ascii="Calibri" w:eastAsia="Times New Roman" w:hAnsi="Calibri" w:cs="Calibri"/>
                <w:color w:val="000000"/>
                <w:lang w:eastAsia="en-GB"/>
              </w:rPr>
              <w:t xml:space="preserve">I (mm^4) </w:t>
            </w:r>
          </w:p>
        </w:tc>
        <w:tc>
          <w:tcPr>
            <w:tcW w:w="1780" w:type="dxa"/>
            <w:tcBorders>
              <w:top w:val="nil"/>
              <w:left w:val="nil"/>
              <w:bottom w:val="single" w:sz="4" w:space="0" w:color="auto"/>
              <w:right w:val="single" w:sz="4" w:space="0" w:color="auto"/>
            </w:tcBorders>
            <w:shd w:val="clear" w:color="auto" w:fill="auto"/>
            <w:noWrap/>
            <w:vAlign w:val="bottom"/>
            <w:hideMark/>
          </w:tcPr>
          <w:p w14:paraId="7E88F66D" w14:textId="77777777" w:rsidR="00004EC0" w:rsidRPr="00004EC0" w:rsidRDefault="00004EC0" w:rsidP="00004EC0">
            <w:pPr>
              <w:spacing w:after="0" w:line="240" w:lineRule="auto"/>
              <w:jc w:val="right"/>
              <w:rPr>
                <w:rFonts w:ascii="Calibri" w:eastAsia="Times New Roman" w:hAnsi="Calibri" w:cs="Calibri"/>
                <w:color w:val="000000"/>
                <w:lang w:eastAsia="en-GB"/>
              </w:rPr>
            </w:pPr>
            <w:r w:rsidRPr="00004EC0">
              <w:rPr>
                <w:rFonts w:ascii="Calibri" w:eastAsia="Times New Roman" w:hAnsi="Calibri" w:cs="Calibri"/>
                <w:color w:val="000000"/>
                <w:lang w:eastAsia="en-GB"/>
              </w:rPr>
              <w:t>33013.87693</w:t>
            </w:r>
          </w:p>
        </w:tc>
      </w:tr>
      <w:tr w:rsidR="00004EC0" w:rsidRPr="00004EC0" w14:paraId="0578B4FF" w14:textId="77777777" w:rsidTr="00004EC0">
        <w:trPr>
          <w:trHeight w:val="300"/>
          <w:jc w:val="center"/>
        </w:trPr>
        <w:tc>
          <w:tcPr>
            <w:tcW w:w="1880" w:type="dxa"/>
            <w:tcBorders>
              <w:top w:val="nil"/>
              <w:left w:val="single" w:sz="4" w:space="0" w:color="auto"/>
              <w:bottom w:val="single" w:sz="4" w:space="0" w:color="auto"/>
              <w:right w:val="single" w:sz="4" w:space="0" w:color="auto"/>
            </w:tcBorders>
            <w:shd w:val="clear" w:color="auto" w:fill="auto"/>
            <w:noWrap/>
            <w:vAlign w:val="bottom"/>
            <w:hideMark/>
          </w:tcPr>
          <w:p w14:paraId="529DF9F1" w14:textId="77777777" w:rsidR="00004EC0" w:rsidRPr="00004EC0" w:rsidRDefault="00004EC0" w:rsidP="00004EC0">
            <w:pPr>
              <w:spacing w:after="0" w:line="240" w:lineRule="auto"/>
              <w:rPr>
                <w:rFonts w:ascii="Calibri" w:eastAsia="Times New Roman" w:hAnsi="Calibri" w:cs="Calibri"/>
                <w:color w:val="000000"/>
                <w:lang w:eastAsia="en-GB"/>
              </w:rPr>
            </w:pPr>
            <w:r w:rsidRPr="00004EC0">
              <w:rPr>
                <w:rFonts w:ascii="Calibri" w:eastAsia="Times New Roman" w:hAnsi="Calibri" w:cs="Calibri"/>
                <w:color w:val="000000"/>
                <w:lang w:eastAsia="en-GB"/>
              </w:rPr>
              <w:t>Y (mm)</w:t>
            </w:r>
          </w:p>
        </w:tc>
        <w:tc>
          <w:tcPr>
            <w:tcW w:w="1780" w:type="dxa"/>
            <w:tcBorders>
              <w:top w:val="nil"/>
              <w:left w:val="nil"/>
              <w:bottom w:val="single" w:sz="4" w:space="0" w:color="auto"/>
              <w:right w:val="single" w:sz="4" w:space="0" w:color="auto"/>
            </w:tcBorders>
            <w:shd w:val="clear" w:color="auto" w:fill="auto"/>
            <w:noWrap/>
            <w:vAlign w:val="bottom"/>
            <w:hideMark/>
          </w:tcPr>
          <w:p w14:paraId="118A6606" w14:textId="77777777" w:rsidR="00004EC0" w:rsidRPr="00004EC0" w:rsidRDefault="00004EC0" w:rsidP="00004EC0">
            <w:pPr>
              <w:spacing w:after="0" w:line="240" w:lineRule="auto"/>
              <w:jc w:val="right"/>
              <w:rPr>
                <w:rFonts w:ascii="Calibri" w:eastAsia="Times New Roman" w:hAnsi="Calibri" w:cs="Calibri"/>
                <w:color w:val="000000"/>
                <w:lang w:eastAsia="en-GB"/>
              </w:rPr>
            </w:pPr>
            <w:r w:rsidRPr="00004EC0">
              <w:rPr>
                <w:rFonts w:ascii="Calibri" w:eastAsia="Times New Roman" w:hAnsi="Calibri" w:cs="Calibri"/>
                <w:color w:val="000000"/>
                <w:lang w:eastAsia="en-GB"/>
              </w:rPr>
              <w:t>10.35</w:t>
            </w:r>
          </w:p>
        </w:tc>
      </w:tr>
      <w:tr w:rsidR="00004EC0" w:rsidRPr="00004EC0" w14:paraId="0F0B85FB" w14:textId="77777777" w:rsidTr="00004EC0">
        <w:trPr>
          <w:trHeight w:val="300"/>
          <w:jc w:val="center"/>
        </w:trPr>
        <w:tc>
          <w:tcPr>
            <w:tcW w:w="1880" w:type="dxa"/>
            <w:tcBorders>
              <w:top w:val="nil"/>
              <w:left w:val="single" w:sz="4" w:space="0" w:color="auto"/>
              <w:bottom w:val="single" w:sz="4" w:space="0" w:color="auto"/>
              <w:right w:val="single" w:sz="4" w:space="0" w:color="auto"/>
            </w:tcBorders>
            <w:shd w:val="clear" w:color="auto" w:fill="auto"/>
            <w:noWrap/>
            <w:vAlign w:val="bottom"/>
            <w:hideMark/>
          </w:tcPr>
          <w:p w14:paraId="02C452B0" w14:textId="77777777" w:rsidR="00004EC0" w:rsidRPr="00004EC0" w:rsidRDefault="00004EC0" w:rsidP="00004EC0">
            <w:pPr>
              <w:spacing w:after="0" w:line="240" w:lineRule="auto"/>
              <w:rPr>
                <w:rFonts w:ascii="Calibri" w:eastAsia="Times New Roman" w:hAnsi="Calibri" w:cs="Calibri"/>
                <w:color w:val="000000"/>
                <w:lang w:eastAsia="en-GB"/>
              </w:rPr>
            </w:pPr>
            <w:r w:rsidRPr="00004EC0">
              <w:rPr>
                <w:rFonts w:ascii="Calibri" w:eastAsia="Times New Roman" w:hAnsi="Calibri" w:cs="Calibri"/>
                <w:color w:val="000000"/>
                <w:lang w:eastAsia="en-GB"/>
              </w:rPr>
              <w:t xml:space="preserve">D1 </w:t>
            </w:r>
          </w:p>
        </w:tc>
        <w:tc>
          <w:tcPr>
            <w:tcW w:w="1780" w:type="dxa"/>
            <w:tcBorders>
              <w:top w:val="nil"/>
              <w:left w:val="nil"/>
              <w:bottom w:val="single" w:sz="4" w:space="0" w:color="auto"/>
              <w:right w:val="single" w:sz="4" w:space="0" w:color="auto"/>
            </w:tcBorders>
            <w:shd w:val="clear" w:color="auto" w:fill="auto"/>
            <w:noWrap/>
            <w:vAlign w:val="bottom"/>
            <w:hideMark/>
          </w:tcPr>
          <w:p w14:paraId="40A4D852" w14:textId="77777777" w:rsidR="00004EC0" w:rsidRPr="00004EC0" w:rsidRDefault="00004EC0" w:rsidP="00004EC0">
            <w:pPr>
              <w:spacing w:after="0" w:line="240" w:lineRule="auto"/>
              <w:jc w:val="right"/>
              <w:rPr>
                <w:rFonts w:ascii="Calibri" w:eastAsia="Times New Roman" w:hAnsi="Calibri" w:cs="Calibri"/>
                <w:color w:val="000000"/>
                <w:lang w:eastAsia="en-GB"/>
              </w:rPr>
            </w:pPr>
            <w:r w:rsidRPr="00004EC0">
              <w:rPr>
                <w:rFonts w:ascii="Calibri" w:eastAsia="Times New Roman" w:hAnsi="Calibri" w:cs="Calibri"/>
                <w:color w:val="000000"/>
                <w:lang w:eastAsia="en-GB"/>
              </w:rPr>
              <w:t>43</w:t>
            </w:r>
          </w:p>
        </w:tc>
      </w:tr>
      <w:tr w:rsidR="00004EC0" w:rsidRPr="00004EC0" w14:paraId="09FA7F95" w14:textId="77777777" w:rsidTr="00004EC0">
        <w:trPr>
          <w:trHeight w:val="300"/>
          <w:jc w:val="center"/>
        </w:trPr>
        <w:tc>
          <w:tcPr>
            <w:tcW w:w="1880" w:type="dxa"/>
            <w:tcBorders>
              <w:top w:val="nil"/>
              <w:left w:val="single" w:sz="4" w:space="0" w:color="auto"/>
              <w:bottom w:val="single" w:sz="4" w:space="0" w:color="auto"/>
              <w:right w:val="single" w:sz="4" w:space="0" w:color="auto"/>
            </w:tcBorders>
            <w:shd w:val="clear" w:color="auto" w:fill="auto"/>
            <w:noWrap/>
            <w:vAlign w:val="bottom"/>
            <w:hideMark/>
          </w:tcPr>
          <w:p w14:paraId="481F9D8A" w14:textId="77777777" w:rsidR="00004EC0" w:rsidRPr="00004EC0" w:rsidRDefault="00004EC0" w:rsidP="00004EC0">
            <w:pPr>
              <w:spacing w:after="0" w:line="240" w:lineRule="auto"/>
              <w:rPr>
                <w:rFonts w:ascii="Calibri" w:eastAsia="Times New Roman" w:hAnsi="Calibri" w:cs="Calibri"/>
                <w:color w:val="000000"/>
                <w:lang w:eastAsia="en-GB"/>
              </w:rPr>
            </w:pPr>
            <w:r w:rsidRPr="00004EC0">
              <w:rPr>
                <w:rFonts w:ascii="Calibri" w:eastAsia="Times New Roman" w:hAnsi="Calibri" w:cs="Calibri"/>
                <w:color w:val="000000"/>
                <w:lang w:eastAsia="en-GB"/>
              </w:rPr>
              <w:t>D2</w:t>
            </w:r>
          </w:p>
        </w:tc>
        <w:tc>
          <w:tcPr>
            <w:tcW w:w="1780" w:type="dxa"/>
            <w:tcBorders>
              <w:top w:val="nil"/>
              <w:left w:val="nil"/>
              <w:bottom w:val="single" w:sz="4" w:space="0" w:color="auto"/>
              <w:right w:val="single" w:sz="4" w:space="0" w:color="auto"/>
            </w:tcBorders>
            <w:shd w:val="clear" w:color="auto" w:fill="auto"/>
            <w:noWrap/>
            <w:vAlign w:val="bottom"/>
            <w:hideMark/>
          </w:tcPr>
          <w:p w14:paraId="7FEB892D" w14:textId="77777777" w:rsidR="00004EC0" w:rsidRPr="00004EC0" w:rsidRDefault="00004EC0" w:rsidP="00004EC0">
            <w:pPr>
              <w:spacing w:after="0" w:line="240" w:lineRule="auto"/>
              <w:jc w:val="right"/>
              <w:rPr>
                <w:rFonts w:ascii="Calibri" w:eastAsia="Times New Roman" w:hAnsi="Calibri" w:cs="Calibri"/>
                <w:color w:val="000000"/>
                <w:lang w:eastAsia="en-GB"/>
              </w:rPr>
            </w:pPr>
            <w:r w:rsidRPr="00004EC0">
              <w:rPr>
                <w:rFonts w:ascii="Calibri" w:eastAsia="Times New Roman" w:hAnsi="Calibri" w:cs="Calibri"/>
                <w:color w:val="000000"/>
                <w:lang w:eastAsia="en-GB"/>
              </w:rPr>
              <w:t>48</w:t>
            </w:r>
          </w:p>
        </w:tc>
      </w:tr>
    </w:tbl>
    <w:p w14:paraId="492355D0" w14:textId="77777777" w:rsidR="009C0245" w:rsidRDefault="009C0245" w:rsidP="009C0245"/>
    <w:p w14:paraId="3D41B8B7" w14:textId="457F0789" w:rsidR="009C0245" w:rsidRDefault="009C0245" w:rsidP="009C0245">
      <w:pPr>
        <w:pStyle w:val="Caption"/>
        <w:keepNext/>
      </w:pPr>
      <w:bookmarkStart w:id="92" w:name="_Toc32184231"/>
      <w:r>
        <w:t xml:space="preserve">Table </w:t>
      </w:r>
      <w:fldSimple w:instr=" SEQ Table \* ARABIC ">
        <w:r w:rsidR="00AB33C7">
          <w:rPr>
            <w:noProof/>
          </w:rPr>
          <w:t>15</w:t>
        </w:r>
      </w:fldSimple>
      <w:r>
        <w:t xml:space="preserve"> - Masses used for Crankshaft</w:t>
      </w:r>
      <w:bookmarkEnd w:id="92"/>
    </w:p>
    <w:tbl>
      <w:tblPr>
        <w:tblW w:w="4280" w:type="dxa"/>
        <w:jc w:val="center"/>
        <w:tblLook w:val="04A0" w:firstRow="1" w:lastRow="0" w:firstColumn="1" w:lastColumn="0" w:noHBand="0" w:noVBand="1"/>
      </w:tblPr>
      <w:tblGrid>
        <w:gridCol w:w="2260"/>
        <w:gridCol w:w="2020"/>
      </w:tblGrid>
      <w:tr w:rsidR="009C0245" w:rsidRPr="009C0245" w14:paraId="40FA613E" w14:textId="77777777" w:rsidTr="009C0245">
        <w:trPr>
          <w:trHeight w:val="300"/>
          <w:jc w:val="center"/>
        </w:trPr>
        <w:tc>
          <w:tcPr>
            <w:tcW w:w="2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173CED" w14:textId="626F68E9" w:rsidR="009C0245" w:rsidRPr="009C0245" w:rsidRDefault="009C0245" w:rsidP="009C0245">
            <w:pPr>
              <w:spacing w:after="0" w:line="240" w:lineRule="auto"/>
              <w:rPr>
                <w:rFonts w:ascii="Calibri" w:eastAsia="Times New Roman" w:hAnsi="Calibri" w:cs="Calibri"/>
                <w:color w:val="000000"/>
                <w:lang w:eastAsia="en-GB"/>
              </w:rPr>
            </w:pPr>
            <w:r w:rsidRPr="009C0245">
              <w:rPr>
                <w:rFonts w:ascii="Calibri" w:eastAsia="Times New Roman" w:hAnsi="Calibri" w:cs="Calibri"/>
                <w:color w:val="000000"/>
                <w:lang w:eastAsia="en-GB"/>
              </w:rPr>
              <w:t>Reciprocating Mass (kg)</w:t>
            </w:r>
          </w:p>
        </w:tc>
        <w:tc>
          <w:tcPr>
            <w:tcW w:w="2020" w:type="dxa"/>
            <w:tcBorders>
              <w:top w:val="single" w:sz="4" w:space="0" w:color="auto"/>
              <w:left w:val="nil"/>
              <w:bottom w:val="single" w:sz="4" w:space="0" w:color="auto"/>
              <w:right w:val="single" w:sz="4" w:space="0" w:color="auto"/>
            </w:tcBorders>
            <w:shd w:val="clear" w:color="auto" w:fill="auto"/>
            <w:noWrap/>
            <w:vAlign w:val="bottom"/>
            <w:hideMark/>
          </w:tcPr>
          <w:p w14:paraId="248943CA" w14:textId="77777777" w:rsidR="009C0245" w:rsidRPr="009C0245" w:rsidRDefault="009C0245" w:rsidP="009C0245">
            <w:pPr>
              <w:spacing w:after="0" w:line="240" w:lineRule="auto"/>
              <w:rPr>
                <w:rFonts w:ascii="Calibri" w:eastAsia="Times New Roman" w:hAnsi="Calibri" w:cs="Calibri"/>
                <w:color w:val="000000"/>
                <w:lang w:eastAsia="en-GB"/>
              </w:rPr>
            </w:pPr>
            <w:r w:rsidRPr="009C0245">
              <w:rPr>
                <w:rFonts w:ascii="Calibri" w:eastAsia="Times New Roman" w:hAnsi="Calibri" w:cs="Calibri"/>
                <w:color w:val="000000"/>
                <w:lang w:eastAsia="en-GB"/>
              </w:rPr>
              <w:t>Rotational Mass (kg)</w:t>
            </w:r>
          </w:p>
        </w:tc>
      </w:tr>
      <w:tr w:rsidR="009C0245" w:rsidRPr="009C0245" w14:paraId="48F159F0" w14:textId="77777777" w:rsidTr="009C0245">
        <w:trPr>
          <w:trHeight w:val="300"/>
          <w:jc w:val="center"/>
        </w:trPr>
        <w:tc>
          <w:tcPr>
            <w:tcW w:w="2260" w:type="dxa"/>
            <w:tcBorders>
              <w:top w:val="nil"/>
              <w:left w:val="single" w:sz="4" w:space="0" w:color="auto"/>
              <w:bottom w:val="single" w:sz="4" w:space="0" w:color="auto"/>
              <w:right w:val="single" w:sz="4" w:space="0" w:color="auto"/>
            </w:tcBorders>
            <w:shd w:val="clear" w:color="auto" w:fill="auto"/>
            <w:noWrap/>
            <w:vAlign w:val="bottom"/>
            <w:hideMark/>
          </w:tcPr>
          <w:p w14:paraId="60715E97" w14:textId="77777777" w:rsidR="009C0245" w:rsidRPr="009C0245" w:rsidRDefault="009C0245" w:rsidP="009C0245">
            <w:pPr>
              <w:spacing w:after="0" w:line="240" w:lineRule="auto"/>
              <w:jc w:val="right"/>
              <w:rPr>
                <w:rFonts w:ascii="Calibri" w:eastAsia="Times New Roman" w:hAnsi="Calibri" w:cs="Calibri"/>
                <w:color w:val="000000"/>
                <w:lang w:eastAsia="en-GB"/>
              </w:rPr>
            </w:pPr>
            <w:r w:rsidRPr="009C0245">
              <w:rPr>
                <w:rFonts w:ascii="Calibri" w:eastAsia="Times New Roman" w:hAnsi="Calibri" w:cs="Calibri"/>
                <w:color w:val="000000"/>
                <w:lang w:eastAsia="en-GB"/>
              </w:rPr>
              <w:t>0.445063333</w:t>
            </w:r>
          </w:p>
        </w:tc>
        <w:tc>
          <w:tcPr>
            <w:tcW w:w="2020" w:type="dxa"/>
            <w:tcBorders>
              <w:top w:val="nil"/>
              <w:left w:val="nil"/>
              <w:bottom w:val="single" w:sz="4" w:space="0" w:color="auto"/>
              <w:right w:val="single" w:sz="4" w:space="0" w:color="auto"/>
            </w:tcBorders>
            <w:shd w:val="clear" w:color="auto" w:fill="auto"/>
            <w:noWrap/>
            <w:vAlign w:val="bottom"/>
            <w:hideMark/>
          </w:tcPr>
          <w:p w14:paraId="7846A33D" w14:textId="77777777" w:rsidR="009C0245" w:rsidRPr="009C0245" w:rsidRDefault="009C0245" w:rsidP="009C0245">
            <w:pPr>
              <w:spacing w:after="0" w:line="240" w:lineRule="auto"/>
              <w:jc w:val="right"/>
              <w:rPr>
                <w:rFonts w:ascii="Calibri" w:eastAsia="Times New Roman" w:hAnsi="Calibri" w:cs="Calibri"/>
                <w:color w:val="000000"/>
                <w:lang w:eastAsia="en-GB"/>
              </w:rPr>
            </w:pPr>
            <w:r w:rsidRPr="009C0245">
              <w:rPr>
                <w:rFonts w:ascii="Calibri" w:eastAsia="Times New Roman" w:hAnsi="Calibri" w:cs="Calibri"/>
                <w:color w:val="000000"/>
                <w:lang w:eastAsia="en-GB"/>
              </w:rPr>
              <w:t>0.317256667</w:t>
            </w:r>
          </w:p>
        </w:tc>
      </w:tr>
    </w:tbl>
    <w:p w14:paraId="75A3E160" w14:textId="77777777" w:rsidR="009C0245" w:rsidRDefault="009C0245" w:rsidP="009C0245"/>
    <w:p w14:paraId="645B8330" w14:textId="77777777" w:rsidR="00523B2F" w:rsidRDefault="007E7B17" w:rsidP="009C0245">
      <w:r>
        <w:t>A new upwards inertia needs to be calculated using the values from the crank. From this the net force at the crankpin can be calculated by subtracting the peak gas force from the upwards inertia force.</w:t>
      </w:r>
      <w:r w:rsidR="00523B2F">
        <w:t xml:space="preserve"> As with part 1 the bending moment then needs to be calculated as this can be used to calculate the bending stress. </w:t>
      </w:r>
    </w:p>
    <w:p w14:paraId="51AAE3ED" w14:textId="77777777" w:rsidR="00523B2F" w:rsidRDefault="00523B2F" w:rsidP="009C0245">
      <w:r>
        <w:t xml:space="preserve">The shear stress can be calculated using the net force and inside diameter of the crank. </w:t>
      </w:r>
    </w:p>
    <w:p w14:paraId="65BD6E38" w14:textId="77777777" w:rsidR="00523B2F" w:rsidRDefault="00523B2F" w:rsidP="00523B2F">
      <w:pPr>
        <w:keepNext/>
      </w:pPr>
      <w:r>
        <w:rPr>
          <w:noProof/>
        </w:rPr>
        <w:drawing>
          <wp:inline distT="0" distB="0" distL="0" distR="0" wp14:anchorId="71C29461" wp14:editId="6A6132AF">
            <wp:extent cx="5731510" cy="2553335"/>
            <wp:effectExtent l="0" t="0" r="2540" b="18415"/>
            <wp:docPr id="14" name="Chart 14">
              <a:extLst xmlns:a="http://schemas.openxmlformats.org/drawingml/2006/main">
                <a:ext uri="{FF2B5EF4-FFF2-40B4-BE49-F238E27FC236}">
                  <a16:creationId xmlns:a16="http://schemas.microsoft.com/office/drawing/2014/main" id="{FA00A5EC-0BDC-4828-9834-EF144140541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1C8310E7" w14:textId="15F9D312" w:rsidR="00523B2F" w:rsidRDefault="00523B2F" w:rsidP="00523B2F">
      <w:pPr>
        <w:pStyle w:val="Caption"/>
      </w:pPr>
      <w:bookmarkStart w:id="93" w:name="_Toc32184216"/>
      <w:r>
        <w:t xml:space="preserve">Graph </w:t>
      </w:r>
      <w:fldSimple w:instr=" SEQ Graph \* ARABIC ">
        <w:r>
          <w:rPr>
            <w:noProof/>
          </w:rPr>
          <w:t>8</w:t>
        </w:r>
      </w:fldSimple>
      <w:r>
        <w:t xml:space="preserve"> - Shear Stress Crankshaft</w:t>
      </w:r>
      <w:bookmarkEnd w:id="93"/>
    </w:p>
    <w:p w14:paraId="2C231E1A" w14:textId="06F50CCB" w:rsidR="00523B2F" w:rsidRDefault="00523B2F" w:rsidP="00523B2F">
      <w:r w:rsidRPr="00AB33C7">
        <w:lastRenderedPageBreak/>
        <w:t xml:space="preserve">From graph </w:t>
      </w:r>
      <w:r w:rsidR="00AB33C7" w:rsidRPr="00AB33C7">
        <w:t>8</w:t>
      </w:r>
      <w:r w:rsidRPr="00AB33C7">
        <w:t xml:space="preserve"> it can be seen that the tensile and compressive shear stresses follow the same trends seen in graph </w:t>
      </w:r>
      <w:r w:rsidR="00AB33C7" w:rsidRPr="00AB33C7">
        <w:t>2</w:t>
      </w:r>
      <w:r w:rsidRPr="00AB33C7">
        <w:t>, however with the crank the tensile stress is much greater than the compressive stress.</w:t>
      </w:r>
      <w:r>
        <w:t xml:space="preserve"> </w:t>
      </w:r>
    </w:p>
    <w:p w14:paraId="27665474" w14:textId="77777777" w:rsidR="002F706D" w:rsidRDefault="002F706D" w:rsidP="002F706D">
      <w:pPr>
        <w:keepNext/>
      </w:pPr>
      <w:r>
        <w:rPr>
          <w:noProof/>
        </w:rPr>
        <w:drawing>
          <wp:inline distT="0" distB="0" distL="0" distR="0" wp14:anchorId="6EF1E0A8" wp14:editId="50447050">
            <wp:extent cx="5410200" cy="710565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410200" cy="7105650"/>
                    </a:xfrm>
                    <a:prstGeom prst="rect">
                      <a:avLst/>
                    </a:prstGeom>
                  </pic:spPr>
                </pic:pic>
              </a:graphicData>
            </a:graphic>
          </wp:inline>
        </w:drawing>
      </w:r>
    </w:p>
    <w:p w14:paraId="092DD9E1" w14:textId="645BD96C" w:rsidR="002F706D" w:rsidRDefault="002F706D" w:rsidP="002F706D">
      <w:pPr>
        <w:pStyle w:val="Caption"/>
      </w:pPr>
      <w:bookmarkStart w:id="94" w:name="_Toc32184277"/>
      <w:r>
        <w:t xml:space="preserve">Figure </w:t>
      </w:r>
      <w:fldSimple w:instr=" SEQ Figure \* ARABIC ">
        <w:r w:rsidR="008F278A">
          <w:rPr>
            <w:noProof/>
          </w:rPr>
          <w:t>12</w:t>
        </w:r>
      </w:fldSimple>
      <w:r>
        <w:t xml:space="preserve"> - Peterson Stress Concentration Diagram Part 4</w:t>
      </w:r>
      <w:bookmarkEnd w:id="94"/>
    </w:p>
    <w:p w14:paraId="1F0CCD16" w14:textId="49247505" w:rsidR="002F706D" w:rsidRDefault="002F706D" w:rsidP="002F706D"/>
    <w:p w14:paraId="16AA2B38" w14:textId="77777777" w:rsidR="002F706D" w:rsidRPr="002F706D" w:rsidRDefault="002F706D" w:rsidP="002F706D"/>
    <w:p w14:paraId="25705C21" w14:textId="7B1FDF50" w:rsidR="006344F8" w:rsidRDefault="006344F8" w:rsidP="00523B2F">
      <w:r>
        <w:lastRenderedPageBreak/>
        <w:t xml:space="preserve">For the crank a new stress concentration needs to be calculate using </w:t>
      </w:r>
      <w:r w:rsidR="00051C43">
        <w:t xml:space="preserve">the dimensions in </w:t>
      </w:r>
      <w:r w:rsidR="00051C43" w:rsidRPr="00AB33C7">
        <w:t xml:space="preserve">table </w:t>
      </w:r>
      <w:r w:rsidR="00AB33C7" w:rsidRPr="00AB33C7">
        <w:t>16</w:t>
      </w:r>
      <w:r w:rsidR="00051C43" w:rsidRPr="00AB33C7">
        <w:t>.</w:t>
      </w:r>
    </w:p>
    <w:p w14:paraId="42DF34C2" w14:textId="0C09C524" w:rsidR="00051C43" w:rsidRDefault="00051C43" w:rsidP="00051C43">
      <w:pPr>
        <w:pStyle w:val="Caption"/>
        <w:keepNext/>
      </w:pPr>
      <w:bookmarkStart w:id="95" w:name="_Toc32184232"/>
      <w:r>
        <w:t xml:space="preserve">Table </w:t>
      </w:r>
      <w:fldSimple w:instr=" SEQ Table \* ARABIC ">
        <w:r w:rsidR="00AB33C7">
          <w:rPr>
            <w:noProof/>
          </w:rPr>
          <w:t>16</w:t>
        </w:r>
      </w:fldSimple>
      <w:r>
        <w:t xml:space="preserve"> - Dimensions for Stress Concentration for the Crankshaft</w:t>
      </w:r>
      <w:bookmarkEnd w:id="95"/>
    </w:p>
    <w:tbl>
      <w:tblPr>
        <w:tblW w:w="3660" w:type="dxa"/>
        <w:jc w:val="center"/>
        <w:tblLook w:val="04A0" w:firstRow="1" w:lastRow="0" w:firstColumn="1" w:lastColumn="0" w:noHBand="0" w:noVBand="1"/>
      </w:tblPr>
      <w:tblGrid>
        <w:gridCol w:w="1880"/>
        <w:gridCol w:w="1780"/>
      </w:tblGrid>
      <w:tr w:rsidR="00051C43" w:rsidRPr="00051C43" w14:paraId="56FF4197" w14:textId="77777777" w:rsidTr="00051C43">
        <w:trPr>
          <w:trHeight w:val="300"/>
          <w:jc w:val="center"/>
        </w:trPr>
        <w:tc>
          <w:tcPr>
            <w:tcW w:w="18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504723" w14:textId="40D7EA65" w:rsidR="00051C43" w:rsidRPr="00051C43" w:rsidRDefault="00051C43" w:rsidP="00051C43">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r (mm)</w:t>
            </w:r>
          </w:p>
        </w:tc>
        <w:tc>
          <w:tcPr>
            <w:tcW w:w="1780" w:type="dxa"/>
            <w:tcBorders>
              <w:top w:val="single" w:sz="4" w:space="0" w:color="auto"/>
              <w:left w:val="nil"/>
              <w:bottom w:val="single" w:sz="4" w:space="0" w:color="auto"/>
              <w:right w:val="single" w:sz="4" w:space="0" w:color="auto"/>
            </w:tcBorders>
            <w:shd w:val="clear" w:color="auto" w:fill="auto"/>
            <w:noWrap/>
            <w:vAlign w:val="bottom"/>
            <w:hideMark/>
          </w:tcPr>
          <w:p w14:paraId="2FC5EC19" w14:textId="77777777" w:rsidR="00051C43" w:rsidRPr="00051C43" w:rsidRDefault="00051C43" w:rsidP="00051C43">
            <w:pPr>
              <w:spacing w:after="0" w:line="240" w:lineRule="auto"/>
              <w:jc w:val="right"/>
              <w:rPr>
                <w:rFonts w:ascii="Calibri" w:eastAsia="Times New Roman" w:hAnsi="Calibri" w:cs="Calibri"/>
                <w:color w:val="000000"/>
                <w:lang w:eastAsia="en-GB"/>
              </w:rPr>
            </w:pPr>
            <w:r w:rsidRPr="00051C43">
              <w:rPr>
                <w:rFonts w:ascii="Calibri" w:eastAsia="Times New Roman" w:hAnsi="Calibri" w:cs="Calibri"/>
                <w:color w:val="000000"/>
                <w:lang w:eastAsia="en-GB"/>
              </w:rPr>
              <w:t>1.51</w:t>
            </w:r>
          </w:p>
        </w:tc>
      </w:tr>
      <w:tr w:rsidR="00051C43" w:rsidRPr="00051C43" w14:paraId="3F1D6FE5" w14:textId="77777777" w:rsidTr="00051C43">
        <w:trPr>
          <w:trHeight w:val="300"/>
          <w:jc w:val="center"/>
        </w:trPr>
        <w:tc>
          <w:tcPr>
            <w:tcW w:w="1880" w:type="dxa"/>
            <w:tcBorders>
              <w:top w:val="nil"/>
              <w:left w:val="single" w:sz="4" w:space="0" w:color="auto"/>
              <w:bottom w:val="single" w:sz="4" w:space="0" w:color="auto"/>
              <w:right w:val="single" w:sz="4" w:space="0" w:color="auto"/>
            </w:tcBorders>
            <w:shd w:val="clear" w:color="auto" w:fill="auto"/>
            <w:noWrap/>
            <w:vAlign w:val="bottom"/>
            <w:hideMark/>
          </w:tcPr>
          <w:p w14:paraId="198414C6" w14:textId="21D20912" w:rsidR="00051C43" w:rsidRPr="00051C43" w:rsidRDefault="00051C43" w:rsidP="00051C43">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d (mm)</w:t>
            </w:r>
          </w:p>
        </w:tc>
        <w:tc>
          <w:tcPr>
            <w:tcW w:w="1780" w:type="dxa"/>
            <w:tcBorders>
              <w:top w:val="nil"/>
              <w:left w:val="nil"/>
              <w:bottom w:val="single" w:sz="4" w:space="0" w:color="auto"/>
              <w:right w:val="single" w:sz="4" w:space="0" w:color="auto"/>
            </w:tcBorders>
            <w:shd w:val="clear" w:color="auto" w:fill="auto"/>
            <w:noWrap/>
            <w:vAlign w:val="bottom"/>
            <w:hideMark/>
          </w:tcPr>
          <w:p w14:paraId="7B1DBE60" w14:textId="77777777" w:rsidR="00051C43" w:rsidRPr="00051C43" w:rsidRDefault="00051C43" w:rsidP="00051C43">
            <w:pPr>
              <w:spacing w:after="0" w:line="240" w:lineRule="auto"/>
              <w:jc w:val="right"/>
              <w:rPr>
                <w:rFonts w:ascii="Calibri" w:eastAsia="Times New Roman" w:hAnsi="Calibri" w:cs="Calibri"/>
                <w:color w:val="000000"/>
                <w:lang w:eastAsia="en-GB"/>
              </w:rPr>
            </w:pPr>
            <w:r w:rsidRPr="00051C43">
              <w:rPr>
                <w:rFonts w:ascii="Calibri" w:eastAsia="Times New Roman" w:hAnsi="Calibri" w:cs="Calibri"/>
                <w:color w:val="000000"/>
                <w:lang w:eastAsia="en-GB"/>
              </w:rPr>
              <w:t>44.2</w:t>
            </w:r>
          </w:p>
        </w:tc>
      </w:tr>
      <w:tr w:rsidR="00051C43" w:rsidRPr="00051C43" w14:paraId="20013F3A" w14:textId="77777777" w:rsidTr="00051C43">
        <w:trPr>
          <w:trHeight w:val="300"/>
          <w:jc w:val="center"/>
        </w:trPr>
        <w:tc>
          <w:tcPr>
            <w:tcW w:w="1880" w:type="dxa"/>
            <w:tcBorders>
              <w:top w:val="nil"/>
              <w:left w:val="single" w:sz="4" w:space="0" w:color="auto"/>
              <w:bottom w:val="single" w:sz="4" w:space="0" w:color="auto"/>
              <w:right w:val="single" w:sz="4" w:space="0" w:color="auto"/>
            </w:tcBorders>
            <w:shd w:val="clear" w:color="auto" w:fill="auto"/>
            <w:noWrap/>
            <w:vAlign w:val="bottom"/>
            <w:hideMark/>
          </w:tcPr>
          <w:p w14:paraId="675A8A51" w14:textId="3B104B4E" w:rsidR="00051C43" w:rsidRPr="00051C43" w:rsidRDefault="00051C43" w:rsidP="00051C43">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t (mm)</w:t>
            </w:r>
          </w:p>
        </w:tc>
        <w:tc>
          <w:tcPr>
            <w:tcW w:w="1780" w:type="dxa"/>
            <w:tcBorders>
              <w:top w:val="nil"/>
              <w:left w:val="nil"/>
              <w:bottom w:val="single" w:sz="4" w:space="0" w:color="auto"/>
              <w:right w:val="single" w:sz="4" w:space="0" w:color="auto"/>
            </w:tcBorders>
            <w:shd w:val="clear" w:color="auto" w:fill="auto"/>
            <w:noWrap/>
            <w:vAlign w:val="bottom"/>
            <w:hideMark/>
          </w:tcPr>
          <w:p w14:paraId="1779355F" w14:textId="77777777" w:rsidR="00051C43" w:rsidRPr="00051C43" w:rsidRDefault="00051C43" w:rsidP="00051C43">
            <w:pPr>
              <w:spacing w:after="0" w:line="240" w:lineRule="auto"/>
              <w:jc w:val="right"/>
              <w:rPr>
                <w:rFonts w:ascii="Calibri" w:eastAsia="Times New Roman" w:hAnsi="Calibri" w:cs="Calibri"/>
                <w:color w:val="000000"/>
                <w:lang w:eastAsia="en-GB"/>
              </w:rPr>
            </w:pPr>
            <w:r w:rsidRPr="00051C43">
              <w:rPr>
                <w:rFonts w:ascii="Calibri" w:eastAsia="Times New Roman" w:hAnsi="Calibri" w:cs="Calibri"/>
                <w:color w:val="000000"/>
                <w:lang w:eastAsia="en-GB"/>
              </w:rPr>
              <w:t>0.5</w:t>
            </w:r>
          </w:p>
        </w:tc>
      </w:tr>
      <w:tr w:rsidR="00051C43" w:rsidRPr="00051C43" w14:paraId="13A35F25" w14:textId="77777777" w:rsidTr="00051C43">
        <w:trPr>
          <w:trHeight w:val="300"/>
          <w:jc w:val="center"/>
        </w:trPr>
        <w:tc>
          <w:tcPr>
            <w:tcW w:w="1880" w:type="dxa"/>
            <w:tcBorders>
              <w:top w:val="nil"/>
              <w:left w:val="single" w:sz="4" w:space="0" w:color="auto"/>
              <w:bottom w:val="single" w:sz="4" w:space="0" w:color="auto"/>
              <w:right w:val="single" w:sz="4" w:space="0" w:color="auto"/>
            </w:tcBorders>
            <w:shd w:val="clear" w:color="auto" w:fill="auto"/>
            <w:noWrap/>
            <w:vAlign w:val="bottom"/>
            <w:hideMark/>
          </w:tcPr>
          <w:p w14:paraId="6AE35302" w14:textId="77777777" w:rsidR="00051C43" w:rsidRPr="00051C43" w:rsidRDefault="00051C43" w:rsidP="00051C43">
            <w:pPr>
              <w:spacing w:after="0" w:line="240" w:lineRule="auto"/>
              <w:rPr>
                <w:rFonts w:ascii="Calibri" w:eastAsia="Times New Roman" w:hAnsi="Calibri" w:cs="Calibri"/>
                <w:color w:val="000000"/>
                <w:lang w:eastAsia="en-GB"/>
              </w:rPr>
            </w:pPr>
            <w:r w:rsidRPr="00051C43">
              <w:rPr>
                <w:rFonts w:ascii="Calibri" w:eastAsia="Times New Roman" w:hAnsi="Calibri" w:cs="Calibri"/>
                <w:color w:val="000000"/>
                <w:lang w:eastAsia="en-GB"/>
              </w:rPr>
              <w:t>t/r</w:t>
            </w:r>
          </w:p>
        </w:tc>
        <w:tc>
          <w:tcPr>
            <w:tcW w:w="1780" w:type="dxa"/>
            <w:tcBorders>
              <w:top w:val="nil"/>
              <w:left w:val="nil"/>
              <w:bottom w:val="single" w:sz="4" w:space="0" w:color="auto"/>
              <w:right w:val="single" w:sz="4" w:space="0" w:color="auto"/>
            </w:tcBorders>
            <w:shd w:val="clear" w:color="auto" w:fill="auto"/>
            <w:noWrap/>
            <w:vAlign w:val="bottom"/>
            <w:hideMark/>
          </w:tcPr>
          <w:p w14:paraId="2DF463BF" w14:textId="77777777" w:rsidR="00051C43" w:rsidRPr="00051C43" w:rsidRDefault="00051C43" w:rsidP="00051C43">
            <w:pPr>
              <w:spacing w:after="0" w:line="240" w:lineRule="auto"/>
              <w:jc w:val="right"/>
              <w:rPr>
                <w:rFonts w:ascii="Calibri" w:eastAsia="Times New Roman" w:hAnsi="Calibri" w:cs="Calibri"/>
                <w:color w:val="000000"/>
                <w:lang w:eastAsia="en-GB"/>
              </w:rPr>
            </w:pPr>
            <w:r w:rsidRPr="00051C43">
              <w:rPr>
                <w:rFonts w:ascii="Calibri" w:eastAsia="Times New Roman" w:hAnsi="Calibri" w:cs="Calibri"/>
                <w:color w:val="000000"/>
                <w:lang w:eastAsia="en-GB"/>
              </w:rPr>
              <w:t>0.331125828</w:t>
            </w:r>
          </w:p>
        </w:tc>
      </w:tr>
      <w:tr w:rsidR="00051C43" w:rsidRPr="00051C43" w14:paraId="2FE24E94" w14:textId="77777777" w:rsidTr="00051C43">
        <w:trPr>
          <w:trHeight w:val="300"/>
          <w:jc w:val="center"/>
        </w:trPr>
        <w:tc>
          <w:tcPr>
            <w:tcW w:w="1880" w:type="dxa"/>
            <w:tcBorders>
              <w:top w:val="nil"/>
              <w:left w:val="single" w:sz="4" w:space="0" w:color="auto"/>
              <w:bottom w:val="single" w:sz="4" w:space="0" w:color="auto"/>
              <w:right w:val="single" w:sz="4" w:space="0" w:color="auto"/>
            </w:tcBorders>
            <w:shd w:val="clear" w:color="auto" w:fill="auto"/>
            <w:noWrap/>
            <w:vAlign w:val="bottom"/>
            <w:hideMark/>
          </w:tcPr>
          <w:p w14:paraId="7D85D03A" w14:textId="1AC7E00A" w:rsidR="00051C43" w:rsidRPr="00051C43" w:rsidRDefault="00051C43" w:rsidP="00051C43">
            <w:pPr>
              <w:spacing w:after="0" w:line="240" w:lineRule="auto"/>
              <w:rPr>
                <w:rFonts w:ascii="Calibri" w:eastAsia="Times New Roman" w:hAnsi="Calibri" w:cs="Calibri"/>
                <w:color w:val="000000"/>
                <w:lang w:eastAsia="en-GB"/>
              </w:rPr>
            </w:pPr>
            <w:r w:rsidRPr="00051C43">
              <w:rPr>
                <w:rFonts w:ascii="Calibri" w:eastAsia="Times New Roman" w:hAnsi="Calibri" w:cs="Calibri"/>
                <w:color w:val="000000"/>
                <w:lang w:eastAsia="en-GB"/>
              </w:rPr>
              <w:t>H</w:t>
            </w:r>
            <w:r>
              <w:rPr>
                <w:rFonts w:ascii="Calibri" w:eastAsia="Times New Roman" w:hAnsi="Calibri" w:cs="Calibri"/>
                <w:color w:val="000000"/>
                <w:lang w:eastAsia="en-GB"/>
              </w:rPr>
              <w:t xml:space="preserve"> (mm)</w:t>
            </w:r>
          </w:p>
        </w:tc>
        <w:tc>
          <w:tcPr>
            <w:tcW w:w="1780" w:type="dxa"/>
            <w:tcBorders>
              <w:top w:val="nil"/>
              <w:left w:val="nil"/>
              <w:bottom w:val="single" w:sz="4" w:space="0" w:color="auto"/>
              <w:right w:val="single" w:sz="4" w:space="0" w:color="auto"/>
            </w:tcBorders>
            <w:shd w:val="clear" w:color="auto" w:fill="auto"/>
            <w:noWrap/>
            <w:vAlign w:val="bottom"/>
            <w:hideMark/>
          </w:tcPr>
          <w:p w14:paraId="11922D58" w14:textId="77777777" w:rsidR="00051C43" w:rsidRPr="00051C43" w:rsidRDefault="00051C43" w:rsidP="00051C43">
            <w:pPr>
              <w:spacing w:after="0" w:line="240" w:lineRule="auto"/>
              <w:jc w:val="right"/>
              <w:rPr>
                <w:rFonts w:ascii="Calibri" w:eastAsia="Times New Roman" w:hAnsi="Calibri" w:cs="Calibri"/>
                <w:color w:val="000000"/>
                <w:lang w:eastAsia="en-GB"/>
              </w:rPr>
            </w:pPr>
            <w:r w:rsidRPr="00051C43">
              <w:rPr>
                <w:rFonts w:ascii="Calibri" w:eastAsia="Times New Roman" w:hAnsi="Calibri" w:cs="Calibri"/>
                <w:color w:val="000000"/>
                <w:lang w:eastAsia="en-GB"/>
              </w:rPr>
              <w:t>7.4</w:t>
            </w:r>
          </w:p>
        </w:tc>
      </w:tr>
      <w:tr w:rsidR="00051C43" w:rsidRPr="00051C43" w14:paraId="4CEB4AE5" w14:textId="77777777" w:rsidTr="00051C43">
        <w:trPr>
          <w:trHeight w:val="300"/>
          <w:jc w:val="center"/>
        </w:trPr>
        <w:tc>
          <w:tcPr>
            <w:tcW w:w="1880" w:type="dxa"/>
            <w:tcBorders>
              <w:top w:val="nil"/>
              <w:left w:val="single" w:sz="4" w:space="0" w:color="auto"/>
              <w:bottom w:val="single" w:sz="4" w:space="0" w:color="auto"/>
              <w:right w:val="single" w:sz="4" w:space="0" w:color="auto"/>
            </w:tcBorders>
            <w:shd w:val="clear" w:color="auto" w:fill="auto"/>
            <w:noWrap/>
            <w:vAlign w:val="bottom"/>
            <w:hideMark/>
          </w:tcPr>
          <w:p w14:paraId="17ED53CB" w14:textId="77777777" w:rsidR="00051C43" w:rsidRPr="00051C43" w:rsidRDefault="00051C43" w:rsidP="00051C43">
            <w:pPr>
              <w:spacing w:after="0" w:line="240" w:lineRule="auto"/>
              <w:rPr>
                <w:rFonts w:ascii="Calibri" w:eastAsia="Times New Roman" w:hAnsi="Calibri" w:cs="Calibri"/>
                <w:color w:val="000000"/>
                <w:lang w:eastAsia="en-GB"/>
              </w:rPr>
            </w:pPr>
            <w:r w:rsidRPr="00051C43">
              <w:rPr>
                <w:rFonts w:ascii="Calibri" w:eastAsia="Times New Roman" w:hAnsi="Calibri" w:cs="Calibri"/>
                <w:color w:val="000000"/>
                <w:lang w:eastAsia="en-GB"/>
              </w:rPr>
              <w:t>2t/d</w:t>
            </w:r>
          </w:p>
        </w:tc>
        <w:tc>
          <w:tcPr>
            <w:tcW w:w="1780" w:type="dxa"/>
            <w:tcBorders>
              <w:top w:val="nil"/>
              <w:left w:val="nil"/>
              <w:bottom w:val="single" w:sz="4" w:space="0" w:color="auto"/>
              <w:right w:val="single" w:sz="4" w:space="0" w:color="auto"/>
            </w:tcBorders>
            <w:shd w:val="clear" w:color="auto" w:fill="auto"/>
            <w:noWrap/>
            <w:vAlign w:val="bottom"/>
            <w:hideMark/>
          </w:tcPr>
          <w:p w14:paraId="06B445ED" w14:textId="77777777" w:rsidR="00051C43" w:rsidRPr="00051C43" w:rsidRDefault="00051C43" w:rsidP="00051C43">
            <w:pPr>
              <w:spacing w:after="0" w:line="240" w:lineRule="auto"/>
              <w:jc w:val="right"/>
              <w:rPr>
                <w:rFonts w:ascii="Calibri" w:eastAsia="Times New Roman" w:hAnsi="Calibri" w:cs="Calibri"/>
                <w:color w:val="000000"/>
                <w:lang w:eastAsia="en-GB"/>
              </w:rPr>
            </w:pPr>
            <w:r w:rsidRPr="00051C43">
              <w:rPr>
                <w:rFonts w:ascii="Calibri" w:eastAsia="Times New Roman" w:hAnsi="Calibri" w:cs="Calibri"/>
                <w:color w:val="000000"/>
                <w:lang w:eastAsia="en-GB"/>
              </w:rPr>
              <w:t>0.022624434</w:t>
            </w:r>
          </w:p>
        </w:tc>
      </w:tr>
    </w:tbl>
    <w:p w14:paraId="782D4E1E" w14:textId="77777777" w:rsidR="00051C43" w:rsidRPr="00523B2F" w:rsidRDefault="00051C43" w:rsidP="00523B2F"/>
    <w:p w14:paraId="29980C26" w14:textId="6E5029F1" w:rsidR="000C75A0" w:rsidRDefault="00051C43" w:rsidP="00051C43">
      <w:pPr>
        <w:jc w:val="both"/>
      </w:pPr>
      <w:r>
        <w:t>As the values did not allow a stress concentration to be obtained from the graph, it had to be calculated using the formula. The results from these calculations can be seen i</w:t>
      </w:r>
      <w:r w:rsidRPr="00AB33C7">
        <w:t xml:space="preserve">n table </w:t>
      </w:r>
      <w:r w:rsidR="00AB33C7" w:rsidRPr="00AB33C7">
        <w:t>17</w:t>
      </w:r>
      <w:r w:rsidRPr="00AB33C7">
        <w:t>.</w:t>
      </w:r>
    </w:p>
    <w:p w14:paraId="349130BB" w14:textId="3E46A34D" w:rsidR="00051C43" w:rsidRDefault="00051C43" w:rsidP="00051C43">
      <w:pPr>
        <w:pStyle w:val="Caption"/>
        <w:keepNext/>
      </w:pPr>
      <w:bookmarkStart w:id="96" w:name="_Toc32184233"/>
      <w:r>
        <w:t xml:space="preserve">Table </w:t>
      </w:r>
      <w:fldSimple w:instr=" SEQ Table \* ARABIC ">
        <w:r w:rsidR="00AB33C7">
          <w:rPr>
            <w:noProof/>
          </w:rPr>
          <w:t>17</w:t>
        </w:r>
      </w:fldSimple>
      <w:r>
        <w:t xml:space="preserve"> - Stress Concentrations for Crankshaft</w:t>
      </w:r>
      <w:bookmarkEnd w:id="96"/>
    </w:p>
    <w:tbl>
      <w:tblPr>
        <w:tblW w:w="4280" w:type="dxa"/>
        <w:jc w:val="center"/>
        <w:tblLook w:val="04A0" w:firstRow="1" w:lastRow="0" w:firstColumn="1" w:lastColumn="0" w:noHBand="0" w:noVBand="1"/>
      </w:tblPr>
      <w:tblGrid>
        <w:gridCol w:w="2260"/>
        <w:gridCol w:w="2020"/>
      </w:tblGrid>
      <w:tr w:rsidR="00051C43" w:rsidRPr="00051C43" w14:paraId="221C8809" w14:textId="77777777" w:rsidTr="00051C43">
        <w:trPr>
          <w:trHeight w:val="300"/>
          <w:jc w:val="center"/>
        </w:trPr>
        <w:tc>
          <w:tcPr>
            <w:tcW w:w="2260" w:type="dxa"/>
            <w:tcBorders>
              <w:top w:val="nil"/>
              <w:left w:val="nil"/>
              <w:bottom w:val="nil"/>
              <w:right w:val="nil"/>
            </w:tcBorders>
            <w:shd w:val="clear" w:color="auto" w:fill="auto"/>
            <w:noWrap/>
            <w:vAlign w:val="bottom"/>
            <w:hideMark/>
          </w:tcPr>
          <w:p w14:paraId="079D16B0" w14:textId="77777777" w:rsidR="00051C43" w:rsidRPr="00051C43" w:rsidRDefault="00051C43" w:rsidP="00051C43">
            <w:pPr>
              <w:spacing w:after="0" w:line="240" w:lineRule="auto"/>
              <w:rPr>
                <w:rFonts w:ascii="Times New Roman" w:eastAsia="Times New Roman" w:hAnsi="Times New Roman" w:cs="Times New Roman"/>
                <w:sz w:val="24"/>
                <w:szCs w:val="24"/>
                <w:lang w:eastAsia="en-GB"/>
              </w:rPr>
            </w:pPr>
          </w:p>
        </w:tc>
        <w:tc>
          <w:tcPr>
            <w:tcW w:w="2020" w:type="dxa"/>
            <w:tcBorders>
              <w:top w:val="nil"/>
              <w:left w:val="nil"/>
              <w:bottom w:val="nil"/>
              <w:right w:val="nil"/>
            </w:tcBorders>
            <w:shd w:val="clear" w:color="auto" w:fill="auto"/>
            <w:noWrap/>
            <w:vAlign w:val="bottom"/>
            <w:hideMark/>
          </w:tcPr>
          <w:p w14:paraId="307C0D71" w14:textId="77777777" w:rsidR="00051C43" w:rsidRPr="00051C43" w:rsidRDefault="00051C43" w:rsidP="00051C43">
            <w:pPr>
              <w:spacing w:after="0" w:line="240" w:lineRule="auto"/>
              <w:rPr>
                <w:rFonts w:ascii="Times New Roman" w:eastAsia="Times New Roman" w:hAnsi="Times New Roman" w:cs="Times New Roman"/>
                <w:sz w:val="20"/>
                <w:szCs w:val="20"/>
                <w:lang w:eastAsia="en-GB"/>
              </w:rPr>
            </w:pPr>
          </w:p>
        </w:tc>
      </w:tr>
      <w:tr w:rsidR="00051C43" w:rsidRPr="00051C43" w14:paraId="139395AF" w14:textId="77777777" w:rsidTr="00051C43">
        <w:trPr>
          <w:trHeight w:val="300"/>
          <w:jc w:val="center"/>
        </w:trPr>
        <w:tc>
          <w:tcPr>
            <w:tcW w:w="2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9B8EE5" w14:textId="77777777" w:rsidR="00051C43" w:rsidRPr="00051C43" w:rsidRDefault="00051C43" w:rsidP="00051C43">
            <w:pPr>
              <w:spacing w:after="0" w:line="240" w:lineRule="auto"/>
              <w:rPr>
                <w:rFonts w:ascii="Calibri" w:eastAsia="Times New Roman" w:hAnsi="Calibri" w:cs="Calibri"/>
                <w:color w:val="000000"/>
                <w:lang w:eastAsia="en-GB"/>
              </w:rPr>
            </w:pPr>
            <w:r w:rsidRPr="00051C43">
              <w:rPr>
                <w:rFonts w:ascii="Calibri" w:eastAsia="Times New Roman" w:hAnsi="Calibri" w:cs="Calibri"/>
                <w:color w:val="000000"/>
                <w:lang w:eastAsia="en-GB"/>
              </w:rPr>
              <w:t>C1</w:t>
            </w:r>
          </w:p>
        </w:tc>
        <w:tc>
          <w:tcPr>
            <w:tcW w:w="2020" w:type="dxa"/>
            <w:tcBorders>
              <w:top w:val="single" w:sz="4" w:space="0" w:color="auto"/>
              <w:left w:val="nil"/>
              <w:bottom w:val="single" w:sz="4" w:space="0" w:color="auto"/>
              <w:right w:val="single" w:sz="4" w:space="0" w:color="auto"/>
            </w:tcBorders>
            <w:shd w:val="clear" w:color="auto" w:fill="auto"/>
            <w:noWrap/>
            <w:vAlign w:val="bottom"/>
            <w:hideMark/>
          </w:tcPr>
          <w:p w14:paraId="59C5C7EC" w14:textId="77777777" w:rsidR="00051C43" w:rsidRPr="00051C43" w:rsidRDefault="00051C43" w:rsidP="00051C43">
            <w:pPr>
              <w:spacing w:after="0" w:line="240" w:lineRule="auto"/>
              <w:jc w:val="right"/>
              <w:rPr>
                <w:rFonts w:ascii="Calibri" w:eastAsia="Times New Roman" w:hAnsi="Calibri" w:cs="Calibri"/>
                <w:color w:val="000000"/>
                <w:lang w:eastAsia="en-GB"/>
              </w:rPr>
            </w:pPr>
            <w:r w:rsidRPr="00051C43">
              <w:rPr>
                <w:rFonts w:ascii="Calibri" w:eastAsia="Times New Roman" w:hAnsi="Calibri" w:cs="Calibri"/>
                <w:color w:val="000000"/>
                <w:lang w:eastAsia="en-GB"/>
              </w:rPr>
              <w:t>1.566374948</w:t>
            </w:r>
          </w:p>
        </w:tc>
      </w:tr>
      <w:tr w:rsidR="00051C43" w:rsidRPr="00051C43" w14:paraId="423E842D" w14:textId="77777777" w:rsidTr="00051C43">
        <w:trPr>
          <w:trHeight w:val="300"/>
          <w:jc w:val="center"/>
        </w:trPr>
        <w:tc>
          <w:tcPr>
            <w:tcW w:w="2260" w:type="dxa"/>
            <w:tcBorders>
              <w:top w:val="nil"/>
              <w:left w:val="single" w:sz="4" w:space="0" w:color="auto"/>
              <w:bottom w:val="single" w:sz="4" w:space="0" w:color="auto"/>
              <w:right w:val="single" w:sz="4" w:space="0" w:color="auto"/>
            </w:tcBorders>
            <w:shd w:val="clear" w:color="auto" w:fill="auto"/>
            <w:noWrap/>
            <w:vAlign w:val="bottom"/>
            <w:hideMark/>
          </w:tcPr>
          <w:p w14:paraId="1FE21219" w14:textId="77777777" w:rsidR="00051C43" w:rsidRPr="00051C43" w:rsidRDefault="00051C43" w:rsidP="00051C43">
            <w:pPr>
              <w:spacing w:after="0" w:line="240" w:lineRule="auto"/>
              <w:rPr>
                <w:rFonts w:ascii="Calibri" w:eastAsia="Times New Roman" w:hAnsi="Calibri" w:cs="Calibri"/>
                <w:color w:val="000000"/>
                <w:lang w:eastAsia="en-GB"/>
              </w:rPr>
            </w:pPr>
            <w:r w:rsidRPr="00051C43">
              <w:rPr>
                <w:rFonts w:ascii="Calibri" w:eastAsia="Times New Roman" w:hAnsi="Calibri" w:cs="Calibri"/>
                <w:color w:val="000000"/>
                <w:lang w:eastAsia="en-GB"/>
              </w:rPr>
              <w:t>C2</w:t>
            </w:r>
          </w:p>
        </w:tc>
        <w:tc>
          <w:tcPr>
            <w:tcW w:w="2020" w:type="dxa"/>
            <w:tcBorders>
              <w:top w:val="nil"/>
              <w:left w:val="nil"/>
              <w:bottom w:val="single" w:sz="4" w:space="0" w:color="auto"/>
              <w:right w:val="single" w:sz="4" w:space="0" w:color="auto"/>
            </w:tcBorders>
            <w:shd w:val="clear" w:color="auto" w:fill="auto"/>
            <w:noWrap/>
            <w:vAlign w:val="bottom"/>
            <w:hideMark/>
          </w:tcPr>
          <w:p w14:paraId="3EDD1369" w14:textId="77777777" w:rsidR="00051C43" w:rsidRPr="00051C43" w:rsidRDefault="00051C43" w:rsidP="00051C43">
            <w:pPr>
              <w:spacing w:after="0" w:line="240" w:lineRule="auto"/>
              <w:jc w:val="right"/>
              <w:rPr>
                <w:rFonts w:ascii="Calibri" w:eastAsia="Times New Roman" w:hAnsi="Calibri" w:cs="Calibri"/>
                <w:color w:val="000000"/>
                <w:lang w:eastAsia="en-GB"/>
              </w:rPr>
            </w:pPr>
            <w:r w:rsidRPr="00051C43">
              <w:rPr>
                <w:rFonts w:ascii="Calibri" w:eastAsia="Times New Roman" w:hAnsi="Calibri" w:cs="Calibri"/>
                <w:color w:val="000000"/>
                <w:lang w:eastAsia="en-GB"/>
              </w:rPr>
              <w:t>-2.29185365</w:t>
            </w:r>
          </w:p>
        </w:tc>
      </w:tr>
      <w:tr w:rsidR="00051C43" w:rsidRPr="00051C43" w14:paraId="035CA011" w14:textId="77777777" w:rsidTr="00051C43">
        <w:trPr>
          <w:trHeight w:val="300"/>
          <w:jc w:val="center"/>
        </w:trPr>
        <w:tc>
          <w:tcPr>
            <w:tcW w:w="2260" w:type="dxa"/>
            <w:tcBorders>
              <w:top w:val="nil"/>
              <w:left w:val="single" w:sz="4" w:space="0" w:color="auto"/>
              <w:bottom w:val="single" w:sz="4" w:space="0" w:color="auto"/>
              <w:right w:val="single" w:sz="4" w:space="0" w:color="auto"/>
            </w:tcBorders>
            <w:shd w:val="clear" w:color="auto" w:fill="auto"/>
            <w:noWrap/>
            <w:vAlign w:val="bottom"/>
            <w:hideMark/>
          </w:tcPr>
          <w:p w14:paraId="736194CD" w14:textId="77777777" w:rsidR="00051C43" w:rsidRPr="00051C43" w:rsidRDefault="00051C43" w:rsidP="00051C43">
            <w:pPr>
              <w:spacing w:after="0" w:line="240" w:lineRule="auto"/>
              <w:rPr>
                <w:rFonts w:ascii="Calibri" w:eastAsia="Times New Roman" w:hAnsi="Calibri" w:cs="Calibri"/>
                <w:color w:val="000000"/>
                <w:lang w:eastAsia="en-GB"/>
              </w:rPr>
            </w:pPr>
            <w:r w:rsidRPr="00051C43">
              <w:rPr>
                <w:rFonts w:ascii="Calibri" w:eastAsia="Times New Roman" w:hAnsi="Calibri" w:cs="Calibri"/>
                <w:color w:val="000000"/>
                <w:lang w:eastAsia="en-GB"/>
              </w:rPr>
              <w:t>C3</w:t>
            </w:r>
          </w:p>
        </w:tc>
        <w:tc>
          <w:tcPr>
            <w:tcW w:w="2020" w:type="dxa"/>
            <w:tcBorders>
              <w:top w:val="nil"/>
              <w:left w:val="nil"/>
              <w:bottom w:val="single" w:sz="4" w:space="0" w:color="auto"/>
              <w:right w:val="single" w:sz="4" w:space="0" w:color="auto"/>
            </w:tcBorders>
            <w:shd w:val="clear" w:color="auto" w:fill="auto"/>
            <w:noWrap/>
            <w:vAlign w:val="bottom"/>
            <w:hideMark/>
          </w:tcPr>
          <w:p w14:paraId="0196703E" w14:textId="77777777" w:rsidR="00051C43" w:rsidRPr="00051C43" w:rsidRDefault="00051C43" w:rsidP="00051C43">
            <w:pPr>
              <w:spacing w:after="0" w:line="240" w:lineRule="auto"/>
              <w:jc w:val="right"/>
              <w:rPr>
                <w:rFonts w:ascii="Calibri" w:eastAsia="Times New Roman" w:hAnsi="Calibri" w:cs="Calibri"/>
                <w:color w:val="000000"/>
                <w:lang w:eastAsia="en-GB"/>
              </w:rPr>
            </w:pPr>
            <w:r w:rsidRPr="00051C43">
              <w:rPr>
                <w:rFonts w:ascii="Calibri" w:eastAsia="Times New Roman" w:hAnsi="Calibri" w:cs="Calibri"/>
                <w:color w:val="000000"/>
                <w:lang w:eastAsia="en-GB"/>
              </w:rPr>
              <w:t>3.462275538</w:t>
            </w:r>
          </w:p>
        </w:tc>
      </w:tr>
      <w:tr w:rsidR="00051C43" w:rsidRPr="00051C43" w14:paraId="55336A0C" w14:textId="77777777" w:rsidTr="00051C43">
        <w:trPr>
          <w:trHeight w:val="300"/>
          <w:jc w:val="center"/>
        </w:trPr>
        <w:tc>
          <w:tcPr>
            <w:tcW w:w="2260" w:type="dxa"/>
            <w:tcBorders>
              <w:top w:val="nil"/>
              <w:left w:val="single" w:sz="4" w:space="0" w:color="auto"/>
              <w:bottom w:val="single" w:sz="4" w:space="0" w:color="auto"/>
              <w:right w:val="single" w:sz="4" w:space="0" w:color="auto"/>
            </w:tcBorders>
            <w:shd w:val="clear" w:color="auto" w:fill="auto"/>
            <w:noWrap/>
            <w:vAlign w:val="bottom"/>
            <w:hideMark/>
          </w:tcPr>
          <w:p w14:paraId="13755FBB" w14:textId="77777777" w:rsidR="00051C43" w:rsidRPr="00051C43" w:rsidRDefault="00051C43" w:rsidP="00051C43">
            <w:pPr>
              <w:spacing w:after="0" w:line="240" w:lineRule="auto"/>
              <w:rPr>
                <w:rFonts w:ascii="Calibri" w:eastAsia="Times New Roman" w:hAnsi="Calibri" w:cs="Calibri"/>
                <w:color w:val="000000"/>
                <w:lang w:eastAsia="en-GB"/>
              </w:rPr>
            </w:pPr>
            <w:r w:rsidRPr="00051C43">
              <w:rPr>
                <w:rFonts w:ascii="Calibri" w:eastAsia="Times New Roman" w:hAnsi="Calibri" w:cs="Calibri"/>
                <w:color w:val="000000"/>
                <w:lang w:eastAsia="en-GB"/>
              </w:rPr>
              <w:t>C4</w:t>
            </w:r>
          </w:p>
        </w:tc>
        <w:tc>
          <w:tcPr>
            <w:tcW w:w="2020" w:type="dxa"/>
            <w:tcBorders>
              <w:top w:val="nil"/>
              <w:left w:val="nil"/>
              <w:bottom w:val="single" w:sz="4" w:space="0" w:color="auto"/>
              <w:right w:val="single" w:sz="4" w:space="0" w:color="auto"/>
            </w:tcBorders>
            <w:shd w:val="clear" w:color="auto" w:fill="auto"/>
            <w:noWrap/>
            <w:vAlign w:val="bottom"/>
            <w:hideMark/>
          </w:tcPr>
          <w:p w14:paraId="18E646B6" w14:textId="77777777" w:rsidR="00051C43" w:rsidRPr="00051C43" w:rsidRDefault="00051C43" w:rsidP="00051C43">
            <w:pPr>
              <w:spacing w:after="0" w:line="240" w:lineRule="auto"/>
              <w:jc w:val="right"/>
              <w:rPr>
                <w:rFonts w:ascii="Calibri" w:eastAsia="Times New Roman" w:hAnsi="Calibri" w:cs="Calibri"/>
                <w:color w:val="000000"/>
                <w:lang w:eastAsia="en-GB"/>
              </w:rPr>
            </w:pPr>
            <w:r w:rsidRPr="00051C43">
              <w:rPr>
                <w:rFonts w:ascii="Calibri" w:eastAsia="Times New Roman" w:hAnsi="Calibri" w:cs="Calibri"/>
                <w:color w:val="000000"/>
                <w:lang w:eastAsia="en-GB"/>
              </w:rPr>
              <w:t>-1.73991192</w:t>
            </w:r>
          </w:p>
        </w:tc>
      </w:tr>
      <w:tr w:rsidR="00051C43" w:rsidRPr="00051C43" w14:paraId="7768FC2D" w14:textId="77777777" w:rsidTr="00051C43">
        <w:trPr>
          <w:trHeight w:val="300"/>
          <w:jc w:val="center"/>
        </w:trPr>
        <w:tc>
          <w:tcPr>
            <w:tcW w:w="2260" w:type="dxa"/>
            <w:tcBorders>
              <w:top w:val="nil"/>
              <w:left w:val="single" w:sz="4" w:space="0" w:color="auto"/>
              <w:bottom w:val="single" w:sz="4" w:space="0" w:color="auto"/>
              <w:right w:val="single" w:sz="4" w:space="0" w:color="auto"/>
            </w:tcBorders>
            <w:shd w:val="clear" w:color="auto" w:fill="auto"/>
            <w:noWrap/>
            <w:vAlign w:val="bottom"/>
            <w:hideMark/>
          </w:tcPr>
          <w:p w14:paraId="307827A8" w14:textId="77777777" w:rsidR="00051C43" w:rsidRPr="00051C43" w:rsidRDefault="00051C43" w:rsidP="00051C43">
            <w:pPr>
              <w:spacing w:after="0" w:line="240" w:lineRule="auto"/>
              <w:rPr>
                <w:rFonts w:ascii="Calibri" w:eastAsia="Times New Roman" w:hAnsi="Calibri" w:cs="Calibri"/>
                <w:color w:val="000000"/>
                <w:lang w:eastAsia="en-GB"/>
              </w:rPr>
            </w:pPr>
            <w:proofErr w:type="spellStart"/>
            <w:r w:rsidRPr="00051C43">
              <w:rPr>
                <w:rFonts w:ascii="Calibri" w:eastAsia="Times New Roman" w:hAnsi="Calibri" w:cs="Calibri"/>
                <w:color w:val="000000"/>
                <w:lang w:eastAsia="en-GB"/>
              </w:rPr>
              <w:t>Kt</w:t>
            </w:r>
            <w:proofErr w:type="spellEnd"/>
          </w:p>
        </w:tc>
        <w:tc>
          <w:tcPr>
            <w:tcW w:w="2020" w:type="dxa"/>
            <w:tcBorders>
              <w:top w:val="nil"/>
              <w:left w:val="nil"/>
              <w:bottom w:val="single" w:sz="4" w:space="0" w:color="auto"/>
              <w:right w:val="single" w:sz="4" w:space="0" w:color="auto"/>
            </w:tcBorders>
            <w:shd w:val="clear" w:color="auto" w:fill="auto"/>
            <w:noWrap/>
            <w:vAlign w:val="bottom"/>
            <w:hideMark/>
          </w:tcPr>
          <w:p w14:paraId="0C962729" w14:textId="77777777" w:rsidR="00051C43" w:rsidRPr="00051C43" w:rsidRDefault="00051C43" w:rsidP="00051C43">
            <w:pPr>
              <w:spacing w:after="0" w:line="240" w:lineRule="auto"/>
              <w:jc w:val="right"/>
              <w:rPr>
                <w:rFonts w:ascii="Calibri" w:eastAsia="Times New Roman" w:hAnsi="Calibri" w:cs="Calibri"/>
                <w:color w:val="000000"/>
                <w:lang w:eastAsia="en-GB"/>
              </w:rPr>
            </w:pPr>
            <w:r w:rsidRPr="00051C43">
              <w:rPr>
                <w:rFonts w:ascii="Calibri" w:eastAsia="Times New Roman" w:hAnsi="Calibri" w:cs="Calibri"/>
                <w:color w:val="000000"/>
                <w:lang w:eastAsia="en-GB"/>
              </w:rPr>
              <w:t>1.516275124</w:t>
            </w:r>
          </w:p>
        </w:tc>
      </w:tr>
    </w:tbl>
    <w:p w14:paraId="36E5DF49" w14:textId="77777777" w:rsidR="009C0245" w:rsidRDefault="009C0245" w:rsidP="009C0245"/>
    <w:p w14:paraId="67F0C4F8" w14:textId="035E8D7C" w:rsidR="009C0245" w:rsidRDefault="00051C43" w:rsidP="009C0245">
      <w:r>
        <w:t xml:space="preserve">Using the stress concentration, the endurance limit could be calculated. This ended up being 247.31. Using the calculated endurance limit </w:t>
      </w:r>
      <w:r w:rsidR="00D52E12">
        <w:t>the allowable range for the crankshaft can be calculated and used to find the fatigue safety factor of the crank.</w:t>
      </w:r>
    </w:p>
    <w:p w14:paraId="5D669155" w14:textId="4191C130" w:rsidR="00D52E12" w:rsidRDefault="00D52E12" w:rsidP="009C0245">
      <w:r>
        <w:t xml:space="preserve">The results can be seen in </w:t>
      </w:r>
      <w:r w:rsidRPr="00AB33C7">
        <w:t xml:space="preserve">table </w:t>
      </w:r>
      <w:r w:rsidR="00AB33C7" w:rsidRPr="00AB33C7">
        <w:t>18</w:t>
      </w:r>
      <w:r w:rsidRPr="00AB33C7">
        <w:t>.</w:t>
      </w:r>
    </w:p>
    <w:p w14:paraId="64D94380" w14:textId="7FB3191B" w:rsidR="00D52E12" w:rsidRDefault="00D52E12" w:rsidP="00D52E12">
      <w:pPr>
        <w:pStyle w:val="Caption"/>
        <w:keepNext/>
      </w:pPr>
      <w:bookmarkStart w:id="97" w:name="_Toc32184234"/>
      <w:r>
        <w:t xml:space="preserve">Table </w:t>
      </w:r>
      <w:fldSimple w:instr=" SEQ Table \* ARABIC ">
        <w:r w:rsidR="00AB33C7">
          <w:rPr>
            <w:noProof/>
          </w:rPr>
          <w:t>18</w:t>
        </w:r>
      </w:fldSimple>
      <w:r>
        <w:t xml:space="preserve"> - Results for Crankshaft</w:t>
      </w:r>
      <w:bookmarkEnd w:id="97"/>
    </w:p>
    <w:tbl>
      <w:tblPr>
        <w:tblW w:w="4433" w:type="dxa"/>
        <w:jc w:val="center"/>
        <w:tblLook w:val="04A0" w:firstRow="1" w:lastRow="0" w:firstColumn="1" w:lastColumn="0" w:noHBand="0" w:noVBand="1"/>
      </w:tblPr>
      <w:tblGrid>
        <w:gridCol w:w="1053"/>
        <w:gridCol w:w="1820"/>
        <w:gridCol w:w="1560"/>
      </w:tblGrid>
      <w:tr w:rsidR="00D52E12" w:rsidRPr="00D52E12" w14:paraId="4644DEF2" w14:textId="77777777" w:rsidTr="00D52E12">
        <w:trPr>
          <w:trHeight w:val="300"/>
          <w:jc w:val="center"/>
        </w:trPr>
        <w:tc>
          <w:tcPr>
            <w:tcW w:w="105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67F97D" w14:textId="77777777" w:rsidR="00D52E12" w:rsidRPr="00D52E12" w:rsidRDefault="00D52E12" w:rsidP="00D52E12">
            <w:pPr>
              <w:spacing w:after="0" w:line="240" w:lineRule="auto"/>
              <w:rPr>
                <w:rFonts w:ascii="Calibri" w:eastAsia="Times New Roman" w:hAnsi="Calibri" w:cs="Calibri"/>
                <w:color w:val="000000"/>
                <w:lang w:eastAsia="en-GB"/>
              </w:rPr>
            </w:pPr>
            <w:r w:rsidRPr="00D52E12">
              <w:rPr>
                <w:rFonts w:ascii="Calibri" w:eastAsia="Times New Roman" w:hAnsi="Calibri" w:cs="Calibri"/>
                <w:color w:val="000000"/>
                <w:lang w:eastAsia="en-GB"/>
              </w:rPr>
              <w:t>Mean</w:t>
            </w:r>
          </w:p>
        </w:tc>
        <w:tc>
          <w:tcPr>
            <w:tcW w:w="1820" w:type="dxa"/>
            <w:tcBorders>
              <w:top w:val="single" w:sz="4" w:space="0" w:color="auto"/>
              <w:left w:val="nil"/>
              <w:bottom w:val="single" w:sz="4" w:space="0" w:color="auto"/>
              <w:right w:val="single" w:sz="4" w:space="0" w:color="auto"/>
            </w:tcBorders>
            <w:shd w:val="clear" w:color="auto" w:fill="auto"/>
            <w:noWrap/>
            <w:vAlign w:val="bottom"/>
            <w:hideMark/>
          </w:tcPr>
          <w:p w14:paraId="6DDB205A" w14:textId="77777777" w:rsidR="00D52E12" w:rsidRPr="00D52E12" w:rsidRDefault="00D52E12" w:rsidP="00D52E12">
            <w:pPr>
              <w:spacing w:after="0" w:line="240" w:lineRule="auto"/>
              <w:rPr>
                <w:rFonts w:ascii="Calibri" w:eastAsia="Times New Roman" w:hAnsi="Calibri" w:cs="Calibri"/>
                <w:color w:val="000000"/>
                <w:lang w:eastAsia="en-GB"/>
              </w:rPr>
            </w:pPr>
            <w:r w:rsidRPr="00D52E12">
              <w:rPr>
                <w:rFonts w:ascii="Calibri" w:eastAsia="Times New Roman" w:hAnsi="Calibri" w:cs="Calibri"/>
                <w:color w:val="000000"/>
                <w:lang w:eastAsia="en-GB"/>
              </w:rPr>
              <w:t>Allowable Range</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14:paraId="0A7504C6" w14:textId="77777777" w:rsidR="00D52E12" w:rsidRPr="00D52E12" w:rsidRDefault="00D52E12" w:rsidP="00D52E12">
            <w:pPr>
              <w:spacing w:after="0" w:line="240" w:lineRule="auto"/>
              <w:rPr>
                <w:rFonts w:ascii="Calibri" w:eastAsia="Times New Roman" w:hAnsi="Calibri" w:cs="Calibri"/>
                <w:color w:val="000000"/>
                <w:lang w:eastAsia="en-GB"/>
              </w:rPr>
            </w:pPr>
            <w:r w:rsidRPr="00D52E12">
              <w:rPr>
                <w:rFonts w:ascii="Calibri" w:eastAsia="Times New Roman" w:hAnsi="Calibri" w:cs="Calibri"/>
                <w:color w:val="000000"/>
                <w:lang w:eastAsia="en-GB"/>
              </w:rPr>
              <w:t>Safety Factor</w:t>
            </w:r>
          </w:p>
        </w:tc>
      </w:tr>
      <w:tr w:rsidR="00D52E12" w:rsidRPr="00D52E12" w14:paraId="0D554D95" w14:textId="77777777" w:rsidTr="00D52E12">
        <w:trPr>
          <w:trHeight w:val="300"/>
          <w:jc w:val="center"/>
        </w:trPr>
        <w:tc>
          <w:tcPr>
            <w:tcW w:w="1053" w:type="dxa"/>
            <w:tcBorders>
              <w:top w:val="nil"/>
              <w:left w:val="single" w:sz="4" w:space="0" w:color="auto"/>
              <w:bottom w:val="single" w:sz="4" w:space="0" w:color="auto"/>
              <w:right w:val="single" w:sz="4" w:space="0" w:color="auto"/>
            </w:tcBorders>
            <w:shd w:val="clear" w:color="auto" w:fill="auto"/>
            <w:noWrap/>
            <w:vAlign w:val="bottom"/>
            <w:hideMark/>
          </w:tcPr>
          <w:p w14:paraId="5B29BA89" w14:textId="77777777" w:rsidR="00D52E12" w:rsidRPr="00D52E12" w:rsidRDefault="00D52E12" w:rsidP="00D52E12">
            <w:pPr>
              <w:spacing w:after="0" w:line="240" w:lineRule="auto"/>
              <w:jc w:val="right"/>
              <w:rPr>
                <w:rFonts w:ascii="Calibri" w:eastAsia="Times New Roman" w:hAnsi="Calibri" w:cs="Calibri"/>
                <w:color w:val="000000"/>
                <w:lang w:eastAsia="en-GB"/>
              </w:rPr>
            </w:pPr>
            <w:r w:rsidRPr="00D52E12">
              <w:rPr>
                <w:rFonts w:ascii="Calibri" w:eastAsia="Times New Roman" w:hAnsi="Calibri" w:cs="Calibri"/>
                <w:color w:val="000000"/>
                <w:lang w:eastAsia="en-GB"/>
              </w:rPr>
              <w:t>36.87173</w:t>
            </w:r>
          </w:p>
        </w:tc>
        <w:tc>
          <w:tcPr>
            <w:tcW w:w="1820" w:type="dxa"/>
            <w:tcBorders>
              <w:top w:val="nil"/>
              <w:left w:val="nil"/>
              <w:bottom w:val="single" w:sz="4" w:space="0" w:color="auto"/>
              <w:right w:val="single" w:sz="4" w:space="0" w:color="auto"/>
            </w:tcBorders>
            <w:shd w:val="clear" w:color="auto" w:fill="auto"/>
            <w:noWrap/>
            <w:vAlign w:val="bottom"/>
            <w:hideMark/>
          </w:tcPr>
          <w:p w14:paraId="6AE604B1" w14:textId="77777777" w:rsidR="00D52E12" w:rsidRPr="00D52E12" w:rsidRDefault="00D52E12" w:rsidP="00D52E12">
            <w:pPr>
              <w:spacing w:after="0" w:line="240" w:lineRule="auto"/>
              <w:jc w:val="right"/>
              <w:rPr>
                <w:rFonts w:ascii="Calibri" w:eastAsia="Times New Roman" w:hAnsi="Calibri" w:cs="Calibri"/>
                <w:color w:val="000000"/>
                <w:lang w:eastAsia="en-GB"/>
              </w:rPr>
            </w:pPr>
            <w:r w:rsidRPr="00D52E12">
              <w:rPr>
                <w:rFonts w:ascii="Calibri" w:eastAsia="Times New Roman" w:hAnsi="Calibri" w:cs="Calibri"/>
                <w:color w:val="000000"/>
                <w:lang w:eastAsia="en-GB"/>
              </w:rPr>
              <w:t>470.3158813</w:t>
            </w:r>
          </w:p>
        </w:tc>
        <w:tc>
          <w:tcPr>
            <w:tcW w:w="1560" w:type="dxa"/>
            <w:tcBorders>
              <w:top w:val="nil"/>
              <w:left w:val="nil"/>
              <w:bottom w:val="single" w:sz="4" w:space="0" w:color="auto"/>
              <w:right w:val="single" w:sz="4" w:space="0" w:color="auto"/>
            </w:tcBorders>
            <w:shd w:val="clear" w:color="auto" w:fill="auto"/>
            <w:noWrap/>
            <w:vAlign w:val="bottom"/>
            <w:hideMark/>
          </w:tcPr>
          <w:p w14:paraId="154EDBDC" w14:textId="77777777" w:rsidR="00D52E12" w:rsidRPr="00D52E12" w:rsidRDefault="00D52E12" w:rsidP="00D52E12">
            <w:pPr>
              <w:spacing w:after="0" w:line="240" w:lineRule="auto"/>
              <w:jc w:val="right"/>
              <w:rPr>
                <w:rFonts w:ascii="Calibri" w:eastAsia="Times New Roman" w:hAnsi="Calibri" w:cs="Calibri"/>
                <w:color w:val="000000"/>
                <w:lang w:eastAsia="en-GB"/>
              </w:rPr>
            </w:pPr>
            <w:r w:rsidRPr="00D52E12">
              <w:rPr>
                <w:rFonts w:ascii="Calibri" w:eastAsia="Times New Roman" w:hAnsi="Calibri" w:cs="Calibri"/>
                <w:color w:val="000000"/>
                <w:lang w:eastAsia="en-GB"/>
              </w:rPr>
              <w:t>2.000583594</w:t>
            </w:r>
          </w:p>
        </w:tc>
      </w:tr>
    </w:tbl>
    <w:p w14:paraId="437A06DF" w14:textId="77777777" w:rsidR="004B13D5" w:rsidRDefault="004B13D5" w:rsidP="009C0245"/>
    <w:p w14:paraId="4720138E" w14:textId="1DA046A9" w:rsidR="00521B69" w:rsidRDefault="00D52E12" w:rsidP="009C0245">
      <w:r>
        <w:t xml:space="preserve">From these results </w:t>
      </w:r>
      <w:r w:rsidR="004B13D5">
        <w:t>it can be seen that the crank has a safety factor is great enough to withstand the normal forces that it will be experienced. As the safety factor is 2 some future work could be done to look at optimising the design.</w:t>
      </w:r>
    </w:p>
    <w:p w14:paraId="28C37D90" w14:textId="77777777" w:rsidR="00521B69" w:rsidRDefault="00521B69">
      <w:r>
        <w:br w:type="page"/>
      </w:r>
    </w:p>
    <w:p w14:paraId="45715525" w14:textId="77777777" w:rsidR="00A81279" w:rsidRDefault="00521B69" w:rsidP="00A81279">
      <w:pPr>
        <w:keepNext/>
      </w:pPr>
      <w:r>
        <w:rPr>
          <w:noProof/>
        </w:rPr>
        <w:lastRenderedPageBreak/>
        <w:drawing>
          <wp:inline distT="0" distB="0" distL="0" distR="0" wp14:anchorId="71B60FF1" wp14:editId="33C3FD2E">
            <wp:extent cx="5731510" cy="3405505"/>
            <wp:effectExtent l="0" t="0" r="2540" b="444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3405505"/>
                    </a:xfrm>
                    <a:prstGeom prst="rect">
                      <a:avLst/>
                    </a:prstGeom>
                  </pic:spPr>
                </pic:pic>
              </a:graphicData>
            </a:graphic>
          </wp:inline>
        </w:drawing>
      </w:r>
    </w:p>
    <w:p w14:paraId="0A955310" w14:textId="12BA6AE1" w:rsidR="00D52E12" w:rsidRDefault="00A81279" w:rsidP="00A81279">
      <w:pPr>
        <w:pStyle w:val="Caption"/>
      </w:pPr>
      <w:bookmarkStart w:id="98" w:name="_Toc32184278"/>
      <w:r>
        <w:t xml:space="preserve">Figure </w:t>
      </w:r>
      <w:fldSimple w:instr=" SEQ Figure \* ARABIC ">
        <w:r w:rsidR="008F278A">
          <w:rPr>
            <w:noProof/>
          </w:rPr>
          <w:t>13</w:t>
        </w:r>
      </w:fldSimple>
      <w:r>
        <w:t xml:space="preserve"> </w:t>
      </w:r>
      <w:r w:rsidR="00082969">
        <w:t xml:space="preserve">- </w:t>
      </w:r>
      <w:r w:rsidR="00082969" w:rsidRPr="00A47425">
        <w:t>Goodman</w:t>
      </w:r>
      <w:r w:rsidRPr="00A47425">
        <w:t xml:space="preserve"> Diagram Part </w:t>
      </w:r>
      <w:r>
        <w:t>4</w:t>
      </w:r>
      <w:bookmarkEnd w:id="98"/>
    </w:p>
    <w:p w14:paraId="72AFB444" w14:textId="59A379EE" w:rsidR="004B13D5" w:rsidRDefault="004B13D5" w:rsidP="009C0245"/>
    <w:p w14:paraId="0197BB19" w14:textId="7C527A7A" w:rsidR="00082969" w:rsidRDefault="00082969" w:rsidP="00082969">
      <w:r>
        <w:t xml:space="preserve">Figure </w:t>
      </w:r>
      <w:r w:rsidR="00AB33C7">
        <w:t>1</w:t>
      </w:r>
      <w:r w:rsidR="00BA41C4">
        <w:t>3</w:t>
      </w:r>
      <w:r>
        <w:t xml:space="preserve"> shows the Goodman diagram used to find the fatigue safety factor.</w:t>
      </w:r>
    </w:p>
    <w:p w14:paraId="6F898895" w14:textId="0A49B644" w:rsidR="004B13D5" w:rsidRDefault="004B13D5" w:rsidP="009C0245"/>
    <w:p w14:paraId="48E2052D" w14:textId="00D49605" w:rsidR="004B13D5" w:rsidRDefault="004B13D5" w:rsidP="009C0245"/>
    <w:p w14:paraId="768BFC27" w14:textId="7355692A" w:rsidR="00521B69" w:rsidRDefault="00521B69" w:rsidP="009C0245"/>
    <w:p w14:paraId="2EB06586" w14:textId="4033837F" w:rsidR="00521B69" w:rsidRDefault="00521B69" w:rsidP="009C0245"/>
    <w:p w14:paraId="1348735C" w14:textId="5D7E4A31" w:rsidR="00521B69" w:rsidRDefault="00521B69" w:rsidP="009C0245"/>
    <w:p w14:paraId="50F1155D" w14:textId="4BCD6946" w:rsidR="00521B69" w:rsidRDefault="00521B69" w:rsidP="009C0245"/>
    <w:p w14:paraId="224C9020" w14:textId="6E41F277" w:rsidR="00521B69" w:rsidRDefault="00521B69" w:rsidP="009C0245"/>
    <w:p w14:paraId="72FFAD13" w14:textId="559F96D4" w:rsidR="00521B69" w:rsidRDefault="00521B69" w:rsidP="009C0245"/>
    <w:p w14:paraId="666A36A1" w14:textId="13BEA2BF" w:rsidR="00521B69" w:rsidRDefault="00521B69" w:rsidP="009C0245"/>
    <w:p w14:paraId="13762E37" w14:textId="37D7A9A1" w:rsidR="00521B69" w:rsidRDefault="00521B69" w:rsidP="009C0245"/>
    <w:p w14:paraId="6793616C" w14:textId="1C0D6792" w:rsidR="00521B69" w:rsidRDefault="00521B69" w:rsidP="009C0245"/>
    <w:p w14:paraId="494AFEC4" w14:textId="5D1C7DEB" w:rsidR="00521B69" w:rsidRDefault="00521B69" w:rsidP="009C0245"/>
    <w:p w14:paraId="29177C9C" w14:textId="05143728" w:rsidR="00521B69" w:rsidRDefault="00521B69" w:rsidP="009C0245"/>
    <w:p w14:paraId="73949BC5" w14:textId="2728D525" w:rsidR="00521B69" w:rsidRDefault="00521B69" w:rsidP="009C0245"/>
    <w:p w14:paraId="25FC05F3" w14:textId="77777777" w:rsidR="009C0245" w:rsidRDefault="009C0245" w:rsidP="009C0245">
      <w:pPr>
        <w:rPr>
          <w:rFonts w:asciiTheme="majorHAnsi" w:eastAsiaTheme="majorEastAsia" w:hAnsiTheme="majorHAnsi" w:cstheme="majorBidi"/>
          <w:color w:val="2F5496" w:themeColor="accent1" w:themeShade="BF"/>
          <w:sz w:val="32"/>
          <w:szCs w:val="32"/>
        </w:rPr>
      </w:pPr>
    </w:p>
    <w:p w14:paraId="1049281F" w14:textId="49480891" w:rsidR="000C75A0" w:rsidRDefault="000C75A0" w:rsidP="008A6BF5">
      <w:pPr>
        <w:pStyle w:val="Heading1"/>
      </w:pPr>
      <w:bookmarkStart w:id="99" w:name="_Toc32184206"/>
      <w:r>
        <w:lastRenderedPageBreak/>
        <w:t>Conclusion</w:t>
      </w:r>
      <w:bookmarkEnd w:id="99"/>
    </w:p>
    <w:p w14:paraId="58F7DDE0" w14:textId="77777777" w:rsidR="00ED33EE" w:rsidRDefault="00ED33EE">
      <w:r>
        <w:t>This assignment was to find out the fatigue safety factors of the gudgeon pin, three points on the conrod and the crankshaft. It would be expected that the safety factors are greater than 1 as these parts are used in the standard engine and would not be expected to break under normal conditions. This is what was found as all the parts did have a safety factor above.</w:t>
      </w:r>
    </w:p>
    <w:p w14:paraId="10BFA1AB" w14:textId="77777777" w:rsidR="00ED33EE" w:rsidRDefault="00ED33EE">
      <w:r>
        <w:t xml:space="preserve">Problems started to occur when the engine was modified. As the engine’s rpm was increased above standard values the safety factor of the bolts started to drop to unsafe levels. This is when the bolt had to be modified to not break under these new conditions. Changing the material to one with a greater UTS allowed the bolt to be more than strong enough to survive the modified engine under normal conditions. </w:t>
      </w:r>
    </w:p>
    <w:p w14:paraId="6B7D8CEC" w14:textId="3CD2F120" w:rsidR="008A6BF5" w:rsidRDefault="00635AF5">
      <w:r>
        <w:t xml:space="preserve">Once the new material was chosen and found to work to acceptable levels a redesign of the bolt could be considered to make it lighter and therefore perform better. To do this some material was removed from the shank of the bolt. This was done with a gradual radius going from the larger diameter to the smaller diameter as this would reduce the stress concentration occurring at these points. By removing some material from the shank, the new bolt was still able to perform well within a safety factor acceptable to use with the modified engine. </w:t>
      </w:r>
      <w:r w:rsidR="008A6BF5">
        <w:br w:type="page"/>
      </w:r>
    </w:p>
    <w:p w14:paraId="77B95080" w14:textId="5D5A3D3B" w:rsidR="000C75A0" w:rsidRDefault="008A6BF5" w:rsidP="008A6BF5">
      <w:pPr>
        <w:pStyle w:val="Heading1"/>
      </w:pPr>
      <w:bookmarkStart w:id="100" w:name="_Toc32184207"/>
      <w:r>
        <w:lastRenderedPageBreak/>
        <w:t>References</w:t>
      </w:r>
      <w:bookmarkEnd w:id="100"/>
    </w:p>
    <w:p w14:paraId="1F72B4BD" w14:textId="038CAF54" w:rsidR="00D526B2" w:rsidRPr="00D526B2" w:rsidRDefault="00350748" w:rsidP="00D526B2">
      <w:pPr>
        <w:widowControl w:val="0"/>
        <w:autoSpaceDE w:val="0"/>
        <w:autoSpaceDN w:val="0"/>
        <w:adjustRightInd w:val="0"/>
        <w:spacing w:line="240" w:lineRule="auto"/>
        <w:rPr>
          <w:rFonts w:ascii="Calibri" w:hAnsi="Calibri" w:cs="Calibri"/>
          <w:noProof/>
          <w:szCs w:val="24"/>
        </w:rPr>
      </w:pPr>
      <w:r>
        <w:fldChar w:fldCharType="begin" w:fldLock="1"/>
      </w:r>
      <w:r>
        <w:instrText xml:space="preserve">ADDIN Mendeley Bibliography CSL_BIBLIOGRAPHY </w:instrText>
      </w:r>
      <w:r>
        <w:fldChar w:fldCharType="separate"/>
      </w:r>
      <w:r w:rsidR="00D526B2" w:rsidRPr="00D526B2">
        <w:rPr>
          <w:rFonts w:ascii="Calibri" w:hAnsi="Calibri" w:cs="Calibri"/>
          <w:noProof/>
          <w:szCs w:val="24"/>
        </w:rPr>
        <w:t xml:space="preserve">ARP (2020) </w:t>
      </w:r>
      <w:r w:rsidR="00D526B2" w:rsidRPr="00D526B2">
        <w:rPr>
          <w:rFonts w:ascii="Calibri" w:hAnsi="Calibri" w:cs="Calibri"/>
          <w:i/>
          <w:iCs/>
          <w:noProof/>
          <w:szCs w:val="24"/>
        </w:rPr>
        <w:t>2020 ARP Catalog</w:t>
      </w:r>
      <w:r w:rsidR="00D526B2" w:rsidRPr="00D526B2">
        <w:rPr>
          <w:rFonts w:ascii="Calibri" w:hAnsi="Calibri" w:cs="Calibri"/>
          <w:noProof/>
          <w:szCs w:val="24"/>
        </w:rPr>
        <w:t>. Available at: https://arpcatalog.com/20/ (Accessed: 7 February 2020).</w:t>
      </w:r>
    </w:p>
    <w:p w14:paraId="0E8C84BE" w14:textId="77777777" w:rsidR="00D526B2" w:rsidRPr="00D526B2" w:rsidRDefault="00D526B2" w:rsidP="00D526B2">
      <w:pPr>
        <w:widowControl w:val="0"/>
        <w:autoSpaceDE w:val="0"/>
        <w:autoSpaceDN w:val="0"/>
        <w:adjustRightInd w:val="0"/>
        <w:spacing w:line="240" w:lineRule="auto"/>
        <w:rPr>
          <w:rFonts w:ascii="Calibri" w:hAnsi="Calibri" w:cs="Calibri"/>
          <w:noProof/>
          <w:szCs w:val="24"/>
        </w:rPr>
      </w:pPr>
      <w:r w:rsidRPr="00D526B2">
        <w:rPr>
          <w:rFonts w:ascii="Calibri" w:hAnsi="Calibri" w:cs="Calibri"/>
          <w:noProof/>
          <w:szCs w:val="24"/>
        </w:rPr>
        <w:t xml:space="preserve">Baldwin, W. M. (1954) </w:t>
      </w:r>
      <w:r w:rsidRPr="00D526B2">
        <w:rPr>
          <w:rFonts w:ascii="Calibri" w:hAnsi="Calibri" w:cs="Calibri"/>
          <w:i/>
          <w:iCs/>
          <w:noProof/>
          <w:szCs w:val="24"/>
        </w:rPr>
        <w:t>Stress concentration design factors</w:t>
      </w:r>
      <w:r w:rsidRPr="00D526B2">
        <w:rPr>
          <w:rFonts w:ascii="Calibri" w:hAnsi="Calibri" w:cs="Calibri"/>
          <w:noProof/>
          <w:szCs w:val="24"/>
        </w:rPr>
        <w:t xml:space="preserve">, </w:t>
      </w:r>
      <w:r w:rsidRPr="00D526B2">
        <w:rPr>
          <w:rFonts w:ascii="Calibri" w:hAnsi="Calibri" w:cs="Calibri"/>
          <w:i/>
          <w:iCs/>
          <w:noProof/>
          <w:szCs w:val="24"/>
        </w:rPr>
        <w:t>Journal of the Mechanics and Physics of Solids</w:t>
      </w:r>
      <w:r w:rsidRPr="00D526B2">
        <w:rPr>
          <w:rFonts w:ascii="Calibri" w:hAnsi="Calibri" w:cs="Calibri"/>
          <w:noProof/>
          <w:szCs w:val="24"/>
        </w:rPr>
        <w:t>. John Wiley &amp; Sons. doi: 10.1016/0022-5096(54)90011-3.</w:t>
      </w:r>
    </w:p>
    <w:p w14:paraId="3FCD1B7B" w14:textId="77777777" w:rsidR="00D526B2" w:rsidRPr="00D526B2" w:rsidRDefault="00D526B2" w:rsidP="00D526B2">
      <w:pPr>
        <w:widowControl w:val="0"/>
        <w:autoSpaceDE w:val="0"/>
        <w:autoSpaceDN w:val="0"/>
        <w:adjustRightInd w:val="0"/>
        <w:spacing w:line="240" w:lineRule="auto"/>
        <w:rPr>
          <w:rFonts w:ascii="Calibri" w:hAnsi="Calibri" w:cs="Calibri"/>
          <w:noProof/>
          <w:szCs w:val="24"/>
        </w:rPr>
      </w:pPr>
      <w:r w:rsidRPr="00D526B2">
        <w:rPr>
          <w:rFonts w:ascii="Calibri" w:hAnsi="Calibri" w:cs="Calibri"/>
          <w:noProof/>
          <w:szCs w:val="24"/>
        </w:rPr>
        <w:t xml:space="preserve">Bosch, R. (2007) </w:t>
      </w:r>
      <w:r w:rsidRPr="00D526B2">
        <w:rPr>
          <w:rFonts w:ascii="Calibri" w:hAnsi="Calibri" w:cs="Calibri"/>
          <w:i/>
          <w:iCs/>
          <w:noProof/>
          <w:szCs w:val="24"/>
        </w:rPr>
        <w:t>Automotive handbook / Bosch</w:t>
      </w:r>
      <w:r w:rsidRPr="00D526B2">
        <w:rPr>
          <w:rFonts w:ascii="Calibri" w:hAnsi="Calibri" w:cs="Calibri"/>
          <w:noProof/>
          <w:szCs w:val="24"/>
        </w:rPr>
        <w:t xml:space="preserve">, </w:t>
      </w:r>
      <w:r w:rsidRPr="00D526B2">
        <w:rPr>
          <w:rFonts w:ascii="Calibri" w:hAnsi="Calibri" w:cs="Calibri"/>
          <w:i/>
          <w:iCs/>
          <w:noProof/>
          <w:szCs w:val="24"/>
        </w:rPr>
        <w:t>Bentley Robert Inc, Cambridge, United States</w:t>
      </w:r>
      <w:r w:rsidRPr="00D526B2">
        <w:rPr>
          <w:rFonts w:ascii="Calibri" w:hAnsi="Calibri" w:cs="Calibri"/>
          <w:noProof/>
          <w:szCs w:val="24"/>
        </w:rPr>
        <w:t>. Available at: http://encore.lib.warwick.ac.uk/iii/encore/record/C__Rb2158084__SBosch Automotive Handbook__P0,1__Orightresult__U__X3?lang=eng&amp;suite=cobalt (Accessed: 8 February 2020).</w:t>
      </w:r>
    </w:p>
    <w:p w14:paraId="3AA408D6" w14:textId="77777777" w:rsidR="00D526B2" w:rsidRPr="00D526B2" w:rsidRDefault="00D526B2" w:rsidP="00D526B2">
      <w:pPr>
        <w:widowControl w:val="0"/>
        <w:autoSpaceDE w:val="0"/>
        <w:autoSpaceDN w:val="0"/>
        <w:adjustRightInd w:val="0"/>
        <w:spacing w:line="240" w:lineRule="auto"/>
        <w:rPr>
          <w:rFonts w:ascii="Calibri" w:hAnsi="Calibri" w:cs="Calibri"/>
          <w:noProof/>
          <w:szCs w:val="24"/>
        </w:rPr>
      </w:pPr>
      <w:r w:rsidRPr="00D526B2">
        <w:rPr>
          <w:rFonts w:ascii="Calibri" w:hAnsi="Calibri" w:cs="Calibri"/>
          <w:noProof/>
          <w:szCs w:val="24"/>
        </w:rPr>
        <w:t xml:space="preserve">CAE Simulation Solutions (2015) </w:t>
      </w:r>
      <w:r w:rsidRPr="00D526B2">
        <w:rPr>
          <w:rFonts w:ascii="Calibri" w:hAnsi="Calibri" w:cs="Calibri"/>
          <w:i/>
          <w:iCs/>
          <w:noProof/>
          <w:szCs w:val="24"/>
        </w:rPr>
        <w:t>Infinite Life Fatigue Strength | CAE Simulation Solutions</w:t>
      </w:r>
      <w:r w:rsidRPr="00D526B2">
        <w:rPr>
          <w:rFonts w:ascii="Calibri" w:hAnsi="Calibri" w:cs="Calibri"/>
          <w:noProof/>
          <w:szCs w:val="24"/>
        </w:rPr>
        <w:t xml:space="preserve">, </w:t>
      </w:r>
      <w:r w:rsidRPr="00D526B2">
        <w:rPr>
          <w:rFonts w:ascii="Calibri" w:hAnsi="Calibri" w:cs="Calibri"/>
          <w:i/>
          <w:iCs/>
          <w:noProof/>
          <w:szCs w:val="24"/>
        </w:rPr>
        <w:t>CAE Simulation Solutions</w:t>
      </w:r>
      <w:r w:rsidRPr="00D526B2">
        <w:rPr>
          <w:rFonts w:ascii="Calibri" w:hAnsi="Calibri" w:cs="Calibri"/>
          <w:noProof/>
          <w:szCs w:val="24"/>
        </w:rPr>
        <w:t>. Available at: http://www.cae-sim-sol.com/en/limit-stress-evaluation/infinite-life-fatigue-strength (Accessed: 7 February 2020).</w:t>
      </w:r>
    </w:p>
    <w:p w14:paraId="41F3DAB3" w14:textId="77777777" w:rsidR="00D526B2" w:rsidRPr="00D526B2" w:rsidRDefault="00D526B2" w:rsidP="00D526B2">
      <w:pPr>
        <w:widowControl w:val="0"/>
        <w:autoSpaceDE w:val="0"/>
        <w:autoSpaceDN w:val="0"/>
        <w:adjustRightInd w:val="0"/>
        <w:spacing w:line="240" w:lineRule="auto"/>
        <w:rPr>
          <w:rFonts w:ascii="Calibri" w:hAnsi="Calibri" w:cs="Calibri"/>
          <w:noProof/>
          <w:szCs w:val="24"/>
        </w:rPr>
      </w:pPr>
      <w:r w:rsidRPr="00D526B2">
        <w:rPr>
          <w:rFonts w:ascii="Calibri" w:hAnsi="Calibri" w:cs="Calibri"/>
          <w:noProof/>
          <w:szCs w:val="24"/>
        </w:rPr>
        <w:t xml:space="preserve">Carvill, J. (1993) </w:t>
      </w:r>
      <w:r w:rsidRPr="00D526B2">
        <w:rPr>
          <w:rFonts w:ascii="Calibri" w:hAnsi="Calibri" w:cs="Calibri"/>
          <w:i/>
          <w:iCs/>
          <w:noProof/>
          <w:szCs w:val="24"/>
        </w:rPr>
        <w:t>Mechanical Engineer’s Data Handbook</w:t>
      </w:r>
      <w:r w:rsidRPr="00D526B2">
        <w:rPr>
          <w:rFonts w:ascii="Calibri" w:hAnsi="Calibri" w:cs="Calibri"/>
          <w:noProof/>
          <w:szCs w:val="24"/>
        </w:rPr>
        <w:t xml:space="preserve">, </w:t>
      </w:r>
      <w:r w:rsidRPr="00D526B2">
        <w:rPr>
          <w:rFonts w:ascii="Calibri" w:hAnsi="Calibri" w:cs="Calibri"/>
          <w:i/>
          <w:iCs/>
          <w:noProof/>
          <w:szCs w:val="24"/>
        </w:rPr>
        <w:t>Mechanical Engineer’s Data Handbook</w:t>
      </w:r>
      <w:r w:rsidRPr="00D526B2">
        <w:rPr>
          <w:rFonts w:ascii="Calibri" w:hAnsi="Calibri" w:cs="Calibri"/>
          <w:noProof/>
          <w:szCs w:val="24"/>
        </w:rPr>
        <w:t>. Elsevier. doi: 10.1016/c2009-0-24207-3.</w:t>
      </w:r>
    </w:p>
    <w:p w14:paraId="4319E084" w14:textId="77777777" w:rsidR="00D526B2" w:rsidRPr="00D526B2" w:rsidRDefault="00D526B2" w:rsidP="00D526B2">
      <w:pPr>
        <w:widowControl w:val="0"/>
        <w:autoSpaceDE w:val="0"/>
        <w:autoSpaceDN w:val="0"/>
        <w:adjustRightInd w:val="0"/>
        <w:spacing w:line="240" w:lineRule="auto"/>
        <w:rPr>
          <w:rFonts w:ascii="Calibri" w:hAnsi="Calibri" w:cs="Calibri"/>
          <w:noProof/>
          <w:szCs w:val="24"/>
        </w:rPr>
      </w:pPr>
      <w:r w:rsidRPr="00D526B2">
        <w:rPr>
          <w:rFonts w:ascii="Calibri" w:hAnsi="Calibri" w:cs="Calibri"/>
          <w:noProof/>
          <w:szCs w:val="24"/>
        </w:rPr>
        <w:t xml:space="preserve">McDonald, M. (2019) ‘Young’s Modulus Values’, in </w:t>
      </w:r>
      <w:r w:rsidRPr="00D526B2">
        <w:rPr>
          <w:rFonts w:ascii="Calibri" w:hAnsi="Calibri" w:cs="Calibri"/>
          <w:i/>
          <w:iCs/>
          <w:noProof/>
          <w:szCs w:val="24"/>
        </w:rPr>
        <w:t>Advanced Engine Design</w:t>
      </w:r>
      <w:r w:rsidRPr="00D526B2">
        <w:rPr>
          <w:rFonts w:ascii="Calibri" w:hAnsi="Calibri" w:cs="Calibri"/>
          <w:noProof/>
          <w:szCs w:val="24"/>
        </w:rPr>
        <w:t>. Swansea.</w:t>
      </w:r>
    </w:p>
    <w:p w14:paraId="52C6F979" w14:textId="77777777" w:rsidR="00D526B2" w:rsidRPr="00D526B2" w:rsidRDefault="00D526B2" w:rsidP="00D526B2">
      <w:pPr>
        <w:widowControl w:val="0"/>
        <w:autoSpaceDE w:val="0"/>
        <w:autoSpaceDN w:val="0"/>
        <w:adjustRightInd w:val="0"/>
        <w:spacing w:line="240" w:lineRule="auto"/>
        <w:rPr>
          <w:rFonts w:ascii="Calibri" w:hAnsi="Calibri" w:cs="Calibri"/>
          <w:noProof/>
          <w:szCs w:val="24"/>
        </w:rPr>
      </w:pPr>
      <w:r w:rsidRPr="00D526B2">
        <w:rPr>
          <w:rFonts w:ascii="Calibri" w:hAnsi="Calibri" w:cs="Calibri"/>
          <w:noProof/>
          <w:szCs w:val="24"/>
        </w:rPr>
        <w:t>Pilkey Walter, P. D. (2008) ‘Petersons-Stress-Concentration-Factors.pdf’, (Lyman 1989), p. 560.</w:t>
      </w:r>
    </w:p>
    <w:p w14:paraId="365D88C6" w14:textId="77777777" w:rsidR="00D526B2" w:rsidRPr="00D526B2" w:rsidRDefault="00D526B2" w:rsidP="00D526B2">
      <w:pPr>
        <w:widowControl w:val="0"/>
        <w:autoSpaceDE w:val="0"/>
        <w:autoSpaceDN w:val="0"/>
        <w:adjustRightInd w:val="0"/>
        <w:spacing w:line="240" w:lineRule="auto"/>
        <w:rPr>
          <w:rFonts w:ascii="Calibri" w:hAnsi="Calibri" w:cs="Calibri"/>
          <w:noProof/>
          <w:szCs w:val="24"/>
        </w:rPr>
      </w:pPr>
      <w:r w:rsidRPr="00D526B2">
        <w:rPr>
          <w:rFonts w:ascii="Calibri" w:hAnsi="Calibri" w:cs="Calibri"/>
          <w:noProof/>
          <w:szCs w:val="24"/>
        </w:rPr>
        <w:t xml:space="preserve">S. N. Bagchi, K. P. (1979) </w:t>
      </w:r>
      <w:r w:rsidRPr="00D526B2">
        <w:rPr>
          <w:rFonts w:ascii="Calibri" w:hAnsi="Calibri" w:cs="Calibri"/>
          <w:i/>
          <w:iCs/>
          <w:noProof/>
          <w:szCs w:val="24"/>
        </w:rPr>
        <w:t>Industrial Steel Reference Book</w:t>
      </w:r>
      <w:r w:rsidRPr="00D526B2">
        <w:rPr>
          <w:rFonts w:ascii="Calibri" w:hAnsi="Calibri" w:cs="Calibri"/>
          <w:noProof/>
          <w:szCs w:val="24"/>
        </w:rPr>
        <w:t>. Available at: https://books.google.co.uk/books?id=c9g632fk4mQC&amp;pg=PA42&amp;lpg=PA42&amp;dq=gudgeon+pin+uts+1000&amp;source=bl&amp;ots=8Vr8fUUmXF&amp;sig=ACfU3U1u3IO4ApEb9kFwB8C7vR2qa7IsaA&amp;hl=en&amp;sa=X&amp;ved=2ahUKEwj_gduak8DnAhVAShUIHQXiAZUQ6AEwFHoECAoQAQ#v=onepage&amp;q=gudgeon pin uts 1000&amp;f=fal (Accessed: 7 February 2020).</w:t>
      </w:r>
    </w:p>
    <w:p w14:paraId="3D54EA66" w14:textId="77777777" w:rsidR="00D526B2" w:rsidRPr="00D526B2" w:rsidRDefault="00D526B2" w:rsidP="00D526B2">
      <w:pPr>
        <w:widowControl w:val="0"/>
        <w:autoSpaceDE w:val="0"/>
        <w:autoSpaceDN w:val="0"/>
        <w:adjustRightInd w:val="0"/>
        <w:spacing w:line="240" w:lineRule="auto"/>
        <w:rPr>
          <w:rFonts w:ascii="Calibri" w:hAnsi="Calibri" w:cs="Calibri"/>
          <w:noProof/>
        </w:rPr>
      </w:pPr>
      <w:r w:rsidRPr="00D526B2">
        <w:rPr>
          <w:rFonts w:ascii="Calibri" w:hAnsi="Calibri" w:cs="Calibri"/>
          <w:noProof/>
          <w:szCs w:val="24"/>
        </w:rPr>
        <w:t xml:space="preserve">Slaney, B. (2017) </w:t>
      </w:r>
      <w:r w:rsidRPr="00D526B2">
        <w:rPr>
          <w:rFonts w:ascii="Calibri" w:hAnsi="Calibri" w:cs="Calibri"/>
          <w:i/>
          <w:iCs/>
          <w:noProof/>
          <w:szCs w:val="24"/>
        </w:rPr>
        <w:t>Ford 1.6 GTDI EcoBoost</w:t>
      </w:r>
      <w:r w:rsidRPr="00D526B2">
        <w:rPr>
          <w:rFonts w:ascii="Calibri" w:hAnsi="Calibri" w:cs="Calibri"/>
          <w:noProof/>
          <w:szCs w:val="24"/>
        </w:rPr>
        <w:t>.</w:t>
      </w:r>
    </w:p>
    <w:p w14:paraId="69EBF8FE" w14:textId="7648CAEC" w:rsidR="00ED33EE" w:rsidRDefault="00350748" w:rsidP="008A6BF5">
      <w:r>
        <w:fldChar w:fldCharType="end"/>
      </w:r>
    </w:p>
    <w:p w14:paraId="619DBBAA" w14:textId="77777777" w:rsidR="00ED33EE" w:rsidRDefault="00ED33EE">
      <w:r>
        <w:br w:type="page"/>
      </w:r>
    </w:p>
    <w:p w14:paraId="3A58A899" w14:textId="505E51AB" w:rsidR="008A6BF5" w:rsidRDefault="00ED33EE" w:rsidP="00ED33EE">
      <w:pPr>
        <w:pStyle w:val="Heading1"/>
      </w:pPr>
      <w:bookmarkStart w:id="101" w:name="_Toc32184208"/>
      <w:r>
        <w:lastRenderedPageBreak/>
        <w:t>Appendix</w:t>
      </w:r>
      <w:bookmarkEnd w:id="101"/>
    </w:p>
    <w:p w14:paraId="3C428968" w14:textId="77777777" w:rsidR="00BA41C4" w:rsidRDefault="00EE63F4" w:rsidP="00BA41C4">
      <w:pPr>
        <w:keepNext/>
        <w:jc w:val="center"/>
      </w:pPr>
      <w:r>
        <w:rPr>
          <w:noProof/>
        </w:rPr>
        <w:drawing>
          <wp:inline distT="0" distB="0" distL="0" distR="0" wp14:anchorId="02355752" wp14:editId="2FD0F146">
            <wp:extent cx="8003454" cy="3697586"/>
            <wp:effectExtent l="318"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rot="5400000">
                      <a:off x="0" y="0"/>
                      <a:ext cx="8026739" cy="3708344"/>
                    </a:xfrm>
                    <a:prstGeom prst="rect">
                      <a:avLst/>
                    </a:prstGeom>
                  </pic:spPr>
                </pic:pic>
              </a:graphicData>
            </a:graphic>
          </wp:inline>
        </w:drawing>
      </w:r>
    </w:p>
    <w:p w14:paraId="4D6FF5CC" w14:textId="28E8C649" w:rsidR="00ED33EE" w:rsidRDefault="00BA41C4" w:rsidP="00BA41C4">
      <w:pPr>
        <w:pStyle w:val="Caption"/>
        <w:jc w:val="center"/>
      </w:pPr>
      <w:bookmarkStart w:id="102" w:name="_Toc32184279"/>
      <w:r>
        <w:t xml:space="preserve">Figure </w:t>
      </w:r>
      <w:fldSimple w:instr=" SEQ Figure \* ARABIC ">
        <w:r w:rsidR="008F278A">
          <w:rPr>
            <w:noProof/>
          </w:rPr>
          <w:t>14</w:t>
        </w:r>
      </w:fldSimple>
      <w:r>
        <w:t xml:space="preserve"> - Part 1 Excel</w:t>
      </w:r>
      <w:bookmarkEnd w:id="102"/>
    </w:p>
    <w:p w14:paraId="05731CDF" w14:textId="2C274E3C" w:rsidR="00EE63F4" w:rsidRDefault="00EE63F4" w:rsidP="00EE63F4">
      <w:pPr>
        <w:jc w:val="center"/>
      </w:pPr>
    </w:p>
    <w:p w14:paraId="7AF1289D" w14:textId="10B0008E" w:rsidR="00EE63F4" w:rsidRDefault="00EE63F4" w:rsidP="00EE63F4">
      <w:pPr>
        <w:jc w:val="center"/>
      </w:pPr>
    </w:p>
    <w:p w14:paraId="2E916BBD" w14:textId="1BDEFE50" w:rsidR="008F278A" w:rsidRDefault="00EE63F4" w:rsidP="008F278A">
      <w:pPr>
        <w:keepNext/>
        <w:jc w:val="center"/>
      </w:pPr>
      <w:r>
        <w:rPr>
          <w:noProof/>
        </w:rPr>
        <w:drawing>
          <wp:inline distT="0" distB="0" distL="0" distR="0" wp14:anchorId="5EA78F15" wp14:editId="3DAAC0C1">
            <wp:extent cx="7430387" cy="2560216"/>
            <wp:effectExtent l="0" t="3175"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rot="5400000">
                      <a:off x="0" y="0"/>
                      <a:ext cx="7506018" cy="2586275"/>
                    </a:xfrm>
                    <a:prstGeom prst="rect">
                      <a:avLst/>
                    </a:prstGeom>
                  </pic:spPr>
                </pic:pic>
              </a:graphicData>
            </a:graphic>
          </wp:inline>
        </w:drawing>
      </w:r>
    </w:p>
    <w:p w14:paraId="4B120241" w14:textId="1E30A2B0" w:rsidR="00EE63F4" w:rsidRDefault="00BA41C4" w:rsidP="00BA41C4">
      <w:pPr>
        <w:pStyle w:val="Caption"/>
        <w:jc w:val="center"/>
      </w:pPr>
      <w:bookmarkStart w:id="103" w:name="_Toc32184280"/>
      <w:r>
        <w:t xml:space="preserve">Figure </w:t>
      </w:r>
      <w:fldSimple w:instr=" SEQ Figure \* ARABIC ">
        <w:r w:rsidR="008F278A">
          <w:rPr>
            <w:noProof/>
          </w:rPr>
          <w:t>15</w:t>
        </w:r>
      </w:fldSimple>
      <w:r>
        <w:t xml:space="preserve"> - Part 2</w:t>
      </w:r>
      <w:r w:rsidR="008F278A">
        <w:t xml:space="preserve"> (A)</w:t>
      </w:r>
      <w:r>
        <w:t xml:space="preserve"> Excel</w:t>
      </w:r>
      <w:bookmarkEnd w:id="103"/>
    </w:p>
    <w:p w14:paraId="57ED479E" w14:textId="54CF15EF" w:rsidR="00EE63F4" w:rsidRDefault="00EE63F4" w:rsidP="00EE63F4">
      <w:pPr>
        <w:jc w:val="center"/>
      </w:pPr>
    </w:p>
    <w:p w14:paraId="2789479E" w14:textId="588D5169" w:rsidR="008F278A" w:rsidRDefault="008F278A" w:rsidP="00EE63F4">
      <w:pPr>
        <w:jc w:val="center"/>
      </w:pPr>
    </w:p>
    <w:p w14:paraId="40792141" w14:textId="01FD9AFA" w:rsidR="008F278A" w:rsidRDefault="008F278A" w:rsidP="00EE63F4">
      <w:pPr>
        <w:jc w:val="center"/>
      </w:pPr>
    </w:p>
    <w:p w14:paraId="38B27347" w14:textId="77777777" w:rsidR="008F278A" w:rsidRDefault="008F278A" w:rsidP="008F278A">
      <w:pPr>
        <w:keepNext/>
        <w:jc w:val="center"/>
      </w:pPr>
      <w:r>
        <w:br w:type="page"/>
      </w:r>
      <w:r>
        <w:rPr>
          <w:noProof/>
        </w:rPr>
        <w:lastRenderedPageBreak/>
        <w:drawing>
          <wp:inline distT="0" distB="0" distL="0" distR="0" wp14:anchorId="2E4ED94A" wp14:editId="78370B71">
            <wp:extent cx="7735455" cy="2917293"/>
            <wp:effectExtent l="8573" t="0" r="7937" b="7938"/>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rot="5400000">
                      <a:off x="0" y="0"/>
                      <a:ext cx="7760133" cy="2926600"/>
                    </a:xfrm>
                    <a:prstGeom prst="rect">
                      <a:avLst/>
                    </a:prstGeom>
                  </pic:spPr>
                </pic:pic>
              </a:graphicData>
            </a:graphic>
          </wp:inline>
        </w:drawing>
      </w:r>
    </w:p>
    <w:p w14:paraId="792F0C8F" w14:textId="54A57540" w:rsidR="008F278A" w:rsidRDefault="008F278A" w:rsidP="008F278A">
      <w:pPr>
        <w:pStyle w:val="Caption"/>
        <w:jc w:val="center"/>
      </w:pPr>
      <w:bookmarkStart w:id="104" w:name="_Toc32184281"/>
      <w:r>
        <w:t xml:space="preserve">Figure </w:t>
      </w:r>
      <w:fldSimple w:instr=" SEQ Figure \* ARABIC ">
        <w:r>
          <w:rPr>
            <w:noProof/>
          </w:rPr>
          <w:t>16</w:t>
        </w:r>
      </w:fldSimple>
      <w:r>
        <w:t xml:space="preserve"> - Part 2 (B) Excel</w:t>
      </w:r>
      <w:bookmarkEnd w:id="104"/>
    </w:p>
    <w:p w14:paraId="651A9877" w14:textId="77777777" w:rsidR="008F278A" w:rsidRDefault="008F278A">
      <w:pPr>
        <w:rPr>
          <w:i/>
          <w:iCs/>
          <w:color w:val="44546A" w:themeColor="text2"/>
          <w:sz w:val="18"/>
          <w:szCs w:val="18"/>
        </w:rPr>
      </w:pPr>
      <w:r>
        <w:br w:type="page"/>
      </w:r>
    </w:p>
    <w:p w14:paraId="2C82AEED" w14:textId="77777777" w:rsidR="008F278A" w:rsidRDefault="008F278A" w:rsidP="008F278A">
      <w:pPr>
        <w:pStyle w:val="Caption"/>
        <w:jc w:val="center"/>
      </w:pPr>
    </w:p>
    <w:p w14:paraId="1073B795" w14:textId="3F3D0A95" w:rsidR="008F278A" w:rsidRDefault="008F278A" w:rsidP="008F278A">
      <w:r>
        <w:rPr>
          <w:noProof/>
        </w:rPr>
        <mc:AlternateContent>
          <mc:Choice Requires="wps">
            <w:drawing>
              <wp:anchor distT="0" distB="0" distL="114300" distR="114300" simplePos="0" relativeHeight="251697152" behindDoc="1" locked="0" layoutInCell="1" allowOverlap="1" wp14:anchorId="23CBBAC4" wp14:editId="4197CABE">
                <wp:simplePos x="0" y="0"/>
                <wp:positionH relativeFrom="column">
                  <wp:posOffset>1000760</wp:posOffset>
                </wp:positionH>
                <wp:positionV relativeFrom="paragraph">
                  <wp:posOffset>7579360</wp:posOffset>
                </wp:positionV>
                <wp:extent cx="3892550" cy="635"/>
                <wp:effectExtent l="0" t="0" r="0" b="0"/>
                <wp:wrapTight wrapText="bothSides">
                  <wp:wrapPolygon edited="0">
                    <wp:start x="0" y="0"/>
                    <wp:lineTo x="0" y="21600"/>
                    <wp:lineTo x="21600" y="21600"/>
                    <wp:lineTo x="21600" y="0"/>
                  </wp:wrapPolygon>
                </wp:wrapTight>
                <wp:docPr id="58" name="Text Box 58"/>
                <wp:cNvGraphicFramePr/>
                <a:graphic xmlns:a="http://schemas.openxmlformats.org/drawingml/2006/main">
                  <a:graphicData uri="http://schemas.microsoft.com/office/word/2010/wordprocessingShape">
                    <wps:wsp>
                      <wps:cNvSpPr txBox="1"/>
                      <wps:spPr>
                        <a:xfrm>
                          <a:off x="0" y="0"/>
                          <a:ext cx="3892550" cy="635"/>
                        </a:xfrm>
                        <a:prstGeom prst="rect">
                          <a:avLst/>
                        </a:prstGeom>
                        <a:solidFill>
                          <a:prstClr val="white"/>
                        </a:solidFill>
                        <a:ln>
                          <a:noFill/>
                        </a:ln>
                      </wps:spPr>
                      <wps:txbx>
                        <w:txbxContent>
                          <w:p w14:paraId="40959CD8" w14:textId="5C8DCB44" w:rsidR="004A6668" w:rsidRPr="00564B1A" w:rsidRDefault="004A6668" w:rsidP="008F278A">
                            <w:pPr>
                              <w:pStyle w:val="Caption"/>
                              <w:rPr>
                                <w:noProof/>
                              </w:rPr>
                            </w:pPr>
                            <w:bookmarkStart w:id="105" w:name="_Toc32184282"/>
                            <w:r>
                              <w:t xml:space="preserve">Figure </w:t>
                            </w:r>
                            <w:fldSimple w:instr=" SEQ Figure \* ARABIC ">
                              <w:r>
                                <w:rPr>
                                  <w:noProof/>
                                </w:rPr>
                                <w:t>17</w:t>
                              </w:r>
                            </w:fldSimple>
                            <w:r>
                              <w:t xml:space="preserve"> - Part 2 (C) Excel</w:t>
                            </w:r>
                            <w:bookmarkEnd w:id="10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3CBBAC4" id="Text Box 58" o:spid="_x0000_s1036" type="#_x0000_t202" style="position:absolute;margin-left:78.8pt;margin-top:596.8pt;width:306.5pt;height:.05pt;z-index:-2516193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" stroked="f">
                <v:textbox style="mso-fit-shape-to-text:t" inset="0,0,0,0">
                  <w:txbxContent>
                    <w:p w14:paraId="40959CD8" w14:textId="5C8DCB44" w:rsidR="004A6668" w:rsidRPr="00564B1A" w:rsidRDefault="004A6668" w:rsidP="008F278A">
                      <w:pPr>
                        <w:pStyle w:val="Caption"/>
                        <w:rPr>
                          <w:noProof/>
                        </w:rPr>
                      </w:pPr>
                      <w:bookmarkStart w:id="106" w:name="_Toc32184282"/>
                      <w:r>
                        <w:t xml:space="preserve">Figure </w:t>
                      </w:r>
                      <w:fldSimple w:instr=" SEQ Figure \* ARABIC ">
                        <w:r>
                          <w:rPr>
                            <w:noProof/>
                          </w:rPr>
                          <w:t>17</w:t>
                        </w:r>
                      </w:fldSimple>
                      <w:r>
                        <w:t xml:space="preserve"> - Part 2 (C) Excel</w:t>
                      </w:r>
                      <w:bookmarkEnd w:id="106"/>
                    </w:p>
                  </w:txbxContent>
                </v:textbox>
                <w10:wrap type="tight"/>
              </v:shape>
            </w:pict>
          </mc:Fallback>
        </mc:AlternateContent>
      </w:r>
      <w:r>
        <w:rPr>
          <w:noProof/>
        </w:rPr>
        <w:drawing>
          <wp:anchor distT="0" distB="0" distL="114300" distR="114300" simplePos="0" relativeHeight="251695104" behindDoc="1" locked="0" layoutInCell="1" allowOverlap="1" wp14:anchorId="76906770" wp14:editId="0BDE225A">
            <wp:simplePos x="0" y="0"/>
            <wp:positionH relativeFrom="column">
              <wp:posOffset>-928370</wp:posOffset>
            </wp:positionH>
            <wp:positionV relativeFrom="paragraph">
              <wp:posOffset>1700530</wp:posOffset>
            </wp:positionV>
            <wp:extent cx="7751445" cy="3892550"/>
            <wp:effectExtent l="5398" t="0" r="7302" b="7303"/>
            <wp:wrapTight wrapText="bothSides">
              <wp:wrapPolygon edited="0">
                <wp:start x="15" y="21630"/>
                <wp:lineTo x="21567" y="21630"/>
                <wp:lineTo x="21567" y="65"/>
                <wp:lineTo x="15" y="65"/>
                <wp:lineTo x="15" y="21630"/>
              </wp:wrapPolygon>
            </wp:wrapTight>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28A0092B-C50C-407E-A947-70E740481C1C}">
                          <a14:useLocalDpi xmlns:a14="http://schemas.microsoft.com/office/drawing/2010/main" val="0"/>
                        </a:ext>
                      </a:extLst>
                    </a:blip>
                    <a:stretch>
                      <a:fillRect/>
                    </a:stretch>
                  </pic:blipFill>
                  <pic:spPr>
                    <a:xfrm rot="5400000">
                      <a:off x="0" y="0"/>
                      <a:ext cx="7751445" cy="3892550"/>
                    </a:xfrm>
                    <a:prstGeom prst="rect">
                      <a:avLst/>
                    </a:prstGeom>
                  </pic:spPr>
                </pic:pic>
              </a:graphicData>
            </a:graphic>
            <wp14:sizeRelH relativeFrom="margin">
              <wp14:pctWidth>0</wp14:pctWidth>
            </wp14:sizeRelH>
            <wp14:sizeRelV relativeFrom="margin">
              <wp14:pctHeight>0</wp14:pctHeight>
            </wp14:sizeRelV>
          </wp:anchor>
        </w:drawing>
      </w:r>
      <w:r>
        <w:br w:type="page"/>
      </w:r>
    </w:p>
    <w:p w14:paraId="73C6CE41" w14:textId="77777777" w:rsidR="008F278A" w:rsidRDefault="00EE63F4" w:rsidP="008F278A">
      <w:pPr>
        <w:keepNext/>
        <w:jc w:val="center"/>
      </w:pPr>
      <w:r>
        <w:rPr>
          <w:noProof/>
        </w:rPr>
        <w:lastRenderedPageBreak/>
        <w:drawing>
          <wp:inline distT="0" distB="0" distL="0" distR="0" wp14:anchorId="33418DD9" wp14:editId="7E0BE704">
            <wp:extent cx="7949705" cy="2159614"/>
            <wp:effectExtent l="0" t="317"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rot="5400000">
                      <a:off x="0" y="0"/>
                      <a:ext cx="7982874" cy="2168625"/>
                    </a:xfrm>
                    <a:prstGeom prst="rect">
                      <a:avLst/>
                    </a:prstGeom>
                  </pic:spPr>
                </pic:pic>
              </a:graphicData>
            </a:graphic>
          </wp:inline>
        </w:drawing>
      </w:r>
    </w:p>
    <w:p w14:paraId="560A74E2" w14:textId="209BC426" w:rsidR="00EE63F4" w:rsidRDefault="008F278A" w:rsidP="008F278A">
      <w:pPr>
        <w:pStyle w:val="Caption"/>
        <w:jc w:val="center"/>
      </w:pPr>
      <w:bookmarkStart w:id="107" w:name="_Toc32184283"/>
      <w:r>
        <w:t xml:space="preserve">Figure </w:t>
      </w:r>
      <w:fldSimple w:instr=" SEQ Figure \* ARABIC ">
        <w:r>
          <w:rPr>
            <w:noProof/>
          </w:rPr>
          <w:t>18</w:t>
        </w:r>
      </w:fldSimple>
      <w:r>
        <w:t xml:space="preserve"> - Part 3 (a) Excel</w:t>
      </w:r>
      <w:bookmarkEnd w:id="107"/>
    </w:p>
    <w:p w14:paraId="0A461A19" w14:textId="0905885A" w:rsidR="00EE63F4" w:rsidRDefault="00EE63F4" w:rsidP="00EE63F4">
      <w:pPr>
        <w:jc w:val="center"/>
      </w:pPr>
    </w:p>
    <w:p w14:paraId="344C909B" w14:textId="78544EB7" w:rsidR="00EE63F4" w:rsidRDefault="00EE63F4" w:rsidP="00EE63F4">
      <w:pPr>
        <w:jc w:val="center"/>
      </w:pPr>
    </w:p>
    <w:p w14:paraId="555CBC76" w14:textId="61B6EFFA" w:rsidR="00EE63F4" w:rsidRDefault="00EE63F4" w:rsidP="00EE63F4">
      <w:pPr>
        <w:jc w:val="center"/>
      </w:pPr>
    </w:p>
    <w:p w14:paraId="1E45E1D7" w14:textId="77777777" w:rsidR="008F278A" w:rsidRDefault="00EE63F4" w:rsidP="008F278A">
      <w:pPr>
        <w:keepNext/>
        <w:jc w:val="center"/>
      </w:pPr>
      <w:r>
        <w:rPr>
          <w:noProof/>
        </w:rPr>
        <w:drawing>
          <wp:inline distT="0" distB="0" distL="0" distR="0" wp14:anchorId="210C93A1" wp14:editId="2D82AF41">
            <wp:extent cx="5731510" cy="433705"/>
            <wp:effectExtent l="0" t="0" r="2540" b="444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31510" cy="433705"/>
                    </a:xfrm>
                    <a:prstGeom prst="rect">
                      <a:avLst/>
                    </a:prstGeom>
                  </pic:spPr>
                </pic:pic>
              </a:graphicData>
            </a:graphic>
          </wp:inline>
        </w:drawing>
      </w:r>
    </w:p>
    <w:p w14:paraId="13CDBE5A" w14:textId="791EAB6D" w:rsidR="00EE63F4" w:rsidRDefault="008F278A" w:rsidP="008F278A">
      <w:pPr>
        <w:pStyle w:val="Caption"/>
        <w:jc w:val="center"/>
      </w:pPr>
      <w:bookmarkStart w:id="108" w:name="_Toc32184284"/>
      <w:r>
        <w:t xml:space="preserve">Figure </w:t>
      </w:r>
      <w:fldSimple w:instr=" SEQ Figure \* ARABIC ">
        <w:r>
          <w:rPr>
            <w:noProof/>
          </w:rPr>
          <w:t>19</w:t>
        </w:r>
      </w:fldSimple>
      <w:r>
        <w:t xml:space="preserve"> - Part 3 (B) Excel</w:t>
      </w:r>
      <w:bookmarkEnd w:id="108"/>
    </w:p>
    <w:p w14:paraId="0AFA027D" w14:textId="77777777" w:rsidR="00EE63F4" w:rsidRDefault="00EE63F4" w:rsidP="00EE63F4">
      <w:pPr>
        <w:jc w:val="center"/>
      </w:pPr>
    </w:p>
    <w:p w14:paraId="1F1B37F1" w14:textId="77777777" w:rsidR="00EE63F4" w:rsidRDefault="00EE63F4" w:rsidP="008F278A"/>
    <w:p w14:paraId="78D3CEE3" w14:textId="77777777" w:rsidR="008F278A" w:rsidRDefault="00EE63F4" w:rsidP="008F278A">
      <w:pPr>
        <w:keepNext/>
        <w:jc w:val="center"/>
      </w:pPr>
      <w:r>
        <w:rPr>
          <w:noProof/>
        </w:rPr>
        <w:drawing>
          <wp:inline distT="0" distB="0" distL="0" distR="0" wp14:anchorId="23E49097" wp14:editId="128BBF15">
            <wp:extent cx="4267200" cy="299085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4267200" cy="2990850"/>
                    </a:xfrm>
                    <a:prstGeom prst="rect">
                      <a:avLst/>
                    </a:prstGeom>
                  </pic:spPr>
                </pic:pic>
              </a:graphicData>
            </a:graphic>
          </wp:inline>
        </w:drawing>
      </w:r>
    </w:p>
    <w:p w14:paraId="4221465A" w14:textId="757E592D" w:rsidR="00EE63F4" w:rsidRDefault="008F278A" w:rsidP="008F278A">
      <w:pPr>
        <w:pStyle w:val="Caption"/>
        <w:jc w:val="center"/>
      </w:pPr>
      <w:bookmarkStart w:id="109" w:name="_Toc32184285"/>
      <w:r>
        <w:t xml:space="preserve">Figure </w:t>
      </w:r>
      <w:fldSimple w:instr=" SEQ Figure \* ARABIC ">
        <w:r>
          <w:rPr>
            <w:noProof/>
          </w:rPr>
          <w:t>20</w:t>
        </w:r>
      </w:fldSimple>
      <w:r>
        <w:t xml:space="preserve"> - Part 3 (C) Excel</w:t>
      </w:r>
      <w:bookmarkEnd w:id="109"/>
    </w:p>
    <w:p w14:paraId="4A7ADB2D" w14:textId="5CA05583" w:rsidR="00EE63F4" w:rsidRDefault="00EE63F4" w:rsidP="00EE63F4">
      <w:pPr>
        <w:jc w:val="center"/>
      </w:pPr>
    </w:p>
    <w:p w14:paraId="44C0BDC5" w14:textId="77777777" w:rsidR="008F278A" w:rsidRDefault="00EE63F4" w:rsidP="008F278A">
      <w:pPr>
        <w:keepNext/>
        <w:jc w:val="center"/>
      </w:pPr>
      <w:r>
        <w:rPr>
          <w:noProof/>
        </w:rPr>
        <w:drawing>
          <wp:inline distT="0" distB="0" distL="0" distR="0" wp14:anchorId="3ABD1761" wp14:editId="378B54A2">
            <wp:extent cx="5579386" cy="554477"/>
            <wp:effectExtent l="0" t="0" r="254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07076" cy="567167"/>
                    </a:xfrm>
                    <a:prstGeom prst="rect">
                      <a:avLst/>
                    </a:prstGeom>
                  </pic:spPr>
                </pic:pic>
              </a:graphicData>
            </a:graphic>
          </wp:inline>
        </w:drawing>
      </w:r>
    </w:p>
    <w:p w14:paraId="0DFD589D" w14:textId="392001A2" w:rsidR="00EE63F4" w:rsidRDefault="008F278A" w:rsidP="008F278A">
      <w:pPr>
        <w:pStyle w:val="Caption"/>
        <w:jc w:val="center"/>
      </w:pPr>
      <w:bookmarkStart w:id="110" w:name="_Toc32184286"/>
      <w:r>
        <w:t xml:space="preserve">Figure </w:t>
      </w:r>
      <w:fldSimple w:instr=" SEQ Figure \* ARABIC ">
        <w:r>
          <w:rPr>
            <w:noProof/>
          </w:rPr>
          <w:t>21</w:t>
        </w:r>
      </w:fldSimple>
      <w:r>
        <w:t xml:space="preserve"> - Part 3 (D) Excel</w:t>
      </w:r>
      <w:bookmarkEnd w:id="110"/>
    </w:p>
    <w:p w14:paraId="1FEF6A6C" w14:textId="1C4A2C27" w:rsidR="00EE63F4" w:rsidRDefault="00EE63F4" w:rsidP="00EE63F4">
      <w:pPr>
        <w:jc w:val="center"/>
      </w:pPr>
    </w:p>
    <w:p w14:paraId="648C9E1F" w14:textId="019AEFD2" w:rsidR="00EE63F4" w:rsidRDefault="00EE63F4" w:rsidP="00EE63F4">
      <w:pPr>
        <w:jc w:val="center"/>
      </w:pPr>
    </w:p>
    <w:p w14:paraId="2FEEF5A0" w14:textId="7D51C6A7" w:rsidR="00EE63F4" w:rsidRDefault="00EE63F4">
      <w:r>
        <w:br w:type="page"/>
      </w:r>
    </w:p>
    <w:p w14:paraId="4B83D59B" w14:textId="77777777" w:rsidR="008F278A" w:rsidRDefault="00EE63F4" w:rsidP="008F278A">
      <w:pPr>
        <w:keepNext/>
        <w:jc w:val="center"/>
      </w:pPr>
      <w:r>
        <w:rPr>
          <w:noProof/>
        </w:rPr>
        <w:lastRenderedPageBreak/>
        <w:drawing>
          <wp:inline distT="0" distB="0" distL="0" distR="0" wp14:anchorId="66546F11" wp14:editId="5035D171">
            <wp:extent cx="5619750" cy="293370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619750" cy="2933700"/>
                    </a:xfrm>
                    <a:prstGeom prst="rect">
                      <a:avLst/>
                    </a:prstGeom>
                  </pic:spPr>
                </pic:pic>
              </a:graphicData>
            </a:graphic>
          </wp:inline>
        </w:drawing>
      </w:r>
    </w:p>
    <w:p w14:paraId="453EDD9B" w14:textId="134FCD21" w:rsidR="00EE63F4" w:rsidRDefault="008F278A" w:rsidP="008F278A">
      <w:pPr>
        <w:pStyle w:val="Caption"/>
        <w:jc w:val="center"/>
      </w:pPr>
      <w:bookmarkStart w:id="111" w:name="_Toc32184287"/>
      <w:r>
        <w:t xml:space="preserve">Figure </w:t>
      </w:r>
      <w:fldSimple w:instr=" SEQ Figure \* ARABIC ">
        <w:r>
          <w:rPr>
            <w:noProof/>
          </w:rPr>
          <w:t>22</w:t>
        </w:r>
      </w:fldSimple>
      <w:r>
        <w:t xml:space="preserve"> - Part 3 (E) Excel</w:t>
      </w:r>
      <w:bookmarkEnd w:id="111"/>
    </w:p>
    <w:p w14:paraId="2CF33942" w14:textId="08A02209" w:rsidR="00EE63F4" w:rsidRDefault="00EE63F4" w:rsidP="00EE63F4">
      <w:pPr>
        <w:jc w:val="center"/>
      </w:pPr>
    </w:p>
    <w:p w14:paraId="068099D2" w14:textId="77777777" w:rsidR="008F278A" w:rsidRDefault="00EE63F4" w:rsidP="008F278A">
      <w:pPr>
        <w:keepNext/>
        <w:jc w:val="center"/>
      </w:pPr>
      <w:r>
        <w:rPr>
          <w:noProof/>
        </w:rPr>
        <w:lastRenderedPageBreak/>
        <w:drawing>
          <wp:inline distT="0" distB="0" distL="0" distR="0" wp14:anchorId="6D28E777" wp14:editId="55449F2A">
            <wp:extent cx="4286250" cy="714375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4286250" cy="7143750"/>
                    </a:xfrm>
                    <a:prstGeom prst="rect">
                      <a:avLst/>
                    </a:prstGeom>
                  </pic:spPr>
                </pic:pic>
              </a:graphicData>
            </a:graphic>
          </wp:inline>
        </w:drawing>
      </w:r>
    </w:p>
    <w:p w14:paraId="02466E9E" w14:textId="5615DEDF" w:rsidR="00EE63F4" w:rsidRDefault="008F278A" w:rsidP="008F278A">
      <w:pPr>
        <w:pStyle w:val="Caption"/>
        <w:jc w:val="center"/>
      </w:pPr>
      <w:bookmarkStart w:id="112" w:name="_Toc32184288"/>
      <w:r>
        <w:t xml:space="preserve">Figure </w:t>
      </w:r>
      <w:fldSimple w:instr=" SEQ Figure \* ARABIC ">
        <w:r>
          <w:rPr>
            <w:noProof/>
          </w:rPr>
          <w:t>23</w:t>
        </w:r>
      </w:fldSimple>
      <w:r>
        <w:t xml:space="preserve"> - Part 3 (F) Excel</w:t>
      </w:r>
      <w:bookmarkEnd w:id="112"/>
    </w:p>
    <w:p w14:paraId="1898DAB1" w14:textId="722D90EB" w:rsidR="00EE63F4" w:rsidRDefault="00EE63F4" w:rsidP="00EE63F4">
      <w:pPr>
        <w:jc w:val="center"/>
      </w:pPr>
    </w:p>
    <w:p w14:paraId="591D7597" w14:textId="5A350330" w:rsidR="00EE63F4" w:rsidRDefault="00EE63F4" w:rsidP="00EE63F4">
      <w:pPr>
        <w:jc w:val="center"/>
      </w:pPr>
    </w:p>
    <w:p w14:paraId="3EC82067" w14:textId="1E8FF2B3" w:rsidR="00EE63F4" w:rsidRDefault="00EE63F4" w:rsidP="00EE63F4">
      <w:pPr>
        <w:jc w:val="center"/>
      </w:pPr>
    </w:p>
    <w:p w14:paraId="135E8A5B" w14:textId="2CEE89EB" w:rsidR="00EE63F4" w:rsidRDefault="00EE63F4" w:rsidP="00EE63F4">
      <w:pPr>
        <w:jc w:val="center"/>
      </w:pPr>
    </w:p>
    <w:p w14:paraId="47144D51" w14:textId="70E70326" w:rsidR="00EE63F4" w:rsidRDefault="00EE63F4" w:rsidP="008F278A"/>
    <w:p w14:paraId="7CA79F1D" w14:textId="77777777" w:rsidR="008F278A" w:rsidRDefault="00EE63F4" w:rsidP="008F278A">
      <w:pPr>
        <w:keepNext/>
        <w:jc w:val="center"/>
      </w:pPr>
      <w:r>
        <w:rPr>
          <w:noProof/>
        </w:rPr>
        <w:lastRenderedPageBreak/>
        <w:drawing>
          <wp:inline distT="0" distB="0" distL="0" distR="0" wp14:anchorId="059C72B4" wp14:editId="6A451A4F">
            <wp:extent cx="8374502" cy="1556881"/>
            <wp:effectExtent l="0" t="953" r="6668" b="6667"/>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rot="5400000">
                      <a:off x="0" y="0"/>
                      <a:ext cx="8487471" cy="1577883"/>
                    </a:xfrm>
                    <a:prstGeom prst="rect">
                      <a:avLst/>
                    </a:prstGeom>
                  </pic:spPr>
                </pic:pic>
              </a:graphicData>
            </a:graphic>
          </wp:inline>
        </w:drawing>
      </w:r>
    </w:p>
    <w:p w14:paraId="6970CA21" w14:textId="101884C6" w:rsidR="00EE63F4" w:rsidRDefault="008F278A" w:rsidP="008F278A">
      <w:pPr>
        <w:pStyle w:val="Caption"/>
        <w:jc w:val="center"/>
      </w:pPr>
      <w:bookmarkStart w:id="113" w:name="_Toc32184289"/>
      <w:r>
        <w:t xml:space="preserve">Figure </w:t>
      </w:r>
      <w:fldSimple w:instr=" SEQ Figure \* ARABIC ">
        <w:r>
          <w:rPr>
            <w:noProof/>
          </w:rPr>
          <w:t>24</w:t>
        </w:r>
      </w:fldSimple>
      <w:r>
        <w:t xml:space="preserve"> - Part 3 (G) Excel Modified RPM</w:t>
      </w:r>
      <w:bookmarkEnd w:id="113"/>
    </w:p>
    <w:p w14:paraId="59032D9B" w14:textId="37B5B03D" w:rsidR="00EE63F4" w:rsidRDefault="00EE63F4" w:rsidP="00EE63F4">
      <w:pPr>
        <w:jc w:val="center"/>
      </w:pPr>
    </w:p>
    <w:p w14:paraId="62F4B40C" w14:textId="53C7FCE2" w:rsidR="00EE63F4" w:rsidRPr="00EE63F4" w:rsidRDefault="00EE63F4" w:rsidP="00EE63F4"/>
    <w:p w14:paraId="3A3D3BC6" w14:textId="5A2AF451" w:rsidR="00EE63F4" w:rsidRPr="00EE63F4" w:rsidRDefault="00EE63F4" w:rsidP="00EE63F4"/>
    <w:p w14:paraId="3CEBBC04" w14:textId="3A98B135" w:rsidR="00EE63F4" w:rsidRPr="00EE63F4" w:rsidRDefault="00EE63F4" w:rsidP="00EE63F4"/>
    <w:p w14:paraId="0ED30A3C" w14:textId="513C5A51" w:rsidR="00EE63F4" w:rsidRPr="00EE63F4" w:rsidRDefault="00EE63F4" w:rsidP="00EE63F4"/>
    <w:p w14:paraId="1361A9F3" w14:textId="24C17E8F" w:rsidR="00EE63F4" w:rsidRPr="00EE63F4" w:rsidRDefault="00EE63F4" w:rsidP="00EE63F4"/>
    <w:p w14:paraId="2E20FF07" w14:textId="42E48988" w:rsidR="00EE63F4" w:rsidRPr="00EE63F4" w:rsidRDefault="00EE63F4" w:rsidP="00EE63F4"/>
    <w:p w14:paraId="547D0604" w14:textId="5B5C9899" w:rsidR="00EE63F4" w:rsidRPr="00EE63F4" w:rsidRDefault="00EE63F4" w:rsidP="00EE63F4"/>
    <w:p w14:paraId="0A571AEC" w14:textId="4AB09471" w:rsidR="00EE63F4" w:rsidRPr="00EE63F4" w:rsidRDefault="00EE63F4" w:rsidP="00EE63F4"/>
    <w:p w14:paraId="733BA28B" w14:textId="51D79320" w:rsidR="00EE63F4" w:rsidRPr="00EE63F4" w:rsidRDefault="00EE63F4" w:rsidP="00EE63F4"/>
    <w:p w14:paraId="56340A5D" w14:textId="257E8686" w:rsidR="00EE63F4" w:rsidRPr="00EE63F4" w:rsidRDefault="00EE63F4" w:rsidP="00EE63F4"/>
    <w:p w14:paraId="01FB9C5F" w14:textId="2CAAAC40" w:rsidR="00EE63F4" w:rsidRPr="00EE63F4" w:rsidRDefault="00EE63F4" w:rsidP="00EE63F4"/>
    <w:p w14:paraId="2A9ECE86" w14:textId="2965A8CC" w:rsidR="00EE63F4" w:rsidRPr="00EE63F4" w:rsidRDefault="00EE63F4" w:rsidP="00EE63F4"/>
    <w:p w14:paraId="3C0963D7" w14:textId="71A6C19A" w:rsidR="00EE63F4" w:rsidRPr="00EE63F4" w:rsidRDefault="008F278A" w:rsidP="00EE63F4">
      <w:r>
        <w:rPr>
          <w:noProof/>
        </w:rPr>
        <mc:AlternateContent>
          <mc:Choice Requires="wps">
            <w:drawing>
              <wp:anchor distT="0" distB="0" distL="114300" distR="114300" simplePos="0" relativeHeight="251699200" behindDoc="1" locked="0" layoutInCell="1" allowOverlap="1" wp14:anchorId="255E2011" wp14:editId="6BCD38CA">
                <wp:simplePos x="0" y="0"/>
                <wp:positionH relativeFrom="column">
                  <wp:posOffset>2556510</wp:posOffset>
                </wp:positionH>
                <wp:positionV relativeFrom="paragraph">
                  <wp:posOffset>4455795</wp:posOffset>
                </wp:positionV>
                <wp:extent cx="914400" cy="635"/>
                <wp:effectExtent l="0" t="0" r="0" b="0"/>
                <wp:wrapTight wrapText="bothSides">
                  <wp:wrapPolygon edited="0">
                    <wp:start x="0" y="0"/>
                    <wp:lineTo x="0" y="21600"/>
                    <wp:lineTo x="21600" y="21600"/>
                    <wp:lineTo x="21600" y="0"/>
                  </wp:wrapPolygon>
                </wp:wrapTight>
                <wp:docPr id="59" name="Text Box 59"/>
                <wp:cNvGraphicFramePr/>
                <a:graphic xmlns:a="http://schemas.openxmlformats.org/drawingml/2006/main">
                  <a:graphicData uri="http://schemas.microsoft.com/office/word/2010/wordprocessingShape">
                    <wps:wsp>
                      <wps:cNvSpPr txBox="1"/>
                      <wps:spPr>
                        <a:xfrm>
                          <a:off x="0" y="0"/>
                          <a:ext cx="914400" cy="635"/>
                        </a:xfrm>
                        <a:prstGeom prst="rect">
                          <a:avLst/>
                        </a:prstGeom>
                        <a:solidFill>
                          <a:prstClr val="white"/>
                        </a:solidFill>
                        <a:ln>
                          <a:noFill/>
                        </a:ln>
                      </wps:spPr>
                      <wps:txbx>
                        <w:txbxContent>
                          <w:p w14:paraId="3291F9AC" w14:textId="3A409FFD" w:rsidR="004A6668" w:rsidRPr="000667B2" w:rsidRDefault="004A6668" w:rsidP="008F278A">
                            <w:pPr>
                              <w:pStyle w:val="Caption"/>
                              <w:rPr>
                                <w:noProof/>
                              </w:rPr>
                            </w:pPr>
                            <w:bookmarkStart w:id="114" w:name="_Toc32184290"/>
                            <w:r>
                              <w:t xml:space="preserve">Figure </w:t>
                            </w:r>
                            <w:fldSimple w:instr=" SEQ Figure \* ARABIC ">
                              <w:r>
                                <w:rPr>
                                  <w:noProof/>
                                </w:rPr>
                                <w:t>25</w:t>
                              </w:r>
                            </w:fldSimple>
                            <w:r>
                              <w:t xml:space="preserve"> - Part 3 (G) Excel Modified Material</w:t>
                            </w:r>
                            <w:bookmarkEnd w:id="11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55E2011" id="Text Box 59" o:spid="_x0000_s1037" type="#_x0000_t202" style="position:absolute;margin-left:201.3pt;margin-top:350.85pt;width:1in;height:.05pt;z-index:-251617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" stroked="f">
                <v:textbox style="mso-fit-shape-to-text:t" inset="0,0,0,0">
                  <w:txbxContent>
                    <w:p w14:paraId="3291F9AC" w14:textId="3A409FFD" w:rsidR="004A6668" w:rsidRPr="000667B2" w:rsidRDefault="004A6668" w:rsidP="008F278A">
                      <w:pPr>
                        <w:pStyle w:val="Caption"/>
                        <w:rPr>
                          <w:noProof/>
                        </w:rPr>
                      </w:pPr>
                      <w:bookmarkStart w:id="115" w:name="_Toc32184290"/>
                      <w:r>
                        <w:t xml:space="preserve">Figure </w:t>
                      </w:r>
                      <w:fldSimple w:instr=" SEQ Figure \* ARABIC ">
                        <w:r>
                          <w:rPr>
                            <w:noProof/>
                          </w:rPr>
                          <w:t>25</w:t>
                        </w:r>
                      </w:fldSimple>
                      <w:r>
                        <w:t xml:space="preserve"> - Part 3 (G) Excel Modified Material</w:t>
                      </w:r>
                      <w:bookmarkEnd w:id="115"/>
                    </w:p>
                  </w:txbxContent>
                </v:textbox>
                <w10:wrap type="tight"/>
              </v:shape>
            </w:pict>
          </mc:Fallback>
        </mc:AlternateContent>
      </w:r>
      <w:r>
        <w:rPr>
          <w:noProof/>
        </w:rPr>
        <w:drawing>
          <wp:anchor distT="0" distB="0" distL="114300" distR="114300" simplePos="0" relativeHeight="251694080" behindDoc="1" locked="0" layoutInCell="1" allowOverlap="1" wp14:anchorId="7300E125" wp14:editId="6767BCFA">
            <wp:simplePos x="0" y="0"/>
            <wp:positionH relativeFrom="margin">
              <wp:posOffset>-1309370</wp:posOffset>
            </wp:positionH>
            <wp:positionV relativeFrom="paragraph">
              <wp:posOffset>163830</wp:posOffset>
            </wp:positionV>
            <wp:extent cx="8100695" cy="368935"/>
            <wp:effectExtent l="0" t="1270" r="0" b="0"/>
            <wp:wrapTight wrapText="bothSides">
              <wp:wrapPolygon edited="0">
                <wp:start x="-3" y="21526"/>
                <wp:lineTo x="21534" y="21526"/>
                <wp:lineTo x="21534" y="1450"/>
                <wp:lineTo x="-3" y="1450"/>
                <wp:lineTo x="-3" y="21526"/>
              </wp:wrapPolygon>
            </wp:wrapTight>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28A0092B-C50C-407E-A947-70E740481C1C}">
                          <a14:useLocalDpi xmlns:a14="http://schemas.microsoft.com/office/drawing/2010/main" val="0"/>
                        </a:ext>
                      </a:extLst>
                    </a:blip>
                    <a:stretch>
                      <a:fillRect/>
                    </a:stretch>
                  </pic:blipFill>
                  <pic:spPr>
                    <a:xfrm rot="5400000">
                      <a:off x="0" y="0"/>
                      <a:ext cx="8100695" cy="368935"/>
                    </a:xfrm>
                    <a:prstGeom prst="rect">
                      <a:avLst/>
                    </a:prstGeom>
                  </pic:spPr>
                </pic:pic>
              </a:graphicData>
            </a:graphic>
            <wp14:sizeRelH relativeFrom="margin">
              <wp14:pctWidth>0</wp14:pctWidth>
            </wp14:sizeRelH>
            <wp14:sizeRelV relativeFrom="margin">
              <wp14:pctHeight>0</wp14:pctHeight>
            </wp14:sizeRelV>
          </wp:anchor>
        </w:drawing>
      </w:r>
    </w:p>
    <w:p w14:paraId="18050F2D" w14:textId="014C04D2" w:rsidR="00EE63F4" w:rsidRPr="00EE63F4" w:rsidRDefault="00EE63F4" w:rsidP="00EE63F4"/>
    <w:p w14:paraId="207DDCC1" w14:textId="178A9016" w:rsidR="00EE63F4" w:rsidRPr="00EE63F4" w:rsidRDefault="00EE63F4" w:rsidP="00EE63F4"/>
    <w:p w14:paraId="39C669C5" w14:textId="0BD472E0" w:rsidR="00EE63F4" w:rsidRPr="00EE63F4" w:rsidRDefault="00EE63F4" w:rsidP="00EE63F4"/>
    <w:p w14:paraId="7047B9B6" w14:textId="0AAC801E" w:rsidR="00EE63F4" w:rsidRPr="00EE63F4" w:rsidRDefault="00EE63F4" w:rsidP="00EE63F4"/>
    <w:p w14:paraId="16BBC243" w14:textId="3C184321" w:rsidR="00EE63F4" w:rsidRPr="00EE63F4" w:rsidRDefault="00EE63F4" w:rsidP="00EE63F4"/>
    <w:p w14:paraId="09D42B13" w14:textId="2B852277" w:rsidR="00EE63F4" w:rsidRPr="00EE63F4" w:rsidRDefault="00EE63F4" w:rsidP="00EE63F4"/>
    <w:p w14:paraId="2D87E94D" w14:textId="520E000B" w:rsidR="00EE63F4" w:rsidRPr="00EE63F4" w:rsidRDefault="00EE63F4" w:rsidP="00EE63F4"/>
    <w:p w14:paraId="7E24945D" w14:textId="5C5CA2FA" w:rsidR="00EE63F4" w:rsidRPr="00EE63F4" w:rsidRDefault="00EE63F4" w:rsidP="00EE63F4"/>
    <w:p w14:paraId="68E53FF0" w14:textId="3DD2C257" w:rsidR="00EE63F4" w:rsidRPr="00EE63F4" w:rsidRDefault="00EE63F4" w:rsidP="00EE63F4"/>
    <w:p w14:paraId="59764983" w14:textId="29EF127D" w:rsidR="00EE63F4" w:rsidRPr="00EE63F4" w:rsidRDefault="00EE63F4" w:rsidP="00EE63F4"/>
    <w:p w14:paraId="53A50E77" w14:textId="7E28C8E3" w:rsidR="00EE63F4" w:rsidRPr="00EE63F4" w:rsidRDefault="00EE63F4" w:rsidP="00EE63F4"/>
    <w:p w14:paraId="7DAFAE9D" w14:textId="57CAAA81" w:rsidR="00EE63F4" w:rsidRDefault="00EE63F4" w:rsidP="00EE63F4"/>
    <w:p w14:paraId="14FBFF3E" w14:textId="227BA1FA" w:rsidR="00EE63F4" w:rsidRDefault="00EE63F4" w:rsidP="00EE63F4"/>
    <w:p w14:paraId="7C01ACFD" w14:textId="67565673" w:rsidR="00EE63F4" w:rsidRDefault="00EE63F4" w:rsidP="00EE63F4"/>
    <w:p w14:paraId="763F7362" w14:textId="7B3A6F3C" w:rsidR="00EE63F4" w:rsidRDefault="00EE63F4" w:rsidP="00EE63F4"/>
    <w:p w14:paraId="0BCA3BB9" w14:textId="6861E379" w:rsidR="00EE63F4" w:rsidRDefault="00EE63F4" w:rsidP="00EE63F4"/>
    <w:p w14:paraId="0E608CCD" w14:textId="290640E8" w:rsidR="00EE63F4" w:rsidRDefault="00EE63F4" w:rsidP="00EE63F4"/>
    <w:p w14:paraId="7295E2C7" w14:textId="77777777" w:rsidR="008F278A" w:rsidRDefault="00EE63F4" w:rsidP="008F278A">
      <w:pPr>
        <w:keepNext/>
        <w:jc w:val="center"/>
      </w:pPr>
      <w:r>
        <w:rPr>
          <w:noProof/>
        </w:rPr>
        <w:lastRenderedPageBreak/>
        <w:drawing>
          <wp:inline distT="0" distB="0" distL="0" distR="0" wp14:anchorId="240B57A7" wp14:editId="70E19E9D">
            <wp:extent cx="8309621" cy="1742755"/>
            <wp:effectExtent l="6985" t="0" r="3175" b="317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rot="5400000">
                      <a:off x="0" y="0"/>
                      <a:ext cx="8376644" cy="1756812"/>
                    </a:xfrm>
                    <a:prstGeom prst="rect">
                      <a:avLst/>
                    </a:prstGeom>
                  </pic:spPr>
                </pic:pic>
              </a:graphicData>
            </a:graphic>
          </wp:inline>
        </w:drawing>
      </w:r>
    </w:p>
    <w:p w14:paraId="6FF4D31A" w14:textId="41EE7CED" w:rsidR="00EE63F4" w:rsidRDefault="008F278A" w:rsidP="008F278A">
      <w:pPr>
        <w:pStyle w:val="Caption"/>
        <w:jc w:val="center"/>
      </w:pPr>
      <w:bookmarkStart w:id="116" w:name="_Toc32184291"/>
      <w:r>
        <w:t xml:space="preserve">Figure </w:t>
      </w:r>
      <w:fldSimple w:instr=" SEQ Figure \* ARABIC ">
        <w:r>
          <w:rPr>
            <w:noProof/>
          </w:rPr>
          <w:t>26</w:t>
        </w:r>
      </w:fldSimple>
      <w:r>
        <w:t xml:space="preserve"> - Part 3 (G) Excel Modified Material and Wasted Shank</w:t>
      </w:r>
      <w:bookmarkEnd w:id="116"/>
    </w:p>
    <w:p w14:paraId="5326AB1F" w14:textId="77777777" w:rsidR="008F278A" w:rsidRDefault="00EE63F4" w:rsidP="008F278A">
      <w:pPr>
        <w:keepNext/>
        <w:jc w:val="center"/>
      </w:pPr>
      <w:r>
        <w:rPr>
          <w:noProof/>
        </w:rPr>
        <w:lastRenderedPageBreak/>
        <w:drawing>
          <wp:inline distT="0" distB="0" distL="0" distR="0" wp14:anchorId="6101A46A" wp14:editId="1655963E">
            <wp:extent cx="8415324" cy="2470707"/>
            <wp:effectExtent l="635" t="0" r="5715" b="571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rot="5400000">
                      <a:off x="0" y="0"/>
                      <a:ext cx="8459521" cy="2483683"/>
                    </a:xfrm>
                    <a:prstGeom prst="rect">
                      <a:avLst/>
                    </a:prstGeom>
                  </pic:spPr>
                </pic:pic>
              </a:graphicData>
            </a:graphic>
          </wp:inline>
        </w:drawing>
      </w:r>
    </w:p>
    <w:p w14:paraId="1090AD1C" w14:textId="0F5BA442" w:rsidR="00EE63F4" w:rsidRPr="00EE63F4" w:rsidRDefault="008F278A" w:rsidP="008F278A">
      <w:pPr>
        <w:pStyle w:val="Caption"/>
        <w:jc w:val="center"/>
      </w:pPr>
      <w:bookmarkStart w:id="117" w:name="_Toc32184292"/>
      <w:r>
        <w:t xml:space="preserve">Figure </w:t>
      </w:r>
      <w:fldSimple w:instr=" SEQ Figure \* ARABIC ">
        <w:r>
          <w:rPr>
            <w:noProof/>
          </w:rPr>
          <w:t>27</w:t>
        </w:r>
      </w:fldSimple>
      <w:r>
        <w:t xml:space="preserve"> - Part 4 Excel</w:t>
      </w:r>
      <w:bookmarkEnd w:id="117"/>
    </w:p>
    <w:sectPr w:rsidR="00EE63F4" w:rsidRPr="00EE63F4">
      <w:footerReference w:type="default" r:id="rId5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EC3D49" w14:textId="77777777" w:rsidR="009D3969" w:rsidRDefault="009D3969" w:rsidP="00ED33EE">
      <w:pPr>
        <w:spacing w:after="0" w:line="240" w:lineRule="auto"/>
      </w:pPr>
      <w:r>
        <w:separator/>
      </w:r>
    </w:p>
  </w:endnote>
  <w:endnote w:type="continuationSeparator" w:id="0">
    <w:p w14:paraId="06ED5F66" w14:textId="77777777" w:rsidR="009D3969" w:rsidRDefault="009D3969" w:rsidP="00ED33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4877066"/>
      <w:docPartObj>
        <w:docPartGallery w:val="Page Numbers (Bottom of Page)"/>
        <w:docPartUnique/>
      </w:docPartObj>
    </w:sdtPr>
    <w:sdtEndPr>
      <w:rPr>
        <w:noProof/>
      </w:rPr>
    </w:sdtEndPr>
    <w:sdtContent>
      <w:p w14:paraId="56F6CA15" w14:textId="002AD038" w:rsidR="004A6668" w:rsidRDefault="004A666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099DE6" w14:textId="77777777" w:rsidR="004A6668" w:rsidRDefault="004A66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41C162" w14:textId="77777777" w:rsidR="009D3969" w:rsidRDefault="009D3969" w:rsidP="00ED33EE">
      <w:pPr>
        <w:spacing w:after="0" w:line="240" w:lineRule="auto"/>
      </w:pPr>
      <w:r>
        <w:separator/>
      </w:r>
    </w:p>
  </w:footnote>
  <w:footnote w:type="continuationSeparator" w:id="0">
    <w:p w14:paraId="066FE74C" w14:textId="77777777" w:rsidR="009D3969" w:rsidRDefault="009D3969" w:rsidP="00ED33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483CD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B5872D8"/>
    <w:multiLevelType w:val="multilevel"/>
    <w:tmpl w:val="D70C82AA"/>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sz w:val="24"/>
        <w:szCs w:val="24"/>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 w15:restartNumberingAfterBreak="0">
    <w:nsid w:val="16A97618"/>
    <w:multiLevelType w:val="hybridMultilevel"/>
    <w:tmpl w:val="998C3302"/>
    <w:lvl w:ilvl="0" w:tplc="77BCCDD6">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0B0A64"/>
    <w:multiLevelType w:val="multilevel"/>
    <w:tmpl w:val="0A688BE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AC679C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D8A1D6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7C396C7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
  </w:num>
  <w:num w:numId="2">
    <w:abstractNumId w:val="6"/>
  </w:num>
  <w:num w:numId="3">
    <w:abstractNumId w:val="0"/>
  </w:num>
  <w:num w:numId="4">
    <w:abstractNumId w:val="4"/>
  </w:num>
  <w:num w:numId="5">
    <w:abstractNumId w:val="2"/>
  </w:num>
  <w:num w:numId="6">
    <w:abstractNumId w:val="5"/>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5A0"/>
    <w:rsid w:val="00003316"/>
    <w:rsid w:val="0000465A"/>
    <w:rsid w:val="00004EC0"/>
    <w:rsid w:val="00026107"/>
    <w:rsid w:val="00051C43"/>
    <w:rsid w:val="00065F68"/>
    <w:rsid w:val="00082969"/>
    <w:rsid w:val="00086242"/>
    <w:rsid w:val="0009438D"/>
    <w:rsid w:val="000B1FD1"/>
    <w:rsid w:val="000C75A0"/>
    <w:rsid w:val="000E3116"/>
    <w:rsid w:val="000E7BDC"/>
    <w:rsid w:val="000F0879"/>
    <w:rsid w:val="000F43F9"/>
    <w:rsid w:val="001129CD"/>
    <w:rsid w:val="00125AEC"/>
    <w:rsid w:val="001268DC"/>
    <w:rsid w:val="001335AD"/>
    <w:rsid w:val="00163622"/>
    <w:rsid w:val="00167866"/>
    <w:rsid w:val="001B3D24"/>
    <w:rsid w:val="001C31EC"/>
    <w:rsid w:val="001D205B"/>
    <w:rsid w:val="001D6887"/>
    <w:rsid w:val="001E6DAB"/>
    <w:rsid w:val="001F3DB0"/>
    <w:rsid w:val="0024139D"/>
    <w:rsid w:val="0025695C"/>
    <w:rsid w:val="002709E5"/>
    <w:rsid w:val="00283E64"/>
    <w:rsid w:val="002840FC"/>
    <w:rsid w:val="00287B5E"/>
    <w:rsid w:val="00293699"/>
    <w:rsid w:val="002A2243"/>
    <w:rsid w:val="002D3642"/>
    <w:rsid w:val="002F5630"/>
    <w:rsid w:val="002F706D"/>
    <w:rsid w:val="00305972"/>
    <w:rsid w:val="00337D5D"/>
    <w:rsid w:val="00350748"/>
    <w:rsid w:val="0038436A"/>
    <w:rsid w:val="003A7AC2"/>
    <w:rsid w:val="003C7C6C"/>
    <w:rsid w:val="003E74F9"/>
    <w:rsid w:val="003F09A1"/>
    <w:rsid w:val="003F4AB6"/>
    <w:rsid w:val="00406C06"/>
    <w:rsid w:val="00444FB5"/>
    <w:rsid w:val="00450DB0"/>
    <w:rsid w:val="00460B8A"/>
    <w:rsid w:val="00490150"/>
    <w:rsid w:val="004A6668"/>
    <w:rsid w:val="004A6D10"/>
    <w:rsid w:val="004B13D5"/>
    <w:rsid w:val="004D5C0A"/>
    <w:rsid w:val="004E177E"/>
    <w:rsid w:val="004F5E1F"/>
    <w:rsid w:val="00502BB2"/>
    <w:rsid w:val="005107B6"/>
    <w:rsid w:val="00515327"/>
    <w:rsid w:val="00516004"/>
    <w:rsid w:val="00521B69"/>
    <w:rsid w:val="00523B2F"/>
    <w:rsid w:val="0057393E"/>
    <w:rsid w:val="005927E8"/>
    <w:rsid w:val="005B4516"/>
    <w:rsid w:val="005D3151"/>
    <w:rsid w:val="005E3075"/>
    <w:rsid w:val="005F1BF2"/>
    <w:rsid w:val="00621CF4"/>
    <w:rsid w:val="00623A06"/>
    <w:rsid w:val="00631A12"/>
    <w:rsid w:val="006344F8"/>
    <w:rsid w:val="00635AF5"/>
    <w:rsid w:val="006415DD"/>
    <w:rsid w:val="00645ADD"/>
    <w:rsid w:val="00646886"/>
    <w:rsid w:val="00661622"/>
    <w:rsid w:val="0066717D"/>
    <w:rsid w:val="00671956"/>
    <w:rsid w:val="00683D74"/>
    <w:rsid w:val="006B4D77"/>
    <w:rsid w:val="006C7047"/>
    <w:rsid w:val="007042DF"/>
    <w:rsid w:val="00714EE4"/>
    <w:rsid w:val="007461AC"/>
    <w:rsid w:val="00753309"/>
    <w:rsid w:val="00766BD1"/>
    <w:rsid w:val="007E7B17"/>
    <w:rsid w:val="007F2300"/>
    <w:rsid w:val="0080455C"/>
    <w:rsid w:val="00812757"/>
    <w:rsid w:val="00836E3D"/>
    <w:rsid w:val="0085046D"/>
    <w:rsid w:val="00857215"/>
    <w:rsid w:val="00870559"/>
    <w:rsid w:val="00893EAD"/>
    <w:rsid w:val="008A6BF5"/>
    <w:rsid w:val="008B6168"/>
    <w:rsid w:val="008E168E"/>
    <w:rsid w:val="008F278A"/>
    <w:rsid w:val="008F553D"/>
    <w:rsid w:val="0091450E"/>
    <w:rsid w:val="00937783"/>
    <w:rsid w:val="00944252"/>
    <w:rsid w:val="00994F21"/>
    <w:rsid w:val="009A6CA9"/>
    <w:rsid w:val="009B62FD"/>
    <w:rsid w:val="009C0245"/>
    <w:rsid w:val="009D22AC"/>
    <w:rsid w:val="009D3969"/>
    <w:rsid w:val="009F174D"/>
    <w:rsid w:val="00A040A1"/>
    <w:rsid w:val="00A40296"/>
    <w:rsid w:val="00A44CDA"/>
    <w:rsid w:val="00A81279"/>
    <w:rsid w:val="00AA045D"/>
    <w:rsid w:val="00AB33C7"/>
    <w:rsid w:val="00AB5A9A"/>
    <w:rsid w:val="00AC0876"/>
    <w:rsid w:val="00AD54A0"/>
    <w:rsid w:val="00AE1D17"/>
    <w:rsid w:val="00AF495B"/>
    <w:rsid w:val="00B00A6E"/>
    <w:rsid w:val="00B14C0A"/>
    <w:rsid w:val="00B170DE"/>
    <w:rsid w:val="00B175D5"/>
    <w:rsid w:val="00B32C48"/>
    <w:rsid w:val="00B362C7"/>
    <w:rsid w:val="00B52687"/>
    <w:rsid w:val="00B65AA7"/>
    <w:rsid w:val="00B83A6F"/>
    <w:rsid w:val="00BA41C4"/>
    <w:rsid w:val="00BE3941"/>
    <w:rsid w:val="00BE4422"/>
    <w:rsid w:val="00BE5AB8"/>
    <w:rsid w:val="00C64313"/>
    <w:rsid w:val="00C65961"/>
    <w:rsid w:val="00C74FFC"/>
    <w:rsid w:val="00C954C6"/>
    <w:rsid w:val="00CD5C59"/>
    <w:rsid w:val="00CE3E02"/>
    <w:rsid w:val="00D356B3"/>
    <w:rsid w:val="00D37379"/>
    <w:rsid w:val="00D526B2"/>
    <w:rsid w:val="00D52E12"/>
    <w:rsid w:val="00D57AC3"/>
    <w:rsid w:val="00D67208"/>
    <w:rsid w:val="00D9726C"/>
    <w:rsid w:val="00DA1914"/>
    <w:rsid w:val="00DA55DB"/>
    <w:rsid w:val="00DC1EA0"/>
    <w:rsid w:val="00E2218B"/>
    <w:rsid w:val="00E362D4"/>
    <w:rsid w:val="00E4096B"/>
    <w:rsid w:val="00E50F7D"/>
    <w:rsid w:val="00E5283A"/>
    <w:rsid w:val="00E762ED"/>
    <w:rsid w:val="00EB4A03"/>
    <w:rsid w:val="00EB50FA"/>
    <w:rsid w:val="00ED0A72"/>
    <w:rsid w:val="00ED33EE"/>
    <w:rsid w:val="00EE63F4"/>
    <w:rsid w:val="00F10295"/>
    <w:rsid w:val="00F2630E"/>
    <w:rsid w:val="00F271A1"/>
    <w:rsid w:val="00F614E7"/>
    <w:rsid w:val="00F92DA8"/>
    <w:rsid w:val="00FB03C5"/>
    <w:rsid w:val="00FB20B5"/>
    <w:rsid w:val="00FB3811"/>
    <w:rsid w:val="00FC14AD"/>
    <w:rsid w:val="00FC32CF"/>
    <w:rsid w:val="00FF42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8E9CB"/>
  <w15:chartTrackingRefBased/>
  <w15:docId w15:val="{DEF12890-006B-4CBC-8FD6-0489DB1B1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75A0"/>
    <w:pPr>
      <w:keepNext/>
      <w:keepLines/>
      <w:numPr>
        <w:numId w:val="9"/>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C75A0"/>
    <w:pPr>
      <w:keepNext/>
      <w:keepLines/>
      <w:numPr>
        <w:ilvl w:val="1"/>
        <w:numId w:val="9"/>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C75A0"/>
    <w:pPr>
      <w:keepNext/>
      <w:keepLines/>
      <w:numPr>
        <w:ilvl w:val="2"/>
        <w:numId w:val="9"/>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C75A0"/>
    <w:pPr>
      <w:keepNext/>
      <w:keepLines/>
      <w:numPr>
        <w:ilvl w:val="3"/>
        <w:numId w:val="9"/>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C75A0"/>
    <w:pPr>
      <w:keepNext/>
      <w:keepLines/>
      <w:numPr>
        <w:ilvl w:val="4"/>
        <w:numId w:val="9"/>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0C75A0"/>
    <w:pPr>
      <w:keepNext/>
      <w:keepLines/>
      <w:numPr>
        <w:ilvl w:val="5"/>
        <w:numId w:val="9"/>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0C75A0"/>
    <w:pPr>
      <w:keepNext/>
      <w:keepLines/>
      <w:numPr>
        <w:ilvl w:val="6"/>
        <w:numId w:val="9"/>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0C75A0"/>
    <w:pPr>
      <w:keepNext/>
      <w:keepLines/>
      <w:numPr>
        <w:ilvl w:val="7"/>
        <w:numId w:val="9"/>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C75A0"/>
    <w:pPr>
      <w:keepNext/>
      <w:keepLines/>
      <w:numPr>
        <w:ilvl w:val="8"/>
        <w:numId w:val="9"/>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75A0"/>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0C75A0"/>
    <w:pPr>
      <w:ind w:left="720"/>
      <w:contextualSpacing/>
    </w:pPr>
  </w:style>
  <w:style w:type="paragraph" w:styleId="TOCHeading">
    <w:name w:val="TOC Heading"/>
    <w:basedOn w:val="Heading1"/>
    <w:next w:val="Normal"/>
    <w:uiPriority w:val="39"/>
    <w:unhideWhenUsed/>
    <w:qFormat/>
    <w:rsid w:val="000C75A0"/>
    <w:pPr>
      <w:numPr>
        <w:numId w:val="0"/>
      </w:numPr>
      <w:outlineLvl w:val="9"/>
    </w:pPr>
    <w:rPr>
      <w:lang w:val="en-US"/>
    </w:rPr>
  </w:style>
  <w:style w:type="paragraph" w:styleId="TOC1">
    <w:name w:val="toc 1"/>
    <w:basedOn w:val="Normal"/>
    <w:next w:val="Normal"/>
    <w:autoRedefine/>
    <w:uiPriority w:val="39"/>
    <w:unhideWhenUsed/>
    <w:rsid w:val="000C75A0"/>
    <w:pPr>
      <w:spacing w:after="100"/>
    </w:pPr>
  </w:style>
  <w:style w:type="character" w:styleId="Hyperlink">
    <w:name w:val="Hyperlink"/>
    <w:basedOn w:val="DefaultParagraphFont"/>
    <w:uiPriority w:val="99"/>
    <w:unhideWhenUsed/>
    <w:rsid w:val="000C75A0"/>
    <w:rPr>
      <w:color w:val="0563C1" w:themeColor="hyperlink"/>
      <w:u w:val="single"/>
    </w:rPr>
  </w:style>
  <w:style w:type="character" w:customStyle="1" w:styleId="Heading2Char">
    <w:name w:val="Heading 2 Char"/>
    <w:basedOn w:val="DefaultParagraphFont"/>
    <w:link w:val="Heading2"/>
    <w:uiPriority w:val="9"/>
    <w:rsid w:val="000C75A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C75A0"/>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0C75A0"/>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0C75A0"/>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0C75A0"/>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0C75A0"/>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0C75A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C75A0"/>
    <w:rPr>
      <w:rFonts w:asciiTheme="majorHAnsi" w:eastAsiaTheme="majorEastAsia" w:hAnsiTheme="majorHAnsi" w:cstheme="majorBidi"/>
      <w:i/>
      <w:iCs/>
      <w:color w:val="272727" w:themeColor="text1" w:themeTint="D8"/>
      <w:sz w:val="21"/>
      <w:szCs w:val="21"/>
    </w:rPr>
  </w:style>
  <w:style w:type="paragraph" w:styleId="TOC2">
    <w:name w:val="toc 2"/>
    <w:basedOn w:val="Normal"/>
    <w:next w:val="Normal"/>
    <w:autoRedefine/>
    <w:uiPriority w:val="39"/>
    <w:unhideWhenUsed/>
    <w:rsid w:val="002A2243"/>
    <w:pPr>
      <w:spacing w:after="100"/>
      <w:ind w:left="220"/>
    </w:pPr>
  </w:style>
  <w:style w:type="paragraph" w:styleId="TOC3">
    <w:name w:val="toc 3"/>
    <w:basedOn w:val="Normal"/>
    <w:next w:val="Normal"/>
    <w:autoRedefine/>
    <w:uiPriority w:val="39"/>
    <w:unhideWhenUsed/>
    <w:rsid w:val="002A2243"/>
    <w:pPr>
      <w:spacing w:after="100"/>
      <w:ind w:left="440"/>
    </w:pPr>
  </w:style>
  <w:style w:type="paragraph" w:styleId="Title">
    <w:name w:val="Title"/>
    <w:basedOn w:val="Normal"/>
    <w:next w:val="Normal"/>
    <w:link w:val="TitleChar"/>
    <w:uiPriority w:val="10"/>
    <w:qFormat/>
    <w:rsid w:val="00ED0A7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0A72"/>
    <w:rPr>
      <w:rFonts w:asciiTheme="majorHAnsi" w:eastAsiaTheme="majorEastAsia" w:hAnsiTheme="majorHAnsi" w:cstheme="majorBidi"/>
      <w:spacing w:val="-10"/>
      <w:kern w:val="28"/>
      <w:sz w:val="56"/>
      <w:szCs w:val="56"/>
    </w:rPr>
  </w:style>
  <w:style w:type="character" w:styleId="PlaceholderText">
    <w:name w:val="Placeholder Text"/>
    <w:basedOn w:val="DefaultParagraphFont"/>
    <w:uiPriority w:val="99"/>
    <w:semiHidden/>
    <w:rsid w:val="00086242"/>
    <w:rPr>
      <w:color w:val="808080"/>
    </w:rPr>
  </w:style>
  <w:style w:type="paragraph" w:styleId="Caption">
    <w:name w:val="caption"/>
    <w:basedOn w:val="Normal"/>
    <w:next w:val="Normal"/>
    <w:uiPriority w:val="35"/>
    <w:unhideWhenUsed/>
    <w:qFormat/>
    <w:rsid w:val="00937783"/>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7F2300"/>
    <w:pPr>
      <w:spacing w:after="0"/>
    </w:pPr>
  </w:style>
  <w:style w:type="paragraph" w:styleId="Header">
    <w:name w:val="header"/>
    <w:basedOn w:val="Normal"/>
    <w:link w:val="HeaderChar"/>
    <w:uiPriority w:val="99"/>
    <w:unhideWhenUsed/>
    <w:rsid w:val="00ED33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33EE"/>
  </w:style>
  <w:style w:type="paragraph" w:styleId="Footer">
    <w:name w:val="footer"/>
    <w:basedOn w:val="Normal"/>
    <w:link w:val="FooterChar"/>
    <w:uiPriority w:val="99"/>
    <w:unhideWhenUsed/>
    <w:rsid w:val="00ED33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33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18089">
      <w:bodyDiv w:val="1"/>
      <w:marLeft w:val="0"/>
      <w:marRight w:val="0"/>
      <w:marTop w:val="0"/>
      <w:marBottom w:val="0"/>
      <w:divBdr>
        <w:top w:val="none" w:sz="0" w:space="0" w:color="auto"/>
        <w:left w:val="none" w:sz="0" w:space="0" w:color="auto"/>
        <w:bottom w:val="none" w:sz="0" w:space="0" w:color="auto"/>
        <w:right w:val="none" w:sz="0" w:space="0" w:color="auto"/>
      </w:divBdr>
    </w:div>
    <w:div w:id="44718611">
      <w:bodyDiv w:val="1"/>
      <w:marLeft w:val="0"/>
      <w:marRight w:val="0"/>
      <w:marTop w:val="0"/>
      <w:marBottom w:val="0"/>
      <w:divBdr>
        <w:top w:val="none" w:sz="0" w:space="0" w:color="auto"/>
        <w:left w:val="none" w:sz="0" w:space="0" w:color="auto"/>
        <w:bottom w:val="none" w:sz="0" w:space="0" w:color="auto"/>
        <w:right w:val="none" w:sz="0" w:space="0" w:color="auto"/>
      </w:divBdr>
    </w:div>
    <w:div w:id="52704090">
      <w:bodyDiv w:val="1"/>
      <w:marLeft w:val="0"/>
      <w:marRight w:val="0"/>
      <w:marTop w:val="0"/>
      <w:marBottom w:val="0"/>
      <w:divBdr>
        <w:top w:val="none" w:sz="0" w:space="0" w:color="auto"/>
        <w:left w:val="none" w:sz="0" w:space="0" w:color="auto"/>
        <w:bottom w:val="none" w:sz="0" w:space="0" w:color="auto"/>
        <w:right w:val="none" w:sz="0" w:space="0" w:color="auto"/>
      </w:divBdr>
    </w:div>
    <w:div w:id="87239415">
      <w:bodyDiv w:val="1"/>
      <w:marLeft w:val="0"/>
      <w:marRight w:val="0"/>
      <w:marTop w:val="0"/>
      <w:marBottom w:val="0"/>
      <w:divBdr>
        <w:top w:val="none" w:sz="0" w:space="0" w:color="auto"/>
        <w:left w:val="none" w:sz="0" w:space="0" w:color="auto"/>
        <w:bottom w:val="none" w:sz="0" w:space="0" w:color="auto"/>
        <w:right w:val="none" w:sz="0" w:space="0" w:color="auto"/>
      </w:divBdr>
    </w:div>
    <w:div w:id="103963332">
      <w:bodyDiv w:val="1"/>
      <w:marLeft w:val="0"/>
      <w:marRight w:val="0"/>
      <w:marTop w:val="0"/>
      <w:marBottom w:val="0"/>
      <w:divBdr>
        <w:top w:val="none" w:sz="0" w:space="0" w:color="auto"/>
        <w:left w:val="none" w:sz="0" w:space="0" w:color="auto"/>
        <w:bottom w:val="none" w:sz="0" w:space="0" w:color="auto"/>
        <w:right w:val="none" w:sz="0" w:space="0" w:color="auto"/>
      </w:divBdr>
    </w:div>
    <w:div w:id="223571275">
      <w:bodyDiv w:val="1"/>
      <w:marLeft w:val="0"/>
      <w:marRight w:val="0"/>
      <w:marTop w:val="0"/>
      <w:marBottom w:val="0"/>
      <w:divBdr>
        <w:top w:val="none" w:sz="0" w:space="0" w:color="auto"/>
        <w:left w:val="none" w:sz="0" w:space="0" w:color="auto"/>
        <w:bottom w:val="none" w:sz="0" w:space="0" w:color="auto"/>
        <w:right w:val="none" w:sz="0" w:space="0" w:color="auto"/>
      </w:divBdr>
    </w:div>
    <w:div w:id="270628335">
      <w:bodyDiv w:val="1"/>
      <w:marLeft w:val="0"/>
      <w:marRight w:val="0"/>
      <w:marTop w:val="0"/>
      <w:marBottom w:val="0"/>
      <w:divBdr>
        <w:top w:val="none" w:sz="0" w:space="0" w:color="auto"/>
        <w:left w:val="none" w:sz="0" w:space="0" w:color="auto"/>
        <w:bottom w:val="none" w:sz="0" w:space="0" w:color="auto"/>
        <w:right w:val="none" w:sz="0" w:space="0" w:color="auto"/>
      </w:divBdr>
    </w:div>
    <w:div w:id="404687738">
      <w:bodyDiv w:val="1"/>
      <w:marLeft w:val="0"/>
      <w:marRight w:val="0"/>
      <w:marTop w:val="0"/>
      <w:marBottom w:val="0"/>
      <w:divBdr>
        <w:top w:val="none" w:sz="0" w:space="0" w:color="auto"/>
        <w:left w:val="none" w:sz="0" w:space="0" w:color="auto"/>
        <w:bottom w:val="none" w:sz="0" w:space="0" w:color="auto"/>
        <w:right w:val="none" w:sz="0" w:space="0" w:color="auto"/>
      </w:divBdr>
    </w:div>
    <w:div w:id="999429326">
      <w:bodyDiv w:val="1"/>
      <w:marLeft w:val="0"/>
      <w:marRight w:val="0"/>
      <w:marTop w:val="0"/>
      <w:marBottom w:val="0"/>
      <w:divBdr>
        <w:top w:val="none" w:sz="0" w:space="0" w:color="auto"/>
        <w:left w:val="none" w:sz="0" w:space="0" w:color="auto"/>
        <w:bottom w:val="none" w:sz="0" w:space="0" w:color="auto"/>
        <w:right w:val="none" w:sz="0" w:space="0" w:color="auto"/>
      </w:divBdr>
    </w:div>
    <w:div w:id="1055278909">
      <w:bodyDiv w:val="1"/>
      <w:marLeft w:val="0"/>
      <w:marRight w:val="0"/>
      <w:marTop w:val="0"/>
      <w:marBottom w:val="0"/>
      <w:divBdr>
        <w:top w:val="none" w:sz="0" w:space="0" w:color="auto"/>
        <w:left w:val="none" w:sz="0" w:space="0" w:color="auto"/>
        <w:bottom w:val="none" w:sz="0" w:space="0" w:color="auto"/>
        <w:right w:val="none" w:sz="0" w:space="0" w:color="auto"/>
      </w:divBdr>
    </w:div>
    <w:div w:id="1098598826">
      <w:bodyDiv w:val="1"/>
      <w:marLeft w:val="0"/>
      <w:marRight w:val="0"/>
      <w:marTop w:val="0"/>
      <w:marBottom w:val="0"/>
      <w:divBdr>
        <w:top w:val="none" w:sz="0" w:space="0" w:color="auto"/>
        <w:left w:val="none" w:sz="0" w:space="0" w:color="auto"/>
        <w:bottom w:val="none" w:sz="0" w:space="0" w:color="auto"/>
        <w:right w:val="none" w:sz="0" w:space="0" w:color="auto"/>
      </w:divBdr>
    </w:div>
    <w:div w:id="1221985647">
      <w:bodyDiv w:val="1"/>
      <w:marLeft w:val="0"/>
      <w:marRight w:val="0"/>
      <w:marTop w:val="0"/>
      <w:marBottom w:val="0"/>
      <w:divBdr>
        <w:top w:val="none" w:sz="0" w:space="0" w:color="auto"/>
        <w:left w:val="none" w:sz="0" w:space="0" w:color="auto"/>
        <w:bottom w:val="none" w:sz="0" w:space="0" w:color="auto"/>
        <w:right w:val="none" w:sz="0" w:space="0" w:color="auto"/>
      </w:divBdr>
    </w:div>
    <w:div w:id="1269002238">
      <w:bodyDiv w:val="1"/>
      <w:marLeft w:val="0"/>
      <w:marRight w:val="0"/>
      <w:marTop w:val="0"/>
      <w:marBottom w:val="0"/>
      <w:divBdr>
        <w:top w:val="none" w:sz="0" w:space="0" w:color="auto"/>
        <w:left w:val="none" w:sz="0" w:space="0" w:color="auto"/>
        <w:bottom w:val="none" w:sz="0" w:space="0" w:color="auto"/>
        <w:right w:val="none" w:sz="0" w:space="0" w:color="auto"/>
      </w:divBdr>
    </w:div>
    <w:div w:id="1440107017">
      <w:bodyDiv w:val="1"/>
      <w:marLeft w:val="0"/>
      <w:marRight w:val="0"/>
      <w:marTop w:val="0"/>
      <w:marBottom w:val="0"/>
      <w:divBdr>
        <w:top w:val="none" w:sz="0" w:space="0" w:color="auto"/>
        <w:left w:val="none" w:sz="0" w:space="0" w:color="auto"/>
        <w:bottom w:val="none" w:sz="0" w:space="0" w:color="auto"/>
        <w:right w:val="none" w:sz="0" w:space="0" w:color="auto"/>
      </w:divBdr>
    </w:div>
    <w:div w:id="1533346610">
      <w:bodyDiv w:val="1"/>
      <w:marLeft w:val="0"/>
      <w:marRight w:val="0"/>
      <w:marTop w:val="0"/>
      <w:marBottom w:val="0"/>
      <w:divBdr>
        <w:top w:val="none" w:sz="0" w:space="0" w:color="auto"/>
        <w:left w:val="none" w:sz="0" w:space="0" w:color="auto"/>
        <w:bottom w:val="none" w:sz="0" w:space="0" w:color="auto"/>
        <w:right w:val="none" w:sz="0" w:space="0" w:color="auto"/>
      </w:divBdr>
    </w:div>
    <w:div w:id="1688169521">
      <w:bodyDiv w:val="1"/>
      <w:marLeft w:val="0"/>
      <w:marRight w:val="0"/>
      <w:marTop w:val="0"/>
      <w:marBottom w:val="0"/>
      <w:divBdr>
        <w:top w:val="none" w:sz="0" w:space="0" w:color="auto"/>
        <w:left w:val="none" w:sz="0" w:space="0" w:color="auto"/>
        <w:bottom w:val="none" w:sz="0" w:space="0" w:color="auto"/>
        <w:right w:val="none" w:sz="0" w:space="0" w:color="auto"/>
      </w:divBdr>
    </w:div>
    <w:div w:id="1735858417">
      <w:bodyDiv w:val="1"/>
      <w:marLeft w:val="0"/>
      <w:marRight w:val="0"/>
      <w:marTop w:val="0"/>
      <w:marBottom w:val="0"/>
      <w:divBdr>
        <w:top w:val="none" w:sz="0" w:space="0" w:color="auto"/>
        <w:left w:val="none" w:sz="0" w:space="0" w:color="auto"/>
        <w:bottom w:val="none" w:sz="0" w:space="0" w:color="auto"/>
        <w:right w:val="none" w:sz="0" w:space="0" w:color="auto"/>
      </w:divBdr>
    </w:div>
    <w:div w:id="1754206595">
      <w:bodyDiv w:val="1"/>
      <w:marLeft w:val="0"/>
      <w:marRight w:val="0"/>
      <w:marTop w:val="0"/>
      <w:marBottom w:val="0"/>
      <w:divBdr>
        <w:top w:val="none" w:sz="0" w:space="0" w:color="auto"/>
        <w:left w:val="none" w:sz="0" w:space="0" w:color="auto"/>
        <w:bottom w:val="none" w:sz="0" w:space="0" w:color="auto"/>
        <w:right w:val="none" w:sz="0" w:space="0" w:color="auto"/>
      </w:divBdr>
    </w:div>
    <w:div w:id="1768456171">
      <w:bodyDiv w:val="1"/>
      <w:marLeft w:val="0"/>
      <w:marRight w:val="0"/>
      <w:marTop w:val="0"/>
      <w:marBottom w:val="0"/>
      <w:divBdr>
        <w:top w:val="none" w:sz="0" w:space="0" w:color="auto"/>
        <w:left w:val="none" w:sz="0" w:space="0" w:color="auto"/>
        <w:bottom w:val="none" w:sz="0" w:space="0" w:color="auto"/>
        <w:right w:val="none" w:sz="0" w:space="0" w:color="auto"/>
      </w:divBdr>
    </w:div>
    <w:div w:id="1836457239">
      <w:bodyDiv w:val="1"/>
      <w:marLeft w:val="0"/>
      <w:marRight w:val="0"/>
      <w:marTop w:val="0"/>
      <w:marBottom w:val="0"/>
      <w:divBdr>
        <w:top w:val="none" w:sz="0" w:space="0" w:color="auto"/>
        <w:left w:val="none" w:sz="0" w:space="0" w:color="auto"/>
        <w:bottom w:val="none" w:sz="0" w:space="0" w:color="auto"/>
        <w:right w:val="none" w:sz="0" w:space="0" w:color="auto"/>
      </w:divBdr>
    </w:div>
    <w:div w:id="1992177614">
      <w:bodyDiv w:val="1"/>
      <w:marLeft w:val="0"/>
      <w:marRight w:val="0"/>
      <w:marTop w:val="0"/>
      <w:marBottom w:val="0"/>
      <w:divBdr>
        <w:top w:val="none" w:sz="0" w:space="0" w:color="auto"/>
        <w:left w:val="none" w:sz="0" w:space="0" w:color="auto"/>
        <w:bottom w:val="none" w:sz="0" w:space="0" w:color="auto"/>
        <w:right w:val="none" w:sz="0" w:space="0" w:color="auto"/>
      </w:divBdr>
    </w:div>
    <w:div w:id="2052921596">
      <w:bodyDiv w:val="1"/>
      <w:marLeft w:val="0"/>
      <w:marRight w:val="0"/>
      <w:marTop w:val="0"/>
      <w:marBottom w:val="0"/>
      <w:divBdr>
        <w:top w:val="none" w:sz="0" w:space="0" w:color="auto"/>
        <w:left w:val="none" w:sz="0" w:space="0" w:color="auto"/>
        <w:bottom w:val="none" w:sz="0" w:space="0" w:color="auto"/>
        <w:right w:val="none" w:sz="0" w:space="0" w:color="auto"/>
      </w:divBdr>
    </w:div>
    <w:div w:id="2145392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D:\uni\Year%203\AED\Assignment%202\Calculation%20on%20piston,%20rod%20and%20crankshaft%20assemblies.docx" TargetMode="External"/><Relationship Id="rId18" Type="http://schemas.openxmlformats.org/officeDocument/2006/relationships/image" Target="media/image3.emf"/><Relationship Id="rId26" Type="http://schemas.openxmlformats.org/officeDocument/2006/relationships/image" Target="media/image8.png"/><Relationship Id="rId39"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5.png"/><Relationship Id="rId34" Type="http://schemas.openxmlformats.org/officeDocument/2006/relationships/image" Target="media/image14.png"/><Relationship Id="rId42" Type="http://schemas.openxmlformats.org/officeDocument/2006/relationships/image" Target="media/image22.png"/><Relationship Id="rId47" Type="http://schemas.openxmlformats.org/officeDocument/2006/relationships/image" Target="media/image27.png"/><Relationship Id="rId50"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file:///D:\uni\Year%203\AED\Assignment%202\Calculation%20on%20piston,%20rod%20and%20crankshaft%20assemblies.docx" TargetMode="External"/><Relationship Id="rId17" Type="http://schemas.openxmlformats.org/officeDocument/2006/relationships/image" Target="media/image2.png"/><Relationship Id="rId25" Type="http://schemas.openxmlformats.org/officeDocument/2006/relationships/image" Target="media/image7.png"/><Relationship Id="rId33" Type="http://schemas.openxmlformats.org/officeDocument/2006/relationships/chart" Target="charts/chart8.xml"/><Relationship Id="rId38" Type="http://schemas.openxmlformats.org/officeDocument/2006/relationships/image" Target="media/image18.png"/><Relationship Id="rId46" Type="http://schemas.openxmlformats.org/officeDocument/2006/relationships/image" Target="media/image26.png"/><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chart" Target="charts/chart4.xml"/><Relationship Id="rId29" Type="http://schemas.openxmlformats.org/officeDocument/2006/relationships/image" Target="media/image10.png"/><Relationship Id="rId41"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D:\uni\Year%203\AED\Assignment%202\Calculation%20on%20piston,%20rod%20and%20crankshaft%20assemblies.docx" TargetMode="External"/><Relationship Id="rId24" Type="http://schemas.openxmlformats.org/officeDocument/2006/relationships/chart" Target="charts/chart6.xml"/><Relationship Id="rId32" Type="http://schemas.openxmlformats.org/officeDocument/2006/relationships/image" Target="media/image13.png"/><Relationship Id="rId37" Type="http://schemas.openxmlformats.org/officeDocument/2006/relationships/image" Target="media/image17.png"/><Relationship Id="rId40" Type="http://schemas.openxmlformats.org/officeDocument/2006/relationships/image" Target="media/image20.png"/><Relationship Id="rId45" Type="http://schemas.openxmlformats.org/officeDocument/2006/relationships/image" Target="media/image25.png"/><Relationship Id="rId5" Type="http://schemas.openxmlformats.org/officeDocument/2006/relationships/webSettings" Target="webSettings.xml"/><Relationship Id="rId15" Type="http://schemas.openxmlformats.org/officeDocument/2006/relationships/chart" Target="charts/chart2.xml"/><Relationship Id="rId23" Type="http://schemas.openxmlformats.org/officeDocument/2006/relationships/image" Target="media/image6.png"/><Relationship Id="rId28" Type="http://schemas.openxmlformats.org/officeDocument/2006/relationships/chart" Target="charts/chart7.xml"/><Relationship Id="rId36" Type="http://schemas.openxmlformats.org/officeDocument/2006/relationships/image" Target="media/image16.png"/><Relationship Id="rId49" Type="http://schemas.openxmlformats.org/officeDocument/2006/relationships/image" Target="media/image29.png"/><Relationship Id="rId10" Type="http://schemas.openxmlformats.org/officeDocument/2006/relationships/hyperlink" Target="file:///D:\uni\Year%203\AED\Assignment%202\Calculation%20on%20piston,%20rod%20and%20crankshaft%20assemblies.docx" TargetMode="External"/><Relationship Id="rId19" Type="http://schemas.openxmlformats.org/officeDocument/2006/relationships/image" Target="media/image4.png"/><Relationship Id="rId31" Type="http://schemas.openxmlformats.org/officeDocument/2006/relationships/image" Target="media/image12.png"/><Relationship Id="rId44" Type="http://schemas.openxmlformats.org/officeDocument/2006/relationships/image" Target="media/image24.png"/><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file:///D:\uni\Year%203\AED\Assignment%202\Calculation%20on%20piston,%20rod%20and%20crankshaft%20assemblies.docx" TargetMode="External"/><Relationship Id="rId14" Type="http://schemas.openxmlformats.org/officeDocument/2006/relationships/chart" Target="charts/chart1.xml"/><Relationship Id="rId22" Type="http://schemas.openxmlformats.org/officeDocument/2006/relationships/chart" Target="charts/chart5.xml"/><Relationship Id="rId27" Type="http://schemas.openxmlformats.org/officeDocument/2006/relationships/image" Target="media/image9.png"/><Relationship Id="rId30" Type="http://schemas.openxmlformats.org/officeDocument/2006/relationships/image" Target="media/image11.png"/><Relationship Id="rId35" Type="http://schemas.openxmlformats.org/officeDocument/2006/relationships/image" Target="media/image15.png"/><Relationship Id="rId43" Type="http://schemas.openxmlformats.org/officeDocument/2006/relationships/image" Target="media/image23.png"/><Relationship Id="rId48" Type="http://schemas.openxmlformats.org/officeDocument/2006/relationships/image" Target="media/image28.png"/><Relationship Id="rId8" Type="http://schemas.openxmlformats.org/officeDocument/2006/relationships/image" Target="media/image1.jpeg"/><Relationship Id="rId51"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D:\uni\Year%203\AED\Assignment%202\Assignment%202.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uni\Year%203\AED\Assignment%202\Assignment%202.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D:\uni\Year%203\AED\Assignment%202\Assignment%202.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D:\uni\Year%203\AED\Assignment%202\Assignment%202.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D:\uni\Year%203\AED\Assignment%202\Assignment%202.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D:\uni\Year%203\AED\Assignment%202\Assignment%202.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D:\uni\Year%203\AED\Assignment%202\Assignment%202.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D:\uni\Year%203\AED\Assignment%202\Assignment%202.xlsx"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Bending</a:t>
            </a:r>
            <a:r>
              <a:rPr lang="en-GB" baseline="0"/>
              <a:t> Stress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1104991768039804"/>
          <c:y val="0.17221053539791625"/>
          <c:w val="0.63730081663244109"/>
          <c:h val="0.70147524525879312"/>
        </c:manualLayout>
      </c:layout>
      <c:scatterChart>
        <c:scatterStyle val="smoothMarker"/>
        <c:varyColors val="0"/>
        <c:ser>
          <c:idx val="0"/>
          <c:order val="0"/>
          <c:tx>
            <c:v>Maximum Bending Stress</c:v>
          </c:tx>
          <c:spPr>
            <a:ln w="19050" cap="rnd">
              <a:solidFill>
                <a:schemeClr val="accent1"/>
              </a:solidFill>
              <a:round/>
            </a:ln>
            <a:effectLst/>
          </c:spPr>
          <c:marker>
            <c:symbol val="none"/>
          </c:marker>
          <c:xVal>
            <c:numRef>
              <c:f>'Part 1'!$A$6:$A$18</c:f>
              <c:numCache>
                <c:formatCode>General</c:formatCode>
                <c:ptCount val="13"/>
                <c:pt idx="0">
                  <c:v>1000</c:v>
                </c:pt>
                <c:pt idx="1">
                  <c:v>1500</c:v>
                </c:pt>
                <c:pt idx="2">
                  <c:v>1700</c:v>
                </c:pt>
                <c:pt idx="3">
                  <c:v>2000</c:v>
                </c:pt>
                <c:pt idx="4">
                  <c:v>2500</c:v>
                </c:pt>
                <c:pt idx="5">
                  <c:v>3000</c:v>
                </c:pt>
                <c:pt idx="6">
                  <c:v>3500</c:v>
                </c:pt>
                <c:pt idx="7">
                  <c:v>4000</c:v>
                </c:pt>
                <c:pt idx="8">
                  <c:v>4500</c:v>
                </c:pt>
                <c:pt idx="9">
                  <c:v>5000</c:v>
                </c:pt>
                <c:pt idx="10">
                  <c:v>5500</c:v>
                </c:pt>
                <c:pt idx="11">
                  <c:v>5700</c:v>
                </c:pt>
                <c:pt idx="12">
                  <c:v>6000</c:v>
                </c:pt>
              </c:numCache>
            </c:numRef>
          </c:xVal>
          <c:yVal>
            <c:numRef>
              <c:f>'Part 1'!$H$6:$H$18</c:f>
              <c:numCache>
                <c:formatCode>General</c:formatCode>
                <c:ptCount val="13"/>
                <c:pt idx="0">
                  <c:v>282.48104254495269</c:v>
                </c:pt>
                <c:pt idx="1">
                  <c:v>353.28159779204282</c:v>
                </c:pt>
                <c:pt idx="2">
                  <c:v>402.4412119885755</c:v>
                </c:pt>
                <c:pt idx="3">
                  <c:v>438.62368243396509</c:v>
                </c:pt>
                <c:pt idx="4">
                  <c:v>457.92530322438756</c:v>
                </c:pt>
                <c:pt idx="5">
                  <c:v>469.52688233651111</c:v>
                </c:pt>
                <c:pt idx="6">
                  <c:v>476.97135238305623</c:v>
                </c:pt>
                <c:pt idx="7">
                  <c:v>479.50537411426734</c:v>
                </c:pt>
                <c:pt idx="8">
                  <c:v>464.69989299972463</c:v>
                </c:pt>
                <c:pt idx="9">
                  <c:v>469.12297708142273</c:v>
                </c:pt>
                <c:pt idx="10">
                  <c:v>486.3333225795115</c:v>
                </c:pt>
                <c:pt idx="11">
                  <c:v>492.58457770683549</c:v>
                </c:pt>
                <c:pt idx="12">
                  <c:v>482.9123099298763</c:v>
                </c:pt>
              </c:numCache>
            </c:numRef>
          </c:yVal>
          <c:smooth val="1"/>
          <c:extLst>
            <c:ext xmlns:c16="http://schemas.microsoft.com/office/drawing/2014/chart" uri="{C3380CC4-5D6E-409C-BE32-E72D297353CC}">
              <c16:uniqueId val="{00000000-96B4-4968-B037-E52F5F2CAE8C}"/>
            </c:ext>
          </c:extLst>
        </c:ser>
        <c:ser>
          <c:idx val="1"/>
          <c:order val="1"/>
          <c:tx>
            <c:v>Minimum Bending Stress</c:v>
          </c:tx>
          <c:spPr>
            <a:ln w="19050" cap="rnd">
              <a:solidFill>
                <a:schemeClr val="accent2"/>
              </a:solidFill>
              <a:round/>
            </a:ln>
            <a:effectLst/>
          </c:spPr>
          <c:marker>
            <c:symbol val="none"/>
          </c:marker>
          <c:xVal>
            <c:numRef>
              <c:f>'Part 1'!$A$6:$A$18</c:f>
              <c:numCache>
                <c:formatCode>General</c:formatCode>
                <c:ptCount val="13"/>
                <c:pt idx="0">
                  <c:v>1000</c:v>
                </c:pt>
                <c:pt idx="1">
                  <c:v>1500</c:v>
                </c:pt>
                <c:pt idx="2">
                  <c:v>1700</c:v>
                </c:pt>
                <c:pt idx="3">
                  <c:v>2000</c:v>
                </c:pt>
                <c:pt idx="4">
                  <c:v>2500</c:v>
                </c:pt>
                <c:pt idx="5">
                  <c:v>3000</c:v>
                </c:pt>
                <c:pt idx="6">
                  <c:v>3500</c:v>
                </c:pt>
                <c:pt idx="7">
                  <c:v>4000</c:v>
                </c:pt>
                <c:pt idx="8">
                  <c:v>4500</c:v>
                </c:pt>
                <c:pt idx="9">
                  <c:v>5000</c:v>
                </c:pt>
                <c:pt idx="10">
                  <c:v>5500</c:v>
                </c:pt>
                <c:pt idx="11">
                  <c:v>5700</c:v>
                </c:pt>
                <c:pt idx="12">
                  <c:v>6000</c:v>
                </c:pt>
              </c:numCache>
            </c:numRef>
          </c:xVal>
          <c:yVal>
            <c:numRef>
              <c:f>'Part 1'!$H$22:$H$34</c:f>
              <c:numCache>
                <c:formatCode>General</c:formatCode>
                <c:ptCount val="13"/>
                <c:pt idx="0">
                  <c:v>2.3495972085852315</c:v>
                </c:pt>
                <c:pt idx="1">
                  <c:v>0.23636359503182167</c:v>
                </c:pt>
                <c:pt idx="2">
                  <c:v>-1.1670738790748605</c:v>
                </c:pt>
                <c:pt idx="3">
                  <c:v>-4.6602556398997335</c:v>
                </c:pt>
                <c:pt idx="4">
                  <c:v>-11.398080771320265</c:v>
                </c:pt>
                <c:pt idx="5">
                  <c:v>-18.934492015698176</c:v>
                </c:pt>
                <c:pt idx="6">
                  <c:v>-28.658241964393657</c:v>
                </c:pt>
                <c:pt idx="7">
                  <c:v>-39.266806267066102</c:v>
                </c:pt>
                <c:pt idx="8">
                  <c:v>-51.470068743830424</c:v>
                </c:pt>
                <c:pt idx="9">
                  <c:v>-64.830424009680641</c:v>
                </c:pt>
                <c:pt idx="10">
                  <c:v>-79.959773948748463</c:v>
                </c:pt>
                <c:pt idx="11">
                  <c:v>-86.920807704241184</c:v>
                </c:pt>
                <c:pt idx="12">
                  <c:v>-97.509600113326002</c:v>
                </c:pt>
              </c:numCache>
            </c:numRef>
          </c:yVal>
          <c:smooth val="1"/>
          <c:extLst>
            <c:ext xmlns:c16="http://schemas.microsoft.com/office/drawing/2014/chart" uri="{C3380CC4-5D6E-409C-BE32-E72D297353CC}">
              <c16:uniqueId val="{00000001-96B4-4968-B037-E52F5F2CAE8C}"/>
            </c:ext>
          </c:extLst>
        </c:ser>
        <c:dLbls>
          <c:showLegendKey val="0"/>
          <c:showVal val="0"/>
          <c:showCatName val="0"/>
          <c:showSerName val="0"/>
          <c:showPercent val="0"/>
          <c:showBubbleSize val="0"/>
        </c:dLbls>
        <c:axId val="601031592"/>
        <c:axId val="601036184"/>
      </c:scatterChart>
      <c:valAx>
        <c:axId val="60103159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RPM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1036184"/>
        <c:crosses val="autoZero"/>
        <c:crossBetween val="midCat"/>
      </c:valAx>
      <c:valAx>
        <c:axId val="6010361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Bending Stress (N/mm^2)</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1031592"/>
        <c:crosses val="autoZero"/>
        <c:crossBetween val="midCat"/>
      </c:valAx>
      <c:spPr>
        <a:noFill/>
        <a:ln>
          <a:noFill/>
        </a:ln>
        <a:effectLst/>
      </c:spPr>
    </c:plotArea>
    <c:legend>
      <c:legendPos val="r"/>
      <c:layout>
        <c:manualLayout>
          <c:xMode val="edge"/>
          <c:yMode val="edge"/>
          <c:x val="0.76461773832606394"/>
          <c:y val="0.32023075240594923"/>
          <c:w val="0.21040812072539067"/>
          <c:h val="0.46643627879848354"/>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Shear Stress</a:t>
            </a:r>
            <a:r>
              <a:rPr lang="en-GB"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0485079167141848"/>
          <c:y val="0.17160392765897142"/>
          <c:w val="0.69091439995205861"/>
          <c:h val="0.7117801717558434"/>
        </c:manualLayout>
      </c:layout>
      <c:scatterChart>
        <c:scatterStyle val="smoothMarker"/>
        <c:varyColors val="0"/>
        <c:ser>
          <c:idx val="0"/>
          <c:order val="0"/>
          <c:tx>
            <c:v>Shear Stress Maximum</c:v>
          </c:tx>
          <c:spPr>
            <a:ln w="19050" cap="rnd">
              <a:solidFill>
                <a:schemeClr val="accent1"/>
              </a:solidFill>
              <a:round/>
            </a:ln>
            <a:effectLst/>
          </c:spPr>
          <c:marker>
            <c:symbol val="none"/>
          </c:marker>
          <c:xVal>
            <c:numRef>
              <c:f>'Part 1'!$A$6:$A$18</c:f>
              <c:numCache>
                <c:formatCode>General</c:formatCode>
                <c:ptCount val="13"/>
                <c:pt idx="0">
                  <c:v>1000</c:v>
                </c:pt>
                <c:pt idx="1">
                  <c:v>1500</c:v>
                </c:pt>
                <c:pt idx="2">
                  <c:v>1700</c:v>
                </c:pt>
                <c:pt idx="3">
                  <c:v>2000</c:v>
                </c:pt>
                <c:pt idx="4">
                  <c:v>2500</c:v>
                </c:pt>
                <c:pt idx="5">
                  <c:v>3000</c:v>
                </c:pt>
                <c:pt idx="6">
                  <c:v>3500</c:v>
                </c:pt>
                <c:pt idx="7">
                  <c:v>4000</c:v>
                </c:pt>
                <c:pt idx="8">
                  <c:v>4500</c:v>
                </c:pt>
                <c:pt idx="9">
                  <c:v>5000</c:v>
                </c:pt>
                <c:pt idx="10">
                  <c:v>5500</c:v>
                </c:pt>
                <c:pt idx="11">
                  <c:v>5700</c:v>
                </c:pt>
                <c:pt idx="12">
                  <c:v>6000</c:v>
                </c:pt>
              </c:numCache>
            </c:numRef>
          </c:xVal>
          <c:yVal>
            <c:numRef>
              <c:f>'Part 1'!$I$6:$I$18</c:f>
              <c:numCache>
                <c:formatCode>General</c:formatCode>
                <c:ptCount val="13"/>
                <c:pt idx="0">
                  <c:v>70.06312242939714</c:v>
                </c:pt>
                <c:pt idx="1">
                  <c:v>87.590854265848748</c:v>
                </c:pt>
                <c:pt idx="2">
                  <c:v>99.763036336870044</c:v>
                </c:pt>
                <c:pt idx="3">
                  <c:v>108.69175955515296</c:v>
                </c:pt>
                <c:pt idx="4">
                  <c:v>113.38620328798982</c:v>
                </c:pt>
                <c:pt idx="5">
                  <c:v>116.15130977957463</c:v>
                </c:pt>
                <c:pt idx="6">
                  <c:v>117.85696419110866</c:v>
                </c:pt>
                <c:pt idx="7">
                  <c:v>118.3192426754625</c:v>
                </c:pt>
                <c:pt idx="8">
                  <c:v>114.48654269794912</c:v>
                </c:pt>
                <c:pt idx="9">
                  <c:v>115.37282070486195</c:v>
                </c:pt>
                <c:pt idx="10">
                  <c:v>119.37481437739795</c:v>
                </c:pt>
                <c:pt idx="11">
                  <c:v>120.81245552710126</c:v>
                </c:pt>
                <c:pt idx="12">
                  <c:v>118.24014685438979</c:v>
                </c:pt>
              </c:numCache>
            </c:numRef>
          </c:yVal>
          <c:smooth val="1"/>
          <c:extLst>
            <c:ext xmlns:c16="http://schemas.microsoft.com/office/drawing/2014/chart" uri="{C3380CC4-5D6E-409C-BE32-E72D297353CC}">
              <c16:uniqueId val="{00000000-B7F4-4065-B2FD-681A6D2A6EFA}"/>
            </c:ext>
          </c:extLst>
        </c:ser>
        <c:ser>
          <c:idx val="1"/>
          <c:order val="1"/>
          <c:tx>
            <c:v>Shear Stress Minimum</c:v>
          </c:tx>
          <c:spPr>
            <a:ln w="19050" cap="rnd">
              <a:solidFill>
                <a:schemeClr val="accent2"/>
              </a:solidFill>
              <a:round/>
            </a:ln>
            <a:effectLst/>
          </c:spPr>
          <c:marker>
            <c:symbol val="none"/>
          </c:marker>
          <c:xVal>
            <c:numRef>
              <c:f>'Part 1'!$A$6:$A$18</c:f>
              <c:numCache>
                <c:formatCode>General</c:formatCode>
                <c:ptCount val="13"/>
                <c:pt idx="0">
                  <c:v>1000</c:v>
                </c:pt>
                <c:pt idx="1">
                  <c:v>1500</c:v>
                </c:pt>
                <c:pt idx="2">
                  <c:v>1700</c:v>
                </c:pt>
                <c:pt idx="3">
                  <c:v>2000</c:v>
                </c:pt>
                <c:pt idx="4">
                  <c:v>2500</c:v>
                </c:pt>
                <c:pt idx="5">
                  <c:v>3000</c:v>
                </c:pt>
                <c:pt idx="6">
                  <c:v>3500</c:v>
                </c:pt>
                <c:pt idx="7">
                  <c:v>4000</c:v>
                </c:pt>
                <c:pt idx="8">
                  <c:v>4500</c:v>
                </c:pt>
                <c:pt idx="9">
                  <c:v>5000</c:v>
                </c:pt>
                <c:pt idx="10">
                  <c:v>5500</c:v>
                </c:pt>
                <c:pt idx="11">
                  <c:v>5700</c:v>
                </c:pt>
                <c:pt idx="12">
                  <c:v>6000</c:v>
                </c:pt>
              </c:numCache>
            </c:numRef>
          </c:xVal>
          <c:yVal>
            <c:numRef>
              <c:f>'Part 1'!$I$22:$I$34</c:f>
              <c:numCache>
                <c:formatCode>General</c:formatCode>
                <c:ptCount val="13"/>
                <c:pt idx="0">
                  <c:v>0.49094475441554181</c:v>
                </c:pt>
                <c:pt idx="1">
                  <c:v>-0.14082608212354297</c:v>
                </c:pt>
                <c:pt idx="2">
                  <c:v>-0.55820597510153125</c:v>
                </c:pt>
                <c:pt idx="3">
                  <c:v>-1.5458659624383337</c:v>
                </c:pt>
                <c:pt idx="4">
                  <c:v>-3.425689476916348</c:v>
                </c:pt>
                <c:pt idx="5">
                  <c:v>-5.5587051564403076</c:v>
                </c:pt>
                <c:pt idx="6">
                  <c:v>-8.3045100905345244</c:v>
                </c:pt>
                <c:pt idx="7">
                  <c:v>-11.318487369333685</c:v>
                </c:pt>
                <c:pt idx="8">
                  <c:v>-14.767553029699149</c:v>
                </c:pt>
                <c:pt idx="9">
                  <c:v>-18.552887906317178</c:v>
                </c:pt>
                <c:pt idx="10">
                  <c:v>-22.82496959168931</c:v>
                </c:pt>
                <c:pt idx="11">
                  <c:v>-24.77326232558093</c:v>
                </c:pt>
                <c:pt idx="12">
                  <c:v>-27.744277512269917</c:v>
                </c:pt>
              </c:numCache>
            </c:numRef>
          </c:yVal>
          <c:smooth val="1"/>
          <c:extLst>
            <c:ext xmlns:c16="http://schemas.microsoft.com/office/drawing/2014/chart" uri="{C3380CC4-5D6E-409C-BE32-E72D297353CC}">
              <c16:uniqueId val="{00000001-B7F4-4065-B2FD-681A6D2A6EFA}"/>
            </c:ext>
          </c:extLst>
        </c:ser>
        <c:dLbls>
          <c:showLegendKey val="0"/>
          <c:showVal val="0"/>
          <c:showCatName val="0"/>
          <c:showSerName val="0"/>
          <c:showPercent val="0"/>
          <c:showBubbleSize val="0"/>
        </c:dLbls>
        <c:axId val="622901160"/>
        <c:axId val="758215184"/>
      </c:scatterChart>
      <c:valAx>
        <c:axId val="62290116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RPM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8215184"/>
        <c:crosses val="autoZero"/>
        <c:crossBetween val="midCat"/>
      </c:valAx>
      <c:valAx>
        <c:axId val="7582151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Shear Stress (N/mm^2)</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2901160"/>
        <c:crosses val="autoZero"/>
        <c:crossBetween val="midCat"/>
      </c:valAx>
      <c:spPr>
        <a:noFill/>
        <a:ln>
          <a:noFill/>
        </a:ln>
        <a:effectLst/>
      </c:spPr>
    </c:plotArea>
    <c:legend>
      <c:legendPos val="r"/>
      <c:layout>
        <c:manualLayout>
          <c:xMode val="edge"/>
          <c:yMode val="edge"/>
          <c:x val="0.81920864564518059"/>
          <c:y val="0.27870487656756443"/>
          <c:w val="0.14916799011691018"/>
          <c:h val="0.42912657931330439"/>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Combined Stress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0489556014359318"/>
          <c:y val="0.16267543859649122"/>
          <c:w val="0.71369798268060081"/>
          <c:h val="0.64257321453239402"/>
        </c:manualLayout>
      </c:layout>
      <c:scatterChart>
        <c:scatterStyle val="smoothMarker"/>
        <c:varyColors val="0"/>
        <c:ser>
          <c:idx val="0"/>
          <c:order val="0"/>
          <c:tx>
            <c:v>Combined Stress (Maximum)</c:v>
          </c:tx>
          <c:spPr>
            <a:ln w="19050" cap="rnd">
              <a:solidFill>
                <a:schemeClr val="accent1"/>
              </a:solidFill>
              <a:round/>
            </a:ln>
            <a:effectLst/>
          </c:spPr>
          <c:marker>
            <c:symbol val="none"/>
          </c:marker>
          <c:xVal>
            <c:numRef>
              <c:f>'Part 1'!$A$6:$A$18</c:f>
              <c:numCache>
                <c:formatCode>General</c:formatCode>
                <c:ptCount val="13"/>
                <c:pt idx="0">
                  <c:v>1000</c:v>
                </c:pt>
                <c:pt idx="1">
                  <c:v>1500</c:v>
                </c:pt>
                <c:pt idx="2">
                  <c:v>1700</c:v>
                </c:pt>
                <c:pt idx="3">
                  <c:v>2000</c:v>
                </c:pt>
                <c:pt idx="4">
                  <c:v>2500</c:v>
                </c:pt>
                <c:pt idx="5">
                  <c:v>3000</c:v>
                </c:pt>
                <c:pt idx="6">
                  <c:v>3500</c:v>
                </c:pt>
                <c:pt idx="7">
                  <c:v>4000</c:v>
                </c:pt>
                <c:pt idx="8">
                  <c:v>4500</c:v>
                </c:pt>
                <c:pt idx="9">
                  <c:v>5000</c:v>
                </c:pt>
                <c:pt idx="10">
                  <c:v>5500</c:v>
                </c:pt>
                <c:pt idx="11">
                  <c:v>5700</c:v>
                </c:pt>
                <c:pt idx="12">
                  <c:v>6000</c:v>
                </c:pt>
              </c:numCache>
            </c:numRef>
          </c:xVal>
          <c:yVal>
            <c:numRef>
              <c:f>'Part 1'!$J$6:$J$18</c:f>
              <c:numCache>
                <c:formatCode>General</c:formatCode>
                <c:ptCount val="13"/>
                <c:pt idx="0">
                  <c:v>315.3266622020887</c:v>
                </c:pt>
                <c:pt idx="1">
                  <c:v>394.33046844313634</c:v>
                </c:pt>
                <c:pt idx="2">
                  <c:v>449.18769215489442</c:v>
                </c:pt>
                <c:pt idx="3">
                  <c:v>489.53685170037261</c:v>
                </c:pt>
                <c:pt idx="4">
                  <c:v>511.00030109326616</c:v>
                </c:pt>
                <c:pt idx="5">
                  <c:v>523.85112416667278</c:v>
                </c:pt>
                <c:pt idx="6">
                  <c:v>532.0363963372231</c:v>
                </c:pt>
                <c:pt idx="7">
                  <c:v>534.71784761090908</c:v>
                </c:pt>
                <c:pt idx="8">
                  <c:v>518.04890154277211</c:v>
                </c:pt>
                <c:pt idx="9">
                  <c:v>522.80007522505377</c:v>
                </c:pt>
                <c:pt idx="10">
                  <c:v>541.77623229685889</c:v>
                </c:pt>
                <c:pt idx="11">
                  <c:v>548.65486768693916</c:v>
                </c:pt>
                <c:pt idx="12">
                  <c:v>537.70552200474901</c:v>
                </c:pt>
              </c:numCache>
            </c:numRef>
          </c:yVal>
          <c:smooth val="1"/>
          <c:extLst>
            <c:ext xmlns:c16="http://schemas.microsoft.com/office/drawing/2014/chart" uri="{C3380CC4-5D6E-409C-BE32-E72D297353CC}">
              <c16:uniqueId val="{00000000-AEB7-4495-A76B-D3C78EB8AA16}"/>
            </c:ext>
          </c:extLst>
        </c:ser>
        <c:ser>
          <c:idx val="1"/>
          <c:order val="1"/>
          <c:tx>
            <c:v>Combined Stress (Minimum)</c:v>
          </c:tx>
          <c:spPr>
            <a:ln w="19050" cap="rnd">
              <a:solidFill>
                <a:schemeClr val="accent2"/>
              </a:solidFill>
              <a:round/>
            </a:ln>
            <a:effectLst/>
          </c:spPr>
          <c:marker>
            <c:symbol val="none"/>
          </c:marker>
          <c:xVal>
            <c:numRef>
              <c:f>'Part 1'!$A$6:$A$18</c:f>
              <c:numCache>
                <c:formatCode>General</c:formatCode>
                <c:ptCount val="13"/>
                <c:pt idx="0">
                  <c:v>1000</c:v>
                </c:pt>
                <c:pt idx="1">
                  <c:v>1500</c:v>
                </c:pt>
                <c:pt idx="2">
                  <c:v>1700</c:v>
                </c:pt>
                <c:pt idx="3">
                  <c:v>2000</c:v>
                </c:pt>
                <c:pt idx="4">
                  <c:v>2500</c:v>
                </c:pt>
                <c:pt idx="5">
                  <c:v>3000</c:v>
                </c:pt>
                <c:pt idx="6">
                  <c:v>3500</c:v>
                </c:pt>
                <c:pt idx="7">
                  <c:v>4000</c:v>
                </c:pt>
                <c:pt idx="8">
                  <c:v>4500</c:v>
                </c:pt>
                <c:pt idx="9">
                  <c:v>5000</c:v>
                </c:pt>
                <c:pt idx="10">
                  <c:v>5500</c:v>
                </c:pt>
                <c:pt idx="11">
                  <c:v>5700</c:v>
                </c:pt>
                <c:pt idx="12">
                  <c:v>6000</c:v>
                </c:pt>
              </c:numCache>
            </c:numRef>
          </c:xVal>
          <c:yVal>
            <c:numRef>
              <c:f>'Part 1'!$K$22:$K$34</c:f>
              <c:numCache>
                <c:formatCode>General</c:formatCode>
                <c:ptCount val="13"/>
                <c:pt idx="0">
                  <c:v>2.5465101708306719</c:v>
                </c:pt>
                <c:pt idx="1">
                  <c:v>-0.36768966626957911</c:v>
                </c:pt>
                <c:pt idx="2">
                  <c:v>-1.6150656586575816</c:v>
                </c:pt>
                <c:pt idx="3">
                  <c:v>-5.5925655047141696</c:v>
                </c:pt>
                <c:pt idx="4">
                  <c:v>-13.298783359336385</c:v>
                </c:pt>
                <c:pt idx="5">
                  <c:v>-21.95704442673199</c:v>
                </c:pt>
                <c:pt idx="6">
                  <c:v>-33.123320845967314</c:v>
                </c:pt>
                <c:pt idx="7">
                  <c:v>-45.324548533155479</c:v>
                </c:pt>
                <c:pt idx="8">
                  <c:v>-59.342147470701931</c:v>
                </c:pt>
                <c:pt idx="9">
                  <c:v>-74.698209322128037</c:v>
                </c:pt>
                <c:pt idx="10">
                  <c:v>-92.073244742330658</c:v>
                </c:pt>
                <c:pt idx="11">
                  <c:v>-100.05041187804208</c:v>
                </c:pt>
                <c:pt idx="12">
                  <c:v>-112.19225397937298</c:v>
                </c:pt>
              </c:numCache>
            </c:numRef>
          </c:yVal>
          <c:smooth val="1"/>
          <c:extLst>
            <c:ext xmlns:c16="http://schemas.microsoft.com/office/drawing/2014/chart" uri="{C3380CC4-5D6E-409C-BE32-E72D297353CC}">
              <c16:uniqueId val="{00000001-AEB7-4495-A76B-D3C78EB8AA16}"/>
            </c:ext>
          </c:extLst>
        </c:ser>
        <c:dLbls>
          <c:showLegendKey val="0"/>
          <c:showVal val="0"/>
          <c:showCatName val="0"/>
          <c:showSerName val="0"/>
          <c:showPercent val="0"/>
          <c:showBubbleSize val="0"/>
        </c:dLbls>
        <c:axId val="708843856"/>
        <c:axId val="708841888"/>
      </c:scatterChart>
      <c:valAx>
        <c:axId val="70884385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RPM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8841888"/>
        <c:crosses val="autoZero"/>
        <c:crossBetween val="midCat"/>
      </c:valAx>
      <c:valAx>
        <c:axId val="7088418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Combined Stress (N/mm^2)</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8843856"/>
        <c:crosses val="autoZero"/>
        <c:crossBetween val="midCat"/>
      </c:valAx>
      <c:spPr>
        <a:noFill/>
        <a:ln>
          <a:noFill/>
        </a:ln>
        <a:effectLst/>
      </c:spPr>
    </c:plotArea>
    <c:legend>
      <c:legendPos val="r"/>
      <c:layout>
        <c:manualLayout>
          <c:xMode val="edge"/>
          <c:yMode val="edge"/>
          <c:x val="0.82939225994510302"/>
          <c:y val="0.21127123912142562"/>
          <c:w val="0.15795299342883182"/>
          <c:h val="0.41995717640558089"/>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Nominal Hoop</a:t>
            </a:r>
            <a:r>
              <a:rPr lang="en-GB" baseline="0"/>
              <a:t> Stress (A)</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0607693260589268"/>
          <c:y val="0.16888645576107716"/>
          <c:w val="0.7045394285619776"/>
          <c:h val="0.71634418016649759"/>
        </c:manualLayout>
      </c:layout>
      <c:scatterChart>
        <c:scatterStyle val="smoothMarker"/>
        <c:varyColors val="0"/>
        <c:ser>
          <c:idx val="0"/>
          <c:order val="0"/>
          <c:tx>
            <c:v>Maximum Nominal Hoop Stress (A)</c:v>
          </c:tx>
          <c:spPr>
            <a:ln w="19050" cap="rnd">
              <a:solidFill>
                <a:schemeClr val="accent1"/>
              </a:solidFill>
              <a:round/>
            </a:ln>
            <a:effectLst/>
          </c:spPr>
          <c:marker>
            <c:symbol val="none"/>
          </c:marker>
          <c:xVal>
            <c:numRef>
              <c:f>'Part 2'!$A$5:$A$17</c:f>
              <c:numCache>
                <c:formatCode>General</c:formatCode>
                <c:ptCount val="13"/>
                <c:pt idx="0">
                  <c:v>1000</c:v>
                </c:pt>
                <c:pt idx="1">
                  <c:v>1500</c:v>
                </c:pt>
                <c:pt idx="2">
                  <c:v>1700</c:v>
                </c:pt>
                <c:pt idx="3">
                  <c:v>2000</c:v>
                </c:pt>
                <c:pt idx="4">
                  <c:v>2500</c:v>
                </c:pt>
                <c:pt idx="5">
                  <c:v>3000</c:v>
                </c:pt>
                <c:pt idx="6">
                  <c:v>3500</c:v>
                </c:pt>
                <c:pt idx="7">
                  <c:v>4000</c:v>
                </c:pt>
                <c:pt idx="8">
                  <c:v>4500</c:v>
                </c:pt>
                <c:pt idx="9">
                  <c:v>5000</c:v>
                </c:pt>
                <c:pt idx="10">
                  <c:v>5500</c:v>
                </c:pt>
                <c:pt idx="11">
                  <c:v>5700</c:v>
                </c:pt>
                <c:pt idx="12">
                  <c:v>6000</c:v>
                </c:pt>
              </c:numCache>
            </c:numRef>
          </c:xVal>
          <c:yVal>
            <c:numRef>
              <c:f>'Part 2'!$K$5:$K$17</c:f>
              <c:numCache>
                <c:formatCode>General</c:formatCode>
                <c:ptCount val="13"/>
                <c:pt idx="0">
                  <c:v>155.27470285539644</c:v>
                </c:pt>
                <c:pt idx="1">
                  <c:v>194.4864561133553</c:v>
                </c:pt>
                <c:pt idx="2">
                  <c:v>221.68623930267145</c:v>
                </c:pt>
                <c:pt idx="3">
                  <c:v>241.96106537509189</c:v>
                </c:pt>
                <c:pt idx="4">
                  <c:v>253.35558404064392</c:v>
                </c:pt>
                <c:pt idx="5">
                  <c:v>260.68180069279828</c:v>
                </c:pt>
                <c:pt idx="6">
                  <c:v>265.96213771654277</c:v>
                </c:pt>
                <c:pt idx="7">
                  <c:v>268.75777897540127</c:v>
                </c:pt>
                <c:pt idx="8">
                  <c:v>262.05818967823382</c:v>
                </c:pt>
                <c:pt idx="9">
                  <c:v>266.1832093046383</c:v>
                </c:pt>
                <c:pt idx="10">
                  <c:v>277.89420789796259</c:v>
                </c:pt>
                <c:pt idx="11">
                  <c:v>282.28286931772993</c:v>
                </c:pt>
                <c:pt idx="12">
                  <c:v>277.9788180524763</c:v>
                </c:pt>
              </c:numCache>
            </c:numRef>
          </c:yVal>
          <c:smooth val="1"/>
          <c:extLst>
            <c:ext xmlns:c16="http://schemas.microsoft.com/office/drawing/2014/chart" uri="{C3380CC4-5D6E-409C-BE32-E72D297353CC}">
              <c16:uniqueId val="{00000000-3433-4009-B68E-4E67A82BC696}"/>
            </c:ext>
          </c:extLst>
        </c:ser>
        <c:ser>
          <c:idx val="1"/>
          <c:order val="1"/>
          <c:tx>
            <c:v>Minimum Nominal Hoop Stress (A)</c:v>
          </c:tx>
          <c:spPr>
            <a:ln w="19050" cap="rnd">
              <a:solidFill>
                <a:schemeClr val="accent2"/>
              </a:solidFill>
              <a:round/>
            </a:ln>
            <a:effectLst/>
          </c:spPr>
          <c:marker>
            <c:symbol val="none"/>
          </c:marker>
          <c:xVal>
            <c:numRef>
              <c:f>'Part 2'!$A$5:$A$17</c:f>
              <c:numCache>
                <c:formatCode>General</c:formatCode>
                <c:ptCount val="13"/>
                <c:pt idx="0">
                  <c:v>1000</c:v>
                </c:pt>
                <c:pt idx="1">
                  <c:v>1500</c:v>
                </c:pt>
                <c:pt idx="2">
                  <c:v>1700</c:v>
                </c:pt>
                <c:pt idx="3">
                  <c:v>2000</c:v>
                </c:pt>
                <c:pt idx="4">
                  <c:v>2500</c:v>
                </c:pt>
                <c:pt idx="5">
                  <c:v>3000</c:v>
                </c:pt>
                <c:pt idx="6">
                  <c:v>3500</c:v>
                </c:pt>
                <c:pt idx="7">
                  <c:v>4000</c:v>
                </c:pt>
                <c:pt idx="8">
                  <c:v>4500</c:v>
                </c:pt>
                <c:pt idx="9">
                  <c:v>5000</c:v>
                </c:pt>
                <c:pt idx="10">
                  <c:v>5500</c:v>
                </c:pt>
                <c:pt idx="11">
                  <c:v>5700</c:v>
                </c:pt>
                <c:pt idx="12">
                  <c:v>6000</c:v>
                </c:pt>
              </c:numCache>
            </c:numRef>
          </c:xVal>
          <c:yVal>
            <c:numRef>
              <c:f>'Part 2'!$G$21:$G$33</c:f>
              <c:numCache>
                <c:formatCode>General</c:formatCode>
                <c:ptCount val="13"/>
                <c:pt idx="0">
                  <c:v>1.5738050531713568</c:v>
                </c:pt>
                <c:pt idx="1">
                  <c:v>0.74666359418143147</c:v>
                </c:pt>
                <c:pt idx="2">
                  <c:v>0.1905674367991376</c:v>
                </c:pt>
                <c:pt idx="3">
                  <c:v>-1.378379406968044</c:v>
                </c:pt>
                <c:pt idx="4">
                  <c:v>-4.3639621229033176</c:v>
                </c:pt>
                <c:pt idx="5">
                  <c:v>-7.726453685078182</c:v>
                </c:pt>
                <c:pt idx="6">
                  <c:v>-12.031032502984555</c:v>
                </c:pt>
                <c:pt idx="7">
                  <c:v>-16.667158980994035</c:v>
                </c:pt>
                <c:pt idx="8">
                  <c:v>-22.063311457823829</c:v>
                </c:pt>
                <c:pt idx="9">
                  <c:v>-27.936411705674164</c:v>
                </c:pt>
                <c:pt idx="10">
                  <c:v>-34.636806008035073</c:v>
                </c:pt>
                <c:pt idx="11">
                  <c:v>-37.78114548320022</c:v>
                </c:pt>
                <c:pt idx="12">
                  <c:v>-42.518581718254026</c:v>
                </c:pt>
              </c:numCache>
            </c:numRef>
          </c:yVal>
          <c:smooth val="1"/>
          <c:extLst>
            <c:ext xmlns:c16="http://schemas.microsoft.com/office/drawing/2014/chart" uri="{C3380CC4-5D6E-409C-BE32-E72D297353CC}">
              <c16:uniqueId val="{00000001-3433-4009-B68E-4E67A82BC696}"/>
            </c:ext>
          </c:extLst>
        </c:ser>
        <c:dLbls>
          <c:showLegendKey val="0"/>
          <c:showVal val="0"/>
          <c:showCatName val="0"/>
          <c:showSerName val="0"/>
          <c:showPercent val="0"/>
          <c:showBubbleSize val="0"/>
        </c:dLbls>
        <c:axId val="408837312"/>
        <c:axId val="408837640"/>
      </c:scatterChart>
      <c:valAx>
        <c:axId val="40883731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RPM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8837640"/>
        <c:crosses val="autoZero"/>
        <c:crossBetween val="midCat"/>
      </c:valAx>
      <c:valAx>
        <c:axId val="4088376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baseline="0">
                    <a:effectLst/>
                  </a:rPr>
                  <a:t>Nominal Hoop Stress (N/mm^2)</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8837312"/>
        <c:crosses val="autoZero"/>
        <c:crossBetween val="midCat"/>
      </c:valAx>
      <c:spPr>
        <a:noFill/>
        <a:ln>
          <a:noFill/>
        </a:ln>
        <a:effectLst/>
      </c:spPr>
    </c:plotArea>
    <c:legend>
      <c:legendPos val="r"/>
      <c:layout>
        <c:manualLayout>
          <c:xMode val="edge"/>
          <c:yMode val="edge"/>
          <c:x val="0.80892176102683322"/>
          <c:y val="0.27765569577954824"/>
          <c:w val="0.15497637227149225"/>
          <c:h val="0.50884637351928508"/>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Nominal Hoop</a:t>
            </a:r>
            <a:r>
              <a:rPr lang="en-GB" baseline="0"/>
              <a:t> Stress (B)</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1272439549089158"/>
          <c:y val="0.18072077528770439"/>
          <c:w val="0.7045394285619776"/>
          <c:h val="0.71634418016649759"/>
        </c:manualLayout>
      </c:layout>
      <c:scatterChart>
        <c:scatterStyle val="smoothMarker"/>
        <c:varyColors val="0"/>
        <c:ser>
          <c:idx val="0"/>
          <c:order val="0"/>
          <c:tx>
            <c:v>Maximum Nominal Hoop Stress (B)</c:v>
          </c:tx>
          <c:spPr>
            <a:ln w="19050" cap="rnd">
              <a:solidFill>
                <a:schemeClr val="accent1"/>
              </a:solidFill>
              <a:round/>
            </a:ln>
            <a:effectLst/>
          </c:spPr>
          <c:marker>
            <c:symbol val="none"/>
          </c:marker>
          <c:xVal>
            <c:numRef>
              <c:f>'Part 2'!$A$5:$A$17</c:f>
              <c:numCache>
                <c:formatCode>General</c:formatCode>
                <c:ptCount val="13"/>
                <c:pt idx="0">
                  <c:v>1000</c:v>
                </c:pt>
                <c:pt idx="1">
                  <c:v>1500</c:v>
                </c:pt>
                <c:pt idx="2">
                  <c:v>1700</c:v>
                </c:pt>
                <c:pt idx="3">
                  <c:v>2000</c:v>
                </c:pt>
                <c:pt idx="4">
                  <c:v>2500</c:v>
                </c:pt>
                <c:pt idx="5">
                  <c:v>3000</c:v>
                </c:pt>
                <c:pt idx="6">
                  <c:v>3500</c:v>
                </c:pt>
                <c:pt idx="7">
                  <c:v>4000</c:v>
                </c:pt>
                <c:pt idx="8">
                  <c:v>4500</c:v>
                </c:pt>
                <c:pt idx="9">
                  <c:v>5000</c:v>
                </c:pt>
                <c:pt idx="10">
                  <c:v>5500</c:v>
                </c:pt>
                <c:pt idx="11">
                  <c:v>5700</c:v>
                </c:pt>
                <c:pt idx="12">
                  <c:v>6000</c:v>
                </c:pt>
              </c:numCache>
            </c:numRef>
          </c:xVal>
          <c:yVal>
            <c:numRef>
              <c:f>'Part 2'!$K$42:$K$54</c:f>
              <c:numCache>
                <c:formatCode>General</c:formatCode>
                <c:ptCount val="13"/>
                <c:pt idx="0">
                  <c:v>189.13325924297621</c:v>
                </c:pt>
                <c:pt idx="1">
                  <c:v>236.58182282205414</c:v>
                </c:pt>
                <c:pt idx="2">
                  <c:v>269.52452821758703</c:v>
                </c:pt>
                <c:pt idx="3">
                  <c:v>293.81213748889655</c:v>
                </c:pt>
                <c:pt idx="4">
                  <c:v>306.8616579109289</c:v>
                </c:pt>
                <c:pt idx="5">
                  <c:v>314.7821890281362</c:v>
                </c:pt>
                <c:pt idx="6">
                  <c:v>319.95791932111672</c:v>
                </c:pt>
                <c:pt idx="7">
                  <c:v>321.88048001826542</c:v>
                </c:pt>
                <c:pt idx="8">
                  <c:v>312.18574972589016</c:v>
                </c:pt>
                <c:pt idx="9">
                  <c:v>315.43365439717911</c:v>
                </c:pt>
                <c:pt idx="10">
                  <c:v>327.31912909770034</c:v>
                </c:pt>
                <c:pt idx="11">
                  <c:v>331.65798087670504</c:v>
                </c:pt>
                <c:pt idx="12">
                  <c:v>324.72512546953163</c:v>
                </c:pt>
              </c:numCache>
            </c:numRef>
          </c:yVal>
          <c:smooth val="1"/>
          <c:extLst>
            <c:ext xmlns:c16="http://schemas.microsoft.com/office/drawing/2014/chart" uri="{C3380CC4-5D6E-409C-BE32-E72D297353CC}">
              <c16:uniqueId val="{00000000-7079-4CF8-9388-087AB7D7FB5D}"/>
            </c:ext>
          </c:extLst>
        </c:ser>
        <c:ser>
          <c:idx val="1"/>
          <c:order val="1"/>
          <c:tx>
            <c:v>Minimum Nominal Hoop Stress (B)</c:v>
          </c:tx>
          <c:spPr>
            <a:ln w="19050" cap="rnd">
              <a:solidFill>
                <a:schemeClr val="accent2"/>
              </a:solidFill>
              <a:round/>
            </a:ln>
            <a:effectLst/>
          </c:spPr>
          <c:marker>
            <c:symbol val="none"/>
          </c:marker>
          <c:xVal>
            <c:numRef>
              <c:f>'Part 2'!$A$5:$A$17</c:f>
              <c:numCache>
                <c:formatCode>General</c:formatCode>
                <c:ptCount val="13"/>
                <c:pt idx="0">
                  <c:v>1000</c:v>
                </c:pt>
                <c:pt idx="1">
                  <c:v>1500</c:v>
                </c:pt>
                <c:pt idx="2">
                  <c:v>1700</c:v>
                </c:pt>
                <c:pt idx="3">
                  <c:v>2000</c:v>
                </c:pt>
                <c:pt idx="4">
                  <c:v>2500</c:v>
                </c:pt>
                <c:pt idx="5">
                  <c:v>3000</c:v>
                </c:pt>
                <c:pt idx="6">
                  <c:v>3500</c:v>
                </c:pt>
                <c:pt idx="7">
                  <c:v>4000</c:v>
                </c:pt>
                <c:pt idx="8">
                  <c:v>4500</c:v>
                </c:pt>
                <c:pt idx="9">
                  <c:v>5000</c:v>
                </c:pt>
                <c:pt idx="10">
                  <c:v>5500</c:v>
                </c:pt>
                <c:pt idx="11">
                  <c:v>5700</c:v>
                </c:pt>
                <c:pt idx="12">
                  <c:v>6000</c:v>
                </c:pt>
              </c:numCache>
            </c:numRef>
          </c:xVal>
          <c:yVal>
            <c:numRef>
              <c:f>'Part 2'!$G$58:$G$70</c:f>
              <c:numCache>
                <c:formatCode>General</c:formatCode>
                <c:ptCount val="13"/>
                <c:pt idx="0">
                  <c:v>1.5102995065927691</c:v>
                </c:pt>
                <c:pt idx="1">
                  <c:v>2.3176541677533975E-2</c:v>
                </c:pt>
                <c:pt idx="2">
                  <c:v>-0.9629663415521964</c:v>
                </c:pt>
                <c:pt idx="3">
                  <c:v>-3.3828326416873025</c:v>
                </c:pt>
                <c:pt idx="4">
                  <c:v>-8.0333180683499634</c:v>
                </c:pt>
                <c:pt idx="5">
                  <c:v>-13.255563297979583</c:v>
                </c:pt>
                <c:pt idx="6">
                  <c:v>-19.989235709402738</c:v>
                </c:pt>
                <c:pt idx="7">
                  <c:v>-27.343777842116289</c:v>
                </c:pt>
                <c:pt idx="8">
                  <c:v>-35.80086097744141</c:v>
                </c:pt>
                <c:pt idx="9">
                  <c:v>-45.061416379343939</c:v>
                </c:pt>
                <c:pt idx="10">
                  <c:v>-55.538342544168117</c:v>
                </c:pt>
                <c:pt idx="11">
                  <c:v>-60.347081233492375</c:v>
                </c:pt>
                <c:pt idx="12">
                  <c:v>-67.666890615292374</c:v>
                </c:pt>
              </c:numCache>
            </c:numRef>
          </c:yVal>
          <c:smooth val="1"/>
          <c:extLst>
            <c:ext xmlns:c16="http://schemas.microsoft.com/office/drawing/2014/chart" uri="{C3380CC4-5D6E-409C-BE32-E72D297353CC}">
              <c16:uniqueId val="{00000001-7079-4CF8-9388-087AB7D7FB5D}"/>
            </c:ext>
          </c:extLst>
        </c:ser>
        <c:dLbls>
          <c:showLegendKey val="0"/>
          <c:showVal val="0"/>
          <c:showCatName val="0"/>
          <c:showSerName val="0"/>
          <c:showPercent val="0"/>
          <c:showBubbleSize val="0"/>
        </c:dLbls>
        <c:axId val="408837312"/>
        <c:axId val="408837640"/>
      </c:scatterChart>
      <c:valAx>
        <c:axId val="40883731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RPM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8837640"/>
        <c:crosses val="autoZero"/>
        <c:crossBetween val="midCat"/>
      </c:valAx>
      <c:valAx>
        <c:axId val="4088376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baseline="0">
                    <a:effectLst/>
                  </a:rPr>
                  <a:t>Nominal Hoop Stress (N/mm^2)</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8837312"/>
        <c:crosses val="autoZero"/>
        <c:crossBetween val="midCat"/>
      </c:valAx>
      <c:spPr>
        <a:noFill/>
        <a:ln>
          <a:noFill/>
        </a:ln>
        <a:effectLst/>
      </c:spPr>
    </c:plotArea>
    <c:legend>
      <c:legendPos val="r"/>
      <c:layout>
        <c:manualLayout>
          <c:xMode val="edge"/>
          <c:yMode val="edge"/>
          <c:x val="0.80892176102683322"/>
          <c:y val="0.27765569577954824"/>
          <c:w val="0.15497637227149225"/>
          <c:h val="0.50884637351928508"/>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Nominal Hoop</a:t>
            </a:r>
            <a:r>
              <a:rPr lang="en-GB" baseline="0"/>
              <a:t> Stress (C)</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8.6134479841100106E-2"/>
          <c:y val="0.16888655122478183"/>
          <c:w val="0.7045394285619776"/>
          <c:h val="0.71634418016649759"/>
        </c:manualLayout>
      </c:layout>
      <c:scatterChart>
        <c:scatterStyle val="smoothMarker"/>
        <c:varyColors val="0"/>
        <c:ser>
          <c:idx val="1"/>
          <c:order val="0"/>
          <c:tx>
            <c:v>Minimum Nominal Hoop Stress (C)</c:v>
          </c:tx>
          <c:spPr>
            <a:ln w="19050" cap="rnd">
              <a:solidFill>
                <a:schemeClr val="accent2"/>
              </a:solidFill>
              <a:round/>
            </a:ln>
            <a:effectLst/>
          </c:spPr>
          <c:marker>
            <c:symbol val="none"/>
          </c:marker>
          <c:xVal>
            <c:numRef>
              <c:f>'Part 2'!$A$5:$A$17</c:f>
              <c:numCache>
                <c:formatCode>General</c:formatCode>
                <c:ptCount val="13"/>
                <c:pt idx="0">
                  <c:v>1000</c:v>
                </c:pt>
                <c:pt idx="1">
                  <c:v>1500</c:v>
                </c:pt>
                <c:pt idx="2">
                  <c:v>1700</c:v>
                </c:pt>
                <c:pt idx="3">
                  <c:v>2000</c:v>
                </c:pt>
                <c:pt idx="4">
                  <c:v>2500</c:v>
                </c:pt>
                <c:pt idx="5">
                  <c:v>3000</c:v>
                </c:pt>
                <c:pt idx="6">
                  <c:v>3500</c:v>
                </c:pt>
                <c:pt idx="7">
                  <c:v>4000</c:v>
                </c:pt>
                <c:pt idx="8">
                  <c:v>4500</c:v>
                </c:pt>
                <c:pt idx="9">
                  <c:v>5000</c:v>
                </c:pt>
                <c:pt idx="10">
                  <c:v>5500</c:v>
                </c:pt>
                <c:pt idx="11">
                  <c:v>5700</c:v>
                </c:pt>
                <c:pt idx="12">
                  <c:v>6000</c:v>
                </c:pt>
              </c:numCache>
            </c:numRef>
          </c:xVal>
          <c:yVal>
            <c:numRef>
              <c:f>'Part 2'!$G$91:$G$103</c:f>
              <c:numCache>
                <c:formatCode>General</c:formatCode>
                <c:ptCount val="13"/>
                <c:pt idx="0">
                  <c:v>0.37335752195806027</c:v>
                </c:pt>
                <c:pt idx="1">
                  <c:v>-0.22983151672382257</c:v>
                </c:pt>
                <c:pt idx="2">
                  <c:v>-0.62734083005519459</c:v>
                </c:pt>
                <c:pt idx="3">
                  <c:v>-1.5361496593041495</c:v>
                </c:pt>
                <c:pt idx="4">
                  <c:v>-3.2923472648255574</c:v>
                </c:pt>
                <c:pt idx="5">
                  <c:v>-5.2612538141758316</c:v>
                </c:pt>
                <c:pt idx="6">
                  <c:v>-7.8101388798752858</c:v>
                </c:pt>
                <c:pt idx="7">
                  <c:v>-10.615346921012682</c:v>
                </c:pt>
                <c:pt idx="8">
                  <c:v>-13.819896491136403</c:v>
                </c:pt>
                <c:pt idx="9">
                  <c:v>-17.340542195476875</c:v>
                </c:pt>
                <c:pt idx="10">
                  <c:v>-21.305410029774666</c:v>
                </c:pt>
                <c:pt idx="11">
                  <c:v>-23.102734387473202</c:v>
                </c:pt>
                <c:pt idx="12">
                  <c:v>-25.854526104095289</c:v>
                </c:pt>
              </c:numCache>
            </c:numRef>
          </c:yVal>
          <c:smooth val="1"/>
          <c:extLst>
            <c:ext xmlns:c16="http://schemas.microsoft.com/office/drawing/2014/chart" uri="{C3380CC4-5D6E-409C-BE32-E72D297353CC}">
              <c16:uniqueId val="{00000000-0502-4E27-919F-344114C3613E}"/>
            </c:ext>
          </c:extLst>
        </c:ser>
        <c:dLbls>
          <c:showLegendKey val="0"/>
          <c:showVal val="0"/>
          <c:showCatName val="0"/>
          <c:showSerName val="0"/>
          <c:showPercent val="0"/>
          <c:showBubbleSize val="0"/>
        </c:dLbls>
        <c:axId val="408837312"/>
        <c:axId val="408837640"/>
      </c:scatterChart>
      <c:valAx>
        <c:axId val="40883731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RPM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8837640"/>
        <c:crosses val="autoZero"/>
        <c:crossBetween val="midCat"/>
      </c:valAx>
      <c:valAx>
        <c:axId val="4088376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baseline="0">
                    <a:effectLst/>
                  </a:rPr>
                  <a:t>Nominal Hoop Stress (N/mm^2)</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8837312"/>
        <c:crosses val="autoZero"/>
        <c:crossBetween val="midCat"/>
      </c:valAx>
      <c:spPr>
        <a:noFill/>
        <a:ln>
          <a:noFill/>
        </a:ln>
        <a:effectLst/>
      </c:spPr>
    </c:plotArea>
    <c:legend>
      <c:legendPos val="r"/>
      <c:layout>
        <c:manualLayout>
          <c:xMode val="edge"/>
          <c:yMode val="edge"/>
          <c:x val="0.80892176102683322"/>
          <c:y val="0.27765569577954824"/>
          <c:w val="0.15497637227149225"/>
          <c:h val="0.50884637351928508"/>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Alternating Load</c:v>
          </c:tx>
          <c:spPr>
            <a:ln w="19050" cap="rnd">
              <a:solidFill>
                <a:schemeClr val="accent1"/>
              </a:solidFill>
              <a:round/>
            </a:ln>
            <a:effectLst/>
          </c:spPr>
          <c:marker>
            <c:symbol val="none"/>
          </c:marker>
          <c:xVal>
            <c:numRef>
              <c:f>'Part 3 (c)'!$A$3:$A$16</c:f>
              <c:numCache>
                <c:formatCode>General</c:formatCode>
                <c:ptCount val="14"/>
                <c:pt idx="0">
                  <c:v>1000</c:v>
                </c:pt>
                <c:pt idx="1">
                  <c:v>1500</c:v>
                </c:pt>
                <c:pt idx="2">
                  <c:v>1700</c:v>
                </c:pt>
                <c:pt idx="3">
                  <c:v>2000</c:v>
                </c:pt>
                <c:pt idx="4">
                  <c:v>2500</c:v>
                </c:pt>
                <c:pt idx="5">
                  <c:v>3000</c:v>
                </c:pt>
                <c:pt idx="6">
                  <c:v>3500</c:v>
                </c:pt>
                <c:pt idx="7">
                  <c:v>4000</c:v>
                </c:pt>
                <c:pt idx="8">
                  <c:v>4500</c:v>
                </c:pt>
                <c:pt idx="9">
                  <c:v>5000</c:v>
                </c:pt>
                <c:pt idx="10">
                  <c:v>5500</c:v>
                </c:pt>
                <c:pt idx="11">
                  <c:v>5700</c:v>
                </c:pt>
                <c:pt idx="12">
                  <c:v>6000</c:v>
                </c:pt>
                <c:pt idx="13">
                  <c:v>6500</c:v>
                </c:pt>
              </c:numCache>
            </c:numRef>
          </c:xVal>
          <c:yVal>
            <c:numRef>
              <c:f>'Part 3 (c)'!$C$3:$C$16</c:f>
              <c:numCache>
                <c:formatCode>0.00</c:formatCode>
                <c:ptCount val="14"/>
                <c:pt idx="0">
                  <c:v>37.644940915056182</c:v>
                </c:pt>
                <c:pt idx="1">
                  <c:v>84.701117058876434</c:v>
                </c:pt>
                <c:pt idx="2">
                  <c:v>108.79387924451238</c:v>
                </c:pt>
                <c:pt idx="3">
                  <c:v>150.57976366022473</c:v>
                </c:pt>
                <c:pt idx="4">
                  <c:v>235.28088071910119</c:v>
                </c:pt>
                <c:pt idx="5">
                  <c:v>338.80446823550574</c:v>
                </c:pt>
                <c:pt idx="6">
                  <c:v>461.15052620943817</c:v>
                </c:pt>
                <c:pt idx="7">
                  <c:v>602.31905464089891</c:v>
                </c:pt>
                <c:pt idx="8">
                  <c:v>762.31005352988802</c:v>
                </c:pt>
                <c:pt idx="9">
                  <c:v>941.12352287640476</c:v>
                </c:pt>
                <c:pt idx="10">
                  <c:v>1138.7594626804491</c:v>
                </c:pt>
                <c:pt idx="11">
                  <c:v>1223.0841303301752</c:v>
                </c:pt>
                <c:pt idx="12">
                  <c:v>1355.217872942023</c:v>
                </c:pt>
                <c:pt idx="13">
                  <c:v>1590.4987536611243</c:v>
                </c:pt>
              </c:numCache>
            </c:numRef>
          </c:yVal>
          <c:smooth val="1"/>
          <c:extLst>
            <c:ext xmlns:c16="http://schemas.microsoft.com/office/drawing/2014/chart" uri="{C3380CC4-5D6E-409C-BE32-E72D297353CC}">
              <c16:uniqueId val="{00000000-CB44-4DD1-838C-82599BDC42E5}"/>
            </c:ext>
          </c:extLst>
        </c:ser>
        <c:dLbls>
          <c:showLegendKey val="0"/>
          <c:showVal val="0"/>
          <c:showCatName val="0"/>
          <c:showSerName val="0"/>
          <c:showPercent val="0"/>
          <c:showBubbleSize val="0"/>
        </c:dLbls>
        <c:axId val="757935712"/>
        <c:axId val="757934072"/>
      </c:scatterChart>
      <c:valAx>
        <c:axId val="75793571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RPM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7934072"/>
        <c:crosses val="autoZero"/>
        <c:crossBetween val="midCat"/>
      </c:valAx>
      <c:valAx>
        <c:axId val="75793407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Load</a:t>
                </a:r>
                <a:r>
                  <a:rPr lang="en-GB" baseline="0"/>
                  <a:t> (N)</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793571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Shear</a:t>
            </a:r>
            <a:r>
              <a:rPr lang="en-GB" baseline="0"/>
              <a:t> Stress Crankshaft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0620255395175093"/>
          <c:y val="0.18448147227057946"/>
          <c:w val="0.6821193716839018"/>
          <c:h val="0.68517762064123977"/>
        </c:manualLayout>
      </c:layout>
      <c:scatterChart>
        <c:scatterStyle val="smoothMarker"/>
        <c:varyColors val="0"/>
        <c:ser>
          <c:idx val="0"/>
          <c:order val="0"/>
          <c:tx>
            <c:v>Compressive Shear Stress</c:v>
          </c:tx>
          <c:spPr>
            <a:ln w="19050" cap="rnd">
              <a:solidFill>
                <a:schemeClr val="accent1"/>
              </a:solidFill>
              <a:round/>
            </a:ln>
            <a:effectLst/>
          </c:spPr>
          <c:marker>
            <c:symbol val="none"/>
          </c:marker>
          <c:xVal>
            <c:numRef>
              <c:f>'Part 4'!$A$15:$A$27</c:f>
              <c:numCache>
                <c:formatCode>General</c:formatCode>
                <c:ptCount val="13"/>
                <c:pt idx="0">
                  <c:v>1000</c:v>
                </c:pt>
                <c:pt idx="1">
                  <c:v>1500</c:v>
                </c:pt>
                <c:pt idx="2">
                  <c:v>1700</c:v>
                </c:pt>
                <c:pt idx="3">
                  <c:v>2000</c:v>
                </c:pt>
                <c:pt idx="4">
                  <c:v>2500</c:v>
                </c:pt>
                <c:pt idx="5">
                  <c:v>3000</c:v>
                </c:pt>
                <c:pt idx="6">
                  <c:v>3500</c:v>
                </c:pt>
                <c:pt idx="7">
                  <c:v>4000</c:v>
                </c:pt>
                <c:pt idx="8">
                  <c:v>4500</c:v>
                </c:pt>
                <c:pt idx="9">
                  <c:v>5000</c:v>
                </c:pt>
                <c:pt idx="10">
                  <c:v>5500</c:v>
                </c:pt>
                <c:pt idx="11">
                  <c:v>5700</c:v>
                </c:pt>
                <c:pt idx="12">
                  <c:v>6000</c:v>
                </c:pt>
              </c:numCache>
            </c:numRef>
          </c:xVal>
          <c:yVal>
            <c:numRef>
              <c:f>'Part 4'!$I$15:$I$27</c:f>
              <c:numCache>
                <c:formatCode>General</c:formatCode>
                <c:ptCount val="13"/>
                <c:pt idx="0">
                  <c:v>7.6388173944017224</c:v>
                </c:pt>
                <c:pt idx="1">
                  <c:v>9.5018210397835414</c:v>
                </c:pt>
                <c:pt idx="2">
                  <c:v>10.815973625148185</c:v>
                </c:pt>
                <c:pt idx="3">
                  <c:v>11.764847200646379</c:v>
                </c:pt>
                <c:pt idx="4">
                  <c:v>12.204898256654902</c:v>
                </c:pt>
                <c:pt idx="5">
                  <c:v>12.411294306511131</c:v>
                </c:pt>
                <c:pt idx="6">
                  <c:v>12.497910816683421</c:v>
                </c:pt>
                <c:pt idx="7">
                  <c:v>12.438588917512487</c:v>
                </c:pt>
                <c:pt idx="8">
                  <c:v>11.854742258268217</c:v>
                </c:pt>
                <c:pt idx="9">
                  <c:v>11.792303708069049</c:v>
                </c:pt>
                <c:pt idx="10">
                  <c:v>12.147945731760847</c:v>
                </c:pt>
                <c:pt idx="11">
                  <c:v>12.267963214149862</c:v>
                </c:pt>
                <c:pt idx="12">
                  <c:v>11.915817599219215</c:v>
                </c:pt>
              </c:numCache>
            </c:numRef>
          </c:yVal>
          <c:smooth val="1"/>
          <c:extLst>
            <c:ext xmlns:c16="http://schemas.microsoft.com/office/drawing/2014/chart" uri="{C3380CC4-5D6E-409C-BE32-E72D297353CC}">
              <c16:uniqueId val="{00000000-CC14-42C8-9510-91E5294FC1AF}"/>
            </c:ext>
          </c:extLst>
        </c:ser>
        <c:ser>
          <c:idx val="1"/>
          <c:order val="1"/>
          <c:tx>
            <c:v>Tensile Shear Stress</c:v>
          </c:tx>
          <c:spPr>
            <a:ln w="19050" cap="rnd">
              <a:solidFill>
                <a:schemeClr val="accent2"/>
              </a:solidFill>
              <a:round/>
            </a:ln>
            <a:effectLst/>
          </c:spPr>
          <c:marker>
            <c:symbol val="none"/>
          </c:marker>
          <c:xVal>
            <c:numRef>
              <c:f>'Part 4'!$A$15:$A$27</c:f>
              <c:numCache>
                <c:formatCode>General</c:formatCode>
                <c:ptCount val="13"/>
                <c:pt idx="0">
                  <c:v>1000</c:v>
                </c:pt>
                <c:pt idx="1">
                  <c:v>1500</c:v>
                </c:pt>
                <c:pt idx="2">
                  <c:v>1700</c:v>
                </c:pt>
                <c:pt idx="3">
                  <c:v>2000</c:v>
                </c:pt>
                <c:pt idx="4">
                  <c:v>2500</c:v>
                </c:pt>
                <c:pt idx="5">
                  <c:v>3000</c:v>
                </c:pt>
                <c:pt idx="6">
                  <c:v>3500</c:v>
                </c:pt>
                <c:pt idx="7">
                  <c:v>4000</c:v>
                </c:pt>
                <c:pt idx="8">
                  <c:v>4500</c:v>
                </c:pt>
                <c:pt idx="9">
                  <c:v>5000</c:v>
                </c:pt>
                <c:pt idx="10">
                  <c:v>5500</c:v>
                </c:pt>
                <c:pt idx="11">
                  <c:v>5700</c:v>
                </c:pt>
                <c:pt idx="12">
                  <c:v>6000</c:v>
                </c:pt>
              </c:numCache>
            </c:numRef>
          </c:xVal>
          <c:yVal>
            <c:numRef>
              <c:f>'Part 4'!$M$29:$M$41</c:f>
              <c:numCache>
                <c:formatCode>General</c:formatCode>
                <c:ptCount val="13"/>
              </c:numCache>
            </c:numRef>
          </c:yVal>
          <c:smooth val="1"/>
          <c:extLst>
            <c:ext xmlns:c16="http://schemas.microsoft.com/office/drawing/2014/chart" uri="{C3380CC4-5D6E-409C-BE32-E72D297353CC}">
              <c16:uniqueId val="{00000001-CC14-42C8-9510-91E5294FC1AF}"/>
            </c:ext>
          </c:extLst>
        </c:ser>
        <c:dLbls>
          <c:showLegendKey val="0"/>
          <c:showVal val="0"/>
          <c:showCatName val="0"/>
          <c:showSerName val="0"/>
          <c:showPercent val="0"/>
          <c:showBubbleSize val="0"/>
        </c:dLbls>
        <c:axId val="719643248"/>
        <c:axId val="719647184"/>
      </c:scatterChart>
      <c:valAx>
        <c:axId val="71964324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RPM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9647184"/>
        <c:crosses val="autoZero"/>
        <c:crossBetween val="midCat"/>
      </c:valAx>
      <c:valAx>
        <c:axId val="7196471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Stress (N/mm^2)</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9643248"/>
        <c:crosses val="autoZero"/>
        <c:crossBetween val="midCat"/>
      </c:valAx>
      <c:spPr>
        <a:noFill/>
        <a:ln>
          <a:noFill/>
        </a:ln>
        <a:effectLst/>
      </c:spPr>
    </c:plotArea>
    <c:legend>
      <c:legendPos val="r"/>
      <c:layout>
        <c:manualLayout>
          <c:xMode val="edge"/>
          <c:yMode val="edge"/>
          <c:x val="0.78637200318938638"/>
          <c:y val="0.21733340905129958"/>
          <c:w val="0.20033307104061582"/>
          <c:h val="0.43148588023114876"/>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1B149E6-500D-4643-B3A2-9D8E6D9532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3449</TotalTime>
  <Pages>48</Pages>
  <Words>9712</Words>
  <Characters>48661</Characters>
  <Application>Microsoft Office Word</Application>
  <DocSecurity>0</DocSecurity>
  <Lines>1737</Lines>
  <Paragraphs>1167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Ainsley Martin</dc:creator>
  <cp:keywords/>
  <dc:description/>
  <cp:lastModifiedBy>Ainsley Martin</cp:lastModifiedBy>
  <cp:revision>89</cp:revision>
  <dcterms:created xsi:type="dcterms:W3CDTF">2020-02-07T11:58:00Z</dcterms:created>
  <dcterms:modified xsi:type="dcterms:W3CDTF">2020-02-09T23:44:00Z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935edcf6-8ec0-3d70-bfd5-49db315d87d5</vt:lpwstr>
  </property>
  <property fmtid="{D5CDD505-2E9C-101B-9397-08002B2CF9AE}" pid="4" name="Mendeley Citation Style_1">
    <vt:lpwstr>http://www.zotero.org/styles/harvard1</vt:lpwstr>
  </property>
  <property fmtid="{D5CDD505-2E9C-101B-9397-08002B2CF9AE}" pid="5" name="Mendeley Recent Style Id 0_1">
    <vt:lpwstr>http://www.zotero.org/styles/american-political-science-association</vt:lpwstr>
  </property>
  <property fmtid="{D5CDD505-2E9C-101B-9397-08002B2CF9AE}" pid="6" name="Mendeley Recent Style Name 0_1">
    <vt:lpwstr>American Political Science Association</vt:lpwstr>
  </property>
  <property fmtid="{D5CDD505-2E9C-101B-9397-08002B2CF9AE}" pid="7" name="Mendeley Recent Style Id 1_1">
    <vt:lpwstr>http://www.zotero.org/styles/apa</vt:lpwstr>
  </property>
  <property fmtid="{D5CDD505-2E9C-101B-9397-08002B2CF9AE}" pid="8" name="Mendeley Recent Style Name 1_1">
    <vt:lpwstr>American Psychological Association 7th edition</vt:lpwstr>
  </property>
  <property fmtid="{D5CDD505-2E9C-101B-9397-08002B2CF9AE}" pid="9" name="Mendeley Recent Style Id 2_1">
    <vt:lpwstr>http://www.zotero.org/styles/american-sociological-association</vt:lpwstr>
  </property>
  <property fmtid="{D5CDD505-2E9C-101B-9397-08002B2CF9AE}" pid="10" name="Mendeley Recent Style Name 2_1">
    <vt:lpwstr>American Sociological Association</vt:lpwstr>
  </property>
  <property fmtid="{D5CDD505-2E9C-101B-9397-08002B2CF9AE}" pid="11" name="Mendeley Recent Style Id 3_1">
    <vt:lpwstr>http://www.zotero.org/styles/chicago-author-date</vt:lpwstr>
  </property>
  <property fmtid="{D5CDD505-2E9C-101B-9397-08002B2CF9AE}" pid="12" name="Mendeley Recent Style Name 3_1">
    <vt:lpwstr>Chicago Manual of Style 17th edition (author-date)</vt:lpwstr>
  </property>
  <property fmtid="{D5CDD505-2E9C-101B-9397-08002B2CF9AE}" pid="13" name="Mendeley Recent Style Id 4_1">
    <vt:lpwstr>http://www.zotero.org/styles/harvard-cite-them-right</vt:lpwstr>
  </property>
  <property fmtid="{D5CDD505-2E9C-101B-9397-08002B2CF9AE}" pid="14" name="Mendeley Recent Style Name 4_1">
    <vt:lpwstr>Cite Them Right 10th edition - Harvard</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(deprecated)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