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13883AF8">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A773C1F" w14:textId="5949B2FE" w:rsidR="13883AF8" w:rsidRDefault="13883AF8" w:rsidP="13883AF8">
            <w:pPr>
              <w:rPr>
                <w:rFonts w:ascii="Calibri" w:eastAsia="Calibri" w:hAnsi="Calibri" w:cs="Calibri"/>
                <w:color w:val="000000" w:themeColor="text1"/>
              </w:rPr>
            </w:pPr>
            <w:r w:rsidRPr="13883AF8">
              <w:rPr>
                <w:rFonts w:ascii="Calibri" w:eastAsia="Calibri" w:hAnsi="Calibri" w:cs="Calibri"/>
                <w:b/>
                <w:bCs/>
                <w:color w:val="000000" w:themeColor="text1"/>
              </w:rPr>
              <w:t>Kara Thomas</w:t>
            </w:r>
          </w:p>
        </w:tc>
      </w:tr>
      <w:tr w:rsidR="00031F40" w:rsidRPr="00C2152E" w14:paraId="752C02D8" w14:textId="77777777" w:rsidTr="13883AF8">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145AE0DA" w14:textId="00FA353E" w:rsidR="13883AF8" w:rsidRDefault="13883AF8" w:rsidP="13883AF8">
            <w:pPr>
              <w:rPr>
                <w:rFonts w:ascii="Calibri" w:eastAsia="Calibri" w:hAnsi="Calibri" w:cs="Calibri"/>
                <w:color w:val="000000" w:themeColor="text1"/>
              </w:rPr>
            </w:pPr>
            <w:r w:rsidRPr="13883AF8">
              <w:rPr>
                <w:rFonts w:ascii="Calibri" w:eastAsia="Calibri" w:hAnsi="Calibri" w:cs="Calibri"/>
                <w:b/>
                <w:bCs/>
                <w:color w:val="000000" w:themeColor="text1"/>
              </w:rPr>
              <w:t>Digital Forensics Analysis on Malware Infected Virtual Machines</w:t>
            </w:r>
          </w:p>
        </w:tc>
      </w:tr>
      <w:tr w:rsidR="00031F40" w:rsidRPr="00C2152E" w14:paraId="71F3CAEB" w14:textId="77777777" w:rsidTr="13883AF8">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1EED413F" w14:textId="4BED4E15" w:rsidR="13883AF8" w:rsidRDefault="13883AF8" w:rsidP="13883AF8">
            <w:pPr>
              <w:rPr>
                <w:rFonts w:ascii="Calibri" w:eastAsia="Calibri" w:hAnsi="Calibri" w:cs="Calibri"/>
                <w:color w:val="000000" w:themeColor="text1"/>
              </w:rPr>
            </w:pPr>
            <w:r w:rsidRPr="13883AF8">
              <w:rPr>
                <w:rFonts w:ascii="Calibri" w:eastAsia="Calibri" w:hAnsi="Calibri" w:cs="Calibri"/>
                <w:b/>
                <w:bCs/>
                <w:color w:val="000000" w:themeColor="text1"/>
              </w:rPr>
              <w:t>Carlene</w:t>
            </w:r>
          </w:p>
        </w:tc>
      </w:tr>
      <w:tr w:rsidR="00031F40" w:rsidRPr="00C2152E" w14:paraId="0BEDFA33" w14:textId="77777777" w:rsidTr="13883AF8">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058BE937" w14:textId="3C84010B" w:rsidR="13883AF8" w:rsidRDefault="13883AF8" w:rsidP="13883AF8">
            <w:pPr>
              <w:rPr>
                <w:rFonts w:ascii="Calibri" w:eastAsia="Calibri" w:hAnsi="Calibri" w:cs="Calibri"/>
                <w:color w:val="000000" w:themeColor="text1"/>
              </w:rPr>
            </w:pPr>
            <w:r w:rsidRPr="13883AF8">
              <w:rPr>
                <w:rFonts w:ascii="Calibri" w:eastAsia="Calibri" w:hAnsi="Calibri" w:cs="Calibri"/>
                <w:b/>
                <w:bCs/>
                <w:color w:val="000000" w:themeColor="text1"/>
              </w:rPr>
              <w:t>Simon</w:t>
            </w:r>
          </w:p>
        </w:tc>
      </w:tr>
      <w:tr w:rsidR="00031F40" w:rsidRPr="00C2152E" w14:paraId="08403D4B" w14:textId="77777777" w:rsidTr="13883AF8">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Applied Computing    </w:t>
            </w:r>
          </w:p>
          <w:p w14:paraId="206C8399" w14:textId="5DE3C22C"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486C37">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CNC   </w:t>
            </w:r>
          </w:p>
          <w:p w14:paraId="7E013B5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DIS     </w:t>
            </w:r>
          </w:p>
          <w:p w14:paraId="104EE36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Software Dev   </w:t>
            </w:r>
          </w:p>
          <w:p w14:paraId="3D77D6FE"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Games Dev    </w:t>
            </w:r>
          </w:p>
          <w:p w14:paraId="397F948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Web Dev</w:t>
            </w:r>
          </w:p>
          <w:p w14:paraId="4F79A1C7" w14:textId="6E72F3F5" w:rsidR="00031F40" w:rsidRPr="00C2152E"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Electrical and Electronic</w:t>
            </w: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13883AF8">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13883AF8">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243B0389" w:rsidR="00757C0F" w:rsidRPr="00757C0F" w:rsidRDefault="7D825286" w:rsidP="13883AF8">
            <w:pPr>
              <w:jc w:val="right"/>
              <w:rPr>
                <w:rFonts w:asciiTheme="minorHAnsi" w:hAnsiTheme="minorHAnsi"/>
                <w:color w:val="000000" w:themeColor="text1"/>
                <w:lang w:eastAsia="en-GB"/>
              </w:rPr>
            </w:pPr>
            <w:r w:rsidRPr="13883AF8">
              <w:rPr>
                <w:rFonts w:asciiTheme="minorHAnsi" w:hAnsiTheme="minorHAnsi"/>
                <w:color w:val="000000" w:themeColor="text1"/>
                <w:lang w:eastAsia="en-GB"/>
              </w:rPr>
              <w:t>28</w:t>
            </w:r>
            <w:r w:rsidR="00757C0F" w:rsidRPr="13883AF8">
              <w:rPr>
                <w:rFonts w:asciiTheme="minorHAnsi" w:hAnsiTheme="minorHAnsi"/>
                <w:color w:val="000000" w:themeColor="text1"/>
                <w:lang w:eastAsia="en-GB"/>
              </w:rPr>
              <w:t>/</w:t>
            </w:r>
            <w:r w:rsidR="01983447" w:rsidRPr="13883AF8">
              <w:rPr>
                <w:rFonts w:asciiTheme="minorHAnsi" w:hAnsiTheme="minorHAnsi"/>
                <w:color w:val="000000" w:themeColor="text1"/>
                <w:lang w:eastAsia="en-GB"/>
              </w:rPr>
              <w:t>4</w:t>
            </w:r>
            <w:r w:rsidR="3D569CC3" w:rsidRPr="13883AF8">
              <w:rPr>
                <w:rFonts w:asciiTheme="minorHAnsi" w:hAnsiTheme="minorHAnsi"/>
                <w:color w:val="000000" w:themeColor="text1"/>
                <w:lang w:eastAsia="en-GB"/>
              </w:rPr>
              <w:t>0</w:t>
            </w:r>
          </w:p>
        </w:tc>
      </w:tr>
      <w:tr w:rsidR="00757C0F" w:rsidRPr="00757C0F" w14:paraId="036BB7C0" w14:textId="77777777" w:rsidTr="13883AF8">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0737B479" w:rsidR="00757C0F" w:rsidRPr="00757C0F" w:rsidRDefault="2CFF4CDD" w:rsidP="13883AF8">
            <w:pPr>
              <w:jc w:val="right"/>
              <w:rPr>
                <w:rFonts w:asciiTheme="minorHAnsi" w:hAnsiTheme="minorHAnsi"/>
                <w:color w:val="000000" w:themeColor="text1"/>
                <w:lang w:eastAsia="en-GB"/>
              </w:rPr>
            </w:pPr>
            <w:r w:rsidRPr="13883AF8">
              <w:rPr>
                <w:rFonts w:asciiTheme="minorHAnsi" w:hAnsiTheme="minorHAnsi"/>
                <w:color w:val="000000" w:themeColor="text1"/>
                <w:lang w:eastAsia="en-GB"/>
              </w:rPr>
              <w:t>31</w:t>
            </w:r>
            <w:r w:rsidR="00757C0F" w:rsidRPr="13883AF8">
              <w:rPr>
                <w:rFonts w:asciiTheme="minorHAnsi" w:hAnsiTheme="minorHAnsi"/>
                <w:color w:val="000000" w:themeColor="text1"/>
                <w:lang w:eastAsia="en-GB"/>
              </w:rPr>
              <w:t>/</w:t>
            </w:r>
            <w:r w:rsidR="01983447" w:rsidRPr="13883AF8">
              <w:rPr>
                <w:rFonts w:asciiTheme="minorHAnsi" w:hAnsiTheme="minorHAnsi"/>
                <w:color w:val="000000" w:themeColor="text1"/>
                <w:lang w:eastAsia="en-GB"/>
              </w:rPr>
              <w:t>4</w:t>
            </w:r>
            <w:r w:rsidR="3D569CC3" w:rsidRPr="13883AF8">
              <w:rPr>
                <w:rFonts w:asciiTheme="minorHAnsi" w:hAnsiTheme="minorHAnsi"/>
                <w:color w:val="000000" w:themeColor="text1"/>
                <w:lang w:eastAsia="en-GB"/>
              </w:rPr>
              <w:t>0</w:t>
            </w:r>
          </w:p>
        </w:tc>
      </w:tr>
      <w:tr w:rsidR="005728F6" w:rsidRPr="00250570" w14:paraId="5EFFFD73" w14:textId="77777777" w:rsidTr="13883AF8">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567503F6" w14:textId="613C93E4" w:rsidR="005728F6" w:rsidRPr="00250570" w:rsidRDefault="00384AC9" w:rsidP="00711A55">
            <w:pPr>
              <w:rPr>
                <w:rFonts w:asciiTheme="minorHAnsi" w:hAnsiTheme="minorHAnsi"/>
                <w:color w:val="000000" w:themeColor="text1"/>
                <w:lang w:eastAsia="en-GB"/>
              </w:rPr>
            </w:pPr>
            <w:r w:rsidRPr="00250570">
              <w:rPr>
                <w:rFonts w:asciiTheme="minorHAnsi" w:hAnsiTheme="minorHAnsi"/>
                <w:color w:val="000000" w:themeColor="text1"/>
                <w:lang w:eastAsia="en-GB"/>
              </w:rPr>
              <w:t xml:space="preserve">3. </w:t>
            </w:r>
            <w:r w:rsidR="003D49EA" w:rsidRPr="00250570">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6225CB95" w14:textId="41785C8D" w:rsidR="003D49EA" w:rsidRPr="00250570" w:rsidRDefault="00250570" w:rsidP="00250570">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250570" w14:paraId="684B890D" w14:textId="77777777" w:rsidTr="13883AF8">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AB1B51" w14:textId="77777777" w:rsidR="00757C0F" w:rsidRPr="00250570" w:rsidRDefault="0081551D" w:rsidP="00711A55">
            <w:pPr>
              <w:rPr>
                <w:rFonts w:asciiTheme="minorHAnsi" w:hAnsiTheme="minorHAnsi"/>
                <w:b/>
                <w:color w:val="000000" w:themeColor="text1"/>
                <w:lang w:eastAsia="en-GB"/>
              </w:rPr>
            </w:pPr>
            <w:r w:rsidRPr="00250570">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43B38A" w14:textId="10395CA0" w:rsidR="00757C0F" w:rsidRPr="00250570" w:rsidRDefault="6333F6BC" w:rsidP="13883AF8">
            <w:pPr>
              <w:jc w:val="right"/>
              <w:rPr>
                <w:rFonts w:asciiTheme="minorHAnsi" w:hAnsiTheme="minorHAnsi"/>
                <w:b/>
                <w:bCs/>
                <w:color w:val="000000" w:themeColor="text1"/>
                <w:lang w:eastAsia="en-GB"/>
              </w:rPr>
            </w:pPr>
            <w:r w:rsidRPr="00250570">
              <w:rPr>
                <w:rFonts w:asciiTheme="minorHAnsi" w:hAnsiTheme="minorHAnsi"/>
                <w:b/>
                <w:bCs/>
                <w:color w:val="000000" w:themeColor="text1"/>
                <w:lang w:eastAsia="en-GB"/>
              </w:rPr>
              <w:t>59</w:t>
            </w:r>
            <w:r w:rsidR="63B273E4" w:rsidRPr="00250570">
              <w:rPr>
                <w:rFonts w:asciiTheme="minorHAnsi" w:hAnsiTheme="minorHAnsi"/>
                <w:b/>
                <w:bCs/>
                <w:color w:val="000000" w:themeColor="text1"/>
                <w:lang w:eastAsia="en-GB"/>
              </w:rPr>
              <w:t xml:space="preserve">/80    </w:t>
            </w:r>
            <w:r w:rsidR="00250570" w:rsidRPr="00250570">
              <w:rPr>
                <w:rFonts w:asciiTheme="minorHAnsi" w:hAnsiTheme="minorHAnsi"/>
                <w:b/>
                <w:bCs/>
                <w:color w:val="000000" w:themeColor="text1"/>
                <w:lang w:eastAsia="en-GB"/>
              </w:rPr>
              <w:t>= 74%</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13883AF8">
        <w:trPr>
          <w:trHeight w:val="2675"/>
        </w:trPr>
        <w:tc>
          <w:tcPr>
            <w:tcW w:w="9576" w:type="dxa"/>
          </w:tcPr>
          <w:p w14:paraId="47476955" w14:textId="77777777" w:rsidR="006363DD" w:rsidRDefault="006363DD">
            <w:pPr>
              <w:rPr>
                <w:rFonts w:asciiTheme="minorHAnsi" w:hAnsiTheme="minorHAnsi"/>
                <w:b/>
                <w:color w:val="000000" w:themeColor="text1"/>
              </w:rPr>
            </w:pPr>
            <w:r w:rsidRPr="13883AF8">
              <w:rPr>
                <w:rFonts w:asciiTheme="minorHAnsi" w:hAnsiTheme="minorHAnsi"/>
                <w:b/>
                <w:bCs/>
                <w:color w:val="000000" w:themeColor="text1"/>
              </w:rPr>
              <w:t>Comments:</w:t>
            </w:r>
          </w:p>
          <w:p w14:paraId="3557B7B0" w14:textId="4915C095" w:rsidR="00380452" w:rsidRPr="00380452" w:rsidRDefault="64897FE4" w:rsidP="13883AF8">
            <w:pPr>
              <w:jc w:val="both"/>
            </w:pPr>
            <w:r w:rsidRPr="13883AF8">
              <w:rPr>
                <w:rFonts w:ascii="Calibri" w:eastAsia="Calibri" w:hAnsi="Calibri" w:cs="Calibri"/>
                <w:color w:val="000000" w:themeColor="text1"/>
                <w:sz w:val="22"/>
                <w:szCs w:val="22"/>
              </w:rPr>
              <w:t xml:space="preserve">The poster demonstrates a reasonable understanding of digital forensics, malware analysis, and virtualised testing environments. The project aim and objectives are clearly stated and the poster appropriately explains the use of Oracle VirtualBox, Kali Linux, Windows systems, and malware analysis tools such as Wireshark and FTK Imager. The inclusion of dynamic and static analysis concepts helps establish the technical context of the project. The testing and evaluation section demonstrates evidence of practical experimentation and </w:t>
            </w:r>
            <w:r w:rsidR="6DD8A5CE" w:rsidRPr="13883AF8">
              <w:rPr>
                <w:rFonts w:ascii="Calibri" w:eastAsia="Calibri" w:hAnsi="Calibri" w:cs="Calibri"/>
                <w:color w:val="000000" w:themeColor="text1"/>
                <w:sz w:val="22"/>
                <w:szCs w:val="22"/>
              </w:rPr>
              <w:t>Kara</w:t>
            </w:r>
            <w:r w:rsidRPr="13883AF8">
              <w:rPr>
                <w:rFonts w:ascii="Calibri" w:eastAsia="Calibri" w:hAnsi="Calibri" w:cs="Calibri"/>
                <w:color w:val="000000" w:themeColor="text1"/>
                <w:sz w:val="22"/>
                <w:szCs w:val="22"/>
              </w:rPr>
              <w:t xml:space="preserve"> successfully explains the observed behaviour of WannaCry and the Eicar test file. The networking observations using Wireshark and discussion surrounding EternalBlue patching demonstrate relevant cybersecurity awareness. However, the technical depth remains relatively limited overall. Much of the poster is descriptive rather than analytical, and the project findings are somewhat constrained due to the inability of the ransomware to successfully infect the Windows systems. As a result, the forensic analysis element became less substantial than originally intended. There is limited discussion of deeper forensic artefact recovery, memory analysis, or advanced malware behaviour analysis. Some technical explanations also lack detail and precision. Additionally, there are several grammatical issues, awkward sentence structures, and wording inconsistencies that reduce the academic quality of the technical communication. Overall, the poster demonstrates a competent undergraduate-level project with reasonable technical understanding but limited analytical depth.</w:t>
            </w:r>
          </w:p>
          <w:p w14:paraId="2CBB05EC" w14:textId="4A71091A" w:rsidR="00380452" w:rsidRPr="00380452" w:rsidRDefault="00380452" w:rsidP="13883AF8">
            <w:pPr>
              <w:jc w:val="both"/>
              <w:rPr>
                <w:rFonts w:ascii="Calibri" w:eastAsia="Calibri" w:hAnsi="Calibri" w:cs="Calibri"/>
                <w:color w:val="000000" w:themeColor="text1"/>
                <w:sz w:val="22"/>
                <w:szCs w:val="22"/>
              </w:rPr>
            </w:pPr>
          </w:p>
          <w:p w14:paraId="7E2AB52D" w14:textId="21A46DA9" w:rsidR="00380452" w:rsidRPr="00380452" w:rsidRDefault="014EB42B" w:rsidP="13883AF8">
            <w:pPr>
              <w:jc w:val="both"/>
              <w:rPr>
                <w:rFonts w:ascii="Calibri" w:eastAsia="Calibri" w:hAnsi="Calibri" w:cs="Calibri"/>
                <w:color w:val="000000" w:themeColor="text1"/>
                <w:sz w:val="22"/>
                <w:szCs w:val="22"/>
              </w:rPr>
            </w:pPr>
            <w:r w:rsidRPr="13883AF8">
              <w:rPr>
                <w:rFonts w:ascii="Calibri" w:eastAsia="Calibri" w:hAnsi="Calibri" w:cs="Calibri"/>
                <w:color w:val="000000" w:themeColor="text1"/>
                <w:sz w:val="22"/>
                <w:szCs w:val="22"/>
              </w:rPr>
              <w:t>The poster is visually organised into clearly separated sections including introduction, objectives, methodology, testing/evaluation, conclusion, and references, which improves readability and navigation. The use of diagrams such as the network topology and Wireshark screenshots helps support the technical discussion and provides visual evidence of practical experimentation. The colour scheme is reasonably consistent, and the poster maintains a professional appearance overall. The layout makes good use of available space without appearing excessively cluttered. However, there are several weaknesses affecting the overall visual professionalism of the poster. The text density is high in several sections, making portions difficult to read comfortably from exhibition viewing distance. Some font sizes are too small for effective poster presentation. Alignment and spacing between sections are inconsistent in places, and certain blocks of text appear crowded. The Wireshark screenshot is relatively small and difficult to interpret visually without close inspection. There are also noticeable grammar and formatting inconsistencies throughout the poster which reduce overall presentation quality. While the poster demonstrates good effort and clear structure, further refinement of layout, visual balance, text reduction, and readability would significantly improve the exhibition quality.</w:t>
            </w:r>
          </w:p>
          <w:p w14:paraId="02C1F605" w14:textId="2871BF3E" w:rsidR="00380452" w:rsidRPr="00380452" w:rsidRDefault="00380452" w:rsidP="13883AF8">
            <w:pPr>
              <w:rPr>
                <w:rFonts w:ascii="Calibri" w:eastAsia="Calibri" w:hAnsi="Calibri" w:cs="Calibri"/>
                <w:color w:val="000000" w:themeColor="text1"/>
                <w:sz w:val="22"/>
                <w:szCs w:val="22"/>
              </w:rPr>
            </w:pP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305C4" w14:textId="77777777" w:rsidR="00EC7133" w:rsidRDefault="00EC7133" w:rsidP="009104BB">
      <w:r>
        <w:separator/>
      </w:r>
    </w:p>
  </w:endnote>
  <w:endnote w:type="continuationSeparator" w:id="0">
    <w:p w14:paraId="24EFBF8C" w14:textId="77777777" w:rsidR="00EC7133" w:rsidRDefault="00EC7133"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D5234" w14:textId="77777777" w:rsidR="00EC7133" w:rsidRDefault="00EC7133" w:rsidP="009104BB">
      <w:r>
        <w:separator/>
      </w:r>
    </w:p>
  </w:footnote>
  <w:footnote w:type="continuationSeparator" w:id="0">
    <w:p w14:paraId="5E2599A6" w14:textId="77777777" w:rsidR="00EC7133" w:rsidRDefault="00EC7133"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73F9"/>
    <w:rsid w:val="00031F40"/>
    <w:rsid w:val="00093C00"/>
    <w:rsid w:val="000F7649"/>
    <w:rsid w:val="00110BD8"/>
    <w:rsid w:val="00125730"/>
    <w:rsid w:val="0017515C"/>
    <w:rsid w:val="001D0DDD"/>
    <w:rsid w:val="001E456A"/>
    <w:rsid w:val="001F0FF7"/>
    <w:rsid w:val="001F5C64"/>
    <w:rsid w:val="00242112"/>
    <w:rsid w:val="00243746"/>
    <w:rsid w:val="00250570"/>
    <w:rsid w:val="00253402"/>
    <w:rsid w:val="00253C94"/>
    <w:rsid w:val="002C6AEF"/>
    <w:rsid w:val="00303E84"/>
    <w:rsid w:val="00312890"/>
    <w:rsid w:val="00334669"/>
    <w:rsid w:val="00380452"/>
    <w:rsid w:val="00384AC9"/>
    <w:rsid w:val="003D49EA"/>
    <w:rsid w:val="00486C37"/>
    <w:rsid w:val="004C2E44"/>
    <w:rsid w:val="005728F6"/>
    <w:rsid w:val="005A0DF0"/>
    <w:rsid w:val="005A755B"/>
    <w:rsid w:val="006271DF"/>
    <w:rsid w:val="006344D7"/>
    <w:rsid w:val="006363DD"/>
    <w:rsid w:val="006530D2"/>
    <w:rsid w:val="006645F5"/>
    <w:rsid w:val="00693334"/>
    <w:rsid w:val="006C1129"/>
    <w:rsid w:val="00757C0F"/>
    <w:rsid w:val="00787C3B"/>
    <w:rsid w:val="00794828"/>
    <w:rsid w:val="007B697A"/>
    <w:rsid w:val="007D1A7C"/>
    <w:rsid w:val="007E3B22"/>
    <w:rsid w:val="007F7A5B"/>
    <w:rsid w:val="0081551D"/>
    <w:rsid w:val="00866E85"/>
    <w:rsid w:val="008920CE"/>
    <w:rsid w:val="008B05C1"/>
    <w:rsid w:val="009104BB"/>
    <w:rsid w:val="00977C13"/>
    <w:rsid w:val="009B3324"/>
    <w:rsid w:val="009F37CB"/>
    <w:rsid w:val="00A151E5"/>
    <w:rsid w:val="00A52242"/>
    <w:rsid w:val="00A736BA"/>
    <w:rsid w:val="00AB34FE"/>
    <w:rsid w:val="00AE30DD"/>
    <w:rsid w:val="00AF3C3C"/>
    <w:rsid w:val="00B503C0"/>
    <w:rsid w:val="00B5423B"/>
    <w:rsid w:val="00C30167"/>
    <w:rsid w:val="00C60A27"/>
    <w:rsid w:val="00C73668"/>
    <w:rsid w:val="00C91E58"/>
    <w:rsid w:val="00CC4C41"/>
    <w:rsid w:val="00CC71FB"/>
    <w:rsid w:val="00CD2262"/>
    <w:rsid w:val="00CF3983"/>
    <w:rsid w:val="00D87BAB"/>
    <w:rsid w:val="00E03124"/>
    <w:rsid w:val="00E77A62"/>
    <w:rsid w:val="00E8453C"/>
    <w:rsid w:val="00EC7133"/>
    <w:rsid w:val="00EC719D"/>
    <w:rsid w:val="00F14758"/>
    <w:rsid w:val="00F20A1E"/>
    <w:rsid w:val="00F90341"/>
    <w:rsid w:val="014EB42B"/>
    <w:rsid w:val="01983447"/>
    <w:rsid w:val="13883AF8"/>
    <w:rsid w:val="2CFF4CDD"/>
    <w:rsid w:val="3605D19B"/>
    <w:rsid w:val="3D569CC3"/>
    <w:rsid w:val="4E79E9D5"/>
    <w:rsid w:val="510A4981"/>
    <w:rsid w:val="6320E57C"/>
    <w:rsid w:val="6333F6BC"/>
    <w:rsid w:val="63B273E4"/>
    <w:rsid w:val="64897FE4"/>
    <w:rsid w:val="6DD8A5CE"/>
    <w:rsid w:val="7D8252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526</Words>
  <Characters>3000</Characters>
  <Application>Microsoft Office Word</Application>
  <DocSecurity>0</DocSecurity>
  <Lines>25</Lines>
  <Paragraphs>7</Paragraphs>
  <ScaleCrop>false</ScaleCrop>
  <Company/>
  <LinksUpToDate>false</LinksUpToDate>
  <CharactersWithSpaces>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28</cp:revision>
  <dcterms:created xsi:type="dcterms:W3CDTF">2020-09-07T09:49:00Z</dcterms:created>
  <dcterms:modified xsi:type="dcterms:W3CDTF">2026-06-05T12:34:00Z</dcterms:modified>
</cp:coreProperties>
</file>