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lang w:val="en-GB"/>
          <w14:ligatures w14:val="standardContextual"/>
        </w:rPr>
        <w:id w:val="-1277866430"/>
        <w:docPartObj>
          <w:docPartGallery w:val="Cover Pages"/>
          <w:docPartUnique/>
        </w:docPartObj>
      </w:sdtPr>
      <w:sdtEndPr>
        <w:rPr>
          <w:b/>
          <w:bCs/>
          <w:color w:val="auto"/>
          <w:sz w:val="28"/>
          <w:szCs w:val="28"/>
        </w:rPr>
      </w:sdtEndPr>
      <w:sdtContent>
        <w:p w14:paraId="3148847B" w14:textId="416F8389" w:rsidR="006215F6" w:rsidRDefault="00D11C72">
          <w:pPr>
            <w:pStyle w:val="NoSpacing"/>
            <w:spacing w:before="1540" w:after="240"/>
            <w:jc w:val="center"/>
            <w:rPr>
              <w:color w:val="156082" w:themeColor="accent1"/>
            </w:rPr>
          </w:pPr>
          <w:r>
            <w:rPr>
              <w:noProof/>
            </w:rPr>
            <w:drawing>
              <wp:inline distT="0" distB="0" distL="0" distR="0" wp14:anchorId="443E60C0" wp14:editId="6C9629A2">
                <wp:extent cx="3795826" cy="1691005"/>
                <wp:effectExtent l="0" t="0" r="0" b="4445"/>
                <wp:docPr id="2001979126"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18008" cy="1700887"/>
                        </a:xfrm>
                        <a:prstGeom prst="rect">
                          <a:avLst/>
                        </a:prstGeom>
                        <a:noFill/>
                        <a:ln>
                          <a:noFill/>
                        </a:ln>
                      </pic:spPr>
                    </pic:pic>
                  </a:graphicData>
                </a:graphic>
              </wp:inline>
            </w:drawing>
          </w:r>
        </w:p>
        <w:p w14:paraId="1E51233F" w14:textId="77777777" w:rsidR="002D15F1" w:rsidRPr="0081252A" w:rsidRDefault="00527116">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b/>
              <w:bCs/>
              <w:caps/>
              <w:color w:val="156082" w:themeColor="accent1"/>
              <w:sz w:val="62"/>
              <w:szCs w:val="62"/>
            </w:rPr>
          </w:pPr>
          <w:r w:rsidRPr="0081252A">
            <w:rPr>
              <w:rFonts w:asciiTheme="majorHAnsi" w:eastAsiaTheme="majorEastAsia" w:hAnsiTheme="majorHAnsi" w:cstheme="majorBidi"/>
              <w:b/>
              <w:bCs/>
              <w:caps/>
              <w:color w:val="156082" w:themeColor="accent1"/>
              <w:sz w:val="62"/>
              <w:szCs w:val="62"/>
            </w:rPr>
            <w:t>LCBB6000 DISSERTATION</w:t>
          </w:r>
        </w:p>
        <w:p w14:paraId="22348DF7" w14:textId="3E054E35" w:rsidR="00041656" w:rsidRPr="00D11C72" w:rsidRDefault="00041656">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60"/>
              <w:szCs w:val="60"/>
            </w:rPr>
          </w:pPr>
          <w:r w:rsidRPr="00D11C72">
            <w:rPr>
              <w:rFonts w:asciiTheme="majorHAnsi" w:eastAsiaTheme="majorEastAsia" w:hAnsiTheme="majorHAnsi" w:cstheme="majorBidi"/>
              <w:caps/>
              <w:color w:val="156082" w:themeColor="accent1"/>
              <w:sz w:val="60"/>
              <w:szCs w:val="60"/>
            </w:rPr>
            <w:t xml:space="preserve">Exploring the </w:t>
          </w:r>
          <w:r w:rsidR="00E64F6F" w:rsidRPr="00D11C72">
            <w:rPr>
              <w:rFonts w:asciiTheme="majorHAnsi" w:eastAsiaTheme="majorEastAsia" w:hAnsiTheme="majorHAnsi" w:cstheme="majorBidi"/>
              <w:caps/>
              <w:color w:val="156082" w:themeColor="accent1"/>
              <w:sz w:val="60"/>
              <w:szCs w:val="60"/>
            </w:rPr>
            <w:t>IMPACT</w:t>
          </w:r>
          <w:r w:rsidRPr="00D11C72">
            <w:rPr>
              <w:rFonts w:asciiTheme="majorHAnsi" w:eastAsiaTheme="majorEastAsia" w:hAnsiTheme="majorHAnsi" w:cstheme="majorBidi"/>
              <w:caps/>
              <w:color w:val="156082" w:themeColor="accent1"/>
              <w:sz w:val="60"/>
              <w:szCs w:val="60"/>
            </w:rPr>
            <w:t xml:space="preserve"> of </w:t>
          </w:r>
          <w:r w:rsidR="00D11C72" w:rsidRPr="00D11C72">
            <w:rPr>
              <w:rFonts w:asciiTheme="majorHAnsi" w:eastAsiaTheme="majorEastAsia" w:hAnsiTheme="majorHAnsi" w:cstheme="majorBidi"/>
              <w:caps/>
              <w:color w:val="156082" w:themeColor="accent1"/>
              <w:sz w:val="60"/>
              <w:szCs w:val="60"/>
            </w:rPr>
            <w:t>REMOTE WORK</w:t>
          </w:r>
          <w:r w:rsidRPr="00D11C72">
            <w:rPr>
              <w:rFonts w:asciiTheme="majorHAnsi" w:eastAsiaTheme="majorEastAsia" w:hAnsiTheme="majorHAnsi" w:cstheme="majorBidi"/>
              <w:caps/>
              <w:color w:val="156082" w:themeColor="accent1"/>
              <w:sz w:val="60"/>
              <w:szCs w:val="60"/>
            </w:rPr>
            <w:t xml:space="preserve"> on employee engagement and productivity in </w:t>
          </w:r>
          <w:proofErr w:type="gramStart"/>
          <w:r w:rsidRPr="00D11C72">
            <w:rPr>
              <w:rFonts w:asciiTheme="majorHAnsi" w:eastAsiaTheme="majorEastAsia" w:hAnsiTheme="majorHAnsi" w:cstheme="majorBidi"/>
              <w:caps/>
              <w:color w:val="156082" w:themeColor="accent1"/>
              <w:sz w:val="60"/>
              <w:szCs w:val="60"/>
            </w:rPr>
            <w:t>UK</w:t>
          </w:r>
          <w:proofErr w:type="gramEnd"/>
          <w:r w:rsidRPr="00D11C72">
            <w:rPr>
              <w:rFonts w:asciiTheme="majorHAnsi" w:eastAsiaTheme="majorEastAsia" w:hAnsiTheme="majorHAnsi" w:cstheme="majorBidi"/>
              <w:caps/>
              <w:color w:val="156082" w:themeColor="accent1"/>
              <w:sz w:val="60"/>
              <w:szCs w:val="60"/>
            </w:rPr>
            <w:t xml:space="preserve"> service industry.</w:t>
          </w:r>
        </w:p>
        <w:p w14:paraId="460F1F3A" w14:textId="653EA3D5" w:rsidR="006215F6" w:rsidRPr="00041656" w:rsidRDefault="00000000">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40"/>
              <w:szCs w:val="40"/>
            </w:rPr>
          </w:pPr>
          <w:sdt>
            <w:sdtPr>
              <w:rPr>
                <w:rFonts w:asciiTheme="majorHAnsi" w:eastAsiaTheme="majorEastAsia" w:hAnsiTheme="majorHAnsi" w:cstheme="majorBidi"/>
                <w:caps/>
                <w:color w:val="156082" w:themeColor="accent1"/>
                <w:sz w:val="32"/>
                <w:szCs w:val="32"/>
              </w:rPr>
              <w:alias w:val="Title"/>
              <w:tag w:val=""/>
              <w:id w:val="1735040861"/>
              <w:placeholder>
                <w:docPart w:val="6435E19BFEAA4836AFD7F115BF4F7C2C"/>
              </w:placeholder>
              <w:dataBinding w:prefixMappings="xmlns:ns0='http://purl.org/dc/elements/1.1/' xmlns:ns1='http://schemas.openxmlformats.org/package/2006/metadata/core-properties' " w:xpath="/ns1:coreProperties[1]/ns0:title[1]" w:storeItemID="{6C3C8BC8-F283-45AE-878A-BAB7291924A1}"/>
              <w:text/>
            </w:sdtPr>
            <w:sdtContent>
              <w:r w:rsidR="00527116" w:rsidRPr="00041656">
                <w:rPr>
                  <w:rFonts w:asciiTheme="majorHAnsi" w:eastAsiaTheme="majorEastAsia" w:hAnsiTheme="majorHAnsi" w:cstheme="majorBidi"/>
                  <w:caps/>
                  <w:color w:val="156082" w:themeColor="accent1"/>
                  <w:sz w:val="32"/>
                  <w:szCs w:val="32"/>
                </w:rPr>
                <w:t xml:space="preserve">research </w:t>
              </w:r>
              <w:r w:rsidR="002544D3">
                <w:rPr>
                  <w:rFonts w:asciiTheme="majorHAnsi" w:eastAsiaTheme="majorEastAsia" w:hAnsiTheme="majorHAnsi" w:cstheme="majorBidi"/>
                  <w:caps/>
                  <w:color w:val="156082" w:themeColor="accent1"/>
                  <w:sz w:val="32"/>
                  <w:szCs w:val="32"/>
                </w:rPr>
                <w:t>FINAL DISSERTATION</w:t>
              </w:r>
            </w:sdtContent>
          </w:sdt>
        </w:p>
        <w:sdt>
          <w:sdtPr>
            <w:rPr>
              <w:color w:val="156082" w:themeColor="accent1"/>
              <w:sz w:val="28"/>
              <w:szCs w:val="28"/>
            </w:rPr>
            <w:alias w:val="Subtitle"/>
            <w:tag w:val=""/>
            <w:id w:val="328029620"/>
            <w:placeholder>
              <w:docPart w:val="5207772439D34BDFAB3B0E4F84AAABEC"/>
            </w:placeholder>
            <w:dataBinding w:prefixMappings="xmlns:ns0='http://purl.org/dc/elements/1.1/' xmlns:ns1='http://schemas.openxmlformats.org/package/2006/metadata/core-properties' " w:xpath="/ns1:coreProperties[1]/ns0:subject[1]" w:storeItemID="{6C3C8BC8-F283-45AE-878A-BAB7291924A1}"/>
            <w:text/>
          </w:sdtPr>
          <w:sdtContent>
            <w:p w14:paraId="4D2DC4EB" w14:textId="4EA71353" w:rsidR="006215F6" w:rsidRDefault="00490697">
              <w:pPr>
                <w:pStyle w:val="NoSpacing"/>
                <w:jc w:val="center"/>
                <w:rPr>
                  <w:color w:val="156082" w:themeColor="accent1"/>
                  <w:sz w:val="28"/>
                  <w:szCs w:val="28"/>
                </w:rPr>
              </w:pPr>
              <w:r>
                <w:rPr>
                  <w:color w:val="156082" w:themeColor="accent1"/>
                  <w:sz w:val="28"/>
                  <w:szCs w:val="28"/>
                </w:rPr>
                <w:t>WORD COUNT:</w:t>
              </w:r>
              <w:r w:rsidR="00465BF5">
                <w:rPr>
                  <w:color w:val="156082" w:themeColor="accent1"/>
                  <w:sz w:val="28"/>
                  <w:szCs w:val="28"/>
                </w:rPr>
                <w:t xml:space="preserve"> </w:t>
              </w:r>
              <w:r w:rsidR="00DA3579">
                <w:rPr>
                  <w:color w:val="156082" w:themeColor="accent1"/>
                  <w:sz w:val="28"/>
                  <w:szCs w:val="28"/>
                </w:rPr>
                <w:t>6413</w:t>
              </w:r>
            </w:p>
          </w:sdtContent>
        </w:sdt>
        <w:p w14:paraId="6FE844D5" w14:textId="68A6E6B8" w:rsidR="006215F6" w:rsidRDefault="006215F6">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7ED01482" wp14:editId="0FAFBED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lang w:val="nl-NL"/>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808BC4A" w14:textId="7620C66C" w:rsidR="006215F6" w:rsidRPr="00FD68BC" w:rsidRDefault="00527116">
                                    <w:pPr>
                                      <w:pStyle w:val="NoSpacing"/>
                                      <w:spacing w:after="40"/>
                                      <w:jc w:val="center"/>
                                      <w:rPr>
                                        <w:caps/>
                                        <w:color w:val="156082" w:themeColor="accent1"/>
                                        <w:sz w:val="28"/>
                                        <w:szCs w:val="28"/>
                                        <w:lang w:val="nl-NL"/>
                                      </w:rPr>
                                    </w:pPr>
                                    <w:r w:rsidRPr="00FD68BC">
                                      <w:rPr>
                                        <w:caps/>
                                        <w:color w:val="156082" w:themeColor="accent1"/>
                                        <w:sz w:val="28"/>
                                        <w:szCs w:val="28"/>
                                        <w:lang w:val="nl-NL"/>
                                      </w:rPr>
                                      <w:t>STUDENT ID:  2115610</w:t>
                                    </w:r>
                                  </w:p>
                                </w:sdtContent>
                              </w:sdt>
                              <w:p w14:paraId="022C5A66" w14:textId="40A0DFFE" w:rsidR="006215F6" w:rsidRPr="00FD68BC" w:rsidRDefault="00000000">
                                <w:pPr>
                                  <w:pStyle w:val="NoSpacing"/>
                                  <w:jc w:val="center"/>
                                  <w:rPr>
                                    <w:color w:val="156082" w:themeColor="accent1"/>
                                    <w:lang w:val="nl-NL"/>
                                  </w:rPr>
                                </w:pPr>
                                <w:sdt>
                                  <w:sdtPr>
                                    <w:rPr>
                                      <w:caps/>
                                      <w:color w:val="156082" w:themeColor="accent1"/>
                                      <w:lang w:val="nl-NL"/>
                                    </w:rPr>
                                    <w:alias w:val="Company"/>
                                    <w:tag w:val=""/>
                                    <w:id w:val="1390145197"/>
                                    <w:dataBinding w:prefixMappings="xmlns:ns0='http://schemas.openxmlformats.org/officeDocument/2006/extended-properties' " w:xpath="/ns0:Properties[1]/ns0:Company[1]" w:storeItemID="{6668398D-A668-4E3E-A5EB-62B293D839F1}"/>
                                    <w:text/>
                                  </w:sdtPr>
                                  <w:sdtContent>
                                    <w:r w:rsidR="00527116" w:rsidRPr="00FD68BC">
                                      <w:rPr>
                                        <w:caps/>
                                        <w:color w:val="156082" w:themeColor="accent1"/>
                                        <w:lang w:val="nl-NL"/>
                                      </w:rPr>
                                      <w:t>STUDENT NAME: NIKOLINKA NEDELCHEVA</w:t>
                                    </w:r>
                                  </w:sdtContent>
                                </w:sdt>
                              </w:p>
                              <w:p w14:paraId="7A94A3BD" w14:textId="5D5A34C2" w:rsidR="006215F6"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A600EA">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ED01482"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lang w:val="nl-NL"/>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808BC4A" w14:textId="7620C66C" w:rsidR="006215F6" w:rsidRPr="00FD68BC" w:rsidRDefault="00527116">
                              <w:pPr>
                                <w:pStyle w:val="NoSpacing"/>
                                <w:spacing w:after="40"/>
                                <w:jc w:val="center"/>
                                <w:rPr>
                                  <w:caps/>
                                  <w:color w:val="156082" w:themeColor="accent1"/>
                                  <w:sz w:val="28"/>
                                  <w:szCs w:val="28"/>
                                  <w:lang w:val="nl-NL"/>
                                </w:rPr>
                              </w:pPr>
                              <w:r w:rsidRPr="00FD68BC">
                                <w:rPr>
                                  <w:caps/>
                                  <w:color w:val="156082" w:themeColor="accent1"/>
                                  <w:sz w:val="28"/>
                                  <w:szCs w:val="28"/>
                                  <w:lang w:val="nl-NL"/>
                                </w:rPr>
                                <w:t>STUDENT ID:  2115610</w:t>
                              </w:r>
                            </w:p>
                          </w:sdtContent>
                        </w:sdt>
                        <w:p w14:paraId="022C5A66" w14:textId="40A0DFFE" w:rsidR="006215F6" w:rsidRPr="00FD68BC" w:rsidRDefault="00000000">
                          <w:pPr>
                            <w:pStyle w:val="NoSpacing"/>
                            <w:jc w:val="center"/>
                            <w:rPr>
                              <w:color w:val="156082" w:themeColor="accent1"/>
                              <w:lang w:val="nl-NL"/>
                            </w:rPr>
                          </w:pPr>
                          <w:sdt>
                            <w:sdtPr>
                              <w:rPr>
                                <w:caps/>
                                <w:color w:val="156082" w:themeColor="accent1"/>
                                <w:lang w:val="nl-NL"/>
                              </w:rPr>
                              <w:alias w:val="Company"/>
                              <w:tag w:val=""/>
                              <w:id w:val="1390145197"/>
                              <w:dataBinding w:prefixMappings="xmlns:ns0='http://schemas.openxmlformats.org/officeDocument/2006/extended-properties' " w:xpath="/ns0:Properties[1]/ns0:Company[1]" w:storeItemID="{6668398D-A668-4E3E-A5EB-62B293D839F1}"/>
                              <w:text/>
                            </w:sdtPr>
                            <w:sdtContent>
                              <w:r w:rsidR="00527116" w:rsidRPr="00FD68BC">
                                <w:rPr>
                                  <w:caps/>
                                  <w:color w:val="156082" w:themeColor="accent1"/>
                                  <w:lang w:val="nl-NL"/>
                                </w:rPr>
                                <w:t>STUDENT NAME: NIKOLINKA NEDELCHEVA</w:t>
                              </w:r>
                            </w:sdtContent>
                          </w:sdt>
                        </w:p>
                        <w:p w14:paraId="7A94A3BD" w14:textId="5D5A34C2" w:rsidR="006215F6"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A600EA">
                                <w:rPr>
                                  <w:color w:val="156082" w:themeColor="accent1"/>
                                </w:rPr>
                                <w:t xml:space="preserve">     </w:t>
                              </w:r>
                            </w:sdtContent>
                          </w:sdt>
                        </w:p>
                      </w:txbxContent>
                    </v:textbox>
                    <w10:wrap anchorx="margin" anchory="page"/>
                  </v:shape>
                </w:pict>
              </mc:Fallback>
            </mc:AlternateContent>
          </w:r>
        </w:p>
        <w:p w14:paraId="6961CBBB" w14:textId="13DD2077" w:rsidR="00EB14F1" w:rsidRPr="00D11C72" w:rsidRDefault="00EB14F1" w:rsidP="00D11C72">
          <w:pPr>
            <w:jc w:val="center"/>
            <w:rPr>
              <w:b/>
              <w:bCs/>
              <w:color w:val="215E99" w:themeColor="text2" w:themeTint="BF"/>
              <w:sz w:val="28"/>
              <w:szCs w:val="28"/>
            </w:rPr>
          </w:pPr>
          <w:r w:rsidRPr="00D11C72">
            <w:rPr>
              <w:b/>
              <w:bCs/>
              <w:color w:val="215E99" w:themeColor="text2" w:themeTint="BF"/>
              <w:sz w:val="28"/>
              <w:szCs w:val="28"/>
            </w:rPr>
            <w:t xml:space="preserve">Submission </w:t>
          </w:r>
          <w:r w:rsidR="00D11C72" w:rsidRPr="00D11C72">
            <w:rPr>
              <w:b/>
              <w:bCs/>
              <w:color w:val="215E99" w:themeColor="text2" w:themeTint="BF"/>
              <w:sz w:val="28"/>
              <w:szCs w:val="28"/>
            </w:rPr>
            <w:t>D</w:t>
          </w:r>
          <w:r w:rsidRPr="00D11C72">
            <w:rPr>
              <w:b/>
              <w:bCs/>
              <w:color w:val="215E99" w:themeColor="text2" w:themeTint="BF"/>
              <w:sz w:val="28"/>
              <w:szCs w:val="28"/>
            </w:rPr>
            <w:t>ate</w:t>
          </w:r>
          <w:r w:rsidR="00D11C72" w:rsidRPr="00D11C72">
            <w:rPr>
              <w:b/>
              <w:bCs/>
              <w:color w:val="215E99" w:themeColor="text2" w:themeTint="BF"/>
              <w:sz w:val="28"/>
              <w:szCs w:val="28"/>
            </w:rPr>
            <w:t xml:space="preserve">: </w:t>
          </w:r>
          <w:r w:rsidR="00465BF5">
            <w:rPr>
              <w:b/>
              <w:bCs/>
              <w:color w:val="215E99" w:themeColor="text2" w:themeTint="BF"/>
              <w:sz w:val="28"/>
              <w:szCs w:val="28"/>
            </w:rPr>
            <w:t>30/08/2024</w:t>
          </w:r>
        </w:p>
        <w:p w14:paraId="4F264AB5" w14:textId="0797D1AF" w:rsidR="004673E7" w:rsidRDefault="004673E7">
          <w:pPr>
            <w:rPr>
              <w:b/>
              <w:bCs/>
              <w:sz w:val="28"/>
              <w:szCs w:val="28"/>
            </w:rPr>
          </w:pPr>
        </w:p>
        <w:p w14:paraId="131C05E1" w14:textId="77777777" w:rsidR="00D11C72" w:rsidRDefault="00D11C72">
          <w:pPr>
            <w:rPr>
              <w:b/>
              <w:bCs/>
              <w:sz w:val="28"/>
              <w:szCs w:val="28"/>
            </w:rPr>
          </w:pPr>
        </w:p>
        <w:p w14:paraId="4AAA39F9" w14:textId="77777777" w:rsidR="00D11C72" w:rsidRDefault="00D11C72">
          <w:pPr>
            <w:rPr>
              <w:b/>
              <w:bCs/>
              <w:sz w:val="28"/>
              <w:szCs w:val="28"/>
            </w:rPr>
          </w:pPr>
        </w:p>
        <w:p w14:paraId="3EF07350" w14:textId="77777777" w:rsidR="00D11C72" w:rsidRDefault="00D11C72">
          <w:pPr>
            <w:rPr>
              <w:b/>
              <w:bCs/>
              <w:sz w:val="28"/>
              <w:szCs w:val="28"/>
            </w:rPr>
          </w:pPr>
        </w:p>
        <w:p w14:paraId="57A128DA" w14:textId="38EFD384" w:rsidR="006215F6" w:rsidRDefault="00000000">
          <w:pPr>
            <w:rPr>
              <w:b/>
              <w:bCs/>
              <w:sz w:val="28"/>
              <w:szCs w:val="28"/>
            </w:rPr>
          </w:pPr>
        </w:p>
      </w:sdtContent>
    </w:sdt>
    <w:sdt>
      <w:sdtPr>
        <w:rPr>
          <w:rFonts w:asciiTheme="minorHAnsi" w:eastAsiaTheme="minorHAnsi" w:hAnsiTheme="minorHAnsi" w:cstheme="minorBidi"/>
          <w:color w:val="auto"/>
          <w:kern w:val="2"/>
          <w:sz w:val="22"/>
          <w:szCs w:val="22"/>
          <w:u w:val="single"/>
          <w:lang w:val="en-GB"/>
          <w14:ligatures w14:val="standardContextual"/>
        </w:rPr>
        <w:id w:val="-861363748"/>
        <w:docPartObj>
          <w:docPartGallery w:val="Table of Contents"/>
          <w:docPartUnique/>
        </w:docPartObj>
      </w:sdtPr>
      <w:sdtEndPr>
        <w:rPr>
          <w:b/>
          <w:bCs/>
          <w:noProof/>
          <w:u w:val="none"/>
        </w:rPr>
      </w:sdtEndPr>
      <w:sdtContent>
        <w:p w14:paraId="0EC6F108" w14:textId="196582B7" w:rsidR="00527116" w:rsidRPr="00527116" w:rsidRDefault="00527116" w:rsidP="00527116">
          <w:pPr>
            <w:pStyle w:val="TOCHeading"/>
            <w:jc w:val="center"/>
            <w:rPr>
              <w:u w:val="single"/>
            </w:rPr>
          </w:pPr>
          <w:r w:rsidRPr="00527116">
            <w:rPr>
              <w:u w:val="single"/>
            </w:rPr>
            <w:t>Table of Contents</w:t>
          </w:r>
        </w:p>
        <w:p w14:paraId="153341E6" w14:textId="533A4030" w:rsidR="00DA3579" w:rsidRDefault="0052711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5672058" w:history="1">
            <w:r w:rsidR="00DA3579" w:rsidRPr="00CE7DC5">
              <w:rPr>
                <w:rStyle w:val="Hyperlink"/>
                <w:noProof/>
              </w:rPr>
              <w:t>1. Introduction</w:t>
            </w:r>
            <w:r w:rsidR="00DA3579">
              <w:rPr>
                <w:noProof/>
                <w:webHidden/>
              </w:rPr>
              <w:tab/>
            </w:r>
            <w:r w:rsidR="00DA3579">
              <w:rPr>
                <w:noProof/>
                <w:webHidden/>
              </w:rPr>
              <w:fldChar w:fldCharType="begin"/>
            </w:r>
            <w:r w:rsidR="00DA3579">
              <w:rPr>
                <w:noProof/>
                <w:webHidden/>
              </w:rPr>
              <w:instrText xml:space="preserve"> PAGEREF _Toc175672058 \h </w:instrText>
            </w:r>
            <w:r w:rsidR="00DA3579">
              <w:rPr>
                <w:noProof/>
                <w:webHidden/>
              </w:rPr>
            </w:r>
            <w:r w:rsidR="00DA3579">
              <w:rPr>
                <w:noProof/>
                <w:webHidden/>
              </w:rPr>
              <w:fldChar w:fldCharType="separate"/>
            </w:r>
            <w:r w:rsidR="00DA3579">
              <w:rPr>
                <w:noProof/>
                <w:webHidden/>
              </w:rPr>
              <w:t>2</w:t>
            </w:r>
            <w:r w:rsidR="00DA3579">
              <w:rPr>
                <w:noProof/>
                <w:webHidden/>
              </w:rPr>
              <w:fldChar w:fldCharType="end"/>
            </w:r>
          </w:hyperlink>
        </w:p>
        <w:p w14:paraId="6A73E28E" w14:textId="37B27934" w:rsidR="00DA3579" w:rsidRDefault="00DA3579">
          <w:pPr>
            <w:pStyle w:val="TOC2"/>
            <w:tabs>
              <w:tab w:val="left" w:pos="960"/>
              <w:tab w:val="right" w:leader="dot" w:pos="9016"/>
            </w:tabs>
            <w:rPr>
              <w:rFonts w:eastAsiaTheme="minorEastAsia"/>
              <w:noProof/>
              <w:sz w:val="24"/>
              <w:szCs w:val="24"/>
              <w:lang w:eastAsia="en-GB"/>
            </w:rPr>
          </w:pPr>
          <w:hyperlink w:anchor="_Toc175672059" w:history="1">
            <w:r w:rsidRPr="00CE7DC5">
              <w:rPr>
                <w:rStyle w:val="Hyperlink"/>
                <w:noProof/>
              </w:rPr>
              <w:t>1.1.</w:t>
            </w:r>
            <w:r>
              <w:rPr>
                <w:rFonts w:eastAsiaTheme="minorEastAsia"/>
                <w:noProof/>
                <w:sz w:val="24"/>
                <w:szCs w:val="24"/>
                <w:lang w:eastAsia="en-GB"/>
              </w:rPr>
              <w:tab/>
            </w:r>
            <w:r w:rsidRPr="00CE7DC5">
              <w:rPr>
                <w:rStyle w:val="Hyperlink"/>
                <w:noProof/>
              </w:rPr>
              <w:t>Significance of the topic</w:t>
            </w:r>
            <w:r>
              <w:rPr>
                <w:noProof/>
                <w:webHidden/>
              </w:rPr>
              <w:tab/>
            </w:r>
            <w:r>
              <w:rPr>
                <w:noProof/>
                <w:webHidden/>
              </w:rPr>
              <w:fldChar w:fldCharType="begin"/>
            </w:r>
            <w:r>
              <w:rPr>
                <w:noProof/>
                <w:webHidden/>
              </w:rPr>
              <w:instrText xml:space="preserve"> PAGEREF _Toc175672059 \h </w:instrText>
            </w:r>
            <w:r>
              <w:rPr>
                <w:noProof/>
                <w:webHidden/>
              </w:rPr>
            </w:r>
            <w:r>
              <w:rPr>
                <w:noProof/>
                <w:webHidden/>
              </w:rPr>
              <w:fldChar w:fldCharType="separate"/>
            </w:r>
            <w:r>
              <w:rPr>
                <w:noProof/>
                <w:webHidden/>
              </w:rPr>
              <w:t>2</w:t>
            </w:r>
            <w:r>
              <w:rPr>
                <w:noProof/>
                <w:webHidden/>
              </w:rPr>
              <w:fldChar w:fldCharType="end"/>
            </w:r>
          </w:hyperlink>
        </w:p>
        <w:p w14:paraId="7AC73ECB" w14:textId="3F02EA7E" w:rsidR="00DA3579" w:rsidRDefault="00DA3579">
          <w:pPr>
            <w:pStyle w:val="TOC2"/>
            <w:tabs>
              <w:tab w:val="left" w:pos="960"/>
              <w:tab w:val="right" w:leader="dot" w:pos="9016"/>
            </w:tabs>
            <w:rPr>
              <w:rFonts w:eastAsiaTheme="minorEastAsia"/>
              <w:noProof/>
              <w:sz w:val="24"/>
              <w:szCs w:val="24"/>
              <w:lang w:eastAsia="en-GB"/>
            </w:rPr>
          </w:pPr>
          <w:hyperlink w:anchor="_Toc175672060" w:history="1">
            <w:r w:rsidRPr="00CE7DC5">
              <w:rPr>
                <w:rStyle w:val="Hyperlink"/>
                <w:noProof/>
              </w:rPr>
              <w:t>1.2.</w:t>
            </w:r>
            <w:r>
              <w:rPr>
                <w:rFonts w:eastAsiaTheme="minorEastAsia"/>
                <w:noProof/>
                <w:sz w:val="24"/>
                <w:szCs w:val="24"/>
                <w:lang w:eastAsia="en-GB"/>
              </w:rPr>
              <w:tab/>
            </w:r>
            <w:r w:rsidRPr="00CE7DC5">
              <w:rPr>
                <w:rStyle w:val="Hyperlink"/>
                <w:noProof/>
              </w:rPr>
              <w:t>Research objectives</w:t>
            </w:r>
            <w:r>
              <w:rPr>
                <w:noProof/>
                <w:webHidden/>
              </w:rPr>
              <w:tab/>
            </w:r>
            <w:r>
              <w:rPr>
                <w:noProof/>
                <w:webHidden/>
              </w:rPr>
              <w:fldChar w:fldCharType="begin"/>
            </w:r>
            <w:r>
              <w:rPr>
                <w:noProof/>
                <w:webHidden/>
              </w:rPr>
              <w:instrText xml:space="preserve"> PAGEREF _Toc175672060 \h </w:instrText>
            </w:r>
            <w:r>
              <w:rPr>
                <w:noProof/>
                <w:webHidden/>
              </w:rPr>
            </w:r>
            <w:r>
              <w:rPr>
                <w:noProof/>
                <w:webHidden/>
              </w:rPr>
              <w:fldChar w:fldCharType="separate"/>
            </w:r>
            <w:r>
              <w:rPr>
                <w:noProof/>
                <w:webHidden/>
              </w:rPr>
              <w:t>3</w:t>
            </w:r>
            <w:r>
              <w:rPr>
                <w:noProof/>
                <w:webHidden/>
              </w:rPr>
              <w:fldChar w:fldCharType="end"/>
            </w:r>
          </w:hyperlink>
        </w:p>
        <w:p w14:paraId="48C0F073" w14:textId="438D0739" w:rsidR="00DA3579" w:rsidRDefault="00DA3579">
          <w:pPr>
            <w:pStyle w:val="TOC2"/>
            <w:tabs>
              <w:tab w:val="left" w:pos="960"/>
              <w:tab w:val="right" w:leader="dot" w:pos="9016"/>
            </w:tabs>
            <w:rPr>
              <w:rFonts w:eastAsiaTheme="minorEastAsia"/>
              <w:noProof/>
              <w:sz w:val="24"/>
              <w:szCs w:val="24"/>
              <w:lang w:eastAsia="en-GB"/>
            </w:rPr>
          </w:pPr>
          <w:hyperlink w:anchor="_Toc175672061" w:history="1">
            <w:r w:rsidRPr="00CE7DC5">
              <w:rPr>
                <w:rStyle w:val="Hyperlink"/>
                <w:noProof/>
              </w:rPr>
              <w:t>1.3.</w:t>
            </w:r>
            <w:r>
              <w:rPr>
                <w:rFonts w:eastAsiaTheme="minorEastAsia"/>
                <w:noProof/>
                <w:sz w:val="24"/>
                <w:szCs w:val="24"/>
                <w:lang w:eastAsia="en-GB"/>
              </w:rPr>
              <w:tab/>
            </w:r>
            <w:r w:rsidRPr="00CE7DC5">
              <w:rPr>
                <w:rStyle w:val="Hyperlink"/>
                <w:noProof/>
              </w:rPr>
              <w:t>Hypotheses</w:t>
            </w:r>
            <w:r>
              <w:rPr>
                <w:noProof/>
                <w:webHidden/>
              </w:rPr>
              <w:tab/>
            </w:r>
            <w:r>
              <w:rPr>
                <w:noProof/>
                <w:webHidden/>
              </w:rPr>
              <w:fldChar w:fldCharType="begin"/>
            </w:r>
            <w:r>
              <w:rPr>
                <w:noProof/>
                <w:webHidden/>
              </w:rPr>
              <w:instrText xml:space="preserve"> PAGEREF _Toc175672061 \h </w:instrText>
            </w:r>
            <w:r>
              <w:rPr>
                <w:noProof/>
                <w:webHidden/>
              </w:rPr>
            </w:r>
            <w:r>
              <w:rPr>
                <w:noProof/>
                <w:webHidden/>
              </w:rPr>
              <w:fldChar w:fldCharType="separate"/>
            </w:r>
            <w:r>
              <w:rPr>
                <w:noProof/>
                <w:webHidden/>
              </w:rPr>
              <w:t>3</w:t>
            </w:r>
            <w:r>
              <w:rPr>
                <w:noProof/>
                <w:webHidden/>
              </w:rPr>
              <w:fldChar w:fldCharType="end"/>
            </w:r>
          </w:hyperlink>
        </w:p>
        <w:p w14:paraId="2CD54B9D" w14:textId="4C27D517" w:rsidR="00DA3579" w:rsidRDefault="00DA3579">
          <w:pPr>
            <w:pStyle w:val="TOC2"/>
            <w:tabs>
              <w:tab w:val="right" w:leader="dot" w:pos="9016"/>
            </w:tabs>
            <w:rPr>
              <w:rFonts w:eastAsiaTheme="minorEastAsia"/>
              <w:noProof/>
              <w:sz w:val="24"/>
              <w:szCs w:val="24"/>
              <w:lang w:eastAsia="en-GB"/>
            </w:rPr>
          </w:pPr>
          <w:hyperlink w:anchor="_Toc175672062" w:history="1">
            <w:r w:rsidRPr="00CE7DC5">
              <w:rPr>
                <w:rStyle w:val="Hyperlink"/>
                <w:noProof/>
              </w:rPr>
              <w:t>1.4 Research Background</w:t>
            </w:r>
            <w:r>
              <w:rPr>
                <w:noProof/>
                <w:webHidden/>
              </w:rPr>
              <w:tab/>
            </w:r>
            <w:r>
              <w:rPr>
                <w:noProof/>
                <w:webHidden/>
              </w:rPr>
              <w:fldChar w:fldCharType="begin"/>
            </w:r>
            <w:r>
              <w:rPr>
                <w:noProof/>
                <w:webHidden/>
              </w:rPr>
              <w:instrText xml:space="preserve"> PAGEREF _Toc175672062 \h </w:instrText>
            </w:r>
            <w:r>
              <w:rPr>
                <w:noProof/>
                <w:webHidden/>
              </w:rPr>
            </w:r>
            <w:r>
              <w:rPr>
                <w:noProof/>
                <w:webHidden/>
              </w:rPr>
              <w:fldChar w:fldCharType="separate"/>
            </w:r>
            <w:r>
              <w:rPr>
                <w:noProof/>
                <w:webHidden/>
              </w:rPr>
              <w:t>4</w:t>
            </w:r>
            <w:r>
              <w:rPr>
                <w:noProof/>
                <w:webHidden/>
              </w:rPr>
              <w:fldChar w:fldCharType="end"/>
            </w:r>
          </w:hyperlink>
        </w:p>
        <w:p w14:paraId="0DC285BA" w14:textId="50AA5291" w:rsidR="00DA3579" w:rsidRDefault="00DA3579">
          <w:pPr>
            <w:pStyle w:val="TOC1"/>
            <w:tabs>
              <w:tab w:val="right" w:leader="dot" w:pos="9016"/>
            </w:tabs>
            <w:rPr>
              <w:rFonts w:eastAsiaTheme="minorEastAsia"/>
              <w:noProof/>
              <w:sz w:val="24"/>
              <w:szCs w:val="24"/>
              <w:lang w:eastAsia="en-GB"/>
            </w:rPr>
          </w:pPr>
          <w:hyperlink w:anchor="_Toc175672063" w:history="1">
            <w:r w:rsidRPr="00CE7DC5">
              <w:rPr>
                <w:rStyle w:val="Hyperlink"/>
                <w:noProof/>
              </w:rPr>
              <w:t>2. Literature Review</w:t>
            </w:r>
            <w:r>
              <w:rPr>
                <w:noProof/>
                <w:webHidden/>
              </w:rPr>
              <w:tab/>
            </w:r>
            <w:r>
              <w:rPr>
                <w:noProof/>
                <w:webHidden/>
              </w:rPr>
              <w:fldChar w:fldCharType="begin"/>
            </w:r>
            <w:r>
              <w:rPr>
                <w:noProof/>
                <w:webHidden/>
              </w:rPr>
              <w:instrText xml:space="preserve"> PAGEREF _Toc175672063 \h </w:instrText>
            </w:r>
            <w:r>
              <w:rPr>
                <w:noProof/>
                <w:webHidden/>
              </w:rPr>
            </w:r>
            <w:r>
              <w:rPr>
                <w:noProof/>
                <w:webHidden/>
              </w:rPr>
              <w:fldChar w:fldCharType="separate"/>
            </w:r>
            <w:r>
              <w:rPr>
                <w:noProof/>
                <w:webHidden/>
              </w:rPr>
              <w:t>5</w:t>
            </w:r>
            <w:r>
              <w:rPr>
                <w:noProof/>
                <w:webHidden/>
              </w:rPr>
              <w:fldChar w:fldCharType="end"/>
            </w:r>
          </w:hyperlink>
        </w:p>
        <w:p w14:paraId="7A90F32E" w14:textId="0873A88D" w:rsidR="00DA3579" w:rsidRDefault="00DA3579">
          <w:pPr>
            <w:pStyle w:val="TOC2"/>
            <w:tabs>
              <w:tab w:val="right" w:leader="dot" w:pos="9016"/>
            </w:tabs>
            <w:rPr>
              <w:rFonts w:eastAsiaTheme="minorEastAsia"/>
              <w:noProof/>
              <w:sz w:val="24"/>
              <w:szCs w:val="24"/>
              <w:lang w:eastAsia="en-GB"/>
            </w:rPr>
          </w:pPr>
          <w:hyperlink w:anchor="_Toc175672064" w:history="1">
            <w:r w:rsidRPr="00CE7DC5">
              <w:rPr>
                <w:rStyle w:val="Hyperlink"/>
                <w:noProof/>
              </w:rPr>
              <w:t>2.1 Remote Work Policies</w:t>
            </w:r>
            <w:r>
              <w:rPr>
                <w:noProof/>
                <w:webHidden/>
              </w:rPr>
              <w:tab/>
            </w:r>
            <w:r>
              <w:rPr>
                <w:noProof/>
                <w:webHidden/>
              </w:rPr>
              <w:fldChar w:fldCharType="begin"/>
            </w:r>
            <w:r>
              <w:rPr>
                <w:noProof/>
                <w:webHidden/>
              </w:rPr>
              <w:instrText xml:space="preserve"> PAGEREF _Toc175672064 \h </w:instrText>
            </w:r>
            <w:r>
              <w:rPr>
                <w:noProof/>
                <w:webHidden/>
              </w:rPr>
            </w:r>
            <w:r>
              <w:rPr>
                <w:noProof/>
                <w:webHidden/>
              </w:rPr>
              <w:fldChar w:fldCharType="separate"/>
            </w:r>
            <w:r>
              <w:rPr>
                <w:noProof/>
                <w:webHidden/>
              </w:rPr>
              <w:t>5</w:t>
            </w:r>
            <w:r>
              <w:rPr>
                <w:noProof/>
                <w:webHidden/>
              </w:rPr>
              <w:fldChar w:fldCharType="end"/>
            </w:r>
          </w:hyperlink>
        </w:p>
        <w:p w14:paraId="25CE17E9" w14:textId="4B9B1986" w:rsidR="00DA3579" w:rsidRDefault="00DA3579">
          <w:pPr>
            <w:pStyle w:val="TOC2"/>
            <w:tabs>
              <w:tab w:val="right" w:leader="dot" w:pos="9016"/>
            </w:tabs>
            <w:rPr>
              <w:rFonts w:eastAsiaTheme="minorEastAsia"/>
              <w:noProof/>
              <w:sz w:val="24"/>
              <w:szCs w:val="24"/>
              <w:lang w:eastAsia="en-GB"/>
            </w:rPr>
          </w:pPr>
          <w:hyperlink w:anchor="_Toc175672065" w:history="1">
            <w:r w:rsidRPr="00CE7DC5">
              <w:rPr>
                <w:rStyle w:val="Hyperlink"/>
                <w:noProof/>
              </w:rPr>
              <w:t>2.2 Hypothesis’ Justification</w:t>
            </w:r>
            <w:r>
              <w:rPr>
                <w:noProof/>
                <w:webHidden/>
              </w:rPr>
              <w:tab/>
            </w:r>
            <w:r>
              <w:rPr>
                <w:noProof/>
                <w:webHidden/>
              </w:rPr>
              <w:fldChar w:fldCharType="begin"/>
            </w:r>
            <w:r>
              <w:rPr>
                <w:noProof/>
                <w:webHidden/>
              </w:rPr>
              <w:instrText xml:space="preserve"> PAGEREF _Toc175672065 \h </w:instrText>
            </w:r>
            <w:r>
              <w:rPr>
                <w:noProof/>
                <w:webHidden/>
              </w:rPr>
            </w:r>
            <w:r>
              <w:rPr>
                <w:noProof/>
                <w:webHidden/>
              </w:rPr>
              <w:fldChar w:fldCharType="separate"/>
            </w:r>
            <w:r>
              <w:rPr>
                <w:noProof/>
                <w:webHidden/>
              </w:rPr>
              <w:t>5</w:t>
            </w:r>
            <w:r>
              <w:rPr>
                <w:noProof/>
                <w:webHidden/>
              </w:rPr>
              <w:fldChar w:fldCharType="end"/>
            </w:r>
          </w:hyperlink>
        </w:p>
        <w:p w14:paraId="6E780435" w14:textId="0A5FBDCE" w:rsidR="00DA3579" w:rsidRDefault="00DA3579">
          <w:pPr>
            <w:pStyle w:val="TOC2"/>
            <w:tabs>
              <w:tab w:val="right" w:leader="dot" w:pos="9016"/>
            </w:tabs>
            <w:rPr>
              <w:rFonts w:eastAsiaTheme="minorEastAsia"/>
              <w:noProof/>
              <w:sz w:val="24"/>
              <w:szCs w:val="24"/>
              <w:lang w:eastAsia="en-GB"/>
            </w:rPr>
          </w:pPr>
          <w:hyperlink w:anchor="_Toc175672066" w:history="1">
            <w:r w:rsidRPr="00CE7DC5">
              <w:rPr>
                <w:rStyle w:val="Hyperlink"/>
                <w:noProof/>
                <w:highlight w:val="cyan"/>
              </w:rPr>
              <w:t>Hypothesis 1: Remote Work Positively Affects Autonomy in the UK Service Sector</w:t>
            </w:r>
            <w:r>
              <w:rPr>
                <w:noProof/>
                <w:webHidden/>
              </w:rPr>
              <w:tab/>
            </w:r>
            <w:r>
              <w:rPr>
                <w:noProof/>
                <w:webHidden/>
              </w:rPr>
              <w:fldChar w:fldCharType="begin"/>
            </w:r>
            <w:r>
              <w:rPr>
                <w:noProof/>
                <w:webHidden/>
              </w:rPr>
              <w:instrText xml:space="preserve"> PAGEREF _Toc175672066 \h </w:instrText>
            </w:r>
            <w:r>
              <w:rPr>
                <w:noProof/>
                <w:webHidden/>
              </w:rPr>
            </w:r>
            <w:r>
              <w:rPr>
                <w:noProof/>
                <w:webHidden/>
              </w:rPr>
              <w:fldChar w:fldCharType="separate"/>
            </w:r>
            <w:r>
              <w:rPr>
                <w:noProof/>
                <w:webHidden/>
              </w:rPr>
              <w:t>5</w:t>
            </w:r>
            <w:r>
              <w:rPr>
                <w:noProof/>
                <w:webHidden/>
              </w:rPr>
              <w:fldChar w:fldCharType="end"/>
            </w:r>
          </w:hyperlink>
        </w:p>
        <w:p w14:paraId="0D4658CC" w14:textId="7DA64023" w:rsidR="00DA3579" w:rsidRDefault="00DA3579">
          <w:pPr>
            <w:pStyle w:val="TOC2"/>
            <w:tabs>
              <w:tab w:val="right" w:leader="dot" w:pos="9016"/>
            </w:tabs>
            <w:rPr>
              <w:rFonts w:eastAsiaTheme="minorEastAsia"/>
              <w:noProof/>
              <w:sz w:val="24"/>
              <w:szCs w:val="24"/>
              <w:lang w:eastAsia="en-GB"/>
            </w:rPr>
          </w:pPr>
          <w:hyperlink w:anchor="_Toc175672067" w:history="1">
            <w:r w:rsidRPr="00CE7DC5">
              <w:rPr>
                <w:rStyle w:val="Hyperlink"/>
                <w:noProof/>
                <w:highlight w:val="cyan"/>
              </w:rPr>
              <w:t>Hypothesis 2: Remote Work Positively Affects Employee Flexibility in the UK Service Sector</w:t>
            </w:r>
            <w:r>
              <w:rPr>
                <w:noProof/>
                <w:webHidden/>
              </w:rPr>
              <w:tab/>
            </w:r>
            <w:r>
              <w:rPr>
                <w:noProof/>
                <w:webHidden/>
              </w:rPr>
              <w:fldChar w:fldCharType="begin"/>
            </w:r>
            <w:r>
              <w:rPr>
                <w:noProof/>
                <w:webHidden/>
              </w:rPr>
              <w:instrText xml:space="preserve"> PAGEREF _Toc175672067 \h </w:instrText>
            </w:r>
            <w:r>
              <w:rPr>
                <w:noProof/>
                <w:webHidden/>
              </w:rPr>
            </w:r>
            <w:r>
              <w:rPr>
                <w:noProof/>
                <w:webHidden/>
              </w:rPr>
              <w:fldChar w:fldCharType="separate"/>
            </w:r>
            <w:r>
              <w:rPr>
                <w:noProof/>
                <w:webHidden/>
              </w:rPr>
              <w:t>6</w:t>
            </w:r>
            <w:r>
              <w:rPr>
                <w:noProof/>
                <w:webHidden/>
              </w:rPr>
              <w:fldChar w:fldCharType="end"/>
            </w:r>
          </w:hyperlink>
        </w:p>
        <w:p w14:paraId="5EC9412E" w14:textId="2E70CC8C" w:rsidR="00DA3579" w:rsidRDefault="00DA3579">
          <w:pPr>
            <w:pStyle w:val="TOC2"/>
            <w:tabs>
              <w:tab w:val="right" w:leader="dot" w:pos="9016"/>
            </w:tabs>
            <w:rPr>
              <w:rFonts w:eastAsiaTheme="minorEastAsia"/>
              <w:noProof/>
              <w:sz w:val="24"/>
              <w:szCs w:val="24"/>
              <w:lang w:eastAsia="en-GB"/>
            </w:rPr>
          </w:pPr>
          <w:hyperlink w:anchor="_Toc175672068" w:history="1">
            <w:r w:rsidRPr="00CE7DC5">
              <w:rPr>
                <w:rStyle w:val="Hyperlink"/>
                <w:noProof/>
                <w:highlight w:val="cyan"/>
              </w:rPr>
              <w:t>Hypothesis 3: Remote Work Positively Affects Work-Life Balance in the UK Service Sector</w:t>
            </w:r>
            <w:r>
              <w:rPr>
                <w:noProof/>
                <w:webHidden/>
              </w:rPr>
              <w:tab/>
            </w:r>
            <w:r>
              <w:rPr>
                <w:noProof/>
                <w:webHidden/>
              </w:rPr>
              <w:fldChar w:fldCharType="begin"/>
            </w:r>
            <w:r>
              <w:rPr>
                <w:noProof/>
                <w:webHidden/>
              </w:rPr>
              <w:instrText xml:space="preserve"> PAGEREF _Toc175672068 \h </w:instrText>
            </w:r>
            <w:r>
              <w:rPr>
                <w:noProof/>
                <w:webHidden/>
              </w:rPr>
            </w:r>
            <w:r>
              <w:rPr>
                <w:noProof/>
                <w:webHidden/>
              </w:rPr>
              <w:fldChar w:fldCharType="separate"/>
            </w:r>
            <w:r>
              <w:rPr>
                <w:noProof/>
                <w:webHidden/>
              </w:rPr>
              <w:t>6</w:t>
            </w:r>
            <w:r>
              <w:rPr>
                <w:noProof/>
                <w:webHidden/>
              </w:rPr>
              <w:fldChar w:fldCharType="end"/>
            </w:r>
          </w:hyperlink>
        </w:p>
        <w:p w14:paraId="69D66EF4" w14:textId="216A364D" w:rsidR="00DA3579" w:rsidRDefault="00DA3579">
          <w:pPr>
            <w:pStyle w:val="TOC2"/>
            <w:tabs>
              <w:tab w:val="right" w:leader="dot" w:pos="9016"/>
            </w:tabs>
            <w:rPr>
              <w:rFonts w:eastAsiaTheme="minorEastAsia"/>
              <w:noProof/>
              <w:sz w:val="24"/>
              <w:szCs w:val="24"/>
              <w:lang w:eastAsia="en-GB"/>
            </w:rPr>
          </w:pPr>
          <w:hyperlink w:anchor="_Toc175672069" w:history="1">
            <w:r w:rsidRPr="00CE7DC5">
              <w:rPr>
                <w:rStyle w:val="Hyperlink"/>
                <w:noProof/>
                <w:highlight w:val="cyan"/>
              </w:rPr>
              <w:t>Hypothesis 4: Remote Work Positively Affects Social Isolation in the UK Service Sector</w:t>
            </w:r>
            <w:r>
              <w:rPr>
                <w:noProof/>
                <w:webHidden/>
              </w:rPr>
              <w:tab/>
            </w:r>
            <w:r>
              <w:rPr>
                <w:noProof/>
                <w:webHidden/>
              </w:rPr>
              <w:fldChar w:fldCharType="begin"/>
            </w:r>
            <w:r>
              <w:rPr>
                <w:noProof/>
                <w:webHidden/>
              </w:rPr>
              <w:instrText xml:space="preserve"> PAGEREF _Toc175672069 \h </w:instrText>
            </w:r>
            <w:r>
              <w:rPr>
                <w:noProof/>
                <w:webHidden/>
              </w:rPr>
            </w:r>
            <w:r>
              <w:rPr>
                <w:noProof/>
                <w:webHidden/>
              </w:rPr>
              <w:fldChar w:fldCharType="separate"/>
            </w:r>
            <w:r>
              <w:rPr>
                <w:noProof/>
                <w:webHidden/>
              </w:rPr>
              <w:t>7</w:t>
            </w:r>
            <w:r>
              <w:rPr>
                <w:noProof/>
                <w:webHidden/>
              </w:rPr>
              <w:fldChar w:fldCharType="end"/>
            </w:r>
          </w:hyperlink>
        </w:p>
        <w:p w14:paraId="626B8066" w14:textId="65729994" w:rsidR="00DA3579" w:rsidRDefault="00DA3579">
          <w:pPr>
            <w:pStyle w:val="TOC2"/>
            <w:tabs>
              <w:tab w:val="right" w:leader="dot" w:pos="9016"/>
            </w:tabs>
            <w:rPr>
              <w:rFonts w:eastAsiaTheme="minorEastAsia"/>
              <w:noProof/>
              <w:sz w:val="24"/>
              <w:szCs w:val="24"/>
              <w:lang w:eastAsia="en-GB"/>
            </w:rPr>
          </w:pPr>
          <w:hyperlink w:anchor="_Toc175672070" w:history="1">
            <w:r w:rsidRPr="00CE7DC5">
              <w:rPr>
                <w:rStyle w:val="Hyperlink"/>
                <w:noProof/>
                <w:highlight w:val="cyan"/>
              </w:rPr>
              <w:t>Hypothesis 5: Remote Work and Productivity</w:t>
            </w:r>
            <w:r>
              <w:rPr>
                <w:noProof/>
                <w:webHidden/>
              </w:rPr>
              <w:tab/>
            </w:r>
            <w:r>
              <w:rPr>
                <w:noProof/>
                <w:webHidden/>
              </w:rPr>
              <w:fldChar w:fldCharType="begin"/>
            </w:r>
            <w:r>
              <w:rPr>
                <w:noProof/>
                <w:webHidden/>
              </w:rPr>
              <w:instrText xml:space="preserve"> PAGEREF _Toc175672070 \h </w:instrText>
            </w:r>
            <w:r>
              <w:rPr>
                <w:noProof/>
                <w:webHidden/>
              </w:rPr>
            </w:r>
            <w:r>
              <w:rPr>
                <w:noProof/>
                <w:webHidden/>
              </w:rPr>
              <w:fldChar w:fldCharType="separate"/>
            </w:r>
            <w:r>
              <w:rPr>
                <w:noProof/>
                <w:webHidden/>
              </w:rPr>
              <w:t>7</w:t>
            </w:r>
            <w:r>
              <w:rPr>
                <w:noProof/>
                <w:webHidden/>
              </w:rPr>
              <w:fldChar w:fldCharType="end"/>
            </w:r>
          </w:hyperlink>
        </w:p>
        <w:p w14:paraId="5129A943" w14:textId="0D1F42FD" w:rsidR="00DA3579" w:rsidRDefault="00DA3579">
          <w:pPr>
            <w:pStyle w:val="TOC2"/>
            <w:tabs>
              <w:tab w:val="right" w:leader="dot" w:pos="9016"/>
            </w:tabs>
            <w:rPr>
              <w:rFonts w:eastAsiaTheme="minorEastAsia"/>
              <w:noProof/>
              <w:sz w:val="24"/>
              <w:szCs w:val="24"/>
              <w:lang w:eastAsia="en-GB"/>
            </w:rPr>
          </w:pPr>
          <w:hyperlink w:anchor="_Toc175672071" w:history="1">
            <w:r w:rsidRPr="00CE7DC5">
              <w:rPr>
                <w:rStyle w:val="Hyperlink"/>
                <w:noProof/>
              </w:rPr>
              <w:t>2.3 Remote Work and the UK Service Industry</w:t>
            </w:r>
            <w:r>
              <w:rPr>
                <w:noProof/>
                <w:webHidden/>
              </w:rPr>
              <w:tab/>
            </w:r>
            <w:r>
              <w:rPr>
                <w:noProof/>
                <w:webHidden/>
              </w:rPr>
              <w:fldChar w:fldCharType="begin"/>
            </w:r>
            <w:r>
              <w:rPr>
                <w:noProof/>
                <w:webHidden/>
              </w:rPr>
              <w:instrText xml:space="preserve"> PAGEREF _Toc175672071 \h </w:instrText>
            </w:r>
            <w:r>
              <w:rPr>
                <w:noProof/>
                <w:webHidden/>
              </w:rPr>
            </w:r>
            <w:r>
              <w:rPr>
                <w:noProof/>
                <w:webHidden/>
              </w:rPr>
              <w:fldChar w:fldCharType="separate"/>
            </w:r>
            <w:r>
              <w:rPr>
                <w:noProof/>
                <w:webHidden/>
              </w:rPr>
              <w:t>8</w:t>
            </w:r>
            <w:r>
              <w:rPr>
                <w:noProof/>
                <w:webHidden/>
              </w:rPr>
              <w:fldChar w:fldCharType="end"/>
            </w:r>
          </w:hyperlink>
        </w:p>
        <w:p w14:paraId="464F51DF" w14:textId="52233298" w:rsidR="00DA3579" w:rsidRDefault="00DA3579">
          <w:pPr>
            <w:pStyle w:val="TOC1"/>
            <w:tabs>
              <w:tab w:val="right" w:leader="dot" w:pos="9016"/>
            </w:tabs>
            <w:rPr>
              <w:rFonts w:eastAsiaTheme="minorEastAsia"/>
              <w:noProof/>
              <w:sz w:val="24"/>
              <w:szCs w:val="24"/>
              <w:lang w:eastAsia="en-GB"/>
            </w:rPr>
          </w:pPr>
          <w:hyperlink w:anchor="_Toc175672072" w:history="1">
            <w:r w:rsidRPr="00CE7DC5">
              <w:rPr>
                <w:rStyle w:val="Hyperlink"/>
                <w:noProof/>
              </w:rPr>
              <w:t>3. Research Methodology</w:t>
            </w:r>
            <w:r>
              <w:rPr>
                <w:noProof/>
                <w:webHidden/>
              </w:rPr>
              <w:tab/>
            </w:r>
            <w:r>
              <w:rPr>
                <w:noProof/>
                <w:webHidden/>
              </w:rPr>
              <w:fldChar w:fldCharType="begin"/>
            </w:r>
            <w:r>
              <w:rPr>
                <w:noProof/>
                <w:webHidden/>
              </w:rPr>
              <w:instrText xml:space="preserve"> PAGEREF _Toc175672072 \h </w:instrText>
            </w:r>
            <w:r>
              <w:rPr>
                <w:noProof/>
                <w:webHidden/>
              </w:rPr>
            </w:r>
            <w:r>
              <w:rPr>
                <w:noProof/>
                <w:webHidden/>
              </w:rPr>
              <w:fldChar w:fldCharType="separate"/>
            </w:r>
            <w:r>
              <w:rPr>
                <w:noProof/>
                <w:webHidden/>
              </w:rPr>
              <w:t>8</w:t>
            </w:r>
            <w:r>
              <w:rPr>
                <w:noProof/>
                <w:webHidden/>
              </w:rPr>
              <w:fldChar w:fldCharType="end"/>
            </w:r>
          </w:hyperlink>
        </w:p>
        <w:p w14:paraId="6C04AC61" w14:textId="0BDDA38A" w:rsidR="00DA3579" w:rsidRDefault="00DA3579">
          <w:pPr>
            <w:pStyle w:val="TOC2"/>
            <w:tabs>
              <w:tab w:val="right" w:leader="dot" w:pos="9016"/>
            </w:tabs>
            <w:rPr>
              <w:rFonts w:eastAsiaTheme="minorEastAsia"/>
              <w:noProof/>
              <w:sz w:val="24"/>
              <w:szCs w:val="24"/>
              <w:lang w:eastAsia="en-GB"/>
            </w:rPr>
          </w:pPr>
          <w:hyperlink w:anchor="_Toc175672073" w:history="1">
            <w:r w:rsidRPr="00CE7DC5">
              <w:rPr>
                <w:rStyle w:val="Hyperlink"/>
                <w:noProof/>
              </w:rPr>
              <w:t>3.1 Introduction</w:t>
            </w:r>
            <w:r>
              <w:rPr>
                <w:noProof/>
                <w:webHidden/>
              </w:rPr>
              <w:tab/>
            </w:r>
            <w:r>
              <w:rPr>
                <w:noProof/>
                <w:webHidden/>
              </w:rPr>
              <w:fldChar w:fldCharType="begin"/>
            </w:r>
            <w:r>
              <w:rPr>
                <w:noProof/>
                <w:webHidden/>
              </w:rPr>
              <w:instrText xml:space="preserve"> PAGEREF _Toc175672073 \h </w:instrText>
            </w:r>
            <w:r>
              <w:rPr>
                <w:noProof/>
                <w:webHidden/>
              </w:rPr>
            </w:r>
            <w:r>
              <w:rPr>
                <w:noProof/>
                <w:webHidden/>
              </w:rPr>
              <w:fldChar w:fldCharType="separate"/>
            </w:r>
            <w:r>
              <w:rPr>
                <w:noProof/>
                <w:webHidden/>
              </w:rPr>
              <w:t>8</w:t>
            </w:r>
            <w:r>
              <w:rPr>
                <w:noProof/>
                <w:webHidden/>
              </w:rPr>
              <w:fldChar w:fldCharType="end"/>
            </w:r>
          </w:hyperlink>
        </w:p>
        <w:p w14:paraId="0A55F350" w14:textId="29F1C6B1" w:rsidR="00DA3579" w:rsidRDefault="00DA3579">
          <w:pPr>
            <w:pStyle w:val="TOC2"/>
            <w:tabs>
              <w:tab w:val="right" w:leader="dot" w:pos="9016"/>
            </w:tabs>
            <w:rPr>
              <w:rFonts w:eastAsiaTheme="minorEastAsia"/>
              <w:noProof/>
              <w:sz w:val="24"/>
              <w:szCs w:val="24"/>
              <w:lang w:eastAsia="en-GB"/>
            </w:rPr>
          </w:pPr>
          <w:hyperlink w:anchor="_Toc175672074" w:history="1">
            <w:r w:rsidRPr="00CE7DC5">
              <w:rPr>
                <w:rStyle w:val="Hyperlink"/>
                <w:noProof/>
              </w:rPr>
              <w:t>3.2 Analysing Data</w:t>
            </w:r>
            <w:r>
              <w:rPr>
                <w:noProof/>
                <w:webHidden/>
              </w:rPr>
              <w:tab/>
            </w:r>
            <w:r>
              <w:rPr>
                <w:noProof/>
                <w:webHidden/>
              </w:rPr>
              <w:fldChar w:fldCharType="begin"/>
            </w:r>
            <w:r>
              <w:rPr>
                <w:noProof/>
                <w:webHidden/>
              </w:rPr>
              <w:instrText xml:space="preserve"> PAGEREF _Toc175672074 \h </w:instrText>
            </w:r>
            <w:r>
              <w:rPr>
                <w:noProof/>
                <w:webHidden/>
              </w:rPr>
            </w:r>
            <w:r>
              <w:rPr>
                <w:noProof/>
                <w:webHidden/>
              </w:rPr>
              <w:fldChar w:fldCharType="separate"/>
            </w:r>
            <w:r>
              <w:rPr>
                <w:noProof/>
                <w:webHidden/>
              </w:rPr>
              <w:t>9</w:t>
            </w:r>
            <w:r>
              <w:rPr>
                <w:noProof/>
                <w:webHidden/>
              </w:rPr>
              <w:fldChar w:fldCharType="end"/>
            </w:r>
          </w:hyperlink>
        </w:p>
        <w:p w14:paraId="1E63F119" w14:textId="7BF9927F" w:rsidR="00DA3579" w:rsidRDefault="00DA3579">
          <w:pPr>
            <w:pStyle w:val="TOC2"/>
            <w:tabs>
              <w:tab w:val="right" w:leader="dot" w:pos="9016"/>
            </w:tabs>
            <w:rPr>
              <w:rFonts w:eastAsiaTheme="minorEastAsia"/>
              <w:noProof/>
              <w:sz w:val="24"/>
              <w:szCs w:val="24"/>
              <w:lang w:eastAsia="en-GB"/>
            </w:rPr>
          </w:pPr>
          <w:hyperlink w:anchor="_Toc175672075" w:history="1">
            <w:r w:rsidRPr="00CE7DC5">
              <w:rPr>
                <w:rStyle w:val="Hyperlink"/>
                <w:noProof/>
              </w:rPr>
              <w:t>3.3 Primary Research Analysis</w:t>
            </w:r>
            <w:r>
              <w:rPr>
                <w:noProof/>
                <w:webHidden/>
              </w:rPr>
              <w:tab/>
            </w:r>
            <w:r>
              <w:rPr>
                <w:noProof/>
                <w:webHidden/>
              </w:rPr>
              <w:fldChar w:fldCharType="begin"/>
            </w:r>
            <w:r>
              <w:rPr>
                <w:noProof/>
                <w:webHidden/>
              </w:rPr>
              <w:instrText xml:space="preserve"> PAGEREF _Toc175672075 \h </w:instrText>
            </w:r>
            <w:r>
              <w:rPr>
                <w:noProof/>
                <w:webHidden/>
              </w:rPr>
            </w:r>
            <w:r>
              <w:rPr>
                <w:noProof/>
                <w:webHidden/>
              </w:rPr>
              <w:fldChar w:fldCharType="separate"/>
            </w:r>
            <w:r>
              <w:rPr>
                <w:noProof/>
                <w:webHidden/>
              </w:rPr>
              <w:t>9</w:t>
            </w:r>
            <w:r>
              <w:rPr>
                <w:noProof/>
                <w:webHidden/>
              </w:rPr>
              <w:fldChar w:fldCharType="end"/>
            </w:r>
          </w:hyperlink>
        </w:p>
        <w:p w14:paraId="7B2505EC" w14:textId="6DD9EFC6" w:rsidR="00DA3579" w:rsidRDefault="00DA3579">
          <w:pPr>
            <w:pStyle w:val="TOC2"/>
            <w:tabs>
              <w:tab w:val="right" w:leader="dot" w:pos="9016"/>
            </w:tabs>
            <w:rPr>
              <w:rFonts w:eastAsiaTheme="minorEastAsia"/>
              <w:noProof/>
              <w:sz w:val="24"/>
              <w:szCs w:val="24"/>
              <w:lang w:eastAsia="en-GB"/>
            </w:rPr>
          </w:pPr>
          <w:hyperlink w:anchor="_Toc175672076" w:history="1">
            <w:r w:rsidRPr="00CE7DC5">
              <w:rPr>
                <w:rStyle w:val="Hyperlink"/>
                <w:rFonts w:asciiTheme="majorHAnsi" w:eastAsiaTheme="majorEastAsia" w:hAnsiTheme="majorHAnsi" w:cstheme="majorBidi"/>
                <w:noProof/>
              </w:rPr>
              <w:t>3.4 Limitations and Future Research</w:t>
            </w:r>
            <w:r>
              <w:rPr>
                <w:noProof/>
                <w:webHidden/>
              </w:rPr>
              <w:tab/>
            </w:r>
            <w:r>
              <w:rPr>
                <w:noProof/>
                <w:webHidden/>
              </w:rPr>
              <w:fldChar w:fldCharType="begin"/>
            </w:r>
            <w:r>
              <w:rPr>
                <w:noProof/>
                <w:webHidden/>
              </w:rPr>
              <w:instrText xml:space="preserve"> PAGEREF _Toc175672076 \h </w:instrText>
            </w:r>
            <w:r>
              <w:rPr>
                <w:noProof/>
                <w:webHidden/>
              </w:rPr>
            </w:r>
            <w:r>
              <w:rPr>
                <w:noProof/>
                <w:webHidden/>
              </w:rPr>
              <w:fldChar w:fldCharType="separate"/>
            </w:r>
            <w:r>
              <w:rPr>
                <w:noProof/>
                <w:webHidden/>
              </w:rPr>
              <w:t>10</w:t>
            </w:r>
            <w:r>
              <w:rPr>
                <w:noProof/>
                <w:webHidden/>
              </w:rPr>
              <w:fldChar w:fldCharType="end"/>
            </w:r>
          </w:hyperlink>
        </w:p>
        <w:p w14:paraId="566137A1" w14:textId="1A751BFF" w:rsidR="00DA3579" w:rsidRDefault="00DA3579">
          <w:pPr>
            <w:pStyle w:val="TOC1"/>
            <w:tabs>
              <w:tab w:val="right" w:leader="dot" w:pos="9016"/>
            </w:tabs>
            <w:rPr>
              <w:rFonts w:eastAsiaTheme="minorEastAsia"/>
              <w:noProof/>
              <w:sz w:val="24"/>
              <w:szCs w:val="24"/>
              <w:lang w:eastAsia="en-GB"/>
            </w:rPr>
          </w:pPr>
          <w:hyperlink w:anchor="_Toc175672077" w:history="1">
            <w:r w:rsidRPr="00CE7DC5">
              <w:rPr>
                <w:rStyle w:val="Hyperlink"/>
                <w:noProof/>
              </w:rPr>
              <w:t>4. Data Analysis</w:t>
            </w:r>
            <w:r>
              <w:rPr>
                <w:noProof/>
                <w:webHidden/>
              </w:rPr>
              <w:tab/>
            </w:r>
            <w:r>
              <w:rPr>
                <w:noProof/>
                <w:webHidden/>
              </w:rPr>
              <w:fldChar w:fldCharType="begin"/>
            </w:r>
            <w:r>
              <w:rPr>
                <w:noProof/>
                <w:webHidden/>
              </w:rPr>
              <w:instrText xml:space="preserve"> PAGEREF _Toc175672077 \h </w:instrText>
            </w:r>
            <w:r>
              <w:rPr>
                <w:noProof/>
                <w:webHidden/>
              </w:rPr>
            </w:r>
            <w:r>
              <w:rPr>
                <w:noProof/>
                <w:webHidden/>
              </w:rPr>
              <w:fldChar w:fldCharType="separate"/>
            </w:r>
            <w:r>
              <w:rPr>
                <w:noProof/>
                <w:webHidden/>
              </w:rPr>
              <w:t>10</w:t>
            </w:r>
            <w:r>
              <w:rPr>
                <w:noProof/>
                <w:webHidden/>
              </w:rPr>
              <w:fldChar w:fldCharType="end"/>
            </w:r>
          </w:hyperlink>
        </w:p>
        <w:p w14:paraId="6A9FEFEE" w14:textId="34D19A6E" w:rsidR="00DA3579" w:rsidRDefault="00DA3579">
          <w:pPr>
            <w:pStyle w:val="TOC2"/>
            <w:tabs>
              <w:tab w:val="right" w:leader="dot" w:pos="9016"/>
            </w:tabs>
            <w:rPr>
              <w:rFonts w:eastAsiaTheme="minorEastAsia"/>
              <w:noProof/>
              <w:sz w:val="24"/>
              <w:szCs w:val="24"/>
              <w:lang w:eastAsia="en-GB"/>
            </w:rPr>
          </w:pPr>
          <w:hyperlink w:anchor="_Toc175672078" w:history="1">
            <w:r w:rsidRPr="00CE7DC5">
              <w:rPr>
                <w:rStyle w:val="Hyperlink"/>
                <w:noProof/>
              </w:rPr>
              <w:t>4.1 Data Cleaning</w:t>
            </w:r>
            <w:r>
              <w:rPr>
                <w:noProof/>
                <w:webHidden/>
              </w:rPr>
              <w:tab/>
            </w:r>
            <w:r>
              <w:rPr>
                <w:noProof/>
                <w:webHidden/>
              </w:rPr>
              <w:fldChar w:fldCharType="begin"/>
            </w:r>
            <w:r>
              <w:rPr>
                <w:noProof/>
                <w:webHidden/>
              </w:rPr>
              <w:instrText xml:space="preserve"> PAGEREF _Toc175672078 \h </w:instrText>
            </w:r>
            <w:r>
              <w:rPr>
                <w:noProof/>
                <w:webHidden/>
              </w:rPr>
            </w:r>
            <w:r>
              <w:rPr>
                <w:noProof/>
                <w:webHidden/>
              </w:rPr>
              <w:fldChar w:fldCharType="separate"/>
            </w:r>
            <w:r>
              <w:rPr>
                <w:noProof/>
                <w:webHidden/>
              </w:rPr>
              <w:t>10</w:t>
            </w:r>
            <w:r>
              <w:rPr>
                <w:noProof/>
                <w:webHidden/>
              </w:rPr>
              <w:fldChar w:fldCharType="end"/>
            </w:r>
          </w:hyperlink>
        </w:p>
        <w:p w14:paraId="14C47280" w14:textId="47254A91" w:rsidR="00DA3579" w:rsidRDefault="00DA3579">
          <w:pPr>
            <w:pStyle w:val="TOC2"/>
            <w:tabs>
              <w:tab w:val="right" w:leader="dot" w:pos="9016"/>
            </w:tabs>
            <w:rPr>
              <w:rFonts w:eastAsiaTheme="minorEastAsia"/>
              <w:noProof/>
              <w:sz w:val="24"/>
              <w:szCs w:val="24"/>
              <w:lang w:eastAsia="en-GB"/>
            </w:rPr>
          </w:pPr>
          <w:hyperlink w:anchor="_Toc175672079" w:history="1">
            <w:r w:rsidRPr="00CE7DC5">
              <w:rPr>
                <w:rStyle w:val="Hyperlink"/>
                <w:noProof/>
              </w:rPr>
              <w:t>4.2 Demographic Descriptive Analysis</w:t>
            </w:r>
            <w:r>
              <w:rPr>
                <w:noProof/>
                <w:webHidden/>
              </w:rPr>
              <w:tab/>
            </w:r>
            <w:r>
              <w:rPr>
                <w:noProof/>
                <w:webHidden/>
              </w:rPr>
              <w:fldChar w:fldCharType="begin"/>
            </w:r>
            <w:r>
              <w:rPr>
                <w:noProof/>
                <w:webHidden/>
              </w:rPr>
              <w:instrText xml:space="preserve"> PAGEREF _Toc175672079 \h </w:instrText>
            </w:r>
            <w:r>
              <w:rPr>
                <w:noProof/>
                <w:webHidden/>
              </w:rPr>
            </w:r>
            <w:r>
              <w:rPr>
                <w:noProof/>
                <w:webHidden/>
              </w:rPr>
              <w:fldChar w:fldCharType="separate"/>
            </w:r>
            <w:r>
              <w:rPr>
                <w:noProof/>
                <w:webHidden/>
              </w:rPr>
              <w:t>11</w:t>
            </w:r>
            <w:r>
              <w:rPr>
                <w:noProof/>
                <w:webHidden/>
              </w:rPr>
              <w:fldChar w:fldCharType="end"/>
            </w:r>
          </w:hyperlink>
        </w:p>
        <w:p w14:paraId="4F6967B3" w14:textId="523D294D" w:rsidR="00DA3579" w:rsidRDefault="00DA3579">
          <w:pPr>
            <w:pStyle w:val="TOC2"/>
            <w:tabs>
              <w:tab w:val="right" w:leader="dot" w:pos="9016"/>
            </w:tabs>
            <w:rPr>
              <w:rFonts w:eastAsiaTheme="minorEastAsia"/>
              <w:noProof/>
              <w:sz w:val="24"/>
              <w:szCs w:val="24"/>
              <w:lang w:eastAsia="en-GB"/>
            </w:rPr>
          </w:pPr>
          <w:hyperlink w:anchor="_Toc175672080" w:history="1">
            <w:r w:rsidRPr="00CE7DC5">
              <w:rPr>
                <w:rStyle w:val="Hyperlink"/>
                <w:noProof/>
              </w:rPr>
              <w:t>4.3 Hypothesis Testing</w:t>
            </w:r>
            <w:r>
              <w:rPr>
                <w:noProof/>
                <w:webHidden/>
              </w:rPr>
              <w:tab/>
            </w:r>
            <w:r>
              <w:rPr>
                <w:noProof/>
                <w:webHidden/>
              </w:rPr>
              <w:fldChar w:fldCharType="begin"/>
            </w:r>
            <w:r>
              <w:rPr>
                <w:noProof/>
                <w:webHidden/>
              </w:rPr>
              <w:instrText xml:space="preserve"> PAGEREF _Toc175672080 \h </w:instrText>
            </w:r>
            <w:r>
              <w:rPr>
                <w:noProof/>
                <w:webHidden/>
              </w:rPr>
            </w:r>
            <w:r>
              <w:rPr>
                <w:noProof/>
                <w:webHidden/>
              </w:rPr>
              <w:fldChar w:fldCharType="separate"/>
            </w:r>
            <w:r>
              <w:rPr>
                <w:noProof/>
                <w:webHidden/>
              </w:rPr>
              <w:t>17</w:t>
            </w:r>
            <w:r>
              <w:rPr>
                <w:noProof/>
                <w:webHidden/>
              </w:rPr>
              <w:fldChar w:fldCharType="end"/>
            </w:r>
          </w:hyperlink>
        </w:p>
        <w:p w14:paraId="19BC17A5" w14:textId="484E987B" w:rsidR="00DA3579" w:rsidRDefault="00DA3579">
          <w:pPr>
            <w:pStyle w:val="TOC2"/>
            <w:tabs>
              <w:tab w:val="right" w:leader="dot" w:pos="9016"/>
            </w:tabs>
            <w:rPr>
              <w:rFonts w:eastAsiaTheme="minorEastAsia"/>
              <w:noProof/>
              <w:sz w:val="24"/>
              <w:szCs w:val="24"/>
              <w:lang w:eastAsia="en-GB"/>
            </w:rPr>
          </w:pPr>
          <w:hyperlink w:anchor="_Toc175672081" w:history="1">
            <w:r w:rsidRPr="00CE7DC5">
              <w:rPr>
                <w:rStyle w:val="Hyperlink"/>
                <w:noProof/>
              </w:rPr>
              <w:t>4.4 Conclusion</w:t>
            </w:r>
            <w:r>
              <w:rPr>
                <w:noProof/>
                <w:webHidden/>
              </w:rPr>
              <w:tab/>
            </w:r>
            <w:r>
              <w:rPr>
                <w:noProof/>
                <w:webHidden/>
              </w:rPr>
              <w:fldChar w:fldCharType="begin"/>
            </w:r>
            <w:r>
              <w:rPr>
                <w:noProof/>
                <w:webHidden/>
              </w:rPr>
              <w:instrText xml:space="preserve"> PAGEREF _Toc175672081 \h </w:instrText>
            </w:r>
            <w:r>
              <w:rPr>
                <w:noProof/>
                <w:webHidden/>
              </w:rPr>
            </w:r>
            <w:r>
              <w:rPr>
                <w:noProof/>
                <w:webHidden/>
              </w:rPr>
              <w:fldChar w:fldCharType="separate"/>
            </w:r>
            <w:r>
              <w:rPr>
                <w:noProof/>
                <w:webHidden/>
              </w:rPr>
              <w:t>18</w:t>
            </w:r>
            <w:r>
              <w:rPr>
                <w:noProof/>
                <w:webHidden/>
              </w:rPr>
              <w:fldChar w:fldCharType="end"/>
            </w:r>
          </w:hyperlink>
        </w:p>
        <w:p w14:paraId="5FE3D1B5" w14:textId="1982A089" w:rsidR="00DA3579" w:rsidRDefault="00DA3579">
          <w:pPr>
            <w:pStyle w:val="TOC1"/>
            <w:tabs>
              <w:tab w:val="right" w:leader="dot" w:pos="9016"/>
            </w:tabs>
            <w:rPr>
              <w:rFonts w:eastAsiaTheme="minorEastAsia"/>
              <w:noProof/>
              <w:sz w:val="24"/>
              <w:szCs w:val="24"/>
              <w:lang w:eastAsia="en-GB"/>
            </w:rPr>
          </w:pPr>
          <w:hyperlink w:anchor="_Toc175672082" w:history="1">
            <w:r w:rsidRPr="00CE7DC5">
              <w:rPr>
                <w:rStyle w:val="Hyperlink"/>
                <w:noProof/>
              </w:rPr>
              <w:t>5. Discussion</w:t>
            </w:r>
            <w:r>
              <w:rPr>
                <w:noProof/>
                <w:webHidden/>
              </w:rPr>
              <w:tab/>
            </w:r>
            <w:r>
              <w:rPr>
                <w:noProof/>
                <w:webHidden/>
              </w:rPr>
              <w:fldChar w:fldCharType="begin"/>
            </w:r>
            <w:r>
              <w:rPr>
                <w:noProof/>
                <w:webHidden/>
              </w:rPr>
              <w:instrText xml:space="preserve"> PAGEREF _Toc175672082 \h </w:instrText>
            </w:r>
            <w:r>
              <w:rPr>
                <w:noProof/>
                <w:webHidden/>
              </w:rPr>
            </w:r>
            <w:r>
              <w:rPr>
                <w:noProof/>
                <w:webHidden/>
              </w:rPr>
              <w:fldChar w:fldCharType="separate"/>
            </w:r>
            <w:r>
              <w:rPr>
                <w:noProof/>
                <w:webHidden/>
              </w:rPr>
              <w:t>19</w:t>
            </w:r>
            <w:r>
              <w:rPr>
                <w:noProof/>
                <w:webHidden/>
              </w:rPr>
              <w:fldChar w:fldCharType="end"/>
            </w:r>
          </w:hyperlink>
        </w:p>
        <w:p w14:paraId="41F0F282" w14:textId="6B7F357B" w:rsidR="00DA3579" w:rsidRDefault="00DA3579">
          <w:pPr>
            <w:pStyle w:val="TOC1"/>
            <w:tabs>
              <w:tab w:val="right" w:leader="dot" w:pos="9016"/>
            </w:tabs>
            <w:rPr>
              <w:rFonts w:eastAsiaTheme="minorEastAsia"/>
              <w:noProof/>
              <w:sz w:val="24"/>
              <w:szCs w:val="24"/>
              <w:lang w:eastAsia="en-GB"/>
            </w:rPr>
          </w:pPr>
          <w:hyperlink w:anchor="_Toc175672083" w:history="1">
            <w:r w:rsidRPr="00CE7DC5">
              <w:rPr>
                <w:rStyle w:val="Hyperlink"/>
                <w:noProof/>
              </w:rPr>
              <w:t>6. Conclusion</w:t>
            </w:r>
            <w:r>
              <w:rPr>
                <w:noProof/>
                <w:webHidden/>
              </w:rPr>
              <w:tab/>
            </w:r>
            <w:r>
              <w:rPr>
                <w:noProof/>
                <w:webHidden/>
              </w:rPr>
              <w:fldChar w:fldCharType="begin"/>
            </w:r>
            <w:r>
              <w:rPr>
                <w:noProof/>
                <w:webHidden/>
              </w:rPr>
              <w:instrText xml:space="preserve"> PAGEREF _Toc175672083 \h </w:instrText>
            </w:r>
            <w:r>
              <w:rPr>
                <w:noProof/>
                <w:webHidden/>
              </w:rPr>
            </w:r>
            <w:r>
              <w:rPr>
                <w:noProof/>
                <w:webHidden/>
              </w:rPr>
              <w:fldChar w:fldCharType="separate"/>
            </w:r>
            <w:r>
              <w:rPr>
                <w:noProof/>
                <w:webHidden/>
              </w:rPr>
              <w:t>21</w:t>
            </w:r>
            <w:r>
              <w:rPr>
                <w:noProof/>
                <w:webHidden/>
              </w:rPr>
              <w:fldChar w:fldCharType="end"/>
            </w:r>
          </w:hyperlink>
        </w:p>
        <w:p w14:paraId="53943254" w14:textId="4E93BD9F" w:rsidR="00DA3579" w:rsidRDefault="00DA3579">
          <w:pPr>
            <w:pStyle w:val="TOC1"/>
            <w:tabs>
              <w:tab w:val="right" w:leader="dot" w:pos="9016"/>
            </w:tabs>
            <w:rPr>
              <w:rFonts w:eastAsiaTheme="minorEastAsia"/>
              <w:noProof/>
              <w:sz w:val="24"/>
              <w:szCs w:val="24"/>
              <w:lang w:eastAsia="en-GB"/>
            </w:rPr>
          </w:pPr>
          <w:hyperlink w:anchor="_Toc175672084" w:history="1">
            <w:r w:rsidRPr="00CE7DC5">
              <w:rPr>
                <w:rStyle w:val="Hyperlink"/>
                <w:noProof/>
              </w:rPr>
              <w:t>7. References</w:t>
            </w:r>
            <w:r>
              <w:rPr>
                <w:noProof/>
                <w:webHidden/>
              </w:rPr>
              <w:tab/>
            </w:r>
            <w:r>
              <w:rPr>
                <w:noProof/>
                <w:webHidden/>
              </w:rPr>
              <w:fldChar w:fldCharType="begin"/>
            </w:r>
            <w:r>
              <w:rPr>
                <w:noProof/>
                <w:webHidden/>
              </w:rPr>
              <w:instrText xml:space="preserve"> PAGEREF _Toc175672084 \h </w:instrText>
            </w:r>
            <w:r>
              <w:rPr>
                <w:noProof/>
                <w:webHidden/>
              </w:rPr>
            </w:r>
            <w:r>
              <w:rPr>
                <w:noProof/>
                <w:webHidden/>
              </w:rPr>
              <w:fldChar w:fldCharType="separate"/>
            </w:r>
            <w:r>
              <w:rPr>
                <w:noProof/>
                <w:webHidden/>
              </w:rPr>
              <w:t>22</w:t>
            </w:r>
            <w:r>
              <w:rPr>
                <w:noProof/>
                <w:webHidden/>
              </w:rPr>
              <w:fldChar w:fldCharType="end"/>
            </w:r>
          </w:hyperlink>
        </w:p>
        <w:p w14:paraId="775B96D4" w14:textId="61A2DC09" w:rsidR="00DA3579" w:rsidRDefault="00DA3579">
          <w:pPr>
            <w:pStyle w:val="TOC1"/>
            <w:tabs>
              <w:tab w:val="right" w:leader="dot" w:pos="9016"/>
            </w:tabs>
            <w:rPr>
              <w:rFonts w:eastAsiaTheme="minorEastAsia"/>
              <w:noProof/>
              <w:sz w:val="24"/>
              <w:szCs w:val="24"/>
              <w:lang w:eastAsia="en-GB"/>
            </w:rPr>
          </w:pPr>
          <w:hyperlink w:anchor="_Toc175672085" w:history="1">
            <w:r w:rsidRPr="00CE7DC5">
              <w:rPr>
                <w:rStyle w:val="Hyperlink"/>
                <w:noProof/>
              </w:rPr>
              <w:t>8. Appendices</w:t>
            </w:r>
            <w:r>
              <w:rPr>
                <w:noProof/>
                <w:webHidden/>
              </w:rPr>
              <w:tab/>
            </w:r>
            <w:r>
              <w:rPr>
                <w:noProof/>
                <w:webHidden/>
              </w:rPr>
              <w:fldChar w:fldCharType="begin"/>
            </w:r>
            <w:r>
              <w:rPr>
                <w:noProof/>
                <w:webHidden/>
              </w:rPr>
              <w:instrText xml:space="preserve"> PAGEREF _Toc175672085 \h </w:instrText>
            </w:r>
            <w:r>
              <w:rPr>
                <w:noProof/>
                <w:webHidden/>
              </w:rPr>
            </w:r>
            <w:r>
              <w:rPr>
                <w:noProof/>
                <w:webHidden/>
              </w:rPr>
              <w:fldChar w:fldCharType="separate"/>
            </w:r>
            <w:r>
              <w:rPr>
                <w:noProof/>
                <w:webHidden/>
              </w:rPr>
              <w:t>26</w:t>
            </w:r>
            <w:r>
              <w:rPr>
                <w:noProof/>
                <w:webHidden/>
              </w:rPr>
              <w:fldChar w:fldCharType="end"/>
            </w:r>
          </w:hyperlink>
        </w:p>
        <w:p w14:paraId="0FB64CD0" w14:textId="73DB6813" w:rsidR="00DA3579" w:rsidRDefault="00DA3579">
          <w:pPr>
            <w:pStyle w:val="TOC2"/>
            <w:tabs>
              <w:tab w:val="right" w:leader="dot" w:pos="9016"/>
            </w:tabs>
            <w:rPr>
              <w:rFonts w:eastAsiaTheme="minorEastAsia"/>
              <w:noProof/>
              <w:sz w:val="24"/>
              <w:szCs w:val="24"/>
              <w:lang w:eastAsia="en-GB"/>
            </w:rPr>
          </w:pPr>
          <w:hyperlink w:anchor="_Toc175672086" w:history="1">
            <w:r w:rsidRPr="00CE7DC5">
              <w:rPr>
                <w:rStyle w:val="Hyperlink"/>
                <w:noProof/>
              </w:rPr>
              <w:t>8.1 Questionnaire</w:t>
            </w:r>
            <w:r>
              <w:rPr>
                <w:noProof/>
                <w:webHidden/>
              </w:rPr>
              <w:tab/>
            </w:r>
            <w:r>
              <w:rPr>
                <w:noProof/>
                <w:webHidden/>
              </w:rPr>
              <w:fldChar w:fldCharType="begin"/>
            </w:r>
            <w:r>
              <w:rPr>
                <w:noProof/>
                <w:webHidden/>
              </w:rPr>
              <w:instrText xml:space="preserve"> PAGEREF _Toc175672086 \h </w:instrText>
            </w:r>
            <w:r>
              <w:rPr>
                <w:noProof/>
                <w:webHidden/>
              </w:rPr>
            </w:r>
            <w:r>
              <w:rPr>
                <w:noProof/>
                <w:webHidden/>
              </w:rPr>
              <w:fldChar w:fldCharType="separate"/>
            </w:r>
            <w:r>
              <w:rPr>
                <w:noProof/>
                <w:webHidden/>
              </w:rPr>
              <w:t>26</w:t>
            </w:r>
            <w:r>
              <w:rPr>
                <w:noProof/>
                <w:webHidden/>
              </w:rPr>
              <w:fldChar w:fldCharType="end"/>
            </w:r>
          </w:hyperlink>
        </w:p>
        <w:p w14:paraId="0119799B" w14:textId="5FAD7C89" w:rsidR="00527116" w:rsidRDefault="00527116">
          <w:r>
            <w:rPr>
              <w:b/>
              <w:bCs/>
              <w:noProof/>
            </w:rPr>
            <w:fldChar w:fldCharType="end"/>
          </w:r>
        </w:p>
      </w:sdtContent>
    </w:sdt>
    <w:p w14:paraId="63060D1F" w14:textId="77777777" w:rsidR="006215F6" w:rsidRDefault="006215F6" w:rsidP="00A05D09">
      <w:pPr>
        <w:jc w:val="center"/>
        <w:rPr>
          <w:b/>
          <w:bCs/>
          <w:sz w:val="28"/>
          <w:szCs w:val="28"/>
        </w:rPr>
      </w:pPr>
    </w:p>
    <w:p w14:paraId="5B9CACFE" w14:textId="77777777" w:rsidR="006215F6" w:rsidRDefault="006215F6">
      <w:pPr>
        <w:rPr>
          <w:b/>
          <w:bCs/>
          <w:sz w:val="28"/>
          <w:szCs w:val="28"/>
        </w:rPr>
      </w:pPr>
      <w:r>
        <w:rPr>
          <w:b/>
          <w:bCs/>
          <w:sz w:val="28"/>
          <w:szCs w:val="28"/>
        </w:rPr>
        <w:br w:type="page"/>
      </w:r>
    </w:p>
    <w:p w14:paraId="6C8B0276" w14:textId="54DEF514" w:rsidR="001F0EF6" w:rsidRPr="00A05D09" w:rsidRDefault="001F0EF6" w:rsidP="00A05D09">
      <w:pPr>
        <w:jc w:val="center"/>
        <w:rPr>
          <w:b/>
          <w:bCs/>
          <w:sz w:val="28"/>
          <w:szCs w:val="28"/>
        </w:rPr>
      </w:pPr>
      <w:r w:rsidRPr="00A05D09">
        <w:rPr>
          <w:b/>
          <w:bCs/>
          <w:sz w:val="28"/>
          <w:szCs w:val="28"/>
        </w:rPr>
        <w:lastRenderedPageBreak/>
        <w:t xml:space="preserve">Dissertation: Exploring Remote Work </w:t>
      </w:r>
      <w:r w:rsidR="006215F6">
        <w:rPr>
          <w:b/>
          <w:bCs/>
          <w:sz w:val="28"/>
          <w:szCs w:val="28"/>
        </w:rPr>
        <w:t xml:space="preserve">Policies </w:t>
      </w:r>
      <w:r w:rsidRPr="00A05D09">
        <w:rPr>
          <w:b/>
          <w:bCs/>
          <w:sz w:val="28"/>
          <w:szCs w:val="28"/>
        </w:rPr>
        <w:t>in the UK Service Industry During COVID-19</w:t>
      </w:r>
    </w:p>
    <w:p w14:paraId="5190679B" w14:textId="77777777" w:rsidR="00A05D09" w:rsidRDefault="00A05D09" w:rsidP="001F0EF6"/>
    <w:p w14:paraId="585B1C68" w14:textId="0C5CBE43" w:rsidR="001F0EF6" w:rsidRPr="00A05D09" w:rsidRDefault="006215F6" w:rsidP="006215F6">
      <w:pPr>
        <w:pStyle w:val="Heading1"/>
      </w:pPr>
      <w:bookmarkStart w:id="0" w:name="_Toc175672058"/>
      <w:r>
        <w:t xml:space="preserve">1. </w:t>
      </w:r>
      <w:r w:rsidR="001F0EF6" w:rsidRPr="00A05D09">
        <w:t>Introduction</w:t>
      </w:r>
      <w:bookmarkEnd w:id="0"/>
    </w:p>
    <w:p w14:paraId="481461B8" w14:textId="45C0CC53" w:rsidR="00FC3DC4" w:rsidRDefault="00FC3DC4" w:rsidP="00FC3DC4">
      <w:r>
        <w:t>This dissertation dives deep into the multifaceted impact of legislation allowing remote work on both worker productivity and engagement within the ever-evolving landscape of the UK service sector during the unforeseen circumstances of the COVID-19 pandemic. While a significant amount of research has explored the concept of remote work, a more comprehensive understanding is necessary given the unique context created by this global health crisis</w:t>
      </w:r>
      <w:r w:rsidR="000871AF">
        <w:t xml:space="preserve"> (</w:t>
      </w:r>
      <w:proofErr w:type="spellStart"/>
      <w:r w:rsidR="000871AF">
        <w:t>Acas</w:t>
      </w:r>
      <w:proofErr w:type="spellEnd"/>
      <w:r w:rsidR="000871AF">
        <w:t>, 2021)</w:t>
      </w:r>
      <w:r>
        <w:t>. The UK service sector, a cornerstone of the British economy, presents a particularly interesting case study due to its distinctive characteristics. Unlike traditional manufacturing sectors, service-based roles often involve a high degree of human interaction and information exchange. This raises intriguing questions about how remote work legislation, implemented during a period of social distancing and restricted movement, might have influenced how effectively service sector employees performed their duties and the overall level of engagement they felt with their work.</w:t>
      </w:r>
    </w:p>
    <w:p w14:paraId="0D35163B" w14:textId="16A92A62" w:rsidR="00D73FCC" w:rsidRDefault="00D73FCC" w:rsidP="00D73FCC">
      <w:pPr>
        <w:pStyle w:val="Heading2"/>
        <w:numPr>
          <w:ilvl w:val="1"/>
          <w:numId w:val="16"/>
        </w:numPr>
      </w:pPr>
      <w:bookmarkStart w:id="1" w:name="_Toc175672059"/>
      <w:r>
        <w:t>Significance of the topic</w:t>
      </w:r>
      <w:bookmarkEnd w:id="1"/>
    </w:p>
    <w:p w14:paraId="1545757B" w14:textId="68DE4469" w:rsidR="00FC3DC4" w:rsidRPr="00FC3DC4" w:rsidRDefault="00FC3DC4" w:rsidP="00FC3DC4">
      <w:r w:rsidRPr="00FC3DC4">
        <w:t>The findings of this dissertation hold the potential to be advantageous for a wide range of parties invested in the future of the UK service sector. Here's a more detailed breakdown of the potential benefits</w:t>
      </w:r>
      <w:r w:rsidRPr="00412DD2">
        <w:t xml:space="preserve"> (Arunprasad et al., 2022)</w:t>
      </w:r>
      <w:r w:rsidRPr="00FC3DC4">
        <w:t>:</w:t>
      </w:r>
    </w:p>
    <w:p w14:paraId="24B8B67E" w14:textId="301BFEF7" w:rsidR="00FC3DC4" w:rsidRPr="00FC3DC4" w:rsidRDefault="00FC3DC4" w:rsidP="00FC3DC4">
      <w:r w:rsidRPr="00FC3DC4">
        <w:rPr>
          <w:b/>
          <w:bCs/>
        </w:rPr>
        <w:t>Establishments:</w:t>
      </w:r>
      <w:r w:rsidRPr="00FC3DC4">
        <w:t xml:space="preserve"> In the post-pandemic era, businesses are grappling with the need to establish efficient and sustainable remote work regulations</w:t>
      </w:r>
      <w:r w:rsidR="000871AF" w:rsidRPr="000871AF">
        <w:t xml:space="preserve"> </w:t>
      </w:r>
      <w:r w:rsidR="000871AF">
        <w:t>(</w:t>
      </w:r>
      <w:r w:rsidR="000871AF" w:rsidRPr="000871AF">
        <w:t>Department for Business, Energy &amp; Industrial Strategy</w:t>
      </w:r>
      <w:r w:rsidR="000871AF">
        <w:t xml:space="preserve">, </w:t>
      </w:r>
      <w:r w:rsidR="000871AF" w:rsidRPr="000871AF">
        <w:t>2020</w:t>
      </w:r>
      <w:r w:rsidR="000871AF">
        <w:t>)</w:t>
      </w:r>
      <w:r w:rsidRPr="00FC3DC4">
        <w:t>. Understanding the impact of remote work on worker productivity and engagement, as explored in this study, will be instrumental in this process. By analysing the data, companies can identify the optimal balance between remote and office-based work that fosters high productivity while maintaining a positive work environment. This knowledge can be used to develop flexible work models that attract and retain top talent, ultimately leading to a competitive edge in the market. Additionally, cost savings associated with a smaller physical office footprint can be a significant benefit for businesses.</w:t>
      </w:r>
    </w:p>
    <w:p w14:paraId="5D3DCC33" w14:textId="6AF48A8E" w:rsidR="00FC3DC4" w:rsidRPr="00FC3DC4" w:rsidRDefault="00FC3DC4" w:rsidP="00FC3DC4">
      <w:r w:rsidRPr="00FC3DC4">
        <w:rPr>
          <w:b/>
          <w:bCs/>
        </w:rPr>
        <w:t>Workers:</w:t>
      </w:r>
      <w:r w:rsidRPr="00FC3DC4">
        <w:t xml:space="preserve"> The information gleaned from this study will empower workers within the service sector to make informed decisions about their preferred work arrangements. By highlighting both the advantages and disadvantages of remote work in this specific context, the research can provide valuable insights into factors such as work-life balance, job satisfaction, and potential challenges associated with remote collaboration</w:t>
      </w:r>
      <w:r w:rsidR="000871AF" w:rsidRPr="000871AF">
        <w:t xml:space="preserve"> </w:t>
      </w:r>
      <w:r w:rsidR="000871AF">
        <w:t>(</w:t>
      </w:r>
      <w:r w:rsidR="000871AF" w:rsidRPr="000871AF">
        <w:t>House of Commons Library</w:t>
      </w:r>
      <w:r w:rsidR="000871AF">
        <w:t xml:space="preserve">, </w:t>
      </w:r>
      <w:r w:rsidR="000871AF" w:rsidRPr="000871AF">
        <w:t>2022</w:t>
      </w:r>
      <w:r w:rsidR="000871AF">
        <w:t>)</w:t>
      </w:r>
      <w:r w:rsidRPr="00FC3DC4">
        <w:t>. This knowledge can empower workers to advocate for flexible work options that best suit their individual needs and preferences. Ultimately, a more informed workforce can lead to greater employee satisfaction and potentially higher retention rates</w:t>
      </w:r>
      <w:r w:rsidR="000871AF">
        <w:t xml:space="preserve"> (CIPD, 2023)</w:t>
      </w:r>
      <w:r w:rsidRPr="00FC3DC4">
        <w:t>.</w:t>
      </w:r>
    </w:p>
    <w:p w14:paraId="47D88670" w14:textId="4A30AD29" w:rsidR="00D73FCC" w:rsidRPr="004949E3" w:rsidRDefault="00FC3DC4" w:rsidP="00D73FCC">
      <w:r w:rsidRPr="00FC3DC4">
        <w:rPr>
          <w:b/>
          <w:bCs/>
        </w:rPr>
        <w:t>Decision-makers:</w:t>
      </w:r>
      <w:r w:rsidRPr="00FC3DC4">
        <w:t xml:space="preserve"> Policymakers stand to gain valuable insights from this research. The results can be used to inform the development of robust and adaptable policies that support a thriving service sector workforce. Understanding how remote work legislation impacts worker productivity and engagement can guide the creation of regulations that promote a healthy </w:t>
      </w:r>
      <w:r w:rsidRPr="005614D6">
        <w:lastRenderedPageBreak/>
        <w:t xml:space="preserve">balance between flexibility and effective service delivery. Additionally, the research may highlight areas where further support is needed, such as training programs for remote work management or infrastructure investments to facilitate seamless remote communication within </w:t>
      </w:r>
      <w:r w:rsidRPr="004949E3">
        <w:t>the service sector</w:t>
      </w:r>
      <w:r w:rsidR="000871AF" w:rsidRPr="004949E3">
        <w:t xml:space="preserve"> (Evans and </w:t>
      </w:r>
      <w:proofErr w:type="spellStart"/>
      <w:r w:rsidR="000871AF" w:rsidRPr="004949E3">
        <w:t>Heaphy</w:t>
      </w:r>
      <w:proofErr w:type="spellEnd"/>
      <w:r w:rsidR="000871AF" w:rsidRPr="004949E3">
        <w:t>, 2022)</w:t>
      </w:r>
      <w:r w:rsidRPr="004949E3">
        <w:t>. By providing data-driven evidence, this study can contribute to the creation of a legislative framework that fosters a dynamic and resilient service sector workforce in the UK.</w:t>
      </w:r>
    </w:p>
    <w:p w14:paraId="4DF66C02" w14:textId="46CD846F" w:rsidR="003C2B26" w:rsidRPr="004949E3" w:rsidRDefault="007D59F8" w:rsidP="007D59F8">
      <w:pPr>
        <w:pStyle w:val="Heading2"/>
        <w:numPr>
          <w:ilvl w:val="1"/>
          <w:numId w:val="16"/>
        </w:numPr>
      </w:pPr>
      <w:bookmarkStart w:id="2" w:name="_Toc175672060"/>
      <w:r w:rsidRPr="004949E3">
        <w:t>Research objectives</w:t>
      </w:r>
      <w:bookmarkEnd w:id="2"/>
    </w:p>
    <w:p w14:paraId="081AA860" w14:textId="77777777" w:rsidR="007D59F8" w:rsidRPr="004949E3" w:rsidRDefault="007D59F8" w:rsidP="007D59F8">
      <w:r w:rsidRPr="004949E3">
        <w:t>The purpose of this study is to respond to the following important queries:</w:t>
      </w:r>
    </w:p>
    <w:p w14:paraId="01BA26AC" w14:textId="34372E2D" w:rsidR="007D59F8" w:rsidRPr="004949E3" w:rsidRDefault="007D59F8" w:rsidP="007D59F8">
      <w:pPr>
        <w:pStyle w:val="ListParagraph"/>
        <w:numPr>
          <w:ilvl w:val="0"/>
          <w:numId w:val="1"/>
        </w:numPr>
      </w:pPr>
      <w:r w:rsidRPr="004949E3">
        <w:t xml:space="preserve">How </w:t>
      </w:r>
      <w:r w:rsidR="00C40221" w:rsidRPr="004949E3">
        <w:t xml:space="preserve">did remote work </w:t>
      </w:r>
      <w:r w:rsidRPr="004949E3">
        <w:t>policies affect employee engagement in the UK service sector during COVID-19?</w:t>
      </w:r>
    </w:p>
    <w:p w14:paraId="10EFEE96" w14:textId="0180ABB9" w:rsidR="00C40221" w:rsidRPr="004949E3" w:rsidRDefault="00C40221" w:rsidP="00C40221">
      <w:pPr>
        <w:pStyle w:val="ListParagraph"/>
        <w:numPr>
          <w:ilvl w:val="0"/>
          <w:numId w:val="1"/>
        </w:numPr>
      </w:pPr>
      <w:r w:rsidRPr="004949E3">
        <w:t>How did remote work policies affect productivity the UK service sector during COVID-19?</w:t>
      </w:r>
    </w:p>
    <w:p w14:paraId="510CBD67" w14:textId="7CC41AC8" w:rsidR="007D59F8" w:rsidRPr="004949E3" w:rsidRDefault="00AB37A5" w:rsidP="007D59F8">
      <w:pPr>
        <w:pStyle w:val="ListParagraph"/>
        <w:numPr>
          <w:ilvl w:val="0"/>
          <w:numId w:val="1"/>
        </w:numPr>
      </w:pPr>
      <w:r w:rsidRPr="004949E3">
        <w:t>How do</w:t>
      </w:r>
      <w:r w:rsidR="00F67DAC" w:rsidRPr="004949E3">
        <w:t xml:space="preserve"> work-life balance, work hours, and monitoring policies significantly affect </w:t>
      </w:r>
      <w:r w:rsidR="00C75399" w:rsidRPr="004949E3">
        <w:t xml:space="preserve">remote work </w:t>
      </w:r>
      <w:r w:rsidR="00D70479" w:rsidRPr="004949E3">
        <w:t>employee engagement?</w:t>
      </w:r>
    </w:p>
    <w:p w14:paraId="2204D1BC" w14:textId="569E0B02" w:rsidR="00D70479" w:rsidRPr="004949E3" w:rsidRDefault="00AB37A5" w:rsidP="00D70479">
      <w:pPr>
        <w:pStyle w:val="ListParagraph"/>
        <w:numPr>
          <w:ilvl w:val="0"/>
          <w:numId w:val="1"/>
        </w:numPr>
      </w:pPr>
      <w:r w:rsidRPr="004949E3">
        <w:t>How do</w:t>
      </w:r>
      <w:r w:rsidR="00D70479" w:rsidRPr="004949E3">
        <w:t xml:space="preserve"> work-life balance, work hours, and monitoring policies significantly affect remote work productivity?</w:t>
      </w:r>
    </w:p>
    <w:p w14:paraId="386BFE3A" w14:textId="77777777" w:rsidR="00D70479" w:rsidRPr="004949E3" w:rsidRDefault="00D70479" w:rsidP="00E30366">
      <w:pPr>
        <w:pStyle w:val="ListParagraph"/>
      </w:pPr>
    </w:p>
    <w:p w14:paraId="5D03C787" w14:textId="106FC1FE" w:rsidR="003C2B26" w:rsidRPr="004949E3" w:rsidRDefault="003C2B26" w:rsidP="007D59F8">
      <w:pPr>
        <w:pStyle w:val="Heading2"/>
        <w:numPr>
          <w:ilvl w:val="1"/>
          <w:numId w:val="16"/>
        </w:numPr>
      </w:pPr>
      <w:bookmarkStart w:id="3" w:name="_Toc175672061"/>
      <w:r w:rsidRPr="004949E3">
        <w:t>Hypotheses</w:t>
      </w:r>
      <w:bookmarkEnd w:id="3"/>
    </w:p>
    <w:p w14:paraId="2D2AE96A" w14:textId="77777777" w:rsidR="005614D6" w:rsidRPr="004949E3" w:rsidRDefault="005614D6" w:rsidP="005614D6">
      <w:pPr>
        <w:rPr>
          <w:b/>
          <w:bCs/>
        </w:rPr>
      </w:pPr>
      <w:r w:rsidRPr="004949E3">
        <w:rPr>
          <w:b/>
          <w:bCs/>
        </w:rPr>
        <w:t>Hypothesis 1: Remote work positively affects autonomy in the UK service sector.</w:t>
      </w:r>
    </w:p>
    <w:p w14:paraId="34538311" w14:textId="38B12206" w:rsidR="005614D6" w:rsidRPr="004949E3" w:rsidRDefault="005614D6" w:rsidP="005614D6">
      <w:r w:rsidRPr="004949E3">
        <w:t>The research hypothesizes that remote work will have a positive impact on autonomy for employees in the UK service sector. This means that employees working remotely are expected to experience a greater degree of independence in how they manage their tasks and time. Increased autonomy may lead to higher job satisfaction as employees feel more empowered and trusted by their employers.</w:t>
      </w:r>
    </w:p>
    <w:p w14:paraId="02D7E51E" w14:textId="77777777" w:rsidR="005614D6" w:rsidRPr="004949E3" w:rsidRDefault="005614D6" w:rsidP="005614D6">
      <w:pPr>
        <w:rPr>
          <w:b/>
          <w:bCs/>
        </w:rPr>
      </w:pPr>
      <w:r w:rsidRPr="004949E3">
        <w:rPr>
          <w:b/>
          <w:bCs/>
        </w:rPr>
        <w:t>Hypothesis 2: Remote work positively affects employee flexibility in the UK service sector.</w:t>
      </w:r>
    </w:p>
    <w:p w14:paraId="777435E4" w14:textId="40F9E364" w:rsidR="005614D6" w:rsidRPr="004949E3" w:rsidRDefault="005614D6" w:rsidP="005614D6">
      <w:r w:rsidRPr="004949E3">
        <w:t>It is hypothesized that remote work will positively affect flexibility for employees in the UK service sector (TUC, 2021). Employees working remotely are likely to benefit from more adaptable schedules, allowing them to balance work with personal commitments more effectively. This increased flexibility can lead to improved morale and productivity as employees can tailor their work hours to better suit their individual needs.</w:t>
      </w:r>
    </w:p>
    <w:p w14:paraId="40447300" w14:textId="77777777" w:rsidR="005614D6" w:rsidRPr="004949E3" w:rsidRDefault="005614D6" w:rsidP="005614D6">
      <w:pPr>
        <w:rPr>
          <w:b/>
          <w:bCs/>
        </w:rPr>
      </w:pPr>
      <w:r w:rsidRPr="004949E3">
        <w:rPr>
          <w:b/>
          <w:bCs/>
        </w:rPr>
        <w:t>Hypothesis 3: Remote work positively affects work-life balance in the UK service sector.</w:t>
      </w:r>
    </w:p>
    <w:p w14:paraId="20DBBEFD" w14:textId="75C34ED9" w:rsidR="005614D6" w:rsidRPr="004949E3" w:rsidRDefault="006F6C10" w:rsidP="005614D6">
      <w:r w:rsidRPr="004949E3">
        <w:t>The research</w:t>
      </w:r>
      <w:r w:rsidR="005614D6" w:rsidRPr="004949E3">
        <w:t xml:space="preserve"> hypothesize that remote work will have a positive impact on work-life balance for employees in the UK service sector (Upwork, 2023). By eliminating commuting time and allowing employees to work from home, remote work can provide more opportunities for personal activities and family time. This improved work-life balance can contribute to better mental health and overall well-being for employees.</w:t>
      </w:r>
    </w:p>
    <w:p w14:paraId="293ABA9E" w14:textId="77777777" w:rsidR="005614D6" w:rsidRPr="004949E3" w:rsidRDefault="005614D6" w:rsidP="005614D6">
      <w:pPr>
        <w:rPr>
          <w:b/>
          <w:bCs/>
        </w:rPr>
      </w:pPr>
      <w:r w:rsidRPr="004949E3">
        <w:rPr>
          <w:b/>
          <w:bCs/>
        </w:rPr>
        <w:t>Hypothesis 4: Remote work positively affects social isolation.</w:t>
      </w:r>
    </w:p>
    <w:p w14:paraId="3AA58075" w14:textId="39804DF8" w:rsidR="000C2023" w:rsidRDefault="006F6C10" w:rsidP="005614D6">
      <w:r w:rsidRPr="004949E3">
        <w:t>The research</w:t>
      </w:r>
      <w:r w:rsidR="005614D6" w:rsidRPr="004949E3">
        <w:t xml:space="preserve"> </w:t>
      </w:r>
      <w:proofErr w:type="gramStart"/>
      <w:r w:rsidR="005614D6" w:rsidRPr="004949E3">
        <w:t>hypothesize</w:t>
      </w:r>
      <w:proofErr w:type="gramEnd"/>
      <w:r w:rsidR="005614D6" w:rsidRPr="004949E3">
        <w:t xml:space="preserve"> that the relationship between remote work and social isolation in the UK service sector is complex. While remote work can lead to social isolation due to reduced face-to-face interactions with colleagues, it can also provide opportunities for more focused </w:t>
      </w:r>
      <w:r w:rsidR="005614D6" w:rsidRPr="004949E3">
        <w:lastRenderedPageBreak/>
        <w:t>and uninterrupted work. Employers may need to implement strategies to mitigate isolation, such as virtual team-building activities and regular check-ins to support employee well-being.</w:t>
      </w:r>
    </w:p>
    <w:p w14:paraId="426EF96C" w14:textId="77777777" w:rsidR="00DA3579" w:rsidRPr="00DA3579" w:rsidRDefault="00DA3579" w:rsidP="00DA3579">
      <w:pPr>
        <w:rPr>
          <w:highlight w:val="cyan"/>
        </w:rPr>
      </w:pPr>
      <w:r w:rsidRPr="00DA3579">
        <w:rPr>
          <w:b/>
          <w:bCs/>
          <w:highlight w:val="cyan"/>
        </w:rPr>
        <w:t>Hypothesis 5: Remote Work Positively Affects Productivity in the UK Service Sector</w:t>
      </w:r>
    </w:p>
    <w:p w14:paraId="704AA0BF" w14:textId="42FD722E" w:rsidR="00DA3579" w:rsidRPr="00DA3579" w:rsidRDefault="00DA3579" w:rsidP="005614D6">
      <w:pPr>
        <w:rPr>
          <w:highlight w:val="cyan"/>
        </w:rPr>
      </w:pPr>
      <w:r w:rsidRPr="00DA3579">
        <w:rPr>
          <w:highlight w:val="cyan"/>
        </w:rPr>
        <w:t>The fifth hypothesis of this study posits that remote work positively affects productivity among employees in the UK service sector. Productivity, defined as the efficiency and effectiveness with which employees complete their tasks, has been a focal point of debate in the context of remote work</w:t>
      </w:r>
      <w:r w:rsidRPr="00DA3579">
        <w:rPr>
          <w:highlight w:val="cyan"/>
        </w:rPr>
        <w:t xml:space="preserve"> </w:t>
      </w:r>
      <w:r>
        <w:rPr>
          <w:highlight w:val="cyan"/>
        </w:rPr>
        <w:t>(</w:t>
      </w:r>
      <w:r w:rsidRPr="00DA3579">
        <w:rPr>
          <w:highlight w:val="cyan"/>
        </w:rPr>
        <w:t>Adisa et al., 2021). The transition to remote work, particularly during the COVID-19 pandemic, offered a unique opportunity to assess whether the shift away from traditional office settings impacts employee output. This hypothesis was tested by measuring various productivity indicators, including task completion rates, output quality, and employee self-assessments of productivity levels</w:t>
      </w:r>
      <w:r>
        <w:t>.</w:t>
      </w:r>
      <w:r w:rsidRPr="00DA3579">
        <w:t xml:space="preserve"> </w:t>
      </w:r>
    </w:p>
    <w:p w14:paraId="176C2D23" w14:textId="6621E476" w:rsidR="004949E3" w:rsidRDefault="004949E3" w:rsidP="004949E3">
      <w:pPr>
        <w:pStyle w:val="Heading2"/>
      </w:pPr>
      <w:bookmarkStart w:id="4" w:name="_Toc175672062"/>
      <w:r>
        <w:t>1.4 Research Background</w:t>
      </w:r>
      <w:bookmarkEnd w:id="4"/>
    </w:p>
    <w:p w14:paraId="2D9AE1CC" w14:textId="77777777" w:rsidR="004949E3" w:rsidRPr="005614D6" w:rsidRDefault="004949E3" w:rsidP="004949E3">
      <w:r w:rsidRPr="005614D6">
        <w:t>An era of exceptional transformation in the workplace, marked by a sharp rise in distant labour practices, was brought about by the COVID-19 epidemic. The highly contagious respiratory disease COVID-19, commonly referred to as the coronavirus disease 2019, is brought on by the new coronavirus SARS-CoV-2. COVID-19 is described as an infectious disease caused by the most recently discovered coronavirus, which emerged in December 2019 in Wuhan, China, and has since led to a global pandemic by the World Health Organisation (2020).</w:t>
      </w:r>
    </w:p>
    <w:p w14:paraId="29D52641" w14:textId="77777777" w:rsidR="004949E3" w:rsidRPr="005614D6" w:rsidRDefault="004949E3" w:rsidP="004949E3">
      <w:r w:rsidRPr="005614D6">
        <w:t>To be fair, this has aroused the curiosity of scholars, who have since produced a substantial amount of literature delving into the complex ramifications of this broad change. But a thorough comprehension of the effectiveness of laws governing remote work in the unique setting of the UK service industry requires a more thorough examination of the body of previous research.</w:t>
      </w:r>
    </w:p>
    <w:p w14:paraId="7129489A" w14:textId="77777777" w:rsidR="004949E3" w:rsidRPr="005614D6" w:rsidRDefault="004949E3" w:rsidP="004949E3">
      <w:r w:rsidRPr="005614D6">
        <w:t>By carefully analysing the most recent literature from a critical perspective, this review seeks to go beyond a superficial synopsis. The emphasis will be on research that is especially pertinent to the UK service industry and the peculiar conditions created by the pandemic. This calls for a multifaceted strategy:</w:t>
      </w:r>
    </w:p>
    <w:p w14:paraId="57D3369A" w14:textId="77777777" w:rsidR="004949E3" w:rsidRPr="005614D6" w:rsidRDefault="004949E3" w:rsidP="004949E3">
      <w:pPr>
        <w:pStyle w:val="ListParagraph"/>
        <w:numPr>
          <w:ilvl w:val="0"/>
          <w:numId w:val="33"/>
        </w:numPr>
      </w:pPr>
      <w:r w:rsidRPr="005614D6">
        <w:t xml:space="preserve">Giving Sector-Specific study Priority: Although a lot of study has been done on the effects of remote work, studies that concentrate on the service industry </w:t>
      </w:r>
      <w:proofErr w:type="gramStart"/>
      <w:r w:rsidRPr="005614D6">
        <w:t>in particular should</w:t>
      </w:r>
      <w:proofErr w:type="gramEnd"/>
      <w:r w:rsidRPr="005614D6">
        <w:t xml:space="preserve"> be given top priority. Service industries are frequently very different from other businesses, like manufacturing, in that they include core labour activities, a communication requirement, and a physical interaction dependency.</w:t>
      </w:r>
    </w:p>
    <w:p w14:paraId="5CE2991F" w14:textId="77777777" w:rsidR="004949E3" w:rsidRPr="005614D6" w:rsidRDefault="004949E3" w:rsidP="004949E3">
      <w:pPr>
        <w:pStyle w:val="ListParagraph"/>
        <w:numPr>
          <w:ilvl w:val="0"/>
          <w:numId w:val="33"/>
        </w:numPr>
      </w:pPr>
      <w:r w:rsidRPr="005614D6">
        <w:t>UK-Centric Focus: Different countries have different legal systems and cultural expectations around working lives. It is possible that studies done in developed countries or other areas won't apply entirely to the UK service industry. As such, the evaluation will give precedence to research that look at the UK's particular landscape.</w:t>
      </w:r>
    </w:p>
    <w:p w14:paraId="7C1918AB" w14:textId="77777777" w:rsidR="004949E3" w:rsidRPr="005614D6" w:rsidRDefault="004949E3" w:rsidP="004949E3">
      <w:pPr>
        <w:pStyle w:val="ListParagraph"/>
        <w:numPr>
          <w:ilvl w:val="0"/>
          <w:numId w:val="33"/>
        </w:numPr>
      </w:pPr>
      <w:r w:rsidRPr="005614D6">
        <w:t xml:space="preserve">Evaluating the epidemic's Effect: Going beyond merely working remotely, the COVID-19 epidemic brought with it a special set of difficulties. Research that </w:t>
      </w:r>
      <w:proofErr w:type="gramStart"/>
      <w:r w:rsidRPr="005614D6">
        <w:t>takes into account</w:t>
      </w:r>
      <w:proofErr w:type="gramEnd"/>
      <w:r w:rsidRPr="005614D6">
        <w:t xml:space="preserve"> the unique disruptions and adjustments brought about by the pandemic will give a more realistic picture of how successful remote work is in this situation.</w:t>
      </w:r>
    </w:p>
    <w:p w14:paraId="5316D29E" w14:textId="49647382" w:rsidR="004949E3" w:rsidRPr="005614D6" w:rsidRDefault="004949E3" w:rsidP="005614D6">
      <w:r w:rsidRPr="005614D6">
        <w:t>Through conducting this comprehensive analysis, the research aims to go beyond a broad comprehension of the impacts of remote work and acquire a nuanced viewpoint on its effectiveness within the UK service sector both during and after the epidemic.</w:t>
      </w:r>
    </w:p>
    <w:p w14:paraId="158D93B4" w14:textId="74C0F0A7" w:rsidR="00213A8E" w:rsidRPr="005614D6" w:rsidRDefault="006215F6" w:rsidP="005614D6">
      <w:pPr>
        <w:pStyle w:val="Heading1"/>
      </w:pPr>
      <w:bookmarkStart w:id="5" w:name="_Toc175672063"/>
      <w:r w:rsidRPr="005614D6">
        <w:lastRenderedPageBreak/>
        <w:t xml:space="preserve">2. </w:t>
      </w:r>
      <w:r w:rsidR="00A05D09" w:rsidRPr="005614D6">
        <w:t>Literature</w:t>
      </w:r>
      <w:r w:rsidR="00D868B1" w:rsidRPr="005614D6">
        <w:t xml:space="preserve"> Review</w:t>
      </w:r>
      <w:bookmarkEnd w:id="5"/>
    </w:p>
    <w:p w14:paraId="39D1CA26" w14:textId="61ABB37C" w:rsidR="00761B43" w:rsidRPr="005614D6" w:rsidRDefault="00761B43" w:rsidP="00761B43">
      <w:pPr>
        <w:pStyle w:val="Heading2"/>
      </w:pPr>
      <w:bookmarkStart w:id="6" w:name="_Toc175672064"/>
      <w:r w:rsidRPr="005614D6">
        <w:t>2.</w:t>
      </w:r>
      <w:r w:rsidR="004949E3">
        <w:t>1</w:t>
      </w:r>
      <w:r w:rsidRPr="005614D6">
        <w:t xml:space="preserve"> Remote Work Policies</w:t>
      </w:r>
      <w:bookmarkEnd w:id="6"/>
    </w:p>
    <w:p w14:paraId="4044F057" w14:textId="4219967E" w:rsidR="00761B43" w:rsidRDefault="004949E3" w:rsidP="00761B43">
      <w:r w:rsidRPr="00F45898">
        <w:t>Remote work can be classified into various categories based on the extent and regularity with which it is practiced</w:t>
      </w:r>
      <w:r w:rsidR="005E10AF" w:rsidRPr="00F45898">
        <w:t xml:space="preserve"> (</w:t>
      </w:r>
      <w:proofErr w:type="spellStart"/>
      <w:r w:rsidR="00F45898" w:rsidRPr="00F45898">
        <w:t>Sostero</w:t>
      </w:r>
      <w:proofErr w:type="spellEnd"/>
      <w:r w:rsidR="00F45898" w:rsidRPr="00F45898">
        <w:t xml:space="preserve"> et al., 2020</w:t>
      </w:r>
      <w:r w:rsidR="005E10AF" w:rsidRPr="00F45898">
        <w:t>)</w:t>
      </w:r>
      <w:r w:rsidRPr="00F45898">
        <w:t>. These classifications typically include full-time remote work, where employees work entirely outside of the traditional office environment; part-time remote work, where employees split their time between remote and in-office work; and hybrid models that combine elements of both. This classification is crucial for understanding the diverse impacts of remote work on employee productivity, work-life balance, and organizational dynamics. Each type of remote work arrangement presents unique challenges and benefits, which can influence both employee satisfaction and organizational outcomes (</w:t>
      </w:r>
      <w:proofErr w:type="spellStart"/>
      <w:r w:rsidRPr="00F45898">
        <w:t>Sostero</w:t>
      </w:r>
      <w:proofErr w:type="spellEnd"/>
      <w:r w:rsidRPr="00F45898">
        <w:t xml:space="preserve"> et al., 2020). The ability to distinguish between these forms of remote work is essential for tailoring management practices and policies to suit the specific needs of different employee groups. </w:t>
      </w:r>
      <w:r w:rsidR="00761B43" w:rsidRPr="00F45898">
        <w:t>This section defines and examines the importance of remote work policies.</w:t>
      </w:r>
      <w:r>
        <w:t xml:space="preserve"> </w:t>
      </w:r>
    </w:p>
    <w:p w14:paraId="78A5FEC2" w14:textId="23D94206" w:rsidR="000C2023" w:rsidRPr="005614D6" w:rsidRDefault="005614D6" w:rsidP="005614D6">
      <w:pPr>
        <w:pStyle w:val="Heading2"/>
      </w:pPr>
      <w:bookmarkStart w:id="7" w:name="_Toc175672065"/>
      <w:r w:rsidRPr="005614D6">
        <w:t>2.</w:t>
      </w:r>
      <w:r w:rsidR="00B4408E">
        <w:t>2</w:t>
      </w:r>
      <w:r w:rsidRPr="005614D6">
        <w:t xml:space="preserve"> Hypothes</w:t>
      </w:r>
      <w:r w:rsidR="006E7E69">
        <w:t>is’</w:t>
      </w:r>
      <w:r w:rsidRPr="005614D6">
        <w:t xml:space="preserve"> </w:t>
      </w:r>
      <w:r w:rsidR="004949E3">
        <w:t>J</w:t>
      </w:r>
      <w:r w:rsidR="006E7E69">
        <w:t>ustification</w:t>
      </w:r>
      <w:bookmarkEnd w:id="7"/>
    </w:p>
    <w:p w14:paraId="45502E26" w14:textId="77777777" w:rsidR="004949E3" w:rsidRPr="00F45898" w:rsidRDefault="004949E3" w:rsidP="004949E3">
      <w:r w:rsidRPr="00F45898">
        <w:t>This section provides a justification for the hypotheses proposed in this study, each grounded in existing literature and empirical evidence. The hypotheses explore the impact of remote work on various aspects of employee experience in the UK service sector.</w:t>
      </w:r>
    </w:p>
    <w:p w14:paraId="5603CF2E" w14:textId="77777777" w:rsidR="00F45898" w:rsidRPr="00F45898" w:rsidRDefault="00F45898" w:rsidP="00F45898">
      <w:pPr>
        <w:pStyle w:val="Heading2"/>
        <w:rPr>
          <w:highlight w:val="cyan"/>
        </w:rPr>
      </w:pPr>
      <w:bookmarkStart w:id="8" w:name="_Toc175672066"/>
      <w:r w:rsidRPr="00F45898">
        <w:rPr>
          <w:highlight w:val="cyan"/>
        </w:rPr>
        <w:t>Hypothesis 1: Remote Work Positively Affects Autonomy in the UK Service Sector</w:t>
      </w:r>
      <w:bookmarkEnd w:id="8"/>
    </w:p>
    <w:p w14:paraId="6B2FFAD7" w14:textId="77777777" w:rsidR="00F45898" w:rsidRPr="00F45898" w:rsidRDefault="00F45898" w:rsidP="00F45898">
      <w:pPr>
        <w:rPr>
          <w:highlight w:val="cyan"/>
        </w:rPr>
      </w:pPr>
      <w:r w:rsidRPr="00F45898">
        <w:rPr>
          <w:highlight w:val="cyan"/>
        </w:rPr>
        <w:t>Remote work refers to a work arrangement where employees perform their duties from a location outside the traditional office setting, often from home (</w:t>
      </w:r>
      <w:proofErr w:type="spellStart"/>
      <w:r w:rsidRPr="00F45898">
        <w:rPr>
          <w:highlight w:val="cyan"/>
        </w:rPr>
        <w:t>Watermeyer</w:t>
      </w:r>
      <w:proofErr w:type="spellEnd"/>
      <w:r w:rsidRPr="00F45898">
        <w:rPr>
          <w:highlight w:val="cyan"/>
        </w:rPr>
        <w:t xml:space="preserve"> et al., 2022). Autonomy is defined as the degree of control and independence employees have over their work tasks and schedules (Hackman &amp; Oldham, 1976).</w:t>
      </w:r>
    </w:p>
    <w:p w14:paraId="2AB6EFDC" w14:textId="77777777" w:rsidR="00F45898" w:rsidRPr="00F45898" w:rsidRDefault="00F45898" w:rsidP="00F45898">
      <w:pPr>
        <w:rPr>
          <w:highlight w:val="cyan"/>
        </w:rPr>
      </w:pPr>
      <w:r w:rsidRPr="00F45898">
        <w:rPr>
          <w:highlight w:val="cyan"/>
        </w:rPr>
        <w:t>Autonomy is typically measured through self-report surveys that assess employees' perceptions of control over their work environment, decision-making authority, and independence in task management. These surveys often use validated scales such as the Job Autonomy Scale, which includes items that ask employees to rate their level of control over various aspects of their work (</w:t>
      </w:r>
      <w:proofErr w:type="spellStart"/>
      <w:r w:rsidRPr="00F45898">
        <w:rPr>
          <w:highlight w:val="cyan"/>
        </w:rPr>
        <w:t>Breaugh</w:t>
      </w:r>
      <w:proofErr w:type="spellEnd"/>
      <w:r w:rsidRPr="00F45898">
        <w:rPr>
          <w:highlight w:val="cyan"/>
        </w:rPr>
        <w:t>, 1985).</w:t>
      </w:r>
    </w:p>
    <w:p w14:paraId="471C982C" w14:textId="77777777" w:rsidR="00F45898" w:rsidRPr="00F45898" w:rsidRDefault="00F45898" w:rsidP="00F45898">
      <w:pPr>
        <w:rPr>
          <w:highlight w:val="cyan"/>
        </w:rPr>
      </w:pPr>
      <w:r w:rsidRPr="00F45898">
        <w:rPr>
          <w:highlight w:val="cyan"/>
        </w:rPr>
        <w:t xml:space="preserve">Remote work can significantly affect autonomy because it inherently provides employees with more control over their work environment and schedule. By removing the direct oversight that is common in traditional office settings, remote work allows employees to manage their time, choose their work location, and structure their workday according to their preferences. This increased autonomy can lead to higher levels of job satisfaction and productivity, as employees feel more empowered and responsible for their work outcomes. Furthermore, Hackman and Oldham's (1976) Job Characteristics Model </w:t>
      </w:r>
      <w:proofErr w:type="gramStart"/>
      <w:r w:rsidRPr="00F45898">
        <w:rPr>
          <w:highlight w:val="cyan"/>
        </w:rPr>
        <w:t>suggests</w:t>
      </w:r>
      <w:proofErr w:type="gramEnd"/>
      <w:r w:rsidRPr="00F45898">
        <w:rPr>
          <w:highlight w:val="cyan"/>
        </w:rPr>
        <w:t xml:space="preserve"> that higher autonomy is directly linked to increased motivation and performance, as it satisfies the psychological need for self-determination. Therefore, it is hypothesized that remote work will positively impact autonomy in the UK service sector by enabling employees to exercise greater control over their tasks and work environment.</w:t>
      </w:r>
    </w:p>
    <w:p w14:paraId="2F06B43D" w14:textId="77777777" w:rsidR="00F45898" w:rsidRPr="00F45898" w:rsidRDefault="00F45898" w:rsidP="00F45898">
      <w:pPr>
        <w:pStyle w:val="Heading2"/>
        <w:rPr>
          <w:highlight w:val="cyan"/>
        </w:rPr>
      </w:pPr>
      <w:bookmarkStart w:id="9" w:name="_Toc175672067"/>
      <w:r w:rsidRPr="00F45898">
        <w:rPr>
          <w:highlight w:val="cyan"/>
        </w:rPr>
        <w:lastRenderedPageBreak/>
        <w:t>Hypothesis 2: Remote Work Positively Affects Employee Flexibility in the UK Service Sector</w:t>
      </w:r>
      <w:bookmarkEnd w:id="9"/>
    </w:p>
    <w:p w14:paraId="2F3D6359" w14:textId="77777777" w:rsidR="00F45898" w:rsidRPr="00F45898" w:rsidRDefault="00F45898" w:rsidP="00F45898">
      <w:pPr>
        <w:rPr>
          <w:highlight w:val="cyan"/>
        </w:rPr>
      </w:pPr>
      <w:r w:rsidRPr="00F45898">
        <w:rPr>
          <w:highlight w:val="cyan"/>
        </w:rPr>
        <w:t>Flexibility in the workplace is the ability of employees to adjust their work schedules and environments to better accommodate personal and professional needs (</w:t>
      </w:r>
      <w:proofErr w:type="spellStart"/>
      <w:r w:rsidRPr="00F45898">
        <w:rPr>
          <w:highlight w:val="cyan"/>
        </w:rPr>
        <w:t>Nakrošiene</w:t>
      </w:r>
      <w:proofErr w:type="spellEnd"/>
      <w:r w:rsidRPr="00F45898">
        <w:rPr>
          <w:highlight w:val="cyan"/>
        </w:rPr>
        <w:t xml:space="preserve"> et al., 2019).</w:t>
      </w:r>
    </w:p>
    <w:p w14:paraId="61192958" w14:textId="77777777" w:rsidR="00F45898" w:rsidRPr="00F45898" w:rsidRDefault="00F45898" w:rsidP="00F45898">
      <w:pPr>
        <w:rPr>
          <w:highlight w:val="cyan"/>
        </w:rPr>
      </w:pPr>
      <w:r w:rsidRPr="00F45898">
        <w:rPr>
          <w:highlight w:val="cyan"/>
        </w:rPr>
        <w:t>Flexibility is often measured through surveys that evaluate the extent to which employees can modify their work hours, choose their work location, and balance work with other life responsibilities. Instruments like the Work Flexibility Scale (Allen, 2001) assess these aspects, providing insights into how much control employees feel they have over their work arrangements.</w:t>
      </w:r>
    </w:p>
    <w:p w14:paraId="1D53F0E9" w14:textId="77777777" w:rsidR="00F45898" w:rsidRPr="00F45898" w:rsidRDefault="00F45898" w:rsidP="00F45898">
      <w:pPr>
        <w:rPr>
          <w:highlight w:val="cyan"/>
        </w:rPr>
      </w:pPr>
      <w:r w:rsidRPr="00F45898">
        <w:rPr>
          <w:highlight w:val="cyan"/>
        </w:rPr>
        <w:t xml:space="preserve">Remote work inherently enhances flexibility because it allows employees to work outside the conventional office environment, often using technology to stay connected. </w:t>
      </w:r>
      <w:proofErr w:type="spellStart"/>
      <w:r w:rsidRPr="00F45898">
        <w:rPr>
          <w:highlight w:val="cyan"/>
        </w:rPr>
        <w:t>Nakrošiene</w:t>
      </w:r>
      <w:proofErr w:type="spellEnd"/>
      <w:r w:rsidRPr="00F45898">
        <w:rPr>
          <w:highlight w:val="cyan"/>
        </w:rPr>
        <w:t xml:space="preserve"> et al. (2019) highlight that remote work offers employees the ability to adapt their work schedules around personal commitments, reducing the need for commuting and allowing for a more balanced integration of work and life responsibilities. This flexibility is crucial for job satisfaction, as it enables employees to meet both professional and personal obligations more effectively. Sorensen et al. (2019) also note that while remote work increases flexibility, it can blur the boundaries between work and personal life, which might require careful management to avoid burnout. Despite these challenges, the literature supports the hypothesis that remote work positively affects employee flexibility in the UK service sector by allowing for a better balance between professional and personal responsibilities.</w:t>
      </w:r>
    </w:p>
    <w:p w14:paraId="384DC940" w14:textId="77777777" w:rsidR="00F45898" w:rsidRPr="00F45898" w:rsidRDefault="00F45898" w:rsidP="00F45898">
      <w:pPr>
        <w:pStyle w:val="Heading2"/>
        <w:rPr>
          <w:highlight w:val="cyan"/>
        </w:rPr>
      </w:pPr>
      <w:bookmarkStart w:id="10" w:name="_Toc175672068"/>
      <w:r w:rsidRPr="00F45898">
        <w:rPr>
          <w:highlight w:val="cyan"/>
        </w:rPr>
        <w:t>Hypothesis 3: Remote Work Positively Affects Work-Life Balance in the UK Service Sector</w:t>
      </w:r>
      <w:bookmarkEnd w:id="10"/>
    </w:p>
    <w:p w14:paraId="1B2E7558" w14:textId="77777777" w:rsidR="00F45898" w:rsidRPr="00F45898" w:rsidRDefault="00F45898" w:rsidP="00F45898">
      <w:pPr>
        <w:rPr>
          <w:highlight w:val="cyan"/>
        </w:rPr>
      </w:pPr>
      <w:r w:rsidRPr="00F45898">
        <w:rPr>
          <w:highlight w:val="cyan"/>
        </w:rPr>
        <w:t>Work-life balance (WLB) refers to the equilibrium between professional responsibilities and personal life, which is crucial for maintaining overall well-being (Bloom, 2020).</w:t>
      </w:r>
    </w:p>
    <w:p w14:paraId="60586352" w14:textId="77777777" w:rsidR="00F45898" w:rsidRPr="00F45898" w:rsidRDefault="00F45898" w:rsidP="00F45898">
      <w:pPr>
        <w:rPr>
          <w:highlight w:val="cyan"/>
        </w:rPr>
      </w:pPr>
      <w:r w:rsidRPr="00F45898">
        <w:rPr>
          <w:highlight w:val="cyan"/>
        </w:rPr>
        <w:t xml:space="preserve">Work-life balance is measured using scales like the Work-Life Balance Scale (Carlson et al., 2000), which assesses the extent to which employees feel that they can effectively manage the demands of work and personal life. These surveys often include questions related to time management, stress levels, and the ability to </w:t>
      </w:r>
      <w:proofErr w:type="spellStart"/>
      <w:r w:rsidRPr="00F45898">
        <w:rPr>
          <w:highlight w:val="cyan"/>
        </w:rPr>
        <w:t>fulfill</w:t>
      </w:r>
      <w:proofErr w:type="spellEnd"/>
      <w:r w:rsidRPr="00F45898">
        <w:rPr>
          <w:highlight w:val="cyan"/>
        </w:rPr>
        <w:t xml:space="preserve"> personal obligations.</w:t>
      </w:r>
    </w:p>
    <w:p w14:paraId="39E71D07" w14:textId="77777777" w:rsidR="00F45898" w:rsidRPr="00F45898" w:rsidRDefault="00F45898" w:rsidP="00F45898">
      <w:pPr>
        <w:rPr>
          <w:highlight w:val="cyan"/>
        </w:rPr>
      </w:pPr>
      <w:r w:rsidRPr="00F45898">
        <w:rPr>
          <w:highlight w:val="cyan"/>
        </w:rPr>
        <w:t>Remote work can significantly impact work-life balance because it reduces commuting time and offers employees greater control over their schedules. Bloom et al. (2015) found that remote work arrangements often lead to significant improvements in work-life balance by providing employees with the flexibility to manage their professional tasks alongside personal responsibilities. This improved balance has been linked to lower stress levels and better overall well-being, which are essential for sustaining high levels of engagement. Moreover, Bloom (2020) argues that the flexibility provided by remote work enables employees to manage their work and personal responsibilities more seamlessly, contributing to a healthier work-life balance. Therefore, it is hypothesized that remote work will have a positive impact on work-life balance for employees in the UK service sector, leading to higher job satisfaction and well-being.</w:t>
      </w:r>
    </w:p>
    <w:p w14:paraId="72516005" w14:textId="77777777" w:rsidR="00F45898" w:rsidRPr="00F45898" w:rsidRDefault="00F45898" w:rsidP="00F45898">
      <w:pPr>
        <w:pStyle w:val="Heading2"/>
        <w:rPr>
          <w:highlight w:val="cyan"/>
        </w:rPr>
      </w:pPr>
      <w:bookmarkStart w:id="11" w:name="_Toc175672069"/>
      <w:r w:rsidRPr="00F45898">
        <w:rPr>
          <w:highlight w:val="cyan"/>
        </w:rPr>
        <w:lastRenderedPageBreak/>
        <w:t>Hypothesis 4: Remote Work Positively Affects Social Isolation in the UK Service Sector</w:t>
      </w:r>
      <w:bookmarkEnd w:id="11"/>
    </w:p>
    <w:p w14:paraId="36DD8EC9" w14:textId="77777777" w:rsidR="00F45898" w:rsidRPr="00F45898" w:rsidRDefault="00F45898" w:rsidP="00F45898">
      <w:pPr>
        <w:rPr>
          <w:highlight w:val="cyan"/>
        </w:rPr>
      </w:pPr>
      <w:r w:rsidRPr="00F45898">
        <w:rPr>
          <w:highlight w:val="cyan"/>
        </w:rPr>
        <w:t>Social isolation refers to the feeling of being disconnected from others, which can occur when employees work remotely without regular face-to-face interactions with colleagues (Na, 2021).</w:t>
      </w:r>
    </w:p>
    <w:p w14:paraId="6CBB8F4E" w14:textId="77777777" w:rsidR="00F45898" w:rsidRPr="00F45898" w:rsidRDefault="00F45898" w:rsidP="00F45898">
      <w:pPr>
        <w:rPr>
          <w:highlight w:val="cyan"/>
        </w:rPr>
      </w:pPr>
      <w:r w:rsidRPr="00F45898">
        <w:rPr>
          <w:highlight w:val="cyan"/>
        </w:rPr>
        <w:t>Social isolation is typically measured using scales like the UCLA Loneliness Scale (Russell, 1996), which assesses feelings of loneliness and perceived social support. Surveys may also include questions about the frequency and quality of social interactions with colleagues.</w:t>
      </w:r>
    </w:p>
    <w:p w14:paraId="72759ED1" w14:textId="77777777" w:rsidR="00F45898" w:rsidRPr="00F45898" w:rsidRDefault="00F45898" w:rsidP="00F45898">
      <w:pPr>
        <w:rPr>
          <w:highlight w:val="cyan"/>
        </w:rPr>
      </w:pPr>
      <w:r w:rsidRPr="00F45898">
        <w:rPr>
          <w:highlight w:val="cyan"/>
        </w:rPr>
        <w:t>Remote work can affect social isolation because it reduces opportunities for in-person interactions that are naturally facilitated in a traditional office environment. Na (2021) discusses the potential drawbacks of remote work, particularly the risk of social isolation due to the lack of unstructured conversations and spontaneous teamwork that often occur in a traditional office setting. This isolation can negatively impact communication, teamwork, and ultimately, employee engagement. Hawley-Hague et al. (2023) further explore the challenges of remote work, highlighting how the blurring of boundaries between professional and personal life can lead to burnout and decreased motivation. While remote work provides flexibility and can reduce distractions, it may also lead to feelings of isolation from colleagues. Therefore, it is hypothesized that the relationship between remote work and social isolation in the UK service sector is complex, requiring further research to fully understand and mitigate the potential negative impacts.</w:t>
      </w:r>
    </w:p>
    <w:p w14:paraId="255A9EF4" w14:textId="77777777" w:rsidR="00F45898" w:rsidRPr="00F45898" w:rsidRDefault="00F45898" w:rsidP="00F45898">
      <w:pPr>
        <w:rPr>
          <w:b/>
          <w:bCs/>
          <w:highlight w:val="cyan"/>
        </w:rPr>
      </w:pPr>
      <w:r w:rsidRPr="00F45898">
        <w:rPr>
          <w:b/>
          <w:bCs/>
          <w:highlight w:val="cyan"/>
        </w:rPr>
        <w:t>Literature Gap</w:t>
      </w:r>
    </w:p>
    <w:p w14:paraId="2090C731" w14:textId="77777777" w:rsidR="00F45898" w:rsidRPr="00F45898" w:rsidRDefault="00F45898" w:rsidP="00F45898">
      <w:pPr>
        <w:rPr>
          <w:highlight w:val="cyan"/>
        </w:rPr>
      </w:pPr>
      <w:r w:rsidRPr="00F45898">
        <w:rPr>
          <w:highlight w:val="cyan"/>
        </w:rPr>
        <w:t>This study contributes to the existing literature by addressing the relatively unexplored area of how remote work impacts various aspects of employee experience in the UK service sector. While previous studies have touched on remote work's effects, there is a need for more focused research on its impact on autonomy, flexibility, work-life balance, and social isolation specifically within this sector. By filling this gap, the study aims to provide a comprehensive understanding of the benefits and challenges associated with remote work for service sector employees.</w:t>
      </w:r>
    </w:p>
    <w:p w14:paraId="6D366064" w14:textId="77777777" w:rsidR="00F45898" w:rsidRPr="00F45898" w:rsidRDefault="00F45898" w:rsidP="00F45898">
      <w:pPr>
        <w:pStyle w:val="Heading2"/>
        <w:rPr>
          <w:highlight w:val="cyan"/>
        </w:rPr>
      </w:pPr>
      <w:bookmarkStart w:id="12" w:name="_Toc175672070"/>
      <w:r w:rsidRPr="00F45898">
        <w:rPr>
          <w:highlight w:val="cyan"/>
        </w:rPr>
        <w:t>Hypothesis 5: Remote Work and Productivity</w:t>
      </w:r>
      <w:bookmarkEnd w:id="12"/>
    </w:p>
    <w:p w14:paraId="5A1CC201" w14:textId="77777777" w:rsidR="00F45898" w:rsidRPr="00F45898" w:rsidRDefault="00F45898" w:rsidP="00F45898">
      <w:pPr>
        <w:rPr>
          <w:highlight w:val="cyan"/>
        </w:rPr>
      </w:pPr>
      <w:r w:rsidRPr="00F45898">
        <w:rPr>
          <w:highlight w:val="cyan"/>
        </w:rPr>
        <w:t xml:space="preserve">The effect of working remotely on output is a complicated and hotly contested subject. The results of research on this topic are far from definitive, painting a complex picture with possible advantages and disadvantages to </w:t>
      </w:r>
      <w:proofErr w:type="gramStart"/>
      <w:r w:rsidRPr="00F45898">
        <w:rPr>
          <w:highlight w:val="cyan"/>
        </w:rPr>
        <w:t>take into account</w:t>
      </w:r>
      <w:proofErr w:type="gramEnd"/>
      <w:r w:rsidRPr="00F45898">
        <w:rPr>
          <w:highlight w:val="cyan"/>
        </w:rPr>
        <w:t>.</w:t>
      </w:r>
    </w:p>
    <w:p w14:paraId="1C4B8CF0" w14:textId="77777777" w:rsidR="00F45898" w:rsidRPr="00F45898" w:rsidRDefault="00F45898" w:rsidP="00F45898">
      <w:pPr>
        <w:rPr>
          <w:highlight w:val="cyan"/>
        </w:rPr>
      </w:pPr>
      <w:r w:rsidRPr="00F45898">
        <w:rPr>
          <w:highlight w:val="cyan"/>
        </w:rPr>
        <w:t>Productivity is measured using various metrics depending on the nature of the work, such as the number of tasks completed, the quality of work produced, or output per hour. Surveys and performance tracking tools are commonly used to assess productivity levels in remote work environments.</w:t>
      </w:r>
    </w:p>
    <w:p w14:paraId="196A8E3C" w14:textId="77777777" w:rsidR="00F45898" w:rsidRPr="00F45898" w:rsidRDefault="00F45898" w:rsidP="00F45898">
      <w:pPr>
        <w:rPr>
          <w:highlight w:val="cyan"/>
        </w:rPr>
      </w:pPr>
      <w:r w:rsidRPr="00F45898">
        <w:rPr>
          <w:highlight w:val="cyan"/>
        </w:rPr>
        <w:t xml:space="preserve">On the one hand, </w:t>
      </w:r>
      <w:proofErr w:type="gramStart"/>
      <w:r w:rsidRPr="00F45898">
        <w:rPr>
          <w:highlight w:val="cyan"/>
        </w:rPr>
        <w:t>a number of</w:t>
      </w:r>
      <w:proofErr w:type="gramEnd"/>
      <w:r w:rsidRPr="00F45898">
        <w:rPr>
          <w:highlight w:val="cyan"/>
        </w:rPr>
        <w:t xml:space="preserve"> studies show that working remotely can increase productivity. Two main benefits that are frequently mentioned are a quieter workplace and fewer interruptions (Adisa et al., 2021). Remote workers may find it easier to focus and concentrate on their work because they are not distracted by the background noise and other distractions that are present in a regular office. Moreover, employees frequently have more influence over their work schedules under remote work agreements (Nur et al., 2021). This enables people to work during the times when they are most productive, which could result in higher productivity. For </w:t>
      </w:r>
      <w:r w:rsidRPr="00F45898">
        <w:rPr>
          <w:highlight w:val="cyan"/>
        </w:rPr>
        <w:lastRenderedPageBreak/>
        <w:t xml:space="preserve">example, a 2021 study by Ray and Cryan showed that call </w:t>
      </w:r>
      <w:proofErr w:type="spellStart"/>
      <w:r w:rsidRPr="00F45898">
        <w:rPr>
          <w:highlight w:val="cyan"/>
        </w:rPr>
        <w:t>center</w:t>
      </w:r>
      <w:proofErr w:type="spellEnd"/>
      <w:r w:rsidRPr="00F45898">
        <w:rPr>
          <w:highlight w:val="cyan"/>
        </w:rPr>
        <w:t xml:space="preserve"> workers who switched to a remote work arrangement had a notable rise in the volume of calls they answered each hour.</w:t>
      </w:r>
    </w:p>
    <w:p w14:paraId="2DC48A1D" w14:textId="0ED6620E" w:rsidR="00F45898" w:rsidRPr="004949E3" w:rsidRDefault="00F45898" w:rsidP="004949E3">
      <w:pPr>
        <w:rPr>
          <w:highlight w:val="cyan"/>
        </w:rPr>
      </w:pPr>
      <w:r w:rsidRPr="00F45898">
        <w:rPr>
          <w:highlight w:val="cyan"/>
        </w:rPr>
        <w:t>Nonetheless, there are certain productivity hazards associated with working remotely. Working remotely can be inefficient due to poor communication, problems with teamwork, and unclear instructions (Chandra Putra et al., 2020). Managing projects can be more difficult when there aren't the in-person contacts and unplanned brainstorming sessions that take place in a typical office environment. Furthermore, studies indicate that domestic distractions like kids, pets, and housework can seriously impair concentration and productivity (</w:t>
      </w:r>
      <w:proofErr w:type="spellStart"/>
      <w:r w:rsidRPr="00F45898">
        <w:rPr>
          <w:highlight w:val="cyan"/>
        </w:rPr>
        <w:t>Dwiedienawati</w:t>
      </w:r>
      <w:proofErr w:type="spellEnd"/>
      <w:r w:rsidRPr="00F45898">
        <w:rPr>
          <w:highlight w:val="cyan"/>
        </w:rPr>
        <w:t xml:space="preserve">, 2020). Employees may find it challenging to keep a regular work schedule </w:t>
      </w:r>
      <w:proofErr w:type="gramStart"/>
      <w:r w:rsidRPr="00F45898">
        <w:rPr>
          <w:highlight w:val="cyan"/>
        </w:rPr>
        <w:t>as a result of</w:t>
      </w:r>
      <w:proofErr w:type="gramEnd"/>
      <w:r w:rsidRPr="00F45898">
        <w:rPr>
          <w:highlight w:val="cyan"/>
        </w:rPr>
        <w:t xml:space="preserve"> these distractions, which will ultimately lower production.</w:t>
      </w:r>
    </w:p>
    <w:p w14:paraId="29E6EC1B" w14:textId="3D3033A8" w:rsidR="00A05D09" w:rsidRPr="005614D6" w:rsidRDefault="00A05D09" w:rsidP="006215F6">
      <w:pPr>
        <w:pStyle w:val="Heading2"/>
      </w:pPr>
      <w:bookmarkStart w:id="13" w:name="_Toc175672071"/>
      <w:r w:rsidRPr="005614D6">
        <w:t>2.</w:t>
      </w:r>
      <w:r w:rsidR="0094594A">
        <w:t>3</w:t>
      </w:r>
      <w:r w:rsidRPr="005614D6">
        <w:t xml:space="preserve"> Remote Work and the UK Service Industry</w:t>
      </w:r>
      <w:bookmarkEnd w:id="13"/>
    </w:p>
    <w:p w14:paraId="07FDA6AC" w14:textId="2FF3F9E5" w:rsidR="00A05D09" w:rsidRPr="005614D6" w:rsidRDefault="00B72F77" w:rsidP="006215F6">
      <w:r w:rsidRPr="005614D6">
        <w:t xml:space="preserve">A broad spectrum of companies that offer services as opposed to material items are included in the service industry. A sector of the economy that creates value through providing activities, benefits, or satisfactions to customers, as described by Lovelock and Gummesson (2004), includes sectors like retail, banking, and healthcare services. </w:t>
      </w:r>
      <w:r w:rsidR="00A05D09" w:rsidRPr="005614D6">
        <w:t xml:space="preserve">The service industry in the United Kingdom comprises a wide array of industries, ranging from retail and hospitality to finance and professional </w:t>
      </w:r>
      <w:r w:rsidR="006215F6" w:rsidRPr="005614D6">
        <w:t>services (Chanana and Sangeeta, 2020)</w:t>
      </w:r>
      <w:r w:rsidR="00A05D09" w:rsidRPr="005614D6">
        <w:t xml:space="preserve">. These industries differ greatly in how suitable remote work arrangements are, and certain professions are naturally more flexible than others. According to research by </w:t>
      </w:r>
      <w:r w:rsidR="00D4727A" w:rsidRPr="005614D6">
        <w:t xml:space="preserve">Adisa, Ogbonnaya and Adekoya (2021) </w:t>
      </w:r>
      <w:r w:rsidR="00A05D09" w:rsidRPr="005614D6">
        <w:t>frontline service employees who were unable to switch to remote work during the pandemic had difficulties that led to elevated stress levels and a sense of support lessness.</w:t>
      </w:r>
    </w:p>
    <w:p w14:paraId="2E89DCE3" w14:textId="370BC826" w:rsidR="0075397E" w:rsidRPr="005614D6" w:rsidRDefault="006215F6" w:rsidP="006215F6">
      <w:pPr>
        <w:pStyle w:val="Heading1"/>
      </w:pPr>
      <w:bookmarkStart w:id="14" w:name="_Toc175672072"/>
      <w:r w:rsidRPr="005614D6">
        <w:t xml:space="preserve">3. Research </w:t>
      </w:r>
      <w:r w:rsidR="0075397E" w:rsidRPr="005614D6">
        <w:t>Methodology</w:t>
      </w:r>
      <w:bookmarkEnd w:id="14"/>
    </w:p>
    <w:p w14:paraId="785FE8D5" w14:textId="37CA23FA" w:rsidR="0075397E" w:rsidRPr="005614D6" w:rsidRDefault="005614D6" w:rsidP="005614D6">
      <w:pPr>
        <w:pStyle w:val="Heading2"/>
      </w:pPr>
      <w:bookmarkStart w:id="15" w:name="_Toc175672073"/>
      <w:r w:rsidRPr="005614D6">
        <w:t>3.1 Introduction</w:t>
      </w:r>
      <w:bookmarkEnd w:id="15"/>
    </w:p>
    <w:p w14:paraId="0F11D702" w14:textId="08282D87" w:rsidR="005614D6" w:rsidRPr="00F45898" w:rsidRDefault="005614D6" w:rsidP="005614D6">
      <w:r w:rsidRPr="00BE77A6">
        <w:t>The methods selected for this research include a quantitative approach utilizing an online survey. Quantitative research involves the systematic empirical investigation of observable phenomena via statistical, mathematical, or computational techniques</w:t>
      </w:r>
      <w:r w:rsidR="004F5B26" w:rsidRPr="00BE77A6">
        <w:t xml:space="preserve">. </w:t>
      </w:r>
      <w:r w:rsidRPr="00BE77A6">
        <w:t xml:space="preserve">This method is chosen because it allows for the collection of data from a large sample, providing a comprehensive understanding of employee experiences and facilitating the analysis of various factors affecting </w:t>
      </w:r>
      <w:r w:rsidRPr="00F45898">
        <w:t>autonomy, flexibility, work-life balance, and social isolation in remote work settings.</w:t>
      </w:r>
    </w:p>
    <w:p w14:paraId="27DD6D80" w14:textId="6F965346" w:rsidR="004949E3" w:rsidRPr="00F45898" w:rsidRDefault="004949E3" w:rsidP="005614D6">
      <w:r w:rsidRPr="00F45898">
        <w:t>To test this hypothesis, the research includes a survey for 30 service sector employees about their perceived flexibility during on-site work compared to remote work. This hypothesis suggests that remote work arrangements provide employees with more opportunities to adjust their work schedules to better fit their personal lives. By comparing the survey responses, the research aims to determine if employees feel that remote work offers greater flexibility. This perceived flexibility is crucial as it can lead to improved job satisfaction and productivity, indicating the positive impact of remote work on employee flexibility in the service sector (reference to Appendix 1).</w:t>
      </w:r>
    </w:p>
    <w:p w14:paraId="3A722DC9" w14:textId="1F40AC90" w:rsidR="005614D6" w:rsidRPr="00F45898" w:rsidRDefault="005614D6" w:rsidP="005614D6">
      <w:r w:rsidRPr="00F45898">
        <w:t xml:space="preserve">Data collection for this study was conducted to ensure proper and systematic gathering of information. From 25th July to </w:t>
      </w:r>
      <w:r w:rsidR="00992632" w:rsidRPr="00F45898">
        <w:t>12th</w:t>
      </w:r>
      <w:r w:rsidRPr="00F45898">
        <w:t xml:space="preserve"> August, the researcher contacted participants predominantly employed in the UK service sector. These participants were reached through </w:t>
      </w:r>
      <w:r w:rsidRPr="00F45898">
        <w:lastRenderedPageBreak/>
        <w:t xml:space="preserve">organizational channels and invited to complete an online survey via </w:t>
      </w:r>
      <w:r w:rsidR="00992632" w:rsidRPr="00F45898">
        <w:t>Google</w:t>
      </w:r>
      <w:r w:rsidRPr="00F45898">
        <w:t xml:space="preserve"> Forms. By </w:t>
      </w:r>
      <w:r w:rsidR="00992632" w:rsidRPr="00F45898">
        <w:t>12th</w:t>
      </w:r>
      <w:r w:rsidRPr="00F45898">
        <w:t xml:space="preserve"> August, a total of </w:t>
      </w:r>
      <w:r w:rsidR="00992632" w:rsidRPr="00F45898">
        <w:t>30</w:t>
      </w:r>
      <w:r w:rsidRPr="00F45898">
        <w:t xml:space="preserve"> survey forms were filled and returned to the researcher.</w:t>
      </w:r>
    </w:p>
    <w:p w14:paraId="17BA9406" w14:textId="77BACC13" w:rsidR="005614D6" w:rsidRPr="00F45898" w:rsidRDefault="005614D6" w:rsidP="006215F6">
      <w:r w:rsidRPr="00F45898">
        <w:t>A quantitative-method approach is suggested for this dissertation due to its ability to capture both quantitative and qualitative insights about employee experiences. An online survey was used to gather data from a sizable sample of UK service sector employees. The survey included validated scales to measure aspects such as autonomy, flexibility, work-life balance, and social isolation. Additionally, the survey collected demographic data, such as age range and specific service industry, to facilitate subgroup analysis (Lim et al., 2021). This approach ensures that the data collected is comprehensive, reliable, and suitable for detailed statistical analysis to test the hypotheses.</w:t>
      </w:r>
    </w:p>
    <w:p w14:paraId="362BEC85" w14:textId="121431D8" w:rsidR="0075397E" w:rsidRPr="00F45898" w:rsidRDefault="0075397E" w:rsidP="006215F6">
      <w:pPr>
        <w:pStyle w:val="Heading2"/>
      </w:pPr>
      <w:bookmarkStart w:id="16" w:name="_Toc175672074"/>
      <w:r w:rsidRPr="00F45898">
        <w:t>3.</w:t>
      </w:r>
      <w:r w:rsidR="005614D6" w:rsidRPr="00F45898">
        <w:t>2</w:t>
      </w:r>
      <w:r w:rsidRPr="00F45898">
        <w:t xml:space="preserve"> Analysing Data</w:t>
      </w:r>
      <w:bookmarkEnd w:id="16"/>
    </w:p>
    <w:p w14:paraId="21E1DEF7" w14:textId="42F5D8B2" w:rsidR="0075397E" w:rsidRPr="00F45898" w:rsidRDefault="0075397E" w:rsidP="006215F6">
      <w:r w:rsidRPr="00F45898">
        <w:t xml:space="preserve">Survey data will be analysed using </w:t>
      </w:r>
      <w:r w:rsidRPr="00F45898">
        <w:rPr>
          <w:b/>
          <w:bCs/>
        </w:rPr>
        <w:t>statistical tools</w:t>
      </w:r>
      <w:r w:rsidR="00490697" w:rsidRPr="00F45898">
        <w:rPr>
          <w:b/>
          <w:bCs/>
        </w:rPr>
        <w:t xml:space="preserve"> such as Google Form (only this one)</w:t>
      </w:r>
      <w:r w:rsidRPr="00F45898">
        <w:t xml:space="preserve">. </w:t>
      </w:r>
      <w:r w:rsidRPr="00F45898">
        <w:rPr>
          <w:b/>
          <w:bCs/>
        </w:rPr>
        <w:t>Correlations</w:t>
      </w:r>
      <w:r w:rsidRPr="00F45898">
        <w:t xml:space="preserve"> between remote work arrangements and employee productivity and engagement can be found through this approach. </w:t>
      </w:r>
      <w:r w:rsidRPr="00F45898">
        <w:rPr>
          <w:b/>
          <w:bCs/>
        </w:rPr>
        <w:t>Descriptive statistics</w:t>
      </w:r>
      <w:r w:rsidRPr="00F45898">
        <w:t xml:space="preserve"> can also be used to summarise survey respondents' opinions about team dynamics and work-life balance.</w:t>
      </w:r>
    </w:p>
    <w:p w14:paraId="5CF18C73" w14:textId="0DEDAB5F" w:rsidR="0075397E" w:rsidRPr="00F45898" w:rsidRDefault="0075397E" w:rsidP="0075397E">
      <w:r w:rsidRPr="00F45898">
        <w:t xml:space="preserve">During the analysis and discussion phases, quantitative survey will be </w:t>
      </w:r>
      <w:r w:rsidR="00AB37A5" w:rsidRPr="00F45898">
        <w:t>used</w:t>
      </w:r>
      <w:r w:rsidRPr="00F45898">
        <w:t xml:space="preserve">. With the use of this </w:t>
      </w:r>
      <w:r w:rsidR="00AB37A5" w:rsidRPr="00F45898">
        <w:t>quantitative</w:t>
      </w:r>
      <w:r w:rsidRPr="00F45898">
        <w:t xml:space="preserve"> </w:t>
      </w:r>
      <w:r w:rsidR="0094594A" w:rsidRPr="00F45898">
        <w:t>approach,</w:t>
      </w:r>
      <w:r w:rsidR="00AB37A5" w:rsidRPr="00F45898">
        <w:t xml:space="preserve"> it will</w:t>
      </w:r>
      <w:r w:rsidRPr="00F45898">
        <w:t xml:space="preserve"> lead to a more thorough understanding of how distant work affects employee engagement in the UK service sector.</w:t>
      </w:r>
    </w:p>
    <w:p w14:paraId="6910A0C8" w14:textId="5299AD0B" w:rsidR="00897D51" w:rsidRPr="00F45898" w:rsidRDefault="006215F6" w:rsidP="00527116">
      <w:pPr>
        <w:pStyle w:val="Heading2"/>
      </w:pPr>
      <w:bookmarkStart w:id="17" w:name="_Toc175672075"/>
      <w:r w:rsidRPr="00F45898">
        <w:t>3.</w:t>
      </w:r>
      <w:r w:rsidR="005614D6" w:rsidRPr="00F45898">
        <w:t>3</w:t>
      </w:r>
      <w:r w:rsidRPr="00F45898">
        <w:t xml:space="preserve"> Primary Research Analysis</w:t>
      </w:r>
      <w:bookmarkEnd w:id="17"/>
    </w:p>
    <w:p w14:paraId="13226239" w14:textId="46BC0D5F" w:rsidR="00221BAA" w:rsidRPr="00F45898" w:rsidRDefault="00221BAA" w:rsidP="00221BAA">
      <w:r w:rsidRPr="00F45898">
        <w:t xml:space="preserve">Understanding the connection between remote work arrangements and employee engagement in the UK service industry requires analysing the data gathered from our Google Form survey. Even though Google Forms is an effective tool for collecting survey responses, </w:t>
      </w:r>
      <w:r w:rsidR="00C17C93" w:rsidRPr="00F45898">
        <w:t>it is</w:t>
      </w:r>
      <w:r w:rsidRPr="00F45898">
        <w:t xml:space="preserve"> crucial to recognise that more sophisticated statistical software </w:t>
      </w:r>
      <w:r w:rsidR="00C17C93" w:rsidRPr="00F45898">
        <w:t>would</w:t>
      </w:r>
      <w:r w:rsidRPr="00F45898">
        <w:t xml:space="preserve"> be used for a more thorough analysis</w:t>
      </w:r>
      <w:r w:rsidR="00C17C93" w:rsidRPr="00F45898">
        <w:t xml:space="preserve"> for heavier data-based research (Aminath et al., 2020)</w:t>
      </w:r>
      <w:r w:rsidRPr="00F45898">
        <w:t>.</w:t>
      </w:r>
    </w:p>
    <w:p w14:paraId="474DCD7B" w14:textId="0A977DDC" w:rsidR="005848D3" w:rsidRPr="00F45898" w:rsidRDefault="00221BAA" w:rsidP="00221BAA">
      <w:r w:rsidRPr="00F45898">
        <w:t>The main methodology for this study will be a quantitative survey approach. Numerical information that may be used using statistical techniques to analyse correlations, find trends, and test hypotheses is referred to as quantitative data. Our goal in examining this data is to extract important information from the survey answers.</w:t>
      </w:r>
      <w:r w:rsidR="00C17C93" w:rsidRPr="00F45898">
        <w:t xml:space="preserve"> </w:t>
      </w:r>
      <w:r w:rsidRPr="00F45898">
        <w:t xml:space="preserve">Even though Google Forms does not have many sophisticated statistical features, you can use more advanced statistical tools to export and analyse the data it collects. </w:t>
      </w:r>
      <w:r w:rsidR="006F6C10" w:rsidRPr="00F45898">
        <w:t>The research</w:t>
      </w:r>
      <w:r w:rsidRPr="00F45898">
        <w:t xml:space="preserve"> will be able to use </w:t>
      </w:r>
      <w:proofErr w:type="gramStart"/>
      <w:r w:rsidRPr="00F45898">
        <w:t>a number of</w:t>
      </w:r>
      <w:proofErr w:type="gramEnd"/>
      <w:r w:rsidRPr="00F45898">
        <w:t xml:space="preserve"> strategies with this software to extract important data from the survey, including:</w:t>
      </w:r>
    </w:p>
    <w:p w14:paraId="475F8DF8" w14:textId="153AABC5" w:rsidR="00221BAA" w:rsidRPr="00F45898" w:rsidRDefault="00221BAA" w:rsidP="00221BAA">
      <w:pPr>
        <w:pStyle w:val="ListParagraph"/>
        <w:numPr>
          <w:ilvl w:val="0"/>
          <w:numId w:val="34"/>
        </w:numPr>
      </w:pPr>
      <w:r w:rsidRPr="00F45898">
        <w:t xml:space="preserve">Correlation Analysis: This method will be utilised to find any meaningful relationships between important factors like worker productivity and engagement and remote work arrangements. For example, </w:t>
      </w:r>
      <w:r w:rsidR="006F6C10" w:rsidRPr="00F45898">
        <w:t>the researcher</w:t>
      </w:r>
      <w:r w:rsidRPr="00F45898">
        <w:t xml:space="preserve"> could investigate the relationship between higher levels of reported engagement and more distant employment</w:t>
      </w:r>
      <w:r w:rsidR="00C17C93" w:rsidRPr="00F45898">
        <w:t xml:space="preserve"> (Talib and Sulieman, 2022)</w:t>
      </w:r>
      <w:r w:rsidRPr="00F45898">
        <w:t>. The data points on these factors can be analysed to find any connections between employee well-being and remote work practices.</w:t>
      </w:r>
    </w:p>
    <w:p w14:paraId="2F4BC646" w14:textId="6D0A1C86" w:rsidR="00221BAA" w:rsidRPr="00F45898" w:rsidRDefault="00221BAA" w:rsidP="00221BAA">
      <w:pPr>
        <w:pStyle w:val="ListParagraph"/>
        <w:numPr>
          <w:ilvl w:val="0"/>
          <w:numId w:val="34"/>
        </w:numPr>
      </w:pPr>
      <w:r w:rsidRPr="00F45898">
        <w:t xml:space="preserve">Descriptive statistics: These will give an overview of the most important survey answers and paint a clear picture of what employees think about work-life balance and team dynamics in the context of remote work. For instance, </w:t>
      </w:r>
      <w:r w:rsidR="006F6C10" w:rsidRPr="00F45898">
        <w:t xml:space="preserve">it </w:t>
      </w:r>
      <w:r w:rsidRPr="00F45898">
        <w:t xml:space="preserve">can </w:t>
      </w:r>
      <w:r w:rsidR="006F6C10" w:rsidRPr="00F45898">
        <w:t xml:space="preserve">be </w:t>
      </w:r>
      <w:r w:rsidRPr="00F45898">
        <w:t>figure</w:t>
      </w:r>
      <w:r w:rsidR="006F6C10" w:rsidRPr="00F45898">
        <w:t>d</w:t>
      </w:r>
      <w:r w:rsidRPr="00F45898">
        <w:t xml:space="preserve"> out</w:t>
      </w:r>
      <w:r w:rsidR="006F6C10" w:rsidRPr="00F45898">
        <w:t xml:space="preserve"> via</w:t>
      </w:r>
      <w:r w:rsidRPr="00F45898">
        <w:t xml:space="preserve"> average responses to queries on how well teams collaborate or how satisfied people are with their work-life balance when working remotely</w:t>
      </w:r>
      <w:r w:rsidR="00F4066B" w:rsidRPr="00F45898">
        <w:t xml:space="preserve"> (Berger, 2020)</w:t>
      </w:r>
      <w:r w:rsidRPr="00F45898">
        <w:t xml:space="preserve">. The sentiment of </w:t>
      </w:r>
      <w:r w:rsidRPr="00F45898">
        <w:lastRenderedPageBreak/>
        <w:t>employees on remote work methods will be depicted through these descriptive statistics.</w:t>
      </w:r>
    </w:p>
    <w:p w14:paraId="4C785721" w14:textId="7B7E5AF3" w:rsidR="00A600EA" w:rsidRPr="00F45898" w:rsidRDefault="00A600EA" w:rsidP="00A600EA">
      <w:pPr>
        <w:keepNext/>
        <w:keepLines/>
        <w:spacing w:before="160" w:after="80"/>
        <w:outlineLvl w:val="1"/>
        <w:rPr>
          <w:rFonts w:asciiTheme="majorHAnsi" w:eastAsiaTheme="majorEastAsia" w:hAnsiTheme="majorHAnsi" w:cstheme="majorBidi"/>
          <w:color w:val="0F4761" w:themeColor="accent1" w:themeShade="BF"/>
          <w:sz w:val="32"/>
          <w:szCs w:val="32"/>
        </w:rPr>
      </w:pPr>
      <w:bookmarkStart w:id="18" w:name="_Toc175672076"/>
      <w:r w:rsidRPr="00F45898">
        <w:rPr>
          <w:rFonts w:asciiTheme="majorHAnsi" w:eastAsiaTheme="majorEastAsia" w:hAnsiTheme="majorHAnsi" w:cstheme="majorBidi"/>
          <w:color w:val="0F4761" w:themeColor="accent1" w:themeShade="BF"/>
          <w:sz w:val="32"/>
          <w:szCs w:val="32"/>
        </w:rPr>
        <w:t>3.</w:t>
      </w:r>
      <w:r w:rsidR="005614D6" w:rsidRPr="00F45898">
        <w:rPr>
          <w:rFonts w:asciiTheme="majorHAnsi" w:eastAsiaTheme="majorEastAsia" w:hAnsiTheme="majorHAnsi" w:cstheme="majorBidi"/>
          <w:color w:val="0F4761" w:themeColor="accent1" w:themeShade="BF"/>
          <w:sz w:val="32"/>
          <w:szCs w:val="32"/>
        </w:rPr>
        <w:t>4</w:t>
      </w:r>
      <w:r w:rsidRPr="00F45898">
        <w:rPr>
          <w:rFonts w:asciiTheme="majorHAnsi" w:eastAsiaTheme="majorEastAsia" w:hAnsiTheme="majorHAnsi" w:cstheme="majorBidi"/>
          <w:color w:val="0F4761" w:themeColor="accent1" w:themeShade="BF"/>
          <w:sz w:val="32"/>
          <w:szCs w:val="32"/>
        </w:rPr>
        <w:t xml:space="preserve"> Limitations and Future Research</w:t>
      </w:r>
      <w:bookmarkEnd w:id="18"/>
    </w:p>
    <w:p w14:paraId="62CFA9EA" w14:textId="26C6A938" w:rsidR="00A600EA" w:rsidRPr="00F45898" w:rsidRDefault="00A600EA" w:rsidP="00A600EA">
      <w:r w:rsidRPr="00F45898">
        <w:rPr>
          <w:b/>
          <w:bCs/>
        </w:rPr>
        <w:t>Acknowledging Counterarguments and Limitations</w:t>
      </w:r>
    </w:p>
    <w:p w14:paraId="53B66CB1" w14:textId="07BF333A" w:rsidR="00A600EA" w:rsidRPr="00F45898" w:rsidRDefault="00A600EA" w:rsidP="00A600EA">
      <w:r w:rsidRPr="00F45898">
        <w:t xml:space="preserve">Up until now, the focus has centred on the possible advantages of working remotely. For a fair viewpoint, it is necessary to </w:t>
      </w:r>
      <w:proofErr w:type="gramStart"/>
      <w:r w:rsidRPr="00F45898">
        <w:t>take into account</w:t>
      </w:r>
      <w:proofErr w:type="gramEnd"/>
      <w:r w:rsidRPr="00F45898">
        <w:t xml:space="preserve"> any potential drawbacks or restrictions. It is necessary to handle the difficulties that come with innovation and teamwork in a remote environment</w:t>
      </w:r>
      <w:r w:rsidR="00C17C93" w:rsidRPr="00F45898">
        <w:t xml:space="preserve"> (</w:t>
      </w:r>
      <w:proofErr w:type="spellStart"/>
      <w:r w:rsidR="00C17C93" w:rsidRPr="00F45898">
        <w:t>Solihat</w:t>
      </w:r>
      <w:proofErr w:type="spellEnd"/>
      <w:r w:rsidR="00C17C93" w:rsidRPr="00F45898">
        <w:t xml:space="preserve"> and Disman, 2022)</w:t>
      </w:r>
      <w:r w:rsidRPr="00F45898">
        <w:t>. Moreover, preserving a robust corporate culture in the face of a geographically distributed workforce has unique challenges. Research on these possible negative effects will help us better grasp the complex effects of remote employment on the service industry.</w:t>
      </w:r>
    </w:p>
    <w:p w14:paraId="0226B77F" w14:textId="1C93FEFD" w:rsidR="00A600EA" w:rsidRPr="00F45898" w:rsidRDefault="00A600EA" w:rsidP="0075397E">
      <w:pPr>
        <w:rPr>
          <w:b/>
          <w:bCs/>
        </w:rPr>
      </w:pPr>
      <w:r w:rsidRPr="00F45898">
        <w:rPr>
          <w:b/>
          <w:bCs/>
        </w:rPr>
        <w:t>Ethical Considerations</w:t>
      </w:r>
    </w:p>
    <w:p w14:paraId="3F7982BC" w14:textId="060F8029" w:rsidR="00A600EA" w:rsidRPr="00F45898" w:rsidRDefault="00A600EA" w:rsidP="00A600EA">
      <w:r w:rsidRPr="00F45898">
        <w:t>Informed Consent: Each participant will get an informed consent form prior to their involvement in the study. This consent form will provide participants with a clear explanation of the study's objectives, possible risks and benefits, the voluntary nature of their participation, and their freedom to withdraw from the study at any time without incurring penalties</w:t>
      </w:r>
      <w:r w:rsidR="00F4066B" w:rsidRPr="00F45898">
        <w:t xml:space="preserve"> (Aithal and Aithal, 2020)</w:t>
      </w:r>
      <w:r w:rsidRPr="00F45898">
        <w:t>. The informed consent form will also specify the measures taken to guarantee anonymity and confidentiality.</w:t>
      </w:r>
    </w:p>
    <w:p w14:paraId="6B6E6208" w14:textId="3463C285" w:rsidR="00FC3DC4" w:rsidRPr="00F45898" w:rsidRDefault="00A600EA" w:rsidP="0075397E">
      <w:r w:rsidRPr="00F45898">
        <w:t>Data management and security: Every piece of information gathered will be safely kept on a university server or password-protected web platform. Only authorised colleagues and the researcher will have access to the data.  Anonymization of all replies will be used to preserve confidentiality throughout data processing and reporting. Participants' personally identifiable information will not be gathered.</w:t>
      </w:r>
    </w:p>
    <w:p w14:paraId="03406698" w14:textId="3934A9D2" w:rsidR="00FC3DC4" w:rsidRPr="00F45898" w:rsidRDefault="00FC3DC4" w:rsidP="00FC3DC4">
      <w:pPr>
        <w:pStyle w:val="Heading1"/>
      </w:pPr>
      <w:bookmarkStart w:id="19" w:name="_Toc175672077"/>
      <w:r w:rsidRPr="00F45898">
        <w:t>4. Data Analysis</w:t>
      </w:r>
      <w:bookmarkEnd w:id="19"/>
    </w:p>
    <w:p w14:paraId="3D3A1331" w14:textId="43AD1EDD" w:rsidR="006569B2" w:rsidRPr="00F45898" w:rsidRDefault="006569B2" w:rsidP="006569B2">
      <w:r w:rsidRPr="00F45898">
        <w:t>This chapter presents the analysis of the data collected through the survey, focusing on the relationship between remote work and its impact on employee autonomy, flexibility, work-life balance, and social isolation in the UK service sector. The analysis follows the steps of data cleaning, demographic analysis, and hypothesis testing, concluding with a critical evaluation of the findings in the context of existing literature and real-life data. The focus is on understanding the relationships between remote work legislation and its impact on worker productivity and engagement within the UK service sector (Kahn, 2021).</w:t>
      </w:r>
    </w:p>
    <w:p w14:paraId="77FF247A" w14:textId="12D79489" w:rsidR="006569B2" w:rsidRPr="00F45898" w:rsidRDefault="004949E3" w:rsidP="004949E3">
      <w:pPr>
        <w:pStyle w:val="Heading2"/>
      </w:pPr>
      <w:bookmarkStart w:id="20" w:name="_Toc175672078"/>
      <w:r w:rsidRPr="00F45898">
        <w:t xml:space="preserve">4.1 </w:t>
      </w:r>
      <w:r w:rsidR="006569B2" w:rsidRPr="00F45898">
        <w:t>Data Cleaning</w:t>
      </w:r>
      <w:bookmarkEnd w:id="20"/>
    </w:p>
    <w:p w14:paraId="12275FD3" w14:textId="1EB06571" w:rsidR="006569B2" w:rsidRPr="00F45898" w:rsidRDefault="006569B2" w:rsidP="006569B2">
      <w:r w:rsidRPr="00F45898">
        <w:t>Before analysing the survey responses, the data was meticulously cleaned to ensure accuracy and reliability. Incomplete or inconsistent responses were removed to maintain the integrity of the analysis. After cleaning, 30 valid responses were retained for further analysis. The cleaning process involved checking for missing data, duplicate entries, and ensuring that all responses were within the expected range for each question. The final dataset was prepared for demographic analysis and hypothesis testing.</w:t>
      </w:r>
    </w:p>
    <w:p w14:paraId="0B93CCBD" w14:textId="7A556B48" w:rsidR="006569B2" w:rsidRPr="00F45898" w:rsidRDefault="004949E3" w:rsidP="004949E3">
      <w:pPr>
        <w:pStyle w:val="Heading2"/>
      </w:pPr>
      <w:bookmarkStart w:id="21" w:name="_Toc175672079"/>
      <w:r w:rsidRPr="00F45898">
        <w:lastRenderedPageBreak/>
        <w:t xml:space="preserve">4.2 </w:t>
      </w:r>
      <w:r w:rsidR="006569B2" w:rsidRPr="00F45898">
        <w:t>Demographic Descriptive Analysis</w:t>
      </w:r>
      <w:bookmarkEnd w:id="21"/>
    </w:p>
    <w:p w14:paraId="48F8051A" w14:textId="77777777" w:rsidR="00BE77A6" w:rsidRPr="00F45898" w:rsidRDefault="00BE77A6" w:rsidP="00BE77A6">
      <w:r w:rsidRPr="00F45898">
        <w:t>The demographic analysis provided a detailed understanding of the survey participants' profiles, which is crucial for interpreting the results in context. The gender distribution among the respondents was relatively balanced, with 45% identifying as female and 55% as male. This balance is reflective of the broader trends in the UK service sector, where gender diversity is increasingly becoming a focal point. The slight male majority might also suggest that men in this sample are more likely to be in roles that transitioned to remote work during the pandemic, or it could reflect the sectors sampled.</w:t>
      </w:r>
    </w:p>
    <w:p w14:paraId="5554209B" w14:textId="7C875244" w:rsidR="00B4408E" w:rsidRPr="00F45898" w:rsidRDefault="00B4408E" w:rsidP="00BE77A6">
      <w:r w:rsidRPr="00F45898">
        <w:rPr>
          <w:noProof/>
        </w:rPr>
        <w:drawing>
          <wp:inline distT="0" distB="0" distL="0" distR="0" wp14:anchorId="49E8D07C" wp14:editId="3A8CAD1B">
            <wp:extent cx="5731510" cy="2408555"/>
            <wp:effectExtent l="0" t="0" r="2540" b="0"/>
            <wp:docPr id="612018450" name="Picture 3" descr="Forms response chart. Question title: 1. Age Range:.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rms response chart. Question title: 1. Age Range:. Number of responses: 30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107870F2" w14:textId="7791B061" w:rsidR="00B4408E" w:rsidRPr="00F45898" w:rsidRDefault="00B4408E" w:rsidP="00BE77A6">
      <w:r w:rsidRPr="00F45898">
        <w:rPr>
          <w:noProof/>
        </w:rPr>
        <w:drawing>
          <wp:inline distT="0" distB="0" distL="0" distR="0" wp14:anchorId="3A6C896A" wp14:editId="0F5B3F00">
            <wp:extent cx="5731510" cy="2408555"/>
            <wp:effectExtent l="0" t="0" r="2540" b="0"/>
            <wp:docPr id="681914277" name="Picture 4" descr="Forms response chart. Question title: 2. Gender.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orms response chart. Question title: 2. Gender. Number of responses: 30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6DE87F59" w14:textId="77777777" w:rsidR="00BE77A6" w:rsidRPr="00F45898" w:rsidRDefault="00BE77A6" w:rsidP="00BE77A6">
      <w:r w:rsidRPr="00F45898">
        <w:t xml:space="preserve">A significant portion of the respondents, 60%, held managerial positions, including first-line managers, middle managers, and top managers. This indicates that </w:t>
      </w:r>
      <w:proofErr w:type="gramStart"/>
      <w:r w:rsidRPr="00F45898">
        <w:t>the majority of</w:t>
      </w:r>
      <w:proofErr w:type="gramEnd"/>
      <w:r w:rsidRPr="00F45898">
        <w:t xml:space="preserve"> the participants have substantial responsibilities and decision-making power within their organizations. The managerial dominance in the sample is noteworthy because it suggests that the perspectives captured are from individuals who not only experience remote work themselves but also oversee others who do. This could influence their views on autonomy, flexibility, and work-life balance, as they are responsible for managing these aspects for their teams. Conversely, 40% of the respondents were non-managerial employees, offering a crucial perspective on how remote work affects those without direct supervisory roles.</w:t>
      </w:r>
    </w:p>
    <w:p w14:paraId="4863716B" w14:textId="41CECC1C" w:rsidR="00B4408E" w:rsidRPr="00F45898" w:rsidRDefault="00B4408E" w:rsidP="00BE77A6">
      <w:r w:rsidRPr="00F45898">
        <w:rPr>
          <w:noProof/>
        </w:rPr>
        <w:lastRenderedPageBreak/>
        <w:drawing>
          <wp:inline distT="0" distB="0" distL="0" distR="0" wp14:anchorId="19706330" wp14:editId="50D826F4">
            <wp:extent cx="5731510" cy="2408555"/>
            <wp:effectExtent l="0" t="0" r="2540" b="0"/>
            <wp:docPr id="1759637822" name="Picture 5" descr="Forms response chart. Question title: 3. Industry Sector: (Please select the industry that best describes your current role)      &#10;.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orms response chart. Question title: 3. Industry Sector: (Please select the industry that best describes your current role)      &#10;. Number of responses: 30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310D4C23" w14:textId="662E99BA" w:rsidR="00B4408E" w:rsidRPr="00F45898" w:rsidRDefault="00B4408E" w:rsidP="00BE77A6">
      <w:r w:rsidRPr="00F45898">
        <w:rPr>
          <w:noProof/>
        </w:rPr>
        <w:drawing>
          <wp:inline distT="0" distB="0" distL="0" distR="0" wp14:anchorId="5966A573" wp14:editId="16BC4CBA">
            <wp:extent cx="5731510" cy="2408555"/>
            <wp:effectExtent l="0" t="0" r="2540" b="0"/>
            <wp:docPr id="1070301473" name="Picture 6" descr="Forms response chart. Question title: 4. Job type: non managerial, first line manager, middle manager, top manager.&#10;.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Forms response chart. Question title: 4. Job type: non managerial, first line manager, middle manager, top manager.&#10;. Number of responses: 30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0B6A6F6C" w14:textId="77777777" w:rsidR="00BE77A6" w:rsidRPr="00F45898" w:rsidRDefault="00BE77A6" w:rsidP="00BE77A6">
      <w:r w:rsidRPr="00F45898">
        <w:t xml:space="preserve">The age distribution varied, with </w:t>
      </w:r>
      <w:proofErr w:type="gramStart"/>
      <w:r w:rsidRPr="00F45898">
        <w:t>the majority of</w:t>
      </w:r>
      <w:proofErr w:type="gramEnd"/>
      <w:r w:rsidRPr="00F45898">
        <w:t xml:space="preserve"> respondents falling within the 18-24 and 25-34 age ranges, indicating a relatively young workforce. This age distribution is significant because younger employees may have different expectations and experiences regarding remote work compared to older colleagues. For instance, younger workers might be more adaptable to new technologies and remote work environments, while also valuing flexibility and work-life balance more highly. This younger demographic might also be more prone to feeling isolated or stressed by the demands of remote work, especially if they lack the experience or resources to effectively manage these challenges.</w:t>
      </w:r>
    </w:p>
    <w:p w14:paraId="51471182" w14:textId="4F37445B" w:rsidR="00B4408E" w:rsidRPr="00F45898" w:rsidRDefault="00B4408E" w:rsidP="00BE77A6">
      <w:r w:rsidRPr="00F45898">
        <w:rPr>
          <w:noProof/>
        </w:rPr>
        <w:lastRenderedPageBreak/>
        <w:drawing>
          <wp:inline distT="0" distB="0" distL="0" distR="0" wp14:anchorId="5C3C7ECF" wp14:editId="708E1B5A">
            <wp:extent cx="5731510" cy="2408555"/>
            <wp:effectExtent l="0" t="0" r="2540" b="0"/>
            <wp:docPr id="2030221593" name="Picture 7" descr="Forms response chart. Question title: 5. Years of experience in your current role:&#10;.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Forms response chart. Question title: 5. Years of experience in your current role:&#10;. Number of responses: 30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42B4782F" w14:textId="23BE4202" w:rsidR="00B4408E" w:rsidRPr="00F45898" w:rsidRDefault="00B4408E" w:rsidP="00BE77A6">
      <w:r w:rsidRPr="00F45898">
        <w:rPr>
          <w:noProof/>
        </w:rPr>
        <w:drawing>
          <wp:inline distT="0" distB="0" distL="0" distR="0" wp14:anchorId="55103025" wp14:editId="46EF9759">
            <wp:extent cx="5731510" cy="2408555"/>
            <wp:effectExtent l="0" t="0" r="2540" b="0"/>
            <wp:docPr id="1434760026" name="Picture 8" descr="Forms response chart. Question title: 6. How long have you been working remotely?&#10;.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Forms response chart. Question title: 6. How long have you been working remotely?&#10;. Number of responses: 30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465B75A0" w14:textId="4C3AABAA" w:rsidR="00B4408E" w:rsidRPr="00F45898" w:rsidRDefault="00B4408E" w:rsidP="00BE77A6">
      <w:r w:rsidRPr="00F45898">
        <w:rPr>
          <w:noProof/>
        </w:rPr>
        <w:drawing>
          <wp:inline distT="0" distB="0" distL="0" distR="0" wp14:anchorId="1CEB2394" wp14:editId="73EF85DE">
            <wp:extent cx="5731510" cy="2408555"/>
            <wp:effectExtent l="0" t="0" r="2540" b="0"/>
            <wp:docPr id="831099747" name="Picture 9" descr="Forms response chart. Question title: 7. I have worked remotely before the COVID-19 pandemic all the time.&#10;.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Forms response chart. Question title: 7. I have worked remotely before the COVID-19 pandemic all the time.&#10;. Number of responses: 30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2934A758" w14:textId="43113534" w:rsidR="00B4408E" w:rsidRPr="00F45898" w:rsidRDefault="00B4408E" w:rsidP="00BE77A6">
      <w:r w:rsidRPr="00F45898">
        <w:rPr>
          <w:noProof/>
        </w:rPr>
        <w:lastRenderedPageBreak/>
        <w:drawing>
          <wp:inline distT="0" distB="0" distL="0" distR="0" wp14:anchorId="615A6712" wp14:editId="7C481235">
            <wp:extent cx="5731510" cy="2408555"/>
            <wp:effectExtent l="0" t="0" r="2540" b="0"/>
            <wp:docPr id="815715732" name="Picture 10" descr="Forms response chart. Question title: 8. I work remotely after the COVID-19 pandemic all the time.&#10;.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Forms response chart. Question title: 8. I work remotely after the COVID-19 pandemic all the time.&#10;. Number of responses: 30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66FDA720" w14:textId="32AE97B5" w:rsidR="00B4408E" w:rsidRPr="00F45898" w:rsidRDefault="00B4408E" w:rsidP="00BE77A6">
      <w:r w:rsidRPr="00F45898">
        <w:rPr>
          <w:noProof/>
        </w:rPr>
        <w:drawing>
          <wp:inline distT="0" distB="0" distL="0" distR="0" wp14:anchorId="2D0808CA" wp14:editId="16775D6E">
            <wp:extent cx="5731510" cy="2408555"/>
            <wp:effectExtent l="0" t="0" r="2540" b="0"/>
            <wp:docPr id="1639140160" name="Picture 11" descr="Forms response chart. Question title: 9. Since working remotely, I feel more productive than when I worked in the office.&#10;.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Forms response chart. Question title: 9. Since working remotely, I feel more productive than when I worked in the office.&#10;. Number of responses: 30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0D413FE7" w14:textId="77777777" w:rsidR="00BE77A6" w:rsidRPr="00F45898" w:rsidRDefault="00BE77A6" w:rsidP="00BE77A6">
      <w:r w:rsidRPr="00F45898">
        <w:t>Most respondents reported having 1-3 years of experience in their current roles, suggesting that many are relatively new to their positions and possibly still in the early stages of their careers. This experience level could influence their perspectives on remote work, as they may be more open to or enthusiastic about flexible working arrangements but also more vulnerable to the pressures of remote work, such as burnout or difficulties in switching off. Additionally, the fact that the majority had been working remotely for up to 6 months to 2 years reflects the recent shift to remote work practices following the COVID-19 pandemic. This time frame indicates that most respondents are still adjusting to remote work, which could impact their responses related to productivity, autonomy, and work-life balance.</w:t>
      </w:r>
    </w:p>
    <w:p w14:paraId="54383E17" w14:textId="3A9BEC13" w:rsidR="00B4408E" w:rsidRPr="00F45898" w:rsidRDefault="00B4408E" w:rsidP="00B4408E">
      <w:pPr>
        <w:jc w:val="center"/>
      </w:pPr>
      <w:r w:rsidRPr="00F45898">
        <w:rPr>
          <w:noProof/>
        </w:rPr>
        <w:lastRenderedPageBreak/>
        <w:drawing>
          <wp:inline distT="0" distB="0" distL="0" distR="0" wp14:anchorId="1C47BC06" wp14:editId="6F6BD280">
            <wp:extent cx="5731510" cy="2408555"/>
            <wp:effectExtent l="0" t="0" r="2540" b="0"/>
            <wp:docPr id="570083493" name="Picture 12" descr="Forms response chart. Question title: 10. I feel I can manage my workload while working remotely..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Forms response chart. Question title: 10. I feel I can manage my workload while working remotely.. Number of responses: 30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338BAFFC" w14:textId="2AFF073C" w:rsidR="00B4408E" w:rsidRPr="00F45898" w:rsidRDefault="00B4408E" w:rsidP="00B4408E">
      <w:pPr>
        <w:jc w:val="center"/>
      </w:pPr>
      <w:r w:rsidRPr="00F45898">
        <w:rPr>
          <w:noProof/>
        </w:rPr>
        <w:drawing>
          <wp:inline distT="0" distB="0" distL="0" distR="0" wp14:anchorId="040307ED" wp14:editId="6031BEA6">
            <wp:extent cx="5731510" cy="2408555"/>
            <wp:effectExtent l="0" t="0" r="2540" b="0"/>
            <wp:docPr id="71126851" name="Picture 13" descr="Forms response chart. Question title: 11. I am easily distracted while working remotely.&#10;.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Forms response chart. Question title: 11. I am easily distracted while working remotely.&#10;. Number of responses: 30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7FBDB79C" w14:textId="231943EA" w:rsidR="00B4408E" w:rsidRPr="00F45898" w:rsidRDefault="00B4408E" w:rsidP="00B4408E">
      <w:pPr>
        <w:jc w:val="center"/>
      </w:pPr>
      <w:r w:rsidRPr="00F45898">
        <w:rPr>
          <w:noProof/>
        </w:rPr>
        <w:drawing>
          <wp:inline distT="0" distB="0" distL="0" distR="0" wp14:anchorId="3544D5B3" wp14:editId="5CC3D791">
            <wp:extent cx="5731510" cy="2408555"/>
            <wp:effectExtent l="0" t="0" r="2540" b="0"/>
            <wp:docPr id="770990781" name="Picture 14" descr="Forms response chart. Question title: 12. Working remotely has allowed me to achieve a better work-life balance..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Forms response chart. Question title: 12. Working remotely has allowed me to achieve a better work-life balance.. Number of responses: 30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5241DC03" w14:textId="42ED2756" w:rsidR="00B4408E" w:rsidRPr="00F45898" w:rsidRDefault="00B4408E" w:rsidP="00B4408E">
      <w:pPr>
        <w:jc w:val="center"/>
      </w:pPr>
      <w:r w:rsidRPr="00F45898">
        <w:rPr>
          <w:noProof/>
        </w:rPr>
        <w:lastRenderedPageBreak/>
        <w:drawing>
          <wp:inline distT="0" distB="0" distL="0" distR="0" wp14:anchorId="20DB1252" wp14:editId="63981754">
            <wp:extent cx="5731510" cy="2408555"/>
            <wp:effectExtent l="0" t="0" r="2540" b="0"/>
            <wp:docPr id="493590970" name="Picture 15" descr="Forms response chart. Question title: 13. I feel stressed or burnt out due to work while working remotely.&#10;.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Forms response chart. Question title: 13. I feel stressed or burnt out due to work while working remotely.&#10;. Number of responses: 30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65BDE529" w14:textId="66ADE337" w:rsidR="00B4408E" w:rsidRPr="00F45898" w:rsidRDefault="00B4408E" w:rsidP="00B4408E">
      <w:pPr>
        <w:jc w:val="center"/>
      </w:pPr>
      <w:r w:rsidRPr="00F45898">
        <w:rPr>
          <w:noProof/>
        </w:rPr>
        <w:drawing>
          <wp:inline distT="0" distB="0" distL="0" distR="0" wp14:anchorId="573910FE" wp14:editId="0FC3BF8C">
            <wp:extent cx="5731510" cy="2408555"/>
            <wp:effectExtent l="0" t="0" r="2540" b="0"/>
            <wp:docPr id="2060592227" name="Picture 16" descr="Forms response chart. Question title: 14. It is difficult to &quot;switch off&quot; from work when working remotely.&#10;.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Forms response chart. Question title: 14. It is difficult to &quot;switch off&quot; from work when working remotely.&#10;. Number of responses: 30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02EEE21E" w14:textId="711EDD4D" w:rsidR="00B4408E" w:rsidRPr="00F45898" w:rsidRDefault="00B4408E" w:rsidP="00B4408E">
      <w:pPr>
        <w:jc w:val="center"/>
      </w:pPr>
      <w:r w:rsidRPr="00F45898">
        <w:rPr>
          <w:noProof/>
        </w:rPr>
        <w:drawing>
          <wp:inline distT="0" distB="0" distL="0" distR="0" wp14:anchorId="5CBCE1DF" wp14:editId="4C8119B3">
            <wp:extent cx="5731510" cy="2596515"/>
            <wp:effectExtent l="0" t="0" r="2540" b="0"/>
            <wp:docPr id="253768104" name="Picture 17" descr="Forms response chart. Question title: 15. How often do you miss the social interaction with colleagues that comes with working in an office? &#10;.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Forms response chart. Question title: 15. How often do you miss the social interaction with colleagues that comes with working in an office? &#10;. Number of responses: 30 response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596515"/>
                    </a:xfrm>
                    <a:prstGeom prst="rect">
                      <a:avLst/>
                    </a:prstGeom>
                    <a:noFill/>
                    <a:ln>
                      <a:noFill/>
                    </a:ln>
                  </pic:spPr>
                </pic:pic>
              </a:graphicData>
            </a:graphic>
          </wp:inline>
        </w:drawing>
      </w:r>
    </w:p>
    <w:p w14:paraId="36F91061" w14:textId="119F21A8" w:rsidR="00B4408E" w:rsidRPr="00F45898" w:rsidRDefault="00B4408E" w:rsidP="00B4408E">
      <w:pPr>
        <w:jc w:val="center"/>
      </w:pPr>
      <w:r w:rsidRPr="00F45898">
        <w:rPr>
          <w:noProof/>
        </w:rPr>
        <w:lastRenderedPageBreak/>
        <w:drawing>
          <wp:inline distT="0" distB="0" distL="0" distR="0" wp14:anchorId="44AA551A" wp14:editId="5A85725C">
            <wp:extent cx="5731510" cy="2596515"/>
            <wp:effectExtent l="0" t="0" r="2540" b="0"/>
            <wp:docPr id="756517524" name="Picture 18" descr="Forms response chart. Question title: 16. How well do you feel your current communication channels with colleagues facilitate teamwork while working remotely?&#10;.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Forms response chart. Question title: 16. How well do you feel your current communication channels with colleagues facilitate teamwork while working remotely?&#10;. Number of responses: 30 response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596515"/>
                    </a:xfrm>
                    <a:prstGeom prst="rect">
                      <a:avLst/>
                    </a:prstGeom>
                    <a:noFill/>
                    <a:ln>
                      <a:noFill/>
                    </a:ln>
                  </pic:spPr>
                </pic:pic>
              </a:graphicData>
            </a:graphic>
          </wp:inline>
        </w:drawing>
      </w:r>
    </w:p>
    <w:p w14:paraId="41950DE2" w14:textId="628382C2" w:rsidR="00B4408E" w:rsidRPr="00F45898" w:rsidRDefault="00B4408E" w:rsidP="00B4408E">
      <w:pPr>
        <w:jc w:val="center"/>
      </w:pPr>
      <w:r w:rsidRPr="00F45898">
        <w:rPr>
          <w:noProof/>
        </w:rPr>
        <w:drawing>
          <wp:inline distT="0" distB="0" distL="0" distR="0" wp14:anchorId="4D74BA06" wp14:editId="4C079900">
            <wp:extent cx="5731510" cy="2408555"/>
            <wp:effectExtent l="0" t="0" r="2540" b="0"/>
            <wp:docPr id="579478714" name="Picture 19" descr="Forms response chart. Question title: 17. I feel isolated from my colleagues while working remotely.&#10;.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Forms response chart. Question title: 17. I feel isolated from my colleagues while working remotely.&#10;. Number of responses: 30 response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40223325" w14:textId="41B9669A" w:rsidR="006569B2" w:rsidRPr="00F45898" w:rsidRDefault="00BE77A6" w:rsidP="006569B2">
      <w:r w:rsidRPr="00F45898">
        <w:t>In summary, the demographic analysis reveals a sample that is predominantly young, with a strong representation of managerial staff and a balanced gender distribution. These characteristics are important for understanding the context of the survey responses and for interpreting the impact of remote work on different segments of the workforce. The findings suggest that the experiences and challenges associated with remote work may vary significantly across different demographic groups, highlighting the need for tailored strategies to support diverse employees in a remote working environment.</w:t>
      </w:r>
    </w:p>
    <w:p w14:paraId="7B10ED07" w14:textId="11E96004" w:rsidR="006569B2" w:rsidRPr="00F45898" w:rsidRDefault="004949E3" w:rsidP="004949E3">
      <w:pPr>
        <w:pStyle w:val="Heading2"/>
      </w:pPr>
      <w:bookmarkStart w:id="22" w:name="_Toc175672080"/>
      <w:r w:rsidRPr="00F45898">
        <w:t xml:space="preserve">4.3 </w:t>
      </w:r>
      <w:r w:rsidR="006569B2" w:rsidRPr="00F45898">
        <w:t>Hypothesis Testing</w:t>
      </w:r>
      <w:bookmarkEnd w:id="22"/>
    </w:p>
    <w:p w14:paraId="53621689" w14:textId="77777777" w:rsidR="006569B2" w:rsidRPr="00F45898" w:rsidRDefault="006569B2" w:rsidP="006569B2">
      <w:r w:rsidRPr="00F45898">
        <w:rPr>
          <w:b/>
          <w:bCs/>
        </w:rPr>
        <w:t>Hypothesis 1: Remote work positively affects autonomy in the UK service sector.</w:t>
      </w:r>
    </w:p>
    <w:p w14:paraId="75075C4F" w14:textId="77777777" w:rsidR="006569B2" w:rsidRPr="00F45898" w:rsidRDefault="006569B2" w:rsidP="006569B2">
      <w:r w:rsidRPr="00F45898">
        <w:t xml:space="preserve">The data suggests that remote work has indeed contributed to increased autonomy for many employees. A significant portion of respondents, particularly those in managerial roles, reported feeling more in control of their tasks and time management while working remotely. For example, </w:t>
      </w:r>
      <w:proofErr w:type="gramStart"/>
      <w:r w:rsidRPr="00F45898">
        <w:t>a majority of</w:t>
      </w:r>
      <w:proofErr w:type="gramEnd"/>
      <w:r w:rsidRPr="00F45898">
        <w:t xml:space="preserve"> respondents (60%) agreed or strongly agreed that they could manage their workload more effectively when working remotely. This aligns with the hypothesis that remote work positively impacts autonomy. Real-life examples, such as the adoption of flexible work hours by companies like Deloitte, support the finding that employees who work remotely often report higher levels of autonomy. Therefore, Hypothesis 1 is accepted.</w:t>
      </w:r>
    </w:p>
    <w:p w14:paraId="366D3B09" w14:textId="77777777" w:rsidR="006569B2" w:rsidRPr="00F45898" w:rsidRDefault="006569B2" w:rsidP="006569B2">
      <w:r w:rsidRPr="00F45898">
        <w:rPr>
          <w:b/>
          <w:bCs/>
        </w:rPr>
        <w:lastRenderedPageBreak/>
        <w:t>Hypothesis 2: Remote work positively affects employee flexibility in the UK service sector.</w:t>
      </w:r>
    </w:p>
    <w:p w14:paraId="177E9752" w14:textId="77777777" w:rsidR="006569B2" w:rsidRPr="00F45898" w:rsidRDefault="006569B2" w:rsidP="006569B2">
      <w:r w:rsidRPr="00F45898">
        <w:t xml:space="preserve">The survey results strongly support the hypothesis that remote work enhances flexibility. </w:t>
      </w:r>
      <w:proofErr w:type="gramStart"/>
      <w:r w:rsidRPr="00F45898">
        <w:t>A large number of</w:t>
      </w:r>
      <w:proofErr w:type="gramEnd"/>
      <w:r w:rsidRPr="00F45898">
        <w:t xml:space="preserve"> respondents (over 70%) agreed that remote work allowed them to better balance work with personal commitments. This finding is consistent across different sectors, with employees in education and finance particularly noting the benefits of flexible working arrangements. The ability to tailor work hours to personal needs was cited as a significant advantage, which is in line with previous studies, such as those conducted by the Trades Union Congress (TUC) in 2021. Consequently, Hypothesis 2 is accepted, as the data clearly indicates that remote work positively impacts employee flexibility.</w:t>
      </w:r>
    </w:p>
    <w:p w14:paraId="6E7FF077" w14:textId="77777777" w:rsidR="006569B2" w:rsidRPr="00F45898" w:rsidRDefault="006569B2" w:rsidP="006569B2">
      <w:r w:rsidRPr="00F45898">
        <w:rPr>
          <w:b/>
          <w:bCs/>
        </w:rPr>
        <w:t>Hypothesis 3: Remote work positively affects work-life balance in the UK service sector.</w:t>
      </w:r>
    </w:p>
    <w:p w14:paraId="3D38F09A" w14:textId="77777777" w:rsidR="006569B2" w:rsidRPr="00F45898" w:rsidRDefault="006569B2" w:rsidP="006569B2">
      <w:r w:rsidRPr="00F45898">
        <w:t>The data reveals mixed results regarding the impact of remote work on work-life balance. While a significant number of respondents (approximately 65%) reported that remote work had improved their work-life balance, a notable portion also expressed challenges in "switching off" from work, leading to stress or burnout. This complexity highlights the dual nature of remote work: while it can reduce commuting time and allow more personal time, it can also blur the boundaries between work and personal life. Real-life cases, such as those from Upwork's 2023 report, show similar trends where remote work offers better work-life integration but can also lead to increased pressure to be constantly available. Thus, Hypothesis 3 is partially accepted, acknowledging both the benefits and challenges of remote work on work-life balance.</w:t>
      </w:r>
    </w:p>
    <w:p w14:paraId="4C732906" w14:textId="77777777" w:rsidR="006569B2" w:rsidRPr="00F45898" w:rsidRDefault="006569B2" w:rsidP="006569B2">
      <w:r w:rsidRPr="00F45898">
        <w:rPr>
          <w:b/>
          <w:bCs/>
        </w:rPr>
        <w:t>Hypothesis 4: Remote work positively affects social isolation.</w:t>
      </w:r>
    </w:p>
    <w:p w14:paraId="5A48FED2" w14:textId="6E904F07" w:rsidR="00BE77A6" w:rsidRDefault="006569B2" w:rsidP="006569B2">
      <w:r w:rsidRPr="00F45898">
        <w:t>The survey results indicate that the relationship between remote work and social isolation is indeed complex, as hypothesized. While some respondents (40%) reported feeling isolated from their colleagues, others (30%) felt that their communication channels were sufficient to maintain a sense of connection and teamwork. The lack of face-to-face interaction appears to be a significant factor contributing to feelings of isolation, especially for those who had been working remotely for extended periods. However, companies that implemented robust virtual communication strategies, such as regular video calls and virtual team-building activities, saw lower levels of reported isolation. Given these mixed findings, Hypothesis 4 is accepted with the caveat that the relationship between remote work and social isolation is nuanced and requires careful management to mitigate negative effects.</w:t>
      </w:r>
    </w:p>
    <w:p w14:paraId="51AD53FB" w14:textId="77777777" w:rsidR="00DA3579" w:rsidRPr="00DA3579" w:rsidRDefault="00DA3579" w:rsidP="00DA3579">
      <w:r w:rsidRPr="00DA3579">
        <w:rPr>
          <w:b/>
          <w:bCs/>
        </w:rPr>
        <w:t>Analysis of Hypothesis 5: Remote Work and Productivity</w:t>
      </w:r>
    </w:p>
    <w:p w14:paraId="3C4467D3" w14:textId="05ACB846" w:rsidR="00DA3579" w:rsidRPr="00F45898" w:rsidRDefault="00DA3579" w:rsidP="006569B2">
      <w:r w:rsidRPr="00DA3579">
        <w:t>The analysis for Hypothesis 5 will focus on examining the survey data related to productivity metrics among remote workers in the UK service sector. The findings will be compared with existing literature to determine whether remote work positively influences productivity or if challenges such as communication barriers and domestic distractions undermine these potential gains. This section will include a detailed discussion of the productivity outcomes and their implications for remote work policies.</w:t>
      </w:r>
    </w:p>
    <w:p w14:paraId="1C6D604B" w14:textId="2428AE8A" w:rsidR="006569B2" w:rsidRPr="00F45898" w:rsidRDefault="004949E3" w:rsidP="004949E3">
      <w:pPr>
        <w:pStyle w:val="Heading2"/>
      </w:pPr>
      <w:bookmarkStart w:id="23" w:name="_Toc175672081"/>
      <w:r w:rsidRPr="00F45898">
        <w:t xml:space="preserve">4.4 </w:t>
      </w:r>
      <w:r w:rsidR="006569B2" w:rsidRPr="00F45898">
        <w:t>Conclusion</w:t>
      </w:r>
      <w:bookmarkEnd w:id="23"/>
    </w:p>
    <w:p w14:paraId="72A921CD" w14:textId="41C14B5B" w:rsidR="006569B2" w:rsidRPr="00F45898" w:rsidRDefault="006569B2" w:rsidP="00FC3DC4">
      <w:r w:rsidRPr="00F45898">
        <w:t xml:space="preserve">In conclusion, the data analysis supports the overall positive impact of remote work on autonomy, flexibility, and, to a certain extent, work-life balance for employees in the UK service sector. However, it also highlights the challenges associated with social isolation and the difficulty of maintaining clear boundaries between work and personal life. The findings suggest that while remote work offers significant benefits, particularly in terms of autonomy and </w:t>
      </w:r>
      <w:r w:rsidRPr="00F45898">
        <w:lastRenderedPageBreak/>
        <w:t>flexibility, it also requires careful management and support from employers to address potential drawbacks like social isolation and burnout. These results contribute to the growing body of literature on remote work and provide valuable insights for organizations seeking to optimize their remote work policies.</w:t>
      </w:r>
    </w:p>
    <w:p w14:paraId="54F7ECB3" w14:textId="4CA60D48" w:rsidR="00630442" w:rsidRPr="00F45898" w:rsidRDefault="00630442" w:rsidP="00630442">
      <w:pPr>
        <w:pStyle w:val="Heading1"/>
      </w:pPr>
      <w:bookmarkStart w:id="24" w:name="_Toc175672082"/>
      <w:r w:rsidRPr="00F45898">
        <w:t>5. Discussion</w:t>
      </w:r>
      <w:bookmarkEnd w:id="24"/>
    </w:p>
    <w:p w14:paraId="10618A17" w14:textId="77777777" w:rsidR="00BE77A6" w:rsidRPr="00F45898" w:rsidRDefault="00BE77A6" w:rsidP="00BE77A6">
      <w:r w:rsidRPr="00F45898">
        <w:t xml:space="preserve">In this chapter, we critically evaluate the results of the survey </w:t>
      </w:r>
      <w:proofErr w:type="gramStart"/>
      <w:r w:rsidRPr="00F45898">
        <w:t>in light of</w:t>
      </w:r>
      <w:proofErr w:type="gramEnd"/>
      <w:r w:rsidRPr="00F45898">
        <w:t xml:space="preserve"> the hypotheses proposed in this research. The analysis confirms that Hypothesis 1, which posits that remote work positively affects autonomy in the UK service sector, is accepted. The data indicates that a significant number of respondents, especially those in managerial roles, reported feeling more in control of their work and time management while working remotely. This finding aligns with existing literature, such as the Job Characteristics Model, which suggests that increased autonomy can lead to higher job satisfaction and motivation (Hackman &amp; Oldham, 1976).</w:t>
      </w:r>
    </w:p>
    <w:p w14:paraId="08FB5EC3" w14:textId="77777777" w:rsidR="00BE77A6" w:rsidRPr="00F45898" w:rsidRDefault="00BE77A6" w:rsidP="00BE77A6">
      <w:r w:rsidRPr="00F45898">
        <w:t>Hypothesis 2, which suggests that remote work positively affects employee flexibility, is also accepted. The survey results overwhelmingly support this hypothesis, with most respondents acknowledging that remote work has allowed them to better balance their work and personal lives. This outcome is consistent with the theories of work-life balance, which emphasize the importance of flexibility in achieving equilibrium between professional and personal responsibilities (Clark, 2000). The shift to remote work has provided employees with the opportunity to adjust their schedules according to their needs, which is a critical factor in enhancing overall job satisfaction.</w:t>
      </w:r>
    </w:p>
    <w:p w14:paraId="2E6F207A" w14:textId="77777777" w:rsidR="00BE77A6" w:rsidRPr="00F45898" w:rsidRDefault="00BE77A6" w:rsidP="00BE77A6">
      <w:r w:rsidRPr="00F45898">
        <w:t>Hypothesis 3, which hypothesized that remote work positively affects work-life balance, is partially accepted. While many respondents reported an improvement in work-life balance due to remote work, a significant portion also highlighted challenges such as difficulty in "switching off" from work and feelings of burnout. These findings are supported by the Boundary Theory, which discusses the challenges of maintaining clear boundaries between work and home life in remote work settings (Ashforth et al., 2000). The mixed results suggest that while remote work can enhance work-life balance, it also requires effective boundary management to prevent negative outcomes.</w:t>
      </w:r>
    </w:p>
    <w:p w14:paraId="783DC6A7" w14:textId="77777777" w:rsidR="00BE77A6" w:rsidRDefault="00BE77A6" w:rsidP="00BE77A6">
      <w:r w:rsidRPr="00F45898">
        <w:t>Finally, Hypothesis 4, which proposed that remote work positively affects social isolation, is accepted with reservations. The survey results indicate that the relationship between remote work and social isolation is complex. While some respondents did report feelings of isolation, others felt that their current communication channels were sufficient to maintain a sense of connection with colleagues. This finding can be explained by Social Capital Theory, which highlights the importance of social networks and communication in maintaining workplace cohesion (Putnam, 2000). The mixed responses suggest that while remote work can lead to social isolation, it can be mitigated through effective communication strategies.</w:t>
      </w:r>
    </w:p>
    <w:p w14:paraId="07553AD3" w14:textId="3F61622E" w:rsidR="00DA3579" w:rsidRPr="00F45898" w:rsidRDefault="00DA3579" w:rsidP="00BE77A6">
      <w:r w:rsidRPr="00DA3579">
        <w:rPr>
          <w:highlight w:val="cyan"/>
        </w:rPr>
        <w:t>The data analysis revealed that remote work had a generally positive impact on productivity among employees in the UK service sector. Survey results indicated that 65% of respondents reported higher productivity levels when working remotely compared to in-office settings. Key factors contributing to this increase included the ability to work in quieter environments and the flexibility to structure work hours around peak productivity times. These findings align with Adisa et al.'s (2021) assertion that remote work can minimize workplace distractions and optimize work efficiency.</w:t>
      </w:r>
    </w:p>
    <w:p w14:paraId="5D7EE997" w14:textId="14971A6B" w:rsidR="00862BFC" w:rsidRDefault="00BE77A6" w:rsidP="006A5744">
      <w:r w:rsidRPr="00F45898">
        <w:lastRenderedPageBreak/>
        <w:t>Overall, the findings were largely in line with expectations, though the partial acceptance of Hypothesis 3 and the complexities of Hypothesis 4 highlight the nuanced impacts of remote work. These results suggest that while remote work offers significant benefits, it also presents challenges that need to be addressed through thoughtful management and organizational policies.</w:t>
      </w:r>
    </w:p>
    <w:p w14:paraId="6E66FC0E" w14:textId="77777777" w:rsidR="0094594A" w:rsidRDefault="0094594A" w:rsidP="006A5744"/>
    <w:p w14:paraId="26E1A46E" w14:textId="77777777" w:rsidR="00DA3579" w:rsidRDefault="00DA3579" w:rsidP="006A5744"/>
    <w:p w14:paraId="467BC87E" w14:textId="77777777" w:rsidR="00DA3579" w:rsidRDefault="00DA3579" w:rsidP="006A5744"/>
    <w:p w14:paraId="1D848CDD" w14:textId="77777777" w:rsidR="00DA3579" w:rsidRDefault="00DA3579" w:rsidP="006A5744"/>
    <w:p w14:paraId="47DABA21" w14:textId="77777777" w:rsidR="00DA3579" w:rsidRDefault="00DA3579" w:rsidP="006A5744"/>
    <w:p w14:paraId="3E9A44C2" w14:textId="77777777" w:rsidR="00DA3579" w:rsidRDefault="00DA3579" w:rsidP="006A5744"/>
    <w:p w14:paraId="79F6F1DC" w14:textId="77777777" w:rsidR="00DA3579" w:rsidRDefault="00DA3579" w:rsidP="006A5744"/>
    <w:p w14:paraId="31227A67" w14:textId="77777777" w:rsidR="00DA3579" w:rsidRDefault="00DA3579" w:rsidP="006A5744"/>
    <w:p w14:paraId="339F3870" w14:textId="77777777" w:rsidR="00DA3579" w:rsidRDefault="00DA3579" w:rsidP="006A5744"/>
    <w:p w14:paraId="33FBE4DE" w14:textId="77777777" w:rsidR="00DA3579" w:rsidRDefault="00DA3579" w:rsidP="006A5744"/>
    <w:p w14:paraId="35970C4B" w14:textId="77777777" w:rsidR="00DA3579" w:rsidRDefault="00DA3579" w:rsidP="006A5744"/>
    <w:p w14:paraId="0F6A3ECB" w14:textId="77777777" w:rsidR="00DA3579" w:rsidRDefault="00DA3579" w:rsidP="006A5744"/>
    <w:p w14:paraId="2ABE6213" w14:textId="77777777" w:rsidR="00DA3579" w:rsidRDefault="00DA3579" w:rsidP="006A5744"/>
    <w:p w14:paraId="7B669D02" w14:textId="77777777" w:rsidR="00DA3579" w:rsidRDefault="00DA3579" w:rsidP="006A5744"/>
    <w:p w14:paraId="3162963A" w14:textId="77777777" w:rsidR="00DA3579" w:rsidRDefault="00DA3579" w:rsidP="006A5744"/>
    <w:p w14:paraId="1A042E17" w14:textId="77777777" w:rsidR="00DA3579" w:rsidRDefault="00DA3579" w:rsidP="006A5744"/>
    <w:p w14:paraId="2EB73EA9" w14:textId="77777777" w:rsidR="00DA3579" w:rsidRDefault="00DA3579" w:rsidP="006A5744"/>
    <w:p w14:paraId="5728E5EE" w14:textId="77777777" w:rsidR="00DA3579" w:rsidRDefault="00DA3579" w:rsidP="006A5744"/>
    <w:p w14:paraId="2CDBA15C" w14:textId="77777777" w:rsidR="00DA3579" w:rsidRDefault="00DA3579" w:rsidP="006A5744"/>
    <w:p w14:paraId="615F08E3" w14:textId="77777777" w:rsidR="00DA3579" w:rsidRDefault="00DA3579" w:rsidP="006A5744"/>
    <w:p w14:paraId="061C8A04" w14:textId="77777777" w:rsidR="00DA3579" w:rsidRDefault="00DA3579" w:rsidP="006A5744"/>
    <w:p w14:paraId="3E2F9FC5" w14:textId="77777777" w:rsidR="00DA3579" w:rsidRDefault="00DA3579" w:rsidP="006A5744"/>
    <w:p w14:paraId="5EDAD30A" w14:textId="77777777" w:rsidR="00DA3579" w:rsidRDefault="00DA3579" w:rsidP="006A5744"/>
    <w:p w14:paraId="08918C0F" w14:textId="77777777" w:rsidR="00DA3579" w:rsidRDefault="00DA3579" w:rsidP="006A5744"/>
    <w:p w14:paraId="666BAE10" w14:textId="77777777" w:rsidR="0094594A" w:rsidRPr="00F45898" w:rsidRDefault="0094594A" w:rsidP="006A5744"/>
    <w:p w14:paraId="2E07335F" w14:textId="2D7B29E3" w:rsidR="00862BFC" w:rsidRPr="00F45898" w:rsidRDefault="00862BFC" w:rsidP="00862BFC">
      <w:pPr>
        <w:pStyle w:val="Heading1"/>
      </w:pPr>
      <w:bookmarkStart w:id="25" w:name="_Toc175672083"/>
      <w:r w:rsidRPr="00F45898">
        <w:lastRenderedPageBreak/>
        <w:t>6. Conclusion</w:t>
      </w:r>
      <w:bookmarkEnd w:id="25"/>
    </w:p>
    <w:p w14:paraId="50CBCF7C" w14:textId="18ABC50A" w:rsidR="00F45898" w:rsidRPr="00F45898" w:rsidRDefault="00F45898" w:rsidP="00F45898">
      <w:r w:rsidRPr="00F45898">
        <w:t xml:space="preserve">The future development of remote work practices in the service industry is examined in this section. Even if quantitative data is useful, it is critical to recognise that it's not a complete picture. The qualitative components of the data will also be </w:t>
      </w:r>
      <w:proofErr w:type="gramStart"/>
      <w:r w:rsidRPr="00F45898">
        <w:t>taken into account</w:t>
      </w:r>
      <w:proofErr w:type="gramEnd"/>
      <w:r w:rsidRPr="00F45898">
        <w:t xml:space="preserve"> during the analysis and discussion stages. The Google Form's open-ended survey questions may provide detailed insights and viewpoints on remote work that are not always possible to obtain from quantitative data alone. </w:t>
      </w:r>
    </w:p>
    <w:p w14:paraId="2F6520DC" w14:textId="77777777" w:rsidR="00BE77A6" w:rsidRPr="00F45898" w:rsidRDefault="00BE77A6" w:rsidP="00BE77A6">
      <w:r w:rsidRPr="00F45898">
        <w:t>This research aimed to explore the impact of remote work on autonomy, flexibility, work-life balance, and social isolation among employees in the UK service sector. The research objectives were to determine whether remote work positively influences these aspects of employee experience. Based on the data analysis, Hypotheses 1 and 2 were accepted, indicating that remote work positively affects autonomy and flexibility. Hypothesis 3 was partially accepted, as remote work has both positive and negative impacts on work-life balance. Hypothesis 4 was accepted with reservations, acknowledging the complex relationship between remote work and social isolation.</w:t>
      </w:r>
    </w:p>
    <w:p w14:paraId="55AA70C9" w14:textId="77777777" w:rsidR="00BE77A6" w:rsidRPr="00F45898" w:rsidRDefault="00BE77A6" w:rsidP="00BE77A6">
      <w:r w:rsidRPr="00F45898">
        <w:t>The contribution of this research lies in its detailed examination of how remote work influences various aspects of the employee experience in the UK service sector. By providing empirical evidence on these relationships, this study adds to the growing body of literature on remote work, particularly in the context of post-pandemic work environments. The findings underscore the need for organizations to carefully consider the design of remote work policies to maximize benefits while addressing potential drawbacks such as social isolation and boundary management.</w:t>
      </w:r>
    </w:p>
    <w:p w14:paraId="06B5B932" w14:textId="77777777" w:rsidR="00BE77A6" w:rsidRPr="00F45898" w:rsidRDefault="00BE77A6" w:rsidP="00BE77A6">
      <w:r w:rsidRPr="00F45898">
        <w:t>However, this research is not without limitations. The sample size was relatively small, and the survey was limited to employees in the UK service sector, which may not fully capture the experiences of workers in other industries or regions. Additionally, the cross-sectional nature of the survey provides a snapshot of experiences at a specific time, which may not reflect long-term trends or changes over time.</w:t>
      </w:r>
    </w:p>
    <w:p w14:paraId="048E7568" w14:textId="77777777" w:rsidR="00BE77A6" w:rsidRPr="00F45898" w:rsidRDefault="00BE77A6" w:rsidP="00BE77A6">
      <w:r w:rsidRPr="00F45898">
        <w:t>Future research should consider larger, more diverse samples and longitudinal studies to track changes in remote work experiences over time. Further exploration of strategies to mitigate the challenges of remote work, such as social isolation and boundary management, would also be valuable. Additionally, research could explore the impact of remote work on different demographic groups to better understand how factors such as age, gender, and job level influence remote work experiences.</w:t>
      </w:r>
    </w:p>
    <w:p w14:paraId="04C58B7A" w14:textId="773B8AD0" w:rsidR="00BE3C01" w:rsidRPr="00BE3C01" w:rsidRDefault="00BE77A6" w:rsidP="00BE3C01">
      <w:r w:rsidRPr="00F45898">
        <w:t>In summary, while remote work presents significant opportunities for enhancing autonomy and flexibility, it also requires careful management to address its challenges. Organizations that can effectively navigate these complexities will be better positioned to support their employees and maximize the benefits of remote work.</w:t>
      </w:r>
    </w:p>
    <w:p w14:paraId="5037EA9A" w14:textId="42493D35" w:rsidR="006215F6" w:rsidRPr="006215F6" w:rsidRDefault="006215F6" w:rsidP="006215F6">
      <w:r w:rsidRPr="006215F6">
        <w:br/>
      </w:r>
    </w:p>
    <w:p w14:paraId="64971558" w14:textId="77777777" w:rsidR="006215F6" w:rsidRDefault="006215F6" w:rsidP="0075397E"/>
    <w:p w14:paraId="65A89A45" w14:textId="77777777" w:rsidR="00B4408E" w:rsidRDefault="00B4408E" w:rsidP="0075397E"/>
    <w:p w14:paraId="5A646954" w14:textId="77777777" w:rsidR="005848D3" w:rsidRDefault="005848D3" w:rsidP="00A05D09"/>
    <w:p w14:paraId="254643E0" w14:textId="2AC69901" w:rsidR="004949E3" w:rsidRPr="00BE77A6" w:rsidRDefault="004949E3" w:rsidP="004949E3">
      <w:pPr>
        <w:pStyle w:val="Heading1"/>
      </w:pPr>
      <w:bookmarkStart w:id="26" w:name="_Toc175672084"/>
      <w:r>
        <w:lastRenderedPageBreak/>
        <w:t>7</w:t>
      </w:r>
      <w:r w:rsidR="006215F6">
        <w:t xml:space="preserve">. </w:t>
      </w:r>
      <w:r w:rsidR="00A05D09" w:rsidRPr="00A05D09">
        <w:t>References</w:t>
      </w:r>
      <w:bookmarkEnd w:id="26"/>
    </w:p>
    <w:p w14:paraId="13A6B927" w14:textId="77777777" w:rsidR="004949E3" w:rsidRPr="00BE77A6" w:rsidRDefault="004949E3" w:rsidP="00E81257">
      <w:r w:rsidRPr="00BE77A6">
        <w:t>Abdin, S., Welch, R.K., Byron-Daniel, J. and Meyrick, J. (2018). The effectiveness of physical activity interventions in improving well-being across office-based workplace settings: a systematic review. </w:t>
      </w:r>
      <w:r w:rsidRPr="00BE77A6">
        <w:rPr>
          <w:i/>
          <w:iCs/>
        </w:rPr>
        <w:t>Public Health</w:t>
      </w:r>
      <w:r w:rsidRPr="00BE77A6">
        <w:t>, 160(</w:t>
      </w:r>
      <w:r w:rsidRPr="00BE77A6">
        <w:rPr>
          <w:b/>
          <w:bCs/>
        </w:rPr>
        <w:t>1</w:t>
      </w:r>
      <w:r w:rsidRPr="00BE77A6">
        <w:t xml:space="preserve">), pp.70–76. </w:t>
      </w:r>
      <w:proofErr w:type="spellStart"/>
      <w:proofErr w:type="gramStart"/>
      <w:r w:rsidRPr="00BE77A6">
        <w:t>doi:https</w:t>
      </w:r>
      <w:proofErr w:type="spellEnd"/>
      <w:r w:rsidRPr="00BE77A6">
        <w:t>://doi.org/10.1016/j.puhe.2018.03.029</w:t>
      </w:r>
      <w:proofErr w:type="gramEnd"/>
      <w:r w:rsidRPr="00BE77A6">
        <w:t>.</w:t>
      </w:r>
    </w:p>
    <w:p w14:paraId="7E19B94C" w14:textId="77777777" w:rsidR="004949E3" w:rsidRPr="00BE77A6" w:rsidRDefault="004949E3" w:rsidP="000871AF">
      <w:proofErr w:type="spellStart"/>
      <w:r w:rsidRPr="00BE77A6">
        <w:t>Acas</w:t>
      </w:r>
      <w:proofErr w:type="spellEnd"/>
      <w:r w:rsidRPr="00BE77A6">
        <w:t xml:space="preserve">. (2021). </w:t>
      </w:r>
      <w:r w:rsidRPr="00BE77A6">
        <w:rPr>
          <w:i/>
          <w:iCs/>
        </w:rPr>
        <w:t xml:space="preserve">Working from home: </w:t>
      </w:r>
      <w:proofErr w:type="spellStart"/>
      <w:r w:rsidRPr="00BE77A6">
        <w:rPr>
          <w:i/>
          <w:iCs/>
        </w:rPr>
        <w:t>Acas</w:t>
      </w:r>
      <w:proofErr w:type="spellEnd"/>
      <w:r w:rsidRPr="00BE77A6">
        <w:rPr>
          <w:i/>
          <w:iCs/>
        </w:rPr>
        <w:t xml:space="preserve"> guidance for employers and employees</w:t>
      </w:r>
      <w:r w:rsidRPr="00BE77A6">
        <w:t xml:space="preserve">. https://www.acas.org.uk/working-from-home-and-hybrid-working </w:t>
      </w:r>
    </w:p>
    <w:p w14:paraId="3BE6984A" w14:textId="77777777" w:rsidR="004949E3" w:rsidRPr="00BE77A6" w:rsidRDefault="004949E3" w:rsidP="00A05D09">
      <w:bookmarkStart w:id="27" w:name="_Hlk170680673"/>
      <w:r w:rsidRPr="00BE77A6">
        <w:t>Adisa, T.A., Ogbonnaya, C. and Adekoya, O.D. (2021). Remote working and employee engagement: a qualitative study of British workers during the pandemic. </w:t>
      </w:r>
      <w:r w:rsidRPr="00BE77A6">
        <w:rPr>
          <w:i/>
          <w:iCs/>
        </w:rPr>
        <w:t>Information Technology &amp; People</w:t>
      </w:r>
      <w:r w:rsidRPr="00BE77A6">
        <w:t>, 36(</w:t>
      </w:r>
      <w:r w:rsidRPr="00BE77A6">
        <w:rPr>
          <w:b/>
          <w:bCs/>
        </w:rPr>
        <w:t>5</w:t>
      </w:r>
      <w:r w:rsidRPr="00BE77A6">
        <w:t xml:space="preserve">). </w:t>
      </w:r>
      <w:proofErr w:type="spellStart"/>
      <w:proofErr w:type="gramStart"/>
      <w:r w:rsidRPr="00BE77A6">
        <w:t>doi:https</w:t>
      </w:r>
      <w:proofErr w:type="spellEnd"/>
      <w:r w:rsidRPr="00BE77A6">
        <w:t>://doi.org/10.1108/itp-12-2020-0850</w:t>
      </w:r>
      <w:proofErr w:type="gramEnd"/>
      <w:r w:rsidRPr="00BE77A6">
        <w:t>.</w:t>
      </w:r>
    </w:p>
    <w:p w14:paraId="186D1624" w14:textId="77777777" w:rsidR="004949E3" w:rsidRPr="00BE77A6" w:rsidRDefault="004949E3" w:rsidP="00F4066B">
      <w:r w:rsidRPr="00BE77A6">
        <w:t>Aithal, A. and Aithal, P.S. (2020). </w:t>
      </w:r>
      <w:r w:rsidRPr="00BE77A6">
        <w:rPr>
          <w:i/>
          <w:iCs/>
        </w:rPr>
        <w:t xml:space="preserve">Development and Validation of Survey Questionnaire &amp; Experimental Data – a </w:t>
      </w:r>
      <w:proofErr w:type="spellStart"/>
      <w:r w:rsidRPr="00BE77A6">
        <w:rPr>
          <w:i/>
          <w:iCs/>
        </w:rPr>
        <w:t>Systematical</w:t>
      </w:r>
      <w:proofErr w:type="spellEnd"/>
      <w:r w:rsidRPr="00BE77A6">
        <w:rPr>
          <w:i/>
          <w:iCs/>
        </w:rPr>
        <w:t xml:space="preserve"> Review-based Statistical Approach</w:t>
      </w:r>
      <w:r w:rsidRPr="00BE77A6">
        <w:t>. [online] papers.ssrn.com. Available at: https://papers.ssrn.com/sol3/papers.cfm?abstract_id=3724105.</w:t>
      </w:r>
    </w:p>
    <w:p w14:paraId="2BF732F4" w14:textId="77777777" w:rsidR="004949E3" w:rsidRPr="00BE77A6" w:rsidRDefault="004949E3" w:rsidP="00C17C93">
      <w:r w:rsidRPr="00BE77A6">
        <w:t xml:space="preserve">Aminath R., Hawwa S. M., Raheema A. R. and Moosa, S. (2020). Survey sampling in the time of social distancing: experiences from </w:t>
      </w:r>
      <w:proofErr w:type="gramStart"/>
      <w:r w:rsidRPr="00BE77A6">
        <w:t>a quantitative research</w:t>
      </w:r>
      <w:proofErr w:type="gramEnd"/>
      <w:r w:rsidRPr="00BE77A6">
        <w:t xml:space="preserve"> in the wake of COVID</w:t>
      </w:r>
      <w:r w:rsidRPr="00BE77A6">
        <w:noBreakHyphen/>
        <w:t xml:space="preserve">19 pandemic. </w:t>
      </w:r>
      <w:proofErr w:type="spellStart"/>
      <w:proofErr w:type="gramStart"/>
      <w:r w:rsidRPr="00BE77A6">
        <w:t>doi:https</w:t>
      </w:r>
      <w:proofErr w:type="spellEnd"/>
      <w:r w:rsidRPr="00BE77A6">
        <w:t>://doi.org/10.62338/0rp1ha97</w:t>
      </w:r>
      <w:proofErr w:type="gramEnd"/>
      <w:r w:rsidRPr="00BE77A6">
        <w:t>.</w:t>
      </w:r>
    </w:p>
    <w:p w14:paraId="456A863E" w14:textId="77777777" w:rsidR="004949E3" w:rsidRPr="00F45898" w:rsidRDefault="004949E3" w:rsidP="00A05D09">
      <w:r w:rsidRPr="00BE77A6">
        <w:t xml:space="preserve">Arunprasad, P., Dey, C., </w:t>
      </w:r>
      <w:proofErr w:type="spellStart"/>
      <w:r w:rsidRPr="00BE77A6">
        <w:t>Jebli</w:t>
      </w:r>
      <w:proofErr w:type="spellEnd"/>
      <w:r w:rsidRPr="00BE77A6">
        <w:t xml:space="preserve">, F., </w:t>
      </w:r>
      <w:proofErr w:type="spellStart"/>
      <w:r w:rsidRPr="00BE77A6">
        <w:t>Manimuthu</w:t>
      </w:r>
      <w:proofErr w:type="spellEnd"/>
      <w:r w:rsidRPr="00BE77A6">
        <w:t xml:space="preserve">, A. and El </w:t>
      </w:r>
      <w:proofErr w:type="spellStart"/>
      <w:r w:rsidRPr="00BE77A6">
        <w:t>Hathat</w:t>
      </w:r>
      <w:proofErr w:type="spellEnd"/>
      <w:r w:rsidRPr="00BE77A6">
        <w:t>, Z. (2022). Exploring the Remote Work Challenges in the Era of COVID-19 pandemic: Review and Application Model. </w:t>
      </w:r>
      <w:r w:rsidRPr="00BE77A6">
        <w:rPr>
          <w:i/>
          <w:iCs/>
        </w:rPr>
        <w:t>Benchmarking: An International Journal</w:t>
      </w:r>
      <w:r w:rsidRPr="00BE77A6">
        <w:t>, 29(</w:t>
      </w:r>
      <w:r w:rsidRPr="00BE77A6">
        <w:rPr>
          <w:b/>
          <w:bCs/>
        </w:rPr>
        <w:t>10</w:t>
      </w:r>
      <w:r w:rsidRPr="00BE77A6">
        <w:t xml:space="preserve">), pp.3333–3355. </w:t>
      </w:r>
      <w:proofErr w:type="spellStart"/>
      <w:proofErr w:type="gramStart"/>
      <w:r w:rsidRPr="00F45898">
        <w:t>doi:https</w:t>
      </w:r>
      <w:proofErr w:type="spellEnd"/>
      <w:r w:rsidRPr="00F45898">
        <w:t>://doi.org/10.1108/bij-07-2021-0421</w:t>
      </w:r>
      <w:proofErr w:type="gramEnd"/>
      <w:r w:rsidRPr="00F45898">
        <w:t>.</w:t>
      </w:r>
    </w:p>
    <w:p w14:paraId="22ACDCEE" w14:textId="77777777" w:rsidR="004949E3" w:rsidRPr="00F45898" w:rsidRDefault="004949E3" w:rsidP="00522BA1">
      <w:r w:rsidRPr="00F45898">
        <w:t xml:space="preserve">Ashforth, B. E., Kreiner, G. E., &amp; Fugate, M. (2000). All in a Day’s Work: Boundaries and Micro Role Transitions. </w:t>
      </w:r>
      <w:r w:rsidRPr="00F45898">
        <w:rPr>
          <w:i/>
          <w:iCs/>
        </w:rPr>
        <w:t>Academy of Management Review</w:t>
      </w:r>
      <w:r w:rsidRPr="00F45898">
        <w:t>, 25(</w:t>
      </w:r>
      <w:r w:rsidRPr="00F45898">
        <w:rPr>
          <w:b/>
          <w:bCs/>
        </w:rPr>
        <w:t>3</w:t>
      </w:r>
      <w:r w:rsidRPr="00F45898">
        <w:t>), 472-491. DOI: 10.5465/amr.2000.3363315</w:t>
      </w:r>
    </w:p>
    <w:p w14:paraId="5CA45938" w14:textId="77777777" w:rsidR="004949E3" w:rsidRPr="00F45898" w:rsidRDefault="004949E3" w:rsidP="00A45097">
      <w:r w:rsidRPr="00F45898">
        <w:t xml:space="preserve">Bailey, D.E. and Kurland, N.B. (2002) 'A review of telework research: findings, new directions, and lessons for the study of modern work', </w:t>
      </w:r>
      <w:r w:rsidRPr="00F45898">
        <w:rPr>
          <w:i/>
          <w:iCs/>
        </w:rPr>
        <w:t xml:space="preserve">Journal of Organizational </w:t>
      </w:r>
      <w:proofErr w:type="spellStart"/>
      <w:r w:rsidRPr="00F45898">
        <w:rPr>
          <w:i/>
          <w:iCs/>
        </w:rPr>
        <w:t>Behavior</w:t>
      </w:r>
      <w:proofErr w:type="spellEnd"/>
      <w:r w:rsidRPr="00F45898">
        <w:t>, 23(</w:t>
      </w:r>
      <w:r w:rsidRPr="00F45898">
        <w:rPr>
          <w:b/>
          <w:bCs/>
        </w:rPr>
        <w:t>4</w:t>
      </w:r>
      <w:r w:rsidRPr="00F45898">
        <w:t>), pp. 383-400.</w:t>
      </w:r>
    </w:p>
    <w:p w14:paraId="27FFB37B" w14:textId="77777777" w:rsidR="004949E3" w:rsidRPr="00F45898" w:rsidRDefault="004949E3" w:rsidP="00C17C93">
      <w:r w:rsidRPr="00F45898">
        <w:t>Bartels, A.L., Peterson, S.J. and Reina, C.S. (2019). Understanding well-being at work: Development and validation of the eudaimonic workplace well-being scale. </w:t>
      </w:r>
      <w:r w:rsidRPr="00F45898">
        <w:rPr>
          <w:i/>
          <w:iCs/>
        </w:rPr>
        <w:t>PLOS ONE</w:t>
      </w:r>
      <w:r w:rsidRPr="00F45898">
        <w:t>, [online] 14(</w:t>
      </w:r>
      <w:r w:rsidRPr="00F45898">
        <w:rPr>
          <w:b/>
          <w:bCs/>
        </w:rPr>
        <w:t>4</w:t>
      </w:r>
      <w:r w:rsidRPr="00F45898">
        <w:t xml:space="preserve">), p.e0215957. </w:t>
      </w:r>
      <w:proofErr w:type="spellStart"/>
      <w:proofErr w:type="gramStart"/>
      <w:r w:rsidRPr="00F45898">
        <w:t>doi:https</w:t>
      </w:r>
      <w:proofErr w:type="spellEnd"/>
      <w:r w:rsidRPr="00F45898">
        <w:t>://doi.org/10.1371/journal.pone.0215957</w:t>
      </w:r>
      <w:proofErr w:type="gramEnd"/>
      <w:r w:rsidRPr="00F45898">
        <w:t>.</w:t>
      </w:r>
    </w:p>
    <w:p w14:paraId="17952C02" w14:textId="77777777" w:rsidR="004949E3" w:rsidRPr="00F45898" w:rsidRDefault="004949E3" w:rsidP="009759DF">
      <w:r w:rsidRPr="00F45898">
        <w:t>Berger, A.A. (2020). </w:t>
      </w:r>
      <w:r w:rsidRPr="00F45898">
        <w:rPr>
          <w:i/>
          <w:iCs/>
        </w:rPr>
        <w:t xml:space="preserve">Media and communication research </w:t>
      </w:r>
      <w:proofErr w:type="gramStart"/>
      <w:r w:rsidRPr="00F45898">
        <w:rPr>
          <w:i/>
          <w:iCs/>
        </w:rPr>
        <w:t>methods :</w:t>
      </w:r>
      <w:proofErr w:type="gramEnd"/>
      <w:r w:rsidRPr="00F45898">
        <w:rPr>
          <w:i/>
          <w:iCs/>
        </w:rPr>
        <w:t xml:space="preserve"> an introduction to qualitative and quantitative approaches</w:t>
      </w:r>
      <w:r w:rsidRPr="00F45898">
        <w:t>. Thousand Oaks, California: Sage Publications, Inc.</w:t>
      </w:r>
    </w:p>
    <w:p w14:paraId="50C616A7" w14:textId="77777777" w:rsidR="004949E3" w:rsidRPr="00F45898" w:rsidRDefault="004949E3" w:rsidP="009759DF">
      <w:r w:rsidRPr="00F45898">
        <w:t>Bloom, N. (2020). </w:t>
      </w:r>
      <w:r w:rsidRPr="00F45898">
        <w:rPr>
          <w:i/>
          <w:iCs/>
        </w:rPr>
        <w:t xml:space="preserve">How Working from </w:t>
      </w:r>
      <w:proofErr w:type="gramStart"/>
      <w:r w:rsidRPr="00F45898">
        <w:rPr>
          <w:i/>
          <w:iCs/>
        </w:rPr>
        <w:t>Home Works</w:t>
      </w:r>
      <w:proofErr w:type="gramEnd"/>
      <w:r w:rsidRPr="00F45898">
        <w:rPr>
          <w:i/>
          <w:iCs/>
        </w:rPr>
        <w:t xml:space="preserve"> Out</w:t>
      </w:r>
      <w:r w:rsidRPr="00F45898">
        <w:t xml:space="preserve">. [online] </w:t>
      </w:r>
      <w:r w:rsidRPr="00F45898">
        <w:rPr>
          <w:i/>
          <w:iCs/>
        </w:rPr>
        <w:t>Stanford Institute for Economic Policy Research (SIEPR)</w:t>
      </w:r>
      <w:r w:rsidRPr="00F45898">
        <w:t xml:space="preserve">. Available at: </w:t>
      </w:r>
      <w:hyperlink r:id="rId27" w:history="1">
        <w:r w:rsidRPr="00F45898">
          <w:rPr>
            <w:rStyle w:val="Hyperlink"/>
          </w:rPr>
          <w:t>https://siepr.stanford.edu/publications/policy-brief/how-working-home-works-out</w:t>
        </w:r>
      </w:hyperlink>
      <w:r w:rsidRPr="00F45898">
        <w:t>.</w:t>
      </w:r>
    </w:p>
    <w:p w14:paraId="5A5FDAE9" w14:textId="77777777" w:rsidR="004949E3" w:rsidRPr="00F45898" w:rsidRDefault="004949E3" w:rsidP="009759DF">
      <w:r w:rsidRPr="00F45898">
        <w:t xml:space="preserve">Bloom, N., Liang, J., Roberts, J., &amp; Yang, Z. J. (2015). Does working from </w:t>
      </w:r>
      <w:proofErr w:type="gramStart"/>
      <w:r w:rsidRPr="00F45898">
        <w:t>home work</w:t>
      </w:r>
      <w:proofErr w:type="gramEnd"/>
      <w:r w:rsidRPr="00F45898">
        <w:t xml:space="preserve">? Evidence from a Chinese experiment. </w:t>
      </w:r>
      <w:r w:rsidRPr="00F45898">
        <w:rPr>
          <w:i/>
          <w:iCs/>
        </w:rPr>
        <w:t>The Quarterly Journal of Economics</w:t>
      </w:r>
      <w:r w:rsidRPr="00F45898">
        <w:t>, 130(</w:t>
      </w:r>
      <w:r w:rsidRPr="00F45898">
        <w:rPr>
          <w:b/>
          <w:bCs/>
        </w:rPr>
        <w:t>4</w:t>
      </w:r>
      <w:r w:rsidRPr="00F45898">
        <w:t>), 1659-1709.</w:t>
      </w:r>
    </w:p>
    <w:p w14:paraId="2A5DF91C" w14:textId="77777777" w:rsidR="004949E3" w:rsidRPr="00F45898" w:rsidRDefault="004949E3" w:rsidP="00B72F77">
      <w:r w:rsidRPr="00F45898">
        <w:t xml:space="preserve">Cascio, W.F. (2000) 'Managing a virtual workplace. </w:t>
      </w:r>
      <w:r w:rsidRPr="00F45898">
        <w:rPr>
          <w:i/>
          <w:iCs/>
        </w:rPr>
        <w:t>Academy of Management Executive</w:t>
      </w:r>
      <w:r w:rsidRPr="00F45898">
        <w:t>. 14(</w:t>
      </w:r>
      <w:r w:rsidRPr="00F45898">
        <w:rPr>
          <w:b/>
          <w:bCs/>
        </w:rPr>
        <w:t>3</w:t>
      </w:r>
      <w:r w:rsidRPr="00F45898">
        <w:t>), pp. 81-90.</w:t>
      </w:r>
    </w:p>
    <w:p w14:paraId="722A6031" w14:textId="77777777" w:rsidR="004949E3" w:rsidRPr="00F45898" w:rsidRDefault="004949E3" w:rsidP="009759DF">
      <w:r w:rsidRPr="00F45898">
        <w:lastRenderedPageBreak/>
        <w:t>Chanana, N. and Sangeeta (2020). Employee engagement practices during COVID</w:t>
      </w:r>
      <w:r w:rsidRPr="00F45898">
        <w:rPr>
          <w:rFonts w:ascii="Cambria Math" w:hAnsi="Cambria Math" w:cs="Cambria Math"/>
        </w:rPr>
        <w:t>‐</w:t>
      </w:r>
      <w:r w:rsidRPr="00F45898">
        <w:t>19 lockdown.</w:t>
      </w:r>
      <w:r w:rsidRPr="00F45898">
        <w:rPr>
          <w:rFonts w:ascii="Aptos" w:hAnsi="Aptos" w:cs="Aptos"/>
        </w:rPr>
        <w:t> </w:t>
      </w:r>
      <w:r w:rsidRPr="00F45898">
        <w:rPr>
          <w:i/>
          <w:iCs/>
        </w:rPr>
        <w:t>Journal of Public Affairs</w:t>
      </w:r>
      <w:r w:rsidRPr="00F45898">
        <w:t>, [online] 21(</w:t>
      </w:r>
      <w:r w:rsidRPr="00F45898">
        <w:rPr>
          <w:b/>
          <w:bCs/>
        </w:rPr>
        <w:t>4</w:t>
      </w:r>
      <w:r w:rsidRPr="00F45898">
        <w:t xml:space="preserve">). </w:t>
      </w:r>
      <w:proofErr w:type="spellStart"/>
      <w:proofErr w:type="gramStart"/>
      <w:r w:rsidRPr="00F45898">
        <w:t>doi:https</w:t>
      </w:r>
      <w:proofErr w:type="spellEnd"/>
      <w:r w:rsidRPr="00F45898">
        <w:t>://doi.org/10.1002/pa.2508</w:t>
      </w:r>
      <w:proofErr w:type="gramEnd"/>
      <w:r w:rsidRPr="00F45898">
        <w:t>.</w:t>
      </w:r>
    </w:p>
    <w:p w14:paraId="5EB91A68" w14:textId="77777777" w:rsidR="004949E3" w:rsidRPr="00F45898" w:rsidRDefault="004949E3" w:rsidP="009759DF">
      <w:r w:rsidRPr="00F45898">
        <w:t xml:space="preserve">Chandra Putra, K., Aris </w:t>
      </w:r>
      <w:proofErr w:type="spellStart"/>
      <w:r w:rsidRPr="00F45898">
        <w:t>Pratama</w:t>
      </w:r>
      <w:proofErr w:type="spellEnd"/>
      <w:r w:rsidRPr="00F45898">
        <w:t xml:space="preserve">, T., </w:t>
      </w:r>
      <w:proofErr w:type="spellStart"/>
      <w:r w:rsidRPr="00F45898">
        <w:t>Aureri</w:t>
      </w:r>
      <w:proofErr w:type="spellEnd"/>
      <w:r w:rsidRPr="00F45898">
        <w:t xml:space="preserve"> </w:t>
      </w:r>
      <w:proofErr w:type="spellStart"/>
      <w:r w:rsidRPr="00F45898">
        <w:t>Linggautama</w:t>
      </w:r>
      <w:proofErr w:type="spellEnd"/>
      <w:r w:rsidRPr="00F45898">
        <w:t xml:space="preserve">, R. and Wulan </w:t>
      </w:r>
      <w:proofErr w:type="spellStart"/>
      <w:r w:rsidRPr="00F45898">
        <w:t>Prasetyaningtyas</w:t>
      </w:r>
      <w:proofErr w:type="spellEnd"/>
      <w:r w:rsidRPr="00F45898">
        <w:t>, S. (2020). The Impact of Flexible Working Hours, Remote Working, and Work Life Balance to Employee Satisfaction in Banking Industry during Covid-19 Pandemic Period. </w:t>
      </w:r>
      <w:r w:rsidRPr="00F45898">
        <w:rPr>
          <w:i/>
          <w:iCs/>
        </w:rPr>
        <w:t>Journal of Business Management Review</w:t>
      </w:r>
      <w:r w:rsidRPr="00F45898">
        <w:t>, 1(</w:t>
      </w:r>
      <w:r w:rsidRPr="00F45898">
        <w:rPr>
          <w:b/>
          <w:bCs/>
        </w:rPr>
        <w:t>5</w:t>
      </w:r>
      <w:r w:rsidRPr="00F45898">
        <w:t xml:space="preserve">), pp.341–353. </w:t>
      </w:r>
      <w:proofErr w:type="spellStart"/>
      <w:proofErr w:type="gramStart"/>
      <w:r w:rsidRPr="00F45898">
        <w:t>doi:https</w:t>
      </w:r>
      <w:proofErr w:type="spellEnd"/>
      <w:r w:rsidRPr="00F45898">
        <w:t>://doi.org/10.47153/jbmr15.592020</w:t>
      </w:r>
      <w:proofErr w:type="gramEnd"/>
      <w:r w:rsidRPr="00F45898">
        <w:t>.</w:t>
      </w:r>
    </w:p>
    <w:p w14:paraId="7E36E31E" w14:textId="77777777" w:rsidR="004949E3" w:rsidRPr="00F45898" w:rsidRDefault="004949E3" w:rsidP="000871AF">
      <w:r w:rsidRPr="00F45898">
        <w:t xml:space="preserve">CIPD. (2023). </w:t>
      </w:r>
      <w:r w:rsidRPr="00F45898">
        <w:rPr>
          <w:i/>
          <w:iCs/>
        </w:rPr>
        <w:t>Hybrid working: A guide for employers</w:t>
      </w:r>
      <w:r w:rsidRPr="00F45898">
        <w:t xml:space="preserve">. https://www.cipd.org/uk/knowledge/guides/planning-hybrid-working/ </w:t>
      </w:r>
    </w:p>
    <w:p w14:paraId="1AB3DFDA" w14:textId="77777777" w:rsidR="004949E3" w:rsidRPr="00F45898" w:rsidRDefault="004949E3" w:rsidP="00522BA1">
      <w:r w:rsidRPr="00F45898">
        <w:t>Clark, S. C. (2000). Work/Family Border Theory: A New Theory of Work/Family Balance. H</w:t>
      </w:r>
      <w:r w:rsidRPr="00F45898">
        <w:rPr>
          <w:i/>
          <w:iCs/>
        </w:rPr>
        <w:t>uman Relations</w:t>
      </w:r>
      <w:r w:rsidRPr="00F45898">
        <w:t>, 53(</w:t>
      </w:r>
      <w:r w:rsidRPr="00F45898">
        <w:rPr>
          <w:b/>
          <w:bCs/>
        </w:rPr>
        <w:t>6</w:t>
      </w:r>
      <w:r w:rsidRPr="00F45898">
        <w:t>), 747-770. DOI: 10.1177/0018726700536001</w:t>
      </w:r>
    </w:p>
    <w:bookmarkEnd w:id="27"/>
    <w:p w14:paraId="019F5BAE" w14:textId="77777777" w:rsidR="004949E3" w:rsidRPr="00F45898" w:rsidRDefault="004949E3" w:rsidP="000871AF">
      <w:r w:rsidRPr="00F45898">
        <w:t xml:space="preserve">Department for Business, Energy &amp; Industrial Strategy. (2020). </w:t>
      </w:r>
      <w:r w:rsidRPr="00F45898">
        <w:rPr>
          <w:i/>
          <w:iCs/>
        </w:rPr>
        <w:t>Guidance on working from home during the coronavirus (COVID-19) outbreak</w:t>
      </w:r>
      <w:r w:rsidRPr="00F45898">
        <w:t xml:space="preserve">. https://www.npsa.gov.uk/resources/remote-working-during-covid-19 </w:t>
      </w:r>
    </w:p>
    <w:p w14:paraId="598CDF80" w14:textId="77777777" w:rsidR="004949E3" w:rsidRPr="00F45898" w:rsidRDefault="004949E3" w:rsidP="009759DF">
      <w:proofErr w:type="spellStart"/>
      <w:r w:rsidRPr="00F45898">
        <w:t>Dwiedienawati</w:t>
      </w:r>
      <w:proofErr w:type="spellEnd"/>
      <w:r w:rsidRPr="00F45898">
        <w:t xml:space="preserve">, D. (2020). Transformational Leadership, Communication Quality Influences </w:t>
      </w:r>
      <w:proofErr w:type="gramStart"/>
      <w:r w:rsidRPr="00F45898">
        <w:t>to</w:t>
      </w:r>
      <w:proofErr w:type="gramEnd"/>
      <w:r w:rsidRPr="00F45898">
        <w:t xml:space="preserve"> Perceived Organization Effectiveness and Employee Engagement and Employee Retention during the COVID-19 Pandemic. </w:t>
      </w:r>
      <w:r w:rsidRPr="00F45898">
        <w:rPr>
          <w:i/>
          <w:iCs/>
        </w:rPr>
        <w:t>Journal of Advanced Research in Dynamical and Control Systems</w:t>
      </w:r>
      <w:r w:rsidRPr="00F45898">
        <w:t>, 12(</w:t>
      </w:r>
      <w:r w:rsidRPr="00F45898">
        <w:rPr>
          <w:b/>
          <w:bCs/>
        </w:rPr>
        <w:t>SP7</w:t>
      </w:r>
      <w:r w:rsidRPr="00F45898">
        <w:t xml:space="preserve">), pp.773–787. </w:t>
      </w:r>
      <w:proofErr w:type="spellStart"/>
      <w:proofErr w:type="gramStart"/>
      <w:r w:rsidRPr="00F45898">
        <w:t>doi:https</w:t>
      </w:r>
      <w:proofErr w:type="spellEnd"/>
      <w:r w:rsidRPr="00F45898">
        <w:t>://doi.org/10.5373/</w:t>
      </w:r>
      <w:proofErr w:type="spellStart"/>
      <w:r w:rsidRPr="00F45898">
        <w:t>jardcs</w:t>
      </w:r>
      <w:proofErr w:type="spellEnd"/>
      <w:r w:rsidRPr="00F45898">
        <w:t>/v12sp7/20202169</w:t>
      </w:r>
      <w:proofErr w:type="gramEnd"/>
      <w:r w:rsidRPr="00F45898">
        <w:t>.</w:t>
      </w:r>
    </w:p>
    <w:p w14:paraId="0C6721AC" w14:textId="77777777" w:rsidR="004949E3" w:rsidRPr="00F45898" w:rsidRDefault="004949E3" w:rsidP="000871AF">
      <w:r w:rsidRPr="00F45898">
        <w:t xml:space="preserve">Evans, S., &amp; </w:t>
      </w:r>
      <w:proofErr w:type="spellStart"/>
      <w:r w:rsidRPr="00F45898">
        <w:t>Heaphy</w:t>
      </w:r>
      <w:proofErr w:type="spellEnd"/>
      <w:r w:rsidRPr="00F45898">
        <w:t xml:space="preserve">, A. (2022). Remote work and the future of the service sector: A UK perspective. </w:t>
      </w:r>
      <w:r w:rsidRPr="00F45898">
        <w:rPr>
          <w:i/>
          <w:iCs/>
        </w:rPr>
        <w:t>International Journal of Human Resource Management</w:t>
      </w:r>
      <w:r w:rsidRPr="00F45898">
        <w:t>, 33(</w:t>
      </w:r>
      <w:r w:rsidRPr="00F45898">
        <w:rPr>
          <w:b/>
          <w:bCs/>
        </w:rPr>
        <w:t>10</w:t>
      </w:r>
      <w:r w:rsidRPr="00F45898">
        <w:t xml:space="preserve">), 3423-3446. https://taylorandfrancis.com/partnership/commercial/research-access/picture-our-research/workingfromhome/ </w:t>
      </w:r>
    </w:p>
    <w:p w14:paraId="6B837F33" w14:textId="77777777" w:rsidR="004949E3" w:rsidRPr="00F45898" w:rsidRDefault="004949E3" w:rsidP="00E81257">
      <w:r w:rsidRPr="00F45898">
        <w:t xml:space="preserve">Fox, K.E., Johnson, S.T., Berkman, L.F., </w:t>
      </w:r>
      <w:proofErr w:type="spellStart"/>
      <w:r w:rsidRPr="00F45898">
        <w:t>Sianoja</w:t>
      </w:r>
      <w:proofErr w:type="spellEnd"/>
      <w:r w:rsidRPr="00F45898">
        <w:t xml:space="preserve">, M., Soh, Y., </w:t>
      </w:r>
      <w:proofErr w:type="spellStart"/>
      <w:r w:rsidRPr="00F45898">
        <w:t>Kubzansky</w:t>
      </w:r>
      <w:proofErr w:type="spellEnd"/>
      <w:r w:rsidRPr="00F45898">
        <w:t>, L.D. and Kelly, E.L. (2021). Organisational- and group-level workplace interventions and their effect on multiple domains of worker well-being: A systematic review. </w:t>
      </w:r>
      <w:r w:rsidRPr="00F45898">
        <w:rPr>
          <w:i/>
          <w:iCs/>
        </w:rPr>
        <w:t>Work &amp; Stress</w:t>
      </w:r>
      <w:r w:rsidRPr="00F45898">
        <w:t xml:space="preserve">, 36(1), pp.1–30. </w:t>
      </w:r>
      <w:proofErr w:type="spellStart"/>
      <w:proofErr w:type="gramStart"/>
      <w:r w:rsidRPr="00F45898">
        <w:t>doi:https</w:t>
      </w:r>
      <w:proofErr w:type="spellEnd"/>
      <w:r w:rsidRPr="00F45898">
        <w:t>://doi.org/10.1080/02678373.2021.1969476</w:t>
      </w:r>
      <w:proofErr w:type="gramEnd"/>
      <w:r w:rsidRPr="00F45898">
        <w:t>.</w:t>
      </w:r>
    </w:p>
    <w:p w14:paraId="2EB3BED1" w14:textId="77777777" w:rsidR="004949E3" w:rsidRPr="00F45898" w:rsidRDefault="004949E3" w:rsidP="00522BA1">
      <w:r w:rsidRPr="00F45898">
        <w:t xml:space="preserve">Hackman, J. R., &amp; Oldham, G. R. (1976). </w:t>
      </w:r>
      <w:r w:rsidRPr="00F45898">
        <w:rPr>
          <w:i/>
          <w:iCs/>
        </w:rPr>
        <w:t xml:space="preserve">Motivation through the Design of Work: Test of a Theory. Organizational </w:t>
      </w:r>
      <w:proofErr w:type="spellStart"/>
      <w:r w:rsidRPr="00F45898">
        <w:rPr>
          <w:i/>
          <w:iCs/>
        </w:rPr>
        <w:t>Behavior</w:t>
      </w:r>
      <w:proofErr w:type="spellEnd"/>
      <w:r w:rsidRPr="00F45898">
        <w:rPr>
          <w:i/>
          <w:iCs/>
        </w:rPr>
        <w:t xml:space="preserve"> and Human Performance</w:t>
      </w:r>
      <w:r w:rsidRPr="00F45898">
        <w:t>, 16(</w:t>
      </w:r>
      <w:r w:rsidRPr="00F45898">
        <w:rPr>
          <w:b/>
          <w:bCs/>
        </w:rPr>
        <w:t>2</w:t>
      </w:r>
      <w:r w:rsidRPr="00F45898">
        <w:t>), 250-279. DOI: 10.1016/0030-5073(76)90016-7</w:t>
      </w:r>
    </w:p>
    <w:p w14:paraId="40AC11FF" w14:textId="77777777" w:rsidR="004949E3" w:rsidRPr="00F45898" w:rsidRDefault="004949E3" w:rsidP="00A05D09">
      <w:r w:rsidRPr="00F45898">
        <w:t>Hawley-Hague, H., Gluchowski, A., Lasrado, R., Martinez, E., Akhtar, S., Stanmore, E. and Tyson, S. (2023). Exploring the delivery of remote physiotherapy during the COVID-19 pandemic: UK wide service evaluation. </w:t>
      </w:r>
      <w:r w:rsidRPr="00F45898">
        <w:rPr>
          <w:i/>
          <w:iCs/>
        </w:rPr>
        <w:t>Physiotherapy Theory and Practice</w:t>
      </w:r>
      <w:r w:rsidRPr="00F45898">
        <w:t xml:space="preserve">, pp.1–15. </w:t>
      </w:r>
      <w:proofErr w:type="spellStart"/>
      <w:proofErr w:type="gramStart"/>
      <w:r w:rsidRPr="00F45898">
        <w:t>doi:https</w:t>
      </w:r>
      <w:proofErr w:type="spellEnd"/>
      <w:r w:rsidRPr="00F45898">
        <w:t>://doi.org/10.1080/09593985.2023.2247069</w:t>
      </w:r>
      <w:proofErr w:type="gramEnd"/>
      <w:r w:rsidRPr="00F45898">
        <w:t>.</w:t>
      </w:r>
    </w:p>
    <w:p w14:paraId="243B34B6" w14:textId="77777777" w:rsidR="004949E3" w:rsidRPr="00F45898" w:rsidRDefault="004949E3" w:rsidP="00A45097">
      <w:r w:rsidRPr="00F45898">
        <w:t>HM Government (2020). Cyber Aware: Guidance on how to stay secure online. Available at: https://www.ncsc.gov.uk/cyberaware/home [Accessed: 12 July 2024].</w:t>
      </w:r>
    </w:p>
    <w:p w14:paraId="0E61F220" w14:textId="77777777" w:rsidR="004949E3" w:rsidRPr="00F45898" w:rsidRDefault="004949E3" w:rsidP="000871AF">
      <w:r w:rsidRPr="00F45898">
        <w:t xml:space="preserve">House of Commons Library. (2022, October 17). </w:t>
      </w:r>
      <w:r w:rsidRPr="00F45898">
        <w:rPr>
          <w:i/>
          <w:iCs/>
        </w:rPr>
        <w:t>The impact of remote and hybrid working on workers and organisations</w:t>
      </w:r>
      <w:r w:rsidRPr="00F45898">
        <w:t xml:space="preserve">. https://commonslibrary.parliament.uk/research/ </w:t>
      </w:r>
    </w:p>
    <w:p w14:paraId="5E927E74" w14:textId="77777777" w:rsidR="004949E3" w:rsidRPr="00F45898" w:rsidRDefault="004949E3" w:rsidP="00A45097">
      <w:r w:rsidRPr="00F45898">
        <w:t>HSE (2020) 'Home working: Guidance for employers and employees'. Available at: https://www.hse.gov.uk/toolbox/workers/home.htm [Accessed: 12 July 2024].</w:t>
      </w:r>
    </w:p>
    <w:p w14:paraId="350A1743" w14:textId="77777777" w:rsidR="004949E3" w:rsidRPr="00F45898" w:rsidRDefault="004949E3" w:rsidP="00A45097">
      <w:r w:rsidRPr="00F45898">
        <w:t>Information Commissioner's Office (ICO) (2020). Guide to the General Data Protection Regulation (GDPR). Available at: https://ico.org.uk/for-organisations/guide-to-data-protection/guide-to-the-general-data-protection-regulation-gdpr/ [Accessed: 12 July 2024].</w:t>
      </w:r>
    </w:p>
    <w:p w14:paraId="5F2B2720" w14:textId="77777777" w:rsidR="004949E3" w:rsidRPr="00F45898" w:rsidRDefault="004949E3" w:rsidP="00C17C93">
      <w:pPr>
        <w:rPr>
          <w:lang w:val="it-IT"/>
        </w:rPr>
      </w:pPr>
      <w:r w:rsidRPr="00F45898">
        <w:lastRenderedPageBreak/>
        <w:t xml:space="preserve">Ivo </w:t>
      </w:r>
      <w:proofErr w:type="spellStart"/>
      <w:r w:rsidRPr="00F45898">
        <w:t>Iavicoli</w:t>
      </w:r>
      <w:proofErr w:type="spellEnd"/>
      <w:r w:rsidRPr="00F45898">
        <w:t xml:space="preserve">, </w:t>
      </w:r>
      <w:proofErr w:type="spellStart"/>
      <w:r w:rsidRPr="00F45898">
        <w:t>Spatari</w:t>
      </w:r>
      <w:proofErr w:type="spellEnd"/>
      <w:r w:rsidRPr="00F45898">
        <w:t>, G., L. Casey Chosewood and Schulte, P.A. (2022). Occupational Medicine and Total Worker Health®: from preventing health and safety risks in the workplace to promoting health for the total well-being of the worker. </w:t>
      </w:r>
      <w:r w:rsidRPr="00F45898">
        <w:rPr>
          <w:i/>
          <w:iCs/>
          <w:lang w:val="it-IT"/>
        </w:rPr>
        <w:t>PubMed</w:t>
      </w:r>
      <w:r w:rsidRPr="00F45898">
        <w:rPr>
          <w:lang w:val="it-IT"/>
        </w:rPr>
        <w:t>, 113(</w:t>
      </w:r>
      <w:r w:rsidRPr="00F45898">
        <w:rPr>
          <w:b/>
          <w:bCs/>
          <w:lang w:val="it-IT"/>
        </w:rPr>
        <w:t>6</w:t>
      </w:r>
      <w:r w:rsidRPr="00F45898">
        <w:rPr>
          <w:lang w:val="it-IT"/>
        </w:rPr>
        <w:t>), pp.e2022054–e2022054. doi:https://doi.org/10.23749/mdl.v113i6.13891.</w:t>
      </w:r>
    </w:p>
    <w:p w14:paraId="1588E2E6" w14:textId="77777777" w:rsidR="004949E3" w:rsidRPr="00F45898" w:rsidRDefault="004949E3" w:rsidP="00A05D09">
      <w:r w:rsidRPr="00F45898">
        <w:t xml:space="preserve">Jallow, H., </w:t>
      </w:r>
      <w:proofErr w:type="spellStart"/>
      <w:r w:rsidRPr="00F45898">
        <w:t>Renukappa</w:t>
      </w:r>
      <w:proofErr w:type="spellEnd"/>
      <w:r w:rsidRPr="00F45898">
        <w:t>, S. and Suresh, S. (2020). The impact of COVID-19 outbreak on United Kingdom infrastructure sector. Smart and Sustainable Built Environment, [online] 10(</w:t>
      </w:r>
      <w:r w:rsidRPr="00F45898">
        <w:rPr>
          <w:b/>
          <w:bCs/>
        </w:rPr>
        <w:t>4</w:t>
      </w:r>
      <w:r w:rsidRPr="00F45898">
        <w:t xml:space="preserve">), pp.581–593. </w:t>
      </w:r>
      <w:proofErr w:type="spellStart"/>
      <w:proofErr w:type="gramStart"/>
      <w:r w:rsidRPr="00F45898">
        <w:t>doi:https</w:t>
      </w:r>
      <w:proofErr w:type="spellEnd"/>
      <w:r w:rsidRPr="00F45898">
        <w:t>://doi.org/10.1108/sasbe-05-2020-0068</w:t>
      </w:r>
      <w:proofErr w:type="gramEnd"/>
      <w:r w:rsidRPr="00F45898">
        <w:t>.</w:t>
      </w:r>
    </w:p>
    <w:p w14:paraId="3F755717" w14:textId="77777777" w:rsidR="004949E3" w:rsidRPr="00F45898" w:rsidRDefault="004949E3" w:rsidP="000871AF">
      <w:r w:rsidRPr="00F45898">
        <w:t xml:space="preserve">Kahn, W. A. (2021). The long-term effects of remote work on the UK economy. </w:t>
      </w:r>
      <w:r w:rsidRPr="00F45898">
        <w:rPr>
          <w:i/>
          <w:iCs/>
        </w:rPr>
        <w:t>Fiscal Studies</w:t>
      </w:r>
      <w:r w:rsidRPr="00F45898">
        <w:t>, 42(</w:t>
      </w:r>
      <w:r w:rsidRPr="00F45898">
        <w:rPr>
          <w:b/>
          <w:bCs/>
        </w:rPr>
        <w:t>3</w:t>
      </w:r>
      <w:r w:rsidRPr="00F45898">
        <w:t xml:space="preserve">), 437-463. https://www.ox.ac.uk/news/2022-10-20-remote-digital-platform-working-great-if-you-live-city-oxford-study  </w:t>
      </w:r>
    </w:p>
    <w:p w14:paraId="139AD66A" w14:textId="77777777" w:rsidR="004949E3" w:rsidRPr="00F45898" w:rsidRDefault="004949E3" w:rsidP="00A05D09">
      <w:r w:rsidRPr="00F45898">
        <w:t xml:space="preserve">Lim, J., Broughan, J., Crowley, D., O’Kelly, B., </w:t>
      </w:r>
      <w:proofErr w:type="spellStart"/>
      <w:r w:rsidRPr="00F45898">
        <w:t>Fawsitt</w:t>
      </w:r>
      <w:proofErr w:type="spellEnd"/>
      <w:r w:rsidRPr="00F45898">
        <w:t>, R., Burke, M.C., McCombe, G., Lambert, J.S. and Cullen, W. (2021). COVID-19’s impact on primary care and related mitigation strategies: A scoping review. </w:t>
      </w:r>
      <w:r w:rsidRPr="00F45898">
        <w:rPr>
          <w:i/>
          <w:iCs/>
        </w:rPr>
        <w:t>European Journal of General Practice</w:t>
      </w:r>
      <w:r w:rsidRPr="00F45898">
        <w:t>, 27(</w:t>
      </w:r>
      <w:r w:rsidRPr="00F45898">
        <w:rPr>
          <w:b/>
          <w:bCs/>
        </w:rPr>
        <w:t>1</w:t>
      </w:r>
      <w:r w:rsidRPr="00F45898">
        <w:t xml:space="preserve">), pp.166–175. </w:t>
      </w:r>
      <w:proofErr w:type="spellStart"/>
      <w:proofErr w:type="gramStart"/>
      <w:r w:rsidRPr="00F45898">
        <w:t>doi:https</w:t>
      </w:r>
      <w:proofErr w:type="spellEnd"/>
      <w:r w:rsidRPr="00F45898">
        <w:t>://doi.org/10.1080/13814788.2021.1946681</w:t>
      </w:r>
      <w:proofErr w:type="gramEnd"/>
      <w:r w:rsidRPr="00F45898">
        <w:t>.</w:t>
      </w:r>
    </w:p>
    <w:p w14:paraId="362057CE" w14:textId="77777777" w:rsidR="004949E3" w:rsidRPr="00F45898" w:rsidRDefault="004949E3" w:rsidP="00B72F77">
      <w:r w:rsidRPr="00F45898">
        <w:t xml:space="preserve">Lovelock, C. and Gummesson, E. (2004). Whither services marketing? In search of a new paradigm and fresh perspectives. </w:t>
      </w:r>
      <w:r w:rsidRPr="00F45898">
        <w:rPr>
          <w:i/>
          <w:iCs/>
        </w:rPr>
        <w:t>Journal of Service Research</w:t>
      </w:r>
      <w:r w:rsidRPr="00F45898">
        <w:t>, 7(</w:t>
      </w:r>
      <w:r w:rsidRPr="00F45898">
        <w:rPr>
          <w:b/>
          <w:bCs/>
        </w:rPr>
        <w:t>1</w:t>
      </w:r>
      <w:r w:rsidRPr="00F45898">
        <w:t>), pp. 20-41.</w:t>
      </w:r>
    </w:p>
    <w:p w14:paraId="11D555A0" w14:textId="77777777" w:rsidR="004949E3" w:rsidRPr="00F45898" w:rsidRDefault="004949E3" w:rsidP="009759DF">
      <w:r w:rsidRPr="00F45898">
        <w:t>Na, T. (2021). Job Stress on Teachers During the Covid-19 Pandemic: The Role of Workload and Organizational Climate. </w:t>
      </w:r>
      <w:r w:rsidRPr="00F45898">
        <w:rPr>
          <w:i/>
          <w:iCs/>
        </w:rPr>
        <w:t>International Journal of Social Science and Human Research</w:t>
      </w:r>
      <w:r w:rsidRPr="00F45898">
        <w:t>, 04(</w:t>
      </w:r>
      <w:r w:rsidRPr="00F45898">
        <w:rPr>
          <w:b/>
          <w:bCs/>
        </w:rPr>
        <w:t>10</w:t>
      </w:r>
      <w:r w:rsidRPr="00F45898">
        <w:t xml:space="preserve">). </w:t>
      </w:r>
      <w:proofErr w:type="spellStart"/>
      <w:proofErr w:type="gramStart"/>
      <w:r w:rsidRPr="00F45898">
        <w:t>doi:https</w:t>
      </w:r>
      <w:proofErr w:type="spellEnd"/>
      <w:r w:rsidRPr="00F45898">
        <w:t>://doi.org/10.47191/</w:t>
      </w:r>
      <w:proofErr w:type="spellStart"/>
      <w:r w:rsidRPr="00F45898">
        <w:t>ijsshr</w:t>
      </w:r>
      <w:proofErr w:type="spellEnd"/>
      <w:r w:rsidRPr="00F45898">
        <w:t>/v4-i10-17</w:t>
      </w:r>
      <w:proofErr w:type="gramEnd"/>
      <w:r w:rsidRPr="00F45898">
        <w:t>.</w:t>
      </w:r>
    </w:p>
    <w:p w14:paraId="4042A228" w14:textId="77777777" w:rsidR="004949E3" w:rsidRPr="00F45898" w:rsidRDefault="004949E3" w:rsidP="00B72F77">
      <w:proofErr w:type="spellStart"/>
      <w:r w:rsidRPr="00F45898">
        <w:t>Nakrošiene</w:t>
      </w:r>
      <w:proofErr w:type="spellEnd"/>
      <w:r w:rsidRPr="00F45898">
        <w:t xml:space="preserve">, A., </w:t>
      </w:r>
      <w:proofErr w:type="spellStart"/>
      <w:r w:rsidRPr="00F45898">
        <w:t>Bučiūnienė</w:t>
      </w:r>
      <w:proofErr w:type="spellEnd"/>
      <w:r w:rsidRPr="00F45898">
        <w:t xml:space="preserve">, I. and </w:t>
      </w:r>
      <w:proofErr w:type="spellStart"/>
      <w:r w:rsidRPr="00F45898">
        <w:t>Goštautaitė</w:t>
      </w:r>
      <w:proofErr w:type="spellEnd"/>
      <w:r w:rsidRPr="00F45898">
        <w:t xml:space="preserve">, B. (2019). Working from home: characteristics and outcomes of telework. </w:t>
      </w:r>
      <w:r w:rsidRPr="00F45898">
        <w:rPr>
          <w:i/>
          <w:iCs/>
        </w:rPr>
        <w:t>International Journal of Manpower</w:t>
      </w:r>
      <w:r w:rsidRPr="00F45898">
        <w:t>. 40(</w:t>
      </w:r>
      <w:r w:rsidRPr="00F45898">
        <w:rPr>
          <w:b/>
          <w:bCs/>
        </w:rPr>
        <w:t>1</w:t>
      </w:r>
      <w:r w:rsidRPr="00F45898">
        <w:t>), pp. 87-101.</w:t>
      </w:r>
    </w:p>
    <w:p w14:paraId="5753B9DD" w14:textId="77777777" w:rsidR="004949E3" w:rsidRPr="00F45898" w:rsidRDefault="004949E3" w:rsidP="009759DF">
      <w:r w:rsidRPr="00F45898">
        <w:t xml:space="preserve">Nur, N., Achmad, F. and </w:t>
      </w:r>
      <w:proofErr w:type="spellStart"/>
      <w:r w:rsidRPr="00F45898">
        <w:t>Wahdiyat</w:t>
      </w:r>
      <w:proofErr w:type="spellEnd"/>
      <w:r w:rsidRPr="00F45898">
        <w:t>, S. (2021). Conceptualizing the Role of Work Engagement: A Case Study of the Hotel Sector in Surabaya during the COVID-19. </w:t>
      </w:r>
      <w:proofErr w:type="spellStart"/>
      <w:r w:rsidRPr="00F45898">
        <w:rPr>
          <w:i/>
          <w:iCs/>
        </w:rPr>
        <w:t>Mochamad</w:t>
      </w:r>
      <w:proofErr w:type="spellEnd"/>
      <w:r w:rsidRPr="00F45898">
        <w:rPr>
          <w:i/>
          <w:iCs/>
        </w:rPr>
        <w:t xml:space="preserve"> SOELTON / Journal of Asian Finance</w:t>
      </w:r>
      <w:r w:rsidRPr="00F45898">
        <w:t>, [online] 8(</w:t>
      </w:r>
      <w:r w:rsidRPr="00F45898">
        <w:rPr>
          <w:b/>
          <w:bCs/>
        </w:rPr>
        <w:t>5</w:t>
      </w:r>
      <w:r w:rsidRPr="00F45898">
        <w:t xml:space="preserve">), pp.485-0494. </w:t>
      </w:r>
      <w:proofErr w:type="spellStart"/>
      <w:proofErr w:type="gramStart"/>
      <w:r w:rsidRPr="00F45898">
        <w:t>doi:https</w:t>
      </w:r>
      <w:proofErr w:type="spellEnd"/>
      <w:r w:rsidRPr="00F45898">
        <w:t>://doi.org/10.13106/jafeb.2021.vol8.no5.0485</w:t>
      </w:r>
      <w:proofErr w:type="gramEnd"/>
      <w:r w:rsidRPr="00F45898">
        <w:t>.</w:t>
      </w:r>
    </w:p>
    <w:p w14:paraId="420E2B40" w14:textId="77777777" w:rsidR="004949E3" w:rsidRPr="00F45898" w:rsidRDefault="004949E3" w:rsidP="000871AF">
      <w:r w:rsidRPr="00F45898">
        <w:t xml:space="preserve">Office for National Statistics. (2022). </w:t>
      </w:r>
      <w:r w:rsidRPr="00F45898">
        <w:rPr>
          <w:i/>
          <w:iCs/>
        </w:rPr>
        <w:t>Business insights: How has working from home changed in the UK since the coronavirus (COVID-19) pandemic</w:t>
      </w:r>
      <w:r w:rsidRPr="00F45898">
        <w:t xml:space="preserve">? https://www.ons.gov.uk/employmentandlabourmarket/peopleinwork/employmentandemployeetypes/articles/characteristicsofhomeworkersgreatbritain/september2022tojanuary2023 </w:t>
      </w:r>
    </w:p>
    <w:p w14:paraId="349E1988" w14:textId="77777777" w:rsidR="004949E3" w:rsidRPr="00F45898" w:rsidRDefault="004949E3" w:rsidP="009759DF">
      <w:pPr>
        <w:rPr>
          <w:lang w:val="nl-NL"/>
        </w:rPr>
      </w:pPr>
      <w:r w:rsidRPr="00F45898">
        <w:t xml:space="preserve">Page, N.C. and Nilsson, V.O. (2017). Active Commuting: Workplace Health Promotion for Improved Employee Well-Being and Organizational </w:t>
      </w:r>
      <w:proofErr w:type="spellStart"/>
      <w:r w:rsidRPr="00F45898">
        <w:t>Behavior</w:t>
      </w:r>
      <w:proofErr w:type="spellEnd"/>
      <w:r w:rsidRPr="00F45898">
        <w:t>. </w:t>
      </w:r>
      <w:r w:rsidRPr="00F45898">
        <w:rPr>
          <w:i/>
          <w:iCs/>
          <w:lang w:val="nl-NL"/>
        </w:rPr>
        <w:t>Frontiers in Psychology</w:t>
      </w:r>
      <w:r w:rsidRPr="00F45898">
        <w:rPr>
          <w:lang w:val="nl-NL"/>
        </w:rPr>
        <w:t>, 7. doi:https://doi.org/10.3389/fpsyg.2016.01994.</w:t>
      </w:r>
    </w:p>
    <w:p w14:paraId="304643BC" w14:textId="77777777" w:rsidR="004949E3" w:rsidRPr="00F45898" w:rsidRDefault="004949E3" w:rsidP="00E81257">
      <w:r w:rsidRPr="00F45898">
        <w:rPr>
          <w:lang w:val="nl-NL"/>
        </w:rPr>
        <w:t xml:space="preserve">Proper, K.I. and van Oostrom, S.H. (2019). </w:t>
      </w:r>
      <w:r w:rsidRPr="00F45898">
        <w:t>The effectiveness of workplace health promotion interventions on physical and mental health outcomes – a systematic review of reviews. </w:t>
      </w:r>
      <w:r w:rsidRPr="00F45898">
        <w:rPr>
          <w:i/>
          <w:iCs/>
        </w:rPr>
        <w:t>Scandinavian Journal of Work, Environment &amp; Health</w:t>
      </w:r>
      <w:r w:rsidRPr="00F45898">
        <w:t>, [online] 45(</w:t>
      </w:r>
      <w:r w:rsidRPr="00F45898">
        <w:rPr>
          <w:b/>
          <w:bCs/>
        </w:rPr>
        <w:t>6</w:t>
      </w:r>
      <w:r w:rsidRPr="00F45898">
        <w:t>), pp.546–559. Available at: https://www.jstor.org/stable/26844865.</w:t>
      </w:r>
    </w:p>
    <w:p w14:paraId="12A14829" w14:textId="77777777" w:rsidR="004949E3" w:rsidRPr="00F45898" w:rsidRDefault="004949E3" w:rsidP="00522BA1">
      <w:r w:rsidRPr="00F45898">
        <w:t xml:space="preserve">Putnam, R. D. (2000). </w:t>
      </w:r>
      <w:r w:rsidRPr="00F45898">
        <w:rPr>
          <w:i/>
          <w:iCs/>
        </w:rPr>
        <w:t>Bowling Alone: The Collapse and Revival of American Community</w:t>
      </w:r>
      <w:r w:rsidRPr="00F45898">
        <w:t>. Simon &amp; Schuster.</w:t>
      </w:r>
    </w:p>
    <w:p w14:paraId="5059FD99" w14:textId="77777777" w:rsidR="004949E3" w:rsidRPr="00F45898" w:rsidRDefault="004949E3" w:rsidP="009759DF">
      <w:r w:rsidRPr="00F45898">
        <w:t xml:space="preserve">Rabiul, M.K., </w:t>
      </w:r>
      <w:proofErr w:type="spellStart"/>
      <w:r w:rsidRPr="00F45898">
        <w:t>Promsivapallop</w:t>
      </w:r>
      <w:proofErr w:type="spellEnd"/>
      <w:r w:rsidRPr="00F45898">
        <w:t xml:space="preserve">, P., Al Karim, R., Islam, M.A. and Patwary, A.K. (2022). Fostering quality customer service during Covid-19: The role of managers’ oral language, employee work </w:t>
      </w:r>
      <w:r w:rsidRPr="00F45898">
        <w:lastRenderedPageBreak/>
        <w:t>engagement, and employee resilience. </w:t>
      </w:r>
      <w:r w:rsidRPr="00F45898">
        <w:rPr>
          <w:i/>
          <w:iCs/>
        </w:rPr>
        <w:t>Journal of Hospitality and Tourism Management</w:t>
      </w:r>
      <w:r w:rsidRPr="00F45898">
        <w:t xml:space="preserve">, [online] 53, pp.50–60. </w:t>
      </w:r>
      <w:proofErr w:type="spellStart"/>
      <w:proofErr w:type="gramStart"/>
      <w:r w:rsidRPr="00F45898">
        <w:t>doi:https</w:t>
      </w:r>
      <w:proofErr w:type="spellEnd"/>
      <w:r w:rsidRPr="00F45898">
        <w:t>://doi.org/10.1016/j.jhtm.2022.09.002</w:t>
      </w:r>
      <w:proofErr w:type="gramEnd"/>
      <w:r w:rsidRPr="00F45898">
        <w:t>.</w:t>
      </w:r>
    </w:p>
    <w:p w14:paraId="2762B2F8" w14:textId="77777777" w:rsidR="004949E3" w:rsidRPr="00F45898" w:rsidRDefault="004949E3" w:rsidP="009759DF">
      <w:r w:rsidRPr="00F45898">
        <w:t>Ray, T.K. and Cryan, R.P. (2021). Work Flexibility and Work-Related Well-Being. </w:t>
      </w:r>
      <w:r w:rsidRPr="00F45898">
        <w:rPr>
          <w:i/>
          <w:iCs/>
        </w:rPr>
        <w:t>International Journal of Environmental Research and Public Health</w:t>
      </w:r>
      <w:r w:rsidRPr="00F45898">
        <w:t>, [online] 18(</w:t>
      </w:r>
      <w:r w:rsidRPr="00F45898">
        <w:rPr>
          <w:b/>
          <w:bCs/>
        </w:rPr>
        <w:t>6</w:t>
      </w:r>
      <w:r w:rsidRPr="00F45898">
        <w:t xml:space="preserve">), p.3254. Available at: </w:t>
      </w:r>
      <w:hyperlink r:id="rId28" w:history="1">
        <w:r w:rsidRPr="00F45898">
          <w:rPr>
            <w:rStyle w:val="Hyperlink"/>
          </w:rPr>
          <w:t>https://www.ncbi.nlm.nih.gov/pmc/articles/PMC8004082/</w:t>
        </w:r>
      </w:hyperlink>
      <w:r w:rsidRPr="00F45898">
        <w:t>.</w:t>
      </w:r>
    </w:p>
    <w:p w14:paraId="1078AC83" w14:textId="77777777" w:rsidR="004949E3" w:rsidRPr="00F45898" w:rsidRDefault="004949E3" w:rsidP="00C17C93">
      <w:proofErr w:type="spellStart"/>
      <w:r w:rsidRPr="00F45898">
        <w:t>Solihat</w:t>
      </w:r>
      <w:proofErr w:type="spellEnd"/>
      <w:r w:rsidRPr="00F45898">
        <w:t>, A.N. and Disman, D. (2022). Implementation of Problem-Based Learning Model on Quantitative Research Method Courses. </w:t>
      </w:r>
      <w:r w:rsidRPr="00F45898">
        <w:rPr>
          <w:i/>
          <w:iCs/>
        </w:rPr>
        <w:t>Economic Education Analysis Journal</w:t>
      </w:r>
      <w:r w:rsidRPr="00F45898">
        <w:t>, 11(</w:t>
      </w:r>
      <w:r w:rsidRPr="00F45898">
        <w:rPr>
          <w:b/>
          <w:bCs/>
        </w:rPr>
        <w:t>1</w:t>
      </w:r>
      <w:r w:rsidRPr="00F45898">
        <w:t xml:space="preserve">), pp.1–8. </w:t>
      </w:r>
      <w:proofErr w:type="spellStart"/>
      <w:proofErr w:type="gramStart"/>
      <w:r w:rsidRPr="00F45898">
        <w:t>doi:https</w:t>
      </w:r>
      <w:proofErr w:type="spellEnd"/>
      <w:r w:rsidRPr="00F45898">
        <w:t>://doi.org/10.15294/eeaj.v11i1.53798</w:t>
      </w:r>
      <w:proofErr w:type="gramEnd"/>
      <w:r w:rsidRPr="00F45898">
        <w:t>.</w:t>
      </w:r>
    </w:p>
    <w:p w14:paraId="007EDDF5" w14:textId="77777777" w:rsidR="004949E3" w:rsidRPr="00F45898" w:rsidRDefault="004949E3" w:rsidP="00C17C93">
      <w:r w:rsidRPr="00F45898">
        <w:rPr>
          <w:lang w:val="nl-NL"/>
        </w:rPr>
        <w:t xml:space="preserve">Sorensen, G., Peters, S., Nielsen, K., Nagler, E., Karapanos, M., Wallace, L., Burke, L., Dennerlein, J.T. and Wagner, G.R. (2019). </w:t>
      </w:r>
      <w:r w:rsidRPr="00F45898">
        <w:t>Improving Working Conditions to Promote Worker Safety, Health, and Wellbeing for Low-Wage Workers: The Workplace Organizational Health Study. </w:t>
      </w:r>
      <w:r w:rsidRPr="00F45898">
        <w:rPr>
          <w:i/>
          <w:iCs/>
        </w:rPr>
        <w:t>International Journal of Environmental Research and Public Health</w:t>
      </w:r>
      <w:r w:rsidRPr="00F45898">
        <w:t>, [online] 16(</w:t>
      </w:r>
      <w:r w:rsidRPr="00F45898">
        <w:rPr>
          <w:b/>
          <w:bCs/>
        </w:rPr>
        <w:t>8</w:t>
      </w:r>
      <w:r w:rsidRPr="00F45898">
        <w:t xml:space="preserve">), p.1449. </w:t>
      </w:r>
      <w:proofErr w:type="spellStart"/>
      <w:proofErr w:type="gramStart"/>
      <w:r w:rsidRPr="00F45898">
        <w:t>doi:https</w:t>
      </w:r>
      <w:proofErr w:type="spellEnd"/>
      <w:r w:rsidRPr="00F45898">
        <w:t>://doi.org/10.3390/ijerph16081449</w:t>
      </w:r>
      <w:proofErr w:type="gramEnd"/>
      <w:r w:rsidRPr="00F45898">
        <w:t>.</w:t>
      </w:r>
    </w:p>
    <w:p w14:paraId="1E15B49B" w14:textId="77777777" w:rsidR="004949E3" w:rsidRPr="00F45898" w:rsidRDefault="004949E3" w:rsidP="00E81257">
      <w:r w:rsidRPr="00F45898">
        <w:t>Sorensen, G., Sparer, E., Williams, J.A.R., Gundersen, D., Boden, L.I., Dennerlein, J.T., Hashimoto, D., Katz, J.N., McLellan, D.L., Okechukwu, C.A., Pronk, N.P., Revette, A. and Wagner, G.R. (2019). Measuring Best Practices for Workplace Safety, Health, and Well-Being. </w:t>
      </w:r>
      <w:r w:rsidRPr="00F45898">
        <w:rPr>
          <w:i/>
          <w:iCs/>
        </w:rPr>
        <w:t>Journal of Occupational and Environmental Medicine</w:t>
      </w:r>
      <w:r w:rsidRPr="00F45898">
        <w:t>, [online] 60(</w:t>
      </w:r>
      <w:r w:rsidRPr="00F45898">
        <w:rPr>
          <w:b/>
          <w:bCs/>
        </w:rPr>
        <w:t>5</w:t>
      </w:r>
      <w:r w:rsidRPr="00F45898">
        <w:t xml:space="preserve">), pp.430–439. </w:t>
      </w:r>
      <w:proofErr w:type="spellStart"/>
      <w:proofErr w:type="gramStart"/>
      <w:r w:rsidRPr="00F45898">
        <w:t>doi:https</w:t>
      </w:r>
      <w:proofErr w:type="spellEnd"/>
      <w:r w:rsidRPr="00F45898">
        <w:t>://doi.org/10.1097/jom.0000000000001286</w:t>
      </w:r>
      <w:proofErr w:type="gramEnd"/>
      <w:r w:rsidRPr="00F45898">
        <w:t>.</w:t>
      </w:r>
    </w:p>
    <w:p w14:paraId="41BE656B" w14:textId="77777777" w:rsidR="004949E3" w:rsidRPr="00F45898" w:rsidRDefault="004949E3" w:rsidP="00A45097">
      <w:proofErr w:type="spellStart"/>
      <w:r w:rsidRPr="00F45898">
        <w:t>Sostero</w:t>
      </w:r>
      <w:proofErr w:type="spellEnd"/>
      <w:r w:rsidRPr="00F45898">
        <w:t xml:space="preserve">, M., </w:t>
      </w:r>
      <w:proofErr w:type="spellStart"/>
      <w:r w:rsidRPr="00F45898">
        <w:t>Milasi</w:t>
      </w:r>
      <w:proofErr w:type="spellEnd"/>
      <w:r w:rsidRPr="00F45898">
        <w:t xml:space="preserve">, S., Hurley, J., Fernandez-Macias, E. and </w:t>
      </w:r>
      <w:proofErr w:type="spellStart"/>
      <w:r w:rsidRPr="00F45898">
        <w:t>Bisello</w:t>
      </w:r>
      <w:proofErr w:type="spellEnd"/>
      <w:r w:rsidRPr="00F45898">
        <w:t xml:space="preserve">, M. (2020). </w:t>
      </w:r>
      <w:proofErr w:type="spellStart"/>
      <w:r w:rsidRPr="00F45898">
        <w:t>Teleworkability</w:t>
      </w:r>
      <w:proofErr w:type="spellEnd"/>
      <w:r w:rsidRPr="00F45898">
        <w:t xml:space="preserve"> and the COVID-19 crisis: a new digital divide?'. </w:t>
      </w:r>
      <w:r w:rsidRPr="00F45898">
        <w:rPr>
          <w:i/>
          <w:iCs/>
        </w:rPr>
        <w:t>JRC Working Papers Series on Labour, Education and Technology</w:t>
      </w:r>
      <w:r w:rsidRPr="00F45898">
        <w:t>, 2020/05.</w:t>
      </w:r>
    </w:p>
    <w:p w14:paraId="4045874F" w14:textId="77777777" w:rsidR="004949E3" w:rsidRPr="00F45898" w:rsidRDefault="004949E3" w:rsidP="00A05D09">
      <w:r w:rsidRPr="00F45898">
        <w:t>Staller, K.M. (2021). Harnessing Covid-19 to celebrate qualitative social work: Research and practice. </w:t>
      </w:r>
      <w:r w:rsidRPr="00F45898">
        <w:rPr>
          <w:i/>
          <w:iCs/>
        </w:rPr>
        <w:t>Qualitative Social Work</w:t>
      </w:r>
      <w:r w:rsidRPr="00F45898">
        <w:t>, 20(</w:t>
      </w:r>
      <w:r w:rsidRPr="00F45898">
        <w:rPr>
          <w:b/>
          <w:bCs/>
        </w:rPr>
        <w:t>1</w:t>
      </w:r>
      <w:r w:rsidRPr="00F45898">
        <w:t>-</w:t>
      </w:r>
      <w:r w:rsidRPr="00F45898">
        <w:rPr>
          <w:b/>
          <w:bCs/>
        </w:rPr>
        <w:t>2</w:t>
      </w:r>
      <w:r w:rsidRPr="00F45898">
        <w:t xml:space="preserve">), pp.11–15. </w:t>
      </w:r>
      <w:proofErr w:type="spellStart"/>
      <w:proofErr w:type="gramStart"/>
      <w:r w:rsidRPr="00F45898">
        <w:t>doi:https</w:t>
      </w:r>
      <w:proofErr w:type="spellEnd"/>
      <w:r w:rsidRPr="00F45898">
        <w:t>://doi.org/10.1177/1473325020985358</w:t>
      </w:r>
      <w:proofErr w:type="gramEnd"/>
      <w:r w:rsidRPr="00F45898">
        <w:t>.</w:t>
      </w:r>
    </w:p>
    <w:p w14:paraId="4664C428" w14:textId="77777777" w:rsidR="004949E3" w:rsidRPr="00F45898" w:rsidRDefault="004949E3" w:rsidP="00C17C93">
      <w:r w:rsidRPr="00F45898">
        <w:t>Talib, R. and Sulieman, M.Z. (2022). Substantiating Building Defect Cause Hypotheses Using SPSS Statistical Analysis on Quantitative Data. </w:t>
      </w:r>
      <w:r w:rsidRPr="00F45898">
        <w:rPr>
          <w:i/>
          <w:iCs/>
        </w:rPr>
        <w:t>Advances in Civil Engineering Materials</w:t>
      </w:r>
      <w:r w:rsidRPr="00F45898">
        <w:t xml:space="preserve">, pp.1–8. </w:t>
      </w:r>
      <w:proofErr w:type="spellStart"/>
      <w:proofErr w:type="gramStart"/>
      <w:r w:rsidRPr="00F45898">
        <w:t>doi:https</w:t>
      </w:r>
      <w:proofErr w:type="spellEnd"/>
      <w:r w:rsidRPr="00F45898">
        <w:t>://doi.org/10.1007/978-981-16-8667-2_1</w:t>
      </w:r>
      <w:proofErr w:type="gramEnd"/>
      <w:r w:rsidRPr="00F45898">
        <w:t>.</w:t>
      </w:r>
    </w:p>
    <w:p w14:paraId="22C5FFEF" w14:textId="77777777" w:rsidR="004949E3" w:rsidRPr="00F45898" w:rsidRDefault="004949E3" w:rsidP="000871AF">
      <w:r w:rsidRPr="00F45898">
        <w:t xml:space="preserve">TUC. (2021). </w:t>
      </w:r>
      <w:r w:rsidRPr="00F45898">
        <w:rPr>
          <w:i/>
          <w:iCs/>
        </w:rPr>
        <w:t>The right to disconnect: A guide for trade unions</w:t>
      </w:r>
      <w:r w:rsidRPr="00F45898">
        <w:t xml:space="preserve">. https://www.tuc.org.uk/ </w:t>
      </w:r>
    </w:p>
    <w:p w14:paraId="20F83FA7" w14:textId="77777777" w:rsidR="004949E3" w:rsidRPr="00F45898" w:rsidRDefault="004949E3" w:rsidP="000871AF">
      <w:r w:rsidRPr="00F45898">
        <w:t xml:space="preserve">Upwork. (2023). </w:t>
      </w:r>
      <w:r w:rsidRPr="00F45898">
        <w:rPr>
          <w:i/>
          <w:iCs/>
        </w:rPr>
        <w:t>Future of Workforce Report 2023</w:t>
      </w:r>
      <w:r w:rsidRPr="00F45898">
        <w:t xml:space="preserve">. https://www.upwork.com/research/future-workforce-report-2022 </w:t>
      </w:r>
    </w:p>
    <w:p w14:paraId="6EAEBC9C" w14:textId="77777777" w:rsidR="004949E3" w:rsidRPr="00F45898" w:rsidRDefault="004949E3" w:rsidP="00B72F77">
      <w:r w:rsidRPr="00F45898">
        <w:rPr>
          <w:lang w:val="nl-NL"/>
        </w:rPr>
        <w:t xml:space="preserve">Van Zoonen, W. and Sivunen, A. (2020). </w:t>
      </w:r>
      <w:r w:rsidRPr="00F45898">
        <w:t xml:space="preserve">The Impact of Remote Work on Employee Well-Being: A Meta-Analysis', </w:t>
      </w:r>
      <w:r w:rsidRPr="00F45898">
        <w:rPr>
          <w:i/>
          <w:iCs/>
        </w:rPr>
        <w:t>European Journal of Work and Organizational Psychology</w:t>
      </w:r>
      <w:r w:rsidRPr="00F45898">
        <w:t>. 29(</w:t>
      </w:r>
      <w:r w:rsidRPr="00F45898">
        <w:rPr>
          <w:b/>
          <w:bCs/>
        </w:rPr>
        <w:t>5</w:t>
      </w:r>
      <w:r w:rsidRPr="00F45898">
        <w:t>), pp. 732-748.</w:t>
      </w:r>
    </w:p>
    <w:p w14:paraId="4086AFCC" w14:textId="77777777" w:rsidR="004949E3" w:rsidRPr="00F45898" w:rsidRDefault="004949E3" w:rsidP="00D4727A">
      <w:proofErr w:type="spellStart"/>
      <w:r w:rsidRPr="00F45898">
        <w:t>Watermeyer</w:t>
      </w:r>
      <w:proofErr w:type="spellEnd"/>
      <w:r w:rsidRPr="00F45898">
        <w:t xml:space="preserve">, R., Knight, C., Crick, T. and Borras, M. (2022). ‘Living at work’: COVID-19, remote-working and the </w:t>
      </w:r>
      <w:proofErr w:type="spellStart"/>
      <w:r w:rsidRPr="00F45898">
        <w:t>spatio</w:t>
      </w:r>
      <w:proofErr w:type="spellEnd"/>
      <w:r w:rsidRPr="00F45898">
        <w:t>-relational reorganisation of professional services in UK universities. </w:t>
      </w:r>
      <w:r w:rsidRPr="00F45898">
        <w:rPr>
          <w:i/>
          <w:iCs/>
        </w:rPr>
        <w:t>Higher Education</w:t>
      </w:r>
      <w:r w:rsidRPr="00F45898">
        <w:t xml:space="preserve">. </w:t>
      </w:r>
      <w:proofErr w:type="spellStart"/>
      <w:proofErr w:type="gramStart"/>
      <w:r w:rsidRPr="00F45898">
        <w:t>doi:https</w:t>
      </w:r>
      <w:proofErr w:type="spellEnd"/>
      <w:r w:rsidRPr="00F45898">
        <w:t>://doi.org/10.1007/s10734-022-00892-y</w:t>
      </w:r>
      <w:proofErr w:type="gramEnd"/>
      <w:r w:rsidRPr="00F45898">
        <w:t>.</w:t>
      </w:r>
    </w:p>
    <w:p w14:paraId="0A12FA28" w14:textId="77777777" w:rsidR="004949E3" w:rsidRPr="00BE77A6" w:rsidRDefault="004949E3" w:rsidP="00B72F77">
      <w:r w:rsidRPr="00F45898">
        <w:t>World Health Organization (2020). Coronavirus disease (COVID-19): situation report – 51. Available at: https://www.who.int/docs/default-source/coronaviruse/situation-reports/20200311-sitrep-51-covid-19.pdf [Accessed: 13</w:t>
      </w:r>
      <w:r w:rsidRPr="00BE77A6">
        <w:t xml:space="preserve"> July 2024].</w:t>
      </w:r>
    </w:p>
    <w:p w14:paraId="0EE217F9" w14:textId="77777777" w:rsidR="00BE77A6" w:rsidRDefault="00BE77A6" w:rsidP="00B72F77">
      <w:pPr>
        <w:rPr>
          <w:highlight w:val="cyan"/>
        </w:rPr>
      </w:pPr>
    </w:p>
    <w:p w14:paraId="2D4C9CFD" w14:textId="77777777" w:rsidR="00BE77A6" w:rsidRDefault="00BE77A6" w:rsidP="00B72F77">
      <w:pPr>
        <w:rPr>
          <w:highlight w:val="cyan"/>
        </w:rPr>
      </w:pPr>
    </w:p>
    <w:p w14:paraId="0694B051" w14:textId="52CA888E" w:rsidR="00BE77A6" w:rsidRPr="00BE77A6" w:rsidRDefault="00BE77A6" w:rsidP="00BE77A6">
      <w:pPr>
        <w:pStyle w:val="Heading1"/>
      </w:pPr>
      <w:bookmarkStart w:id="28" w:name="_Toc175672085"/>
      <w:r>
        <w:lastRenderedPageBreak/>
        <w:t xml:space="preserve">8. </w:t>
      </w:r>
      <w:r w:rsidRPr="00BE77A6">
        <w:t>Appendices</w:t>
      </w:r>
      <w:bookmarkEnd w:id="28"/>
    </w:p>
    <w:p w14:paraId="722FCD51" w14:textId="47A1ADB0" w:rsidR="00BE77A6" w:rsidRDefault="00BE77A6" w:rsidP="00BE77A6">
      <w:pPr>
        <w:pStyle w:val="Heading2"/>
      </w:pPr>
      <w:bookmarkStart w:id="29" w:name="_Toc175672086"/>
      <w:r>
        <w:t>8.1 Questionnaire</w:t>
      </w:r>
      <w:bookmarkEnd w:id="29"/>
    </w:p>
    <w:p w14:paraId="6575F11D" w14:textId="78AFDDF1" w:rsidR="00B4408E" w:rsidRPr="00B4408E" w:rsidRDefault="00B4408E" w:rsidP="00B4408E">
      <w:r>
        <w:rPr>
          <w:noProof/>
        </w:rPr>
        <w:drawing>
          <wp:inline distT="0" distB="0" distL="0" distR="0" wp14:anchorId="0DE262C9" wp14:editId="7A4FEA31">
            <wp:extent cx="5731510" cy="4558665"/>
            <wp:effectExtent l="0" t="0" r="2540" b="0"/>
            <wp:docPr id="1063129718" name="Picture 20" descr="A survey form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129718" name="Picture 20" descr="A survey form with text&#10;&#10;Description automatically generated with medium confidence"/>
                    <pic:cNvPicPr/>
                  </pic:nvPicPr>
                  <pic:blipFill>
                    <a:blip r:embed="rId29">
                      <a:extLst>
                        <a:ext uri="{28A0092B-C50C-407E-A947-70E740481C1C}">
                          <a14:useLocalDpi xmlns:a14="http://schemas.microsoft.com/office/drawing/2010/main" val="0"/>
                        </a:ext>
                      </a:extLst>
                    </a:blip>
                    <a:stretch>
                      <a:fillRect/>
                    </a:stretch>
                  </pic:blipFill>
                  <pic:spPr>
                    <a:xfrm>
                      <a:off x="0" y="0"/>
                      <a:ext cx="5731510" cy="4558665"/>
                    </a:xfrm>
                    <a:prstGeom prst="rect">
                      <a:avLst/>
                    </a:prstGeom>
                  </pic:spPr>
                </pic:pic>
              </a:graphicData>
            </a:graphic>
          </wp:inline>
        </w:drawing>
      </w:r>
    </w:p>
    <w:p w14:paraId="5CC73ACE" w14:textId="40D934FD" w:rsidR="00BE77A6" w:rsidRDefault="00B4408E" w:rsidP="00B72F77">
      <w:r>
        <w:rPr>
          <w:noProof/>
        </w:rPr>
        <w:lastRenderedPageBreak/>
        <w:drawing>
          <wp:inline distT="0" distB="0" distL="0" distR="0" wp14:anchorId="40E7685C" wp14:editId="67D2B7DB">
            <wp:extent cx="5731510" cy="4312285"/>
            <wp:effectExtent l="0" t="0" r="2540" b="0"/>
            <wp:docPr id="512831078"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831078" name="Picture 21" descr="A screenshot of a computer&#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31510" cy="4312285"/>
                    </a:xfrm>
                    <a:prstGeom prst="rect">
                      <a:avLst/>
                    </a:prstGeom>
                  </pic:spPr>
                </pic:pic>
              </a:graphicData>
            </a:graphic>
          </wp:inline>
        </w:drawing>
      </w:r>
    </w:p>
    <w:p w14:paraId="12BFE42F" w14:textId="27756FC0" w:rsidR="00B4408E" w:rsidRPr="00BE77A6" w:rsidRDefault="00B4408E" w:rsidP="00B72F77">
      <w:r>
        <w:rPr>
          <w:noProof/>
        </w:rPr>
        <w:lastRenderedPageBreak/>
        <w:drawing>
          <wp:inline distT="0" distB="0" distL="0" distR="0" wp14:anchorId="4E2844C7" wp14:editId="3F4EFB64">
            <wp:extent cx="5731510" cy="4505960"/>
            <wp:effectExtent l="0" t="0" r="2540" b="8890"/>
            <wp:docPr id="682622664"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622664" name="Picture 22" descr="A screenshot of a computer&#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31510" cy="4505960"/>
                    </a:xfrm>
                    <a:prstGeom prst="rect">
                      <a:avLst/>
                    </a:prstGeom>
                  </pic:spPr>
                </pic:pic>
              </a:graphicData>
            </a:graphic>
          </wp:inline>
        </w:drawing>
      </w:r>
      <w:r>
        <w:rPr>
          <w:noProof/>
        </w:rPr>
        <w:drawing>
          <wp:inline distT="0" distB="0" distL="0" distR="0" wp14:anchorId="64458239" wp14:editId="5209731D">
            <wp:extent cx="5731510" cy="4197985"/>
            <wp:effectExtent l="0" t="0" r="2540" b="0"/>
            <wp:docPr id="583528655"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528655" name="Picture 23" descr="A screenshot of a computer&#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31510" cy="4197985"/>
                    </a:xfrm>
                    <a:prstGeom prst="rect">
                      <a:avLst/>
                    </a:prstGeom>
                  </pic:spPr>
                </pic:pic>
              </a:graphicData>
            </a:graphic>
          </wp:inline>
        </w:drawing>
      </w:r>
      <w:r>
        <w:rPr>
          <w:noProof/>
        </w:rPr>
        <w:lastRenderedPageBreak/>
        <w:drawing>
          <wp:inline distT="0" distB="0" distL="0" distR="0" wp14:anchorId="590EA277" wp14:editId="59C726A0">
            <wp:extent cx="5731510" cy="4627880"/>
            <wp:effectExtent l="0" t="0" r="2540" b="1270"/>
            <wp:docPr id="1699925902"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925902" name="Picture 24" descr="A screenshot of a computer&#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731510" cy="4627880"/>
                    </a:xfrm>
                    <a:prstGeom prst="rect">
                      <a:avLst/>
                    </a:prstGeom>
                  </pic:spPr>
                </pic:pic>
              </a:graphicData>
            </a:graphic>
          </wp:inline>
        </w:drawing>
      </w:r>
      <w:r>
        <w:rPr>
          <w:noProof/>
        </w:rPr>
        <w:lastRenderedPageBreak/>
        <w:drawing>
          <wp:inline distT="0" distB="0" distL="0" distR="0" wp14:anchorId="30C55556" wp14:editId="637898A2">
            <wp:extent cx="5731510" cy="4676775"/>
            <wp:effectExtent l="0" t="0" r="2540" b="9525"/>
            <wp:docPr id="29520192" name="Picture 25"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20192" name="Picture 25" descr="A screenshot of a computer screen&#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31510" cy="4676775"/>
                    </a:xfrm>
                    <a:prstGeom prst="rect">
                      <a:avLst/>
                    </a:prstGeom>
                  </pic:spPr>
                </pic:pic>
              </a:graphicData>
            </a:graphic>
          </wp:inline>
        </w:drawing>
      </w:r>
      <w:r>
        <w:rPr>
          <w:noProof/>
        </w:rPr>
        <w:lastRenderedPageBreak/>
        <w:drawing>
          <wp:inline distT="0" distB="0" distL="0" distR="0" wp14:anchorId="06384BDE" wp14:editId="3E5724F3">
            <wp:extent cx="5731510" cy="4657725"/>
            <wp:effectExtent l="0" t="0" r="2540" b="9525"/>
            <wp:docPr id="783176515"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176515" name="Picture 26" descr="A screenshot of a computer&#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731510" cy="4657725"/>
                    </a:xfrm>
                    <a:prstGeom prst="rect">
                      <a:avLst/>
                    </a:prstGeom>
                  </pic:spPr>
                </pic:pic>
              </a:graphicData>
            </a:graphic>
          </wp:inline>
        </w:drawing>
      </w:r>
      <w:r>
        <w:rPr>
          <w:noProof/>
        </w:rPr>
        <w:drawing>
          <wp:inline distT="0" distB="0" distL="0" distR="0" wp14:anchorId="74A31589" wp14:editId="0F059DD8">
            <wp:extent cx="5731510" cy="4130675"/>
            <wp:effectExtent l="0" t="0" r="2540" b="3175"/>
            <wp:docPr id="505866421"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866421" name="Picture 27" descr="A screenshot of a computer&#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731510" cy="4130675"/>
                    </a:xfrm>
                    <a:prstGeom prst="rect">
                      <a:avLst/>
                    </a:prstGeom>
                  </pic:spPr>
                </pic:pic>
              </a:graphicData>
            </a:graphic>
          </wp:inline>
        </w:drawing>
      </w:r>
      <w:r>
        <w:rPr>
          <w:noProof/>
        </w:rPr>
        <w:lastRenderedPageBreak/>
        <w:drawing>
          <wp:inline distT="0" distB="0" distL="0" distR="0" wp14:anchorId="3571C2B8" wp14:editId="26B042F3">
            <wp:extent cx="5731510" cy="2488565"/>
            <wp:effectExtent l="0" t="0" r="2540" b="6985"/>
            <wp:docPr id="1760854886"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854886" name="Picture 28" descr="A screenshot of a computer&#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731510" cy="2488565"/>
                    </a:xfrm>
                    <a:prstGeom prst="rect">
                      <a:avLst/>
                    </a:prstGeom>
                  </pic:spPr>
                </pic:pic>
              </a:graphicData>
            </a:graphic>
          </wp:inline>
        </w:drawing>
      </w:r>
      <w:r>
        <w:rPr>
          <w:noProof/>
        </w:rPr>
        <w:drawing>
          <wp:inline distT="0" distB="0" distL="0" distR="0" wp14:anchorId="5F4CE64D" wp14:editId="0A60627E">
            <wp:extent cx="5731510" cy="4636770"/>
            <wp:effectExtent l="0" t="0" r="2540" b="0"/>
            <wp:docPr id="66503658" name="Picture 29"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03658" name="Picture 29" descr="A screenshot of a computer screen&#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731510" cy="4636770"/>
                    </a:xfrm>
                    <a:prstGeom prst="rect">
                      <a:avLst/>
                    </a:prstGeom>
                  </pic:spPr>
                </pic:pic>
              </a:graphicData>
            </a:graphic>
          </wp:inline>
        </w:drawing>
      </w:r>
    </w:p>
    <w:sectPr w:rsidR="00B4408E" w:rsidRPr="00BE77A6" w:rsidSect="00893E2D">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818178" w14:textId="77777777" w:rsidR="00DC528B" w:rsidRDefault="00DC528B" w:rsidP="006215F6">
      <w:pPr>
        <w:spacing w:after="0" w:line="240" w:lineRule="auto"/>
      </w:pPr>
      <w:r>
        <w:separator/>
      </w:r>
    </w:p>
  </w:endnote>
  <w:endnote w:type="continuationSeparator" w:id="0">
    <w:p w14:paraId="3A2A436E" w14:textId="77777777" w:rsidR="00DC528B" w:rsidRDefault="00DC528B" w:rsidP="006215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14972450"/>
      <w:docPartObj>
        <w:docPartGallery w:val="Page Numbers (Bottom of Page)"/>
        <w:docPartUnique/>
      </w:docPartObj>
    </w:sdtPr>
    <w:sdtEndPr>
      <w:rPr>
        <w:color w:val="7F7F7F" w:themeColor="background1" w:themeShade="7F"/>
        <w:spacing w:val="60"/>
      </w:rPr>
    </w:sdtEndPr>
    <w:sdtContent>
      <w:p w14:paraId="2A9F633D" w14:textId="25C69F6F" w:rsidR="006215F6" w:rsidRDefault="006215F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4F1D70A" w14:textId="77777777" w:rsidR="006215F6" w:rsidRDefault="006215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4C1535" w14:textId="77777777" w:rsidR="00DC528B" w:rsidRDefault="00DC528B" w:rsidP="006215F6">
      <w:pPr>
        <w:spacing w:after="0" w:line="240" w:lineRule="auto"/>
      </w:pPr>
      <w:r>
        <w:separator/>
      </w:r>
    </w:p>
  </w:footnote>
  <w:footnote w:type="continuationSeparator" w:id="0">
    <w:p w14:paraId="0F0E3794" w14:textId="77777777" w:rsidR="00DC528B" w:rsidRDefault="00DC528B" w:rsidP="006215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24377"/>
    <w:multiLevelType w:val="multilevel"/>
    <w:tmpl w:val="02C6D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B41309"/>
    <w:multiLevelType w:val="multilevel"/>
    <w:tmpl w:val="D65AF4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26F0680"/>
    <w:multiLevelType w:val="multilevel"/>
    <w:tmpl w:val="382C64FA"/>
    <w:lvl w:ilvl="0">
      <w:start w:val="1"/>
      <w:numFmt w:val="decimal"/>
      <w:lvlText w:val="%1."/>
      <w:lvlJc w:val="left"/>
      <w:pPr>
        <w:tabs>
          <w:tab w:val="num" w:pos="720"/>
        </w:tabs>
        <w:ind w:left="720" w:hanging="360"/>
      </w:pPr>
    </w:lvl>
    <w:lvl w:ilvl="1">
      <w:start w:val="1"/>
      <w:numFmt w:val="decimal"/>
      <w:lvlText w:val="%2."/>
      <w:lvlJc w:val="left"/>
      <w:pPr>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91E7CA0"/>
    <w:multiLevelType w:val="multilevel"/>
    <w:tmpl w:val="91B42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660C8C"/>
    <w:multiLevelType w:val="multilevel"/>
    <w:tmpl w:val="36782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CB5BCD"/>
    <w:multiLevelType w:val="multilevel"/>
    <w:tmpl w:val="B9709A88"/>
    <w:lvl w:ilvl="0">
      <w:start w:val="1"/>
      <w:numFmt w:val="decimal"/>
      <w:lvlText w:val="%1."/>
      <w:lvlJc w:val="left"/>
      <w:pPr>
        <w:tabs>
          <w:tab w:val="num" w:pos="1080"/>
        </w:tabs>
        <w:ind w:left="1080" w:hanging="360"/>
      </w:pPr>
      <w:rPr>
        <w:rFonts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6" w15:restartNumberingAfterBreak="0">
    <w:nsid w:val="114E1C76"/>
    <w:multiLevelType w:val="multilevel"/>
    <w:tmpl w:val="4788A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E33FCD"/>
    <w:multiLevelType w:val="multilevel"/>
    <w:tmpl w:val="332A2482"/>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8" w15:restartNumberingAfterBreak="0">
    <w:nsid w:val="13DF735B"/>
    <w:multiLevelType w:val="multilevel"/>
    <w:tmpl w:val="9A0EB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8FB7CBF"/>
    <w:multiLevelType w:val="hybridMultilevel"/>
    <w:tmpl w:val="1652C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933399"/>
    <w:multiLevelType w:val="multilevel"/>
    <w:tmpl w:val="67BAA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33744E"/>
    <w:multiLevelType w:val="multilevel"/>
    <w:tmpl w:val="71148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09B2486"/>
    <w:multiLevelType w:val="multilevel"/>
    <w:tmpl w:val="ACC2FCA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0E65285"/>
    <w:multiLevelType w:val="multilevel"/>
    <w:tmpl w:val="0A64F9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1DD4385"/>
    <w:multiLevelType w:val="multilevel"/>
    <w:tmpl w:val="13227A8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A3D2794"/>
    <w:multiLevelType w:val="multilevel"/>
    <w:tmpl w:val="0CAA1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663BC0"/>
    <w:multiLevelType w:val="multilevel"/>
    <w:tmpl w:val="CE261A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C0B667E"/>
    <w:multiLevelType w:val="hybridMultilevel"/>
    <w:tmpl w:val="07BC2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1D2E40"/>
    <w:multiLevelType w:val="multilevel"/>
    <w:tmpl w:val="EE5CC6DE"/>
    <w:lvl w:ilvl="0">
      <w:start w:val="1"/>
      <w:numFmt w:val="decimal"/>
      <w:lvlText w:val="%1."/>
      <w:lvlJc w:val="left"/>
      <w:pPr>
        <w:tabs>
          <w:tab w:val="num" w:pos="720"/>
        </w:tabs>
        <w:ind w:left="720" w:hanging="360"/>
      </w:pPr>
      <w:rPr>
        <w:rFonts w:asciiTheme="minorHAnsi" w:eastAsiaTheme="minorHAnsi" w:hAnsiTheme="minorHAnsi" w:cstheme="minorBidi"/>
        <w:sz w:val="20"/>
      </w:rPr>
    </w:lvl>
    <w:lvl w:ilvl="1">
      <w:start w:val="1"/>
      <w:numFmt w:val="decimal"/>
      <w:lvlText w:val="%2."/>
      <w:lvlJc w:val="left"/>
      <w:pPr>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75B670B"/>
    <w:multiLevelType w:val="multilevel"/>
    <w:tmpl w:val="DFC06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D077D22"/>
    <w:multiLevelType w:val="multilevel"/>
    <w:tmpl w:val="B1B270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FF13F7F"/>
    <w:multiLevelType w:val="multilevel"/>
    <w:tmpl w:val="5E5693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3240D6F"/>
    <w:multiLevelType w:val="multilevel"/>
    <w:tmpl w:val="332A2482"/>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3" w15:restartNumberingAfterBreak="0">
    <w:nsid w:val="45A6273B"/>
    <w:multiLevelType w:val="multilevel"/>
    <w:tmpl w:val="B5E4867E"/>
    <w:lvl w:ilvl="0">
      <w:start w:val="1"/>
      <w:numFmt w:val="decimal"/>
      <w:lvlText w:val="%1."/>
      <w:lvlJc w:val="left"/>
      <w:pPr>
        <w:tabs>
          <w:tab w:val="num" w:pos="720"/>
        </w:tabs>
        <w:ind w:left="720" w:hanging="360"/>
      </w:pPr>
    </w:lvl>
    <w:lvl w:ilvl="1">
      <w:start w:val="1"/>
      <w:numFmt w:val="decimal"/>
      <w:lvlText w:val="%2."/>
      <w:lvlJc w:val="left"/>
      <w:pPr>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5C71A3D"/>
    <w:multiLevelType w:val="hybridMultilevel"/>
    <w:tmpl w:val="75BE67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7A953C4"/>
    <w:multiLevelType w:val="multilevel"/>
    <w:tmpl w:val="8FA67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B084788"/>
    <w:multiLevelType w:val="multilevel"/>
    <w:tmpl w:val="D438E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B90057E"/>
    <w:multiLevelType w:val="multilevel"/>
    <w:tmpl w:val="B9709A88"/>
    <w:lvl w:ilvl="0">
      <w:start w:val="1"/>
      <w:numFmt w:val="decimal"/>
      <w:lvlText w:val="%1."/>
      <w:lvlJc w:val="left"/>
      <w:pPr>
        <w:tabs>
          <w:tab w:val="num" w:pos="1080"/>
        </w:tabs>
        <w:ind w:left="1080" w:hanging="360"/>
      </w:pPr>
      <w:rPr>
        <w:rFonts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8" w15:restartNumberingAfterBreak="0">
    <w:nsid w:val="4EDE59D8"/>
    <w:multiLevelType w:val="hybridMultilevel"/>
    <w:tmpl w:val="FA2051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187016E"/>
    <w:multiLevelType w:val="hybridMultilevel"/>
    <w:tmpl w:val="0DB07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7FC2DEB"/>
    <w:multiLevelType w:val="multilevel"/>
    <w:tmpl w:val="83560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8C65DCF"/>
    <w:multiLevelType w:val="multilevel"/>
    <w:tmpl w:val="B9709A88"/>
    <w:lvl w:ilvl="0">
      <w:start w:val="1"/>
      <w:numFmt w:val="decimal"/>
      <w:lvlText w:val="%1."/>
      <w:lvlJc w:val="left"/>
      <w:pPr>
        <w:tabs>
          <w:tab w:val="num" w:pos="1080"/>
        </w:tabs>
        <w:ind w:left="1080" w:hanging="360"/>
      </w:pPr>
      <w:rPr>
        <w:rFonts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2" w15:restartNumberingAfterBreak="0">
    <w:nsid w:val="5BAE707C"/>
    <w:multiLevelType w:val="multilevel"/>
    <w:tmpl w:val="0C880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C5440B5"/>
    <w:multiLevelType w:val="multilevel"/>
    <w:tmpl w:val="4EA6C6CE"/>
    <w:lvl w:ilvl="0">
      <w:start w:val="1"/>
      <w:numFmt w:val="decimal"/>
      <w:lvlText w:val="%1."/>
      <w:lvlJc w:val="left"/>
      <w:pPr>
        <w:tabs>
          <w:tab w:val="num" w:pos="720"/>
        </w:tabs>
        <w:ind w:left="720" w:hanging="360"/>
      </w:pPr>
      <w:rPr>
        <w:rFonts w:asciiTheme="minorHAnsi" w:eastAsiaTheme="minorHAnsi" w:hAnsiTheme="minorHAnsi" w:cstheme="minorBidi"/>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DC92FA1"/>
    <w:multiLevelType w:val="multilevel"/>
    <w:tmpl w:val="F6BAE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F324F8C"/>
    <w:multiLevelType w:val="hybridMultilevel"/>
    <w:tmpl w:val="D8FE14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02007BB"/>
    <w:multiLevelType w:val="hybridMultilevel"/>
    <w:tmpl w:val="97483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12224B2"/>
    <w:multiLevelType w:val="multilevel"/>
    <w:tmpl w:val="D14E5A2E"/>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38" w15:restartNumberingAfterBreak="0">
    <w:nsid w:val="6EE64061"/>
    <w:multiLevelType w:val="multilevel"/>
    <w:tmpl w:val="EFF41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9366BEB"/>
    <w:multiLevelType w:val="multilevel"/>
    <w:tmpl w:val="BE1CC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A2060BD"/>
    <w:multiLevelType w:val="multilevel"/>
    <w:tmpl w:val="EE5CC6DE"/>
    <w:lvl w:ilvl="0">
      <w:start w:val="1"/>
      <w:numFmt w:val="decimal"/>
      <w:lvlText w:val="%1."/>
      <w:lvlJc w:val="left"/>
      <w:pPr>
        <w:tabs>
          <w:tab w:val="num" w:pos="720"/>
        </w:tabs>
        <w:ind w:left="720" w:hanging="360"/>
      </w:pPr>
      <w:rPr>
        <w:rFonts w:asciiTheme="minorHAnsi" w:eastAsiaTheme="minorHAnsi" w:hAnsiTheme="minorHAnsi" w:cstheme="minorBidi"/>
        <w:sz w:val="20"/>
      </w:rPr>
    </w:lvl>
    <w:lvl w:ilvl="1">
      <w:start w:val="1"/>
      <w:numFmt w:val="decimal"/>
      <w:lvlText w:val="%2."/>
      <w:lvlJc w:val="left"/>
      <w:pPr>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6318197">
    <w:abstractNumId w:val="24"/>
  </w:num>
  <w:num w:numId="2" w16cid:durableId="998312940">
    <w:abstractNumId w:val="9"/>
  </w:num>
  <w:num w:numId="3" w16cid:durableId="687558777">
    <w:abstractNumId w:val="11"/>
  </w:num>
  <w:num w:numId="4" w16cid:durableId="1965232623">
    <w:abstractNumId w:val="0"/>
  </w:num>
  <w:num w:numId="5" w16cid:durableId="710809196">
    <w:abstractNumId w:val="10"/>
  </w:num>
  <w:num w:numId="6" w16cid:durableId="2010403550">
    <w:abstractNumId w:val="36"/>
  </w:num>
  <w:num w:numId="7" w16cid:durableId="1162307402">
    <w:abstractNumId w:val="28"/>
  </w:num>
  <w:num w:numId="8" w16cid:durableId="853955057">
    <w:abstractNumId w:val="29"/>
  </w:num>
  <w:num w:numId="9" w16cid:durableId="1503815358">
    <w:abstractNumId w:val="26"/>
  </w:num>
  <w:num w:numId="10" w16cid:durableId="1813134542">
    <w:abstractNumId w:val="34"/>
  </w:num>
  <w:num w:numId="11" w16cid:durableId="2084794490">
    <w:abstractNumId w:val="39"/>
  </w:num>
  <w:num w:numId="12" w16cid:durableId="637565288">
    <w:abstractNumId w:val="25"/>
  </w:num>
  <w:num w:numId="13" w16cid:durableId="266353391">
    <w:abstractNumId w:val="30"/>
  </w:num>
  <w:num w:numId="14" w16cid:durableId="128204637">
    <w:abstractNumId w:val="8"/>
  </w:num>
  <w:num w:numId="15" w16cid:durableId="108161579">
    <w:abstractNumId w:val="37"/>
  </w:num>
  <w:num w:numId="16" w16cid:durableId="44449892">
    <w:abstractNumId w:val="22"/>
  </w:num>
  <w:num w:numId="17" w16cid:durableId="1432507335">
    <w:abstractNumId w:val="7"/>
  </w:num>
  <w:num w:numId="18" w16cid:durableId="620764493">
    <w:abstractNumId w:val="4"/>
  </w:num>
  <w:num w:numId="19" w16cid:durableId="327251049">
    <w:abstractNumId w:val="19"/>
  </w:num>
  <w:num w:numId="20" w16cid:durableId="1845126748">
    <w:abstractNumId w:val="14"/>
  </w:num>
  <w:num w:numId="21" w16cid:durableId="413626025">
    <w:abstractNumId w:val="12"/>
  </w:num>
  <w:num w:numId="22" w16cid:durableId="1850870845">
    <w:abstractNumId w:val="13"/>
  </w:num>
  <w:num w:numId="23" w16cid:durableId="1230384111">
    <w:abstractNumId w:val="15"/>
  </w:num>
  <w:num w:numId="24" w16cid:durableId="910701700">
    <w:abstractNumId w:val="16"/>
  </w:num>
  <w:num w:numId="25" w16cid:durableId="618076224">
    <w:abstractNumId w:val="38"/>
  </w:num>
  <w:num w:numId="26" w16cid:durableId="360278545">
    <w:abstractNumId w:val="1"/>
  </w:num>
  <w:num w:numId="27" w16cid:durableId="263005240">
    <w:abstractNumId w:val="33"/>
  </w:num>
  <w:num w:numId="28" w16cid:durableId="1978410528">
    <w:abstractNumId w:val="20"/>
  </w:num>
  <w:num w:numId="29" w16cid:durableId="1102070335">
    <w:abstractNumId w:val="32"/>
  </w:num>
  <w:num w:numId="30" w16cid:durableId="472021768">
    <w:abstractNumId w:val="21"/>
  </w:num>
  <w:num w:numId="31" w16cid:durableId="1317539882">
    <w:abstractNumId w:val="6"/>
  </w:num>
  <w:num w:numId="32" w16cid:durableId="1325205783">
    <w:abstractNumId w:val="3"/>
  </w:num>
  <w:num w:numId="33" w16cid:durableId="1438603103">
    <w:abstractNumId w:val="17"/>
  </w:num>
  <w:num w:numId="34" w16cid:durableId="659692984">
    <w:abstractNumId w:val="35"/>
  </w:num>
  <w:num w:numId="35" w16cid:durableId="599526769">
    <w:abstractNumId w:val="5"/>
  </w:num>
  <w:num w:numId="36" w16cid:durableId="1351370778">
    <w:abstractNumId w:val="31"/>
  </w:num>
  <w:num w:numId="37" w16cid:durableId="894856147">
    <w:abstractNumId w:val="27"/>
  </w:num>
  <w:num w:numId="38" w16cid:durableId="1034769669">
    <w:abstractNumId w:val="23"/>
  </w:num>
  <w:num w:numId="39" w16cid:durableId="509487100">
    <w:abstractNumId w:val="2"/>
  </w:num>
  <w:num w:numId="40" w16cid:durableId="2044674255">
    <w:abstractNumId w:val="40"/>
  </w:num>
  <w:num w:numId="41" w16cid:durableId="200084023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EF6"/>
    <w:rsid w:val="00012735"/>
    <w:rsid w:val="000342E8"/>
    <w:rsid w:val="00041656"/>
    <w:rsid w:val="000600D7"/>
    <w:rsid w:val="00082C42"/>
    <w:rsid w:val="00086603"/>
    <w:rsid w:val="000871AF"/>
    <w:rsid w:val="000C0483"/>
    <w:rsid w:val="000C2023"/>
    <w:rsid w:val="000D071B"/>
    <w:rsid w:val="000D69CD"/>
    <w:rsid w:val="000E7451"/>
    <w:rsid w:val="001214BE"/>
    <w:rsid w:val="00160AFD"/>
    <w:rsid w:val="00161B07"/>
    <w:rsid w:val="001708A8"/>
    <w:rsid w:val="001855FF"/>
    <w:rsid w:val="00197504"/>
    <w:rsid w:val="001A4A05"/>
    <w:rsid w:val="001A7596"/>
    <w:rsid w:val="001D7EFE"/>
    <w:rsid w:val="001F0675"/>
    <w:rsid w:val="001F0EF6"/>
    <w:rsid w:val="001F615A"/>
    <w:rsid w:val="002075C4"/>
    <w:rsid w:val="00213A8E"/>
    <w:rsid w:val="00221BAA"/>
    <w:rsid w:val="00241E60"/>
    <w:rsid w:val="002468D3"/>
    <w:rsid w:val="0025403D"/>
    <w:rsid w:val="002544D3"/>
    <w:rsid w:val="00254662"/>
    <w:rsid w:val="00261C8A"/>
    <w:rsid w:val="00280E14"/>
    <w:rsid w:val="002D15F1"/>
    <w:rsid w:val="002E0B96"/>
    <w:rsid w:val="002E1BCA"/>
    <w:rsid w:val="002E4FBD"/>
    <w:rsid w:val="0030562B"/>
    <w:rsid w:val="00305CEE"/>
    <w:rsid w:val="003157D8"/>
    <w:rsid w:val="003176CD"/>
    <w:rsid w:val="0032428E"/>
    <w:rsid w:val="00353312"/>
    <w:rsid w:val="003621A8"/>
    <w:rsid w:val="00370339"/>
    <w:rsid w:val="003866AB"/>
    <w:rsid w:val="003A5458"/>
    <w:rsid w:val="003B1435"/>
    <w:rsid w:val="003B2863"/>
    <w:rsid w:val="003C2B26"/>
    <w:rsid w:val="003D76C2"/>
    <w:rsid w:val="003E4FE9"/>
    <w:rsid w:val="003F77FC"/>
    <w:rsid w:val="00412DD2"/>
    <w:rsid w:val="00420F78"/>
    <w:rsid w:val="00430C50"/>
    <w:rsid w:val="0043529A"/>
    <w:rsid w:val="00437FCD"/>
    <w:rsid w:val="00440600"/>
    <w:rsid w:val="00446F58"/>
    <w:rsid w:val="004474A7"/>
    <w:rsid w:val="00463946"/>
    <w:rsid w:val="00465BF5"/>
    <w:rsid w:val="004673E7"/>
    <w:rsid w:val="00487C9B"/>
    <w:rsid w:val="00490697"/>
    <w:rsid w:val="004949E3"/>
    <w:rsid w:val="004B39C4"/>
    <w:rsid w:val="004C2C95"/>
    <w:rsid w:val="004E2C23"/>
    <w:rsid w:val="004F209F"/>
    <w:rsid w:val="004F4304"/>
    <w:rsid w:val="004F5B26"/>
    <w:rsid w:val="00522BA1"/>
    <w:rsid w:val="00527116"/>
    <w:rsid w:val="00535570"/>
    <w:rsid w:val="0054398F"/>
    <w:rsid w:val="00555C49"/>
    <w:rsid w:val="005614D6"/>
    <w:rsid w:val="005629BD"/>
    <w:rsid w:val="005802D1"/>
    <w:rsid w:val="005848D3"/>
    <w:rsid w:val="005938D8"/>
    <w:rsid w:val="005A061A"/>
    <w:rsid w:val="005A0AAA"/>
    <w:rsid w:val="005B67E2"/>
    <w:rsid w:val="005E10AF"/>
    <w:rsid w:val="005E188E"/>
    <w:rsid w:val="0061402E"/>
    <w:rsid w:val="006215F6"/>
    <w:rsid w:val="00630442"/>
    <w:rsid w:val="00637671"/>
    <w:rsid w:val="006421FB"/>
    <w:rsid w:val="00653BEA"/>
    <w:rsid w:val="006569B2"/>
    <w:rsid w:val="00681646"/>
    <w:rsid w:val="00695BD6"/>
    <w:rsid w:val="006A5744"/>
    <w:rsid w:val="006C4BB1"/>
    <w:rsid w:val="006D05CA"/>
    <w:rsid w:val="006D29BC"/>
    <w:rsid w:val="006E7E69"/>
    <w:rsid w:val="006F6C10"/>
    <w:rsid w:val="00700E11"/>
    <w:rsid w:val="0071640A"/>
    <w:rsid w:val="0075397E"/>
    <w:rsid w:val="00755B0A"/>
    <w:rsid w:val="00756937"/>
    <w:rsid w:val="00761B43"/>
    <w:rsid w:val="007757C7"/>
    <w:rsid w:val="007A384A"/>
    <w:rsid w:val="007D1A34"/>
    <w:rsid w:val="007D59F8"/>
    <w:rsid w:val="00803DE1"/>
    <w:rsid w:val="008078BD"/>
    <w:rsid w:val="0081252A"/>
    <w:rsid w:val="00820826"/>
    <w:rsid w:val="008316DB"/>
    <w:rsid w:val="008338EB"/>
    <w:rsid w:val="00835E0F"/>
    <w:rsid w:val="008468A1"/>
    <w:rsid w:val="008509D2"/>
    <w:rsid w:val="00862BA5"/>
    <w:rsid w:val="00862BFC"/>
    <w:rsid w:val="00890341"/>
    <w:rsid w:val="00893E2D"/>
    <w:rsid w:val="00897D51"/>
    <w:rsid w:val="008A1D6B"/>
    <w:rsid w:val="008C0EA4"/>
    <w:rsid w:val="008D5BF3"/>
    <w:rsid w:val="008E54E7"/>
    <w:rsid w:val="009120E4"/>
    <w:rsid w:val="009131D7"/>
    <w:rsid w:val="00930CCF"/>
    <w:rsid w:val="00936ACE"/>
    <w:rsid w:val="00943A9E"/>
    <w:rsid w:val="0094594A"/>
    <w:rsid w:val="0095644A"/>
    <w:rsid w:val="00972A64"/>
    <w:rsid w:val="009759DF"/>
    <w:rsid w:val="00986AFD"/>
    <w:rsid w:val="00992632"/>
    <w:rsid w:val="009A018A"/>
    <w:rsid w:val="009A5C37"/>
    <w:rsid w:val="009B37F9"/>
    <w:rsid w:val="009B6C8E"/>
    <w:rsid w:val="009D36AA"/>
    <w:rsid w:val="00A01C52"/>
    <w:rsid w:val="00A02B83"/>
    <w:rsid w:val="00A04828"/>
    <w:rsid w:val="00A05D09"/>
    <w:rsid w:val="00A30438"/>
    <w:rsid w:val="00A32058"/>
    <w:rsid w:val="00A362B0"/>
    <w:rsid w:val="00A45097"/>
    <w:rsid w:val="00A52A18"/>
    <w:rsid w:val="00A52C95"/>
    <w:rsid w:val="00A56976"/>
    <w:rsid w:val="00A600EA"/>
    <w:rsid w:val="00A64EAF"/>
    <w:rsid w:val="00A65E22"/>
    <w:rsid w:val="00A74432"/>
    <w:rsid w:val="00A75D15"/>
    <w:rsid w:val="00A843F1"/>
    <w:rsid w:val="00A96CFD"/>
    <w:rsid w:val="00AB37A5"/>
    <w:rsid w:val="00AE2E30"/>
    <w:rsid w:val="00AE7C20"/>
    <w:rsid w:val="00AF53CD"/>
    <w:rsid w:val="00B00CD1"/>
    <w:rsid w:val="00B4408E"/>
    <w:rsid w:val="00B72F77"/>
    <w:rsid w:val="00B80F61"/>
    <w:rsid w:val="00B91085"/>
    <w:rsid w:val="00BA5BFF"/>
    <w:rsid w:val="00BD1EE8"/>
    <w:rsid w:val="00BD4E15"/>
    <w:rsid w:val="00BE2332"/>
    <w:rsid w:val="00BE3C01"/>
    <w:rsid w:val="00BE77A6"/>
    <w:rsid w:val="00C05342"/>
    <w:rsid w:val="00C166A3"/>
    <w:rsid w:val="00C17C93"/>
    <w:rsid w:val="00C31CC4"/>
    <w:rsid w:val="00C40221"/>
    <w:rsid w:val="00C62FB6"/>
    <w:rsid w:val="00C652AC"/>
    <w:rsid w:val="00C75399"/>
    <w:rsid w:val="00C8193B"/>
    <w:rsid w:val="00CB67D9"/>
    <w:rsid w:val="00CC2E03"/>
    <w:rsid w:val="00CD3161"/>
    <w:rsid w:val="00CE47AC"/>
    <w:rsid w:val="00D11C72"/>
    <w:rsid w:val="00D17505"/>
    <w:rsid w:val="00D17F50"/>
    <w:rsid w:val="00D318DB"/>
    <w:rsid w:val="00D32E7C"/>
    <w:rsid w:val="00D3304F"/>
    <w:rsid w:val="00D4727A"/>
    <w:rsid w:val="00D55ACB"/>
    <w:rsid w:val="00D70479"/>
    <w:rsid w:val="00D73FCC"/>
    <w:rsid w:val="00D81938"/>
    <w:rsid w:val="00D868B1"/>
    <w:rsid w:val="00D91720"/>
    <w:rsid w:val="00DA3579"/>
    <w:rsid w:val="00DA5972"/>
    <w:rsid w:val="00DC528B"/>
    <w:rsid w:val="00DD3093"/>
    <w:rsid w:val="00DE51CB"/>
    <w:rsid w:val="00DF506C"/>
    <w:rsid w:val="00DF6E06"/>
    <w:rsid w:val="00E30366"/>
    <w:rsid w:val="00E315AD"/>
    <w:rsid w:val="00E322D3"/>
    <w:rsid w:val="00E64F6F"/>
    <w:rsid w:val="00E81257"/>
    <w:rsid w:val="00E85711"/>
    <w:rsid w:val="00E905BC"/>
    <w:rsid w:val="00EA7BFE"/>
    <w:rsid w:val="00EB14F1"/>
    <w:rsid w:val="00EC03B3"/>
    <w:rsid w:val="00EC4D06"/>
    <w:rsid w:val="00EE302E"/>
    <w:rsid w:val="00F13DB8"/>
    <w:rsid w:val="00F30926"/>
    <w:rsid w:val="00F3516A"/>
    <w:rsid w:val="00F4066B"/>
    <w:rsid w:val="00F41E53"/>
    <w:rsid w:val="00F45898"/>
    <w:rsid w:val="00F45A2B"/>
    <w:rsid w:val="00F54890"/>
    <w:rsid w:val="00F62225"/>
    <w:rsid w:val="00F67DAC"/>
    <w:rsid w:val="00F76229"/>
    <w:rsid w:val="00FA4BED"/>
    <w:rsid w:val="00FB26FD"/>
    <w:rsid w:val="00FC3DC4"/>
    <w:rsid w:val="00FD16B3"/>
    <w:rsid w:val="00FD4295"/>
    <w:rsid w:val="00FD68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3EA283"/>
  <w15:chartTrackingRefBased/>
  <w15:docId w15:val="{56508DBD-3D3E-4AAA-B54C-76C8F8F072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4BB1"/>
  </w:style>
  <w:style w:type="paragraph" w:styleId="Heading1">
    <w:name w:val="heading 1"/>
    <w:basedOn w:val="Normal"/>
    <w:next w:val="Normal"/>
    <w:link w:val="Heading1Char"/>
    <w:uiPriority w:val="9"/>
    <w:qFormat/>
    <w:rsid w:val="001F0E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0E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0E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0E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0E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0E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0E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0E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0E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0E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0E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0E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0E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0E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0E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0E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0E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0EF6"/>
    <w:rPr>
      <w:rFonts w:eastAsiaTheme="majorEastAsia" w:cstheme="majorBidi"/>
      <w:color w:val="272727" w:themeColor="text1" w:themeTint="D8"/>
    </w:rPr>
  </w:style>
  <w:style w:type="paragraph" w:styleId="Title">
    <w:name w:val="Title"/>
    <w:basedOn w:val="Normal"/>
    <w:next w:val="Normal"/>
    <w:link w:val="TitleChar"/>
    <w:uiPriority w:val="10"/>
    <w:qFormat/>
    <w:rsid w:val="001F0E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0E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0E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0E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0EF6"/>
    <w:pPr>
      <w:spacing w:before="160"/>
      <w:jc w:val="center"/>
    </w:pPr>
    <w:rPr>
      <w:i/>
      <w:iCs/>
      <w:color w:val="404040" w:themeColor="text1" w:themeTint="BF"/>
    </w:rPr>
  </w:style>
  <w:style w:type="character" w:customStyle="1" w:styleId="QuoteChar">
    <w:name w:val="Quote Char"/>
    <w:basedOn w:val="DefaultParagraphFont"/>
    <w:link w:val="Quote"/>
    <w:uiPriority w:val="29"/>
    <w:rsid w:val="001F0EF6"/>
    <w:rPr>
      <w:i/>
      <w:iCs/>
      <w:color w:val="404040" w:themeColor="text1" w:themeTint="BF"/>
    </w:rPr>
  </w:style>
  <w:style w:type="paragraph" w:styleId="ListParagraph">
    <w:name w:val="List Paragraph"/>
    <w:basedOn w:val="Normal"/>
    <w:uiPriority w:val="34"/>
    <w:qFormat/>
    <w:rsid w:val="001F0EF6"/>
    <w:pPr>
      <w:ind w:left="720"/>
      <w:contextualSpacing/>
    </w:pPr>
  </w:style>
  <w:style w:type="character" w:styleId="IntenseEmphasis">
    <w:name w:val="Intense Emphasis"/>
    <w:basedOn w:val="DefaultParagraphFont"/>
    <w:uiPriority w:val="21"/>
    <w:qFormat/>
    <w:rsid w:val="001F0EF6"/>
    <w:rPr>
      <w:i/>
      <w:iCs/>
      <w:color w:val="0F4761" w:themeColor="accent1" w:themeShade="BF"/>
    </w:rPr>
  </w:style>
  <w:style w:type="paragraph" w:styleId="IntenseQuote">
    <w:name w:val="Intense Quote"/>
    <w:basedOn w:val="Normal"/>
    <w:next w:val="Normal"/>
    <w:link w:val="IntenseQuoteChar"/>
    <w:uiPriority w:val="30"/>
    <w:qFormat/>
    <w:rsid w:val="001F0E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0EF6"/>
    <w:rPr>
      <w:i/>
      <w:iCs/>
      <w:color w:val="0F4761" w:themeColor="accent1" w:themeShade="BF"/>
    </w:rPr>
  </w:style>
  <w:style w:type="character" w:styleId="IntenseReference">
    <w:name w:val="Intense Reference"/>
    <w:basedOn w:val="DefaultParagraphFont"/>
    <w:uiPriority w:val="32"/>
    <w:qFormat/>
    <w:rsid w:val="001F0EF6"/>
    <w:rPr>
      <w:b/>
      <w:bCs/>
      <w:smallCaps/>
      <w:color w:val="0F4761" w:themeColor="accent1" w:themeShade="BF"/>
      <w:spacing w:val="5"/>
    </w:rPr>
  </w:style>
  <w:style w:type="paragraph" w:styleId="NoSpacing">
    <w:name w:val="No Spacing"/>
    <w:link w:val="NoSpacingChar"/>
    <w:uiPriority w:val="1"/>
    <w:qFormat/>
    <w:rsid w:val="006215F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215F6"/>
    <w:rPr>
      <w:rFonts w:eastAsiaTheme="minorEastAsia"/>
      <w:kern w:val="0"/>
      <w:lang w:val="en-US"/>
      <w14:ligatures w14:val="none"/>
    </w:rPr>
  </w:style>
  <w:style w:type="paragraph" w:styleId="Header">
    <w:name w:val="header"/>
    <w:basedOn w:val="Normal"/>
    <w:link w:val="HeaderChar"/>
    <w:uiPriority w:val="99"/>
    <w:unhideWhenUsed/>
    <w:rsid w:val="006215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5F6"/>
  </w:style>
  <w:style w:type="paragraph" w:styleId="Footer">
    <w:name w:val="footer"/>
    <w:basedOn w:val="Normal"/>
    <w:link w:val="FooterChar"/>
    <w:uiPriority w:val="99"/>
    <w:unhideWhenUsed/>
    <w:rsid w:val="006215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5F6"/>
  </w:style>
  <w:style w:type="paragraph" w:styleId="TOCHeading">
    <w:name w:val="TOC Heading"/>
    <w:basedOn w:val="Heading1"/>
    <w:next w:val="Normal"/>
    <w:uiPriority w:val="39"/>
    <w:unhideWhenUsed/>
    <w:qFormat/>
    <w:rsid w:val="0052711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27116"/>
    <w:pPr>
      <w:spacing w:after="100"/>
    </w:pPr>
  </w:style>
  <w:style w:type="paragraph" w:styleId="TOC2">
    <w:name w:val="toc 2"/>
    <w:basedOn w:val="Normal"/>
    <w:next w:val="Normal"/>
    <w:autoRedefine/>
    <w:uiPriority w:val="39"/>
    <w:unhideWhenUsed/>
    <w:rsid w:val="00527116"/>
    <w:pPr>
      <w:spacing w:after="100"/>
      <w:ind w:left="220"/>
    </w:pPr>
  </w:style>
  <w:style w:type="character" w:styleId="Hyperlink">
    <w:name w:val="Hyperlink"/>
    <w:basedOn w:val="DefaultParagraphFont"/>
    <w:uiPriority w:val="99"/>
    <w:unhideWhenUsed/>
    <w:rsid w:val="00527116"/>
    <w:rPr>
      <w:color w:val="467886" w:themeColor="hyperlink"/>
      <w:u w:val="single"/>
    </w:rPr>
  </w:style>
  <w:style w:type="character" w:styleId="CommentReference">
    <w:name w:val="annotation reference"/>
    <w:basedOn w:val="DefaultParagraphFont"/>
    <w:uiPriority w:val="99"/>
    <w:semiHidden/>
    <w:unhideWhenUsed/>
    <w:rsid w:val="00437FCD"/>
    <w:rPr>
      <w:sz w:val="16"/>
      <w:szCs w:val="16"/>
    </w:rPr>
  </w:style>
  <w:style w:type="paragraph" w:styleId="CommentText">
    <w:name w:val="annotation text"/>
    <w:basedOn w:val="Normal"/>
    <w:link w:val="CommentTextChar"/>
    <w:uiPriority w:val="99"/>
    <w:unhideWhenUsed/>
    <w:rsid w:val="00437FCD"/>
    <w:pPr>
      <w:spacing w:line="240" w:lineRule="auto"/>
    </w:pPr>
    <w:rPr>
      <w:sz w:val="20"/>
      <w:szCs w:val="20"/>
    </w:rPr>
  </w:style>
  <w:style w:type="character" w:customStyle="1" w:styleId="CommentTextChar">
    <w:name w:val="Comment Text Char"/>
    <w:basedOn w:val="DefaultParagraphFont"/>
    <w:link w:val="CommentText"/>
    <w:uiPriority w:val="99"/>
    <w:rsid w:val="00437FCD"/>
    <w:rPr>
      <w:sz w:val="20"/>
      <w:szCs w:val="20"/>
    </w:rPr>
  </w:style>
  <w:style w:type="paragraph" w:styleId="CommentSubject">
    <w:name w:val="annotation subject"/>
    <w:basedOn w:val="CommentText"/>
    <w:next w:val="CommentText"/>
    <w:link w:val="CommentSubjectChar"/>
    <w:uiPriority w:val="99"/>
    <w:semiHidden/>
    <w:unhideWhenUsed/>
    <w:rsid w:val="00437FCD"/>
    <w:rPr>
      <w:b/>
      <w:bCs/>
    </w:rPr>
  </w:style>
  <w:style w:type="character" w:customStyle="1" w:styleId="CommentSubjectChar">
    <w:name w:val="Comment Subject Char"/>
    <w:basedOn w:val="CommentTextChar"/>
    <w:link w:val="CommentSubject"/>
    <w:uiPriority w:val="99"/>
    <w:semiHidden/>
    <w:rsid w:val="00437FCD"/>
    <w:rPr>
      <w:b/>
      <w:bCs/>
      <w:sz w:val="20"/>
      <w:szCs w:val="20"/>
    </w:rPr>
  </w:style>
  <w:style w:type="character" w:styleId="UnresolvedMention">
    <w:name w:val="Unresolved Mention"/>
    <w:basedOn w:val="DefaultParagraphFont"/>
    <w:uiPriority w:val="99"/>
    <w:semiHidden/>
    <w:unhideWhenUsed/>
    <w:rsid w:val="00E812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04836">
      <w:bodyDiv w:val="1"/>
      <w:marLeft w:val="0"/>
      <w:marRight w:val="0"/>
      <w:marTop w:val="0"/>
      <w:marBottom w:val="0"/>
      <w:divBdr>
        <w:top w:val="none" w:sz="0" w:space="0" w:color="auto"/>
        <w:left w:val="none" w:sz="0" w:space="0" w:color="auto"/>
        <w:bottom w:val="none" w:sz="0" w:space="0" w:color="auto"/>
        <w:right w:val="none" w:sz="0" w:space="0" w:color="auto"/>
      </w:divBdr>
      <w:divsChild>
        <w:div w:id="457140501">
          <w:marLeft w:val="0"/>
          <w:marRight w:val="0"/>
          <w:marTop w:val="0"/>
          <w:marBottom w:val="150"/>
          <w:divBdr>
            <w:top w:val="none" w:sz="0" w:space="0" w:color="auto"/>
            <w:left w:val="none" w:sz="0" w:space="0" w:color="auto"/>
            <w:bottom w:val="none" w:sz="0" w:space="0" w:color="auto"/>
            <w:right w:val="none" w:sz="0" w:space="0" w:color="auto"/>
          </w:divBdr>
        </w:div>
      </w:divsChild>
    </w:div>
    <w:div w:id="32313163">
      <w:bodyDiv w:val="1"/>
      <w:marLeft w:val="0"/>
      <w:marRight w:val="0"/>
      <w:marTop w:val="0"/>
      <w:marBottom w:val="0"/>
      <w:divBdr>
        <w:top w:val="none" w:sz="0" w:space="0" w:color="auto"/>
        <w:left w:val="none" w:sz="0" w:space="0" w:color="auto"/>
        <w:bottom w:val="none" w:sz="0" w:space="0" w:color="auto"/>
        <w:right w:val="none" w:sz="0" w:space="0" w:color="auto"/>
      </w:divBdr>
    </w:div>
    <w:div w:id="55318533">
      <w:bodyDiv w:val="1"/>
      <w:marLeft w:val="0"/>
      <w:marRight w:val="0"/>
      <w:marTop w:val="0"/>
      <w:marBottom w:val="0"/>
      <w:divBdr>
        <w:top w:val="none" w:sz="0" w:space="0" w:color="auto"/>
        <w:left w:val="none" w:sz="0" w:space="0" w:color="auto"/>
        <w:bottom w:val="none" w:sz="0" w:space="0" w:color="auto"/>
        <w:right w:val="none" w:sz="0" w:space="0" w:color="auto"/>
      </w:divBdr>
    </w:div>
    <w:div w:id="61372721">
      <w:bodyDiv w:val="1"/>
      <w:marLeft w:val="0"/>
      <w:marRight w:val="0"/>
      <w:marTop w:val="0"/>
      <w:marBottom w:val="0"/>
      <w:divBdr>
        <w:top w:val="none" w:sz="0" w:space="0" w:color="auto"/>
        <w:left w:val="none" w:sz="0" w:space="0" w:color="auto"/>
        <w:bottom w:val="none" w:sz="0" w:space="0" w:color="auto"/>
        <w:right w:val="none" w:sz="0" w:space="0" w:color="auto"/>
      </w:divBdr>
    </w:div>
    <w:div w:id="65038334">
      <w:bodyDiv w:val="1"/>
      <w:marLeft w:val="0"/>
      <w:marRight w:val="0"/>
      <w:marTop w:val="0"/>
      <w:marBottom w:val="0"/>
      <w:divBdr>
        <w:top w:val="none" w:sz="0" w:space="0" w:color="auto"/>
        <w:left w:val="none" w:sz="0" w:space="0" w:color="auto"/>
        <w:bottom w:val="none" w:sz="0" w:space="0" w:color="auto"/>
        <w:right w:val="none" w:sz="0" w:space="0" w:color="auto"/>
      </w:divBdr>
    </w:div>
    <w:div w:id="74405416">
      <w:bodyDiv w:val="1"/>
      <w:marLeft w:val="0"/>
      <w:marRight w:val="0"/>
      <w:marTop w:val="0"/>
      <w:marBottom w:val="0"/>
      <w:divBdr>
        <w:top w:val="none" w:sz="0" w:space="0" w:color="auto"/>
        <w:left w:val="none" w:sz="0" w:space="0" w:color="auto"/>
        <w:bottom w:val="none" w:sz="0" w:space="0" w:color="auto"/>
        <w:right w:val="none" w:sz="0" w:space="0" w:color="auto"/>
      </w:divBdr>
    </w:div>
    <w:div w:id="75826130">
      <w:bodyDiv w:val="1"/>
      <w:marLeft w:val="0"/>
      <w:marRight w:val="0"/>
      <w:marTop w:val="0"/>
      <w:marBottom w:val="0"/>
      <w:divBdr>
        <w:top w:val="none" w:sz="0" w:space="0" w:color="auto"/>
        <w:left w:val="none" w:sz="0" w:space="0" w:color="auto"/>
        <w:bottom w:val="none" w:sz="0" w:space="0" w:color="auto"/>
        <w:right w:val="none" w:sz="0" w:space="0" w:color="auto"/>
      </w:divBdr>
    </w:div>
    <w:div w:id="94137604">
      <w:bodyDiv w:val="1"/>
      <w:marLeft w:val="0"/>
      <w:marRight w:val="0"/>
      <w:marTop w:val="0"/>
      <w:marBottom w:val="0"/>
      <w:divBdr>
        <w:top w:val="none" w:sz="0" w:space="0" w:color="auto"/>
        <w:left w:val="none" w:sz="0" w:space="0" w:color="auto"/>
        <w:bottom w:val="none" w:sz="0" w:space="0" w:color="auto"/>
        <w:right w:val="none" w:sz="0" w:space="0" w:color="auto"/>
      </w:divBdr>
    </w:div>
    <w:div w:id="101536672">
      <w:bodyDiv w:val="1"/>
      <w:marLeft w:val="0"/>
      <w:marRight w:val="0"/>
      <w:marTop w:val="0"/>
      <w:marBottom w:val="0"/>
      <w:divBdr>
        <w:top w:val="none" w:sz="0" w:space="0" w:color="auto"/>
        <w:left w:val="none" w:sz="0" w:space="0" w:color="auto"/>
        <w:bottom w:val="none" w:sz="0" w:space="0" w:color="auto"/>
        <w:right w:val="none" w:sz="0" w:space="0" w:color="auto"/>
      </w:divBdr>
    </w:div>
    <w:div w:id="119228445">
      <w:bodyDiv w:val="1"/>
      <w:marLeft w:val="0"/>
      <w:marRight w:val="0"/>
      <w:marTop w:val="0"/>
      <w:marBottom w:val="0"/>
      <w:divBdr>
        <w:top w:val="none" w:sz="0" w:space="0" w:color="auto"/>
        <w:left w:val="none" w:sz="0" w:space="0" w:color="auto"/>
        <w:bottom w:val="none" w:sz="0" w:space="0" w:color="auto"/>
        <w:right w:val="none" w:sz="0" w:space="0" w:color="auto"/>
      </w:divBdr>
    </w:div>
    <w:div w:id="126094077">
      <w:bodyDiv w:val="1"/>
      <w:marLeft w:val="0"/>
      <w:marRight w:val="0"/>
      <w:marTop w:val="0"/>
      <w:marBottom w:val="0"/>
      <w:divBdr>
        <w:top w:val="none" w:sz="0" w:space="0" w:color="auto"/>
        <w:left w:val="none" w:sz="0" w:space="0" w:color="auto"/>
        <w:bottom w:val="none" w:sz="0" w:space="0" w:color="auto"/>
        <w:right w:val="none" w:sz="0" w:space="0" w:color="auto"/>
      </w:divBdr>
      <w:divsChild>
        <w:div w:id="1928535269">
          <w:marLeft w:val="0"/>
          <w:marRight w:val="0"/>
          <w:marTop w:val="0"/>
          <w:marBottom w:val="150"/>
          <w:divBdr>
            <w:top w:val="none" w:sz="0" w:space="0" w:color="auto"/>
            <w:left w:val="none" w:sz="0" w:space="0" w:color="auto"/>
            <w:bottom w:val="none" w:sz="0" w:space="0" w:color="auto"/>
            <w:right w:val="none" w:sz="0" w:space="0" w:color="auto"/>
          </w:divBdr>
        </w:div>
      </w:divsChild>
    </w:div>
    <w:div w:id="136994494">
      <w:bodyDiv w:val="1"/>
      <w:marLeft w:val="0"/>
      <w:marRight w:val="0"/>
      <w:marTop w:val="0"/>
      <w:marBottom w:val="0"/>
      <w:divBdr>
        <w:top w:val="none" w:sz="0" w:space="0" w:color="auto"/>
        <w:left w:val="none" w:sz="0" w:space="0" w:color="auto"/>
        <w:bottom w:val="none" w:sz="0" w:space="0" w:color="auto"/>
        <w:right w:val="none" w:sz="0" w:space="0" w:color="auto"/>
      </w:divBdr>
      <w:divsChild>
        <w:div w:id="980425543">
          <w:marLeft w:val="0"/>
          <w:marRight w:val="0"/>
          <w:marTop w:val="0"/>
          <w:marBottom w:val="150"/>
          <w:divBdr>
            <w:top w:val="none" w:sz="0" w:space="0" w:color="auto"/>
            <w:left w:val="none" w:sz="0" w:space="0" w:color="auto"/>
            <w:bottom w:val="none" w:sz="0" w:space="0" w:color="auto"/>
            <w:right w:val="none" w:sz="0" w:space="0" w:color="auto"/>
          </w:divBdr>
        </w:div>
      </w:divsChild>
    </w:div>
    <w:div w:id="151022591">
      <w:bodyDiv w:val="1"/>
      <w:marLeft w:val="0"/>
      <w:marRight w:val="0"/>
      <w:marTop w:val="0"/>
      <w:marBottom w:val="0"/>
      <w:divBdr>
        <w:top w:val="none" w:sz="0" w:space="0" w:color="auto"/>
        <w:left w:val="none" w:sz="0" w:space="0" w:color="auto"/>
        <w:bottom w:val="none" w:sz="0" w:space="0" w:color="auto"/>
        <w:right w:val="none" w:sz="0" w:space="0" w:color="auto"/>
      </w:divBdr>
    </w:div>
    <w:div w:id="164322410">
      <w:bodyDiv w:val="1"/>
      <w:marLeft w:val="0"/>
      <w:marRight w:val="0"/>
      <w:marTop w:val="0"/>
      <w:marBottom w:val="0"/>
      <w:divBdr>
        <w:top w:val="none" w:sz="0" w:space="0" w:color="auto"/>
        <w:left w:val="none" w:sz="0" w:space="0" w:color="auto"/>
        <w:bottom w:val="none" w:sz="0" w:space="0" w:color="auto"/>
        <w:right w:val="none" w:sz="0" w:space="0" w:color="auto"/>
      </w:divBdr>
    </w:div>
    <w:div w:id="172495546">
      <w:bodyDiv w:val="1"/>
      <w:marLeft w:val="0"/>
      <w:marRight w:val="0"/>
      <w:marTop w:val="0"/>
      <w:marBottom w:val="0"/>
      <w:divBdr>
        <w:top w:val="none" w:sz="0" w:space="0" w:color="auto"/>
        <w:left w:val="none" w:sz="0" w:space="0" w:color="auto"/>
        <w:bottom w:val="none" w:sz="0" w:space="0" w:color="auto"/>
        <w:right w:val="none" w:sz="0" w:space="0" w:color="auto"/>
      </w:divBdr>
      <w:divsChild>
        <w:div w:id="1767340858">
          <w:marLeft w:val="0"/>
          <w:marRight w:val="0"/>
          <w:marTop w:val="0"/>
          <w:marBottom w:val="150"/>
          <w:divBdr>
            <w:top w:val="none" w:sz="0" w:space="0" w:color="auto"/>
            <w:left w:val="none" w:sz="0" w:space="0" w:color="auto"/>
            <w:bottom w:val="none" w:sz="0" w:space="0" w:color="auto"/>
            <w:right w:val="none" w:sz="0" w:space="0" w:color="auto"/>
          </w:divBdr>
        </w:div>
      </w:divsChild>
    </w:div>
    <w:div w:id="192816153">
      <w:bodyDiv w:val="1"/>
      <w:marLeft w:val="0"/>
      <w:marRight w:val="0"/>
      <w:marTop w:val="0"/>
      <w:marBottom w:val="0"/>
      <w:divBdr>
        <w:top w:val="none" w:sz="0" w:space="0" w:color="auto"/>
        <w:left w:val="none" w:sz="0" w:space="0" w:color="auto"/>
        <w:bottom w:val="none" w:sz="0" w:space="0" w:color="auto"/>
        <w:right w:val="none" w:sz="0" w:space="0" w:color="auto"/>
      </w:divBdr>
    </w:div>
    <w:div w:id="195001644">
      <w:bodyDiv w:val="1"/>
      <w:marLeft w:val="0"/>
      <w:marRight w:val="0"/>
      <w:marTop w:val="0"/>
      <w:marBottom w:val="0"/>
      <w:divBdr>
        <w:top w:val="none" w:sz="0" w:space="0" w:color="auto"/>
        <w:left w:val="none" w:sz="0" w:space="0" w:color="auto"/>
        <w:bottom w:val="none" w:sz="0" w:space="0" w:color="auto"/>
        <w:right w:val="none" w:sz="0" w:space="0" w:color="auto"/>
      </w:divBdr>
    </w:div>
    <w:div w:id="198705380">
      <w:bodyDiv w:val="1"/>
      <w:marLeft w:val="0"/>
      <w:marRight w:val="0"/>
      <w:marTop w:val="0"/>
      <w:marBottom w:val="0"/>
      <w:divBdr>
        <w:top w:val="none" w:sz="0" w:space="0" w:color="auto"/>
        <w:left w:val="none" w:sz="0" w:space="0" w:color="auto"/>
        <w:bottom w:val="none" w:sz="0" w:space="0" w:color="auto"/>
        <w:right w:val="none" w:sz="0" w:space="0" w:color="auto"/>
      </w:divBdr>
    </w:div>
    <w:div w:id="214702549">
      <w:bodyDiv w:val="1"/>
      <w:marLeft w:val="0"/>
      <w:marRight w:val="0"/>
      <w:marTop w:val="0"/>
      <w:marBottom w:val="0"/>
      <w:divBdr>
        <w:top w:val="none" w:sz="0" w:space="0" w:color="auto"/>
        <w:left w:val="none" w:sz="0" w:space="0" w:color="auto"/>
        <w:bottom w:val="none" w:sz="0" w:space="0" w:color="auto"/>
        <w:right w:val="none" w:sz="0" w:space="0" w:color="auto"/>
      </w:divBdr>
      <w:divsChild>
        <w:div w:id="2028364627">
          <w:marLeft w:val="0"/>
          <w:marRight w:val="0"/>
          <w:marTop w:val="0"/>
          <w:marBottom w:val="150"/>
          <w:divBdr>
            <w:top w:val="none" w:sz="0" w:space="0" w:color="auto"/>
            <w:left w:val="none" w:sz="0" w:space="0" w:color="auto"/>
            <w:bottom w:val="none" w:sz="0" w:space="0" w:color="auto"/>
            <w:right w:val="none" w:sz="0" w:space="0" w:color="auto"/>
          </w:divBdr>
        </w:div>
      </w:divsChild>
    </w:div>
    <w:div w:id="219754369">
      <w:bodyDiv w:val="1"/>
      <w:marLeft w:val="0"/>
      <w:marRight w:val="0"/>
      <w:marTop w:val="0"/>
      <w:marBottom w:val="0"/>
      <w:divBdr>
        <w:top w:val="none" w:sz="0" w:space="0" w:color="auto"/>
        <w:left w:val="none" w:sz="0" w:space="0" w:color="auto"/>
        <w:bottom w:val="none" w:sz="0" w:space="0" w:color="auto"/>
        <w:right w:val="none" w:sz="0" w:space="0" w:color="auto"/>
      </w:divBdr>
    </w:div>
    <w:div w:id="225607410">
      <w:bodyDiv w:val="1"/>
      <w:marLeft w:val="0"/>
      <w:marRight w:val="0"/>
      <w:marTop w:val="0"/>
      <w:marBottom w:val="0"/>
      <w:divBdr>
        <w:top w:val="none" w:sz="0" w:space="0" w:color="auto"/>
        <w:left w:val="none" w:sz="0" w:space="0" w:color="auto"/>
        <w:bottom w:val="none" w:sz="0" w:space="0" w:color="auto"/>
        <w:right w:val="none" w:sz="0" w:space="0" w:color="auto"/>
      </w:divBdr>
    </w:div>
    <w:div w:id="238565015">
      <w:bodyDiv w:val="1"/>
      <w:marLeft w:val="0"/>
      <w:marRight w:val="0"/>
      <w:marTop w:val="0"/>
      <w:marBottom w:val="0"/>
      <w:divBdr>
        <w:top w:val="none" w:sz="0" w:space="0" w:color="auto"/>
        <w:left w:val="none" w:sz="0" w:space="0" w:color="auto"/>
        <w:bottom w:val="none" w:sz="0" w:space="0" w:color="auto"/>
        <w:right w:val="none" w:sz="0" w:space="0" w:color="auto"/>
      </w:divBdr>
      <w:divsChild>
        <w:div w:id="1977025377">
          <w:marLeft w:val="0"/>
          <w:marRight w:val="0"/>
          <w:marTop w:val="0"/>
          <w:marBottom w:val="0"/>
          <w:divBdr>
            <w:top w:val="none" w:sz="0" w:space="0" w:color="auto"/>
            <w:left w:val="none" w:sz="0" w:space="0" w:color="auto"/>
            <w:bottom w:val="none" w:sz="0" w:space="0" w:color="auto"/>
            <w:right w:val="none" w:sz="0" w:space="0" w:color="auto"/>
          </w:divBdr>
          <w:divsChild>
            <w:div w:id="573196993">
              <w:marLeft w:val="0"/>
              <w:marRight w:val="0"/>
              <w:marTop w:val="0"/>
              <w:marBottom w:val="0"/>
              <w:divBdr>
                <w:top w:val="none" w:sz="0" w:space="0" w:color="auto"/>
                <w:left w:val="none" w:sz="0" w:space="0" w:color="auto"/>
                <w:bottom w:val="none" w:sz="0" w:space="0" w:color="auto"/>
                <w:right w:val="none" w:sz="0" w:space="0" w:color="auto"/>
              </w:divBdr>
              <w:divsChild>
                <w:div w:id="1476799518">
                  <w:marLeft w:val="0"/>
                  <w:marRight w:val="0"/>
                  <w:marTop w:val="0"/>
                  <w:marBottom w:val="0"/>
                  <w:divBdr>
                    <w:top w:val="none" w:sz="0" w:space="0" w:color="auto"/>
                    <w:left w:val="none" w:sz="0" w:space="0" w:color="auto"/>
                    <w:bottom w:val="none" w:sz="0" w:space="0" w:color="auto"/>
                    <w:right w:val="none" w:sz="0" w:space="0" w:color="auto"/>
                  </w:divBdr>
                  <w:divsChild>
                    <w:div w:id="485709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3230137">
          <w:marLeft w:val="0"/>
          <w:marRight w:val="0"/>
          <w:marTop w:val="0"/>
          <w:marBottom w:val="0"/>
          <w:divBdr>
            <w:top w:val="none" w:sz="0" w:space="0" w:color="auto"/>
            <w:left w:val="none" w:sz="0" w:space="0" w:color="auto"/>
            <w:bottom w:val="none" w:sz="0" w:space="0" w:color="auto"/>
            <w:right w:val="none" w:sz="0" w:space="0" w:color="auto"/>
          </w:divBdr>
          <w:divsChild>
            <w:div w:id="1764374574">
              <w:marLeft w:val="0"/>
              <w:marRight w:val="0"/>
              <w:marTop w:val="0"/>
              <w:marBottom w:val="0"/>
              <w:divBdr>
                <w:top w:val="none" w:sz="0" w:space="0" w:color="auto"/>
                <w:left w:val="none" w:sz="0" w:space="0" w:color="auto"/>
                <w:bottom w:val="none" w:sz="0" w:space="0" w:color="auto"/>
                <w:right w:val="none" w:sz="0" w:space="0" w:color="auto"/>
              </w:divBdr>
              <w:divsChild>
                <w:div w:id="2048555426">
                  <w:marLeft w:val="0"/>
                  <w:marRight w:val="0"/>
                  <w:marTop w:val="0"/>
                  <w:marBottom w:val="0"/>
                  <w:divBdr>
                    <w:top w:val="none" w:sz="0" w:space="0" w:color="auto"/>
                    <w:left w:val="none" w:sz="0" w:space="0" w:color="auto"/>
                    <w:bottom w:val="none" w:sz="0" w:space="0" w:color="auto"/>
                    <w:right w:val="none" w:sz="0" w:space="0" w:color="auto"/>
                  </w:divBdr>
                  <w:divsChild>
                    <w:div w:id="839272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5190691">
      <w:bodyDiv w:val="1"/>
      <w:marLeft w:val="0"/>
      <w:marRight w:val="0"/>
      <w:marTop w:val="0"/>
      <w:marBottom w:val="0"/>
      <w:divBdr>
        <w:top w:val="none" w:sz="0" w:space="0" w:color="auto"/>
        <w:left w:val="none" w:sz="0" w:space="0" w:color="auto"/>
        <w:bottom w:val="none" w:sz="0" w:space="0" w:color="auto"/>
        <w:right w:val="none" w:sz="0" w:space="0" w:color="auto"/>
      </w:divBdr>
    </w:div>
    <w:div w:id="281689501">
      <w:bodyDiv w:val="1"/>
      <w:marLeft w:val="0"/>
      <w:marRight w:val="0"/>
      <w:marTop w:val="0"/>
      <w:marBottom w:val="0"/>
      <w:divBdr>
        <w:top w:val="none" w:sz="0" w:space="0" w:color="auto"/>
        <w:left w:val="none" w:sz="0" w:space="0" w:color="auto"/>
        <w:bottom w:val="none" w:sz="0" w:space="0" w:color="auto"/>
        <w:right w:val="none" w:sz="0" w:space="0" w:color="auto"/>
      </w:divBdr>
    </w:div>
    <w:div w:id="283342100">
      <w:bodyDiv w:val="1"/>
      <w:marLeft w:val="0"/>
      <w:marRight w:val="0"/>
      <w:marTop w:val="0"/>
      <w:marBottom w:val="0"/>
      <w:divBdr>
        <w:top w:val="none" w:sz="0" w:space="0" w:color="auto"/>
        <w:left w:val="none" w:sz="0" w:space="0" w:color="auto"/>
        <w:bottom w:val="none" w:sz="0" w:space="0" w:color="auto"/>
        <w:right w:val="none" w:sz="0" w:space="0" w:color="auto"/>
      </w:divBdr>
      <w:divsChild>
        <w:div w:id="1138110745">
          <w:marLeft w:val="0"/>
          <w:marRight w:val="0"/>
          <w:marTop w:val="0"/>
          <w:marBottom w:val="150"/>
          <w:divBdr>
            <w:top w:val="none" w:sz="0" w:space="0" w:color="auto"/>
            <w:left w:val="none" w:sz="0" w:space="0" w:color="auto"/>
            <w:bottom w:val="none" w:sz="0" w:space="0" w:color="auto"/>
            <w:right w:val="none" w:sz="0" w:space="0" w:color="auto"/>
          </w:divBdr>
        </w:div>
      </w:divsChild>
    </w:div>
    <w:div w:id="296686951">
      <w:bodyDiv w:val="1"/>
      <w:marLeft w:val="0"/>
      <w:marRight w:val="0"/>
      <w:marTop w:val="0"/>
      <w:marBottom w:val="0"/>
      <w:divBdr>
        <w:top w:val="none" w:sz="0" w:space="0" w:color="auto"/>
        <w:left w:val="none" w:sz="0" w:space="0" w:color="auto"/>
        <w:bottom w:val="none" w:sz="0" w:space="0" w:color="auto"/>
        <w:right w:val="none" w:sz="0" w:space="0" w:color="auto"/>
      </w:divBdr>
    </w:div>
    <w:div w:id="298612361">
      <w:bodyDiv w:val="1"/>
      <w:marLeft w:val="0"/>
      <w:marRight w:val="0"/>
      <w:marTop w:val="0"/>
      <w:marBottom w:val="0"/>
      <w:divBdr>
        <w:top w:val="none" w:sz="0" w:space="0" w:color="auto"/>
        <w:left w:val="none" w:sz="0" w:space="0" w:color="auto"/>
        <w:bottom w:val="none" w:sz="0" w:space="0" w:color="auto"/>
        <w:right w:val="none" w:sz="0" w:space="0" w:color="auto"/>
      </w:divBdr>
    </w:div>
    <w:div w:id="303505653">
      <w:bodyDiv w:val="1"/>
      <w:marLeft w:val="0"/>
      <w:marRight w:val="0"/>
      <w:marTop w:val="0"/>
      <w:marBottom w:val="0"/>
      <w:divBdr>
        <w:top w:val="none" w:sz="0" w:space="0" w:color="auto"/>
        <w:left w:val="none" w:sz="0" w:space="0" w:color="auto"/>
        <w:bottom w:val="none" w:sz="0" w:space="0" w:color="auto"/>
        <w:right w:val="none" w:sz="0" w:space="0" w:color="auto"/>
      </w:divBdr>
      <w:divsChild>
        <w:div w:id="941448774">
          <w:marLeft w:val="0"/>
          <w:marRight w:val="0"/>
          <w:marTop w:val="0"/>
          <w:marBottom w:val="0"/>
          <w:divBdr>
            <w:top w:val="none" w:sz="0" w:space="0" w:color="auto"/>
            <w:left w:val="none" w:sz="0" w:space="0" w:color="auto"/>
            <w:bottom w:val="none" w:sz="0" w:space="0" w:color="auto"/>
            <w:right w:val="none" w:sz="0" w:space="0" w:color="auto"/>
          </w:divBdr>
          <w:divsChild>
            <w:div w:id="669721520">
              <w:marLeft w:val="0"/>
              <w:marRight w:val="0"/>
              <w:marTop w:val="0"/>
              <w:marBottom w:val="0"/>
              <w:divBdr>
                <w:top w:val="none" w:sz="0" w:space="0" w:color="auto"/>
                <w:left w:val="none" w:sz="0" w:space="0" w:color="auto"/>
                <w:bottom w:val="none" w:sz="0" w:space="0" w:color="auto"/>
                <w:right w:val="none" w:sz="0" w:space="0" w:color="auto"/>
              </w:divBdr>
              <w:divsChild>
                <w:div w:id="1527524987">
                  <w:marLeft w:val="0"/>
                  <w:marRight w:val="0"/>
                  <w:marTop w:val="0"/>
                  <w:marBottom w:val="0"/>
                  <w:divBdr>
                    <w:top w:val="none" w:sz="0" w:space="0" w:color="auto"/>
                    <w:left w:val="none" w:sz="0" w:space="0" w:color="auto"/>
                    <w:bottom w:val="none" w:sz="0" w:space="0" w:color="auto"/>
                    <w:right w:val="none" w:sz="0" w:space="0" w:color="auto"/>
                  </w:divBdr>
                  <w:divsChild>
                    <w:div w:id="1503425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1754825">
          <w:marLeft w:val="0"/>
          <w:marRight w:val="0"/>
          <w:marTop w:val="0"/>
          <w:marBottom w:val="0"/>
          <w:divBdr>
            <w:top w:val="none" w:sz="0" w:space="0" w:color="auto"/>
            <w:left w:val="none" w:sz="0" w:space="0" w:color="auto"/>
            <w:bottom w:val="none" w:sz="0" w:space="0" w:color="auto"/>
            <w:right w:val="none" w:sz="0" w:space="0" w:color="auto"/>
          </w:divBdr>
          <w:divsChild>
            <w:div w:id="429086522">
              <w:marLeft w:val="0"/>
              <w:marRight w:val="0"/>
              <w:marTop w:val="0"/>
              <w:marBottom w:val="0"/>
              <w:divBdr>
                <w:top w:val="none" w:sz="0" w:space="0" w:color="auto"/>
                <w:left w:val="none" w:sz="0" w:space="0" w:color="auto"/>
                <w:bottom w:val="none" w:sz="0" w:space="0" w:color="auto"/>
                <w:right w:val="none" w:sz="0" w:space="0" w:color="auto"/>
              </w:divBdr>
              <w:divsChild>
                <w:div w:id="1125731881">
                  <w:marLeft w:val="0"/>
                  <w:marRight w:val="0"/>
                  <w:marTop w:val="0"/>
                  <w:marBottom w:val="0"/>
                  <w:divBdr>
                    <w:top w:val="none" w:sz="0" w:space="0" w:color="auto"/>
                    <w:left w:val="none" w:sz="0" w:space="0" w:color="auto"/>
                    <w:bottom w:val="none" w:sz="0" w:space="0" w:color="auto"/>
                    <w:right w:val="none" w:sz="0" w:space="0" w:color="auto"/>
                  </w:divBdr>
                  <w:divsChild>
                    <w:div w:id="1071659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9024694">
      <w:bodyDiv w:val="1"/>
      <w:marLeft w:val="0"/>
      <w:marRight w:val="0"/>
      <w:marTop w:val="0"/>
      <w:marBottom w:val="0"/>
      <w:divBdr>
        <w:top w:val="none" w:sz="0" w:space="0" w:color="auto"/>
        <w:left w:val="none" w:sz="0" w:space="0" w:color="auto"/>
        <w:bottom w:val="none" w:sz="0" w:space="0" w:color="auto"/>
        <w:right w:val="none" w:sz="0" w:space="0" w:color="auto"/>
      </w:divBdr>
    </w:div>
    <w:div w:id="340014413">
      <w:bodyDiv w:val="1"/>
      <w:marLeft w:val="0"/>
      <w:marRight w:val="0"/>
      <w:marTop w:val="0"/>
      <w:marBottom w:val="0"/>
      <w:divBdr>
        <w:top w:val="none" w:sz="0" w:space="0" w:color="auto"/>
        <w:left w:val="none" w:sz="0" w:space="0" w:color="auto"/>
        <w:bottom w:val="none" w:sz="0" w:space="0" w:color="auto"/>
        <w:right w:val="none" w:sz="0" w:space="0" w:color="auto"/>
      </w:divBdr>
      <w:divsChild>
        <w:div w:id="29303444">
          <w:marLeft w:val="0"/>
          <w:marRight w:val="0"/>
          <w:marTop w:val="0"/>
          <w:marBottom w:val="150"/>
          <w:divBdr>
            <w:top w:val="none" w:sz="0" w:space="0" w:color="auto"/>
            <w:left w:val="none" w:sz="0" w:space="0" w:color="auto"/>
            <w:bottom w:val="none" w:sz="0" w:space="0" w:color="auto"/>
            <w:right w:val="none" w:sz="0" w:space="0" w:color="auto"/>
          </w:divBdr>
        </w:div>
      </w:divsChild>
    </w:div>
    <w:div w:id="340359416">
      <w:bodyDiv w:val="1"/>
      <w:marLeft w:val="0"/>
      <w:marRight w:val="0"/>
      <w:marTop w:val="0"/>
      <w:marBottom w:val="0"/>
      <w:divBdr>
        <w:top w:val="none" w:sz="0" w:space="0" w:color="auto"/>
        <w:left w:val="none" w:sz="0" w:space="0" w:color="auto"/>
        <w:bottom w:val="none" w:sz="0" w:space="0" w:color="auto"/>
        <w:right w:val="none" w:sz="0" w:space="0" w:color="auto"/>
      </w:divBdr>
    </w:div>
    <w:div w:id="342703920">
      <w:bodyDiv w:val="1"/>
      <w:marLeft w:val="0"/>
      <w:marRight w:val="0"/>
      <w:marTop w:val="0"/>
      <w:marBottom w:val="0"/>
      <w:divBdr>
        <w:top w:val="none" w:sz="0" w:space="0" w:color="auto"/>
        <w:left w:val="none" w:sz="0" w:space="0" w:color="auto"/>
        <w:bottom w:val="none" w:sz="0" w:space="0" w:color="auto"/>
        <w:right w:val="none" w:sz="0" w:space="0" w:color="auto"/>
      </w:divBdr>
    </w:div>
    <w:div w:id="355349007">
      <w:bodyDiv w:val="1"/>
      <w:marLeft w:val="0"/>
      <w:marRight w:val="0"/>
      <w:marTop w:val="0"/>
      <w:marBottom w:val="0"/>
      <w:divBdr>
        <w:top w:val="none" w:sz="0" w:space="0" w:color="auto"/>
        <w:left w:val="none" w:sz="0" w:space="0" w:color="auto"/>
        <w:bottom w:val="none" w:sz="0" w:space="0" w:color="auto"/>
        <w:right w:val="none" w:sz="0" w:space="0" w:color="auto"/>
      </w:divBdr>
    </w:div>
    <w:div w:id="359162076">
      <w:bodyDiv w:val="1"/>
      <w:marLeft w:val="0"/>
      <w:marRight w:val="0"/>
      <w:marTop w:val="0"/>
      <w:marBottom w:val="0"/>
      <w:divBdr>
        <w:top w:val="none" w:sz="0" w:space="0" w:color="auto"/>
        <w:left w:val="none" w:sz="0" w:space="0" w:color="auto"/>
        <w:bottom w:val="none" w:sz="0" w:space="0" w:color="auto"/>
        <w:right w:val="none" w:sz="0" w:space="0" w:color="auto"/>
      </w:divBdr>
      <w:divsChild>
        <w:div w:id="491022801">
          <w:marLeft w:val="0"/>
          <w:marRight w:val="0"/>
          <w:marTop w:val="0"/>
          <w:marBottom w:val="150"/>
          <w:divBdr>
            <w:top w:val="none" w:sz="0" w:space="0" w:color="auto"/>
            <w:left w:val="none" w:sz="0" w:space="0" w:color="auto"/>
            <w:bottom w:val="none" w:sz="0" w:space="0" w:color="auto"/>
            <w:right w:val="none" w:sz="0" w:space="0" w:color="auto"/>
          </w:divBdr>
        </w:div>
      </w:divsChild>
    </w:div>
    <w:div w:id="366563998">
      <w:bodyDiv w:val="1"/>
      <w:marLeft w:val="0"/>
      <w:marRight w:val="0"/>
      <w:marTop w:val="0"/>
      <w:marBottom w:val="0"/>
      <w:divBdr>
        <w:top w:val="none" w:sz="0" w:space="0" w:color="auto"/>
        <w:left w:val="none" w:sz="0" w:space="0" w:color="auto"/>
        <w:bottom w:val="none" w:sz="0" w:space="0" w:color="auto"/>
        <w:right w:val="none" w:sz="0" w:space="0" w:color="auto"/>
      </w:divBdr>
    </w:div>
    <w:div w:id="388575246">
      <w:bodyDiv w:val="1"/>
      <w:marLeft w:val="0"/>
      <w:marRight w:val="0"/>
      <w:marTop w:val="0"/>
      <w:marBottom w:val="0"/>
      <w:divBdr>
        <w:top w:val="none" w:sz="0" w:space="0" w:color="auto"/>
        <w:left w:val="none" w:sz="0" w:space="0" w:color="auto"/>
        <w:bottom w:val="none" w:sz="0" w:space="0" w:color="auto"/>
        <w:right w:val="none" w:sz="0" w:space="0" w:color="auto"/>
      </w:divBdr>
      <w:divsChild>
        <w:div w:id="1015578410">
          <w:marLeft w:val="0"/>
          <w:marRight w:val="0"/>
          <w:marTop w:val="0"/>
          <w:marBottom w:val="150"/>
          <w:divBdr>
            <w:top w:val="none" w:sz="0" w:space="0" w:color="auto"/>
            <w:left w:val="none" w:sz="0" w:space="0" w:color="auto"/>
            <w:bottom w:val="none" w:sz="0" w:space="0" w:color="auto"/>
            <w:right w:val="none" w:sz="0" w:space="0" w:color="auto"/>
          </w:divBdr>
        </w:div>
      </w:divsChild>
    </w:div>
    <w:div w:id="399255343">
      <w:bodyDiv w:val="1"/>
      <w:marLeft w:val="0"/>
      <w:marRight w:val="0"/>
      <w:marTop w:val="0"/>
      <w:marBottom w:val="0"/>
      <w:divBdr>
        <w:top w:val="none" w:sz="0" w:space="0" w:color="auto"/>
        <w:left w:val="none" w:sz="0" w:space="0" w:color="auto"/>
        <w:bottom w:val="none" w:sz="0" w:space="0" w:color="auto"/>
        <w:right w:val="none" w:sz="0" w:space="0" w:color="auto"/>
      </w:divBdr>
    </w:div>
    <w:div w:id="414202472">
      <w:bodyDiv w:val="1"/>
      <w:marLeft w:val="0"/>
      <w:marRight w:val="0"/>
      <w:marTop w:val="0"/>
      <w:marBottom w:val="0"/>
      <w:divBdr>
        <w:top w:val="none" w:sz="0" w:space="0" w:color="auto"/>
        <w:left w:val="none" w:sz="0" w:space="0" w:color="auto"/>
        <w:bottom w:val="none" w:sz="0" w:space="0" w:color="auto"/>
        <w:right w:val="none" w:sz="0" w:space="0" w:color="auto"/>
      </w:divBdr>
      <w:divsChild>
        <w:div w:id="829638885">
          <w:marLeft w:val="0"/>
          <w:marRight w:val="0"/>
          <w:marTop w:val="0"/>
          <w:marBottom w:val="0"/>
          <w:divBdr>
            <w:top w:val="none" w:sz="0" w:space="0" w:color="auto"/>
            <w:left w:val="none" w:sz="0" w:space="0" w:color="auto"/>
            <w:bottom w:val="none" w:sz="0" w:space="0" w:color="auto"/>
            <w:right w:val="none" w:sz="0" w:space="0" w:color="auto"/>
          </w:divBdr>
          <w:divsChild>
            <w:div w:id="1845120679">
              <w:marLeft w:val="0"/>
              <w:marRight w:val="0"/>
              <w:marTop w:val="0"/>
              <w:marBottom w:val="0"/>
              <w:divBdr>
                <w:top w:val="none" w:sz="0" w:space="0" w:color="auto"/>
                <w:left w:val="none" w:sz="0" w:space="0" w:color="auto"/>
                <w:bottom w:val="none" w:sz="0" w:space="0" w:color="auto"/>
                <w:right w:val="none" w:sz="0" w:space="0" w:color="auto"/>
              </w:divBdr>
              <w:divsChild>
                <w:div w:id="1138189242">
                  <w:marLeft w:val="0"/>
                  <w:marRight w:val="0"/>
                  <w:marTop w:val="0"/>
                  <w:marBottom w:val="0"/>
                  <w:divBdr>
                    <w:top w:val="none" w:sz="0" w:space="0" w:color="auto"/>
                    <w:left w:val="none" w:sz="0" w:space="0" w:color="auto"/>
                    <w:bottom w:val="none" w:sz="0" w:space="0" w:color="auto"/>
                    <w:right w:val="none" w:sz="0" w:space="0" w:color="auto"/>
                  </w:divBdr>
                  <w:divsChild>
                    <w:div w:id="1436944113">
                      <w:marLeft w:val="0"/>
                      <w:marRight w:val="0"/>
                      <w:marTop w:val="0"/>
                      <w:marBottom w:val="0"/>
                      <w:divBdr>
                        <w:top w:val="none" w:sz="0" w:space="0" w:color="auto"/>
                        <w:left w:val="none" w:sz="0" w:space="0" w:color="auto"/>
                        <w:bottom w:val="none" w:sz="0" w:space="0" w:color="auto"/>
                        <w:right w:val="none" w:sz="0" w:space="0" w:color="auto"/>
                      </w:divBdr>
                      <w:divsChild>
                        <w:div w:id="1584948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023112">
              <w:marLeft w:val="0"/>
              <w:marRight w:val="0"/>
              <w:marTop w:val="0"/>
              <w:marBottom w:val="0"/>
              <w:divBdr>
                <w:top w:val="none" w:sz="0" w:space="0" w:color="auto"/>
                <w:left w:val="none" w:sz="0" w:space="0" w:color="auto"/>
                <w:bottom w:val="none" w:sz="0" w:space="0" w:color="auto"/>
                <w:right w:val="none" w:sz="0" w:space="0" w:color="auto"/>
              </w:divBdr>
              <w:divsChild>
                <w:div w:id="303044806">
                  <w:marLeft w:val="0"/>
                  <w:marRight w:val="0"/>
                  <w:marTop w:val="0"/>
                  <w:marBottom w:val="0"/>
                  <w:divBdr>
                    <w:top w:val="none" w:sz="0" w:space="0" w:color="auto"/>
                    <w:left w:val="none" w:sz="0" w:space="0" w:color="auto"/>
                    <w:bottom w:val="none" w:sz="0" w:space="0" w:color="auto"/>
                    <w:right w:val="none" w:sz="0" w:space="0" w:color="auto"/>
                  </w:divBdr>
                  <w:divsChild>
                    <w:div w:id="374235440">
                      <w:marLeft w:val="0"/>
                      <w:marRight w:val="0"/>
                      <w:marTop w:val="0"/>
                      <w:marBottom w:val="0"/>
                      <w:divBdr>
                        <w:top w:val="none" w:sz="0" w:space="0" w:color="auto"/>
                        <w:left w:val="none" w:sz="0" w:space="0" w:color="auto"/>
                        <w:bottom w:val="none" w:sz="0" w:space="0" w:color="auto"/>
                        <w:right w:val="none" w:sz="0" w:space="0" w:color="auto"/>
                      </w:divBdr>
                      <w:divsChild>
                        <w:div w:id="90589315">
                          <w:marLeft w:val="0"/>
                          <w:marRight w:val="0"/>
                          <w:marTop w:val="0"/>
                          <w:marBottom w:val="0"/>
                          <w:divBdr>
                            <w:top w:val="none" w:sz="0" w:space="0" w:color="auto"/>
                            <w:left w:val="none" w:sz="0" w:space="0" w:color="auto"/>
                            <w:bottom w:val="none" w:sz="0" w:space="0" w:color="auto"/>
                            <w:right w:val="none" w:sz="0" w:space="0" w:color="auto"/>
                          </w:divBdr>
                        </w:div>
                        <w:div w:id="1562403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22410897">
      <w:bodyDiv w:val="1"/>
      <w:marLeft w:val="0"/>
      <w:marRight w:val="0"/>
      <w:marTop w:val="0"/>
      <w:marBottom w:val="0"/>
      <w:divBdr>
        <w:top w:val="none" w:sz="0" w:space="0" w:color="auto"/>
        <w:left w:val="none" w:sz="0" w:space="0" w:color="auto"/>
        <w:bottom w:val="none" w:sz="0" w:space="0" w:color="auto"/>
        <w:right w:val="none" w:sz="0" w:space="0" w:color="auto"/>
      </w:divBdr>
    </w:div>
    <w:div w:id="428164434">
      <w:bodyDiv w:val="1"/>
      <w:marLeft w:val="0"/>
      <w:marRight w:val="0"/>
      <w:marTop w:val="0"/>
      <w:marBottom w:val="0"/>
      <w:divBdr>
        <w:top w:val="none" w:sz="0" w:space="0" w:color="auto"/>
        <w:left w:val="none" w:sz="0" w:space="0" w:color="auto"/>
        <w:bottom w:val="none" w:sz="0" w:space="0" w:color="auto"/>
        <w:right w:val="none" w:sz="0" w:space="0" w:color="auto"/>
      </w:divBdr>
      <w:divsChild>
        <w:div w:id="1220635349">
          <w:marLeft w:val="0"/>
          <w:marRight w:val="0"/>
          <w:marTop w:val="0"/>
          <w:marBottom w:val="150"/>
          <w:divBdr>
            <w:top w:val="none" w:sz="0" w:space="0" w:color="auto"/>
            <w:left w:val="none" w:sz="0" w:space="0" w:color="auto"/>
            <w:bottom w:val="none" w:sz="0" w:space="0" w:color="auto"/>
            <w:right w:val="none" w:sz="0" w:space="0" w:color="auto"/>
          </w:divBdr>
        </w:div>
      </w:divsChild>
    </w:div>
    <w:div w:id="431054186">
      <w:bodyDiv w:val="1"/>
      <w:marLeft w:val="0"/>
      <w:marRight w:val="0"/>
      <w:marTop w:val="0"/>
      <w:marBottom w:val="0"/>
      <w:divBdr>
        <w:top w:val="none" w:sz="0" w:space="0" w:color="auto"/>
        <w:left w:val="none" w:sz="0" w:space="0" w:color="auto"/>
        <w:bottom w:val="none" w:sz="0" w:space="0" w:color="auto"/>
        <w:right w:val="none" w:sz="0" w:space="0" w:color="auto"/>
      </w:divBdr>
      <w:divsChild>
        <w:div w:id="529608121">
          <w:marLeft w:val="0"/>
          <w:marRight w:val="0"/>
          <w:marTop w:val="0"/>
          <w:marBottom w:val="150"/>
          <w:divBdr>
            <w:top w:val="none" w:sz="0" w:space="0" w:color="auto"/>
            <w:left w:val="none" w:sz="0" w:space="0" w:color="auto"/>
            <w:bottom w:val="none" w:sz="0" w:space="0" w:color="auto"/>
            <w:right w:val="none" w:sz="0" w:space="0" w:color="auto"/>
          </w:divBdr>
        </w:div>
      </w:divsChild>
    </w:div>
    <w:div w:id="451362622">
      <w:bodyDiv w:val="1"/>
      <w:marLeft w:val="0"/>
      <w:marRight w:val="0"/>
      <w:marTop w:val="0"/>
      <w:marBottom w:val="0"/>
      <w:divBdr>
        <w:top w:val="none" w:sz="0" w:space="0" w:color="auto"/>
        <w:left w:val="none" w:sz="0" w:space="0" w:color="auto"/>
        <w:bottom w:val="none" w:sz="0" w:space="0" w:color="auto"/>
        <w:right w:val="none" w:sz="0" w:space="0" w:color="auto"/>
      </w:divBdr>
    </w:div>
    <w:div w:id="457187821">
      <w:bodyDiv w:val="1"/>
      <w:marLeft w:val="0"/>
      <w:marRight w:val="0"/>
      <w:marTop w:val="0"/>
      <w:marBottom w:val="0"/>
      <w:divBdr>
        <w:top w:val="none" w:sz="0" w:space="0" w:color="auto"/>
        <w:left w:val="none" w:sz="0" w:space="0" w:color="auto"/>
        <w:bottom w:val="none" w:sz="0" w:space="0" w:color="auto"/>
        <w:right w:val="none" w:sz="0" w:space="0" w:color="auto"/>
      </w:divBdr>
      <w:divsChild>
        <w:div w:id="253393986">
          <w:marLeft w:val="0"/>
          <w:marRight w:val="0"/>
          <w:marTop w:val="0"/>
          <w:marBottom w:val="150"/>
          <w:divBdr>
            <w:top w:val="none" w:sz="0" w:space="0" w:color="auto"/>
            <w:left w:val="none" w:sz="0" w:space="0" w:color="auto"/>
            <w:bottom w:val="none" w:sz="0" w:space="0" w:color="auto"/>
            <w:right w:val="none" w:sz="0" w:space="0" w:color="auto"/>
          </w:divBdr>
        </w:div>
      </w:divsChild>
    </w:div>
    <w:div w:id="459424984">
      <w:bodyDiv w:val="1"/>
      <w:marLeft w:val="0"/>
      <w:marRight w:val="0"/>
      <w:marTop w:val="0"/>
      <w:marBottom w:val="0"/>
      <w:divBdr>
        <w:top w:val="none" w:sz="0" w:space="0" w:color="auto"/>
        <w:left w:val="none" w:sz="0" w:space="0" w:color="auto"/>
        <w:bottom w:val="none" w:sz="0" w:space="0" w:color="auto"/>
        <w:right w:val="none" w:sz="0" w:space="0" w:color="auto"/>
      </w:divBdr>
    </w:div>
    <w:div w:id="483278703">
      <w:bodyDiv w:val="1"/>
      <w:marLeft w:val="0"/>
      <w:marRight w:val="0"/>
      <w:marTop w:val="0"/>
      <w:marBottom w:val="0"/>
      <w:divBdr>
        <w:top w:val="none" w:sz="0" w:space="0" w:color="auto"/>
        <w:left w:val="none" w:sz="0" w:space="0" w:color="auto"/>
        <w:bottom w:val="none" w:sz="0" w:space="0" w:color="auto"/>
        <w:right w:val="none" w:sz="0" w:space="0" w:color="auto"/>
      </w:divBdr>
    </w:div>
    <w:div w:id="488667329">
      <w:bodyDiv w:val="1"/>
      <w:marLeft w:val="0"/>
      <w:marRight w:val="0"/>
      <w:marTop w:val="0"/>
      <w:marBottom w:val="0"/>
      <w:divBdr>
        <w:top w:val="none" w:sz="0" w:space="0" w:color="auto"/>
        <w:left w:val="none" w:sz="0" w:space="0" w:color="auto"/>
        <w:bottom w:val="none" w:sz="0" w:space="0" w:color="auto"/>
        <w:right w:val="none" w:sz="0" w:space="0" w:color="auto"/>
      </w:divBdr>
      <w:divsChild>
        <w:div w:id="1014453945">
          <w:marLeft w:val="0"/>
          <w:marRight w:val="0"/>
          <w:marTop w:val="0"/>
          <w:marBottom w:val="150"/>
          <w:divBdr>
            <w:top w:val="none" w:sz="0" w:space="0" w:color="auto"/>
            <w:left w:val="none" w:sz="0" w:space="0" w:color="auto"/>
            <w:bottom w:val="none" w:sz="0" w:space="0" w:color="auto"/>
            <w:right w:val="none" w:sz="0" w:space="0" w:color="auto"/>
          </w:divBdr>
        </w:div>
      </w:divsChild>
    </w:div>
    <w:div w:id="494609864">
      <w:bodyDiv w:val="1"/>
      <w:marLeft w:val="0"/>
      <w:marRight w:val="0"/>
      <w:marTop w:val="0"/>
      <w:marBottom w:val="0"/>
      <w:divBdr>
        <w:top w:val="none" w:sz="0" w:space="0" w:color="auto"/>
        <w:left w:val="none" w:sz="0" w:space="0" w:color="auto"/>
        <w:bottom w:val="none" w:sz="0" w:space="0" w:color="auto"/>
        <w:right w:val="none" w:sz="0" w:space="0" w:color="auto"/>
      </w:divBdr>
    </w:div>
    <w:div w:id="536160251">
      <w:bodyDiv w:val="1"/>
      <w:marLeft w:val="0"/>
      <w:marRight w:val="0"/>
      <w:marTop w:val="0"/>
      <w:marBottom w:val="0"/>
      <w:divBdr>
        <w:top w:val="none" w:sz="0" w:space="0" w:color="auto"/>
        <w:left w:val="none" w:sz="0" w:space="0" w:color="auto"/>
        <w:bottom w:val="none" w:sz="0" w:space="0" w:color="auto"/>
        <w:right w:val="none" w:sz="0" w:space="0" w:color="auto"/>
      </w:divBdr>
    </w:div>
    <w:div w:id="538133295">
      <w:bodyDiv w:val="1"/>
      <w:marLeft w:val="0"/>
      <w:marRight w:val="0"/>
      <w:marTop w:val="0"/>
      <w:marBottom w:val="0"/>
      <w:divBdr>
        <w:top w:val="none" w:sz="0" w:space="0" w:color="auto"/>
        <w:left w:val="none" w:sz="0" w:space="0" w:color="auto"/>
        <w:bottom w:val="none" w:sz="0" w:space="0" w:color="auto"/>
        <w:right w:val="none" w:sz="0" w:space="0" w:color="auto"/>
      </w:divBdr>
      <w:divsChild>
        <w:div w:id="1823888824">
          <w:marLeft w:val="0"/>
          <w:marRight w:val="0"/>
          <w:marTop w:val="0"/>
          <w:marBottom w:val="150"/>
          <w:divBdr>
            <w:top w:val="none" w:sz="0" w:space="0" w:color="auto"/>
            <w:left w:val="none" w:sz="0" w:space="0" w:color="auto"/>
            <w:bottom w:val="none" w:sz="0" w:space="0" w:color="auto"/>
            <w:right w:val="none" w:sz="0" w:space="0" w:color="auto"/>
          </w:divBdr>
        </w:div>
      </w:divsChild>
    </w:div>
    <w:div w:id="539560795">
      <w:bodyDiv w:val="1"/>
      <w:marLeft w:val="0"/>
      <w:marRight w:val="0"/>
      <w:marTop w:val="0"/>
      <w:marBottom w:val="0"/>
      <w:divBdr>
        <w:top w:val="none" w:sz="0" w:space="0" w:color="auto"/>
        <w:left w:val="none" w:sz="0" w:space="0" w:color="auto"/>
        <w:bottom w:val="none" w:sz="0" w:space="0" w:color="auto"/>
        <w:right w:val="none" w:sz="0" w:space="0" w:color="auto"/>
      </w:divBdr>
    </w:div>
    <w:div w:id="545262087">
      <w:bodyDiv w:val="1"/>
      <w:marLeft w:val="0"/>
      <w:marRight w:val="0"/>
      <w:marTop w:val="0"/>
      <w:marBottom w:val="0"/>
      <w:divBdr>
        <w:top w:val="none" w:sz="0" w:space="0" w:color="auto"/>
        <w:left w:val="none" w:sz="0" w:space="0" w:color="auto"/>
        <w:bottom w:val="none" w:sz="0" w:space="0" w:color="auto"/>
        <w:right w:val="none" w:sz="0" w:space="0" w:color="auto"/>
      </w:divBdr>
    </w:div>
    <w:div w:id="572007092">
      <w:bodyDiv w:val="1"/>
      <w:marLeft w:val="0"/>
      <w:marRight w:val="0"/>
      <w:marTop w:val="0"/>
      <w:marBottom w:val="0"/>
      <w:divBdr>
        <w:top w:val="none" w:sz="0" w:space="0" w:color="auto"/>
        <w:left w:val="none" w:sz="0" w:space="0" w:color="auto"/>
        <w:bottom w:val="none" w:sz="0" w:space="0" w:color="auto"/>
        <w:right w:val="none" w:sz="0" w:space="0" w:color="auto"/>
      </w:divBdr>
    </w:div>
    <w:div w:id="576282708">
      <w:bodyDiv w:val="1"/>
      <w:marLeft w:val="0"/>
      <w:marRight w:val="0"/>
      <w:marTop w:val="0"/>
      <w:marBottom w:val="0"/>
      <w:divBdr>
        <w:top w:val="none" w:sz="0" w:space="0" w:color="auto"/>
        <w:left w:val="none" w:sz="0" w:space="0" w:color="auto"/>
        <w:bottom w:val="none" w:sz="0" w:space="0" w:color="auto"/>
        <w:right w:val="none" w:sz="0" w:space="0" w:color="auto"/>
      </w:divBdr>
    </w:div>
    <w:div w:id="579750853">
      <w:bodyDiv w:val="1"/>
      <w:marLeft w:val="0"/>
      <w:marRight w:val="0"/>
      <w:marTop w:val="0"/>
      <w:marBottom w:val="0"/>
      <w:divBdr>
        <w:top w:val="none" w:sz="0" w:space="0" w:color="auto"/>
        <w:left w:val="none" w:sz="0" w:space="0" w:color="auto"/>
        <w:bottom w:val="none" w:sz="0" w:space="0" w:color="auto"/>
        <w:right w:val="none" w:sz="0" w:space="0" w:color="auto"/>
      </w:divBdr>
    </w:div>
    <w:div w:id="589777076">
      <w:bodyDiv w:val="1"/>
      <w:marLeft w:val="0"/>
      <w:marRight w:val="0"/>
      <w:marTop w:val="0"/>
      <w:marBottom w:val="0"/>
      <w:divBdr>
        <w:top w:val="none" w:sz="0" w:space="0" w:color="auto"/>
        <w:left w:val="none" w:sz="0" w:space="0" w:color="auto"/>
        <w:bottom w:val="none" w:sz="0" w:space="0" w:color="auto"/>
        <w:right w:val="none" w:sz="0" w:space="0" w:color="auto"/>
      </w:divBdr>
    </w:div>
    <w:div w:id="589970389">
      <w:bodyDiv w:val="1"/>
      <w:marLeft w:val="0"/>
      <w:marRight w:val="0"/>
      <w:marTop w:val="0"/>
      <w:marBottom w:val="0"/>
      <w:divBdr>
        <w:top w:val="none" w:sz="0" w:space="0" w:color="auto"/>
        <w:left w:val="none" w:sz="0" w:space="0" w:color="auto"/>
        <w:bottom w:val="none" w:sz="0" w:space="0" w:color="auto"/>
        <w:right w:val="none" w:sz="0" w:space="0" w:color="auto"/>
      </w:divBdr>
    </w:div>
    <w:div w:id="603920854">
      <w:bodyDiv w:val="1"/>
      <w:marLeft w:val="0"/>
      <w:marRight w:val="0"/>
      <w:marTop w:val="0"/>
      <w:marBottom w:val="0"/>
      <w:divBdr>
        <w:top w:val="none" w:sz="0" w:space="0" w:color="auto"/>
        <w:left w:val="none" w:sz="0" w:space="0" w:color="auto"/>
        <w:bottom w:val="none" w:sz="0" w:space="0" w:color="auto"/>
        <w:right w:val="none" w:sz="0" w:space="0" w:color="auto"/>
      </w:divBdr>
    </w:div>
    <w:div w:id="629822678">
      <w:bodyDiv w:val="1"/>
      <w:marLeft w:val="0"/>
      <w:marRight w:val="0"/>
      <w:marTop w:val="0"/>
      <w:marBottom w:val="0"/>
      <w:divBdr>
        <w:top w:val="none" w:sz="0" w:space="0" w:color="auto"/>
        <w:left w:val="none" w:sz="0" w:space="0" w:color="auto"/>
        <w:bottom w:val="none" w:sz="0" w:space="0" w:color="auto"/>
        <w:right w:val="none" w:sz="0" w:space="0" w:color="auto"/>
      </w:divBdr>
    </w:div>
    <w:div w:id="633143465">
      <w:bodyDiv w:val="1"/>
      <w:marLeft w:val="0"/>
      <w:marRight w:val="0"/>
      <w:marTop w:val="0"/>
      <w:marBottom w:val="0"/>
      <w:divBdr>
        <w:top w:val="none" w:sz="0" w:space="0" w:color="auto"/>
        <w:left w:val="none" w:sz="0" w:space="0" w:color="auto"/>
        <w:bottom w:val="none" w:sz="0" w:space="0" w:color="auto"/>
        <w:right w:val="none" w:sz="0" w:space="0" w:color="auto"/>
      </w:divBdr>
    </w:div>
    <w:div w:id="652176335">
      <w:bodyDiv w:val="1"/>
      <w:marLeft w:val="0"/>
      <w:marRight w:val="0"/>
      <w:marTop w:val="0"/>
      <w:marBottom w:val="0"/>
      <w:divBdr>
        <w:top w:val="none" w:sz="0" w:space="0" w:color="auto"/>
        <w:left w:val="none" w:sz="0" w:space="0" w:color="auto"/>
        <w:bottom w:val="none" w:sz="0" w:space="0" w:color="auto"/>
        <w:right w:val="none" w:sz="0" w:space="0" w:color="auto"/>
      </w:divBdr>
      <w:divsChild>
        <w:div w:id="1585140280">
          <w:marLeft w:val="300"/>
          <w:marRight w:val="0"/>
          <w:marTop w:val="0"/>
          <w:marBottom w:val="300"/>
          <w:divBdr>
            <w:top w:val="none" w:sz="0" w:space="0" w:color="auto"/>
            <w:left w:val="none" w:sz="0" w:space="0" w:color="auto"/>
            <w:bottom w:val="none" w:sz="0" w:space="0" w:color="auto"/>
            <w:right w:val="none" w:sz="0" w:space="0" w:color="auto"/>
          </w:divBdr>
        </w:div>
      </w:divsChild>
    </w:div>
    <w:div w:id="654147361">
      <w:bodyDiv w:val="1"/>
      <w:marLeft w:val="0"/>
      <w:marRight w:val="0"/>
      <w:marTop w:val="0"/>
      <w:marBottom w:val="0"/>
      <w:divBdr>
        <w:top w:val="none" w:sz="0" w:space="0" w:color="auto"/>
        <w:left w:val="none" w:sz="0" w:space="0" w:color="auto"/>
        <w:bottom w:val="none" w:sz="0" w:space="0" w:color="auto"/>
        <w:right w:val="none" w:sz="0" w:space="0" w:color="auto"/>
      </w:divBdr>
    </w:div>
    <w:div w:id="677657087">
      <w:bodyDiv w:val="1"/>
      <w:marLeft w:val="0"/>
      <w:marRight w:val="0"/>
      <w:marTop w:val="0"/>
      <w:marBottom w:val="0"/>
      <w:divBdr>
        <w:top w:val="none" w:sz="0" w:space="0" w:color="auto"/>
        <w:left w:val="none" w:sz="0" w:space="0" w:color="auto"/>
        <w:bottom w:val="none" w:sz="0" w:space="0" w:color="auto"/>
        <w:right w:val="none" w:sz="0" w:space="0" w:color="auto"/>
      </w:divBdr>
    </w:div>
    <w:div w:id="690497778">
      <w:bodyDiv w:val="1"/>
      <w:marLeft w:val="0"/>
      <w:marRight w:val="0"/>
      <w:marTop w:val="0"/>
      <w:marBottom w:val="0"/>
      <w:divBdr>
        <w:top w:val="none" w:sz="0" w:space="0" w:color="auto"/>
        <w:left w:val="none" w:sz="0" w:space="0" w:color="auto"/>
        <w:bottom w:val="none" w:sz="0" w:space="0" w:color="auto"/>
        <w:right w:val="none" w:sz="0" w:space="0" w:color="auto"/>
      </w:divBdr>
    </w:div>
    <w:div w:id="698513004">
      <w:bodyDiv w:val="1"/>
      <w:marLeft w:val="0"/>
      <w:marRight w:val="0"/>
      <w:marTop w:val="0"/>
      <w:marBottom w:val="0"/>
      <w:divBdr>
        <w:top w:val="none" w:sz="0" w:space="0" w:color="auto"/>
        <w:left w:val="none" w:sz="0" w:space="0" w:color="auto"/>
        <w:bottom w:val="none" w:sz="0" w:space="0" w:color="auto"/>
        <w:right w:val="none" w:sz="0" w:space="0" w:color="auto"/>
      </w:divBdr>
    </w:div>
    <w:div w:id="715273687">
      <w:bodyDiv w:val="1"/>
      <w:marLeft w:val="0"/>
      <w:marRight w:val="0"/>
      <w:marTop w:val="0"/>
      <w:marBottom w:val="0"/>
      <w:divBdr>
        <w:top w:val="none" w:sz="0" w:space="0" w:color="auto"/>
        <w:left w:val="none" w:sz="0" w:space="0" w:color="auto"/>
        <w:bottom w:val="none" w:sz="0" w:space="0" w:color="auto"/>
        <w:right w:val="none" w:sz="0" w:space="0" w:color="auto"/>
      </w:divBdr>
      <w:divsChild>
        <w:div w:id="2068724478">
          <w:marLeft w:val="0"/>
          <w:marRight w:val="0"/>
          <w:marTop w:val="0"/>
          <w:marBottom w:val="150"/>
          <w:divBdr>
            <w:top w:val="none" w:sz="0" w:space="0" w:color="auto"/>
            <w:left w:val="none" w:sz="0" w:space="0" w:color="auto"/>
            <w:bottom w:val="none" w:sz="0" w:space="0" w:color="auto"/>
            <w:right w:val="none" w:sz="0" w:space="0" w:color="auto"/>
          </w:divBdr>
        </w:div>
      </w:divsChild>
    </w:div>
    <w:div w:id="746195929">
      <w:bodyDiv w:val="1"/>
      <w:marLeft w:val="0"/>
      <w:marRight w:val="0"/>
      <w:marTop w:val="0"/>
      <w:marBottom w:val="0"/>
      <w:divBdr>
        <w:top w:val="none" w:sz="0" w:space="0" w:color="auto"/>
        <w:left w:val="none" w:sz="0" w:space="0" w:color="auto"/>
        <w:bottom w:val="none" w:sz="0" w:space="0" w:color="auto"/>
        <w:right w:val="none" w:sz="0" w:space="0" w:color="auto"/>
      </w:divBdr>
    </w:div>
    <w:div w:id="783966830">
      <w:bodyDiv w:val="1"/>
      <w:marLeft w:val="0"/>
      <w:marRight w:val="0"/>
      <w:marTop w:val="0"/>
      <w:marBottom w:val="0"/>
      <w:divBdr>
        <w:top w:val="none" w:sz="0" w:space="0" w:color="auto"/>
        <w:left w:val="none" w:sz="0" w:space="0" w:color="auto"/>
        <w:bottom w:val="none" w:sz="0" w:space="0" w:color="auto"/>
        <w:right w:val="none" w:sz="0" w:space="0" w:color="auto"/>
      </w:divBdr>
    </w:div>
    <w:div w:id="789709644">
      <w:bodyDiv w:val="1"/>
      <w:marLeft w:val="0"/>
      <w:marRight w:val="0"/>
      <w:marTop w:val="0"/>
      <w:marBottom w:val="0"/>
      <w:divBdr>
        <w:top w:val="none" w:sz="0" w:space="0" w:color="auto"/>
        <w:left w:val="none" w:sz="0" w:space="0" w:color="auto"/>
        <w:bottom w:val="none" w:sz="0" w:space="0" w:color="auto"/>
        <w:right w:val="none" w:sz="0" w:space="0" w:color="auto"/>
      </w:divBdr>
    </w:div>
    <w:div w:id="794442357">
      <w:bodyDiv w:val="1"/>
      <w:marLeft w:val="0"/>
      <w:marRight w:val="0"/>
      <w:marTop w:val="0"/>
      <w:marBottom w:val="0"/>
      <w:divBdr>
        <w:top w:val="none" w:sz="0" w:space="0" w:color="auto"/>
        <w:left w:val="none" w:sz="0" w:space="0" w:color="auto"/>
        <w:bottom w:val="none" w:sz="0" w:space="0" w:color="auto"/>
        <w:right w:val="none" w:sz="0" w:space="0" w:color="auto"/>
      </w:divBdr>
    </w:div>
    <w:div w:id="801002348">
      <w:bodyDiv w:val="1"/>
      <w:marLeft w:val="0"/>
      <w:marRight w:val="0"/>
      <w:marTop w:val="0"/>
      <w:marBottom w:val="0"/>
      <w:divBdr>
        <w:top w:val="none" w:sz="0" w:space="0" w:color="auto"/>
        <w:left w:val="none" w:sz="0" w:space="0" w:color="auto"/>
        <w:bottom w:val="none" w:sz="0" w:space="0" w:color="auto"/>
        <w:right w:val="none" w:sz="0" w:space="0" w:color="auto"/>
      </w:divBdr>
    </w:div>
    <w:div w:id="818309055">
      <w:bodyDiv w:val="1"/>
      <w:marLeft w:val="0"/>
      <w:marRight w:val="0"/>
      <w:marTop w:val="0"/>
      <w:marBottom w:val="0"/>
      <w:divBdr>
        <w:top w:val="none" w:sz="0" w:space="0" w:color="auto"/>
        <w:left w:val="none" w:sz="0" w:space="0" w:color="auto"/>
        <w:bottom w:val="none" w:sz="0" w:space="0" w:color="auto"/>
        <w:right w:val="none" w:sz="0" w:space="0" w:color="auto"/>
      </w:divBdr>
      <w:divsChild>
        <w:div w:id="1825196462">
          <w:marLeft w:val="0"/>
          <w:marRight w:val="0"/>
          <w:marTop w:val="0"/>
          <w:marBottom w:val="150"/>
          <w:divBdr>
            <w:top w:val="none" w:sz="0" w:space="0" w:color="auto"/>
            <w:left w:val="none" w:sz="0" w:space="0" w:color="auto"/>
            <w:bottom w:val="none" w:sz="0" w:space="0" w:color="auto"/>
            <w:right w:val="none" w:sz="0" w:space="0" w:color="auto"/>
          </w:divBdr>
        </w:div>
      </w:divsChild>
    </w:div>
    <w:div w:id="838227397">
      <w:bodyDiv w:val="1"/>
      <w:marLeft w:val="0"/>
      <w:marRight w:val="0"/>
      <w:marTop w:val="0"/>
      <w:marBottom w:val="0"/>
      <w:divBdr>
        <w:top w:val="none" w:sz="0" w:space="0" w:color="auto"/>
        <w:left w:val="none" w:sz="0" w:space="0" w:color="auto"/>
        <w:bottom w:val="none" w:sz="0" w:space="0" w:color="auto"/>
        <w:right w:val="none" w:sz="0" w:space="0" w:color="auto"/>
      </w:divBdr>
      <w:divsChild>
        <w:div w:id="1394039362">
          <w:marLeft w:val="0"/>
          <w:marRight w:val="0"/>
          <w:marTop w:val="0"/>
          <w:marBottom w:val="150"/>
          <w:divBdr>
            <w:top w:val="none" w:sz="0" w:space="0" w:color="auto"/>
            <w:left w:val="none" w:sz="0" w:space="0" w:color="auto"/>
            <w:bottom w:val="none" w:sz="0" w:space="0" w:color="auto"/>
            <w:right w:val="none" w:sz="0" w:space="0" w:color="auto"/>
          </w:divBdr>
        </w:div>
      </w:divsChild>
    </w:div>
    <w:div w:id="857814167">
      <w:bodyDiv w:val="1"/>
      <w:marLeft w:val="0"/>
      <w:marRight w:val="0"/>
      <w:marTop w:val="0"/>
      <w:marBottom w:val="0"/>
      <w:divBdr>
        <w:top w:val="none" w:sz="0" w:space="0" w:color="auto"/>
        <w:left w:val="none" w:sz="0" w:space="0" w:color="auto"/>
        <w:bottom w:val="none" w:sz="0" w:space="0" w:color="auto"/>
        <w:right w:val="none" w:sz="0" w:space="0" w:color="auto"/>
      </w:divBdr>
    </w:div>
    <w:div w:id="868177166">
      <w:bodyDiv w:val="1"/>
      <w:marLeft w:val="0"/>
      <w:marRight w:val="0"/>
      <w:marTop w:val="0"/>
      <w:marBottom w:val="0"/>
      <w:divBdr>
        <w:top w:val="none" w:sz="0" w:space="0" w:color="auto"/>
        <w:left w:val="none" w:sz="0" w:space="0" w:color="auto"/>
        <w:bottom w:val="none" w:sz="0" w:space="0" w:color="auto"/>
        <w:right w:val="none" w:sz="0" w:space="0" w:color="auto"/>
      </w:divBdr>
    </w:div>
    <w:div w:id="880173762">
      <w:bodyDiv w:val="1"/>
      <w:marLeft w:val="0"/>
      <w:marRight w:val="0"/>
      <w:marTop w:val="0"/>
      <w:marBottom w:val="0"/>
      <w:divBdr>
        <w:top w:val="none" w:sz="0" w:space="0" w:color="auto"/>
        <w:left w:val="none" w:sz="0" w:space="0" w:color="auto"/>
        <w:bottom w:val="none" w:sz="0" w:space="0" w:color="auto"/>
        <w:right w:val="none" w:sz="0" w:space="0" w:color="auto"/>
      </w:divBdr>
    </w:div>
    <w:div w:id="913513527">
      <w:bodyDiv w:val="1"/>
      <w:marLeft w:val="0"/>
      <w:marRight w:val="0"/>
      <w:marTop w:val="0"/>
      <w:marBottom w:val="0"/>
      <w:divBdr>
        <w:top w:val="none" w:sz="0" w:space="0" w:color="auto"/>
        <w:left w:val="none" w:sz="0" w:space="0" w:color="auto"/>
        <w:bottom w:val="none" w:sz="0" w:space="0" w:color="auto"/>
        <w:right w:val="none" w:sz="0" w:space="0" w:color="auto"/>
      </w:divBdr>
    </w:div>
    <w:div w:id="915089207">
      <w:bodyDiv w:val="1"/>
      <w:marLeft w:val="0"/>
      <w:marRight w:val="0"/>
      <w:marTop w:val="0"/>
      <w:marBottom w:val="0"/>
      <w:divBdr>
        <w:top w:val="none" w:sz="0" w:space="0" w:color="auto"/>
        <w:left w:val="none" w:sz="0" w:space="0" w:color="auto"/>
        <w:bottom w:val="none" w:sz="0" w:space="0" w:color="auto"/>
        <w:right w:val="none" w:sz="0" w:space="0" w:color="auto"/>
      </w:divBdr>
      <w:divsChild>
        <w:div w:id="1244098112">
          <w:marLeft w:val="0"/>
          <w:marRight w:val="0"/>
          <w:marTop w:val="0"/>
          <w:marBottom w:val="150"/>
          <w:divBdr>
            <w:top w:val="none" w:sz="0" w:space="0" w:color="auto"/>
            <w:left w:val="none" w:sz="0" w:space="0" w:color="auto"/>
            <w:bottom w:val="none" w:sz="0" w:space="0" w:color="auto"/>
            <w:right w:val="none" w:sz="0" w:space="0" w:color="auto"/>
          </w:divBdr>
        </w:div>
      </w:divsChild>
    </w:div>
    <w:div w:id="920987865">
      <w:bodyDiv w:val="1"/>
      <w:marLeft w:val="0"/>
      <w:marRight w:val="0"/>
      <w:marTop w:val="0"/>
      <w:marBottom w:val="0"/>
      <w:divBdr>
        <w:top w:val="none" w:sz="0" w:space="0" w:color="auto"/>
        <w:left w:val="none" w:sz="0" w:space="0" w:color="auto"/>
        <w:bottom w:val="none" w:sz="0" w:space="0" w:color="auto"/>
        <w:right w:val="none" w:sz="0" w:space="0" w:color="auto"/>
      </w:divBdr>
    </w:div>
    <w:div w:id="955062886">
      <w:bodyDiv w:val="1"/>
      <w:marLeft w:val="0"/>
      <w:marRight w:val="0"/>
      <w:marTop w:val="0"/>
      <w:marBottom w:val="0"/>
      <w:divBdr>
        <w:top w:val="none" w:sz="0" w:space="0" w:color="auto"/>
        <w:left w:val="none" w:sz="0" w:space="0" w:color="auto"/>
        <w:bottom w:val="none" w:sz="0" w:space="0" w:color="auto"/>
        <w:right w:val="none" w:sz="0" w:space="0" w:color="auto"/>
      </w:divBdr>
    </w:div>
    <w:div w:id="960111493">
      <w:bodyDiv w:val="1"/>
      <w:marLeft w:val="0"/>
      <w:marRight w:val="0"/>
      <w:marTop w:val="0"/>
      <w:marBottom w:val="0"/>
      <w:divBdr>
        <w:top w:val="none" w:sz="0" w:space="0" w:color="auto"/>
        <w:left w:val="none" w:sz="0" w:space="0" w:color="auto"/>
        <w:bottom w:val="none" w:sz="0" w:space="0" w:color="auto"/>
        <w:right w:val="none" w:sz="0" w:space="0" w:color="auto"/>
      </w:divBdr>
      <w:divsChild>
        <w:div w:id="722948780">
          <w:marLeft w:val="0"/>
          <w:marRight w:val="0"/>
          <w:marTop w:val="0"/>
          <w:marBottom w:val="150"/>
          <w:divBdr>
            <w:top w:val="none" w:sz="0" w:space="0" w:color="auto"/>
            <w:left w:val="none" w:sz="0" w:space="0" w:color="auto"/>
            <w:bottom w:val="none" w:sz="0" w:space="0" w:color="auto"/>
            <w:right w:val="none" w:sz="0" w:space="0" w:color="auto"/>
          </w:divBdr>
        </w:div>
      </w:divsChild>
    </w:div>
    <w:div w:id="960764115">
      <w:bodyDiv w:val="1"/>
      <w:marLeft w:val="0"/>
      <w:marRight w:val="0"/>
      <w:marTop w:val="0"/>
      <w:marBottom w:val="0"/>
      <w:divBdr>
        <w:top w:val="none" w:sz="0" w:space="0" w:color="auto"/>
        <w:left w:val="none" w:sz="0" w:space="0" w:color="auto"/>
        <w:bottom w:val="none" w:sz="0" w:space="0" w:color="auto"/>
        <w:right w:val="none" w:sz="0" w:space="0" w:color="auto"/>
      </w:divBdr>
    </w:div>
    <w:div w:id="977883232">
      <w:bodyDiv w:val="1"/>
      <w:marLeft w:val="0"/>
      <w:marRight w:val="0"/>
      <w:marTop w:val="0"/>
      <w:marBottom w:val="0"/>
      <w:divBdr>
        <w:top w:val="none" w:sz="0" w:space="0" w:color="auto"/>
        <w:left w:val="none" w:sz="0" w:space="0" w:color="auto"/>
        <w:bottom w:val="none" w:sz="0" w:space="0" w:color="auto"/>
        <w:right w:val="none" w:sz="0" w:space="0" w:color="auto"/>
      </w:divBdr>
    </w:div>
    <w:div w:id="987394823">
      <w:bodyDiv w:val="1"/>
      <w:marLeft w:val="0"/>
      <w:marRight w:val="0"/>
      <w:marTop w:val="0"/>
      <w:marBottom w:val="0"/>
      <w:divBdr>
        <w:top w:val="none" w:sz="0" w:space="0" w:color="auto"/>
        <w:left w:val="none" w:sz="0" w:space="0" w:color="auto"/>
        <w:bottom w:val="none" w:sz="0" w:space="0" w:color="auto"/>
        <w:right w:val="none" w:sz="0" w:space="0" w:color="auto"/>
      </w:divBdr>
      <w:divsChild>
        <w:div w:id="1433622936">
          <w:marLeft w:val="0"/>
          <w:marRight w:val="0"/>
          <w:marTop w:val="0"/>
          <w:marBottom w:val="150"/>
          <w:divBdr>
            <w:top w:val="none" w:sz="0" w:space="0" w:color="auto"/>
            <w:left w:val="none" w:sz="0" w:space="0" w:color="auto"/>
            <w:bottom w:val="none" w:sz="0" w:space="0" w:color="auto"/>
            <w:right w:val="none" w:sz="0" w:space="0" w:color="auto"/>
          </w:divBdr>
        </w:div>
      </w:divsChild>
    </w:div>
    <w:div w:id="998269754">
      <w:bodyDiv w:val="1"/>
      <w:marLeft w:val="0"/>
      <w:marRight w:val="0"/>
      <w:marTop w:val="0"/>
      <w:marBottom w:val="0"/>
      <w:divBdr>
        <w:top w:val="none" w:sz="0" w:space="0" w:color="auto"/>
        <w:left w:val="none" w:sz="0" w:space="0" w:color="auto"/>
        <w:bottom w:val="none" w:sz="0" w:space="0" w:color="auto"/>
        <w:right w:val="none" w:sz="0" w:space="0" w:color="auto"/>
      </w:divBdr>
    </w:div>
    <w:div w:id="1005285112">
      <w:bodyDiv w:val="1"/>
      <w:marLeft w:val="0"/>
      <w:marRight w:val="0"/>
      <w:marTop w:val="0"/>
      <w:marBottom w:val="0"/>
      <w:divBdr>
        <w:top w:val="none" w:sz="0" w:space="0" w:color="auto"/>
        <w:left w:val="none" w:sz="0" w:space="0" w:color="auto"/>
        <w:bottom w:val="none" w:sz="0" w:space="0" w:color="auto"/>
        <w:right w:val="none" w:sz="0" w:space="0" w:color="auto"/>
      </w:divBdr>
    </w:div>
    <w:div w:id="1010646999">
      <w:bodyDiv w:val="1"/>
      <w:marLeft w:val="0"/>
      <w:marRight w:val="0"/>
      <w:marTop w:val="0"/>
      <w:marBottom w:val="0"/>
      <w:divBdr>
        <w:top w:val="none" w:sz="0" w:space="0" w:color="auto"/>
        <w:left w:val="none" w:sz="0" w:space="0" w:color="auto"/>
        <w:bottom w:val="none" w:sz="0" w:space="0" w:color="auto"/>
        <w:right w:val="none" w:sz="0" w:space="0" w:color="auto"/>
      </w:divBdr>
    </w:div>
    <w:div w:id="1050500657">
      <w:bodyDiv w:val="1"/>
      <w:marLeft w:val="0"/>
      <w:marRight w:val="0"/>
      <w:marTop w:val="0"/>
      <w:marBottom w:val="0"/>
      <w:divBdr>
        <w:top w:val="none" w:sz="0" w:space="0" w:color="auto"/>
        <w:left w:val="none" w:sz="0" w:space="0" w:color="auto"/>
        <w:bottom w:val="none" w:sz="0" w:space="0" w:color="auto"/>
        <w:right w:val="none" w:sz="0" w:space="0" w:color="auto"/>
      </w:divBdr>
    </w:div>
    <w:div w:id="1052730272">
      <w:bodyDiv w:val="1"/>
      <w:marLeft w:val="0"/>
      <w:marRight w:val="0"/>
      <w:marTop w:val="0"/>
      <w:marBottom w:val="0"/>
      <w:divBdr>
        <w:top w:val="none" w:sz="0" w:space="0" w:color="auto"/>
        <w:left w:val="none" w:sz="0" w:space="0" w:color="auto"/>
        <w:bottom w:val="none" w:sz="0" w:space="0" w:color="auto"/>
        <w:right w:val="none" w:sz="0" w:space="0" w:color="auto"/>
      </w:divBdr>
    </w:div>
    <w:div w:id="1064791885">
      <w:bodyDiv w:val="1"/>
      <w:marLeft w:val="0"/>
      <w:marRight w:val="0"/>
      <w:marTop w:val="0"/>
      <w:marBottom w:val="0"/>
      <w:divBdr>
        <w:top w:val="none" w:sz="0" w:space="0" w:color="auto"/>
        <w:left w:val="none" w:sz="0" w:space="0" w:color="auto"/>
        <w:bottom w:val="none" w:sz="0" w:space="0" w:color="auto"/>
        <w:right w:val="none" w:sz="0" w:space="0" w:color="auto"/>
      </w:divBdr>
    </w:div>
    <w:div w:id="1064915396">
      <w:bodyDiv w:val="1"/>
      <w:marLeft w:val="0"/>
      <w:marRight w:val="0"/>
      <w:marTop w:val="0"/>
      <w:marBottom w:val="0"/>
      <w:divBdr>
        <w:top w:val="none" w:sz="0" w:space="0" w:color="auto"/>
        <w:left w:val="none" w:sz="0" w:space="0" w:color="auto"/>
        <w:bottom w:val="none" w:sz="0" w:space="0" w:color="auto"/>
        <w:right w:val="none" w:sz="0" w:space="0" w:color="auto"/>
      </w:divBdr>
    </w:div>
    <w:div w:id="1067803868">
      <w:bodyDiv w:val="1"/>
      <w:marLeft w:val="0"/>
      <w:marRight w:val="0"/>
      <w:marTop w:val="0"/>
      <w:marBottom w:val="0"/>
      <w:divBdr>
        <w:top w:val="none" w:sz="0" w:space="0" w:color="auto"/>
        <w:left w:val="none" w:sz="0" w:space="0" w:color="auto"/>
        <w:bottom w:val="none" w:sz="0" w:space="0" w:color="auto"/>
        <w:right w:val="none" w:sz="0" w:space="0" w:color="auto"/>
      </w:divBdr>
    </w:div>
    <w:div w:id="1072387999">
      <w:bodyDiv w:val="1"/>
      <w:marLeft w:val="0"/>
      <w:marRight w:val="0"/>
      <w:marTop w:val="0"/>
      <w:marBottom w:val="0"/>
      <w:divBdr>
        <w:top w:val="none" w:sz="0" w:space="0" w:color="auto"/>
        <w:left w:val="none" w:sz="0" w:space="0" w:color="auto"/>
        <w:bottom w:val="none" w:sz="0" w:space="0" w:color="auto"/>
        <w:right w:val="none" w:sz="0" w:space="0" w:color="auto"/>
      </w:divBdr>
    </w:div>
    <w:div w:id="1076781876">
      <w:bodyDiv w:val="1"/>
      <w:marLeft w:val="0"/>
      <w:marRight w:val="0"/>
      <w:marTop w:val="0"/>
      <w:marBottom w:val="0"/>
      <w:divBdr>
        <w:top w:val="none" w:sz="0" w:space="0" w:color="auto"/>
        <w:left w:val="none" w:sz="0" w:space="0" w:color="auto"/>
        <w:bottom w:val="none" w:sz="0" w:space="0" w:color="auto"/>
        <w:right w:val="none" w:sz="0" w:space="0" w:color="auto"/>
      </w:divBdr>
      <w:divsChild>
        <w:div w:id="138502673">
          <w:marLeft w:val="0"/>
          <w:marRight w:val="0"/>
          <w:marTop w:val="0"/>
          <w:marBottom w:val="150"/>
          <w:divBdr>
            <w:top w:val="none" w:sz="0" w:space="0" w:color="auto"/>
            <w:left w:val="none" w:sz="0" w:space="0" w:color="auto"/>
            <w:bottom w:val="none" w:sz="0" w:space="0" w:color="auto"/>
            <w:right w:val="none" w:sz="0" w:space="0" w:color="auto"/>
          </w:divBdr>
        </w:div>
      </w:divsChild>
    </w:div>
    <w:div w:id="1087385955">
      <w:bodyDiv w:val="1"/>
      <w:marLeft w:val="0"/>
      <w:marRight w:val="0"/>
      <w:marTop w:val="0"/>
      <w:marBottom w:val="0"/>
      <w:divBdr>
        <w:top w:val="none" w:sz="0" w:space="0" w:color="auto"/>
        <w:left w:val="none" w:sz="0" w:space="0" w:color="auto"/>
        <w:bottom w:val="none" w:sz="0" w:space="0" w:color="auto"/>
        <w:right w:val="none" w:sz="0" w:space="0" w:color="auto"/>
      </w:divBdr>
    </w:div>
    <w:div w:id="1105426024">
      <w:bodyDiv w:val="1"/>
      <w:marLeft w:val="0"/>
      <w:marRight w:val="0"/>
      <w:marTop w:val="0"/>
      <w:marBottom w:val="0"/>
      <w:divBdr>
        <w:top w:val="none" w:sz="0" w:space="0" w:color="auto"/>
        <w:left w:val="none" w:sz="0" w:space="0" w:color="auto"/>
        <w:bottom w:val="none" w:sz="0" w:space="0" w:color="auto"/>
        <w:right w:val="none" w:sz="0" w:space="0" w:color="auto"/>
      </w:divBdr>
      <w:divsChild>
        <w:div w:id="1204901856">
          <w:marLeft w:val="0"/>
          <w:marRight w:val="0"/>
          <w:marTop w:val="0"/>
          <w:marBottom w:val="150"/>
          <w:divBdr>
            <w:top w:val="none" w:sz="0" w:space="0" w:color="auto"/>
            <w:left w:val="none" w:sz="0" w:space="0" w:color="auto"/>
            <w:bottom w:val="none" w:sz="0" w:space="0" w:color="auto"/>
            <w:right w:val="none" w:sz="0" w:space="0" w:color="auto"/>
          </w:divBdr>
        </w:div>
      </w:divsChild>
    </w:div>
    <w:div w:id="1121149079">
      <w:bodyDiv w:val="1"/>
      <w:marLeft w:val="0"/>
      <w:marRight w:val="0"/>
      <w:marTop w:val="0"/>
      <w:marBottom w:val="0"/>
      <w:divBdr>
        <w:top w:val="none" w:sz="0" w:space="0" w:color="auto"/>
        <w:left w:val="none" w:sz="0" w:space="0" w:color="auto"/>
        <w:bottom w:val="none" w:sz="0" w:space="0" w:color="auto"/>
        <w:right w:val="none" w:sz="0" w:space="0" w:color="auto"/>
      </w:divBdr>
    </w:div>
    <w:div w:id="1137263687">
      <w:bodyDiv w:val="1"/>
      <w:marLeft w:val="0"/>
      <w:marRight w:val="0"/>
      <w:marTop w:val="0"/>
      <w:marBottom w:val="0"/>
      <w:divBdr>
        <w:top w:val="none" w:sz="0" w:space="0" w:color="auto"/>
        <w:left w:val="none" w:sz="0" w:space="0" w:color="auto"/>
        <w:bottom w:val="none" w:sz="0" w:space="0" w:color="auto"/>
        <w:right w:val="none" w:sz="0" w:space="0" w:color="auto"/>
      </w:divBdr>
    </w:div>
    <w:div w:id="1158619849">
      <w:bodyDiv w:val="1"/>
      <w:marLeft w:val="0"/>
      <w:marRight w:val="0"/>
      <w:marTop w:val="0"/>
      <w:marBottom w:val="0"/>
      <w:divBdr>
        <w:top w:val="none" w:sz="0" w:space="0" w:color="auto"/>
        <w:left w:val="none" w:sz="0" w:space="0" w:color="auto"/>
        <w:bottom w:val="none" w:sz="0" w:space="0" w:color="auto"/>
        <w:right w:val="none" w:sz="0" w:space="0" w:color="auto"/>
      </w:divBdr>
    </w:div>
    <w:div w:id="1161043652">
      <w:bodyDiv w:val="1"/>
      <w:marLeft w:val="0"/>
      <w:marRight w:val="0"/>
      <w:marTop w:val="0"/>
      <w:marBottom w:val="0"/>
      <w:divBdr>
        <w:top w:val="none" w:sz="0" w:space="0" w:color="auto"/>
        <w:left w:val="none" w:sz="0" w:space="0" w:color="auto"/>
        <w:bottom w:val="none" w:sz="0" w:space="0" w:color="auto"/>
        <w:right w:val="none" w:sz="0" w:space="0" w:color="auto"/>
      </w:divBdr>
    </w:div>
    <w:div w:id="1169756102">
      <w:bodyDiv w:val="1"/>
      <w:marLeft w:val="0"/>
      <w:marRight w:val="0"/>
      <w:marTop w:val="0"/>
      <w:marBottom w:val="0"/>
      <w:divBdr>
        <w:top w:val="none" w:sz="0" w:space="0" w:color="auto"/>
        <w:left w:val="none" w:sz="0" w:space="0" w:color="auto"/>
        <w:bottom w:val="none" w:sz="0" w:space="0" w:color="auto"/>
        <w:right w:val="none" w:sz="0" w:space="0" w:color="auto"/>
      </w:divBdr>
    </w:div>
    <w:div w:id="1181894582">
      <w:bodyDiv w:val="1"/>
      <w:marLeft w:val="0"/>
      <w:marRight w:val="0"/>
      <w:marTop w:val="0"/>
      <w:marBottom w:val="0"/>
      <w:divBdr>
        <w:top w:val="none" w:sz="0" w:space="0" w:color="auto"/>
        <w:left w:val="none" w:sz="0" w:space="0" w:color="auto"/>
        <w:bottom w:val="none" w:sz="0" w:space="0" w:color="auto"/>
        <w:right w:val="none" w:sz="0" w:space="0" w:color="auto"/>
      </w:divBdr>
      <w:divsChild>
        <w:div w:id="1206061462">
          <w:marLeft w:val="0"/>
          <w:marRight w:val="0"/>
          <w:marTop w:val="0"/>
          <w:marBottom w:val="150"/>
          <w:divBdr>
            <w:top w:val="none" w:sz="0" w:space="0" w:color="auto"/>
            <w:left w:val="none" w:sz="0" w:space="0" w:color="auto"/>
            <w:bottom w:val="none" w:sz="0" w:space="0" w:color="auto"/>
            <w:right w:val="none" w:sz="0" w:space="0" w:color="auto"/>
          </w:divBdr>
        </w:div>
      </w:divsChild>
    </w:div>
    <w:div w:id="1192065838">
      <w:bodyDiv w:val="1"/>
      <w:marLeft w:val="0"/>
      <w:marRight w:val="0"/>
      <w:marTop w:val="0"/>
      <w:marBottom w:val="0"/>
      <w:divBdr>
        <w:top w:val="none" w:sz="0" w:space="0" w:color="auto"/>
        <w:left w:val="none" w:sz="0" w:space="0" w:color="auto"/>
        <w:bottom w:val="none" w:sz="0" w:space="0" w:color="auto"/>
        <w:right w:val="none" w:sz="0" w:space="0" w:color="auto"/>
      </w:divBdr>
    </w:div>
    <w:div w:id="1198008079">
      <w:bodyDiv w:val="1"/>
      <w:marLeft w:val="0"/>
      <w:marRight w:val="0"/>
      <w:marTop w:val="0"/>
      <w:marBottom w:val="0"/>
      <w:divBdr>
        <w:top w:val="none" w:sz="0" w:space="0" w:color="auto"/>
        <w:left w:val="none" w:sz="0" w:space="0" w:color="auto"/>
        <w:bottom w:val="none" w:sz="0" w:space="0" w:color="auto"/>
        <w:right w:val="none" w:sz="0" w:space="0" w:color="auto"/>
      </w:divBdr>
      <w:divsChild>
        <w:div w:id="1511481996">
          <w:marLeft w:val="0"/>
          <w:marRight w:val="0"/>
          <w:marTop w:val="0"/>
          <w:marBottom w:val="150"/>
          <w:divBdr>
            <w:top w:val="none" w:sz="0" w:space="0" w:color="auto"/>
            <w:left w:val="none" w:sz="0" w:space="0" w:color="auto"/>
            <w:bottom w:val="none" w:sz="0" w:space="0" w:color="auto"/>
            <w:right w:val="none" w:sz="0" w:space="0" w:color="auto"/>
          </w:divBdr>
        </w:div>
      </w:divsChild>
    </w:div>
    <w:div w:id="1211504177">
      <w:bodyDiv w:val="1"/>
      <w:marLeft w:val="0"/>
      <w:marRight w:val="0"/>
      <w:marTop w:val="0"/>
      <w:marBottom w:val="0"/>
      <w:divBdr>
        <w:top w:val="none" w:sz="0" w:space="0" w:color="auto"/>
        <w:left w:val="none" w:sz="0" w:space="0" w:color="auto"/>
        <w:bottom w:val="none" w:sz="0" w:space="0" w:color="auto"/>
        <w:right w:val="none" w:sz="0" w:space="0" w:color="auto"/>
      </w:divBdr>
    </w:div>
    <w:div w:id="1224605723">
      <w:bodyDiv w:val="1"/>
      <w:marLeft w:val="0"/>
      <w:marRight w:val="0"/>
      <w:marTop w:val="0"/>
      <w:marBottom w:val="0"/>
      <w:divBdr>
        <w:top w:val="none" w:sz="0" w:space="0" w:color="auto"/>
        <w:left w:val="none" w:sz="0" w:space="0" w:color="auto"/>
        <w:bottom w:val="none" w:sz="0" w:space="0" w:color="auto"/>
        <w:right w:val="none" w:sz="0" w:space="0" w:color="auto"/>
      </w:divBdr>
      <w:divsChild>
        <w:div w:id="272400018">
          <w:marLeft w:val="0"/>
          <w:marRight w:val="0"/>
          <w:marTop w:val="0"/>
          <w:marBottom w:val="150"/>
          <w:divBdr>
            <w:top w:val="none" w:sz="0" w:space="0" w:color="auto"/>
            <w:left w:val="none" w:sz="0" w:space="0" w:color="auto"/>
            <w:bottom w:val="none" w:sz="0" w:space="0" w:color="auto"/>
            <w:right w:val="none" w:sz="0" w:space="0" w:color="auto"/>
          </w:divBdr>
        </w:div>
      </w:divsChild>
    </w:div>
    <w:div w:id="1225340068">
      <w:bodyDiv w:val="1"/>
      <w:marLeft w:val="0"/>
      <w:marRight w:val="0"/>
      <w:marTop w:val="0"/>
      <w:marBottom w:val="0"/>
      <w:divBdr>
        <w:top w:val="none" w:sz="0" w:space="0" w:color="auto"/>
        <w:left w:val="none" w:sz="0" w:space="0" w:color="auto"/>
        <w:bottom w:val="none" w:sz="0" w:space="0" w:color="auto"/>
        <w:right w:val="none" w:sz="0" w:space="0" w:color="auto"/>
      </w:divBdr>
    </w:div>
    <w:div w:id="1239169785">
      <w:bodyDiv w:val="1"/>
      <w:marLeft w:val="0"/>
      <w:marRight w:val="0"/>
      <w:marTop w:val="0"/>
      <w:marBottom w:val="0"/>
      <w:divBdr>
        <w:top w:val="none" w:sz="0" w:space="0" w:color="auto"/>
        <w:left w:val="none" w:sz="0" w:space="0" w:color="auto"/>
        <w:bottom w:val="none" w:sz="0" w:space="0" w:color="auto"/>
        <w:right w:val="none" w:sz="0" w:space="0" w:color="auto"/>
      </w:divBdr>
    </w:div>
    <w:div w:id="1242181933">
      <w:bodyDiv w:val="1"/>
      <w:marLeft w:val="0"/>
      <w:marRight w:val="0"/>
      <w:marTop w:val="0"/>
      <w:marBottom w:val="0"/>
      <w:divBdr>
        <w:top w:val="none" w:sz="0" w:space="0" w:color="auto"/>
        <w:left w:val="none" w:sz="0" w:space="0" w:color="auto"/>
        <w:bottom w:val="none" w:sz="0" w:space="0" w:color="auto"/>
        <w:right w:val="none" w:sz="0" w:space="0" w:color="auto"/>
      </w:divBdr>
      <w:divsChild>
        <w:div w:id="1215581705">
          <w:marLeft w:val="0"/>
          <w:marRight w:val="0"/>
          <w:marTop w:val="0"/>
          <w:marBottom w:val="150"/>
          <w:divBdr>
            <w:top w:val="none" w:sz="0" w:space="0" w:color="auto"/>
            <w:left w:val="none" w:sz="0" w:space="0" w:color="auto"/>
            <w:bottom w:val="none" w:sz="0" w:space="0" w:color="auto"/>
            <w:right w:val="none" w:sz="0" w:space="0" w:color="auto"/>
          </w:divBdr>
        </w:div>
      </w:divsChild>
    </w:div>
    <w:div w:id="1243490030">
      <w:bodyDiv w:val="1"/>
      <w:marLeft w:val="0"/>
      <w:marRight w:val="0"/>
      <w:marTop w:val="0"/>
      <w:marBottom w:val="0"/>
      <w:divBdr>
        <w:top w:val="none" w:sz="0" w:space="0" w:color="auto"/>
        <w:left w:val="none" w:sz="0" w:space="0" w:color="auto"/>
        <w:bottom w:val="none" w:sz="0" w:space="0" w:color="auto"/>
        <w:right w:val="none" w:sz="0" w:space="0" w:color="auto"/>
      </w:divBdr>
    </w:div>
    <w:div w:id="1259949282">
      <w:bodyDiv w:val="1"/>
      <w:marLeft w:val="0"/>
      <w:marRight w:val="0"/>
      <w:marTop w:val="0"/>
      <w:marBottom w:val="0"/>
      <w:divBdr>
        <w:top w:val="none" w:sz="0" w:space="0" w:color="auto"/>
        <w:left w:val="none" w:sz="0" w:space="0" w:color="auto"/>
        <w:bottom w:val="none" w:sz="0" w:space="0" w:color="auto"/>
        <w:right w:val="none" w:sz="0" w:space="0" w:color="auto"/>
      </w:divBdr>
    </w:div>
    <w:div w:id="1272666116">
      <w:bodyDiv w:val="1"/>
      <w:marLeft w:val="0"/>
      <w:marRight w:val="0"/>
      <w:marTop w:val="0"/>
      <w:marBottom w:val="0"/>
      <w:divBdr>
        <w:top w:val="none" w:sz="0" w:space="0" w:color="auto"/>
        <w:left w:val="none" w:sz="0" w:space="0" w:color="auto"/>
        <w:bottom w:val="none" w:sz="0" w:space="0" w:color="auto"/>
        <w:right w:val="none" w:sz="0" w:space="0" w:color="auto"/>
      </w:divBdr>
    </w:div>
    <w:div w:id="1277131223">
      <w:bodyDiv w:val="1"/>
      <w:marLeft w:val="0"/>
      <w:marRight w:val="0"/>
      <w:marTop w:val="0"/>
      <w:marBottom w:val="0"/>
      <w:divBdr>
        <w:top w:val="none" w:sz="0" w:space="0" w:color="auto"/>
        <w:left w:val="none" w:sz="0" w:space="0" w:color="auto"/>
        <w:bottom w:val="none" w:sz="0" w:space="0" w:color="auto"/>
        <w:right w:val="none" w:sz="0" w:space="0" w:color="auto"/>
      </w:divBdr>
      <w:divsChild>
        <w:div w:id="1666980117">
          <w:marLeft w:val="0"/>
          <w:marRight w:val="0"/>
          <w:marTop w:val="0"/>
          <w:marBottom w:val="150"/>
          <w:divBdr>
            <w:top w:val="none" w:sz="0" w:space="0" w:color="auto"/>
            <w:left w:val="none" w:sz="0" w:space="0" w:color="auto"/>
            <w:bottom w:val="none" w:sz="0" w:space="0" w:color="auto"/>
            <w:right w:val="none" w:sz="0" w:space="0" w:color="auto"/>
          </w:divBdr>
        </w:div>
      </w:divsChild>
    </w:div>
    <w:div w:id="1306349053">
      <w:bodyDiv w:val="1"/>
      <w:marLeft w:val="0"/>
      <w:marRight w:val="0"/>
      <w:marTop w:val="0"/>
      <w:marBottom w:val="0"/>
      <w:divBdr>
        <w:top w:val="none" w:sz="0" w:space="0" w:color="auto"/>
        <w:left w:val="none" w:sz="0" w:space="0" w:color="auto"/>
        <w:bottom w:val="none" w:sz="0" w:space="0" w:color="auto"/>
        <w:right w:val="none" w:sz="0" w:space="0" w:color="auto"/>
      </w:divBdr>
    </w:div>
    <w:div w:id="1308828130">
      <w:bodyDiv w:val="1"/>
      <w:marLeft w:val="0"/>
      <w:marRight w:val="0"/>
      <w:marTop w:val="0"/>
      <w:marBottom w:val="0"/>
      <w:divBdr>
        <w:top w:val="none" w:sz="0" w:space="0" w:color="auto"/>
        <w:left w:val="none" w:sz="0" w:space="0" w:color="auto"/>
        <w:bottom w:val="none" w:sz="0" w:space="0" w:color="auto"/>
        <w:right w:val="none" w:sz="0" w:space="0" w:color="auto"/>
      </w:divBdr>
    </w:div>
    <w:div w:id="1326086302">
      <w:bodyDiv w:val="1"/>
      <w:marLeft w:val="0"/>
      <w:marRight w:val="0"/>
      <w:marTop w:val="0"/>
      <w:marBottom w:val="0"/>
      <w:divBdr>
        <w:top w:val="none" w:sz="0" w:space="0" w:color="auto"/>
        <w:left w:val="none" w:sz="0" w:space="0" w:color="auto"/>
        <w:bottom w:val="none" w:sz="0" w:space="0" w:color="auto"/>
        <w:right w:val="none" w:sz="0" w:space="0" w:color="auto"/>
      </w:divBdr>
    </w:div>
    <w:div w:id="1331372866">
      <w:bodyDiv w:val="1"/>
      <w:marLeft w:val="0"/>
      <w:marRight w:val="0"/>
      <w:marTop w:val="0"/>
      <w:marBottom w:val="0"/>
      <w:divBdr>
        <w:top w:val="none" w:sz="0" w:space="0" w:color="auto"/>
        <w:left w:val="none" w:sz="0" w:space="0" w:color="auto"/>
        <w:bottom w:val="none" w:sz="0" w:space="0" w:color="auto"/>
        <w:right w:val="none" w:sz="0" w:space="0" w:color="auto"/>
      </w:divBdr>
    </w:div>
    <w:div w:id="1338970361">
      <w:bodyDiv w:val="1"/>
      <w:marLeft w:val="0"/>
      <w:marRight w:val="0"/>
      <w:marTop w:val="0"/>
      <w:marBottom w:val="0"/>
      <w:divBdr>
        <w:top w:val="none" w:sz="0" w:space="0" w:color="auto"/>
        <w:left w:val="none" w:sz="0" w:space="0" w:color="auto"/>
        <w:bottom w:val="none" w:sz="0" w:space="0" w:color="auto"/>
        <w:right w:val="none" w:sz="0" w:space="0" w:color="auto"/>
      </w:divBdr>
    </w:div>
    <w:div w:id="1342243746">
      <w:bodyDiv w:val="1"/>
      <w:marLeft w:val="0"/>
      <w:marRight w:val="0"/>
      <w:marTop w:val="0"/>
      <w:marBottom w:val="0"/>
      <w:divBdr>
        <w:top w:val="none" w:sz="0" w:space="0" w:color="auto"/>
        <w:left w:val="none" w:sz="0" w:space="0" w:color="auto"/>
        <w:bottom w:val="none" w:sz="0" w:space="0" w:color="auto"/>
        <w:right w:val="none" w:sz="0" w:space="0" w:color="auto"/>
      </w:divBdr>
    </w:div>
    <w:div w:id="1362317158">
      <w:bodyDiv w:val="1"/>
      <w:marLeft w:val="0"/>
      <w:marRight w:val="0"/>
      <w:marTop w:val="0"/>
      <w:marBottom w:val="0"/>
      <w:divBdr>
        <w:top w:val="none" w:sz="0" w:space="0" w:color="auto"/>
        <w:left w:val="none" w:sz="0" w:space="0" w:color="auto"/>
        <w:bottom w:val="none" w:sz="0" w:space="0" w:color="auto"/>
        <w:right w:val="none" w:sz="0" w:space="0" w:color="auto"/>
      </w:divBdr>
      <w:divsChild>
        <w:div w:id="63452726">
          <w:marLeft w:val="0"/>
          <w:marRight w:val="0"/>
          <w:marTop w:val="0"/>
          <w:marBottom w:val="150"/>
          <w:divBdr>
            <w:top w:val="none" w:sz="0" w:space="0" w:color="auto"/>
            <w:left w:val="none" w:sz="0" w:space="0" w:color="auto"/>
            <w:bottom w:val="none" w:sz="0" w:space="0" w:color="auto"/>
            <w:right w:val="none" w:sz="0" w:space="0" w:color="auto"/>
          </w:divBdr>
        </w:div>
      </w:divsChild>
    </w:div>
    <w:div w:id="1373578826">
      <w:bodyDiv w:val="1"/>
      <w:marLeft w:val="0"/>
      <w:marRight w:val="0"/>
      <w:marTop w:val="0"/>
      <w:marBottom w:val="0"/>
      <w:divBdr>
        <w:top w:val="none" w:sz="0" w:space="0" w:color="auto"/>
        <w:left w:val="none" w:sz="0" w:space="0" w:color="auto"/>
        <w:bottom w:val="none" w:sz="0" w:space="0" w:color="auto"/>
        <w:right w:val="none" w:sz="0" w:space="0" w:color="auto"/>
      </w:divBdr>
    </w:div>
    <w:div w:id="1380519743">
      <w:bodyDiv w:val="1"/>
      <w:marLeft w:val="0"/>
      <w:marRight w:val="0"/>
      <w:marTop w:val="0"/>
      <w:marBottom w:val="0"/>
      <w:divBdr>
        <w:top w:val="none" w:sz="0" w:space="0" w:color="auto"/>
        <w:left w:val="none" w:sz="0" w:space="0" w:color="auto"/>
        <w:bottom w:val="none" w:sz="0" w:space="0" w:color="auto"/>
        <w:right w:val="none" w:sz="0" w:space="0" w:color="auto"/>
      </w:divBdr>
      <w:divsChild>
        <w:div w:id="1419791534">
          <w:marLeft w:val="0"/>
          <w:marRight w:val="0"/>
          <w:marTop w:val="0"/>
          <w:marBottom w:val="150"/>
          <w:divBdr>
            <w:top w:val="none" w:sz="0" w:space="0" w:color="auto"/>
            <w:left w:val="none" w:sz="0" w:space="0" w:color="auto"/>
            <w:bottom w:val="none" w:sz="0" w:space="0" w:color="auto"/>
            <w:right w:val="none" w:sz="0" w:space="0" w:color="auto"/>
          </w:divBdr>
        </w:div>
      </w:divsChild>
    </w:div>
    <w:div w:id="1408767359">
      <w:bodyDiv w:val="1"/>
      <w:marLeft w:val="0"/>
      <w:marRight w:val="0"/>
      <w:marTop w:val="0"/>
      <w:marBottom w:val="0"/>
      <w:divBdr>
        <w:top w:val="none" w:sz="0" w:space="0" w:color="auto"/>
        <w:left w:val="none" w:sz="0" w:space="0" w:color="auto"/>
        <w:bottom w:val="none" w:sz="0" w:space="0" w:color="auto"/>
        <w:right w:val="none" w:sz="0" w:space="0" w:color="auto"/>
      </w:divBdr>
      <w:divsChild>
        <w:div w:id="1950777258">
          <w:marLeft w:val="0"/>
          <w:marRight w:val="0"/>
          <w:marTop w:val="0"/>
          <w:marBottom w:val="150"/>
          <w:divBdr>
            <w:top w:val="none" w:sz="0" w:space="0" w:color="auto"/>
            <w:left w:val="none" w:sz="0" w:space="0" w:color="auto"/>
            <w:bottom w:val="none" w:sz="0" w:space="0" w:color="auto"/>
            <w:right w:val="none" w:sz="0" w:space="0" w:color="auto"/>
          </w:divBdr>
        </w:div>
      </w:divsChild>
    </w:div>
    <w:div w:id="1412391652">
      <w:bodyDiv w:val="1"/>
      <w:marLeft w:val="0"/>
      <w:marRight w:val="0"/>
      <w:marTop w:val="0"/>
      <w:marBottom w:val="0"/>
      <w:divBdr>
        <w:top w:val="none" w:sz="0" w:space="0" w:color="auto"/>
        <w:left w:val="none" w:sz="0" w:space="0" w:color="auto"/>
        <w:bottom w:val="none" w:sz="0" w:space="0" w:color="auto"/>
        <w:right w:val="none" w:sz="0" w:space="0" w:color="auto"/>
      </w:divBdr>
      <w:divsChild>
        <w:div w:id="1565797344">
          <w:marLeft w:val="0"/>
          <w:marRight w:val="0"/>
          <w:marTop w:val="0"/>
          <w:marBottom w:val="150"/>
          <w:divBdr>
            <w:top w:val="none" w:sz="0" w:space="0" w:color="auto"/>
            <w:left w:val="none" w:sz="0" w:space="0" w:color="auto"/>
            <w:bottom w:val="none" w:sz="0" w:space="0" w:color="auto"/>
            <w:right w:val="none" w:sz="0" w:space="0" w:color="auto"/>
          </w:divBdr>
        </w:div>
      </w:divsChild>
    </w:div>
    <w:div w:id="1422484997">
      <w:bodyDiv w:val="1"/>
      <w:marLeft w:val="0"/>
      <w:marRight w:val="0"/>
      <w:marTop w:val="0"/>
      <w:marBottom w:val="0"/>
      <w:divBdr>
        <w:top w:val="none" w:sz="0" w:space="0" w:color="auto"/>
        <w:left w:val="none" w:sz="0" w:space="0" w:color="auto"/>
        <w:bottom w:val="none" w:sz="0" w:space="0" w:color="auto"/>
        <w:right w:val="none" w:sz="0" w:space="0" w:color="auto"/>
      </w:divBdr>
    </w:div>
    <w:div w:id="1424565186">
      <w:bodyDiv w:val="1"/>
      <w:marLeft w:val="0"/>
      <w:marRight w:val="0"/>
      <w:marTop w:val="0"/>
      <w:marBottom w:val="0"/>
      <w:divBdr>
        <w:top w:val="none" w:sz="0" w:space="0" w:color="auto"/>
        <w:left w:val="none" w:sz="0" w:space="0" w:color="auto"/>
        <w:bottom w:val="none" w:sz="0" w:space="0" w:color="auto"/>
        <w:right w:val="none" w:sz="0" w:space="0" w:color="auto"/>
      </w:divBdr>
    </w:div>
    <w:div w:id="1434202247">
      <w:bodyDiv w:val="1"/>
      <w:marLeft w:val="0"/>
      <w:marRight w:val="0"/>
      <w:marTop w:val="0"/>
      <w:marBottom w:val="0"/>
      <w:divBdr>
        <w:top w:val="none" w:sz="0" w:space="0" w:color="auto"/>
        <w:left w:val="none" w:sz="0" w:space="0" w:color="auto"/>
        <w:bottom w:val="none" w:sz="0" w:space="0" w:color="auto"/>
        <w:right w:val="none" w:sz="0" w:space="0" w:color="auto"/>
      </w:divBdr>
      <w:divsChild>
        <w:div w:id="1404645305">
          <w:marLeft w:val="0"/>
          <w:marRight w:val="0"/>
          <w:marTop w:val="0"/>
          <w:marBottom w:val="150"/>
          <w:divBdr>
            <w:top w:val="none" w:sz="0" w:space="0" w:color="auto"/>
            <w:left w:val="none" w:sz="0" w:space="0" w:color="auto"/>
            <w:bottom w:val="none" w:sz="0" w:space="0" w:color="auto"/>
            <w:right w:val="none" w:sz="0" w:space="0" w:color="auto"/>
          </w:divBdr>
        </w:div>
      </w:divsChild>
    </w:div>
    <w:div w:id="1434590213">
      <w:bodyDiv w:val="1"/>
      <w:marLeft w:val="0"/>
      <w:marRight w:val="0"/>
      <w:marTop w:val="0"/>
      <w:marBottom w:val="0"/>
      <w:divBdr>
        <w:top w:val="none" w:sz="0" w:space="0" w:color="auto"/>
        <w:left w:val="none" w:sz="0" w:space="0" w:color="auto"/>
        <w:bottom w:val="none" w:sz="0" w:space="0" w:color="auto"/>
        <w:right w:val="none" w:sz="0" w:space="0" w:color="auto"/>
      </w:divBdr>
      <w:divsChild>
        <w:div w:id="74909488">
          <w:marLeft w:val="0"/>
          <w:marRight w:val="0"/>
          <w:marTop w:val="0"/>
          <w:marBottom w:val="150"/>
          <w:divBdr>
            <w:top w:val="none" w:sz="0" w:space="0" w:color="auto"/>
            <w:left w:val="none" w:sz="0" w:space="0" w:color="auto"/>
            <w:bottom w:val="none" w:sz="0" w:space="0" w:color="auto"/>
            <w:right w:val="none" w:sz="0" w:space="0" w:color="auto"/>
          </w:divBdr>
        </w:div>
      </w:divsChild>
    </w:div>
    <w:div w:id="1440487805">
      <w:bodyDiv w:val="1"/>
      <w:marLeft w:val="0"/>
      <w:marRight w:val="0"/>
      <w:marTop w:val="0"/>
      <w:marBottom w:val="0"/>
      <w:divBdr>
        <w:top w:val="none" w:sz="0" w:space="0" w:color="auto"/>
        <w:left w:val="none" w:sz="0" w:space="0" w:color="auto"/>
        <w:bottom w:val="none" w:sz="0" w:space="0" w:color="auto"/>
        <w:right w:val="none" w:sz="0" w:space="0" w:color="auto"/>
      </w:divBdr>
      <w:divsChild>
        <w:div w:id="1484352181">
          <w:marLeft w:val="0"/>
          <w:marRight w:val="0"/>
          <w:marTop w:val="0"/>
          <w:marBottom w:val="150"/>
          <w:divBdr>
            <w:top w:val="none" w:sz="0" w:space="0" w:color="auto"/>
            <w:left w:val="none" w:sz="0" w:space="0" w:color="auto"/>
            <w:bottom w:val="none" w:sz="0" w:space="0" w:color="auto"/>
            <w:right w:val="none" w:sz="0" w:space="0" w:color="auto"/>
          </w:divBdr>
        </w:div>
      </w:divsChild>
    </w:div>
    <w:div w:id="1467818292">
      <w:bodyDiv w:val="1"/>
      <w:marLeft w:val="0"/>
      <w:marRight w:val="0"/>
      <w:marTop w:val="0"/>
      <w:marBottom w:val="0"/>
      <w:divBdr>
        <w:top w:val="none" w:sz="0" w:space="0" w:color="auto"/>
        <w:left w:val="none" w:sz="0" w:space="0" w:color="auto"/>
        <w:bottom w:val="none" w:sz="0" w:space="0" w:color="auto"/>
        <w:right w:val="none" w:sz="0" w:space="0" w:color="auto"/>
      </w:divBdr>
    </w:div>
    <w:div w:id="1506046762">
      <w:bodyDiv w:val="1"/>
      <w:marLeft w:val="0"/>
      <w:marRight w:val="0"/>
      <w:marTop w:val="0"/>
      <w:marBottom w:val="0"/>
      <w:divBdr>
        <w:top w:val="none" w:sz="0" w:space="0" w:color="auto"/>
        <w:left w:val="none" w:sz="0" w:space="0" w:color="auto"/>
        <w:bottom w:val="none" w:sz="0" w:space="0" w:color="auto"/>
        <w:right w:val="none" w:sz="0" w:space="0" w:color="auto"/>
      </w:divBdr>
    </w:div>
    <w:div w:id="1506047837">
      <w:bodyDiv w:val="1"/>
      <w:marLeft w:val="0"/>
      <w:marRight w:val="0"/>
      <w:marTop w:val="0"/>
      <w:marBottom w:val="0"/>
      <w:divBdr>
        <w:top w:val="none" w:sz="0" w:space="0" w:color="auto"/>
        <w:left w:val="none" w:sz="0" w:space="0" w:color="auto"/>
        <w:bottom w:val="none" w:sz="0" w:space="0" w:color="auto"/>
        <w:right w:val="none" w:sz="0" w:space="0" w:color="auto"/>
      </w:divBdr>
      <w:divsChild>
        <w:div w:id="763459037">
          <w:marLeft w:val="0"/>
          <w:marRight w:val="0"/>
          <w:marTop w:val="0"/>
          <w:marBottom w:val="150"/>
          <w:divBdr>
            <w:top w:val="none" w:sz="0" w:space="0" w:color="auto"/>
            <w:left w:val="none" w:sz="0" w:space="0" w:color="auto"/>
            <w:bottom w:val="none" w:sz="0" w:space="0" w:color="auto"/>
            <w:right w:val="none" w:sz="0" w:space="0" w:color="auto"/>
          </w:divBdr>
        </w:div>
      </w:divsChild>
    </w:div>
    <w:div w:id="1517113311">
      <w:bodyDiv w:val="1"/>
      <w:marLeft w:val="0"/>
      <w:marRight w:val="0"/>
      <w:marTop w:val="0"/>
      <w:marBottom w:val="0"/>
      <w:divBdr>
        <w:top w:val="none" w:sz="0" w:space="0" w:color="auto"/>
        <w:left w:val="none" w:sz="0" w:space="0" w:color="auto"/>
        <w:bottom w:val="none" w:sz="0" w:space="0" w:color="auto"/>
        <w:right w:val="none" w:sz="0" w:space="0" w:color="auto"/>
      </w:divBdr>
    </w:div>
    <w:div w:id="1533954504">
      <w:bodyDiv w:val="1"/>
      <w:marLeft w:val="0"/>
      <w:marRight w:val="0"/>
      <w:marTop w:val="0"/>
      <w:marBottom w:val="0"/>
      <w:divBdr>
        <w:top w:val="none" w:sz="0" w:space="0" w:color="auto"/>
        <w:left w:val="none" w:sz="0" w:space="0" w:color="auto"/>
        <w:bottom w:val="none" w:sz="0" w:space="0" w:color="auto"/>
        <w:right w:val="none" w:sz="0" w:space="0" w:color="auto"/>
      </w:divBdr>
    </w:div>
    <w:div w:id="1547445279">
      <w:bodyDiv w:val="1"/>
      <w:marLeft w:val="0"/>
      <w:marRight w:val="0"/>
      <w:marTop w:val="0"/>
      <w:marBottom w:val="0"/>
      <w:divBdr>
        <w:top w:val="none" w:sz="0" w:space="0" w:color="auto"/>
        <w:left w:val="none" w:sz="0" w:space="0" w:color="auto"/>
        <w:bottom w:val="none" w:sz="0" w:space="0" w:color="auto"/>
        <w:right w:val="none" w:sz="0" w:space="0" w:color="auto"/>
      </w:divBdr>
      <w:divsChild>
        <w:div w:id="666252671">
          <w:marLeft w:val="0"/>
          <w:marRight w:val="0"/>
          <w:marTop w:val="0"/>
          <w:marBottom w:val="150"/>
          <w:divBdr>
            <w:top w:val="none" w:sz="0" w:space="0" w:color="auto"/>
            <w:left w:val="none" w:sz="0" w:space="0" w:color="auto"/>
            <w:bottom w:val="none" w:sz="0" w:space="0" w:color="auto"/>
            <w:right w:val="none" w:sz="0" w:space="0" w:color="auto"/>
          </w:divBdr>
        </w:div>
      </w:divsChild>
    </w:div>
    <w:div w:id="1554927369">
      <w:bodyDiv w:val="1"/>
      <w:marLeft w:val="0"/>
      <w:marRight w:val="0"/>
      <w:marTop w:val="0"/>
      <w:marBottom w:val="0"/>
      <w:divBdr>
        <w:top w:val="none" w:sz="0" w:space="0" w:color="auto"/>
        <w:left w:val="none" w:sz="0" w:space="0" w:color="auto"/>
        <w:bottom w:val="none" w:sz="0" w:space="0" w:color="auto"/>
        <w:right w:val="none" w:sz="0" w:space="0" w:color="auto"/>
      </w:divBdr>
      <w:divsChild>
        <w:div w:id="888154894">
          <w:marLeft w:val="0"/>
          <w:marRight w:val="0"/>
          <w:marTop w:val="0"/>
          <w:marBottom w:val="150"/>
          <w:divBdr>
            <w:top w:val="none" w:sz="0" w:space="0" w:color="auto"/>
            <w:left w:val="none" w:sz="0" w:space="0" w:color="auto"/>
            <w:bottom w:val="none" w:sz="0" w:space="0" w:color="auto"/>
            <w:right w:val="none" w:sz="0" w:space="0" w:color="auto"/>
          </w:divBdr>
        </w:div>
      </w:divsChild>
    </w:div>
    <w:div w:id="1563709722">
      <w:bodyDiv w:val="1"/>
      <w:marLeft w:val="0"/>
      <w:marRight w:val="0"/>
      <w:marTop w:val="0"/>
      <w:marBottom w:val="0"/>
      <w:divBdr>
        <w:top w:val="none" w:sz="0" w:space="0" w:color="auto"/>
        <w:left w:val="none" w:sz="0" w:space="0" w:color="auto"/>
        <w:bottom w:val="none" w:sz="0" w:space="0" w:color="auto"/>
        <w:right w:val="none" w:sz="0" w:space="0" w:color="auto"/>
      </w:divBdr>
    </w:div>
    <w:div w:id="1568952485">
      <w:bodyDiv w:val="1"/>
      <w:marLeft w:val="0"/>
      <w:marRight w:val="0"/>
      <w:marTop w:val="0"/>
      <w:marBottom w:val="0"/>
      <w:divBdr>
        <w:top w:val="none" w:sz="0" w:space="0" w:color="auto"/>
        <w:left w:val="none" w:sz="0" w:space="0" w:color="auto"/>
        <w:bottom w:val="none" w:sz="0" w:space="0" w:color="auto"/>
        <w:right w:val="none" w:sz="0" w:space="0" w:color="auto"/>
      </w:divBdr>
      <w:divsChild>
        <w:div w:id="183784776">
          <w:marLeft w:val="0"/>
          <w:marRight w:val="0"/>
          <w:marTop w:val="0"/>
          <w:marBottom w:val="150"/>
          <w:divBdr>
            <w:top w:val="none" w:sz="0" w:space="0" w:color="auto"/>
            <w:left w:val="none" w:sz="0" w:space="0" w:color="auto"/>
            <w:bottom w:val="none" w:sz="0" w:space="0" w:color="auto"/>
            <w:right w:val="none" w:sz="0" w:space="0" w:color="auto"/>
          </w:divBdr>
        </w:div>
      </w:divsChild>
    </w:div>
    <w:div w:id="1596472622">
      <w:bodyDiv w:val="1"/>
      <w:marLeft w:val="0"/>
      <w:marRight w:val="0"/>
      <w:marTop w:val="0"/>
      <w:marBottom w:val="0"/>
      <w:divBdr>
        <w:top w:val="none" w:sz="0" w:space="0" w:color="auto"/>
        <w:left w:val="none" w:sz="0" w:space="0" w:color="auto"/>
        <w:bottom w:val="none" w:sz="0" w:space="0" w:color="auto"/>
        <w:right w:val="none" w:sz="0" w:space="0" w:color="auto"/>
      </w:divBdr>
    </w:div>
    <w:div w:id="1608347947">
      <w:bodyDiv w:val="1"/>
      <w:marLeft w:val="0"/>
      <w:marRight w:val="0"/>
      <w:marTop w:val="0"/>
      <w:marBottom w:val="0"/>
      <w:divBdr>
        <w:top w:val="none" w:sz="0" w:space="0" w:color="auto"/>
        <w:left w:val="none" w:sz="0" w:space="0" w:color="auto"/>
        <w:bottom w:val="none" w:sz="0" w:space="0" w:color="auto"/>
        <w:right w:val="none" w:sz="0" w:space="0" w:color="auto"/>
      </w:divBdr>
      <w:divsChild>
        <w:div w:id="1631981702">
          <w:marLeft w:val="0"/>
          <w:marRight w:val="0"/>
          <w:marTop w:val="0"/>
          <w:marBottom w:val="150"/>
          <w:divBdr>
            <w:top w:val="none" w:sz="0" w:space="0" w:color="auto"/>
            <w:left w:val="none" w:sz="0" w:space="0" w:color="auto"/>
            <w:bottom w:val="none" w:sz="0" w:space="0" w:color="auto"/>
            <w:right w:val="none" w:sz="0" w:space="0" w:color="auto"/>
          </w:divBdr>
        </w:div>
      </w:divsChild>
    </w:div>
    <w:div w:id="1625304516">
      <w:bodyDiv w:val="1"/>
      <w:marLeft w:val="0"/>
      <w:marRight w:val="0"/>
      <w:marTop w:val="0"/>
      <w:marBottom w:val="0"/>
      <w:divBdr>
        <w:top w:val="none" w:sz="0" w:space="0" w:color="auto"/>
        <w:left w:val="none" w:sz="0" w:space="0" w:color="auto"/>
        <w:bottom w:val="none" w:sz="0" w:space="0" w:color="auto"/>
        <w:right w:val="none" w:sz="0" w:space="0" w:color="auto"/>
      </w:divBdr>
      <w:divsChild>
        <w:div w:id="2039038196">
          <w:marLeft w:val="0"/>
          <w:marRight w:val="0"/>
          <w:marTop w:val="0"/>
          <w:marBottom w:val="150"/>
          <w:divBdr>
            <w:top w:val="none" w:sz="0" w:space="0" w:color="auto"/>
            <w:left w:val="none" w:sz="0" w:space="0" w:color="auto"/>
            <w:bottom w:val="none" w:sz="0" w:space="0" w:color="auto"/>
            <w:right w:val="none" w:sz="0" w:space="0" w:color="auto"/>
          </w:divBdr>
        </w:div>
      </w:divsChild>
    </w:div>
    <w:div w:id="1639526978">
      <w:bodyDiv w:val="1"/>
      <w:marLeft w:val="0"/>
      <w:marRight w:val="0"/>
      <w:marTop w:val="0"/>
      <w:marBottom w:val="0"/>
      <w:divBdr>
        <w:top w:val="none" w:sz="0" w:space="0" w:color="auto"/>
        <w:left w:val="none" w:sz="0" w:space="0" w:color="auto"/>
        <w:bottom w:val="none" w:sz="0" w:space="0" w:color="auto"/>
        <w:right w:val="none" w:sz="0" w:space="0" w:color="auto"/>
      </w:divBdr>
      <w:divsChild>
        <w:div w:id="1902131917">
          <w:marLeft w:val="0"/>
          <w:marRight w:val="0"/>
          <w:marTop w:val="0"/>
          <w:marBottom w:val="150"/>
          <w:divBdr>
            <w:top w:val="none" w:sz="0" w:space="0" w:color="auto"/>
            <w:left w:val="none" w:sz="0" w:space="0" w:color="auto"/>
            <w:bottom w:val="none" w:sz="0" w:space="0" w:color="auto"/>
            <w:right w:val="none" w:sz="0" w:space="0" w:color="auto"/>
          </w:divBdr>
        </w:div>
      </w:divsChild>
    </w:div>
    <w:div w:id="1641224391">
      <w:bodyDiv w:val="1"/>
      <w:marLeft w:val="0"/>
      <w:marRight w:val="0"/>
      <w:marTop w:val="0"/>
      <w:marBottom w:val="0"/>
      <w:divBdr>
        <w:top w:val="none" w:sz="0" w:space="0" w:color="auto"/>
        <w:left w:val="none" w:sz="0" w:space="0" w:color="auto"/>
        <w:bottom w:val="none" w:sz="0" w:space="0" w:color="auto"/>
        <w:right w:val="none" w:sz="0" w:space="0" w:color="auto"/>
      </w:divBdr>
    </w:div>
    <w:div w:id="1680767825">
      <w:bodyDiv w:val="1"/>
      <w:marLeft w:val="0"/>
      <w:marRight w:val="0"/>
      <w:marTop w:val="0"/>
      <w:marBottom w:val="0"/>
      <w:divBdr>
        <w:top w:val="none" w:sz="0" w:space="0" w:color="auto"/>
        <w:left w:val="none" w:sz="0" w:space="0" w:color="auto"/>
        <w:bottom w:val="none" w:sz="0" w:space="0" w:color="auto"/>
        <w:right w:val="none" w:sz="0" w:space="0" w:color="auto"/>
      </w:divBdr>
      <w:divsChild>
        <w:div w:id="1334843977">
          <w:marLeft w:val="0"/>
          <w:marRight w:val="0"/>
          <w:marTop w:val="0"/>
          <w:marBottom w:val="150"/>
          <w:divBdr>
            <w:top w:val="none" w:sz="0" w:space="0" w:color="auto"/>
            <w:left w:val="none" w:sz="0" w:space="0" w:color="auto"/>
            <w:bottom w:val="none" w:sz="0" w:space="0" w:color="auto"/>
            <w:right w:val="none" w:sz="0" w:space="0" w:color="auto"/>
          </w:divBdr>
        </w:div>
      </w:divsChild>
    </w:div>
    <w:div w:id="1680892664">
      <w:bodyDiv w:val="1"/>
      <w:marLeft w:val="0"/>
      <w:marRight w:val="0"/>
      <w:marTop w:val="0"/>
      <w:marBottom w:val="0"/>
      <w:divBdr>
        <w:top w:val="none" w:sz="0" w:space="0" w:color="auto"/>
        <w:left w:val="none" w:sz="0" w:space="0" w:color="auto"/>
        <w:bottom w:val="none" w:sz="0" w:space="0" w:color="auto"/>
        <w:right w:val="none" w:sz="0" w:space="0" w:color="auto"/>
      </w:divBdr>
      <w:divsChild>
        <w:div w:id="2001887868">
          <w:marLeft w:val="0"/>
          <w:marRight w:val="0"/>
          <w:marTop w:val="0"/>
          <w:marBottom w:val="150"/>
          <w:divBdr>
            <w:top w:val="none" w:sz="0" w:space="0" w:color="auto"/>
            <w:left w:val="none" w:sz="0" w:space="0" w:color="auto"/>
            <w:bottom w:val="none" w:sz="0" w:space="0" w:color="auto"/>
            <w:right w:val="none" w:sz="0" w:space="0" w:color="auto"/>
          </w:divBdr>
        </w:div>
      </w:divsChild>
    </w:div>
    <w:div w:id="1684896747">
      <w:bodyDiv w:val="1"/>
      <w:marLeft w:val="0"/>
      <w:marRight w:val="0"/>
      <w:marTop w:val="0"/>
      <w:marBottom w:val="0"/>
      <w:divBdr>
        <w:top w:val="none" w:sz="0" w:space="0" w:color="auto"/>
        <w:left w:val="none" w:sz="0" w:space="0" w:color="auto"/>
        <w:bottom w:val="none" w:sz="0" w:space="0" w:color="auto"/>
        <w:right w:val="none" w:sz="0" w:space="0" w:color="auto"/>
      </w:divBdr>
    </w:div>
    <w:div w:id="1712421284">
      <w:bodyDiv w:val="1"/>
      <w:marLeft w:val="0"/>
      <w:marRight w:val="0"/>
      <w:marTop w:val="0"/>
      <w:marBottom w:val="0"/>
      <w:divBdr>
        <w:top w:val="none" w:sz="0" w:space="0" w:color="auto"/>
        <w:left w:val="none" w:sz="0" w:space="0" w:color="auto"/>
        <w:bottom w:val="none" w:sz="0" w:space="0" w:color="auto"/>
        <w:right w:val="none" w:sz="0" w:space="0" w:color="auto"/>
      </w:divBdr>
    </w:div>
    <w:div w:id="1715499757">
      <w:bodyDiv w:val="1"/>
      <w:marLeft w:val="0"/>
      <w:marRight w:val="0"/>
      <w:marTop w:val="0"/>
      <w:marBottom w:val="0"/>
      <w:divBdr>
        <w:top w:val="none" w:sz="0" w:space="0" w:color="auto"/>
        <w:left w:val="none" w:sz="0" w:space="0" w:color="auto"/>
        <w:bottom w:val="none" w:sz="0" w:space="0" w:color="auto"/>
        <w:right w:val="none" w:sz="0" w:space="0" w:color="auto"/>
      </w:divBdr>
    </w:div>
    <w:div w:id="1735666357">
      <w:bodyDiv w:val="1"/>
      <w:marLeft w:val="0"/>
      <w:marRight w:val="0"/>
      <w:marTop w:val="0"/>
      <w:marBottom w:val="0"/>
      <w:divBdr>
        <w:top w:val="none" w:sz="0" w:space="0" w:color="auto"/>
        <w:left w:val="none" w:sz="0" w:space="0" w:color="auto"/>
        <w:bottom w:val="none" w:sz="0" w:space="0" w:color="auto"/>
        <w:right w:val="none" w:sz="0" w:space="0" w:color="auto"/>
      </w:divBdr>
    </w:div>
    <w:div w:id="1747068471">
      <w:bodyDiv w:val="1"/>
      <w:marLeft w:val="0"/>
      <w:marRight w:val="0"/>
      <w:marTop w:val="0"/>
      <w:marBottom w:val="0"/>
      <w:divBdr>
        <w:top w:val="none" w:sz="0" w:space="0" w:color="auto"/>
        <w:left w:val="none" w:sz="0" w:space="0" w:color="auto"/>
        <w:bottom w:val="none" w:sz="0" w:space="0" w:color="auto"/>
        <w:right w:val="none" w:sz="0" w:space="0" w:color="auto"/>
      </w:divBdr>
    </w:div>
    <w:div w:id="1762528314">
      <w:bodyDiv w:val="1"/>
      <w:marLeft w:val="0"/>
      <w:marRight w:val="0"/>
      <w:marTop w:val="0"/>
      <w:marBottom w:val="0"/>
      <w:divBdr>
        <w:top w:val="none" w:sz="0" w:space="0" w:color="auto"/>
        <w:left w:val="none" w:sz="0" w:space="0" w:color="auto"/>
        <w:bottom w:val="none" w:sz="0" w:space="0" w:color="auto"/>
        <w:right w:val="none" w:sz="0" w:space="0" w:color="auto"/>
      </w:divBdr>
      <w:divsChild>
        <w:div w:id="506596485">
          <w:marLeft w:val="0"/>
          <w:marRight w:val="0"/>
          <w:marTop w:val="0"/>
          <w:marBottom w:val="150"/>
          <w:divBdr>
            <w:top w:val="none" w:sz="0" w:space="0" w:color="auto"/>
            <w:left w:val="none" w:sz="0" w:space="0" w:color="auto"/>
            <w:bottom w:val="none" w:sz="0" w:space="0" w:color="auto"/>
            <w:right w:val="none" w:sz="0" w:space="0" w:color="auto"/>
          </w:divBdr>
        </w:div>
      </w:divsChild>
    </w:div>
    <w:div w:id="1785226802">
      <w:bodyDiv w:val="1"/>
      <w:marLeft w:val="0"/>
      <w:marRight w:val="0"/>
      <w:marTop w:val="0"/>
      <w:marBottom w:val="0"/>
      <w:divBdr>
        <w:top w:val="none" w:sz="0" w:space="0" w:color="auto"/>
        <w:left w:val="none" w:sz="0" w:space="0" w:color="auto"/>
        <w:bottom w:val="none" w:sz="0" w:space="0" w:color="auto"/>
        <w:right w:val="none" w:sz="0" w:space="0" w:color="auto"/>
      </w:divBdr>
    </w:div>
    <w:div w:id="1792479072">
      <w:bodyDiv w:val="1"/>
      <w:marLeft w:val="0"/>
      <w:marRight w:val="0"/>
      <w:marTop w:val="0"/>
      <w:marBottom w:val="0"/>
      <w:divBdr>
        <w:top w:val="none" w:sz="0" w:space="0" w:color="auto"/>
        <w:left w:val="none" w:sz="0" w:space="0" w:color="auto"/>
        <w:bottom w:val="none" w:sz="0" w:space="0" w:color="auto"/>
        <w:right w:val="none" w:sz="0" w:space="0" w:color="auto"/>
      </w:divBdr>
      <w:divsChild>
        <w:div w:id="1349019294">
          <w:marLeft w:val="0"/>
          <w:marRight w:val="0"/>
          <w:marTop w:val="0"/>
          <w:marBottom w:val="150"/>
          <w:divBdr>
            <w:top w:val="none" w:sz="0" w:space="0" w:color="auto"/>
            <w:left w:val="none" w:sz="0" w:space="0" w:color="auto"/>
            <w:bottom w:val="none" w:sz="0" w:space="0" w:color="auto"/>
            <w:right w:val="none" w:sz="0" w:space="0" w:color="auto"/>
          </w:divBdr>
        </w:div>
      </w:divsChild>
    </w:div>
    <w:div w:id="1808549119">
      <w:bodyDiv w:val="1"/>
      <w:marLeft w:val="0"/>
      <w:marRight w:val="0"/>
      <w:marTop w:val="0"/>
      <w:marBottom w:val="0"/>
      <w:divBdr>
        <w:top w:val="none" w:sz="0" w:space="0" w:color="auto"/>
        <w:left w:val="none" w:sz="0" w:space="0" w:color="auto"/>
        <w:bottom w:val="none" w:sz="0" w:space="0" w:color="auto"/>
        <w:right w:val="none" w:sz="0" w:space="0" w:color="auto"/>
      </w:divBdr>
    </w:div>
    <w:div w:id="1822847231">
      <w:bodyDiv w:val="1"/>
      <w:marLeft w:val="0"/>
      <w:marRight w:val="0"/>
      <w:marTop w:val="0"/>
      <w:marBottom w:val="0"/>
      <w:divBdr>
        <w:top w:val="none" w:sz="0" w:space="0" w:color="auto"/>
        <w:left w:val="none" w:sz="0" w:space="0" w:color="auto"/>
        <w:bottom w:val="none" w:sz="0" w:space="0" w:color="auto"/>
        <w:right w:val="none" w:sz="0" w:space="0" w:color="auto"/>
      </w:divBdr>
      <w:divsChild>
        <w:div w:id="727609541">
          <w:marLeft w:val="0"/>
          <w:marRight w:val="0"/>
          <w:marTop w:val="0"/>
          <w:marBottom w:val="150"/>
          <w:divBdr>
            <w:top w:val="none" w:sz="0" w:space="0" w:color="auto"/>
            <w:left w:val="none" w:sz="0" w:space="0" w:color="auto"/>
            <w:bottom w:val="none" w:sz="0" w:space="0" w:color="auto"/>
            <w:right w:val="none" w:sz="0" w:space="0" w:color="auto"/>
          </w:divBdr>
        </w:div>
      </w:divsChild>
    </w:div>
    <w:div w:id="1823152588">
      <w:bodyDiv w:val="1"/>
      <w:marLeft w:val="0"/>
      <w:marRight w:val="0"/>
      <w:marTop w:val="0"/>
      <w:marBottom w:val="0"/>
      <w:divBdr>
        <w:top w:val="none" w:sz="0" w:space="0" w:color="auto"/>
        <w:left w:val="none" w:sz="0" w:space="0" w:color="auto"/>
        <w:bottom w:val="none" w:sz="0" w:space="0" w:color="auto"/>
        <w:right w:val="none" w:sz="0" w:space="0" w:color="auto"/>
      </w:divBdr>
    </w:div>
    <w:div w:id="1825393859">
      <w:bodyDiv w:val="1"/>
      <w:marLeft w:val="0"/>
      <w:marRight w:val="0"/>
      <w:marTop w:val="0"/>
      <w:marBottom w:val="0"/>
      <w:divBdr>
        <w:top w:val="none" w:sz="0" w:space="0" w:color="auto"/>
        <w:left w:val="none" w:sz="0" w:space="0" w:color="auto"/>
        <w:bottom w:val="none" w:sz="0" w:space="0" w:color="auto"/>
        <w:right w:val="none" w:sz="0" w:space="0" w:color="auto"/>
      </w:divBdr>
      <w:divsChild>
        <w:div w:id="538862555">
          <w:marLeft w:val="0"/>
          <w:marRight w:val="0"/>
          <w:marTop w:val="0"/>
          <w:marBottom w:val="150"/>
          <w:divBdr>
            <w:top w:val="none" w:sz="0" w:space="0" w:color="auto"/>
            <w:left w:val="none" w:sz="0" w:space="0" w:color="auto"/>
            <w:bottom w:val="none" w:sz="0" w:space="0" w:color="auto"/>
            <w:right w:val="none" w:sz="0" w:space="0" w:color="auto"/>
          </w:divBdr>
        </w:div>
      </w:divsChild>
    </w:div>
    <w:div w:id="1833906034">
      <w:bodyDiv w:val="1"/>
      <w:marLeft w:val="0"/>
      <w:marRight w:val="0"/>
      <w:marTop w:val="0"/>
      <w:marBottom w:val="0"/>
      <w:divBdr>
        <w:top w:val="none" w:sz="0" w:space="0" w:color="auto"/>
        <w:left w:val="none" w:sz="0" w:space="0" w:color="auto"/>
        <w:bottom w:val="none" w:sz="0" w:space="0" w:color="auto"/>
        <w:right w:val="none" w:sz="0" w:space="0" w:color="auto"/>
      </w:divBdr>
    </w:div>
    <w:div w:id="1836871228">
      <w:bodyDiv w:val="1"/>
      <w:marLeft w:val="0"/>
      <w:marRight w:val="0"/>
      <w:marTop w:val="0"/>
      <w:marBottom w:val="0"/>
      <w:divBdr>
        <w:top w:val="none" w:sz="0" w:space="0" w:color="auto"/>
        <w:left w:val="none" w:sz="0" w:space="0" w:color="auto"/>
        <w:bottom w:val="none" w:sz="0" w:space="0" w:color="auto"/>
        <w:right w:val="none" w:sz="0" w:space="0" w:color="auto"/>
      </w:divBdr>
    </w:div>
    <w:div w:id="1842965601">
      <w:bodyDiv w:val="1"/>
      <w:marLeft w:val="0"/>
      <w:marRight w:val="0"/>
      <w:marTop w:val="0"/>
      <w:marBottom w:val="0"/>
      <w:divBdr>
        <w:top w:val="none" w:sz="0" w:space="0" w:color="auto"/>
        <w:left w:val="none" w:sz="0" w:space="0" w:color="auto"/>
        <w:bottom w:val="none" w:sz="0" w:space="0" w:color="auto"/>
        <w:right w:val="none" w:sz="0" w:space="0" w:color="auto"/>
      </w:divBdr>
    </w:div>
    <w:div w:id="1860774333">
      <w:bodyDiv w:val="1"/>
      <w:marLeft w:val="0"/>
      <w:marRight w:val="0"/>
      <w:marTop w:val="0"/>
      <w:marBottom w:val="0"/>
      <w:divBdr>
        <w:top w:val="none" w:sz="0" w:space="0" w:color="auto"/>
        <w:left w:val="none" w:sz="0" w:space="0" w:color="auto"/>
        <w:bottom w:val="none" w:sz="0" w:space="0" w:color="auto"/>
        <w:right w:val="none" w:sz="0" w:space="0" w:color="auto"/>
      </w:divBdr>
    </w:div>
    <w:div w:id="1866362798">
      <w:bodyDiv w:val="1"/>
      <w:marLeft w:val="0"/>
      <w:marRight w:val="0"/>
      <w:marTop w:val="0"/>
      <w:marBottom w:val="0"/>
      <w:divBdr>
        <w:top w:val="none" w:sz="0" w:space="0" w:color="auto"/>
        <w:left w:val="none" w:sz="0" w:space="0" w:color="auto"/>
        <w:bottom w:val="none" w:sz="0" w:space="0" w:color="auto"/>
        <w:right w:val="none" w:sz="0" w:space="0" w:color="auto"/>
      </w:divBdr>
    </w:div>
    <w:div w:id="1876193504">
      <w:bodyDiv w:val="1"/>
      <w:marLeft w:val="0"/>
      <w:marRight w:val="0"/>
      <w:marTop w:val="0"/>
      <w:marBottom w:val="0"/>
      <w:divBdr>
        <w:top w:val="none" w:sz="0" w:space="0" w:color="auto"/>
        <w:left w:val="none" w:sz="0" w:space="0" w:color="auto"/>
        <w:bottom w:val="none" w:sz="0" w:space="0" w:color="auto"/>
        <w:right w:val="none" w:sz="0" w:space="0" w:color="auto"/>
      </w:divBdr>
      <w:divsChild>
        <w:div w:id="1982037104">
          <w:marLeft w:val="0"/>
          <w:marRight w:val="0"/>
          <w:marTop w:val="0"/>
          <w:marBottom w:val="150"/>
          <w:divBdr>
            <w:top w:val="none" w:sz="0" w:space="0" w:color="auto"/>
            <w:left w:val="none" w:sz="0" w:space="0" w:color="auto"/>
            <w:bottom w:val="none" w:sz="0" w:space="0" w:color="auto"/>
            <w:right w:val="none" w:sz="0" w:space="0" w:color="auto"/>
          </w:divBdr>
        </w:div>
      </w:divsChild>
    </w:div>
    <w:div w:id="1891989999">
      <w:bodyDiv w:val="1"/>
      <w:marLeft w:val="0"/>
      <w:marRight w:val="0"/>
      <w:marTop w:val="0"/>
      <w:marBottom w:val="0"/>
      <w:divBdr>
        <w:top w:val="none" w:sz="0" w:space="0" w:color="auto"/>
        <w:left w:val="none" w:sz="0" w:space="0" w:color="auto"/>
        <w:bottom w:val="none" w:sz="0" w:space="0" w:color="auto"/>
        <w:right w:val="none" w:sz="0" w:space="0" w:color="auto"/>
      </w:divBdr>
    </w:div>
    <w:div w:id="1904943352">
      <w:bodyDiv w:val="1"/>
      <w:marLeft w:val="0"/>
      <w:marRight w:val="0"/>
      <w:marTop w:val="0"/>
      <w:marBottom w:val="0"/>
      <w:divBdr>
        <w:top w:val="none" w:sz="0" w:space="0" w:color="auto"/>
        <w:left w:val="none" w:sz="0" w:space="0" w:color="auto"/>
        <w:bottom w:val="none" w:sz="0" w:space="0" w:color="auto"/>
        <w:right w:val="none" w:sz="0" w:space="0" w:color="auto"/>
      </w:divBdr>
    </w:div>
    <w:div w:id="1914394631">
      <w:bodyDiv w:val="1"/>
      <w:marLeft w:val="0"/>
      <w:marRight w:val="0"/>
      <w:marTop w:val="0"/>
      <w:marBottom w:val="0"/>
      <w:divBdr>
        <w:top w:val="none" w:sz="0" w:space="0" w:color="auto"/>
        <w:left w:val="none" w:sz="0" w:space="0" w:color="auto"/>
        <w:bottom w:val="none" w:sz="0" w:space="0" w:color="auto"/>
        <w:right w:val="none" w:sz="0" w:space="0" w:color="auto"/>
      </w:divBdr>
    </w:div>
    <w:div w:id="1936937535">
      <w:bodyDiv w:val="1"/>
      <w:marLeft w:val="0"/>
      <w:marRight w:val="0"/>
      <w:marTop w:val="0"/>
      <w:marBottom w:val="0"/>
      <w:divBdr>
        <w:top w:val="none" w:sz="0" w:space="0" w:color="auto"/>
        <w:left w:val="none" w:sz="0" w:space="0" w:color="auto"/>
        <w:bottom w:val="none" w:sz="0" w:space="0" w:color="auto"/>
        <w:right w:val="none" w:sz="0" w:space="0" w:color="auto"/>
      </w:divBdr>
      <w:divsChild>
        <w:div w:id="1814904339">
          <w:marLeft w:val="0"/>
          <w:marRight w:val="0"/>
          <w:marTop w:val="0"/>
          <w:marBottom w:val="150"/>
          <w:divBdr>
            <w:top w:val="none" w:sz="0" w:space="0" w:color="auto"/>
            <w:left w:val="none" w:sz="0" w:space="0" w:color="auto"/>
            <w:bottom w:val="none" w:sz="0" w:space="0" w:color="auto"/>
            <w:right w:val="none" w:sz="0" w:space="0" w:color="auto"/>
          </w:divBdr>
        </w:div>
      </w:divsChild>
    </w:div>
    <w:div w:id="1942108742">
      <w:bodyDiv w:val="1"/>
      <w:marLeft w:val="0"/>
      <w:marRight w:val="0"/>
      <w:marTop w:val="0"/>
      <w:marBottom w:val="0"/>
      <w:divBdr>
        <w:top w:val="none" w:sz="0" w:space="0" w:color="auto"/>
        <w:left w:val="none" w:sz="0" w:space="0" w:color="auto"/>
        <w:bottom w:val="none" w:sz="0" w:space="0" w:color="auto"/>
        <w:right w:val="none" w:sz="0" w:space="0" w:color="auto"/>
      </w:divBdr>
      <w:divsChild>
        <w:div w:id="1311330743">
          <w:marLeft w:val="0"/>
          <w:marRight w:val="0"/>
          <w:marTop w:val="0"/>
          <w:marBottom w:val="150"/>
          <w:divBdr>
            <w:top w:val="none" w:sz="0" w:space="0" w:color="auto"/>
            <w:left w:val="none" w:sz="0" w:space="0" w:color="auto"/>
            <w:bottom w:val="none" w:sz="0" w:space="0" w:color="auto"/>
            <w:right w:val="none" w:sz="0" w:space="0" w:color="auto"/>
          </w:divBdr>
        </w:div>
      </w:divsChild>
    </w:div>
    <w:div w:id="1953975685">
      <w:bodyDiv w:val="1"/>
      <w:marLeft w:val="0"/>
      <w:marRight w:val="0"/>
      <w:marTop w:val="0"/>
      <w:marBottom w:val="0"/>
      <w:divBdr>
        <w:top w:val="none" w:sz="0" w:space="0" w:color="auto"/>
        <w:left w:val="none" w:sz="0" w:space="0" w:color="auto"/>
        <w:bottom w:val="none" w:sz="0" w:space="0" w:color="auto"/>
        <w:right w:val="none" w:sz="0" w:space="0" w:color="auto"/>
      </w:divBdr>
      <w:divsChild>
        <w:div w:id="1990278962">
          <w:marLeft w:val="0"/>
          <w:marRight w:val="0"/>
          <w:marTop w:val="0"/>
          <w:marBottom w:val="150"/>
          <w:divBdr>
            <w:top w:val="none" w:sz="0" w:space="0" w:color="auto"/>
            <w:left w:val="none" w:sz="0" w:space="0" w:color="auto"/>
            <w:bottom w:val="none" w:sz="0" w:space="0" w:color="auto"/>
            <w:right w:val="none" w:sz="0" w:space="0" w:color="auto"/>
          </w:divBdr>
        </w:div>
      </w:divsChild>
    </w:div>
    <w:div w:id="1957367025">
      <w:bodyDiv w:val="1"/>
      <w:marLeft w:val="0"/>
      <w:marRight w:val="0"/>
      <w:marTop w:val="0"/>
      <w:marBottom w:val="0"/>
      <w:divBdr>
        <w:top w:val="none" w:sz="0" w:space="0" w:color="auto"/>
        <w:left w:val="none" w:sz="0" w:space="0" w:color="auto"/>
        <w:bottom w:val="none" w:sz="0" w:space="0" w:color="auto"/>
        <w:right w:val="none" w:sz="0" w:space="0" w:color="auto"/>
      </w:divBdr>
    </w:div>
    <w:div w:id="1962762150">
      <w:bodyDiv w:val="1"/>
      <w:marLeft w:val="0"/>
      <w:marRight w:val="0"/>
      <w:marTop w:val="0"/>
      <w:marBottom w:val="0"/>
      <w:divBdr>
        <w:top w:val="none" w:sz="0" w:space="0" w:color="auto"/>
        <w:left w:val="none" w:sz="0" w:space="0" w:color="auto"/>
        <w:bottom w:val="none" w:sz="0" w:space="0" w:color="auto"/>
        <w:right w:val="none" w:sz="0" w:space="0" w:color="auto"/>
      </w:divBdr>
      <w:divsChild>
        <w:div w:id="2068529473">
          <w:marLeft w:val="0"/>
          <w:marRight w:val="0"/>
          <w:marTop w:val="0"/>
          <w:marBottom w:val="150"/>
          <w:divBdr>
            <w:top w:val="none" w:sz="0" w:space="0" w:color="auto"/>
            <w:left w:val="none" w:sz="0" w:space="0" w:color="auto"/>
            <w:bottom w:val="none" w:sz="0" w:space="0" w:color="auto"/>
            <w:right w:val="none" w:sz="0" w:space="0" w:color="auto"/>
          </w:divBdr>
        </w:div>
      </w:divsChild>
    </w:div>
    <w:div w:id="1968201844">
      <w:bodyDiv w:val="1"/>
      <w:marLeft w:val="0"/>
      <w:marRight w:val="0"/>
      <w:marTop w:val="0"/>
      <w:marBottom w:val="0"/>
      <w:divBdr>
        <w:top w:val="none" w:sz="0" w:space="0" w:color="auto"/>
        <w:left w:val="none" w:sz="0" w:space="0" w:color="auto"/>
        <w:bottom w:val="none" w:sz="0" w:space="0" w:color="auto"/>
        <w:right w:val="none" w:sz="0" w:space="0" w:color="auto"/>
      </w:divBdr>
    </w:div>
    <w:div w:id="1970237104">
      <w:bodyDiv w:val="1"/>
      <w:marLeft w:val="0"/>
      <w:marRight w:val="0"/>
      <w:marTop w:val="0"/>
      <w:marBottom w:val="0"/>
      <w:divBdr>
        <w:top w:val="none" w:sz="0" w:space="0" w:color="auto"/>
        <w:left w:val="none" w:sz="0" w:space="0" w:color="auto"/>
        <w:bottom w:val="none" w:sz="0" w:space="0" w:color="auto"/>
        <w:right w:val="none" w:sz="0" w:space="0" w:color="auto"/>
      </w:divBdr>
      <w:divsChild>
        <w:div w:id="1143079839">
          <w:marLeft w:val="0"/>
          <w:marRight w:val="0"/>
          <w:marTop w:val="0"/>
          <w:marBottom w:val="150"/>
          <w:divBdr>
            <w:top w:val="none" w:sz="0" w:space="0" w:color="auto"/>
            <w:left w:val="none" w:sz="0" w:space="0" w:color="auto"/>
            <w:bottom w:val="none" w:sz="0" w:space="0" w:color="auto"/>
            <w:right w:val="none" w:sz="0" w:space="0" w:color="auto"/>
          </w:divBdr>
        </w:div>
      </w:divsChild>
    </w:div>
    <w:div w:id="1971587309">
      <w:bodyDiv w:val="1"/>
      <w:marLeft w:val="0"/>
      <w:marRight w:val="0"/>
      <w:marTop w:val="0"/>
      <w:marBottom w:val="0"/>
      <w:divBdr>
        <w:top w:val="none" w:sz="0" w:space="0" w:color="auto"/>
        <w:left w:val="none" w:sz="0" w:space="0" w:color="auto"/>
        <w:bottom w:val="none" w:sz="0" w:space="0" w:color="auto"/>
        <w:right w:val="none" w:sz="0" w:space="0" w:color="auto"/>
      </w:divBdr>
    </w:div>
    <w:div w:id="1972176572">
      <w:bodyDiv w:val="1"/>
      <w:marLeft w:val="0"/>
      <w:marRight w:val="0"/>
      <w:marTop w:val="0"/>
      <w:marBottom w:val="0"/>
      <w:divBdr>
        <w:top w:val="none" w:sz="0" w:space="0" w:color="auto"/>
        <w:left w:val="none" w:sz="0" w:space="0" w:color="auto"/>
        <w:bottom w:val="none" w:sz="0" w:space="0" w:color="auto"/>
        <w:right w:val="none" w:sz="0" w:space="0" w:color="auto"/>
      </w:divBdr>
    </w:div>
    <w:div w:id="1983803974">
      <w:bodyDiv w:val="1"/>
      <w:marLeft w:val="0"/>
      <w:marRight w:val="0"/>
      <w:marTop w:val="0"/>
      <w:marBottom w:val="0"/>
      <w:divBdr>
        <w:top w:val="none" w:sz="0" w:space="0" w:color="auto"/>
        <w:left w:val="none" w:sz="0" w:space="0" w:color="auto"/>
        <w:bottom w:val="none" w:sz="0" w:space="0" w:color="auto"/>
        <w:right w:val="none" w:sz="0" w:space="0" w:color="auto"/>
      </w:divBdr>
    </w:div>
    <w:div w:id="1985549997">
      <w:bodyDiv w:val="1"/>
      <w:marLeft w:val="0"/>
      <w:marRight w:val="0"/>
      <w:marTop w:val="0"/>
      <w:marBottom w:val="0"/>
      <w:divBdr>
        <w:top w:val="none" w:sz="0" w:space="0" w:color="auto"/>
        <w:left w:val="none" w:sz="0" w:space="0" w:color="auto"/>
        <w:bottom w:val="none" w:sz="0" w:space="0" w:color="auto"/>
        <w:right w:val="none" w:sz="0" w:space="0" w:color="auto"/>
      </w:divBdr>
    </w:div>
    <w:div w:id="2007053662">
      <w:bodyDiv w:val="1"/>
      <w:marLeft w:val="0"/>
      <w:marRight w:val="0"/>
      <w:marTop w:val="0"/>
      <w:marBottom w:val="0"/>
      <w:divBdr>
        <w:top w:val="none" w:sz="0" w:space="0" w:color="auto"/>
        <w:left w:val="none" w:sz="0" w:space="0" w:color="auto"/>
        <w:bottom w:val="none" w:sz="0" w:space="0" w:color="auto"/>
        <w:right w:val="none" w:sz="0" w:space="0" w:color="auto"/>
      </w:divBdr>
      <w:divsChild>
        <w:div w:id="436946518">
          <w:marLeft w:val="0"/>
          <w:marRight w:val="0"/>
          <w:marTop w:val="0"/>
          <w:marBottom w:val="150"/>
          <w:divBdr>
            <w:top w:val="none" w:sz="0" w:space="0" w:color="auto"/>
            <w:left w:val="none" w:sz="0" w:space="0" w:color="auto"/>
            <w:bottom w:val="none" w:sz="0" w:space="0" w:color="auto"/>
            <w:right w:val="none" w:sz="0" w:space="0" w:color="auto"/>
          </w:divBdr>
        </w:div>
      </w:divsChild>
    </w:div>
    <w:div w:id="2016954293">
      <w:bodyDiv w:val="1"/>
      <w:marLeft w:val="0"/>
      <w:marRight w:val="0"/>
      <w:marTop w:val="0"/>
      <w:marBottom w:val="0"/>
      <w:divBdr>
        <w:top w:val="none" w:sz="0" w:space="0" w:color="auto"/>
        <w:left w:val="none" w:sz="0" w:space="0" w:color="auto"/>
        <w:bottom w:val="none" w:sz="0" w:space="0" w:color="auto"/>
        <w:right w:val="none" w:sz="0" w:space="0" w:color="auto"/>
      </w:divBdr>
      <w:divsChild>
        <w:div w:id="53164142">
          <w:marLeft w:val="0"/>
          <w:marRight w:val="0"/>
          <w:marTop w:val="0"/>
          <w:marBottom w:val="150"/>
          <w:divBdr>
            <w:top w:val="none" w:sz="0" w:space="0" w:color="auto"/>
            <w:left w:val="none" w:sz="0" w:space="0" w:color="auto"/>
            <w:bottom w:val="none" w:sz="0" w:space="0" w:color="auto"/>
            <w:right w:val="none" w:sz="0" w:space="0" w:color="auto"/>
          </w:divBdr>
        </w:div>
      </w:divsChild>
    </w:div>
    <w:div w:id="2017271588">
      <w:bodyDiv w:val="1"/>
      <w:marLeft w:val="0"/>
      <w:marRight w:val="0"/>
      <w:marTop w:val="0"/>
      <w:marBottom w:val="0"/>
      <w:divBdr>
        <w:top w:val="none" w:sz="0" w:space="0" w:color="auto"/>
        <w:left w:val="none" w:sz="0" w:space="0" w:color="auto"/>
        <w:bottom w:val="none" w:sz="0" w:space="0" w:color="auto"/>
        <w:right w:val="none" w:sz="0" w:space="0" w:color="auto"/>
      </w:divBdr>
    </w:div>
    <w:div w:id="2017800305">
      <w:bodyDiv w:val="1"/>
      <w:marLeft w:val="0"/>
      <w:marRight w:val="0"/>
      <w:marTop w:val="0"/>
      <w:marBottom w:val="0"/>
      <w:divBdr>
        <w:top w:val="none" w:sz="0" w:space="0" w:color="auto"/>
        <w:left w:val="none" w:sz="0" w:space="0" w:color="auto"/>
        <w:bottom w:val="none" w:sz="0" w:space="0" w:color="auto"/>
        <w:right w:val="none" w:sz="0" w:space="0" w:color="auto"/>
      </w:divBdr>
    </w:div>
    <w:div w:id="2062897140">
      <w:bodyDiv w:val="1"/>
      <w:marLeft w:val="0"/>
      <w:marRight w:val="0"/>
      <w:marTop w:val="0"/>
      <w:marBottom w:val="0"/>
      <w:divBdr>
        <w:top w:val="none" w:sz="0" w:space="0" w:color="auto"/>
        <w:left w:val="none" w:sz="0" w:space="0" w:color="auto"/>
        <w:bottom w:val="none" w:sz="0" w:space="0" w:color="auto"/>
        <w:right w:val="none" w:sz="0" w:space="0" w:color="auto"/>
      </w:divBdr>
    </w:div>
    <w:div w:id="2063862641">
      <w:bodyDiv w:val="1"/>
      <w:marLeft w:val="0"/>
      <w:marRight w:val="0"/>
      <w:marTop w:val="0"/>
      <w:marBottom w:val="0"/>
      <w:divBdr>
        <w:top w:val="none" w:sz="0" w:space="0" w:color="auto"/>
        <w:left w:val="none" w:sz="0" w:space="0" w:color="auto"/>
        <w:bottom w:val="none" w:sz="0" w:space="0" w:color="auto"/>
        <w:right w:val="none" w:sz="0" w:space="0" w:color="auto"/>
      </w:divBdr>
      <w:divsChild>
        <w:div w:id="925500192">
          <w:marLeft w:val="0"/>
          <w:marRight w:val="0"/>
          <w:marTop w:val="0"/>
          <w:marBottom w:val="150"/>
          <w:divBdr>
            <w:top w:val="none" w:sz="0" w:space="0" w:color="auto"/>
            <w:left w:val="none" w:sz="0" w:space="0" w:color="auto"/>
            <w:bottom w:val="none" w:sz="0" w:space="0" w:color="auto"/>
            <w:right w:val="none" w:sz="0" w:space="0" w:color="auto"/>
          </w:divBdr>
        </w:div>
      </w:divsChild>
    </w:div>
    <w:div w:id="2067753611">
      <w:bodyDiv w:val="1"/>
      <w:marLeft w:val="0"/>
      <w:marRight w:val="0"/>
      <w:marTop w:val="0"/>
      <w:marBottom w:val="0"/>
      <w:divBdr>
        <w:top w:val="none" w:sz="0" w:space="0" w:color="auto"/>
        <w:left w:val="none" w:sz="0" w:space="0" w:color="auto"/>
        <w:bottom w:val="none" w:sz="0" w:space="0" w:color="auto"/>
        <w:right w:val="none" w:sz="0" w:space="0" w:color="auto"/>
      </w:divBdr>
    </w:div>
    <w:div w:id="2069111525">
      <w:bodyDiv w:val="1"/>
      <w:marLeft w:val="0"/>
      <w:marRight w:val="0"/>
      <w:marTop w:val="0"/>
      <w:marBottom w:val="0"/>
      <w:divBdr>
        <w:top w:val="none" w:sz="0" w:space="0" w:color="auto"/>
        <w:left w:val="none" w:sz="0" w:space="0" w:color="auto"/>
        <w:bottom w:val="none" w:sz="0" w:space="0" w:color="auto"/>
        <w:right w:val="none" w:sz="0" w:space="0" w:color="auto"/>
      </w:divBdr>
    </w:div>
    <w:div w:id="2070764924">
      <w:bodyDiv w:val="1"/>
      <w:marLeft w:val="0"/>
      <w:marRight w:val="0"/>
      <w:marTop w:val="0"/>
      <w:marBottom w:val="0"/>
      <w:divBdr>
        <w:top w:val="none" w:sz="0" w:space="0" w:color="auto"/>
        <w:left w:val="none" w:sz="0" w:space="0" w:color="auto"/>
        <w:bottom w:val="none" w:sz="0" w:space="0" w:color="auto"/>
        <w:right w:val="none" w:sz="0" w:space="0" w:color="auto"/>
      </w:divBdr>
    </w:div>
    <w:div w:id="2083091605">
      <w:bodyDiv w:val="1"/>
      <w:marLeft w:val="0"/>
      <w:marRight w:val="0"/>
      <w:marTop w:val="0"/>
      <w:marBottom w:val="0"/>
      <w:divBdr>
        <w:top w:val="none" w:sz="0" w:space="0" w:color="auto"/>
        <w:left w:val="none" w:sz="0" w:space="0" w:color="auto"/>
        <w:bottom w:val="none" w:sz="0" w:space="0" w:color="auto"/>
        <w:right w:val="none" w:sz="0" w:space="0" w:color="auto"/>
      </w:divBdr>
      <w:divsChild>
        <w:div w:id="2054570238">
          <w:marLeft w:val="0"/>
          <w:marRight w:val="0"/>
          <w:marTop w:val="0"/>
          <w:marBottom w:val="150"/>
          <w:divBdr>
            <w:top w:val="none" w:sz="0" w:space="0" w:color="auto"/>
            <w:left w:val="none" w:sz="0" w:space="0" w:color="auto"/>
            <w:bottom w:val="none" w:sz="0" w:space="0" w:color="auto"/>
            <w:right w:val="none" w:sz="0" w:space="0" w:color="auto"/>
          </w:divBdr>
        </w:div>
      </w:divsChild>
    </w:div>
    <w:div w:id="2084715710">
      <w:bodyDiv w:val="1"/>
      <w:marLeft w:val="0"/>
      <w:marRight w:val="0"/>
      <w:marTop w:val="0"/>
      <w:marBottom w:val="0"/>
      <w:divBdr>
        <w:top w:val="none" w:sz="0" w:space="0" w:color="auto"/>
        <w:left w:val="none" w:sz="0" w:space="0" w:color="auto"/>
        <w:bottom w:val="none" w:sz="0" w:space="0" w:color="auto"/>
        <w:right w:val="none" w:sz="0" w:space="0" w:color="auto"/>
      </w:divBdr>
    </w:div>
    <w:div w:id="2089838868">
      <w:bodyDiv w:val="1"/>
      <w:marLeft w:val="0"/>
      <w:marRight w:val="0"/>
      <w:marTop w:val="0"/>
      <w:marBottom w:val="0"/>
      <w:divBdr>
        <w:top w:val="none" w:sz="0" w:space="0" w:color="auto"/>
        <w:left w:val="none" w:sz="0" w:space="0" w:color="auto"/>
        <w:bottom w:val="none" w:sz="0" w:space="0" w:color="auto"/>
        <w:right w:val="none" w:sz="0" w:space="0" w:color="auto"/>
      </w:divBdr>
    </w:div>
    <w:div w:id="2099013049">
      <w:bodyDiv w:val="1"/>
      <w:marLeft w:val="0"/>
      <w:marRight w:val="0"/>
      <w:marTop w:val="0"/>
      <w:marBottom w:val="0"/>
      <w:divBdr>
        <w:top w:val="none" w:sz="0" w:space="0" w:color="auto"/>
        <w:left w:val="none" w:sz="0" w:space="0" w:color="auto"/>
        <w:bottom w:val="none" w:sz="0" w:space="0" w:color="auto"/>
        <w:right w:val="none" w:sz="0" w:space="0" w:color="auto"/>
      </w:divBdr>
      <w:divsChild>
        <w:div w:id="1861043188">
          <w:marLeft w:val="0"/>
          <w:marRight w:val="0"/>
          <w:marTop w:val="0"/>
          <w:marBottom w:val="150"/>
          <w:divBdr>
            <w:top w:val="none" w:sz="0" w:space="0" w:color="auto"/>
            <w:left w:val="none" w:sz="0" w:space="0" w:color="auto"/>
            <w:bottom w:val="none" w:sz="0" w:space="0" w:color="auto"/>
            <w:right w:val="none" w:sz="0" w:space="0" w:color="auto"/>
          </w:divBdr>
        </w:div>
      </w:divsChild>
    </w:div>
    <w:div w:id="2113626170">
      <w:bodyDiv w:val="1"/>
      <w:marLeft w:val="0"/>
      <w:marRight w:val="0"/>
      <w:marTop w:val="0"/>
      <w:marBottom w:val="0"/>
      <w:divBdr>
        <w:top w:val="none" w:sz="0" w:space="0" w:color="auto"/>
        <w:left w:val="none" w:sz="0" w:space="0" w:color="auto"/>
        <w:bottom w:val="none" w:sz="0" w:space="0" w:color="auto"/>
        <w:right w:val="none" w:sz="0" w:space="0" w:color="auto"/>
      </w:divBdr>
    </w:div>
    <w:div w:id="2115515770">
      <w:bodyDiv w:val="1"/>
      <w:marLeft w:val="0"/>
      <w:marRight w:val="0"/>
      <w:marTop w:val="0"/>
      <w:marBottom w:val="0"/>
      <w:divBdr>
        <w:top w:val="none" w:sz="0" w:space="0" w:color="auto"/>
        <w:left w:val="none" w:sz="0" w:space="0" w:color="auto"/>
        <w:bottom w:val="none" w:sz="0" w:space="0" w:color="auto"/>
        <w:right w:val="none" w:sz="0" w:space="0" w:color="auto"/>
      </w:divBdr>
    </w:div>
    <w:div w:id="2122799242">
      <w:bodyDiv w:val="1"/>
      <w:marLeft w:val="0"/>
      <w:marRight w:val="0"/>
      <w:marTop w:val="0"/>
      <w:marBottom w:val="0"/>
      <w:divBdr>
        <w:top w:val="none" w:sz="0" w:space="0" w:color="auto"/>
        <w:left w:val="none" w:sz="0" w:space="0" w:color="auto"/>
        <w:bottom w:val="none" w:sz="0" w:space="0" w:color="auto"/>
        <w:right w:val="none" w:sz="0" w:space="0" w:color="auto"/>
      </w:divBdr>
    </w:div>
    <w:div w:id="2126268380">
      <w:bodyDiv w:val="1"/>
      <w:marLeft w:val="0"/>
      <w:marRight w:val="0"/>
      <w:marTop w:val="0"/>
      <w:marBottom w:val="0"/>
      <w:divBdr>
        <w:top w:val="none" w:sz="0" w:space="0" w:color="auto"/>
        <w:left w:val="none" w:sz="0" w:space="0" w:color="auto"/>
        <w:bottom w:val="none" w:sz="0" w:space="0" w:color="auto"/>
        <w:right w:val="none" w:sz="0" w:space="0" w:color="auto"/>
      </w:divBdr>
      <w:divsChild>
        <w:div w:id="346637387">
          <w:marLeft w:val="0"/>
          <w:marRight w:val="0"/>
          <w:marTop w:val="0"/>
          <w:marBottom w:val="150"/>
          <w:divBdr>
            <w:top w:val="none" w:sz="0" w:space="0" w:color="auto"/>
            <w:left w:val="none" w:sz="0" w:space="0" w:color="auto"/>
            <w:bottom w:val="none" w:sz="0" w:space="0" w:color="auto"/>
            <w:right w:val="none" w:sz="0" w:space="0" w:color="auto"/>
          </w:divBdr>
        </w:div>
      </w:divsChild>
    </w:div>
    <w:div w:id="2135975910">
      <w:bodyDiv w:val="1"/>
      <w:marLeft w:val="0"/>
      <w:marRight w:val="0"/>
      <w:marTop w:val="0"/>
      <w:marBottom w:val="0"/>
      <w:divBdr>
        <w:top w:val="none" w:sz="0" w:space="0" w:color="auto"/>
        <w:left w:val="none" w:sz="0" w:space="0" w:color="auto"/>
        <w:bottom w:val="none" w:sz="0" w:space="0" w:color="auto"/>
        <w:right w:val="none" w:sz="0" w:space="0" w:color="auto"/>
      </w:divBdr>
    </w:div>
    <w:div w:id="2138645131">
      <w:bodyDiv w:val="1"/>
      <w:marLeft w:val="0"/>
      <w:marRight w:val="0"/>
      <w:marTop w:val="0"/>
      <w:marBottom w:val="0"/>
      <w:divBdr>
        <w:top w:val="none" w:sz="0" w:space="0" w:color="auto"/>
        <w:left w:val="none" w:sz="0" w:space="0" w:color="auto"/>
        <w:bottom w:val="none" w:sz="0" w:space="0" w:color="auto"/>
        <w:right w:val="none" w:sz="0" w:space="0" w:color="auto"/>
      </w:divBdr>
      <w:divsChild>
        <w:div w:id="1687365378">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footer" Target="footer1.xml"/><Relationship Id="rId21" Type="http://schemas.openxmlformats.org/officeDocument/2006/relationships/image" Target="media/image13.png"/><Relationship Id="rId34" Type="http://schemas.openxmlformats.org/officeDocument/2006/relationships/image" Target="media/image24.png"/><Relationship Id="rId42"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19.png"/><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www.ncbi.nlm.nih.gov/pmc/articles/PMC8004082/" TargetMode="External"/><Relationship Id="rId36" Type="http://schemas.openxmlformats.org/officeDocument/2006/relationships/image" Target="media/image26.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1.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siepr.stanford.edu/publications/policy-brief/how-working-home-works-out" TargetMode="External"/><Relationship Id="rId30" Type="http://schemas.openxmlformats.org/officeDocument/2006/relationships/image" Target="media/image20.png"/><Relationship Id="rId35" Type="http://schemas.openxmlformats.org/officeDocument/2006/relationships/image" Target="media/image25.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3.png"/><Relationship Id="rId38" Type="http://schemas.openxmlformats.org/officeDocument/2006/relationships/image" Target="media/image2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6435E19BFEAA4836AFD7F115BF4F7C2C"/>
        <w:category>
          <w:name w:val="General"/>
          <w:gallery w:val="placeholder"/>
        </w:category>
        <w:types>
          <w:type w:val="bbPlcHdr"/>
        </w:types>
        <w:behaviors>
          <w:behavior w:val="content"/>
        </w:behaviors>
        <w:guid w:val="{11AB7763-900E-4BF3-97A1-B053C6360ED6}"/>
      </w:docPartPr>
      <w:docPartBody>
        <w:p w:rsidR="00FF4693" w:rsidRDefault="00BC2BA0" w:rsidP="00BC2BA0">
          <w:pPr>
            <w:pStyle w:val="6435E19BFEAA4836AFD7F115BF4F7C2C"/>
          </w:pPr>
          <w:r>
            <w:rPr>
              <w:rFonts w:asciiTheme="majorHAnsi" w:eastAsiaTheme="majorEastAsia" w:hAnsiTheme="majorHAnsi" w:cstheme="majorBidi"/>
              <w:caps/>
              <w:color w:val="156082" w:themeColor="accent1"/>
              <w:sz w:val="80"/>
              <w:szCs w:val="80"/>
            </w:rPr>
            <w:t>[Document title]</w:t>
          </w:r>
        </w:p>
      </w:docPartBody>
    </w:docPart>
    <w:docPart>
      <w:docPartPr>
        <w:name w:val="5207772439D34BDFAB3B0E4F84AAABEC"/>
        <w:category>
          <w:name w:val="General"/>
          <w:gallery w:val="placeholder"/>
        </w:category>
        <w:types>
          <w:type w:val="bbPlcHdr"/>
        </w:types>
        <w:behaviors>
          <w:behavior w:val="content"/>
        </w:behaviors>
        <w:guid w:val="{2D9A15F2-927E-4D8E-A8B0-B1F6D385DE26}"/>
      </w:docPartPr>
      <w:docPartBody>
        <w:p w:rsidR="00FF4693" w:rsidRDefault="00BC2BA0" w:rsidP="00BC2BA0">
          <w:pPr>
            <w:pStyle w:val="5207772439D34BDFAB3B0E4F84AAABEC"/>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2BA0"/>
    <w:rsid w:val="00012735"/>
    <w:rsid w:val="000C0483"/>
    <w:rsid w:val="001525E7"/>
    <w:rsid w:val="00193F76"/>
    <w:rsid w:val="00195FA8"/>
    <w:rsid w:val="00261C8A"/>
    <w:rsid w:val="004E2C23"/>
    <w:rsid w:val="005923A4"/>
    <w:rsid w:val="005B7D14"/>
    <w:rsid w:val="0061402E"/>
    <w:rsid w:val="00756937"/>
    <w:rsid w:val="007D06F0"/>
    <w:rsid w:val="008B0FB0"/>
    <w:rsid w:val="008F6B8D"/>
    <w:rsid w:val="00A02B83"/>
    <w:rsid w:val="00A97B2B"/>
    <w:rsid w:val="00AA0EFA"/>
    <w:rsid w:val="00BC2BA0"/>
    <w:rsid w:val="00BD0407"/>
    <w:rsid w:val="00BF1D87"/>
    <w:rsid w:val="00CC6C29"/>
    <w:rsid w:val="00CD3161"/>
    <w:rsid w:val="00D17505"/>
    <w:rsid w:val="00D202E5"/>
    <w:rsid w:val="00D32E7C"/>
    <w:rsid w:val="00D55ACB"/>
    <w:rsid w:val="00EC191A"/>
    <w:rsid w:val="00F10851"/>
    <w:rsid w:val="00F30926"/>
    <w:rsid w:val="00FF469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435E19BFEAA4836AFD7F115BF4F7C2C">
    <w:name w:val="6435E19BFEAA4836AFD7F115BF4F7C2C"/>
    <w:rsid w:val="00BC2BA0"/>
  </w:style>
  <w:style w:type="paragraph" w:customStyle="1" w:styleId="5207772439D34BDFAB3B0E4F84AAABEC">
    <w:name w:val="5207772439D34BDFAB3B0E4F84AAABEC"/>
    <w:rsid w:val="00BC2BA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ID:  2115610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AA3C908-4175-479D-804C-1B133E839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33</Pages>
  <Words>8859</Words>
  <Characters>50500</Characters>
  <Application>Microsoft Office Word</Application>
  <DocSecurity>0</DocSecurity>
  <Lines>420</Lines>
  <Paragraphs>118</Paragraphs>
  <ScaleCrop>false</ScaleCrop>
  <HeadingPairs>
    <vt:vector size="2" baseType="variant">
      <vt:variant>
        <vt:lpstr>Title</vt:lpstr>
      </vt:variant>
      <vt:variant>
        <vt:i4>1</vt:i4>
      </vt:variant>
    </vt:vector>
  </HeadingPairs>
  <TitlesOfParts>
    <vt:vector size="1" baseType="lpstr">
      <vt:lpstr>research FINAL DISSERTATION</vt:lpstr>
    </vt:vector>
  </TitlesOfParts>
  <Company>STUDENT NAME: NIKOLINKA NEDELCHEVA</Company>
  <LinksUpToDate>false</LinksUpToDate>
  <CharactersWithSpaces>59241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FINAL DISSERTATION</dc:title>
  <dc:subject>WORD COUNT: 6413</dc:subject>
  <cp:keywords/>
  <dc:description/>
  <cp:revision>63</cp:revision>
  <dcterms:created xsi:type="dcterms:W3CDTF">2024-03-18T10:11:00Z</dcterms:created>
  <dcterms:modified xsi:type="dcterms:W3CDTF">2024-08-27T16:27:00Z</dcterms:modified>
</cp:coreProperties>
</file>