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sz w:val="22"/>
          <w:szCs w:val="22"/>
          <w14:ligatures w14:val="standardContextual"/>
        </w:rPr>
        <w:id w:val="1420983781"/>
        <w:docPartObj>
          <w:docPartGallery w:val="Cover Pages"/>
          <w:docPartUnique/>
        </w:docPartObj>
      </w:sdtPr>
      <w:sdtContent>
        <w:p w14:paraId="581C8B1D" w14:textId="77777777" w:rsidR="000F0154" w:rsidRDefault="000F0154" w:rsidP="000F0154">
          <w:pPr>
            <w:pStyle w:val="COVERPAGETEXT"/>
          </w:pPr>
          <w:r>
            <w:rPr>
              <w:noProof/>
            </w:rPr>
            <w:drawing>
              <wp:inline distT="0" distB="0" distL="0" distR="0" wp14:anchorId="2D0FAA04" wp14:editId="4CFA2AE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A11BF16" w14:textId="77777777" w:rsidR="000F0154" w:rsidRDefault="000F0154" w:rsidP="000F0154">
          <w:pPr>
            <w:pStyle w:val="COVERPAGETEXT"/>
          </w:pPr>
        </w:p>
        <w:p w14:paraId="75DC89E1" w14:textId="77777777" w:rsidR="000F0154" w:rsidRPr="00BB05A0" w:rsidRDefault="000F0154" w:rsidP="000F0154">
          <w:pPr>
            <w:pStyle w:val="COVERPAGETEXT"/>
            <w:jc w:val="both"/>
          </w:pPr>
        </w:p>
        <w:p w14:paraId="28A2633E" w14:textId="77777777" w:rsidR="000F0154" w:rsidRPr="00BB05A0" w:rsidRDefault="000F0154" w:rsidP="000F0154">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Michael Sloan"/>
                </w:textInput>
              </w:ffData>
            </w:fldChar>
          </w:r>
          <w:r>
            <w:instrText xml:space="preserve"> FORMTEXT </w:instrText>
          </w:r>
          <w:r>
            <w:fldChar w:fldCharType="separate"/>
          </w:r>
          <w:r>
            <w:rPr>
              <w:noProof/>
            </w:rPr>
            <w:t>Michael Sloan</w:t>
          </w:r>
          <w:r>
            <w:fldChar w:fldCharType="end"/>
          </w:r>
        </w:p>
        <w:p w14:paraId="78C60794" w14:textId="77777777" w:rsidR="000F0154" w:rsidRPr="00BB05A0" w:rsidRDefault="000F0154" w:rsidP="000F0154">
          <w:pPr>
            <w:pStyle w:val="COVERPAGETEXT"/>
          </w:pPr>
        </w:p>
        <w:p w14:paraId="601DB299" w14:textId="77777777" w:rsidR="000F0154" w:rsidRDefault="000F0154" w:rsidP="000F0154">
          <w:pPr>
            <w:pStyle w:val="COVERPAGETEXT"/>
          </w:pPr>
        </w:p>
        <w:p w14:paraId="6E597EE8" w14:textId="77777777" w:rsidR="000F0154" w:rsidRPr="00BB05A0" w:rsidRDefault="000F0154" w:rsidP="000F0154">
          <w:pPr>
            <w:pStyle w:val="COVERPAGETEXT"/>
          </w:pPr>
        </w:p>
        <w:p w14:paraId="7A6676A0" w14:textId="6D2BA709" w:rsidR="000F0154" w:rsidRPr="00BB05A0" w:rsidRDefault="00076B73" w:rsidP="000F0154">
          <w:pPr>
            <w:pStyle w:val="COVERPAGETEXT"/>
          </w:pPr>
          <w:r>
            <w:t>Systems Thinking Design Report</w:t>
          </w:r>
        </w:p>
        <w:p w14:paraId="47E1CB24" w14:textId="77777777" w:rsidR="000F0154" w:rsidRPr="00BB05A0" w:rsidRDefault="000F0154" w:rsidP="000F0154">
          <w:pPr>
            <w:pStyle w:val="COVERPAGETEXT"/>
          </w:pPr>
        </w:p>
        <w:p w14:paraId="3C3AF706" w14:textId="77777777" w:rsidR="000F0154" w:rsidRPr="00BB05A0" w:rsidRDefault="000F0154" w:rsidP="000F0154">
          <w:pPr>
            <w:pStyle w:val="COVERPAGETEXT"/>
          </w:pPr>
        </w:p>
        <w:p w14:paraId="3D237DF1" w14:textId="77777777" w:rsidR="000F0154" w:rsidRPr="00BB05A0" w:rsidRDefault="000F0154" w:rsidP="000F0154">
          <w:pPr>
            <w:pStyle w:val="COVERPAGETEXT"/>
          </w:pPr>
        </w:p>
        <w:p w14:paraId="15A35B73"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UWTSD Swansea"/>
                </w:textInput>
              </w:ffData>
            </w:fldChar>
          </w:r>
          <w:r>
            <w:instrText xml:space="preserve"> FORMTEXT </w:instrText>
          </w:r>
          <w:r>
            <w:fldChar w:fldCharType="separate"/>
          </w:r>
          <w:r>
            <w:rPr>
              <w:noProof/>
            </w:rPr>
            <w:t>UWTSD Swansea</w:t>
          </w:r>
          <w:r>
            <w:fldChar w:fldCharType="end"/>
          </w:r>
        </w:p>
        <w:p w14:paraId="36F7F689"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Ordnance Munitions and Explosives"/>
                </w:textInput>
              </w:ffData>
            </w:fldChar>
          </w:r>
          <w:r>
            <w:instrText xml:space="preserve"> FORMTEXT </w:instrText>
          </w:r>
          <w:r>
            <w:fldChar w:fldCharType="separate"/>
          </w:r>
          <w:r>
            <w:rPr>
              <w:noProof/>
            </w:rPr>
            <w:t>Ordnance Munitions and Explosives</w:t>
          </w:r>
          <w:r>
            <w:fldChar w:fldCharType="end"/>
          </w:r>
        </w:p>
        <w:p w14:paraId="61B9C29B" w14:textId="77777777" w:rsidR="000F0154" w:rsidRPr="00BB05A0" w:rsidRDefault="000F0154" w:rsidP="000F0154">
          <w:pPr>
            <w:pStyle w:val="COVERPAGETEXT"/>
          </w:pPr>
        </w:p>
        <w:p w14:paraId="2E6B902C" w14:textId="77777777" w:rsidR="000F0154" w:rsidRPr="00BB05A0" w:rsidRDefault="000F0154" w:rsidP="000F0154">
          <w:pPr>
            <w:pStyle w:val="COVERPAGETEXT"/>
          </w:pPr>
        </w:p>
        <w:p w14:paraId="6F86B5FB" w14:textId="77777777" w:rsidR="000F0154" w:rsidRPr="00BB05A0" w:rsidRDefault="000F0154" w:rsidP="000F0154">
          <w:pPr>
            <w:pStyle w:val="COVERPAGETEXT"/>
          </w:pPr>
        </w:p>
        <w:p w14:paraId="1E0061C3" w14:textId="77777777" w:rsidR="000F0154" w:rsidRPr="00BB05A0" w:rsidRDefault="000F0154" w:rsidP="000F0154">
          <w:pPr>
            <w:pStyle w:val="COVERPAGETEXT"/>
          </w:pPr>
          <w:r>
            <w:fldChar w:fldCharType="begin">
              <w:ffData>
                <w:name w:val=""/>
                <w:enabled/>
                <w:calcOnExit w:val="0"/>
                <w:statusText w:type="text" w:val="Click in the shaded area and type in the award for which the thesis is submitted (i.e MSc, PhD)"/>
                <w:textInput>
                  <w:default w:val="BEng"/>
                </w:textInput>
              </w:ffData>
            </w:fldChar>
          </w:r>
          <w:r>
            <w:instrText xml:space="preserve"> FORMTEXT </w:instrText>
          </w:r>
          <w:r>
            <w:fldChar w:fldCharType="separate"/>
          </w:r>
          <w:r>
            <w:rPr>
              <w:noProof/>
            </w:rPr>
            <w:t>BEng</w:t>
          </w:r>
          <w:r>
            <w:fldChar w:fldCharType="end"/>
          </w:r>
        </w:p>
        <w:p w14:paraId="0FB327D2" w14:textId="753A1053" w:rsidR="000F0154" w:rsidRPr="00BB05A0" w:rsidRDefault="000F0154" w:rsidP="000F0154">
          <w:pPr>
            <w:pStyle w:val="COVERPAGETEXT"/>
          </w:pPr>
          <w:r>
            <w:t>Academic Year: 2025 -</w:t>
          </w:r>
          <w:r w:rsidRPr="00931620">
            <w:t xml:space="preserve"> </w:t>
          </w:r>
          <w:r>
            <w:t>2026</w:t>
          </w:r>
        </w:p>
        <w:p w14:paraId="670B5CAF" w14:textId="77777777" w:rsidR="000F0154" w:rsidRPr="00BB05A0" w:rsidRDefault="000F0154" w:rsidP="000F0154">
          <w:pPr>
            <w:pStyle w:val="COVERPAGETEXT"/>
          </w:pPr>
        </w:p>
        <w:p w14:paraId="39EF84A9" w14:textId="77777777" w:rsidR="000F0154" w:rsidRPr="00BB05A0" w:rsidRDefault="000F0154" w:rsidP="000F0154">
          <w:pPr>
            <w:pStyle w:val="COVERPAGETEXT"/>
          </w:pPr>
        </w:p>
        <w:p w14:paraId="34C10E21" w14:textId="77777777" w:rsidR="000F0154" w:rsidRPr="00BB05A0" w:rsidRDefault="000F0154" w:rsidP="000F0154">
          <w:pPr>
            <w:pStyle w:val="COVERPAGETEXT"/>
          </w:pPr>
        </w:p>
        <w:p w14:paraId="6D47CD72" w14:textId="027ADB9B" w:rsidR="000F0154" w:rsidRDefault="000F0154" w:rsidP="000F0154">
          <w:pPr>
            <w:pStyle w:val="COVERPAGETEXT"/>
          </w:pPr>
          <w:r w:rsidRPr="00BB05A0">
            <w:t>Supervisor:</w:t>
          </w:r>
          <w:r w:rsidRPr="00BB05A0">
            <w:tab/>
          </w:r>
          <w:r>
            <w:t xml:space="preserve"> Dave Holley</w:t>
          </w:r>
        </w:p>
        <w:p w14:paraId="76A176DC" w14:textId="619F96A8" w:rsidR="000F0154" w:rsidRDefault="000F0154" w:rsidP="000F0154">
          <w:pPr>
            <w:pStyle w:val="COVERPAGETEXT"/>
            <w:tabs>
              <w:tab w:val="right" w:pos="2835"/>
              <w:tab w:val="left" w:pos="3261"/>
            </w:tabs>
          </w:pPr>
          <w:r>
            <w:t xml:space="preserve">Associate Supervisor: Ewa </w:t>
          </w:r>
          <w:proofErr w:type="spellStart"/>
          <w:r>
            <w:t>Kazimierska</w:t>
          </w:r>
          <w:proofErr w:type="spellEnd"/>
        </w:p>
        <w:p w14:paraId="2B59DE38" w14:textId="54741E2C" w:rsidR="000F0154" w:rsidRDefault="000F0154" w:rsidP="000F0154">
          <w:pPr>
            <w:pStyle w:val="COVERPAGETEXT"/>
          </w:pPr>
          <w:r>
            <w:t>April 2026</w:t>
          </w:r>
        </w:p>
        <w:p w14:paraId="31AECD68" w14:textId="77777777" w:rsidR="000F0154" w:rsidRDefault="000F0154" w:rsidP="000F0154"/>
        <w:p w14:paraId="1A0AD810" w14:textId="77777777" w:rsidR="000F0154" w:rsidRDefault="000F0154" w:rsidP="000F0154">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234297722"/>
        <w:docPartObj>
          <w:docPartGallery w:val="Table of Contents"/>
          <w:docPartUnique/>
        </w:docPartObj>
      </w:sdtPr>
      <w:sdtEndPr>
        <w:rPr>
          <w:b/>
          <w:bCs/>
        </w:rPr>
      </w:sdtEndPr>
      <w:sdtContent>
        <w:p w14:paraId="61208C7F" w14:textId="630A2CF0" w:rsidR="00DA3534" w:rsidRDefault="00DA3534">
          <w:pPr>
            <w:pStyle w:val="TOCHeading"/>
          </w:pPr>
          <w:r>
            <w:t>Contents</w:t>
          </w:r>
        </w:p>
        <w:p w14:paraId="635F76C9" w14:textId="77D54D52" w:rsidR="008B5E63" w:rsidRDefault="00DA353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400405" w:history="1">
            <w:r w:rsidR="008B5E63" w:rsidRPr="00821786">
              <w:rPr>
                <w:rStyle w:val="Hyperlink"/>
                <w:noProof/>
              </w:rPr>
              <w:t>1.</w:t>
            </w:r>
            <w:r w:rsidR="008B5E63">
              <w:rPr>
                <w:rFonts w:eastAsiaTheme="minorEastAsia"/>
                <w:noProof/>
                <w:sz w:val="24"/>
                <w:szCs w:val="24"/>
                <w:lang w:eastAsia="en-GB"/>
              </w:rPr>
              <w:tab/>
            </w:r>
            <w:r w:rsidR="008B5E63" w:rsidRPr="00821786">
              <w:rPr>
                <w:rStyle w:val="Hyperlink"/>
                <w:noProof/>
              </w:rPr>
              <w:t>Introduction to the brief</w:t>
            </w:r>
            <w:r w:rsidR="008B5E63">
              <w:rPr>
                <w:noProof/>
                <w:webHidden/>
              </w:rPr>
              <w:tab/>
            </w:r>
            <w:r w:rsidR="008B5E63">
              <w:rPr>
                <w:noProof/>
                <w:webHidden/>
              </w:rPr>
              <w:fldChar w:fldCharType="begin"/>
            </w:r>
            <w:r w:rsidR="008B5E63">
              <w:rPr>
                <w:noProof/>
                <w:webHidden/>
              </w:rPr>
              <w:instrText xml:space="preserve"> PAGEREF _Toc229400405 \h </w:instrText>
            </w:r>
            <w:r w:rsidR="008B5E63">
              <w:rPr>
                <w:noProof/>
                <w:webHidden/>
              </w:rPr>
            </w:r>
            <w:r w:rsidR="008B5E63">
              <w:rPr>
                <w:noProof/>
                <w:webHidden/>
              </w:rPr>
              <w:fldChar w:fldCharType="separate"/>
            </w:r>
            <w:r w:rsidR="008B5E63">
              <w:rPr>
                <w:noProof/>
                <w:webHidden/>
              </w:rPr>
              <w:t>3</w:t>
            </w:r>
            <w:r w:rsidR="008B5E63">
              <w:rPr>
                <w:noProof/>
                <w:webHidden/>
              </w:rPr>
              <w:fldChar w:fldCharType="end"/>
            </w:r>
          </w:hyperlink>
        </w:p>
        <w:p w14:paraId="605CEB3D" w14:textId="361AEC93" w:rsidR="008B5E63" w:rsidRDefault="008B5E63">
          <w:pPr>
            <w:pStyle w:val="TOC1"/>
            <w:tabs>
              <w:tab w:val="left" w:pos="480"/>
              <w:tab w:val="right" w:leader="dot" w:pos="9016"/>
            </w:tabs>
            <w:rPr>
              <w:rFonts w:eastAsiaTheme="minorEastAsia"/>
              <w:noProof/>
              <w:sz w:val="24"/>
              <w:szCs w:val="24"/>
              <w:lang w:eastAsia="en-GB"/>
            </w:rPr>
          </w:pPr>
          <w:hyperlink w:anchor="_Toc229400406" w:history="1">
            <w:r w:rsidRPr="00821786">
              <w:rPr>
                <w:rStyle w:val="Hyperlink"/>
                <w:noProof/>
              </w:rPr>
              <w:t>2.</w:t>
            </w:r>
            <w:r>
              <w:rPr>
                <w:rFonts w:eastAsiaTheme="minorEastAsia"/>
                <w:noProof/>
                <w:sz w:val="24"/>
                <w:szCs w:val="24"/>
                <w:lang w:eastAsia="en-GB"/>
              </w:rPr>
              <w:tab/>
            </w:r>
            <w:r w:rsidRPr="00821786">
              <w:rPr>
                <w:rStyle w:val="Hyperlink"/>
                <w:noProof/>
              </w:rPr>
              <w:t>Design Requirements</w:t>
            </w:r>
            <w:r>
              <w:rPr>
                <w:noProof/>
                <w:webHidden/>
              </w:rPr>
              <w:tab/>
            </w:r>
            <w:r>
              <w:rPr>
                <w:noProof/>
                <w:webHidden/>
              </w:rPr>
              <w:fldChar w:fldCharType="begin"/>
            </w:r>
            <w:r>
              <w:rPr>
                <w:noProof/>
                <w:webHidden/>
              </w:rPr>
              <w:instrText xml:space="preserve"> PAGEREF _Toc229400406 \h </w:instrText>
            </w:r>
            <w:r>
              <w:rPr>
                <w:noProof/>
                <w:webHidden/>
              </w:rPr>
            </w:r>
            <w:r>
              <w:rPr>
                <w:noProof/>
                <w:webHidden/>
              </w:rPr>
              <w:fldChar w:fldCharType="separate"/>
            </w:r>
            <w:r>
              <w:rPr>
                <w:noProof/>
                <w:webHidden/>
              </w:rPr>
              <w:t>4</w:t>
            </w:r>
            <w:r>
              <w:rPr>
                <w:noProof/>
                <w:webHidden/>
              </w:rPr>
              <w:fldChar w:fldCharType="end"/>
            </w:r>
          </w:hyperlink>
        </w:p>
        <w:p w14:paraId="67B9646A" w14:textId="13114A80" w:rsidR="008B5E63" w:rsidRDefault="008B5E63">
          <w:pPr>
            <w:pStyle w:val="TOC1"/>
            <w:tabs>
              <w:tab w:val="left" w:pos="480"/>
              <w:tab w:val="right" w:leader="dot" w:pos="9016"/>
            </w:tabs>
            <w:rPr>
              <w:rFonts w:eastAsiaTheme="minorEastAsia"/>
              <w:noProof/>
              <w:sz w:val="24"/>
              <w:szCs w:val="24"/>
              <w:lang w:eastAsia="en-GB"/>
            </w:rPr>
          </w:pPr>
          <w:hyperlink w:anchor="_Toc229400407" w:history="1">
            <w:r w:rsidRPr="00821786">
              <w:rPr>
                <w:rStyle w:val="Hyperlink"/>
                <w:noProof/>
              </w:rPr>
              <w:t>3.</w:t>
            </w:r>
            <w:r>
              <w:rPr>
                <w:rFonts w:eastAsiaTheme="minorEastAsia"/>
                <w:noProof/>
                <w:sz w:val="24"/>
                <w:szCs w:val="24"/>
                <w:lang w:eastAsia="en-GB"/>
              </w:rPr>
              <w:tab/>
            </w:r>
            <w:r w:rsidRPr="00821786">
              <w:rPr>
                <w:rStyle w:val="Hyperlink"/>
                <w:noProof/>
              </w:rPr>
              <w:t>Functionality</w:t>
            </w:r>
            <w:r>
              <w:rPr>
                <w:noProof/>
                <w:webHidden/>
              </w:rPr>
              <w:tab/>
            </w:r>
            <w:r>
              <w:rPr>
                <w:noProof/>
                <w:webHidden/>
              </w:rPr>
              <w:fldChar w:fldCharType="begin"/>
            </w:r>
            <w:r>
              <w:rPr>
                <w:noProof/>
                <w:webHidden/>
              </w:rPr>
              <w:instrText xml:space="preserve"> PAGEREF _Toc229400407 \h </w:instrText>
            </w:r>
            <w:r>
              <w:rPr>
                <w:noProof/>
                <w:webHidden/>
              </w:rPr>
            </w:r>
            <w:r>
              <w:rPr>
                <w:noProof/>
                <w:webHidden/>
              </w:rPr>
              <w:fldChar w:fldCharType="separate"/>
            </w:r>
            <w:r>
              <w:rPr>
                <w:noProof/>
                <w:webHidden/>
              </w:rPr>
              <w:t>6</w:t>
            </w:r>
            <w:r>
              <w:rPr>
                <w:noProof/>
                <w:webHidden/>
              </w:rPr>
              <w:fldChar w:fldCharType="end"/>
            </w:r>
          </w:hyperlink>
        </w:p>
        <w:p w14:paraId="4E4E2DDE" w14:textId="25A3E580" w:rsidR="008B5E63" w:rsidRDefault="008B5E63">
          <w:pPr>
            <w:pStyle w:val="TOC1"/>
            <w:tabs>
              <w:tab w:val="left" w:pos="480"/>
              <w:tab w:val="right" w:leader="dot" w:pos="9016"/>
            </w:tabs>
            <w:rPr>
              <w:rFonts w:eastAsiaTheme="minorEastAsia"/>
              <w:noProof/>
              <w:sz w:val="24"/>
              <w:szCs w:val="24"/>
              <w:lang w:eastAsia="en-GB"/>
            </w:rPr>
          </w:pPr>
          <w:hyperlink w:anchor="_Toc229400408" w:history="1">
            <w:r w:rsidRPr="00821786">
              <w:rPr>
                <w:rStyle w:val="Hyperlink"/>
                <w:noProof/>
              </w:rPr>
              <w:t>4.</w:t>
            </w:r>
            <w:r>
              <w:rPr>
                <w:rFonts w:eastAsiaTheme="minorEastAsia"/>
                <w:noProof/>
                <w:sz w:val="24"/>
                <w:szCs w:val="24"/>
                <w:lang w:eastAsia="en-GB"/>
              </w:rPr>
              <w:tab/>
            </w:r>
            <w:r w:rsidRPr="00821786">
              <w:rPr>
                <w:rStyle w:val="Hyperlink"/>
                <w:noProof/>
              </w:rPr>
              <w:t>Concept Derivation and selection</w:t>
            </w:r>
            <w:r>
              <w:rPr>
                <w:noProof/>
                <w:webHidden/>
              </w:rPr>
              <w:tab/>
            </w:r>
            <w:r>
              <w:rPr>
                <w:noProof/>
                <w:webHidden/>
              </w:rPr>
              <w:fldChar w:fldCharType="begin"/>
            </w:r>
            <w:r>
              <w:rPr>
                <w:noProof/>
                <w:webHidden/>
              </w:rPr>
              <w:instrText xml:space="preserve"> PAGEREF _Toc229400408 \h </w:instrText>
            </w:r>
            <w:r>
              <w:rPr>
                <w:noProof/>
                <w:webHidden/>
              </w:rPr>
            </w:r>
            <w:r>
              <w:rPr>
                <w:noProof/>
                <w:webHidden/>
              </w:rPr>
              <w:fldChar w:fldCharType="separate"/>
            </w:r>
            <w:r>
              <w:rPr>
                <w:noProof/>
                <w:webHidden/>
              </w:rPr>
              <w:t>9</w:t>
            </w:r>
            <w:r>
              <w:rPr>
                <w:noProof/>
                <w:webHidden/>
              </w:rPr>
              <w:fldChar w:fldCharType="end"/>
            </w:r>
          </w:hyperlink>
        </w:p>
        <w:p w14:paraId="2842850D" w14:textId="1C34583E" w:rsidR="008B5E63" w:rsidRDefault="008B5E63">
          <w:pPr>
            <w:pStyle w:val="TOC1"/>
            <w:tabs>
              <w:tab w:val="left" w:pos="480"/>
              <w:tab w:val="right" w:leader="dot" w:pos="9016"/>
            </w:tabs>
            <w:rPr>
              <w:rFonts w:eastAsiaTheme="minorEastAsia"/>
              <w:noProof/>
              <w:sz w:val="24"/>
              <w:szCs w:val="24"/>
              <w:lang w:eastAsia="en-GB"/>
            </w:rPr>
          </w:pPr>
          <w:hyperlink w:anchor="_Toc229400409" w:history="1">
            <w:r w:rsidRPr="00821786">
              <w:rPr>
                <w:rStyle w:val="Hyperlink"/>
                <w:noProof/>
              </w:rPr>
              <w:t>5.</w:t>
            </w:r>
            <w:r>
              <w:rPr>
                <w:rFonts w:eastAsiaTheme="minorEastAsia"/>
                <w:noProof/>
                <w:sz w:val="24"/>
                <w:szCs w:val="24"/>
                <w:lang w:eastAsia="en-GB"/>
              </w:rPr>
              <w:tab/>
            </w:r>
            <w:r w:rsidRPr="00821786">
              <w:rPr>
                <w:rStyle w:val="Hyperlink"/>
                <w:noProof/>
              </w:rPr>
              <w:t>Critical Components</w:t>
            </w:r>
            <w:r>
              <w:rPr>
                <w:noProof/>
                <w:webHidden/>
              </w:rPr>
              <w:tab/>
            </w:r>
            <w:r>
              <w:rPr>
                <w:noProof/>
                <w:webHidden/>
              </w:rPr>
              <w:fldChar w:fldCharType="begin"/>
            </w:r>
            <w:r>
              <w:rPr>
                <w:noProof/>
                <w:webHidden/>
              </w:rPr>
              <w:instrText xml:space="preserve"> PAGEREF _Toc229400409 \h </w:instrText>
            </w:r>
            <w:r>
              <w:rPr>
                <w:noProof/>
                <w:webHidden/>
              </w:rPr>
            </w:r>
            <w:r>
              <w:rPr>
                <w:noProof/>
                <w:webHidden/>
              </w:rPr>
              <w:fldChar w:fldCharType="separate"/>
            </w:r>
            <w:r>
              <w:rPr>
                <w:noProof/>
                <w:webHidden/>
              </w:rPr>
              <w:t>13</w:t>
            </w:r>
            <w:r>
              <w:rPr>
                <w:noProof/>
                <w:webHidden/>
              </w:rPr>
              <w:fldChar w:fldCharType="end"/>
            </w:r>
          </w:hyperlink>
        </w:p>
        <w:p w14:paraId="1AF710AD" w14:textId="28DA83A5" w:rsidR="008B5E63" w:rsidRDefault="008B5E63">
          <w:pPr>
            <w:pStyle w:val="TOC1"/>
            <w:tabs>
              <w:tab w:val="left" w:pos="480"/>
              <w:tab w:val="right" w:leader="dot" w:pos="9016"/>
            </w:tabs>
            <w:rPr>
              <w:rFonts w:eastAsiaTheme="minorEastAsia"/>
              <w:noProof/>
              <w:sz w:val="24"/>
              <w:szCs w:val="24"/>
              <w:lang w:eastAsia="en-GB"/>
            </w:rPr>
          </w:pPr>
          <w:hyperlink w:anchor="_Toc229400410" w:history="1">
            <w:r w:rsidRPr="00821786">
              <w:rPr>
                <w:rStyle w:val="Hyperlink"/>
                <w:noProof/>
              </w:rPr>
              <w:t>6.</w:t>
            </w:r>
            <w:r>
              <w:rPr>
                <w:rFonts w:eastAsiaTheme="minorEastAsia"/>
                <w:noProof/>
                <w:sz w:val="24"/>
                <w:szCs w:val="24"/>
                <w:lang w:eastAsia="en-GB"/>
              </w:rPr>
              <w:tab/>
            </w:r>
            <w:r w:rsidRPr="00821786">
              <w:rPr>
                <w:rStyle w:val="Hyperlink"/>
                <w:noProof/>
              </w:rPr>
              <w:t>Manufacturing Route</w:t>
            </w:r>
            <w:r>
              <w:rPr>
                <w:noProof/>
                <w:webHidden/>
              </w:rPr>
              <w:tab/>
            </w:r>
            <w:r>
              <w:rPr>
                <w:noProof/>
                <w:webHidden/>
              </w:rPr>
              <w:fldChar w:fldCharType="begin"/>
            </w:r>
            <w:r>
              <w:rPr>
                <w:noProof/>
                <w:webHidden/>
              </w:rPr>
              <w:instrText xml:space="preserve"> PAGEREF _Toc229400410 \h </w:instrText>
            </w:r>
            <w:r>
              <w:rPr>
                <w:noProof/>
                <w:webHidden/>
              </w:rPr>
            </w:r>
            <w:r>
              <w:rPr>
                <w:noProof/>
                <w:webHidden/>
              </w:rPr>
              <w:fldChar w:fldCharType="separate"/>
            </w:r>
            <w:r>
              <w:rPr>
                <w:noProof/>
                <w:webHidden/>
              </w:rPr>
              <w:t>14</w:t>
            </w:r>
            <w:r>
              <w:rPr>
                <w:noProof/>
                <w:webHidden/>
              </w:rPr>
              <w:fldChar w:fldCharType="end"/>
            </w:r>
          </w:hyperlink>
        </w:p>
        <w:p w14:paraId="1347853B" w14:textId="2EE82C75" w:rsidR="008B5E63" w:rsidRDefault="008B5E63">
          <w:pPr>
            <w:pStyle w:val="TOC1"/>
            <w:tabs>
              <w:tab w:val="left" w:pos="480"/>
              <w:tab w:val="right" w:leader="dot" w:pos="9016"/>
            </w:tabs>
            <w:rPr>
              <w:rFonts w:eastAsiaTheme="minorEastAsia"/>
              <w:noProof/>
              <w:sz w:val="24"/>
              <w:szCs w:val="24"/>
              <w:lang w:eastAsia="en-GB"/>
            </w:rPr>
          </w:pPr>
          <w:hyperlink w:anchor="_Toc229400411" w:history="1">
            <w:r w:rsidRPr="00821786">
              <w:rPr>
                <w:rStyle w:val="Hyperlink"/>
                <w:noProof/>
              </w:rPr>
              <w:t>7.</w:t>
            </w:r>
            <w:r>
              <w:rPr>
                <w:rFonts w:eastAsiaTheme="minorEastAsia"/>
                <w:noProof/>
                <w:sz w:val="24"/>
                <w:szCs w:val="24"/>
                <w:lang w:eastAsia="en-GB"/>
              </w:rPr>
              <w:tab/>
            </w:r>
            <w:r w:rsidRPr="00821786">
              <w:rPr>
                <w:rStyle w:val="Hyperlink"/>
                <w:noProof/>
              </w:rPr>
              <w:t>Conclusion</w:t>
            </w:r>
            <w:r>
              <w:rPr>
                <w:noProof/>
                <w:webHidden/>
              </w:rPr>
              <w:tab/>
            </w:r>
            <w:r>
              <w:rPr>
                <w:noProof/>
                <w:webHidden/>
              </w:rPr>
              <w:fldChar w:fldCharType="begin"/>
            </w:r>
            <w:r>
              <w:rPr>
                <w:noProof/>
                <w:webHidden/>
              </w:rPr>
              <w:instrText xml:space="preserve"> PAGEREF _Toc229400411 \h </w:instrText>
            </w:r>
            <w:r>
              <w:rPr>
                <w:noProof/>
                <w:webHidden/>
              </w:rPr>
            </w:r>
            <w:r>
              <w:rPr>
                <w:noProof/>
                <w:webHidden/>
              </w:rPr>
              <w:fldChar w:fldCharType="separate"/>
            </w:r>
            <w:r>
              <w:rPr>
                <w:noProof/>
                <w:webHidden/>
              </w:rPr>
              <w:t>17</w:t>
            </w:r>
            <w:r>
              <w:rPr>
                <w:noProof/>
                <w:webHidden/>
              </w:rPr>
              <w:fldChar w:fldCharType="end"/>
            </w:r>
          </w:hyperlink>
        </w:p>
        <w:p w14:paraId="39CEEDBE" w14:textId="4184DED1" w:rsidR="008B5E63" w:rsidRDefault="008B5E63">
          <w:pPr>
            <w:pStyle w:val="TOC1"/>
            <w:tabs>
              <w:tab w:val="right" w:leader="dot" w:pos="9016"/>
            </w:tabs>
            <w:rPr>
              <w:rFonts w:eastAsiaTheme="minorEastAsia"/>
              <w:noProof/>
              <w:sz w:val="24"/>
              <w:szCs w:val="24"/>
              <w:lang w:eastAsia="en-GB"/>
            </w:rPr>
          </w:pPr>
          <w:hyperlink w:anchor="_Toc229400412" w:history="1">
            <w:r w:rsidRPr="00821786">
              <w:rPr>
                <w:rStyle w:val="Hyperlink"/>
                <w:noProof/>
              </w:rPr>
              <w:t xml:space="preserve">8. </w:t>
            </w:r>
            <w:r>
              <w:rPr>
                <w:rStyle w:val="Hyperlink"/>
                <w:noProof/>
              </w:rPr>
              <w:t xml:space="preserve">      </w:t>
            </w:r>
            <w:r w:rsidRPr="00821786">
              <w:rPr>
                <w:rStyle w:val="Hyperlink"/>
                <w:noProof/>
              </w:rPr>
              <w:t>References</w:t>
            </w:r>
            <w:r>
              <w:rPr>
                <w:noProof/>
                <w:webHidden/>
              </w:rPr>
              <w:tab/>
            </w:r>
            <w:r>
              <w:rPr>
                <w:noProof/>
                <w:webHidden/>
              </w:rPr>
              <w:fldChar w:fldCharType="begin"/>
            </w:r>
            <w:r>
              <w:rPr>
                <w:noProof/>
                <w:webHidden/>
              </w:rPr>
              <w:instrText xml:space="preserve"> PAGEREF _Toc229400412 \h </w:instrText>
            </w:r>
            <w:r>
              <w:rPr>
                <w:noProof/>
                <w:webHidden/>
              </w:rPr>
            </w:r>
            <w:r>
              <w:rPr>
                <w:noProof/>
                <w:webHidden/>
              </w:rPr>
              <w:fldChar w:fldCharType="separate"/>
            </w:r>
            <w:r>
              <w:rPr>
                <w:noProof/>
                <w:webHidden/>
              </w:rPr>
              <w:t>18</w:t>
            </w:r>
            <w:r>
              <w:rPr>
                <w:noProof/>
                <w:webHidden/>
              </w:rPr>
              <w:fldChar w:fldCharType="end"/>
            </w:r>
          </w:hyperlink>
        </w:p>
        <w:p w14:paraId="38BAE1A4" w14:textId="52836C89" w:rsidR="00DA3534" w:rsidRDefault="00DA3534">
          <w:r>
            <w:rPr>
              <w:b/>
              <w:bCs/>
            </w:rPr>
            <w:fldChar w:fldCharType="end"/>
          </w:r>
        </w:p>
      </w:sdtContent>
    </w:sdt>
    <w:p w14:paraId="18E94ACE" w14:textId="5E3CADB8" w:rsidR="00DA3534" w:rsidRDefault="00DA3534">
      <w:r>
        <w:br w:type="page"/>
      </w:r>
    </w:p>
    <w:p w14:paraId="58E14FF2" w14:textId="4C168125" w:rsidR="00CD7F64" w:rsidRDefault="00534B7B" w:rsidP="00DA3534">
      <w:pPr>
        <w:pStyle w:val="Heading1"/>
        <w:numPr>
          <w:ilvl w:val="0"/>
          <w:numId w:val="1"/>
        </w:numPr>
      </w:pPr>
      <w:bookmarkStart w:id="0" w:name="_Toc229400405"/>
      <w:r>
        <w:lastRenderedPageBreak/>
        <w:t>Introduction</w:t>
      </w:r>
      <w:r w:rsidR="00074DC9">
        <w:t xml:space="preserve"> to the brief</w:t>
      </w:r>
      <w:bookmarkEnd w:id="0"/>
    </w:p>
    <w:p w14:paraId="4199BCD1" w14:textId="301CA9C4" w:rsidR="00983747" w:rsidRDefault="00696A60" w:rsidP="00534B7B">
      <w:r>
        <w:t>The situation was outlined as:</w:t>
      </w:r>
    </w:p>
    <w:p w14:paraId="4A8D6A63" w14:textId="671C0F2B" w:rsidR="002E079B" w:rsidRDefault="002E079B" w:rsidP="00534B7B">
      <w:r>
        <w:t>United Nations column of medical supplies traversing desert terrain that comes across a mined area</w:t>
      </w:r>
      <w:r w:rsidR="00696A60">
        <w:t xml:space="preserve"> within a steep walled pass</w:t>
      </w:r>
      <w:r>
        <w:t xml:space="preserve"> along its route</w:t>
      </w:r>
      <w:r w:rsidR="00696A60">
        <w:t>,</w:t>
      </w:r>
      <w:r w:rsidR="00983747">
        <w:t xml:space="preserve"> </w:t>
      </w:r>
      <w:r w:rsidR="00696A60">
        <w:t xml:space="preserve">this </w:t>
      </w:r>
      <w:r w:rsidR="00983747">
        <w:t>mak</w:t>
      </w:r>
      <w:r w:rsidR="00696A60">
        <w:t>es</w:t>
      </w:r>
      <w:r w:rsidR="00983747">
        <w:t xml:space="preserve"> go-around difficult if not impossible. A persistent ground to air Man-Portable Air-Defence System (MANPAD) threat makes helicopter use too risky. As the route needs to be opened for civilian medical transport convoys the road route is much preferred. The operation is time sensitive, the emphasis being on a rapid move in, clear the objects and move on. The indigenous population does not have easy access to helicopter transport. The mission is to get the convoy carrying their delicate cargo through the mined area and leave the area clear for subsequent transport.</w:t>
      </w:r>
    </w:p>
    <w:p w14:paraId="6E9CB994" w14:textId="56A99B1F" w:rsidR="002450D2" w:rsidRDefault="002B2BC0" w:rsidP="00534B7B">
      <w:r>
        <w:t>The use of Python minefield breaching system, the current in-service system of the British Army [1]</w:t>
      </w:r>
      <w:r w:rsidR="00EF24B8">
        <w:t xml:space="preserve">, is banned because there is a perceived vulnerability against bullet/fragment attack </w:t>
      </w:r>
      <w:proofErr w:type="gramStart"/>
      <w:r w:rsidR="00EF24B8">
        <w:t>and also</w:t>
      </w:r>
      <w:proofErr w:type="gramEnd"/>
      <w:r w:rsidR="00EF24B8">
        <w:t xml:space="preserve"> that misfires or capture would afford the opportunity of furnishing any hostiles with explosive resources.</w:t>
      </w:r>
      <w:r w:rsidR="00A2739C">
        <w:t xml:space="preserve"> </w:t>
      </w:r>
      <w:r w:rsidR="002450D2">
        <w:t>There is also an issue with transporting heavy vehicles to the location.</w:t>
      </w:r>
    </w:p>
    <w:p w14:paraId="5A2763AF" w14:textId="6D0D521C" w:rsidR="002450D2" w:rsidRDefault="002450D2" w:rsidP="00534B7B">
      <w:r>
        <w:t>The explosive articles likely to be encountered were outlined as OZM-72 anti-personnel mines and M15 HE anti-vehicle mines</w:t>
      </w:r>
      <w:r w:rsidR="00074DC9">
        <w:t xml:space="preserve"> [2]</w:t>
      </w:r>
      <w:r>
        <w:t>.</w:t>
      </w:r>
    </w:p>
    <w:p w14:paraId="1BE36FE2" w14:textId="43B0D9B7" w:rsidR="00074DC9" w:rsidRDefault="00074DC9" w:rsidP="00534B7B">
      <w:r>
        <w:t xml:space="preserve">The mission objective </w:t>
      </w:r>
      <w:r w:rsidR="00A2739C">
        <w:t xml:space="preserve">was </w:t>
      </w:r>
      <w:r w:rsidR="00A2739C">
        <w:t xml:space="preserve">thus </w:t>
      </w:r>
      <w:r w:rsidR="00A2739C">
        <w:t>to design a portable mine detection, clearing and marking system, either mounted in or transported by a light vehicle such as a Land Rover or Toyota Hilux to ensure safe passage for this and future convoys</w:t>
      </w:r>
      <w:r w:rsidR="00A2739C">
        <w:t>.</w:t>
      </w:r>
    </w:p>
    <w:p w14:paraId="0FD7AE58" w14:textId="5F59625F" w:rsidR="00A2739C" w:rsidRDefault="00A2739C" w:rsidP="00534B7B">
      <w:r>
        <w:t>To achieve this, a Quality Function Deployment (QFD) tool will be employed. The QFD is a structured method used to translate stakeholder requirements into specific design requirements during system development [7].</w:t>
      </w:r>
    </w:p>
    <w:p w14:paraId="7089DB97" w14:textId="77777777" w:rsidR="002B2BC0" w:rsidRDefault="002B2BC0" w:rsidP="00534B7B"/>
    <w:p w14:paraId="484E54C8" w14:textId="00175D18" w:rsidR="002B2BC0" w:rsidRDefault="002B2BC0">
      <w:r>
        <w:br w:type="page"/>
      </w:r>
    </w:p>
    <w:p w14:paraId="5DE04F1C" w14:textId="77777777" w:rsidR="00074DC9" w:rsidRDefault="00074DC9" w:rsidP="00074DC9">
      <w:pPr>
        <w:pStyle w:val="Heading1"/>
        <w:numPr>
          <w:ilvl w:val="0"/>
          <w:numId w:val="1"/>
        </w:numPr>
      </w:pPr>
      <w:bookmarkStart w:id="1" w:name="_Toc229400406"/>
      <w:r>
        <w:lastRenderedPageBreak/>
        <w:t>Design Requirements</w:t>
      </w:r>
      <w:bookmarkEnd w:id="1"/>
    </w:p>
    <w:p w14:paraId="079B4CD1" w14:textId="670591C7" w:rsidR="00457669" w:rsidRDefault="00457669" w:rsidP="00074DC9">
      <w:r>
        <w:t>From the brief, the following design requirements were identified.</w:t>
      </w:r>
    </w:p>
    <w:p w14:paraId="0057BE91" w14:textId="0030D29F" w:rsidR="00457669" w:rsidRDefault="00457669" w:rsidP="006C21FE">
      <w:pPr>
        <w:pStyle w:val="ListParagraph"/>
        <w:numPr>
          <w:ilvl w:val="0"/>
          <w:numId w:val="5"/>
        </w:numPr>
      </w:pPr>
      <w:r>
        <w:t>The system shall defeat the mine threat in a minimal timescale.</w:t>
      </w:r>
    </w:p>
    <w:p w14:paraId="4378FAB0" w14:textId="2E3DAA62" w:rsidR="00457669" w:rsidRDefault="00457669" w:rsidP="006C21FE">
      <w:pPr>
        <w:pStyle w:val="ListParagraph"/>
        <w:numPr>
          <w:ilvl w:val="0"/>
          <w:numId w:val="5"/>
        </w:numPr>
      </w:pPr>
      <w:r>
        <w:t>The system shall not be vulnerable to MANPADs</w:t>
      </w:r>
    </w:p>
    <w:p w14:paraId="30F192CF" w14:textId="3B586D01" w:rsidR="00457669" w:rsidRDefault="00457669" w:rsidP="006C21FE">
      <w:pPr>
        <w:pStyle w:val="ListParagraph"/>
        <w:numPr>
          <w:ilvl w:val="0"/>
          <w:numId w:val="5"/>
        </w:numPr>
      </w:pPr>
      <w:r>
        <w:t xml:space="preserve">The system shall not produce </w:t>
      </w:r>
      <w:r w:rsidR="006C21FE">
        <w:t>unexploded ordnance (</w:t>
      </w:r>
      <w:r>
        <w:t>UXO</w:t>
      </w:r>
      <w:r w:rsidR="006C21FE">
        <w:t>)</w:t>
      </w:r>
    </w:p>
    <w:p w14:paraId="4ACF9E34" w14:textId="1A9BF162" w:rsidR="00457669" w:rsidRDefault="00457669" w:rsidP="006C21FE">
      <w:pPr>
        <w:pStyle w:val="ListParagraph"/>
        <w:numPr>
          <w:ilvl w:val="0"/>
          <w:numId w:val="5"/>
        </w:numPr>
      </w:pPr>
      <w:r>
        <w:t>The system shall defeat every mine in the desired area</w:t>
      </w:r>
    </w:p>
    <w:p w14:paraId="5A932F9B" w14:textId="737E95C4" w:rsidR="00457669" w:rsidRDefault="00457669" w:rsidP="006C21FE">
      <w:pPr>
        <w:pStyle w:val="ListParagraph"/>
        <w:numPr>
          <w:ilvl w:val="0"/>
          <w:numId w:val="5"/>
        </w:numPr>
      </w:pPr>
      <w:r>
        <w:t>The system shall be insensitive to bullet, fragmentation attack</w:t>
      </w:r>
    </w:p>
    <w:p w14:paraId="0D7E0FE2" w14:textId="5AAD84DF" w:rsidR="00457669" w:rsidRDefault="00457669" w:rsidP="006C21FE">
      <w:pPr>
        <w:pStyle w:val="ListParagraph"/>
        <w:numPr>
          <w:ilvl w:val="0"/>
          <w:numId w:val="5"/>
        </w:numPr>
      </w:pPr>
      <w:r>
        <w:t>The system shall mark the area cleared of mines</w:t>
      </w:r>
    </w:p>
    <w:p w14:paraId="22A50AC8" w14:textId="4925F119" w:rsidR="00457669" w:rsidRDefault="00457669" w:rsidP="006C21FE">
      <w:pPr>
        <w:pStyle w:val="ListParagraph"/>
        <w:numPr>
          <w:ilvl w:val="0"/>
          <w:numId w:val="5"/>
        </w:numPr>
      </w:pPr>
      <w:r>
        <w:t>The system shall not render the road impassable by its use</w:t>
      </w:r>
    </w:p>
    <w:p w14:paraId="2A6FBE86" w14:textId="443A8A37" w:rsidR="00457669" w:rsidRDefault="00457669" w:rsidP="006C21FE">
      <w:pPr>
        <w:pStyle w:val="ListParagraph"/>
        <w:numPr>
          <w:ilvl w:val="0"/>
          <w:numId w:val="5"/>
        </w:numPr>
      </w:pPr>
      <w:r>
        <w:t>The system shall always detect buried mines within a horizontal distance of 30cm</w:t>
      </w:r>
    </w:p>
    <w:p w14:paraId="5390B987" w14:textId="3858B789" w:rsidR="00457669" w:rsidRDefault="00457669" w:rsidP="006C21FE">
      <w:pPr>
        <w:pStyle w:val="ListParagraph"/>
        <w:numPr>
          <w:ilvl w:val="0"/>
          <w:numId w:val="5"/>
        </w:numPr>
      </w:pPr>
      <w:r>
        <w:t>The system shall always detect buried mines up to a depth of 15cm</w:t>
      </w:r>
    </w:p>
    <w:p w14:paraId="31A9501E" w14:textId="209D1789" w:rsidR="00457669" w:rsidRDefault="00457669" w:rsidP="006C21FE">
      <w:pPr>
        <w:pStyle w:val="ListParagraph"/>
        <w:numPr>
          <w:ilvl w:val="0"/>
          <w:numId w:val="5"/>
        </w:numPr>
      </w:pPr>
      <w:r>
        <w:t>The system shall be suitable for use with mines up to 15 Kg NEQ</w:t>
      </w:r>
    </w:p>
    <w:p w14:paraId="2789AF07" w14:textId="4A6D4356" w:rsidR="00457669" w:rsidRDefault="00457669" w:rsidP="006C21FE">
      <w:pPr>
        <w:pStyle w:val="ListParagraph"/>
        <w:numPr>
          <w:ilvl w:val="0"/>
          <w:numId w:val="5"/>
        </w:numPr>
      </w:pPr>
      <w:r>
        <w:t>The system shall be suitable for use with mines fuzed with pressure, tripwire, tilt-switch and remote triggers</w:t>
      </w:r>
    </w:p>
    <w:p w14:paraId="0EC8F348" w14:textId="4D7E64A5" w:rsidR="00457669" w:rsidRDefault="00457669" w:rsidP="006C21FE">
      <w:pPr>
        <w:pStyle w:val="ListParagraph"/>
        <w:numPr>
          <w:ilvl w:val="0"/>
          <w:numId w:val="5"/>
        </w:numPr>
      </w:pPr>
      <w:r>
        <w:t>The</w:t>
      </w:r>
      <w:r w:rsidR="006C21FE">
        <w:t xml:space="preserve"> system shall operate reliably for the full duration of minefield clearance tasks without unplanned loss of function</w:t>
      </w:r>
    </w:p>
    <w:p w14:paraId="52B052ED" w14:textId="5DCE7C16" w:rsidR="006C21FE" w:rsidRDefault="006C21FE" w:rsidP="006C21FE">
      <w:pPr>
        <w:pStyle w:val="ListParagraph"/>
        <w:numPr>
          <w:ilvl w:val="0"/>
          <w:numId w:val="5"/>
        </w:numPr>
      </w:pPr>
      <w:r>
        <w:t>The system must not harm or kill any persons</w:t>
      </w:r>
    </w:p>
    <w:p w14:paraId="7735905E" w14:textId="79BE1BEC" w:rsidR="006C21FE" w:rsidRDefault="006C21FE" w:rsidP="006C21FE">
      <w:pPr>
        <w:pStyle w:val="ListParagraph"/>
        <w:numPr>
          <w:ilvl w:val="0"/>
          <w:numId w:val="5"/>
        </w:numPr>
      </w:pPr>
      <w:r>
        <w:t>The system should conform to Ordnance, Munitions and Explosives (OME) Safety Regulations</w:t>
      </w:r>
    </w:p>
    <w:p w14:paraId="15219DCF" w14:textId="4912156A" w:rsidR="006C21FE" w:rsidRDefault="006C21FE" w:rsidP="006C21FE">
      <w:pPr>
        <w:pStyle w:val="ListParagraph"/>
        <w:numPr>
          <w:ilvl w:val="0"/>
          <w:numId w:val="5"/>
        </w:numPr>
      </w:pPr>
      <w:r>
        <w:t>The system shall be transportable by light vehicle.</w:t>
      </w:r>
    </w:p>
    <w:p w14:paraId="1D2B853D" w14:textId="24CA998C" w:rsidR="006C21FE" w:rsidRDefault="006C21FE" w:rsidP="006C21FE">
      <w:pPr>
        <w:pStyle w:val="ListParagraph"/>
        <w:numPr>
          <w:ilvl w:val="0"/>
          <w:numId w:val="5"/>
        </w:numPr>
      </w:pPr>
      <w:r>
        <w:t>The system shall be suitable for use in sandy desert environments (AECTP-230 zones A1, B2, C1)</w:t>
      </w:r>
    </w:p>
    <w:p w14:paraId="01EBA5D0" w14:textId="77777777" w:rsidR="006C21FE" w:rsidRDefault="006C21FE">
      <w:r>
        <w:t>Several requirements were considered but ultimately rejected during development and did not make it into the final design book.</w:t>
      </w:r>
    </w:p>
    <w:p w14:paraId="1A5760F0" w14:textId="60CB5C0E" w:rsidR="006C21FE" w:rsidRDefault="006C21FE" w:rsidP="006C21FE">
      <w:pPr>
        <w:pStyle w:val="ListParagraph"/>
        <w:numPr>
          <w:ilvl w:val="0"/>
          <w:numId w:val="4"/>
        </w:numPr>
      </w:pPr>
      <w:r>
        <w:t>The system should comply with Hazard of Electromagnetic Radiation to Ordnance (HERO) where applicable</w:t>
      </w:r>
    </w:p>
    <w:p w14:paraId="7331E171" w14:textId="6D60F7AA" w:rsidR="006C21FE" w:rsidRDefault="006C21FE" w:rsidP="006C21FE">
      <w:pPr>
        <w:pStyle w:val="ListParagraph"/>
        <w:numPr>
          <w:ilvl w:val="0"/>
          <w:numId w:val="4"/>
        </w:numPr>
      </w:pPr>
      <w:r>
        <w:t>The system must comply with The Explosives Regulations 2014 where it is applicable</w:t>
      </w:r>
    </w:p>
    <w:p w14:paraId="6B4E9930" w14:textId="7DFECD0C" w:rsidR="006C21FE" w:rsidRDefault="006C21FE" w:rsidP="006C21FE">
      <w:pPr>
        <w:pStyle w:val="ListParagraph"/>
        <w:numPr>
          <w:ilvl w:val="0"/>
          <w:numId w:val="4"/>
        </w:numPr>
      </w:pPr>
      <w:r>
        <w:t>The system must comply with DEF STAN 07-085 where it is applicable</w:t>
      </w:r>
    </w:p>
    <w:p w14:paraId="1E7A7F57" w14:textId="68377FC0" w:rsidR="006C21FE" w:rsidRDefault="006C21FE" w:rsidP="006C21FE">
      <w:r>
        <w:t xml:space="preserve">These were considered subsets of Requirement </w:t>
      </w:r>
      <w:r w:rsidR="0016517C">
        <w:t>14 and so for conciseness were combined.</w:t>
      </w:r>
    </w:p>
    <w:p w14:paraId="15FD2358" w14:textId="6B00500F" w:rsidR="0016517C" w:rsidRDefault="0016517C" w:rsidP="006C21FE">
      <w:r>
        <w:t>A pairwise comparison was performed, where each requirement was weighted against one-and-other using a preference rubric to determine our most important requirements.</w:t>
      </w:r>
    </w:p>
    <w:p w14:paraId="123F77AD" w14:textId="77777777" w:rsidR="0016517C" w:rsidRDefault="0016517C" w:rsidP="0016517C">
      <w:pPr>
        <w:keepNext/>
      </w:pPr>
      <w:r>
        <w:rPr>
          <w:noProof/>
        </w:rPr>
        <w:lastRenderedPageBreak/>
        <w:drawing>
          <wp:inline distT="0" distB="0" distL="0" distR="0" wp14:anchorId="50FE407D" wp14:editId="1B79583D">
            <wp:extent cx="5308659" cy="8601075"/>
            <wp:effectExtent l="0" t="0" r="6350" b="0"/>
            <wp:docPr id="14017066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0663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321941" cy="8622595"/>
                    </a:xfrm>
                    <a:prstGeom prst="rect">
                      <a:avLst/>
                    </a:prstGeom>
                  </pic:spPr>
                </pic:pic>
              </a:graphicData>
            </a:graphic>
          </wp:inline>
        </w:drawing>
      </w:r>
    </w:p>
    <w:p w14:paraId="74830BD7" w14:textId="3712C730" w:rsidR="00074DC9" w:rsidRDefault="0016517C" w:rsidP="0016517C">
      <w:pPr>
        <w:pStyle w:val="Caption"/>
      </w:pPr>
      <w:r>
        <w:t xml:space="preserve">Figure </w:t>
      </w:r>
      <w:r>
        <w:fldChar w:fldCharType="begin"/>
      </w:r>
      <w:r>
        <w:instrText xml:space="preserve"> SEQ Figure \* ARABIC </w:instrText>
      </w:r>
      <w:r>
        <w:fldChar w:fldCharType="separate"/>
      </w:r>
      <w:r w:rsidR="00D74F5A">
        <w:rPr>
          <w:noProof/>
        </w:rPr>
        <w:t>1</w:t>
      </w:r>
      <w:r>
        <w:fldChar w:fldCharType="end"/>
      </w:r>
      <w:r>
        <w:t>- Critical Requirements</w:t>
      </w:r>
      <w:r w:rsidR="00376078">
        <w:t xml:space="preserve"> graph</w:t>
      </w:r>
    </w:p>
    <w:p w14:paraId="35138550" w14:textId="77777777" w:rsidR="00074DC9" w:rsidRDefault="00074DC9" w:rsidP="00074DC9">
      <w:pPr>
        <w:pStyle w:val="Heading1"/>
        <w:numPr>
          <w:ilvl w:val="0"/>
          <w:numId w:val="1"/>
        </w:numPr>
      </w:pPr>
      <w:bookmarkStart w:id="2" w:name="_Toc229400407"/>
      <w:r>
        <w:lastRenderedPageBreak/>
        <w:t>Functionality</w:t>
      </w:r>
      <w:bookmarkEnd w:id="2"/>
    </w:p>
    <w:p w14:paraId="207BAC89" w14:textId="05D32704" w:rsidR="00074DC9" w:rsidRDefault="0016517C" w:rsidP="00074DC9">
      <w:r>
        <w:t>The required functionality of the system was identified as</w:t>
      </w:r>
    </w:p>
    <w:p w14:paraId="76EA8240" w14:textId="4AB1C81C" w:rsidR="0016517C" w:rsidRDefault="0016517C" w:rsidP="0016517C">
      <w:pPr>
        <w:pStyle w:val="ListParagraph"/>
        <w:numPr>
          <w:ilvl w:val="0"/>
          <w:numId w:val="6"/>
        </w:numPr>
      </w:pPr>
      <w:r>
        <w:t>Transport system to minefield</w:t>
      </w:r>
    </w:p>
    <w:p w14:paraId="1544D446" w14:textId="2B5F3B65" w:rsidR="0016517C" w:rsidRDefault="0016517C" w:rsidP="0016517C">
      <w:pPr>
        <w:pStyle w:val="ListParagraph"/>
        <w:numPr>
          <w:ilvl w:val="0"/>
          <w:numId w:val="6"/>
        </w:numPr>
      </w:pPr>
      <w:r>
        <w:t>Deploy the system</w:t>
      </w:r>
    </w:p>
    <w:p w14:paraId="7A6D3014" w14:textId="4B2B657A" w:rsidR="0016517C" w:rsidRDefault="0016517C" w:rsidP="0016517C">
      <w:pPr>
        <w:pStyle w:val="ListParagraph"/>
        <w:numPr>
          <w:ilvl w:val="0"/>
          <w:numId w:val="6"/>
        </w:numPr>
      </w:pPr>
      <w:r>
        <w:t>Detect Mines</w:t>
      </w:r>
    </w:p>
    <w:p w14:paraId="014A9874" w14:textId="72E41C7F" w:rsidR="0016517C" w:rsidRDefault="0016517C" w:rsidP="0016517C">
      <w:pPr>
        <w:pStyle w:val="ListParagraph"/>
        <w:numPr>
          <w:ilvl w:val="0"/>
          <w:numId w:val="6"/>
        </w:numPr>
      </w:pPr>
      <w:r>
        <w:t>Defeat Mines</w:t>
      </w:r>
    </w:p>
    <w:p w14:paraId="356890B6" w14:textId="6ADD58A1" w:rsidR="0016517C" w:rsidRDefault="0016517C" w:rsidP="0016517C">
      <w:pPr>
        <w:pStyle w:val="ListParagraph"/>
        <w:numPr>
          <w:ilvl w:val="0"/>
          <w:numId w:val="6"/>
        </w:numPr>
      </w:pPr>
      <w:r>
        <w:t>Confirm Clearance</w:t>
      </w:r>
    </w:p>
    <w:p w14:paraId="6FB0E376" w14:textId="1AD201F1" w:rsidR="0016517C" w:rsidRDefault="0016517C" w:rsidP="0016517C">
      <w:pPr>
        <w:pStyle w:val="ListParagraph"/>
        <w:numPr>
          <w:ilvl w:val="0"/>
          <w:numId w:val="6"/>
        </w:numPr>
      </w:pPr>
      <w:r>
        <w:t>Mark Cleared Area</w:t>
      </w:r>
    </w:p>
    <w:p w14:paraId="1366F49B" w14:textId="159AE9C2" w:rsidR="0016517C" w:rsidRDefault="0016517C" w:rsidP="0016517C">
      <w:pPr>
        <w:pStyle w:val="ListParagraph"/>
        <w:numPr>
          <w:ilvl w:val="0"/>
          <w:numId w:val="6"/>
        </w:numPr>
      </w:pPr>
      <w:proofErr w:type="spellStart"/>
      <w:r>
        <w:t>Undeploy</w:t>
      </w:r>
      <w:proofErr w:type="spellEnd"/>
      <w:r>
        <w:t xml:space="preserve"> System</w:t>
      </w:r>
    </w:p>
    <w:p w14:paraId="3E49473A" w14:textId="4C16D549" w:rsidR="00BB2361" w:rsidRDefault="00BB2361" w:rsidP="00BB2361">
      <w:r>
        <w:t xml:space="preserve">These functionalities were fed into the first Quality Function Deployment (QFD) where they were rated against the requirements with an ‘Importance’ metric (either 1, 3, or 9) to qualify how relevant each of the identified </w:t>
      </w:r>
      <w:r w:rsidR="00376078">
        <w:t>functionalities were to the requirements.</w:t>
      </w:r>
    </w:p>
    <w:p w14:paraId="4F8B48B1" w14:textId="77777777" w:rsidR="00376078" w:rsidRDefault="00376078" w:rsidP="00376078">
      <w:pPr>
        <w:keepNext/>
      </w:pPr>
      <w:r>
        <w:rPr>
          <w:noProof/>
        </w:rPr>
        <w:drawing>
          <wp:inline distT="0" distB="0" distL="0" distR="0" wp14:anchorId="654A367D" wp14:editId="2C781E94">
            <wp:extent cx="5731510" cy="3606800"/>
            <wp:effectExtent l="0" t="0" r="2540" b="0"/>
            <wp:docPr id="1555375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37562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606800"/>
                    </a:xfrm>
                    <a:prstGeom prst="rect">
                      <a:avLst/>
                    </a:prstGeom>
                  </pic:spPr>
                </pic:pic>
              </a:graphicData>
            </a:graphic>
          </wp:inline>
        </w:drawing>
      </w:r>
    </w:p>
    <w:p w14:paraId="01841C18" w14:textId="4F18F813" w:rsidR="00376078" w:rsidRDefault="00376078" w:rsidP="00376078">
      <w:pPr>
        <w:pStyle w:val="Caption"/>
      </w:pPr>
      <w:r>
        <w:t xml:space="preserve">Figure </w:t>
      </w:r>
      <w:r>
        <w:fldChar w:fldCharType="begin"/>
      </w:r>
      <w:r>
        <w:instrText xml:space="preserve"> SEQ Figure \* ARABIC </w:instrText>
      </w:r>
      <w:r>
        <w:fldChar w:fldCharType="separate"/>
      </w:r>
      <w:r w:rsidR="00D74F5A">
        <w:rPr>
          <w:noProof/>
        </w:rPr>
        <w:t>2</w:t>
      </w:r>
      <w:r>
        <w:fldChar w:fldCharType="end"/>
      </w:r>
      <w:r>
        <w:t>- Function Importance graph</w:t>
      </w:r>
    </w:p>
    <w:p w14:paraId="069DBB43" w14:textId="77777777" w:rsidR="00376078" w:rsidRDefault="00376078">
      <w:r>
        <w:t>A function decomposition was then performed, where the required functionalities were broken down into sub-functions.</w:t>
      </w:r>
    </w:p>
    <w:p w14:paraId="0288CCCA" w14:textId="77777777" w:rsidR="00376078" w:rsidRDefault="00376078" w:rsidP="00376078">
      <w:pPr>
        <w:pStyle w:val="ListParagraph"/>
        <w:numPr>
          <w:ilvl w:val="0"/>
          <w:numId w:val="8"/>
        </w:numPr>
      </w:pPr>
      <w:r>
        <w:t>Transport system to minefield</w:t>
      </w:r>
    </w:p>
    <w:p w14:paraId="3CBE3F55" w14:textId="49726BFA" w:rsidR="00376078" w:rsidRDefault="00376078" w:rsidP="00376078">
      <w:pPr>
        <w:pStyle w:val="ListParagraph"/>
        <w:numPr>
          <w:ilvl w:val="1"/>
          <w:numId w:val="8"/>
        </w:numPr>
      </w:pPr>
      <w:r>
        <w:t>Ensure safety of transportation</w:t>
      </w:r>
    </w:p>
    <w:p w14:paraId="5525008D" w14:textId="77777777" w:rsidR="00376078" w:rsidRDefault="00376078" w:rsidP="00376078">
      <w:pPr>
        <w:pStyle w:val="ListParagraph"/>
        <w:numPr>
          <w:ilvl w:val="0"/>
          <w:numId w:val="8"/>
        </w:numPr>
      </w:pPr>
      <w:r>
        <w:t>Deploy the system</w:t>
      </w:r>
    </w:p>
    <w:p w14:paraId="6D8F7326" w14:textId="1039F839" w:rsidR="00376078" w:rsidRDefault="00376078" w:rsidP="00376078">
      <w:pPr>
        <w:pStyle w:val="ListParagraph"/>
        <w:numPr>
          <w:ilvl w:val="1"/>
          <w:numId w:val="8"/>
        </w:numPr>
      </w:pPr>
      <w:r>
        <w:t>Select deployment location</w:t>
      </w:r>
    </w:p>
    <w:p w14:paraId="2B980F5E" w14:textId="32E4E7A8" w:rsidR="00376078" w:rsidRDefault="00376078" w:rsidP="00376078">
      <w:pPr>
        <w:pStyle w:val="ListParagraph"/>
        <w:numPr>
          <w:ilvl w:val="1"/>
          <w:numId w:val="8"/>
        </w:numPr>
      </w:pPr>
      <w:r>
        <w:t>Unstow system</w:t>
      </w:r>
    </w:p>
    <w:p w14:paraId="6B155EF2" w14:textId="034B9F81" w:rsidR="00376078" w:rsidRDefault="00376078" w:rsidP="00376078">
      <w:pPr>
        <w:pStyle w:val="ListParagraph"/>
        <w:numPr>
          <w:ilvl w:val="1"/>
          <w:numId w:val="8"/>
        </w:numPr>
      </w:pPr>
      <w:r>
        <w:t>Initialise system</w:t>
      </w:r>
    </w:p>
    <w:p w14:paraId="079310A6" w14:textId="77777777" w:rsidR="00376078" w:rsidRDefault="00376078" w:rsidP="00376078">
      <w:pPr>
        <w:pStyle w:val="ListParagraph"/>
        <w:numPr>
          <w:ilvl w:val="0"/>
          <w:numId w:val="8"/>
        </w:numPr>
      </w:pPr>
      <w:r>
        <w:t>Detect Mines</w:t>
      </w:r>
    </w:p>
    <w:p w14:paraId="4513DEBC" w14:textId="43431B94" w:rsidR="00376078" w:rsidRDefault="00376078" w:rsidP="00376078">
      <w:pPr>
        <w:pStyle w:val="ListParagraph"/>
        <w:numPr>
          <w:ilvl w:val="1"/>
          <w:numId w:val="8"/>
        </w:numPr>
      </w:pPr>
      <w:r>
        <w:t>Define search area</w:t>
      </w:r>
    </w:p>
    <w:p w14:paraId="27CEFDC5" w14:textId="7484E315" w:rsidR="00376078" w:rsidRDefault="00376078" w:rsidP="00376078">
      <w:pPr>
        <w:pStyle w:val="ListParagraph"/>
        <w:numPr>
          <w:ilvl w:val="1"/>
          <w:numId w:val="8"/>
        </w:numPr>
      </w:pPr>
      <w:r>
        <w:lastRenderedPageBreak/>
        <w:t>Conduct search</w:t>
      </w:r>
    </w:p>
    <w:p w14:paraId="4886FF5F" w14:textId="30E74A2D" w:rsidR="00376078" w:rsidRDefault="00376078" w:rsidP="00376078">
      <w:pPr>
        <w:pStyle w:val="ListParagraph"/>
        <w:numPr>
          <w:ilvl w:val="1"/>
          <w:numId w:val="8"/>
        </w:numPr>
      </w:pPr>
      <w:r>
        <w:t>Filter anomalies</w:t>
      </w:r>
    </w:p>
    <w:p w14:paraId="2FF2583E" w14:textId="77777777" w:rsidR="00376078" w:rsidRDefault="00376078" w:rsidP="00376078">
      <w:pPr>
        <w:pStyle w:val="ListParagraph"/>
        <w:numPr>
          <w:ilvl w:val="0"/>
          <w:numId w:val="8"/>
        </w:numPr>
      </w:pPr>
      <w:r>
        <w:t>Defeat Mines</w:t>
      </w:r>
    </w:p>
    <w:p w14:paraId="3625BECF" w14:textId="16E2F180" w:rsidR="00376078" w:rsidRDefault="00376078" w:rsidP="00376078">
      <w:pPr>
        <w:pStyle w:val="ListParagraph"/>
        <w:numPr>
          <w:ilvl w:val="1"/>
          <w:numId w:val="8"/>
        </w:numPr>
      </w:pPr>
      <w:r>
        <w:t>Begin the mine defeating protocol</w:t>
      </w:r>
    </w:p>
    <w:p w14:paraId="0496DB01" w14:textId="48BD054C" w:rsidR="00376078" w:rsidRDefault="00376078" w:rsidP="00376078">
      <w:pPr>
        <w:pStyle w:val="ListParagraph"/>
        <w:numPr>
          <w:ilvl w:val="1"/>
          <w:numId w:val="8"/>
        </w:numPr>
      </w:pPr>
      <w:r>
        <w:t>Defeat mine</w:t>
      </w:r>
    </w:p>
    <w:p w14:paraId="6F8469EA" w14:textId="0B975FEE" w:rsidR="00376078" w:rsidRDefault="00376078" w:rsidP="00376078">
      <w:pPr>
        <w:pStyle w:val="ListParagraph"/>
        <w:numPr>
          <w:ilvl w:val="1"/>
          <w:numId w:val="8"/>
        </w:numPr>
      </w:pPr>
      <w:r>
        <w:t>Prevent unwanted intonation of mine</w:t>
      </w:r>
    </w:p>
    <w:p w14:paraId="64B8726D" w14:textId="7E3A0EA0" w:rsidR="00376078" w:rsidRDefault="00376078" w:rsidP="00376078">
      <w:pPr>
        <w:pStyle w:val="ListParagraph"/>
        <w:numPr>
          <w:ilvl w:val="1"/>
          <w:numId w:val="8"/>
        </w:numPr>
      </w:pPr>
      <w:r>
        <w:t>Manage failure-to-defeat</w:t>
      </w:r>
    </w:p>
    <w:p w14:paraId="7F30153E" w14:textId="77777777" w:rsidR="00376078" w:rsidRDefault="00376078" w:rsidP="00376078">
      <w:pPr>
        <w:pStyle w:val="ListParagraph"/>
        <w:numPr>
          <w:ilvl w:val="0"/>
          <w:numId w:val="8"/>
        </w:numPr>
      </w:pPr>
      <w:r>
        <w:t>Confirm Clearance</w:t>
      </w:r>
    </w:p>
    <w:p w14:paraId="5DBD61C7" w14:textId="00A1AA3B" w:rsidR="00376078" w:rsidRDefault="00376078" w:rsidP="00376078">
      <w:pPr>
        <w:pStyle w:val="ListParagraph"/>
        <w:numPr>
          <w:ilvl w:val="1"/>
          <w:numId w:val="8"/>
        </w:numPr>
      </w:pPr>
      <w:r>
        <w:t>Verify via detection process</w:t>
      </w:r>
    </w:p>
    <w:p w14:paraId="55FA80C7" w14:textId="18D1C940" w:rsidR="00376078" w:rsidRDefault="00376078" w:rsidP="00376078">
      <w:pPr>
        <w:pStyle w:val="ListParagraph"/>
        <w:numPr>
          <w:ilvl w:val="1"/>
          <w:numId w:val="8"/>
        </w:numPr>
      </w:pPr>
      <w:r>
        <w:t>Operator decision of confirmation</w:t>
      </w:r>
    </w:p>
    <w:p w14:paraId="72ABD9BD" w14:textId="77777777" w:rsidR="00376078" w:rsidRDefault="00376078" w:rsidP="00376078">
      <w:pPr>
        <w:pStyle w:val="ListParagraph"/>
        <w:numPr>
          <w:ilvl w:val="0"/>
          <w:numId w:val="8"/>
        </w:numPr>
      </w:pPr>
      <w:r>
        <w:t>Mark Cleared Area</w:t>
      </w:r>
    </w:p>
    <w:p w14:paraId="19D47C27" w14:textId="5A156FE8" w:rsidR="00376078" w:rsidRDefault="00376078" w:rsidP="00376078">
      <w:pPr>
        <w:pStyle w:val="ListParagraph"/>
        <w:numPr>
          <w:ilvl w:val="1"/>
          <w:numId w:val="8"/>
        </w:numPr>
      </w:pPr>
      <w:r>
        <w:t>Prepare marking system</w:t>
      </w:r>
    </w:p>
    <w:p w14:paraId="6E78E2D3" w14:textId="4559934D" w:rsidR="00376078" w:rsidRDefault="00376078" w:rsidP="00376078">
      <w:pPr>
        <w:pStyle w:val="ListParagraph"/>
        <w:numPr>
          <w:ilvl w:val="1"/>
          <w:numId w:val="8"/>
        </w:numPr>
      </w:pPr>
      <w:r>
        <w:t>Deploy marking system</w:t>
      </w:r>
    </w:p>
    <w:p w14:paraId="51BB1493" w14:textId="0F8ABA26" w:rsidR="00376078" w:rsidRDefault="00376078" w:rsidP="00376078">
      <w:pPr>
        <w:pStyle w:val="ListParagraph"/>
        <w:numPr>
          <w:ilvl w:val="1"/>
          <w:numId w:val="8"/>
        </w:numPr>
      </w:pPr>
      <w:r>
        <w:t>Record mark locations</w:t>
      </w:r>
    </w:p>
    <w:p w14:paraId="1404B42C" w14:textId="286A8EFA" w:rsidR="00376078" w:rsidRDefault="00376078" w:rsidP="00376078">
      <w:pPr>
        <w:pStyle w:val="ListParagraph"/>
        <w:numPr>
          <w:ilvl w:val="1"/>
          <w:numId w:val="8"/>
        </w:numPr>
      </w:pPr>
      <w:r>
        <w:t>Shark mark locations</w:t>
      </w:r>
    </w:p>
    <w:p w14:paraId="45CD2F5B" w14:textId="77777777" w:rsidR="00376078" w:rsidRDefault="00376078" w:rsidP="00376078">
      <w:pPr>
        <w:pStyle w:val="ListParagraph"/>
        <w:numPr>
          <w:ilvl w:val="0"/>
          <w:numId w:val="8"/>
        </w:numPr>
      </w:pPr>
      <w:proofErr w:type="spellStart"/>
      <w:r>
        <w:t>Undeploy</w:t>
      </w:r>
      <w:proofErr w:type="spellEnd"/>
      <w:r>
        <w:t xml:space="preserve"> System</w:t>
      </w:r>
    </w:p>
    <w:p w14:paraId="48ECFFAF" w14:textId="3A1E31CA" w:rsidR="00376078" w:rsidRDefault="00376078" w:rsidP="00376078">
      <w:pPr>
        <w:pStyle w:val="ListParagraph"/>
        <w:numPr>
          <w:ilvl w:val="1"/>
          <w:numId w:val="8"/>
        </w:numPr>
      </w:pPr>
      <w:r>
        <w:t>De-</w:t>
      </w:r>
      <w:r w:rsidR="00A270A3">
        <w:t>initialise</w:t>
      </w:r>
      <w:r>
        <w:t xml:space="preserve"> system</w:t>
      </w:r>
    </w:p>
    <w:p w14:paraId="19D40A0B" w14:textId="58A0E036" w:rsidR="00376078" w:rsidRDefault="00376078" w:rsidP="00376078">
      <w:pPr>
        <w:pStyle w:val="ListParagraph"/>
        <w:numPr>
          <w:ilvl w:val="1"/>
          <w:numId w:val="8"/>
        </w:numPr>
      </w:pPr>
      <w:r>
        <w:t>Stow system</w:t>
      </w:r>
    </w:p>
    <w:p w14:paraId="0BA82ABA" w14:textId="1161C99C" w:rsidR="00376078" w:rsidRDefault="00376078" w:rsidP="00376078">
      <w:pPr>
        <w:pStyle w:val="ListParagraph"/>
        <w:numPr>
          <w:ilvl w:val="1"/>
          <w:numId w:val="8"/>
        </w:numPr>
      </w:pPr>
      <w:r>
        <w:t>Secure system</w:t>
      </w:r>
    </w:p>
    <w:p w14:paraId="2242E21B" w14:textId="51115160" w:rsidR="00376078" w:rsidRDefault="00376078" w:rsidP="00376078">
      <w:r>
        <w:t>A second pass through QFD1 was then performed</w:t>
      </w:r>
      <w:r w:rsidR="00E4736C">
        <w:t xml:space="preserve"> using these identified sub-functions producing another, more detailed, functional importance graph.</w:t>
      </w:r>
    </w:p>
    <w:p w14:paraId="2544AB0C" w14:textId="77777777" w:rsidR="00E4736C" w:rsidRDefault="00E4736C" w:rsidP="00E4736C">
      <w:pPr>
        <w:keepNext/>
      </w:pPr>
      <w:r>
        <w:rPr>
          <w:noProof/>
        </w:rPr>
        <w:drawing>
          <wp:inline distT="0" distB="0" distL="0" distR="0" wp14:anchorId="03ECDE99" wp14:editId="60E27A36">
            <wp:extent cx="5731510" cy="3606800"/>
            <wp:effectExtent l="0" t="0" r="2540" b="0"/>
            <wp:docPr id="7024186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18696"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606800"/>
                    </a:xfrm>
                    <a:prstGeom prst="rect">
                      <a:avLst/>
                    </a:prstGeom>
                  </pic:spPr>
                </pic:pic>
              </a:graphicData>
            </a:graphic>
          </wp:inline>
        </w:drawing>
      </w:r>
    </w:p>
    <w:p w14:paraId="60CD1B73" w14:textId="4BECCDE7" w:rsidR="00E4736C" w:rsidRDefault="00E4736C" w:rsidP="00E4736C">
      <w:pPr>
        <w:pStyle w:val="Caption"/>
      </w:pPr>
      <w:r>
        <w:t xml:space="preserve">Figure </w:t>
      </w:r>
      <w:r>
        <w:fldChar w:fldCharType="begin"/>
      </w:r>
      <w:r>
        <w:instrText xml:space="preserve"> SEQ Figure \* ARABIC </w:instrText>
      </w:r>
      <w:r>
        <w:fldChar w:fldCharType="separate"/>
      </w:r>
      <w:r w:rsidR="00D74F5A">
        <w:rPr>
          <w:noProof/>
        </w:rPr>
        <w:t>3</w:t>
      </w:r>
      <w:r>
        <w:fldChar w:fldCharType="end"/>
      </w:r>
      <w:r>
        <w:t>-Functional Decomposition Importances graph</w:t>
      </w:r>
    </w:p>
    <w:p w14:paraId="07A5CDF1" w14:textId="353FD2E3" w:rsidR="0071618F" w:rsidRDefault="0071618F" w:rsidP="0071618F">
      <w:r>
        <w:t>Next, a Functional Means Analysis was performed, where various solutions to achieving the functionalities wanted were brainstormed. At this stage the feasibility of each means was not relevant, anything and everything that could achieve the functionality was considered.</w:t>
      </w:r>
    </w:p>
    <w:p w14:paraId="6820F5B0" w14:textId="77777777" w:rsidR="0071618F" w:rsidRDefault="0071618F" w:rsidP="0071618F">
      <w:pPr>
        <w:keepNext/>
      </w:pPr>
      <w:r w:rsidRPr="0071618F">
        <w:lastRenderedPageBreak/>
        <w:drawing>
          <wp:inline distT="0" distB="0" distL="0" distR="0" wp14:anchorId="2A1C55DC" wp14:editId="1A1B1EF4">
            <wp:extent cx="8580778" cy="5858048"/>
            <wp:effectExtent l="8890" t="0" r="635" b="635"/>
            <wp:docPr id="20596754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648799" cy="5904485"/>
                    </a:xfrm>
                    <a:prstGeom prst="rect">
                      <a:avLst/>
                    </a:prstGeom>
                    <a:noFill/>
                    <a:ln>
                      <a:noFill/>
                    </a:ln>
                  </pic:spPr>
                </pic:pic>
              </a:graphicData>
            </a:graphic>
          </wp:inline>
        </w:drawing>
      </w:r>
    </w:p>
    <w:p w14:paraId="07F25E35" w14:textId="1A44FF5B" w:rsidR="00074DC9" w:rsidRDefault="0071618F" w:rsidP="0071618F">
      <w:pPr>
        <w:pStyle w:val="Caption"/>
      </w:pPr>
      <w:r>
        <w:t xml:space="preserve">Figure </w:t>
      </w:r>
      <w:r>
        <w:fldChar w:fldCharType="begin"/>
      </w:r>
      <w:r>
        <w:instrText xml:space="preserve"> SEQ Figure \* ARABIC </w:instrText>
      </w:r>
      <w:r>
        <w:fldChar w:fldCharType="separate"/>
      </w:r>
      <w:r w:rsidR="00D74F5A">
        <w:rPr>
          <w:noProof/>
        </w:rPr>
        <w:t>4</w:t>
      </w:r>
      <w:r>
        <w:fldChar w:fldCharType="end"/>
      </w:r>
      <w:r>
        <w:t>- Functional Means Analysis</w:t>
      </w:r>
      <w:r w:rsidR="00074DC9">
        <w:br w:type="page"/>
      </w:r>
    </w:p>
    <w:p w14:paraId="6C0F2A3C" w14:textId="77777777" w:rsidR="0071618F" w:rsidRDefault="00074DC9" w:rsidP="00074DC9">
      <w:pPr>
        <w:pStyle w:val="Heading1"/>
        <w:numPr>
          <w:ilvl w:val="0"/>
          <w:numId w:val="1"/>
        </w:numPr>
      </w:pPr>
      <w:bookmarkStart w:id="3" w:name="_Toc229400408"/>
      <w:r>
        <w:lastRenderedPageBreak/>
        <w:t>Concept Derivation</w:t>
      </w:r>
      <w:r w:rsidR="0071618F">
        <w:t xml:space="preserve"> and selection</w:t>
      </w:r>
      <w:bookmarkEnd w:id="3"/>
    </w:p>
    <w:p w14:paraId="78B72432" w14:textId="77777777" w:rsidR="00A270A3" w:rsidRDefault="0071618F" w:rsidP="0071618F">
      <w:r>
        <w:t>Using the many functional means considered, the team generated</w:t>
      </w:r>
      <w:r w:rsidR="00A270A3">
        <w:t xml:space="preserve"> six potential concepts for the mine defeating system.</w:t>
      </w:r>
    </w:p>
    <w:p w14:paraId="16866D4D" w14:textId="3A22C7EE" w:rsidR="00A270A3" w:rsidRDefault="00A270A3" w:rsidP="00CC2357">
      <w:pPr>
        <w:pStyle w:val="ListParagraph"/>
        <w:numPr>
          <w:ilvl w:val="0"/>
          <w:numId w:val="10"/>
        </w:numPr>
      </w:pPr>
      <w:r>
        <w:t>Mounted a rocket propelled rake onto the back of a Toyota Hilux</w:t>
      </w:r>
      <w:r w:rsidR="00CC2357">
        <w:t>. An anchoring harpoon is launched by propellant charge away from the rear of the vehicle, explosively actuated anchor fins in the harpoon tip guarantee strong anchoring in the ground. The anchor has a chain pully system attached that is used to drag a durable rake across the ground from the Hilux to the anchor point</w:t>
      </w:r>
      <w:r w:rsidR="00F34852">
        <w:t>. The physical impact of the rake prongs impacting the mines will case detonation clearing a path for the convoy.</w:t>
      </w:r>
    </w:p>
    <w:p w14:paraId="0836CDF4" w14:textId="06907A52" w:rsidR="00A270A3" w:rsidRDefault="00A270A3" w:rsidP="00CC2357">
      <w:pPr>
        <w:pStyle w:val="ListParagraph"/>
        <w:numPr>
          <w:ilvl w:val="0"/>
          <w:numId w:val="10"/>
        </w:numPr>
      </w:pPr>
      <w:r>
        <w:t>Use a thermobaric weapon system launched from a light vehicle</w:t>
      </w:r>
      <w:r w:rsidR="00A07DC5">
        <w:t xml:space="preserve"> using a plough system for clearance confirmation and a vehicle mounted marking system. </w:t>
      </w:r>
      <w:r w:rsidR="00E94C96">
        <w:t xml:space="preserve"> </w:t>
      </w:r>
      <w:r w:rsidR="00A07DC5">
        <w:t>The required charge size to achieve the blast overpressure for initiation made this concept infeasible.</w:t>
      </w:r>
    </w:p>
    <w:p w14:paraId="71E63561" w14:textId="265502AB" w:rsidR="00A270A3" w:rsidRDefault="00A270A3" w:rsidP="00CC2357">
      <w:pPr>
        <w:pStyle w:val="ListParagraph"/>
        <w:numPr>
          <w:ilvl w:val="0"/>
          <w:numId w:val="10"/>
        </w:numPr>
      </w:pPr>
      <w:r>
        <w:t>High-pressure water cannon</w:t>
      </w:r>
      <w:r w:rsidR="00E94C96">
        <w:t>. Water based disposal methods are already employed against Improvised Explosive Devices (IEDs) [3][4]. Unlikely to initiate mines buried underground and using a water-based countermeasure in the middle of a desert could include operational issues.</w:t>
      </w:r>
    </w:p>
    <w:p w14:paraId="671328A5" w14:textId="39385669" w:rsidR="00A270A3" w:rsidRDefault="00A270A3" w:rsidP="00CC2357">
      <w:pPr>
        <w:pStyle w:val="ListParagraph"/>
        <w:numPr>
          <w:ilvl w:val="0"/>
          <w:numId w:val="10"/>
        </w:numPr>
      </w:pPr>
      <w:r>
        <w:t>Acoustic</w:t>
      </w:r>
      <w:r w:rsidR="00922867">
        <w:t xml:space="preserve"> thumpers that produce shockwaves through the ground to trigger detonation of the mines. This concept has the safety benefit of containing no </w:t>
      </w:r>
      <w:r w:rsidR="00E94C96">
        <w:t>explosives but</w:t>
      </w:r>
      <w:r w:rsidR="00922867">
        <w:t xml:space="preserve"> is not time efficient due to lack of range and constant set up, as well as requiring many moving mechanical parts that could be damaged by sand ingress.</w:t>
      </w:r>
    </w:p>
    <w:p w14:paraId="588B3D8F" w14:textId="6D692744" w:rsidR="00A270A3" w:rsidRDefault="00A270A3" w:rsidP="00CC2357">
      <w:pPr>
        <w:pStyle w:val="ListParagraph"/>
        <w:numPr>
          <w:ilvl w:val="0"/>
          <w:numId w:val="10"/>
        </w:numPr>
      </w:pPr>
      <w:r>
        <w:t>Anti-materiel mounted to a light vehicle</w:t>
      </w:r>
      <w:r w:rsidR="00E94C96">
        <w:t>. Very low-cost solution and available entirely commercially available-off-the-shelf (COTS). Potential issues around feasibility with ground penetration of the projectile.</w:t>
      </w:r>
    </w:p>
    <w:p w14:paraId="399812F7" w14:textId="43C7996F" w:rsidR="00CC2357" w:rsidRDefault="00F34852" w:rsidP="00CC2357">
      <w:pPr>
        <w:pStyle w:val="ListParagraph"/>
        <w:numPr>
          <w:ilvl w:val="0"/>
          <w:numId w:val="10"/>
        </w:numPr>
      </w:pPr>
      <w:proofErr w:type="gramStart"/>
      <w:r>
        <w:t>Mine</w:t>
      </w:r>
      <w:proofErr w:type="gramEnd"/>
      <w:r>
        <w:t xml:space="preserve"> plough. Current in-service mine defeating systems use a tandem explosive charge and mine plough system [</w:t>
      </w:r>
      <w:r w:rsidR="00E94C96">
        <w:t>5</w:t>
      </w:r>
      <w:r>
        <w:t>][</w:t>
      </w:r>
      <w:r w:rsidR="00E94C96">
        <w:t>6</w:t>
      </w:r>
      <w:r>
        <w:t xml:space="preserve">] where the explosive charge can defeat up to 90% of targets </w:t>
      </w:r>
      <w:r w:rsidR="00922867">
        <w:t>the plough attached to the front of the vehicle safely clears away the remaining mines with the added benefit of levelling the road for the following convoy. If any remaining mines can safely be dealt with using the plough, then an argument can be made that solely relying on the plough to clear the mines could work. The main advantage of this concept is the complete removal of any explosive articles in the design which makes it inherently safer. This concept was ultimately rejected as all instances of mine ploughs are fitted to armoured vehicles to protect themselves from the detonation and thus would be unsuitable for the given scenario.</w:t>
      </w:r>
    </w:p>
    <w:p w14:paraId="411691A3" w14:textId="012E591C" w:rsidR="00A07DC5" w:rsidRDefault="00922867" w:rsidP="00CC2357">
      <w:r>
        <w:t>Ultimately, Concept 1 was chosen</w:t>
      </w:r>
      <w:r w:rsidR="00A07DC5">
        <w:t>.</w:t>
      </w:r>
    </w:p>
    <w:p w14:paraId="50A6C3C4" w14:textId="77777777" w:rsidR="00A07DC5" w:rsidRDefault="00A07DC5" w:rsidP="00A07DC5">
      <w:pPr>
        <w:keepNext/>
      </w:pPr>
      <w:r>
        <w:rPr>
          <w:noProof/>
        </w:rPr>
        <w:lastRenderedPageBreak/>
        <w:drawing>
          <wp:inline distT="0" distB="0" distL="0" distR="0" wp14:anchorId="3A800FFB" wp14:editId="2DFA9DF1">
            <wp:extent cx="5731510" cy="4086355"/>
            <wp:effectExtent l="0" t="0" r="2540" b="9525"/>
            <wp:docPr id="2" name="Picture 1">
              <a:extLst xmlns:a="http://schemas.openxmlformats.org/drawingml/2006/main">
                <a:ext uri="{FF2B5EF4-FFF2-40B4-BE49-F238E27FC236}">
                  <a16:creationId xmlns:a16="http://schemas.microsoft.com/office/drawing/2014/main" id="{B8AABE8A-E4D7-F6BF-95A6-52FE0EB332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8AABE8A-E4D7-F6BF-95A6-52FE0EB332CF}"/>
                        </a:ext>
                      </a:extLst>
                    </pic:cNvPr>
                    <pic:cNvPicPr>
                      <a:picLocks noChangeAspect="1"/>
                    </pic:cNvPicPr>
                  </pic:nvPicPr>
                  <pic:blipFill>
                    <a:blip r:embed="rId16"/>
                    <a:stretch>
                      <a:fillRect/>
                    </a:stretch>
                  </pic:blipFill>
                  <pic:spPr>
                    <a:xfrm>
                      <a:off x="0" y="0"/>
                      <a:ext cx="5737003" cy="4090271"/>
                    </a:xfrm>
                    <a:prstGeom prst="rect">
                      <a:avLst/>
                    </a:prstGeom>
                  </pic:spPr>
                </pic:pic>
              </a:graphicData>
            </a:graphic>
          </wp:inline>
        </w:drawing>
      </w:r>
    </w:p>
    <w:p w14:paraId="733B9ADA" w14:textId="2C021179" w:rsidR="00A07DC5" w:rsidRDefault="00A07DC5" w:rsidP="00A07DC5">
      <w:pPr>
        <w:pStyle w:val="Caption"/>
      </w:pPr>
      <w:r>
        <w:t xml:space="preserve">Figure </w:t>
      </w:r>
      <w:r>
        <w:fldChar w:fldCharType="begin"/>
      </w:r>
      <w:r>
        <w:instrText xml:space="preserve"> SEQ Figure \* ARABIC </w:instrText>
      </w:r>
      <w:r>
        <w:fldChar w:fldCharType="separate"/>
      </w:r>
      <w:r w:rsidR="00D74F5A">
        <w:rPr>
          <w:noProof/>
        </w:rPr>
        <w:t>5</w:t>
      </w:r>
      <w:r>
        <w:fldChar w:fldCharType="end"/>
      </w:r>
      <w:r>
        <w:t>- Render of the concept</w:t>
      </w:r>
    </w:p>
    <w:p w14:paraId="1959E761" w14:textId="77777777" w:rsidR="00A07DC5" w:rsidRDefault="00A07DC5" w:rsidP="00A07DC5">
      <w:pPr>
        <w:keepNext/>
      </w:pPr>
      <w:r>
        <w:rPr>
          <w:noProof/>
        </w:rPr>
        <w:drawing>
          <wp:inline distT="0" distB="0" distL="0" distR="0" wp14:anchorId="2E0E156B" wp14:editId="57D12014">
            <wp:extent cx="5731510" cy="4019550"/>
            <wp:effectExtent l="0" t="0" r="2540" b="0"/>
            <wp:docPr id="3" name="Picture 2">
              <a:extLst xmlns:a="http://schemas.openxmlformats.org/drawingml/2006/main">
                <a:ext uri="{FF2B5EF4-FFF2-40B4-BE49-F238E27FC236}">
                  <a16:creationId xmlns:a16="http://schemas.microsoft.com/office/drawing/2014/main" id="{975702FF-929A-A2EF-96CF-04F0568612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75702FF-929A-A2EF-96CF-04F056861292}"/>
                        </a:ext>
                      </a:extLst>
                    </pic:cNvPr>
                    <pic:cNvPicPr>
                      <a:picLocks noChangeAspect="1"/>
                    </pic:cNvPicPr>
                  </pic:nvPicPr>
                  <pic:blipFill>
                    <a:blip r:embed="rId17"/>
                    <a:stretch>
                      <a:fillRect/>
                    </a:stretch>
                  </pic:blipFill>
                  <pic:spPr>
                    <a:xfrm>
                      <a:off x="0" y="0"/>
                      <a:ext cx="5731510" cy="4019550"/>
                    </a:xfrm>
                    <a:prstGeom prst="rect">
                      <a:avLst/>
                    </a:prstGeom>
                  </pic:spPr>
                </pic:pic>
              </a:graphicData>
            </a:graphic>
          </wp:inline>
        </w:drawing>
      </w:r>
    </w:p>
    <w:p w14:paraId="290E3B6C" w14:textId="53233543" w:rsidR="00A07DC5" w:rsidRDefault="00A07DC5" w:rsidP="00A07DC5">
      <w:pPr>
        <w:pStyle w:val="Caption"/>
      </w:pPr>
      <w:r>
        <w:t xml:space="preserve">Figure </w:t>
      </w:r>
      <w:r>
        <w:fldChar w:fldCharType="begin"/>
      </w:r>
      <w:r>
        <w:instrText xml:space="preserve"> SEQ Figure \* ARABIC </w:instrText>
      </w:r>
      <w:r>
        <w:fldChar w:fldCharType="separate"/>
      </w:r>
      <w:r w:rsidR="00D74F5A">
        <w:rPr>
          <w:noProof/>
        </w:rPr>
        <w:t>6</w:t>
      </w:r>
      <w:r>
        <w:fldChar w:fldCharType="end"/>
      </w:r>
      <w:r>
        <w:t>- Render of the concept</w:t>
      </w:r>
    </w:p>
    <w:p w14:paraId="02851AFF" w14:textId="300FB574" w:rsidR="00A07DC5" w:rsidRDefault="00A07DC5" w:rsidP="00A07DC5">
      <w:r>
        <w:lastRenderedPageBreak/>
        <w:t xml:space="preserve">When considering the feasibility of the design as a group, the decision was made to simplify the design to </w:t>
      </w:r>
      <w:r w:rsidR="001F36B5">
        <w:t>both reduce cost and reliability. Instead of having the rake attached to a pulley system and then dragged from the vehicle towards the anchor, the decision was made to attach to rake to the harpoon and simply comb behind the vehicle by driving. A drone system will be employed for accurate detection and initiating any mines not detonated by rake impact. Weighted cones will be used to denote the cleared area.</w:t>
      </w:r>
    </w:p>
    <w:p w14:paraId="6D7FABA8" w14:textId="77777777" w:rsidR="001F36B5" w:rsidRDefault="001F36B5" w:rsidP="001F36B5">
      <w:pPr>
        <w:keepNext/>
      </w:pPr>
      <w:r>
        <w:rPr>
          <w:noProof/>
        </w:rPr>
        <w:drawing>
          <wp:inline distT="0" distB="0" distL="0" distR="0" wp14:anchorId="70F1A024" wp14:editId="50EEAF48">
            <wp:extent cx="5731510" cy="3758565"/>
            <wp:effectExtent l="0" t="0" r="2540" b="0"/>
            <wp:docPr id="600635039" name="Picture 1">
              <a:extLst xmlns:a="http://schemas.openxmlformats.org/drawingml/2006/main">
                <a:ext uri="{FF2B5EF4-FFF2-40B4-BE49-F238E27FC236}">
                  <a16:creationId xmlns:a16="http://schemas.microsoft.com/office/drawing/2014/main" id="{D39542B7-6F9B-426D-89C1-0281A603A5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39542B7-6F9B-426D-89C1-0281A603A510}"/>
                        </a:ext>
                      </a:extLst>
                    </pic:cNvPr>
                    <pic:cNvPicPr>
                      <a:picLocks noChangeAspect="1"/>
                    </pic:cNvPicPr>
                  </pic:nvPicPr>
                  <pic:blipFill>
                    <a:blip r:embed="rId18"/>
                    <a:stretch>
                      <a:fillRect/>
                    </a:stretch>
                  </pic:blipFill>
                  <pic:spPr>
                    <a:xfrm>
                      <a:off x="0" y="0"/>
                      <a:ext cx="5731510" cy="3758565"/>
                    </a:xfrm>
                    <a:prstGeom prst="rect">
                      <a:avLst/>
                    </a:prstGeom>
                  </pic:spPr>
                </pic:pic>
              </a:graphicData>
            </a:graphic>
          </wp:inline>
        </w:drawing>
      </w:r>
    </w:p>
    <w:p w14:paraId="5BA2CE06" w14:textId="058FDBC5" w:rsidR="001F36B5" w:rsidRPr="00A07DC5" w:rsidRDefault="001F36B5" w:rsidP="001F36B5">
      <w:pPr>
        <w:pStyle w:val="Caption"/>
      </w:pPr>
      <w:r>
        <w:t xml:space="preserve">Figure </w:t>
      </w:r>
      <w:r>
        <w:fldChar w:fldCharType="begin"/>
      </w:r>
      <w:r>
        <w:instrText xml:space="preserve"> SEQ Figure \* ARABIC </w:instrText>
      </w:r>
      <w:r>
        <w:fldChar w:fldCharType="separate"/>
      </w:r>
      <w:r w:rsidR="00D74F5A">
        <w:rPr>
          <w:noProof/>
        </w:rPr>
        <w:t>7</w:t>
      </w:r>
      <w:r>
        <w:fldChar w:fldCharType="end"/>
      </w:r>
      <w:r>
        <w:t>- Render of simplified concept</w:t>
      </w:r>
    </w:p>
    <w:p w14:paraId="3AF40DCC" w14:textId="77777777" w:rsidR="001F36B5" w:rsidRDefault="001F36B5" w:rsidP="00CC2357">
      <w:r>
        <w:t>The features required to achieve the concept were considered against the functional means analysis and were outlined as</w:t>
      </w:r>
    </w:p>
    <w:p w14:paraId="6A39F7CB" w14:textId="77777777" w:rsidR="001F36B5" w:rsidRDefault="001F36B5" w:rsidP="001F36B5">
      <w:pPr>
        <w:pStyle w:val="ListParagraph"/>
        <w:numPr>
          <w:ilvl w:val="0"/>
          <w:numId w:val="11"/>
        </w:numPr>
      </w:pPr>
      <w:r>
        <w:t>Drone charging system</w:t>
      </w:r>
    </w:p>
    <w:p w14:paraId="306529D1" w14:textId="77777777" w:rsidR="001F36B5" w:rsidRDefault="001F36B5" w:rsidP="001F36B5">
      <w:pPr>
        <w:pStyle w:val="ListParagraph"/>
        <w:numPr>
          <w:ilvl w:val="0"/>
          <w:numId w:val="11"/>
        </w:numPr>
      </w:pPr>
      <w:r>
        <w:t>Drone stowage system</w:t>
      </w:r>
    </w:p>
    <w:p w14:paraId="0F8F76CD" w14:textId="77777777" w:rsidR="001F36B5" w:rsidRDefault="001F36B5" w:rsidP="001F36B5">
      <w:pPr>
        <w:pStyle w:val="ListParagraph"/>
        <w:numPr>
          <w:ilvl w:val="0"/>
          <w:numId w:val="11"/>
        </w:numPr>
      </w:pPr>
      <w:r>
        <w:t>Drone control system</w:t>
      </w:r>
    </w:p>
    <w:p w14:paraId="4C032595" w14:textId="77777777" w:rsidR="001F36B5" w:rsidRDefault="001F36B5" w:rsidP="001F36B5">
      <w:pPr>
        <w:pStyle w:val="ListParagraph"/>
        <w:numPr>
          <w:ilvl w:val="0"/>
          <w:numId w:val="11"/>
        </w:numPr>
      </w:pPr>
      <w:r>
        <w:t>Drone mine detector system</w:t>
      </w:r>
    </w:p>
    <w:p w14:paraId="35A8ED1B" w14:textId="77777777" w:rsidR="001F36B5" w:rsidRDefault="001F36B5" w:rsidP="001F36B5">
      <w:pPr>
        <w:pStyle w:val="ListParagraph"/>
        <w:numPr>
          <w:ilvl w:val="0"/>
          <w:numId w:val="11"/>
        </w:numPr>
      </w:pPr>
      <w:r>
        <w:t>Drone mine defeater system</w:t>
      </w:r>
    </w:p>
    <w:p w14:paraId="7904D213" w14:textId="77777777" w:rsidR="001F36B5" w:rsidRDefault="001F36B5" w:rsidP="001F36B5">
      <w:pPr>
        <w:pStyle w:val="ListParagraph"/>
        <w:numPr>
          <w:ilvl w:val="0"/>
          <w:numId w:val="11"/>
        </w:numPr>
      </w:pPr>
      <w:r>
        <w:t>Rocket tube</w:t>
      </w:r>
    </w:p>
    <w:p w14:paraId="031D6B15" w14:textId="77777777" w:rsidR="001F36B5" w:rsidRDefault="001F36B5" w:rsidP="001F36B5">
      <w:pPr>
        <w:pStyle w:val="ListParagraph"/>
        <w:numPr>
          <w:ilvl w:val="0"/>
          <w:numId w:val="11"/>
        </w:numPr>
      </w:pPr>
      <w:r>
        <w:t>Rocket motor</w:t>
      </w:r>
    </w:p>
    <w:p w14:paraId="2958E270" w14:textId="77777777" w:rsidR="001F36B5" w:rsidRDefault="001F36B5" w:rsidP="001F36B5">
      <w:pPr>
        <w:pStyle w:val="ListParagraph"/>
        <w:numPr>
          <w:ilvl w:val="0"/>
          <w:numId w:val="11"/>
        </w:numPr>
      </w:pPr>
      <w:r>
        <w:t>Rake</w:t>
      </w:r>
    </w:p>
    <w:p w14:paraId="2CFE199B" w14:textId="77777777" w:rsidR="001F36B5" w:rsidRDefault="001F36B5" w:rsidP="001F36B5">
      <w:pPr>
        <w:pStyle w:val="ListParagraph"/>
        <w:numPr>
          <w:ilvl w:val="0"/>
          <w:numId w:val="11"/>
        </w:numPr>
      </w:pPr>
      <w:r>
        <w:t>Cable</w:t>
      </w:r>
    </w:p>
    <w:p w14:paraId="430E5555" w14:textId="77777777" w:rsidR="001F36B5" w:rsidRDefault="001F36B5" w:rsidP="001F36B5">
      <w:pPr>
        <w:pStyle w:val="ListParagraph"/>
        <w:numPr>
          <w:ilvl w:val="0"/>
          <w:numId w:val="11"/>
        </w:numPr>
      </w:pPr>
      <w:r>
        <w:t>Cable reel</w:t>
      </w:r>
    </w:p>
    <w:p w14:paraId="26694758" w14:textId="77777777" w:rsidR="001F36B5" w:rsidRDefault="001F36B5" w:rsidP="001F36B5">
      <w:pPr>
        <w:pStyle w:val="ListParagraph"/>
        <w:numPr>
          <w:ilvl w:val="0"/>
          <w:numId w:val="11"/>
        </w:numPr>
      </w:pPr>
      <w:r>
        <w:t>Marking Storage</w:t>
      </w:r>
    </w:p>
    <w:p w14:paraId="37581D70" w14:textId="77777777" w:rsidR="001F36B5" w:rsidRDefault="001F36B5" w:rsidP="001F36B5">
      <w:pPr>
        <w:pStyle w:val="ListParagraph"/>
        <w:numPr>
          <w:ilvl w:val="0"/>
          <w:numId w:val="11"/>
        </w:numPr>
      </w:pPr>
      <w:r>
        <w:t>Stack of weighted cones</w:t>
      </w:r>
    </w:p>
    <w:p w14:paraId="7A2A678A" w14:textId="0EF605E8" w:rsidR="001F36B5" w:rsidRDefault="00B57944" w:rsidP="001F36B5">
      <w:r>
        <w:t xml:space="preserve">The functions and sub-functions of the design were then fed back into the QFD </w:t>
      </w:r>
      <w:r w:rsidR="00E9276C">
        <w:t>to produce QFD2, helping to identify critical components.</w:t>
      </w:r>
    </w:p>
    <w:p w14:paraId="529E724C" w14:textId="77777777" w:rsidR="00B81211" w:rsidRDefault="001F36B5" w:rsidP="00B81211">
      <w:pPr>
        <w:keepNext/>
      </w:pPr>
      <w:r w:rsidRPr="001F36B5">
        <w:lastRenderedPageBreak/>
        <w:drawing>
          <wp:inline distT="0" distB="0" distL="0" distR="0" wp14:anchorId="601E96BD" wp14:editId="05BB3162">
            <wp:extent cx="8603596" cy="4699283"/>
            <wp:effectExtent l="8890" t="0" r="0" b="0"/>
            <wp:docPr id="16212441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8639146" cy="4718700"/>
                    </a:xfrm>
                    <a:prstGeom prst="rect">
                      <a:avLst/>
                    </a:prstGeom>
                    <a:noFill/>
                    <a:ln>
                      <a:noFill/>
                    </a:ln>
                  </pic:spPr>
                </pic:pic>
              </a:graphicData>
            </a:graphic>
          </wp:inline>
        </w:drawing>
      </w:r>
    </w:p>
    <w:p w14:paraId="71F21CDA" w14:textId="702CBF9C" w:rsidR="00696A60" w:rsidRDefault="00B81211" w:rsidP="00E9276C">
      <w:pPr>
        <w:pStyle w:val="Caption"/>
      </w:pPr>
      <w:r>
        <w:t xml:space="preserve">Figure </w:t>
      </w:r>
      <w:r>
        <w:fldChar w:fldCharType="begin"/>
      </w:r>
      <w:r>
        <w:instrText xml:space="preserve"> SEQ Figure \* ARABIC </w:instrText>
      </w:r>
      <w:r>
        <w:fldChar w:fldCharType="separate"/>
      </w:r>
      <w:r w:rsidR="00D74F5A">
        <w:rPr>
          <w:noProof/>
        </w:rPr>
        <w:t>8</w:t>
      </w:r>
      <w:r>
        <w:fldChar w:fldCharType="end"/>
      </w:r>
      <w:r>
        <w:t>- QFD 2</w:t>
      </w:r>
      <w:r w:rsidR="00696A60">
        <w:br w:type="page"/>
      </w:r>
    </w:p>
    <w:p w14:paraId="32951479" w14:textId="77777777" w:rsidR="00696A60" w:rsidRDefault="00696A60" w:rsidP="00696A60">
      <w:pPr>
        <w:pStyle w:val="Heading1"/>
        <w:numPr>
          <w:ilvl w:val="0"/>
          <w:numId w:val="1"/>
        </w:numPr>
      </w:pPr>
      <w:bookmarkStart w:id="4" w:name="_Toc229400409"/>
      <w:r>
        <w:lastRenderedPageBreak/>
        <w:t>Critical Components</w:t>
      </w:r>
      <w:bookmarkEnd w:id="4"/>
    </w:p>
    <w:p w14:paraId="6CF4665C" w14:textId="77777777" w:rsidR="00696A60" w:rsidRDefault="00696A60" w:rsidP="00696A60">
      <w:r>
        <w:t>Completion of the QFD2 identified the critical components of the system.</w:t>
      </w:r>
    </w:p>
    <w:p w14:paraId="49C71EF2" w14:textId="77777777" w:rsidR="00696A60" w:rsidRDefault="00696A60" w:rsidP="00696A60">
      <w:pPr>
        <w:keepNext/>
      </w:pPr>
      <w:r>
        <w:rPr>
          <w:noProof/>
        </w:rPr>
        <w:drawing>
          <wp:inline distT="0" distB="0" distL="0" distR="0" wp14:anchorId="259F0AD9" wp14:editId="1C4CCDB0">
            <wp:extent cx="5731510" cy="3740785"/>
            <wp:effectExtent l="0" t="0" r="2540" b="12065"/>
            <wp:docPr id="1615059347" name="Chart 1">
              <a:extLst xmlns:a="http://schemas.openxmlformats.org/drawingml/2006/main">
                <a:ext uri="{FF2B5EF4-FFF2-40B4-BE49-F238E27FC236}">
                  <a16:creationId xmlns:a16="http://schemas.microsoft.com/office/drawing/2014/main" id="{C558C32C-F347-4416-8781-36941DB648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FB16EF" w14:textId="44114D6B" w:rsidR="00696A60" w:rsidRDefault="00696A60" w:rsidP="00696A60">
      <w:pPr>
        <w:pStyle w:val="Caption"/>
      </w:pPr>
      <w:r>
        <w:t xml:space="preserve">Figure </w:t>
      </w:r>
      <w:r>
        <w:fldChar w:fldCharType="begin"/>
      </w:r>
      <w:r>
        <w:instrText xml:space="preserve"> SEQ Figure \* ARABIC </w:instrText>
      </w:r>
      <w:r>
        <w:fldChar w:fldCharType="separate"/>
      </w:r>
      <w:r w:rsidR="00D74F5A">
        <w:rPr>
          <w:noProof/>
        </w:rPr>
        <w:t>9</w:t>
      </w:r>
      <w:r>
        <w:fldChar w:fldCharType="end"/>
      </w:r>
      <w:r>
        <w:t xml:space="preserve"> - Critical system components</w:t>
      </w:r>
    </w:p>
    <w:p w14:paraId="6C327A7B" w14:textId="77777777" w:rsidR="00A2739C" w:rsidRDefault="00A2739C" w:rsidP="00696A60">
      <w:r>
        <w:t>QFD 2 identified the components with the greatest influence on attaining the system’s key operational requirements. These critical components represent the areas requiring the highest design priority, testing, and reliability assurance.</w:t>
      </w:r>
    </w:p>
    <w:p w14:paraId="6EB5F494" w14:textId="77777777" w:rsidR="00E9276C" w:rsidRDefault="00A2739C" w:rsidP="00696A60">
      <w:r>
        <w:t xml:space="preserve">Unsurprisingly, </w:t>
      </w:r>
      <w:r w:rsidR="00E9276C">
        <w:t>the drone system used to identify, detect, and defeat mines has been highlighted as the most influential aspect of the system, as it does most of the heavy lifting in achieving operational success for the design.</w:t>
      </w:r>
    </w:p>
    <w:p w14:paraId="1224D511" w14:textId="77777777" w:rsidR="00E9276C" w:rsidRDefault="00E9276C" w:rsidP="00696A60">
      <w:r>
        <w:t>Failure or poor performance of these components will significantly affect the capability of the system.</w:t>
      </w:r>
    </w:p>
    <w:p w14:paraId="0FA5E7CA" w14:textId="77777777" w:rsidR="00E9276C" w:rsidRDefault="00E9276C">
      <w:r>
        <w:br w:type="page"/>
      </w:r>
    </w:p>
    <w:p w14:paraId="1C0B7F81" w14:textId="002739E1" w:rsidR="00E9276C" w:rsidRDefault="00E9276C" w:rsidP="00E9276C">
      <w:pPr>
        <w:pStyle w:val="Heading1"/>
        <w:numPr>
          <w:ilvl w:val="0"/>
          <w:numId w:val="1"/>
        </w:numPr>
      </w:pPr>
      <w:bookmarkStart w:id="5" w:name="_Toc229400410"/>
      <w:r>
        <w:lastRenderedPageBreak/>
        <w:t>Manufacturing Route</w:t>
      </w:r>
      <w:bookmarkEnd w:id="5"/>
    </w:p>
    <w:p w14:paraId="38FACA79" w14:textId="77777777" w:rsidR="00E9276C" w:rsidRDefault="00E9276C" w:rsidP="00E9276C">
      <w:r>
        <w:t>As with the main design, the system went through the QFD process for Manufacturing.</w:t>
      </w:r>
    </w:p>
    <w:p w14:paraId="1625D6A2" w14:textId="77777777" w:rsidR="00E9276C" w:rsidRDefault="00E9276C" w:rsidP="00E9276C">
      <w:r>
        <w:t>The manufacturing requirements were identified as:</w:t>
      </w:r>
    </w:p>
    <w:p w14:paraId="33DB5C93" w14:textId="77777777" w:rsidR="00E9276C" w:rsidRDefault="00E9276C" w:rsidP="00E9276C">
      <w:pPr>
        <w:pStyle w:val="ListParagraph"/>
        <w:numPr>
          <w:ilvl w:val="0"/>
          <w:numId w:val="12"/>
        </w:numPr>
      </w:pPr>
      <w:r>
        <w:t>Manufacturing Costs</w:t>
      </w:r>
    </w:p>
    <w:p w14:paraId="5B085300" w14:textId="7A36D93E" w:rsidR="00E9276C" w:rsidRDefault="00E9276C" w:rsidP="00E9276C">
      <w:pPr>
        <w:pStyle w:val="ListParagraph"/>
        <w:numPr>
          <w:ilvl w:val="1"/>
          <w:numId w:val="12"/>
        </w:numPr>
      </w:pPr>
      <w:r>
        <w:t>Labour</w:t>
      </w:r>
    </w:p>
    <w:p w14:paraId="17C2DF84" w14:textId="3218012C" w:rsidR="00E9276C" w:rsidRDefault="00E9276C" w:rsidP="00E9276C">
      <w:pPr>
        <w:pStyle w:val="ListParagraph"/>
        <w:numPr>
          <w:ilvl w:val="1"/>
          <w:numId w:val="12"/>
        </w:numPr>
      </w:pPr>
      <w:r>
        <w:t>Equipment capital cost</w:t>
      </w:r>
    </w:p>
    <w:p w14:paraId="1E9E5D17" w14:textId="0EA90BFC" w:rsidR="00E9276C" w:rsidRDefault="00E9276C" w:rsidP="00E9276C">
      <w:pPr>
        <w:pStyle w:val="ListParagraph"/>
        <w:numPr>
          <w:ilvl w:val="1"/>
          <w:numId w:val="12"/>
        </w:numPr>
      </w:pPr>
      <w:r>
        <w:t>Service/Operating Cost</w:t>
      </w:r>
    </w:p>
    <w:p w14:paraId="0066C487" w14:textId="5269FADE" w:rsidR="00E9276C" w:rsidRDefault="00E9276C" w:rsidP="00E9276C">
      <w:pPr>
        <w:pStyle w:val="ListParagraph"/>
        <w:numPr>
          <w:ilvl w:val="1"/>
          <w:numId w:val="12"/>
        </w:numPr>
      </w:pPr>
      <w:r>
        <w:t>Set-up Cost</w:t>
      </w:r>
    </w:p>
    <w:p w14:paraId="4BA8C241" w14:textId="4DCE5D57" w:rsidR="00E9276C" w:rsidRDefault="00E9276C" w:rsidP="00E9276C">
      <w:pPr>
        <w:pStyle w:val="ListParagraph"/>
        <w:numPr>
          <w:ilvl w:val="1"/>
          <w:numId w:val="12"/>
        </w:numPr>
      </w:pPr>
      <w:r>
        <w:t>Material Cost – Metallics</w:t>
      </w:r>
    </w:p>
    <w:p w14:paraId="6D441CBD" w14:textId="1892E5EC" w:rsidR="00E9276C" w:rsidRDefault="00E9276C" w:rsidP="00E9276C">
      <w:pPr>
        <w:pStyle w:val="ListParagraph"/>
        <w:numPr>
          <w:ilvl w:val="1"/>
          <w:numId w:val="12"/>
        </w:numPr>
      </w:pPr>
      <w:r>
        <w:t>Material Cost – Energetics</w:t>
      </w:r>
    </w:p>
    <w:p w14:paraId="1F0CECEB" w14:textId="6D024DA6" w:rsidR="00E9276C" w:rsidRDefault="00E9276C" w:rsidP="00E9276C">
      <w:pPr>
        <w:pStyle w:val="ListParagraph"/>
        <w:numPr>
          <w:ilvl w:val="1"/>
          <w:numId w:val="12"/>
        </w:numPr>
      </w:pPr>
      <w:r>
        <w:t>Material Cost – Other</w:t>
      </w:r>
    </w:p>
    <w:p w14:paraId="6EF1E4A8" w14:textId="59058CC4" w:rsidR="00E9276C" w:rsidRDefault="00E9276C" w:rsidP="00E9276C">
      <w:pPr>
        <w:pStyle w:val="ListParagraph"/>
        <w:numPr>
          <w:ilvl w:val="1"/>
          <w:numId w:val="12"/>
        </w:numPr>
      </w:pPr>
      <w:r>
        <w:t>Maintenance Cost</w:t>
      </w:r>
    </w:p>
    <w:p w14:paraId="33608CD4" w14:textId="731137E6" w:rsidR="00E9276C" w:rsidRDefault="00E9276C" w:rsidP="00E9276C">
      <w:pPr>
        <w:pStyle w:val="ListParagraph"/>
        <w:numPr>
          <w:ilvl w:val="0"/>
          <w:numId w:val="12"/>
        </w:numPr>
      </w:pPr>
      <w:r>
        <w:t>Manufacturing Capacity</w:t>
      </w:r>
    </w:p>
    <w:p w14:paraId="1DEC5154" w14:textId="3AE96B87" w:rsidR="00E9276C" w:rsidRDefault="00E9276C" w:rsidP="00E9276C">
      <w:pPr>
        <w:pStyle w:val="ListParagraph"/>
        <w:numPr>
          <w:ilvl w:val="1"/>
          <w:numId w:val="12"/>
        </w:numPr>
      </w:pPr>
      <w:r>
        <w:t>Target production rate XX per month</w:t>
      </w:r>
    </w:p>
    <w:p w14:paraId="4A04700C" w14:textId="534292C6" w:rsidR="00E9276C" w:rsidRDefault="00E9276C" w:rsidP="00E9276C">
      <w:pPr>
        <w:pStyle w:val="ListParagraph"/>
        <w:numPr>
          <w:ilvl w:val="0"/>
          <w:numId w:val="12"/>
        </w:numPr>
      </w:pPr>
      <w:r>
        <w:t>Reliability Manufacture</w:t>
      </w:r>
    </w:p>
    <w:p w14:paraId="3B6695E1" w14:textId="3867231F" w:rsidR="00E9276C" w:rsidRDefault="00E9276C" w:rsidP="00E9276C">
      <w:pPr>
        <w:pStyle w:val="ListParagraph"/>
        <w:numPr>
          <w:ilvl w:val="1"/>
          <w:numId w:val="12"/>
        </w:numPr>
      </w:pPr>
      <w:r>
        <w:t>Repeatable Performance</w:t>
      </w:r>
    </w:p>
    <w:p w14:paraId="11B5F08A" w14:textId="70AAD88B" w:rsidR="00E9276C" w:rsidRDefault="00E9276C" w:rsidP="00E9276C">
      <w:pPr>
        <w:pStyle w:val="ListParagraph"/>
        <w:numPr>
          <w:ilvl w:val="1"/>
          <w:numId w:val="12"/>
        </w:numPr>
      </w:pPr>
      <w:r>
        <w:t>Effective Maintenance</w:t>
      </w:r>
    </w:p>
    <w:p w14:paraId="3939F5D7" w14:textId="7B5B22F8" w:rsidR="00E9276C" w:rsidRDefault="00E9276C" w:rsidP="00E9276C">
      <w:pPr>
        <w:pStyle w:val="ListParagraph"/>
        <w:numPr>
          <w:ilvl w:val="1"/>
          <w:numId w:val="12"/>
        </w:numPr>
      </w:pPr>
      <w:r>
        <w:t>Low System Outage</w:t>
      </w:r>
    </w:p>
    <w:p w14:paraId="50BAED43" w14:textId="502EA2A9" w:rsidR="00E9276C" w:rsidRDefault="00E9276C" w:rsidP="00E9276C">
      <w:pPr>
        <w:pStyle w:val="ListParagraph"/>
        <w:numPr>
          <w:ilvl w:val="0"/>
          <w:numId w:val="12"/>
        </w:numPr>
      </w:pPr>
      <w:r>
        <w:t>Quality</w:t>
      </w:r>
    </w:p>
    <w:p w14:paraId="65E7374A" w14:textId="662FE156" w:rsidR="00E9276C" w:rsidRDefault="00E9276C" w:rsidP="00E9276C">
      <w:pPr>
        <w:pStyle w:val="ListParagraph"/>
        <w:numPr>
          <w:ilvl w:val="1"/>
          <w:numId w:val="12"/>
        </w:numPr>
      </w:pPr>
      <w:r>
        <w:t>Defect Free</w:t>
      </w:r>
    </w:p>
    <w:p w14:paraId="3C3A2620" w14:textId="7AF83566" w:rsidR="00E9276C" w:rsidRDefault="00E9276C" w:rsidP="00E9276C">
      <w:pPr>
        <w:pStyle w:val="ListParagraph"/>
        <w:numPr>
          <w:ilvl w:val="1"/>
          <w:numId w:val="12"/>
        </w:numPr>
      </w:pPr>
      <w:r>
        <w:t>Effective test and inspection</w:t>
      </w:r>
    </w:p>
    <w:p w14:paraId="7C6CCC35" w14:textId="22807AFD" w:rsidR="00E9276C" w:rsidRDefault="00E9276C" w:rsidP="00E9276C">
      <w:pPr>
        <w:pStyle w:val="ListParagraph"/>
        <w:numPr>
          <w:ilvl w:val="0"/>
          <w:numId w:val="12"/>
        </w:numPr>
      </w:pPr>
      <w:r>
        <w:t>Safety</w:t>
      </w:r>
    </w:p>
    <w:p w14:paraId="7AEBCA86" w14:textId="4985E08B" w:rsidR="00E9276C" w:rsidRDefault="00E9276C" w:rsidP="00E9276C">
      <w:pPr>
        <w:pStyle w:val="ListParagraph"/>
        <w:numPr>
          <w:ilvl w:val="1"/>
          <w:numId w:val="12"/>
        </w:numPr>
      </w:pPr>
      <w:r>
        <w:t>Explosive</w:t>
      </w:r>
    </w:p>
    <w:p w14:paraId="24B2A16B" w14:textId="1F492E4C" w:rsidR="00E9276C" w:rsidRDefault="00E9276C" w:rsidP="00E9276C">
      <w:pPr>
        <w:pStyle w:val="ListParagraph"/>
        <w:numPr>
          <w:ilvl w:val="1"/>
          <w:numId w:val="12"/>
        </w:numPr>
      </w:pPr>
      <w:r>
        <w:t>Non-Explosive</w:t>
      </w:r>
    </w:p>
    <w:p w14:paraId="6EBCF4A1" w14:textId="77777777" w:rsidR="00E9276C" w:rsidRDefault="00E9276C" w:rsidP="00E9276C">
      <w:pPr>
        <w:keepNext/>
      </w:pPr>
      <w:r>
        <w:rPr>
          <w:noProof/>
        </w:rPr>
        <w:drawing>
          <wp:inline distT="0" distB="0" distL="0" distR="0" wp14:anchorId="04190087" wp14:editId="59BF9BDA">
            <wp:extent cx="5572125" cy="3600450"/>
            <wp:effectExtent l="0" t="0" r="9525" b="0"/>
            <wp:docPr id="1285128171" name="Chart 1">
              <a:extLst xmlns:a="http://schemas.openxmlformats.org/drawingml/2006/main">
                <a:ext uri="{FF2B5EF4-FFF2-40B4-BE49-F238E27FC236}">
                  <a16:creationId xmlns:a16="http://schemas.microsoft.com/office/drawing/2014/main" id="{A0947B9F-E716-0632-AFC3-CE1DC40266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473DF4F" w14:textId="5D1EABAA" w:rsidR="00E9276C" w:rsidRDefault="00E9276C" w:rsidP="00E9276C">
      <w:pPr>
        <w:pStyle w:val="Caption"/>
      </w:pPr>
      <w:r>
        <w:t xml:space="preserve">Figure </w:t>
      </w:r>
      <w:r>
        <w:fldChar w:fldCharType="begin"/>
      </w:r>
      <w:r>
        <w:instrText xml:space="preserve"> SEQ Figure \* ARABIC </w:instrText>
      </w:r>
      <w:r>
        <w:fldChar w:fldCharType="separate"/>
      </w:r>
      <w:r w:rsidR="00D74F5A">
        <w:rPr>
          <w:noProof/>
        </w:rPr>
        <w:t>10</w:t>
      </w:r>
      <w:r>
        <w:fldChar w:fldCharType="end"/>
      </w:r>
      <w:r>
        <w:t xml:space="preserve"> - Manufacturing Critical requirements</w:t>
      </w:r>
    </w:p>
    <w:p w14:paraId="19873379" w14:textId="21DAED22" w:rsidR="00DA7865" w:rsidRDefault="00DA7865" w:rsidP="00DA7865">
      <w:r>
        <w:lastRenderedPageBreak/>
        <w:t>A Functional Means Analysis was again performed to find possible solutions to each function. This gave the process an outline for how each step would be performed.</w:t>
      </w:r>
    </w:p>
    <w:p w14:paraId="7A4D67B0" w14:textId="77777777" w:rsidR="00DA7865" w:rsidRDefault="00DA7865" w:rsidP="00DA7865">
      <w:pPr>
        <w:keepNext/>
      </w:pPr>
      <w:r w:rsidRPr="00DA7865">
        <w:drawing>
          <wp:inline distT="0" distB="0" distL="0" distR="0" wp14:anchorId="6E829436" wp14:editId="35A04D34">
            <wp:extent cx="5731510" cy="2082800"/>
            <wp:effectExtent l="0" t="0" r="2540" b="0"/>
            <wp:docPr id="8258542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082800"/>
                    </a:xfrm>
                    <a:prstGeom prst="rect">
                      <a:avLst/>
                    </a:prstGeom>
                    <a:noFill/>
                    <a:ln>
                      <a:noFill/>
                    </a:ln>
                  </pic:spPr>
                </pic:pic>
              </a:graphicData>
            </a:graphic>
          </wp:inline>
        </w:drawing>
      </w:r>
    </w:p>
    <w:p w14:paraId="65C9A6EF" w14:textId="697533FB" w:rsidR="00DA7865" w:rsidRDefault="00DA7865" w:rsidP="00DA7865">
      <w:pPr>
        <w:pStyle w:val="Caption"/>
      </w:pPr>
      <w:r>
        <w:t xml:space="preserve">Figure </w:t>
      </w:r>
      <w:r>
        <w:fldChar w:fldCharType="begin"/>
      </w:r>
      <w:r>
        <w:instrText xml:space="preserve"> SEQ Figure \* ARABIC </w:instrText>
      </w:r>
      <w:r>
        <w:fldChar w:fldCharType="separate"/>
      </w:r>
      <w:r w:rsidR="00D74F5A">
        <w:rPr>
          <w:noProof/>
        </w:rPr>
        <w:t>11</w:t>
      </w:r>
      <w:r>
        <w:fldChar w:fldCharType="end"/>
      </w:r>
      <w:r>
        <w:t>- Manufacturing Functional Means Analysis</w:t>
      </w:r>
    </w:p>
    <w:p w14:paraId="22E96DE8" w14:textId="2907C11B" w:rsidR="00DA7865" w:rsidRDefault="00DA7865" w:rsidP="00DA7865">
      <w:r>
        <w:t>With this manufacturing concept in place, a QFD2 was performed to work out which parts are responsible for delivering the manufacturing requirements.</w:t>
      </w:r>
    </w:p>
    <w:p w14:paraId="5797C036" w14:textId="77777777" w:rsidR="00DA7865" w:rsidRDefault="00DA7865" w:rsidP="00DA7865">
      <w:pPr>
        <w:keepNext/>
      </w:pPr>
      <w:r>
        <w:rPr>
          <w:noProof/>
        </w:rPr>
        <w:drawing>
          <wp:inline distT="0" distB="0" distL="0" distR="0" wp14:anchorId="0971C8F3" wp14:editId="6D36BC76">
            <wp:extent cx="5454015" cy="3876675"/>
            <wp:effectExtent l="0" t="0" r="13335" b="9525"/>
            <wp:docPr id="999815000" name="Chart 1">
              <a:extLst xmlns:a="http://schemas.openxmlformats.org/drawingml/2006/main">
                <a:ext uri="{FF2B5EF4-FFF2-40B4-BE49-F238E27FC236}">
                  <a16:creationId xmlns:a16="http://schemas.microsoft.com/office/drawing/2014/main" id="{E89CEAD9-F9E5-F7B0-14B5-FB0F7078CD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20E29A6" w14:textId="7C8D7BB5" w:rsidR="00DA7865" w:rsidRDefault="00DA7865" w:rsidP="00DA7865">
      <w:pPr>
        <w:pStyle w:val="Caption"/>
      </w:pPr>
      <w:r>
        <w:t xml:space="preserve">Figure </w:t>
      </w:r>
      <w:r>
        <w:fldChar w:fldCharType="begin"/>
      </w:r>
      <w:r>
        <w:instrText xml:space="preserve"> SEQ Figure \* ARABIC </w:instrText>
      </w:r>
      <w:r>
        <w:fldChar w:fldCharType="separate"/>
      </w:r>
      <w:r w:rsidR="00D74F5A">
        <w:rPr>
          <w:noProof/>
        </w:rPr>
        <w:t>12</w:t>
      </w:r>
      <w:r>
        <w:fldChar w:fldCharType="end"/>
      </w:r>
      <w:r>
        <w:t>-Manufacturing QFD2 critical features</w:t>
      </w:r>
    </w:p>
    <w:p w14:paraId="460AF29E" w14:textId="47563944" w:rsidR="00D74F5A" w:rsidRDefault="00D74F5A" w:rsidP="00D74F5A">
      <w:r>
        <w:t>The third pass in QFD translates the results of the QFD2 into the manufacturing process to identify critical manufacturing or operational processes.</w:t>
      </w:r>
    </w:p>
    <w:p w14:paraId="5F0607F9" w14:textId="77777777" w:rsidR="00D74F5A" w:rsidRDefault="00D74F5A" w:rsidP="00D74F5A">
      <w:pPr>
        <w:keepNext/>
      </w:pPr>
      <w:r>
        <w:rPr>
          <w:noProof/>
        </w:rPr>
        <w:lastRenderedPageBreak/>
        <w:drawing>
          <wp:inline distT="0" distB="0" distL="0" distR="0" wp14:anchorId="44D0F45A" wp14:editId="1F3AECAD">
            <wp:extent cx="5221605" cy="3739515"/>
            <wp:effectExtent l="0" t="0" r="17145" b="13335"/>
            <wp:docPr id="1933836041" name="Chart 1">
              <a:extLst xmlns:a="http://schemas.openxmlformats.org/drawingml/2006/main">
                <a:ext uri="{FF2B5EF4-FFF2-40B4-BE49-F238E27FC236}">
                  <a16:creationId xmlns:a16="http://schemas.microsoft.com/office/drawing/2014/main" id="{F50ED7C4-1F63-F0F5-761D-E477C7B52E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1A41393" w14:textId="5B5577CB" w:rsidR="00D74F5A" w:rsidRDefault="00D74F5A" w:rsidP="00D74F5A">
      <w:pPr>
        <w:pStyle w:val="Caption"/>
      </w:pPr>
      <w:r>
        <w:t xml:space="preserve">Figure </w:t>
      </w:r>
      <w:r>
        <w:fldChar w:fldCharType="begin"/>
      </w:r>
      <w:r>
        <w:instrText xml:space="preserve"> SEQ Figure \* ARABIC </w:instrText>
      </w:r>
      <w:r>
        <w:fldChar w:fldCharType="separate"/>
      </w:r>
      <w:r>
        <w:rPr>
          <w:noProof/>
        </w:rPr>
        <w:t>13</w:t>
      </w:r>
      <w:r>
        <w:fldChar w:fldCharType="end"/>
      </w:r>
      <w:r>
        <w:t>-Manufacturing QFD3</w:t>
      </w:r>
    </w:p>
    <w:p w14:paraId="02DA34F2" w14:textId="082DE00A" w:rsidR="00D74F5A" w:rsidRDefault="00D74F5A">
      <w:r>
        <w:br w:type="page"/>
      </w:r>
    </w:p>
    <w:p w14:paraId="62F894FB" w14:textId="0C7BD4AE" w:rsidR="00D74F5A" w:rsidRDefault="00D74F5A" w:rsidP="00D74F5A">
      <w:pPr>
        <w:pStyle w:val="Heading1"/>
        <w:numPr>
          <w:ilvl w:val="0"/>
          <w:numId w:val="1"/>
        </w:numPr>
      </w:pPr>
      <w:bookmarkStart w:id="6" w:name="_Toc229400411"/>
      <w:r>
        <w:lastRenderedPageBreak/>
        <w:t>Conclusion</w:t>
      </w:r>
      <w:bookmarkEnd w:id="6"/>
    </w:p>
    <w:p w14:paraId="20D1376B" w14:textId="2FE5A447" w:rsidR="00D74F5A" w:rsidRDefault="00D74F5A" w:rsidP="00D74F5A">
      <w:r>
        <w:t>The aim of the designed system is to detect and defeat mines, marking the cleared area, whilst being transportable by a light vehicle. The drone system is used to detect mines from above, the truck and harpoon mounted rake are used to drag mines to the side of the road for safe disposal by the drone system, if the impact of and movement by the rake does not initiate sooner.</w:t>
      </w:r>
    </w:p>
    <w:p w14:paraId="6FCB6EF6" w14:textId="6FA314E7" w:rsidR="00D74F5A" w:rsidRPr="00D74F5A" w:rsidRDefault="00D74F5A" w:rsidP="00D74F5A">
      <w:r>
        <w:t>The QFD process highlighted the systems ability to detect and defeat mines as critical features of the system at every step of the process. This is to be anticipated for a mine defeating system.</w:t>
      </w:r>
    </w:p>
    <w:p w14:paraId="36F63548" w14:textId="77777777" w:rsidR="00E9276C" w:rsidRDefault="00E9276C" w:rsidP="00E9276C">
      <w:pPr>
        <w:ind w:left="1080"/>
      </w:pPr>
    </w:p>
    <w:p w14:paraId="4A963595" w14:textId="77777777" w:rsidR="00DA7865" w:rsidRDefault="00DA7865" w:rsidP="00DA7865">
      <w:pPr>
        <w:ind w:left="1080"/>
      </w:pPr>
    </w:p>
    <w:p w14:paraId="31222179" w14:textId="77777777" w:rsidR="00DA7865" w:rsidRDefault="00DA7865" w:rsidP="00DA7865">
      <w:pPr>
        <w:ind w:left="1080"/>
      </w:pPr>
    </w:p>
    <w:p w14:paraId="70B29FFD" w14:textId="77777777" w:rsidR="00DA7865" w:rsidRDefault="00DA7865" w:rsidP="00DA7865">
      <w:pPr>
        <w:ind w:left="1080"/>
      </w:pPr>
    </w:p>
    <w:p w14:paraId="1B5B0C6E" w14:textId="5627119B" w:rsidR="002B2BC0" w:rsidRDefault="002B2BC0" w:rsidP="00DA7865">
      <w:r>
        <w:br w:type="page"/>
      </w:r>
    </w:p>
    <w:bookmarkStart w:id="7" w:name="_Toc229400412" w:displacedByCustomXml="next"/>
    <w:sdt>
      <w:sdtPr>
        <w:rPr>
          <w:rFonts w:asciiTheme="minorHAnsi" w:eastAsiaTheme="minorHAnsi" w:hAnsiTheme="minorHAnsi" w:cstheme="minorBidi"/>
          <w:color w:val="auto"/>
          <w:sz w:val="22"/>
          <w:szCs w:val="22"/>
        </w:rPr>
        <w:id w:val="-2045964857"/>
        <w:docPartObj>
          <w:docPartGallery w:val="Bibliographies"/>
          <w:docPartUnique/>
        </w:docPartObj>
      </w:sdtPr>
      <w:sdtContent>
        <w:p w14:paraId="154EAD41" w14:textId="7E98FD3D" w:rsidR="00EF24B8" w:rsidRDefault="00D74F5A">
          <w:pPr>
            <w:pStyle w:val="Heading1"/>
          </w:pPr>
          <w:r>
            <w:t>8</w:t>
          </w:r>
          <w:r w:rsidR="00E9276C">
            <w:t>. R</w:t>
          </w:r>
          <w:r w:rsidR="00EF24B8">
            <w:t>eferences</w:t>
          </w:r>
          <w:bookmarkEnd w:id="7"/>
        </w:p>
        <w:sdt>
          <w:sdtPr>
            <w:id w:val="-573587230"/>
            <w:bibliography/>
          </w:sdtPr>
          <w:sdtContent>
            <w:p w14:paraId="5109DC0D" w14:textId="71E9B0C6" w:rsidR="00EF24B8" w:rsidRDefault="00EF24B8" w:rsidP="00EF24B8">
              <w:pPr>
                <w:pStyle w:val="Bibliography"/>
                <w:ind w:left="720" w:hanging="720"/>
              </w:pPr>
              <w:r w:rsidRPr="00EF24B8">
                <w:t>[1]</w:t>
              </w:r>
              <w:r>
                <w:t xml:space="preserve"> </w:t>
              </w:r>
              <w:r w:rsidR="00074DC9">
                <w:tab/>
              </w:r>
              <w:r w:rsidRPr="00EF24B8">
                <w:t xml:space="preserve">A. Wade, “BAE Systems upgrades Python mine clearer - The Engineer,” </w:t>
              </w:r>
              <w:r w:rsidRPr="00EF24B8">
                <w:rPr>
                  <w:i/>
                  <w:iCs/>
                </w:rPr>
                <w:t>The Engineer</w:t>
              </w:r>
              <w:r w:rsidRPr="00EF24B8">
                <w:t>, Jul. 2016. https://www.theengineer.co.uk/content/news/bae-systems-upgrades-python-mine-clearer (accessed Ma</w:t>
              </w:r>
              <w:r>
                <w:t>rch</w:t>
              </w:r>
              <w:r w:rsidRPr="00EF24B8">
                <w:t xml:space="preserve"> </w:t>
              </w:r>
              <w:r>
                <w:t>9</w:t>
              </w:r>
              <w:r w:rsidRPr="00EF24B8">
                <w:t>, 2026).</w:t>
              </w:r>
            </w:p>
            <w:p w14:paraId="185CEE70" w14:textId="3DAB5BB3" w:rsidR="00074DC9" w:rsidRDefault="00074DC9" w:rsidP="00074DC9">
              <w:r w:rsidRPr="00074DC9">
                <w:t>[</w:t>
              </w:r>
              <w:r>
                <w:t>2</w:t>
              </w:r>
              <w:r w:rsidRPr="00074DC9">
                <w:t>]</w:t>
              </w:r>
              <w:r>
                <w:tab/>
              </w:r>
              <w:r w:rsidRPr="00074DC9">
                <w:t xml:space="preserve">B. Seddon, </w:t>
              </w:r>
              <w:r w:rsidRPr="00074DC9">
                <w:rPr>
                  <w:i/>
                  <w:iCs/>
                </w:rPr>
                <w:t>EXPLOSIVE ORDNANCE GUIDE FOR UKRAINE</w:t>
              </w:r>
              <w:r w:rsidRPr="00074DC9">
                <w:t>, THIRD EDITION. GICHD, 2025.</w:t>
              </w:r>
            </w:p>
            <w:p w14:paraId="3F06A8BD" w14:textId="5E6F58A9" w:rsidR="00E94C96" w:rsidRDefault="00E94C96" w:rsidP="00E94C96">
              <w:r w:rsidRPr="00E94C96">
                <w:t>[</w:t>
              </w:r>
              <w:r>
                <w:t>3</w:t>
              </w:r>
              <w:r w:rsidRPr="00E94C96">
                <w:t>]</w:t>
              </w:r>
              <w:r>
                <w:tab/>
              </w:r>
              <w:r w:rsidRPr="00E94C96">
                <w:t xml:space="preserve">“EOD – IEDD Archives,” </w:t>
              </w:r>
              <w:r w:rsidRPr="00E94C96">
                <w:rPr>
                  <w:i/>
                  <w:iCs/>
                </w:rPr>
                <w:t>Alford Technologies</w:t>
              </w:r>
              <w:r w:rsidRPr="00E94C96">
                <w:t>, 2024. https://www.explosives.net/product-category/eod-iedd/ (accessed May 1, 2026).</w:t>
              </w:r>
            </w:p>
            <w:p w14:paraId="281EFF18" w14:textId="2702DE12" w:rsidR="00E94C96" w:rsidRPr="00E94C96" w:rsidRDefault="00E94C96" w:rsidP="00E94C96">
              <w:r w:rsidRPr="00E94C96">
                <w:t>[</w:t>
              </w:r>
              <w:r>
                <w:t>4</w:t>
              </w:r>
              <w:r w:rsidRPr="00E94C96">
                <w:t>]</w:t>
              </w:r>
              <w:r>
                <w:tab/>
              </w:r>
              <w:r w:rsidRPr="00E94C96">
                <w:t xml:space="preserve">“Bomb Disposal Water Disruptors,” </w:t>
              </w:r>
              <w:r w:rsidRPr="00E94C96">
                <w:rPr>
                  <w:i/>
                  <w:iCs/>
                </w:rPr>
                <w:t>Madoors.com.tr</w:t>
              </w:r>
              <w:r w:rsidRPr="00E94C96">
                <w:t>, 2017. https://www.madoors.com.tr/en/product/bomb-disposal-water-disruptors (accessed May 1, 2026).</w:t>
              </w:r>
            </w:p>
            <w:p w14:paraId="6C620D10" w14:textId="78C5C693" w:rsidR="00E94C96" w:rsidRDefault="00E94C96" w:rsidP="00E94C96">
              <w:proofErr w:type="gramStart"/>
              <w:r w:rsidRPr="00E94C96">
                <w:t>‌</w:t>
              </w:r>
              <w:r w:rsidRPr="00F34852">
                <w:t>[</w:t>
              </w:r>
              <w:proofErr w:type="gramEnd"/>
              <w:r>
                <w:t>5</w:t>
              </w:r>
              <w:r w:rsidRPr="00F34852">
                <w:t>]</w:t>
              </w:r>
              <w:r>
                <w:tab/>
              </w:r>
              <w:r w:rsidRPr="00F34852">
                <w:t xml:space="preserve">“Clearing the way - Pearson Engineering,” </w:t>
              </w:r>
              <w:r w:rsidRPr="00F34852">
                <w:rPr>
                  <w:i/>
                  <w:iCs/>
                </w:rPr>
                <w:t>Pearson Engineering</w:t>
              </w:r>
              <w:r w:rsidRPr="00F34852">
                <w:t xml:space="preserve">, Oct. 21, 2024. https://www.pearson-eng.com/news/clearing-the-way/ (accessed </w:t>
              </w:r>
              <w:r>
                <w:t>March 9</w:t>
              </w:r>
              <w:r w:rsidRPr="00F34852">
                <w:t>, 2026).</w:t>
              </w:r>
            </w:p>
            <w:p w14:paraId="089C0997" w14:textId="39C5B3FC" w:rsidR="00E94C96" w:rsidRDefault="00E94C96" w:rsidP="00E94C96">
              <w:r w:rsidRPr="00F34852">
                <w:t>[</w:t>
              </w:r>
              <w:r>
                <w:t>6</w:t>
              </w:r>
              <w:r w:rsidRPr="00F34852">
                <w:t>]</w:t>
              </w:r>
              <w:r>
                <w:tab/>
              </w:r>
              <w:r w:rsidRPr="00F34852">
                <w:t xml:space="preserve">“BBC News - Trojan IED clearance fact file,” </w:t>
              </w:r>
              <w:r w:rsidRPr="00F34852">
                <w:rPr>
                  <w:i/>
                  <w:iCs/>
                </w:rPr>
                <w:t>Bbc.co.uk</w:t>
              </w:r>
              <w:r w:rsidRPr="00F34852">
                <w:t xml:space="preserve">, 2026. http://news.bbc.co.uk/1/hi/uk/8523490.stm (accessed </w:t>
              </w:r>
              <w:r>
                <w:t>March 9</w:t>
              </w:r>
              <w:r w:rsidRPr="00F34852">
                <w:t>, 2026).</w:t>
              </w:r>
            </w:p>
            <w:p w14:paraId="0D916C1B" w14:textId="558FBE50" w:rsidR="00A2739C" w:rsidRPr="00A2739C" w:rsidRDefault="00A2739C" w:rsidP="00A2739C">
              <w:r w:rsidRPr="00A2739C">
                <w:t>[</w:t>
              </w:r>
              <w:r>
                <w:t>7</w:t>
              </w:r>
              <w:r w:rsidRPr="00A2739C">
                <w:t>]</w:t>
              </w:r>
              <w:r>
                <w:t xml:space="preserve"> </w:t>
              </w:r>
              <w:r w:rsidRPr="00A2739C">
                <w:t xml:space="preserve">S. Burge, “A Functional Approach to Quality Function </w:t>
              </w:r>
              <w:proofErr w:type="gramStart"/>
              <w:r w:rsidRPr="00A2739C">
                <w:t>Deployment ,</w:t>
              </w:r>
              <w:proofErr w:type="gramEnd"/>
              <w:r w:rsidRPr="00A2739C">
                <w:t xml:space="preserve">” in </w:t>
              </w:r>
              <w:r w:rsidRPr="00A2739C">
                <w:rPr>
                  <w:i/>
                  <w:iCs/>
                </w:rPr>
                <w:t>Systems Engineering</w:t>
              </w:r>
              <w:r w:rsidRPr="00A2739C">
                <w:t>, Burge Hughes Walsh.</w:t>
              </w:r>
            </w:p>
            <w:p w14:paraId="1EED06E7" w14:textId="77777777" w:rsidR="00A2739C" w:rsidRPr="00A2739C" w:rsidRDefault="00A2739C" w:rsidP="00A2739C">
              <w:r w:rsidRPr="00A2739C">
                <w:t>‌</w:t>
              </w:r>
            </w:p>
            <w:p w14:paraId="760A2CD5" w14:textId="77777777" w:rsidR="00A2739C" w:rsidRDefault="00A2739C" w:rsidP="00E94C96"/>
            <w:p w14:paraId="482D023A" w14:textId="6528932F" w:rsidR="00E94C96" w:rsidRPr="00E94C96" w:rsidRDefault="00E94C96" w:rsidP="00E94C96"/>
            <w:p w14:paraId="06015235" w14:textId="77777777" w:rsidR="00E94C96" w:rsidRPr="00E94C96" w:rsidRDefault="00E94C96" w:rsidP="00E94C96"/>
            <w:p w14:paraId="7D843DCA" w14:textId="77777777" w:rsidR="00E94C96" w:rsidRPr="00E94C96" w:rsidRDefault="00E94C96" w:rsidP="00E94C96">
              <w:r w:rsidRPr="00E94C96">
                <w:t>‌</w:t>
              </w:r>
            </w:p>
            <w:p w14:paraId="3C583B2B" w14:textId="77777777" w:rsidR="00E94C96" w:rsidRPr="00F34852" w:rsidRDefault="00E94C96" w:rsidP="00F34852"/>
            <w:p w14:paraId="0AB1B61B" w14:textId="77777777" w:rsidR="00F34852" w:rsidRPr="00F34852" w:rsidRDefault="00F34852" w:rsidP="00F34852">
              <w:r w:rsidRPr="00F34852">
                <w:t>‌</w:t>
              </w:r>
            </w:p>
            <w:p w14:paraId="0FDB4142" w14:textId="77777777" w:rsidR="00F34852" w:rsidRPr="00F34852" w:rsidRDefault="00F34852" w:rsidP="00F34852"/>
            <w:p w14:paraId="47E0017A" w14:textId="77777777" w:rsidR="00F34852" w:rsidRPr="00074DC9" w:rsidRDefault="00F34852" w:rsidP="00074DC9"/>
            <w:p w14:paraId="6DB248A6" w14:textId="77777777" w:rsidR="00074DC9" w:rsidRPr="00074DC9" w:rsidRDefault="00074DC9" w:rsidP="00074DC9"/>
            <w:p w14:paraId="024BB378" w14:textId="77777777" w:rsidR="00EF24B8" w:rsidRPr="00EF24B8" w:rsidRDefault="00EF24B8" w:rsidP="00EF24B8">
              <w:pPr>
                <w:pStyle w:val="Bibliography"/>
                <w:ind w:left="720" w:hanging="720"/>
              </w:pPr>
              <w:r w:rsidRPr="00EF24B8">
                <w:t>‌</w:t>
              </w:r>
            </w:p>
            <w:p w14:paraId="3DA22301" w14:textId="2D30C6C8" w:rsidR="00EF24B8" w:rsidRDefault="00EF24B8" w:rsidP="00EF24B8">
              <w:pPr>
                <w:pStyle w:val="Bibliography"/>
                <w:ind w:left="720" w:hanging="720"/>
              </w:pPr>
            </w:p>
            <w:p w14:paraId="06595781" w14:textId="726CCA0D" w:rsidR="00EF24B8" w:rsidRDefault="00000000" w:rsidP="00EF24B8"/>
          </w:sdtContent>
        </w:sdt>
      </w:sdtContent>
    </w:sdt>
    <w:p w14:paraId="731DC38F" w14:textId="77777777" w:rsidR="002B2BC0" w:rsidRPr="00534B7B" w:rsidRDefault="002B2BC0" w:rsidP="00534B7B"/>
    <w:sectPr w:rsidR="002B2BC0" w:rsidRPr="00534B7B" w:rsidSect="002B652B">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BAAF3" w14:textId="77777777" w:rsidR="007E6C26" w:rsidRDefault="007E6C26" w:rsidP="00350AED">
      <w:pPr>
        <w:spacing w:after="0" w:line="240" w:lineRule="auto"/>
      </w:pPr>
      <w:r>
        <w:separator/>
      </w:r>
    </w:p>
  </w:endnote>
  <w:endnote w:type="continuationSeparator" w:id="0">
    <w:p w14:paraId="1FD6BDFC" w14:textId="77777777" w:rsidR="007E6C26" w:rsidRDefault="007E6C26" w:rsidP="00350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72A06" w14:textId="77777777" w:rsidR="00350AED" w:rsidRDefault="00350AE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753D24E" w14:textId="77777777" w:rsidR="00350AED" w:rsidRDefault="0035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3D860" w14:textId="77777777" w:rsidR="007E6C26" w:rsidRDefault="007E6C26" w:rsidP="00350AED">
      <w:pPr>
        <w:spacing w:after="0" w:line="240" w:lineRule="auto"/>
      </w:pPr>
      <w:r>
        <w:separator/>
      </w:r>
    </w:p>
  </w:footnote>
  <w:footnote w:type="continuationSeparator" w:id="0">
    <w:p w14:paraId="47EBAC80" w14:textId="77777777" w:rsidR="007E6C26" w:rsidRDefault="007E6C26" w:rsidP="00350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35955"/>
    <w:multiLevelType w:val="hybridMultilevel"/>
    <w:tmpl w:val="A896F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F3A01"/>
    <w:multiLevelType w:val="hybridMultilevel"/>
    <w:tmpl w:val="DAEAE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D6F17"/>
    <w:multiLevelType w:val="hybridMultilevel"/>
    <w:tmpl w:val="15DE53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3286307"/>
    <w:multiLevelType w:val="hybridMultilevel"/>
    <w:tmpl w:val="A3324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35DA5"/>
    <w:multiLevelType w:val="hybridMultilevel"/>
    <w:tmpl w:val="8AD8F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812BA"/>
    <w:multiLevelType w:val="hybridMultilevel"/>
    <w:tmpl w:val="35B6D5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51FA9"/>
    <w:multiLevelType w:val="hybridMultilevel"/>
    <w:tmpl w:val="FA5C4CC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E3E3C6F"/>
    <w:multiLevelType w:val="hybridMultilevel"/>
    <w:tmpl w:val="6B0E7F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F840B45"/>
    <w:multiLevelType w:val="hybridMultilevel"/>
    <w:tmpl w:val="A880B61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0A85816"/>
    <w:multiLevelType w:val="hybridMultilevel"/>
    <w:tmpl w:val="1B70E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167E30"/>
    <w:multiLevelType w:val="hybridMultilevel"/>
    <w:tmpl w:val="45FC5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60432C"/>
    <w:multiLevelType w:val="hybridMultilevel"/>
    <w:tmpl w:val="744AC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330313">
    <w:abstractNumId w:val="10"/>
  </w:num>
  <w:num w:numId="2" w16cid:durableId="1124230184">
    <w:abstractNumId w:val="1"/>
  </w:num>
  <w:num w:numId="3" w16cid:durableId="771627790">
    <w:abstractNumId w:val="7"/>
  </w:num>
  <w:num w:numId="4" w16cid:durableId="1225526431">
    <w:abstractNumId w:val="11"/>
  </w:num>
  <w:num w:numId="5" w16cid:durableId="418527390">
    <w:abstractNumId w:val="8"/>
  </w:num>
  <w:num w:numId="6" w16cid:durableId="1928538145">
    <w:abstractNumId w:val="4"/>
  </w:num>
  <w:num w:numId="7" w16cid:durableId="171994139">
    <w:abstractNumId w:val="2"/>
  </w:num>
  <w:num w:numId="8" w16cid:durableId="791634264">
    <w:abstractNumId w:val="5"/>
  </w:num>
  <w:num w:numId="9" w16cid:durableId="1033574121">
    <w:abstractNumId w:val="9"/>
  </w:num>
  <w:num w:numId="10" w16cid:durableId="1611551452">
    <w:abstractNumId w:val="6"/>
  </w:num>
  <w:num w:numId="11" w16cid:durableId="367410997">
    <w:abstractNumId w:val="0"/>
  </w:num>
  <w:num w:numId="12" w16cid:durableId="1793962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4"/>
    <w:rsid w:val="00015A36"/>
    <w:rsid w:val="00072123"/>
    <w:rsid w:val="00074DC9"/>
    <w:rsid w:val="00076B73"/>
    <w:rsid w:val="000B1C37"/>
    <w:rsid w:val="000C296C"/>
    <w:rsid w:val="000C5A9D"/>
    <w:rsid w:val="000D218E"/>
    <w:rsid w:val="000F0154"/>
    <w:rsid w:val="0010041F"/>
    <w:rsid w:val="00107398"/>
    <w:rsid w:val="001123C9"/>
    <w:rsid w:val="0016517C"/>
    <w:rsid w:val="00181F51"/>
    <w:rsid w:val="001838A0"/>
    <w:rsid w:val="001D2DB7"/>
    <w:rsid w:val="001E6C9A"/>
    <w:rsid w:val="001F36B5"/>
    <w:rsid w:val="002450D2"/>
    <w:rsid w:val="002812D6"/>
    <w:rsid w:val="002B2BC0"/>
    <w:rsid w:val="002B652B"/>
    <w:rsid w:val="002E079B"/>
    <w:rsid w:val="003057B8"/>
    <w:rsid w:val="00306215"/>
    <w:rsid w:val="00342AC7"/>
    <w:rsid w:val="00350AED"/>
    <w:rsid w:val="00376078"/>
    <w:rsid w:val="003860FC"/>
    <w:rsid w:val="003A2F4F"/>
    <w:rsid w:val="0044363A"/>
    <w:rsid w:val="00453CA0"/>
    <w:rsid w:val="00457669"/>
    <w:rsid w:val="004612ED"/>
    <w:rsid w:val="004646AF"/>
    <w:rsid w:val="00487E87"/>
    <w:rsid w:val="004A7BE9"/>
    <w:rsid w:val="004D0FC3"/>
    <w:rsid w:val="00534B7B"/>
    <w:rsid w:val="0059230F"/>
    <w:rsid w:val="005A5826"/>
    <w:rsid w:val="00605BE7"/>
    <w:rsid w:val="00651E37"/>
    <w:rsid w:val="00696A60"/>
    <w:rsid w:val="006B1739"/>
    <w:rsid w:val="006B2561"/>
    <w:rsid w:val="006C21FE"/>
    <w:rsid w:val="006F1E92"/>
    <w:rsid w:val="00704978"/>
    <w:rsid w:val="007114DD"/>
    <w:rsid w:val="00713330"/>
    <w:rsid w:val="0071618F"/>
    <w:rsid w:val="007E6C26"/>
    <w:rsid w:val="00806740"/>
    <w:rsid w:val="008328A4"/>
    <w:rsid w:val="00850C80"/>
    <w:rsid w:val="008B5E63"/>
    <w:rsid w:val="008E5098"/>
    <w:rsid w:val="008E564A"/>
    <w:rsid w:val="008F1737"/>
    <w:rsid w:val="00922867"/>
    <w:rsid w:val="00957DC2"/>
    <w:rsid w:val="00975CB6"/>
    <w:rsid w:val="00983747"/>
    <w:rsid w:val="009A4464"/>
    <w:rsid w:val="00A07DC5"/>
    <w:rsid w:val="00A270A3"/>
    <w:rsid w:val="00A2739C"/>
    <w:rsid w:val="00A901ED"/>
    <w:rsid w:val="00AE55D2"/>
    <w:rsid w:val="00B13BE2"/>
    <w:rsid w:val="00B242BF"/>
    <w:rsid w:val="00B27DCB"/>
    <w:rsid w:val="00B57944"/>
    <w:rsid w:val="00B57A68"/>
    <w:rsid w:val="00B629D5"/>
    <w:rsid w:val="00B81211"/>
    <w:rsid w:val="00B878BB"/>
    <w:rsid w:val="00B97876"/>
    <w:rsid w:val="00BB2361"/>
    <w:rsid w:val="00C03458"/>
    <w:rsid w:val="00C27FF6"/>
    <w:rsid w:val="00C8404F"/>
    <w:rsid w:val="00CB3C49"/>
    <w:rsid w:val="00CC2357"/>
    <w:rsid w:val="00CD7F64"/>
    <w:rsid w:val="00D4373A"/>
    <w:rsid w:val="00D74F5A"/>
    <w:rsid w:val="00DA3534"/>
    <w:rsid w:val="00DA7865"/>
    <w:rsid w:val="00DB2353"/>
    <w:rsid w:val="00DD077D"/>
    <w:rsid w:val="00DE3ED0"/>
    <w:rsid w:val="00E4736C"/>
    <w:rsid w:val="00E74B17"/>
    <w:rsid w:val="00E9276C"/>
    <w:rsid w:val="00E94C96"/>
    <w:rsid w:val="00EC7556"/>
    <w:rsid w:val="00EF24B8"/>
    <w:rsid w:val="00F14D43"/>
    <w:rsid w:val="00F23FE4"/>
    <w:rsid w:val="00F3192B"/>
    <w:rsid w:val="00F34852"/>
    <w:rsid w:val="00FC5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EA4E3"/>
  <w15:chartTrackingRefBased/>
  <w15:docId w15:val="{BCAF196F-285A-440A-9847-2612C7E91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4"/>
    <w:rPr>
      <w:rFonts w:eastAsiaTheme="majorEastAsia" w:cstheme="majorBidi"/>
      <w:color w:val="272727" w:themeColor="text1" w:themeTint="D8"/>
    </w:rPr>
  </w:style>
  <w:style w:type="paragraph" w:styleId="Title">
    <w:name w:val="Title"/>
    <w:basedOn w:val="Normal"/>
    <w:next w:val="Normal"/>
    <w:link w:val="TitleChar"/>
    <w:uiPriority w:val="10"/>
    <w:qFormat/>
    <w:rsid w:val="00DA3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4"/>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4"/>
    <w:rPr>
      <w:i/>
      <w:iCs/>
      <w:color w:val="404040" w:themeColor="text1" w:themeTint="BF"/>
    </w:rPr>
  </w:style>
  <w:style w:type="paragraph" w:styleId="ListParagraph">
    <w:name w:val="List Paragraph"/>
    <w:basedOn w:val="Normal"/>
    <w:uiPriority w:val="34"/>
    <w:qFormat/>
    <w:rsid w:val="00DA3534"/>
    <w:pPr>
      <w:ind w:left="720"/>
      <w:contextualSpacing/>
    </w:pPr>
  </w:style>
  <w:style w:type="character" w:styleId="IntenseEmphasis">
    <w:name w:val="Intense Emphasis"/>
    <w:basedOn w:val="DefaultParagraphFont"/>
    <w:uiPriority w:val="21"/>
    <w:qFormat/>
    <w:rsid w:val="00DA3534"/>
    <w:rPr>
      <w:i/>
      <w:iCs/>
      <w:color w:val="0F4761" w:themeColor="accent1" w:themeShade="BF"/>
    </w:rPr>
  </w:style>
  <w:style w:type="paragraph" w:styleId="IntenseQuote">
    <w:name w:val="Intense Quote"/>
    <w:basedOn w:val="Normal"/>
    <w:next w:val="Normal"/>
    <w:link w:val="IntenseQuoteChar"/>
    <w:uiPriority w:val="30"/>
    <w:qFormat/>
    <w:rsid w:val="00DA3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534"/>
    <w:rPr>
      <w:i/>
      <w:iCs/>
      <w:color w:val="0F4761" w:themeColor="accent1" w:themeShade="BF"/>
    </w:rPr>
  </w:style>
  <w:style w:type="character" w:styleId="IntenseReference">
    <w:name w:val="Intense Reference"/>
    <w:basedOn w:val="DefaultParagraphFont"/>
    <w:uiPriority w:val="32"/>
    <w:qFormat/>
    <w:rsid w:val="00DA3534"/>
    <w:rPr>
      <w:b/>
      <w:bCs/>
      <w:smallCaps/>
      <w:color w:val="0F4761" w:themeColor="accent1" w:themeShade="BF"/>
      <w:spacing w:val="5"/>
    </w:rPr>
  </w:style>
  <w:style w:type="paragraph" w:styleId="TOCHeading">
    <w:name w:val="TOC Heading"/>
    <w:basedOn w:val="Heading1"/>
    <w:next w:val="Normal"/>
    <w:uiPriority w:val="39"/>
    <w:unhideWhenUsed/>
    <w:qFormat/>
    <w:rsid w:val="00DA353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328A4"/>
    <w:pPr>
      <w:spacing w:after="100"/>
    </w:pPr>
  </w:style>
  <w:style w:type="character" w:styleId="Hyperlink">
    <w:name w:val="Hyperlink"/>
    <w:basedOn w:val="DefaultParagraphFont"/>
    <w:uiPriority w:val="99"/>
    <w:unhideWhenUsed/>
    <w:rsid w:val="008328A4"/>
    <w:rPr>
      <w:color w:val="467886" w:themeColor="hyperlink"/>
      <w:u w:val="single"/>
    </w:rPr>
  </w:style>
  <w:style w:type="paragraph" w:styleId="NoSpacing">
    <w:name w:val="No Spacing"/>
    <w:link w:val="NoSpacingChar"/>
    <w:uiPriority w:val="1"/>
    <w:qFormat/>
    <w:rsid w:val="000F015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F0154"/>
    <w:rPr>
      <w:rFonts w:eastAsiaTheme="minorEastAsia"/>
      <w:kern w:val="0"/>
      <w:lang w:eastAsia="en-GB"/>
      <w14:ligatures w14:val="none"/>
    </w:rPr>
  </w:style>
  <w:style w:type="paragraph" w:customStyle="1" w:styleId="COVERPAGETEXT">
    <w:name w:val="COVER PAGE TEXT"/>
    <w:basedOn w:val="Normal"/>
    <w:qFormat/>
    <w:rsid w:val="000F0154"/>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0F0154"/>
  </w:style>
  <w:style w:type="paragraph" w:styleId="Caption">
    <w:name w:val="caption"/>
    <w:basedOn w:val="Normal"/>
    <w:next w:val="Normal"/>
    <w:uiPriority w:val="35"/>
    <w:unhideWhenUsed/>
    <w:qFormat/>
    <w:rsid w:val="003057B8"/>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B652B"/>
    <w:rPr>
      <w:color w:val="605E5C"/>
      <w:shd w:val="clear" w:color="auto" w:fill="E1DFDD"/>
    </w:rPr>
  </w:style>
  <w:style w:type="table" w:styleId="TableGrid">
    <w:name w:val="Table Grid"/>
    <w:basedOn w:val="TableNormal"/>
    <w:uiPriority w:val="39"/>
    <w:rsid w:val="00DD0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0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AED"/>
  </w:style>
  <w:style w:type="paragraph" w:styleId="Footer">
    <w:name w:val="footer"/>
    <w:basedOn w:val="Normal"/>
    <w:link w:val="FooterChar"/>
    <w:uiPriority w:val="99"/>
    <w:unhideWhenUsed/>
    <w:rsid w:val="00350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AED"/>
  </w:style>
  <w:style w:type="paragraph" w:styleId="NormalWeb">
    <w:name w:val="Normal (Web)"/>
    <w:basedOn w:val="Normal"/>
    <w:uiPriority w:val="99"/>
    <w:semiHidden/>
    <w:unhideWhenUsed/>
    <w:rsid w:val="004646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3246">
      <w:bodyDiv w:val="1"/>
      <w:marLeft w:val="0"/>
      <w:marRight w:val="0"/>
      <w:marTop w:val="0"/>
      <w:marBottom w:val="0"/>
      <w:divBdr>
        <w:top w:val="none" w:sz="0" w:space="0" w:color="auto"/>
        <w:left w:val="none" w:sz="0" w:space="0" w:color="auto"/>
        <w:bottom w:val="none" w:sz="0" w:space="0" w:color="auto"/>
        <w:right w:val="none" w:sz="0" w:space="0" w:color="auto"/>
      </w:divBdr>
    </w:div>
    <w:div w:id="62485712">
      <w:bodyDiv w:val="1"/>
      <w:marLeft w:val="0"/>
      <w:marRight w:val="0"/>
      <w:marTop w:val="0"/>
      <w:marBottom w:val="0"/>
      <w:divBdr>
        <w:top w:val="none" w:sz="0" w:space="0" w:color="auto"/>
        <w:left w:val="none" w:sz="0" w:space="0" w:color="auto"/>
        <w:bottom w:val="none" w:sz="0" w:space="0" w:color="auto"/>
        <w:right w:val="none" w:sz="0" w:space="0" w:color="auto"/>
      </w:divBdr>
    </w:div>
    <w:div w:id="596989609">
      <w:bodyDiv w:val="1"/>
      <w:marLeft w:val="0"/>
      <w:marRight w:val="0"/>
      <w:marTop w:val="0"/>
      <w:marBottom w:val="0"/>
      <w:divBdr>
        <w:top w:val="none" w:sz="0" w:space="0" w:color="auto"/>
        <w:left w:val="none" w:sz="0" w:space="0" w:color="auto"/>
        <w:bottom w:val="none" w:sz="0" w:space="0" w:color="auto"/>
        <w:right w:val="none" w:sz="0" w:space="0" w:color="auto"/>
      </w:divBdr>
    </w:div>
    <w:div w:id="811023120">
      <w:bodyDiv w:val="1"/>
      <w:marLeft w:val="0"/>
      <w:marRight w:val="0"/>
      <w:marTop w:val="0"/>
      <w:marBottom w:val="0"/>
      <w:divBdr>
        <w:top w:val="none" w:sz="0" w:space="0" w:color="auto"/>
        <w:left w:val="none" w:sz="0" w:space="0" w:color="auto"/>
        <w:bottom w:val="none" w:sz="0" w:space="0" w:color="auto"/>
        <w:right w:val="none" w:sz="0" w:space="0" w:color="auto"/>
      </w:divBdr>
    </w:div>
    <w:div w:id="909802324">
      <w:bodyDiv w:val="1"/>
      <w:marLeft w:val="0"/>
      <w:marRight w:val="0"/>
      <w:marTop w:val="0"/>
      <w:marBottom w:val="0"/>
      <w:divBdr>
        <w:top w:val="none" w:sz="0" w:space="0" w:color="auto"/>
        <w:left w:val="none" w:sz="0" w:space="0" w:color="auto"/>
        <w:bottom w:val="none" w:sz="0" w:space="0" w:color="auto"/>
        <w:right w:val="none" w:sz="0" w:space="0" w:color="auto"/>
      </w:divBdr>
    </w:div>
    <w:div w:id="911506244">
      <w:bodyDiv w:val="1"/>
      <w:marLeft w:val="0"/>
      <w:marRight w:val="0"/>
      <w:marTop w:val="0"/>
      <w:marBottom w:val="0"/>
      <w:divBdr>
        <w:top w:val="none" w:sz="0" w:space="0" w:color="auto"/>
        <w:left w:val="none" w:sz="0" w:space="0" w:color="auto"/>
        <w:bottom w:val="none" w:sz="0" w:space="0" w:color="auto"/>
        <w:right w:val="none" w:sz="0" w:space="0" w:color="auto"/>
      </w:divBdr>
    </w:div>
    <w:div w:id="1358508800">
      <w:bodyDiv w:val="1"/>
      <w:marLeft w:val="0"/>
      <w:marRight w:val="0"/>
      <w:marTop w:val="0"/>
      <w:marBottom w:val="0"/>
      <w:divBdr>
        <w:top w:val="none" w:sz="0" w:space="0" w:color="auto"/>
        <w:left w:val="none" w:sz="0" w:space="0" w:color="auto"/>
        <w:bottom w:val="none" w:sz="0" w:space="0" w:color="auto"/>
        <w:right w:val="none" w:sz="0" w:space="0" w:color="auto"/>
      </w:divBdr>
    </w:div>
    <w:div w:id="1712730941">
      <w:bodyDiv w:val="1"/>
      <w:marLeft w:val="0"/>
      <w:marRight w:val="0"/>
      <w:marTop w:val="0"/>
      <w:marBottom w:val="0"/>
      <w:divBdr>
        <w:top w:val="none" w:sz="0" w:space="0" w:color="auto"/>
        <w:left w:val="none" w:sz="0" w:space="0" w:color="auto"/>
        <w:bottom w:val="none" w:sz="0" w:space="0" w:color="auto"/>
        <w:right w:val="none" w:sz="0" w:space="0" w:color="auto"/>
      </w:divBdr>
    </w:div>
    <w:div w:id="1766686086">
      <w:bodyDiv w:val="1"/>
      <w:marLeft w:val="0"/>
      <w:marRight w:val="0"/>
      <w:marTop w:val="0"/>
      <w:marBottom w:val="0"/>
      <w:divBdr>
        <w:top w:val="none" w:sz="0" w:space="0" w:color="auto"/>
        <w:left w:val="none" w:sz="0" w:space="0" w:color="auto"/>
        <w:bottom w:val="none" w:sz="0" w:space="0" w:color="auto"/>
        <w:right w:val="none" w:sz="0" w:space="0" w:color="auto"/>
      </w:divBdr>
    </w:div>
    <w:div w:id="2027096714">
      <w:bodyDiv w:val="1"/>
      <w:marLeft w:val="0"/>
      <w:marRight w:val="0"/>
      <w:marTop w:val="0"/>
      <w:marBottom w:val="0"/>
      <w:divBdr>
        <w:top w:val="none" w:sz="0" w:space="0" w:color="auto"/>
        <w:left w:val="none" w:sz="0" w:space="0" w:color="auto"/>
        <w:bottom w:val="none" w:sz="0" w:space="0" w:color="auto"/>
        <w:right w:val="none" w:sz="0" w:space="0" w:color="auto"/>
      </w:divBdr>
    </w:div>
    <w:div w:id="213406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chart" Target="charts/chart3.xml"/><Relationship Id="rId10" Type="http://schemas.openxmlformats.org/officeDocument/2006/relationships/image" Target="media/image3.sv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3.emf"/><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ichael\Downloads\Better%20Design%20Book.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chael\Downloads\Better%20Design%20Book.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chael\Downloads\Better%20Design%20Book.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chael\Downloads\Better%20Design%20Book.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2</a:t>
            </a:r>
            <a:r>
              <a:rPr lang="en-US" baseline="0"/>
              <a:t> Rocket Rake</a:t>
            </a:r>
            <a:endParaRPr lang="en-US"/>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tx>
            <c:strRef>
              <c:f>'Design QFD 2 Rocket Rake'!$F$3:$Q$3</c:f>
              <c:strCache>
                <c:ptCount val="12"/>
                <c:pt idx="0">
                  <c:v>Drone Charging System</c:v>
                </c:pt>
                <c:pt idx="1">
                  <c:v>Drone Stowage System</c:v>
                </c:pt>
                <c:pt idx="2">
                  <c:v>Drone Control System</c:v>
                </c:pt>
                <c:pt idx="3">
                  <c:v>Drone Mine Detector System</c:v>
                </c:pt>
                <c:pt idx="4">
                  <c:v>Drone Mine Defeater System</c:v>
                </c:pt>
                <c:pt idx="5">
                  <c:v>Rocket Tube</c:v>
                </c:pt>
                <c:pt idx="6">
                  <c:v>Rocket Motor</c:v>
                </c:pt>
                <c:pt idx="7">
                  <c:v>Rake</c:v>
                </c:pt>
                <c:pt idx="8">
                  <c:v>Cable</c:v>
                </c:pt>
                <c:pt idx="9">
                  <c:v>Cable Reel</c:v>
                </c:pt>
                <c:pt idx="10">
                  <c:v>Marking Storage</c:v>
                </c:pt>
                <c:pt idx="11">
                  <c:v>Stack of Weighted Cones</c:v>
                </c:pt>
              </c:strCache>
            </c:strRef>
          </c:tx>
          <c:invertIfNegative val="0"/>
          <c:cat>
            <c:strRef>
              <c:f>('Design QFD 2 Rocket Rake'!$H$3:$J$3,'Design QFD 2 Rocket Rake'!$M$3:$N$3,'Design QFD 2 Rocket Rake'!$P$3)</c:f>
              <c:strCache>
                <c:ptCount val="6"/>
                <c:pt idx="0">
                  <c:v>Drone Control System</c:v>
                </c:pt>
                <c:pt idx="1">
                  <c:v>Drone Mine Detector System</c:v>
                </c:pt>
                <c:pt idx="2">
                  <c:v>Drone Mine Defeater System</c:v>
                </c:pt>
                <c:pt idx="3">
                  <c:v>Rake</c:v>
                </c:pt>
                <c:pt idx="4">
                  <c:v>Cable</c:v>
                </c:pt>
                <c:pt idx="5">
                  <c:v>Marking Storage</c:v>
                </c:pt>
              </c:strCache>
              <c:extLst/>
            </c:strRef>
          </c:cat>
          <c:val>
            <c:numRef>
              <c:f>('Design QFD 2 Rocket Rake'!$H$32:$J$32,'Design QFD 2 Rocket Rake'!$M$32:$N$32,'Design QFD 2 Rocket Rake'!$P$32)</c:f>
              <c:numCache>
                <c:formatCode>0</c:formatCode>
                <c:ptCount val="6"/>
                <c:pt idx="0">
                  <c:v>1980.298212974458</c:v>
                </c:pt>
                <c:pt idx="1">
                  <c:v>2103.4826730607351</c:v>
                </c:pt>
                <c:pt idx="2">
                  <c:v>1708.9182875238366</c:v>
                </c:pt>
                <c:pt idx="3">
                  <c:v>1191.022030836607</c:v>
                </c:pt>
                <c:pt idx="4">
                  <c:v>1505.0674392666297</c:v>
                </c:pt>
                <c:pt idx="5">
                  <c:v>1118.2977798324578</c:v>
                </c:pt>
              </c:numCache>
              <c:extLst/>
            </c:numRef>
          </c:val>
          <c:extLst>
            <c:ext xmlns:c16="http://schemas.microsoft.com/office/drawing/2014/chart" uri="{C3380CC4-5D6E-409C-BE32-E72D297353CC}">
              <c16:uniqueId val="{00000000-621B-48ED-BE67-C37E5F6D1546}"/>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Importances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'Manufacturing QFD 1'!$D$2:$S$2</c:f>
              <c:strCache>
                <c:ptCount val="13"/>
                <c:pt idx="0">
                  <c:v>Blend Explosive</c:v>
                </c:pt>
                <c:pt idx="1">
                  <c:v>QC Sampling</c:v>
                </c:pt>
                <c:pt idx="2">
                  <c:v>Weigh Increments</c:v>
                </c:pt>
                <c:pt idx="3">
                  <c:v>Load Press</c:v>
                </c:pt>
                <c:pt idx="4">
                  <c:v>Press Consolidation Increment</c:v>
                </c:pt>
                <c:pt idx="5">
                  <c:v>Press final Increment</c:v>
                </c:pt>
                <c:pt idx="6">
                  <c:v>Eject Pressed Pellet</c:v>
                </c:pt>
                <c:pt idx="7">
                  <c:v>Measure Pellets</c:v>
                </c:pt>
                <c:pt idx="8">
                  <c:v>Check Pellet Finish</c:v>
                </c:pt>
                <c:pt idx="9">
                  <c:v>Package Pellets</c:v>
                </c:pt>
                <c:pt idx="10">
                  <c:v>Check Pellet Density</c:v>
                </c:pt>
                <c:pt idx="11">
                  <c:v>Convey Powder</c:v>
                </c:pt>
                <c:pt idx="12">
                  <c:v>Convey Pellets</c:v>
                </c:pt>
              </c:strCache>
            </c:strRef>
          </c:cat>
          <c:val>
            <c:numRef>
              <c:f>'Manufacturing QFD 1'!$D$29:$S$29</c:f>
              <c:numCache>
                <c:formatCode>General</c:formatCode>
                <c:ptCount val="16"/>
                <c:pt idx="0">
                  <c:v>110</c:v>
                </c:pt>
                <c:pt idx="1">
                  <c:v>95</c:v>
                </c:pt>
                <c:pt idx="2">
                  <c:v>90</c:v>
                </c:pt>
                <c:pt idx="3">
                  <c:v>125</c:v>
                </c:pt>
                <c:pt idx="4">
                  <c:v>85</c:v>
                </c:pt>
                <c:pt idx="5">
                  <c:v>115</c:v>
                </c:pt>
                <c:pt idx="6">
                  <c:v>55</c:v>
                </c:pt>
                <c:pt idx="7">
                  <c:v>85</c:v>
                </c:pt>
                <c:pt idx="8">
                  <c:v>75</c:v>
                </c:pt>
                <c:pt idx="9">
                  <c:v>45</c:v>
                </c:pt>
                <c:pt idx="10">
                  <c:v>80</c:v>
                </c:pt>
                <c:pt idx="11">
                  <c:v>100</c:v>
                </c:pt>
                <c:pt idx="12">
                  <c:v>100</c:v>
                </c:pt>
                <c:pt idx="13">
                  <c:v>0</c:v>
                </c:pt>
                <c:pt idx="14">
                  <c:v>0</c:v>
                </c:pt>
                <c:pt idx="15">
                  <c:v>0</c:v>
                </c:pt>
              </c:numCache>
            </c:numRef>
          </c:val>
          <c:extLst>
            <c:ext xmlns:c16="http://schemas.microsoft.com/office/drawing/2014/chart" uri="{C3380CC4-5D6E-409C-BE32-E72D297353CC}">
              <c16:uniqueId val="{00000000-29AD-4415-8F99-A83C463A23DC}"/>
            </c:ext>
          </c:extLst>
        </c:ser>
        <c:dLbls>
          <c:showLegendKey val="0"/>
          <c:showVal val="0"/>
          <c:showCatName val="0"/>
          <c:showSerName val="0"/>
          <c:showPercent val="0"/>
          <c:showBubbleSize val="0"/>
        </c:dLbls>
        <c:gapWidth val="219"/>
        <c:overlap val="-27"/>
        <c:axId val="172861744"/>
        <c:axId val="172861264"/>
      </c:barChart>
      <c:catAx>
        <c:axId val="172861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61264"/>
        <c:crosses val="autoZero"/>
        <c:auto val="1"/>
        <c:lblAlgn val="ctr"/>
        <c:lblOffset val="100"/>
        <c:noMultiLvlLbl val="0"/>
      </c:catAx>
      <c:valAx>
        <c:axId val="17286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617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Means Importance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'QFD 2 Manufacturing'!$F$2:$O$2</c:f>
              <c:strCache>
                <c:ptCount val="10"/>
                <c:pt idx="0">
                  <c:v>Resonant Acoustic Mixer</c:v>
                </c:pt>
                <c:pt idx="1">
                  <c:v>Inline FTIR</c:v>
                </c:pt>
                <c:pt idx="2">
                  <c:v>Digital Scales</c:v>
                </c:pt>
                <c:pt idx="3">
                  <c:v>Servo Press</c:v>
                </c:pt>
                <c:pt idx="4">
                  <c:v>AVS</c:v>
                </c:pt>
                <c:pt idx="5">
                  <c:v>Robotic Arm</c:v>
                </c:pt>
                <c:pt idx="6">
                  <c:v>Automated Metrology</c:v>
                </c:pt>
                <c:pt idx="7">
                  <c:v>Automated Mathematical Density</c:v>
                </c:pt>
                <c:pt idx="8">
                  <c:v>Positive Pressure PTS</c:v>
                </c:pt>
                <c:pt idx="9">
                  <c:v>Autodose (Mass)</c:v>
                </c:pt>
              </c:strCache>
            </c:strRef>
          </c:cat>
          <c:val>
            <c:numRef>
              <c:f>'QFD 2 Manufacturing'!$F$19:$O$19</c:f>
              <c:numCache>
                <c:formatCode>0</c:formatCode>
                <c:ptCount val="10"/>
                <c:pt idx="0">
                  <c:v>1385</c:v>
                </c:pt>
                <c:pt idx="1">
                  <c:v>1155</c:v>
                </c:pt>
                <c:pt idx="2">
                  <c:v>2210</c:v>
                </c:pt>
                <c:pt idx="3">
                  <c:v>1800</c:v>
                </c:pt>
                <c:pt idx="4">
                  <c:v>975</c:v>
                </c:pt>
                <c:pt idx="5">
                  <c:v>2425</c:v>
                </c:pt>
                <c:pt idx="6">
                  <c:v>2160</c:v>
                </c:pt>
                <c:pt idx="7">
                  <c:v>1200</c:v>
                </c:pt>
                <c:pt idx="8">
                  <c:v>900</c:v>
                </c:pt>
                <c:pt idx="9">
                  <c:v>1395</c:v>
                </c:pt>
              </c:numCache>
            </c:numRef>
          </c:val>
          <c:extLst>
            <c:ext xmlns:c16="http://schemas.microsoft.com/office/drawing/2014/chart" uri="{C3380CC4-5D6E-409C-BE32-E72D297353CC}">
              <c16:uniqueId val="{00000000-DF52-4A54-B684-37160CA9FD9B}"/>
            </c:ext>
          </c:extLst>
        </c:ser>
        <c:dLbls>
          <c:showLegendKey val="0"/>
          <c:showVal val="0"/>
          <c:showCatName val="0"/>
          <c:showSerName val="0"/>
          <c:showPercent val="0"/>
          <c:showBubbleSize val="0"/>
        </c:dLbls>
        <c:gapWidth val="219"/>
        <c:overlap val="-27"/>
        <c:axId val="369697103"/>
        <c:axId val="369699023"/>
      </c:barChart>
      <c:catAx>
        <c:axId val="36969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99023"/>
        <c:crosses val="autoZero"/>
        <c:auto val="1"/>
        <c:lblAlgn val="ctr"/>
        <c:lblOffset val="100"/>
        <c:noMultiLvlLbl val="0"/>
      </c:catAx>
      <c:valAx>
        <c:axId val="3696990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9710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Technique Importances</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'QFD 3'!$F$3:$O$3</c:f>
              <c:strCache>
                <c:ptCount val="10"/>
                <c:pt idx="0">
                  <c:v>Resonant Acoustic Mixer</c:v>
                </c:pt>
                <c:pt idx="1">
                  <c:v>Inline FTIR</c:v>
                </c:pt>
                <c:pt idx="2">
                  <c:v>Digital Scales</c:v>
                </c:pt>
                <c:pt idx="3">
                  <c:v>Servo Press</c:v>
                </c:pt>
                <c:pt idx="4">
                  <c:v>AVS</c:v>
                </c:pt>
                <c:pt idx="5">
                  <c:v>Robotic Arm</c:v>
                </c:pt>
                <c:pt idx="6">
                  <c:v>Automated Metrology</c:v>
                </c:pt>
                <c:pt idx="7">
                  <c:v>Automated Mathematical Density</c:v>
                </c:pt>
                <c:pt idx="8">
                  <c:v>Positive Pressure PTS</c:v>
                </c:pt>
                <c:pt idx="9">
                  <c:v>Autodose (Mass)</c:v>
                </c:pt>
              </c:strCache>
            </c:strRef>
          </c:cat>
          <c:val>
            <c:numRef>
              <c:f>'QFD 3'!$F$20:$O$20</c:f>
              <c:numCache>
                <c:formatCode>0</c:formatCode>
                <c:ptCount val="10"/>
                <c:pt idx="0">
                  <c:v>3360</c:v>
                </c:pt>
                <c:pt idx="1">
                  <c:v>3290</c:v>
                </c:pt>
                <c:pt idx="2">
                  <c:v>1020</c:v>
                </c:pt>
                <c:pt idx="3">
                  <c:v>4560</c:v>
                </c:pt>
                <c:pt idx="4">
                  <c:v>630</c:v>
                </c:pt>
                <c:pt idx="5">
                  <c:v>0</c:v>
                </c:pt>
                <c:pt idx="6">
                  <c:v>3890</c:v>
                </c:pt>
                <c:pt idx="7">
                  <c:v>1800</c:v>
                </c:pt>
                <c:pt idx="8">
                  <c:v>900</c:v>
                </c:pt>
                <c:pt idx="9">
                  <c:v>3670</c:v>
                </c:pt>
              </c:numCache>
            </c:numRef>
          </c:val>
          <c:extLst>
            <c:ext xmlns:c16="http://schemas.microsoft.com/office/drawing/2014/chart" uri="{C3380CC4-5D6E-409C-BE32-E72D297353CC}">
              <c16:uniqueId val="{00000000-58C6-499C-8608-4BAAF10B6F8F}"/>
            </c:ext>
          </c:extLst>
        </c:ser>
        <c:dLbls>
          <c:showLegendKey val="0"/>
          <c:showVal val="0"/>
          <c:showCatName val="0"/>
          <c:showSerName val="0"/>
          <c:showPercent val="0"/>
          <c:showBubbleSize val="0"/>
        </c:dLbls>
        <c:gapWidth val="219"/>
        <c:overlap val="-27"/>
        <c:axId val="1992773535"/>
        <c:axId val="1992775455"/>
      </c:barChart>
      <c:catAx>
        <c:axId val="199277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775455"/>
        <c:crosses val="autoZero"/>
        <c:auto val="1"/>
        <c:lblAlgn val="ctr"/>
        <c:lblOffset val="100"/>
        <c:noMultiLvlLbl val="0"/>
      </c:catAx>
      <c:valAx>
        <c:axId val="19927754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7735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Str22</b:Tag>
    <b:SourceType>BookSection</b:SourceType>
    <b:Guid>{897C6E37-28D8-484D-84B5-4C33CC41C897}</b:Guid>
    <b:Title>Engineering Mathematics</b:Title>
    <b:Year>2022</b:Year>
    <b:Author>
      <b:Author>
        <b:NameList>
          <b:Person>
            <b:Last>Stroud</b:Last>
            <b:First>K.A.</b:First>
          </b:Person>
          <b:Person>
            <b:Last>Booth</b:Last>
            <b:First>Dexter</b:First>
            <b:Middle>J.</b:Middle>
          </b:Person>
        </b:NameList>
      </b:Author>
      <b:BookAuthor>
        <b:NameList>
          <b:Person>
            <b:Last>Stroud</b:Last>
            <b:First>K.A.</b:First>
          </b:Person>
          <b:Person>
            <b:Last>Booth</b:Last>
            <b:First>Dexter</b:First>
            <b:Middle>J.</b:Middle>
          </b:Person>
        </b:NameList>
      </b:BookAuthor>
    </b:Author>
    <b:BookTitle>Engineering Mathematics</b:BookTitle>
    <b:Pages>1085-1121</b:Pages>
    <b:City>London</b:City>
    <b:Publisher>Bloomsbury Academic</b:Publisher>
    <b:RefOrder>1</b:RefOrder>
  </b:Source>
</b:Sources>
</file>

<file path=customXml/itemProps1.xml><?xml version="1.0" encoding="utf-8"?>
<ds:datastoreItem xmlns:ds="http://schemas.openxmlformats.org/officeDocument/2006/customXml" ds:itemID="{CAD9BD1D-4E05-4353-BF39-3BBD61E2F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18</Pages>
  <Words>2068</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Sloan (2319555)</dc:creator>
  <cp:keywords/>
  <dc:description/>
  <cp:lastModifiedBy>Michael Sloan (2319555)</cp:lastModifiedBy>
  <cp:revision>7</cp:revision>
  <dcterms:created xsi:type="dcterms:W3CDTF">2026-05-11T03:01:00Z</dcterms:created>
  <dcterms:modified xsi:type="dcterms:W3CDTF">2026-05-11T12:59:00Z</dcterms:modified>
</cp:coreProperties>
</file>