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EBC759" w14:textId="1DAB3F12" w:rsidR="004B5B75" w:rsidRPr="00F7265C" w:rsidRDefault="004B5B75" w:rsidP="00F7265C">
      <w:pPr>
        <w:pStyle w:val="ab"/>
        <w:rPr>
          <w:rFonts w:eastAsiaTheme="minorEastAsia" w:hint="eastAsia"/>
        </w:rPr>
      </w:pPr>
      <w:r>
        <w:rPr>
          <w:noProof/>
        </w:rPr>
        <w:drawing>
          <wp:inline distT="0" distB="1270" distL="0" distR="0" wp14:anchorId="4B70C237" wp14:editId="3FD791AC">
            <wp:extent cx="2573655" cy="532130"/>
            <wp:effectExtent l="0" t="0" r="0" b="0"/>
            <wp:docPr id="13"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Z:\TSD\Assessments and Samples Docs\UWTSD Logo International.jpg"/>
                    <pic:cNvPicPr>
                      <a:picLocks noChangeAspect="1" noChangeArrowheads="1"/>
                    </pic:cNvPicPr>
                  </pic:nvPicPr>
                  <pic:blipFill>
                    <a:blip r:embed="rId9"/>
                    <a:stretch>
                      <a:fillRect/>
                    </a:stretch>
                  </pic:blipFill>
                  <pic:spPr>
                    <a:xfrm>
                      <a:off x="0" y="0"/>
                      <a:ext cx="2573655" cy="532130"/>
                    </a:xfrm>
                    <a:prstGeom prst="rect">
                      <a:avLst/>
                    </a:prstGeom>
                  </pic:spPr>
                </pic:pic>
              </a:graphicData>
            </a:graphic>
          </wp:inline>
        </w:drawing>
      </w:r>
      <w:r>
        <w:t xml:space="preserve"> </w:t>
      </w:r>
    </w:p>
    <w:tbl>
      <w:tblPr>
        <w:tblW w:w="9922" w:type="dxa"/>
        <w:tblInd w:w="392"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4A0" w:firstRow="1" w:lastRow="0" w:firstColumn="1" w:lastColumn="0" w:noHBand="0" w:noVBand="1"/>
      </w:tblPr>
      <w:tblGrid>
        <w:gridCol w:w="9922"/>
      </w:tblGrid>
      <w:tr w:rsidR="004B5B75" w14:paraId="17BE1D8F" w14:textId="77777777" w:rsidTr="003A3EF5">
        <w:tc>
          <w:tcPr>
            <w:tcW w:w="9922" w:type="dxa"/>
            <w:tcBorders>
              <w:top w:val="single" w:sz="4" w:space="0" w:color="00000A"/>
              <w:left w:val="single" w:sz="4" w:space="0" w:color="00000A"/>
              <w:bottom w:val="single" w:sz="4" w:space="0" w:color="00000A"/>
              <w:right w:val="single" w:sz="4" w:space="0" w:color="00000A"/>
            </w:tcBorders>
            <w:shd w:val="clear" w:color="auto" w:fill="C0C0C0"/>
            <w:tcMar>
              <w:left w:w="108" w:type="dxa"/>
            </w:tcMar>
          </w:tcPr>
          <w:p w14:paraId="0FE322E3" w14:textId="77777777" w:rsidR="004B5B75" w:rsidRDefault="004B5B75" w:rsidP="00F7265C">
            <w:pPr>
              <w:pStyle w:val="ab"/>
              <w:rPr>
                <w:b/>
              </w:rPr>
            </w:pPr>
            <w:r>
              <w:rPr>
                <w:b/>
              </w:rPr>
              <w:t xml:space="preserve">LEVEL 7 ASSESSMENT SPECIFICATION </w:t>
            </w:r>
          </w:p>
        </w:tc>
      </w:tr>
    </w:tbl>
    <w:p w14:paraId="7380A82D" w14:textId="77777777" w:rsidR="004B5B75" w:rsidRDefault="004B5B75" w:rsidP="00F7265C">
      <w:pPr>
        <w:pStyle w:val="ab"/>
        <w:rPr>
          <w:b/>
          <w:i/>
          <w:sz w:val="32"/>
        </w:rPr>
      </w:pPr>
    </w:p>
    <w:tbl>
      <w:tblPr>
        <w:tblW w:w="9922" w:type="dxa"/>
        <w:tblInd w:w="392"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4A0" w:firstRow="1" w:lastRow="0" w:firstColumn="1" w:lastColumn="0" w:noHBand="0" w:noVBand="1"/>
      </w:tblPr>
      <w:tblGrid>
        <w:gridCol w:w="2093"/>
        <w:gridCol w:w="3292"/>
        <w:gridCol w:w="2268"/>
        <w:gridCol w:w="2269"/>
      </w:tblGrid>
      <w:tr w:rsidR="004B5B75" w14:paraId="4FBBF0B9" w14:textId="77777777" w:rsidTr="003A3EF5">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29C0AD27" w14:textId="77777777" w:rsidR="004B5B75" w:rsidRDefault="004B5B75" w:rsidP="00F7265C">
            <w:pPr>
              <w:pStyle w:val="ab"/>
              <w:rPr>
                <w:b/>
                <w:sz w:val="22"/>
                <w:szCs w:val="22"/>
              </w:rPr>
            </w:pPr>
            <w:r>
              <w:rPr>
                <w:b/>
                <w:sz w:val="22"/>
                <w:szCs w:val="22"/>
              </w:rPr>
              <w:t>Student name:</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5FBF6CBC" w14:textId="3656ADEC" w:rsidR="004B5B75" w:rsidRPr="005906F7" w:rsidRDefault="005906F7" w:rsidP="00F7265C">
            <w:pPr>
              <w:pStyle w:val="ab"/>
              <w:rPr>
                <w:rFonts w:eastAsiaTheme="minorEastAsia" w:hint="eastAsia"/>
                <w:b/>
                <w:bCs/>
              </w:rPr>
            </w:pPr>
            <w:r w:rsidRPr="005906F7">
              <w:rPr>
                <w:rFonts w:eastAsiaTheme="minorEastAsia" w:hint="eastAsia"/>
                <w:b/>
                <w:bCs/>
              </w:rPr>
              <w:t>L</w:t>
            </w:r>
            <w:r w:rsidRPr="005906F7">
              <w:rPr>
                <w:rFonts w:eastAsiaTheme="minorEastAsia"/>
                <w:b/>
                <w:bCs/>
              </w:rPr>
              <w:t>ui Ka Man</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14:paraId="4DBB51A5" w14:textId="77777777" w:rsidR="004B5B75" w:rsidRDefault="004B5B75" w:rsidP="00F7265C">
            <w:pPr>
              <w:pStyle w:val="ab"/>
              <w:rPr>
                <w:b/>
                <w:sz w:val="22"/>
                <w:szCs w:val="22"/>
              </w:rPr>
            </w:pPr>
            <w:r>
              <w:rPr>
                <w:b/>
                <w:sz w:val="22"/>
                <w:szCs w:val="22"/>
              </w:rPr>
              <w:t>Student ID number:</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26380F9E" w14:textId="6DEC4071" w:rsidR="004B5B75" w:rsidRPr="003D65A5" w:rsidRDefault="003D65A5" w:rsidP="00F7265C">
            <w:pPr>
              <w:pStyle w:val="ab"/>
              <w:rPr>
                <w:rFonts w:eastAsiaTheme="minorEastAsia" w:hint="eastAsia"/>
                <w:b/>
                <w:sz w:val="22"/>
                <w:szCs w:val="22"/>
              </w:rPr>
            </w:pPr>
            <w:r>
              <w:rPr>
                <w:rFonts w:eastAsiaTheme="minorEastAsia" w:hint="eastAsia"/>
                <w:b/>
                <w:sz w:val="22"/>
                <w:szCs w:val="22"/>
              </w:rPr>
              <w:t>2</w:t>
            </w:r>
            <w:r>
              <w:rPr>
                <w:rFonts w:eastAsiaTheme="minorEastAsia"/>
                <w:b/>
                <w:sz w:val="22"/>
                <w:szCs w:val="22"/>
              </w:rPr>
              <w:t>133986</w:t>
            </w:r>
          </w:p>
        </w:tc>
      </w:tr>
      <w:tr w:rsidR="004B5B75" w14:paraId="39C3FD31" w14:textId="77777777" w:rsidTr="003A3EF5">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780EB841" w14:textId="77777777" w:rsidR="004B5B75" w:rsidRDefault="004B5B75" w:rsidP="00F7265C">
            <w:pPr>
              <w:pStyle w:val="ab"/>
              <w:rPr>
                <w:b/>
                <w:sz w:val="22"/>
                <w:szCs w:val="22"/>
              </w:rPr>
            </w:pPr>
            <w:proofErr w:type="spellStart"/>
            <w:r>
              <w:rPr>
                <w:b/>
                <w:sz w:val="22"/>
                <w:szCs w:val="22"/>
              </w:rPr>
              <w:t>Programme</w:t>
            </w:r>
            <w:proofErr w:type="spellEnd"/>
            <w:r>
              <w:rPr>
                <w:b/>
                <w:sz w:val="22"/>
                <w:szCs w:val="22"/>
              </w:rPr>
              <w:t>:</w:t>
            </w:r>
          </w:p>
        </w:tc>
        <w:tc>
          <w:tcPr>
            <w:tcW w:w="7829" w:type="dxa"/>
            <w:gridSpan w:val="3"/>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67BF87A7" w14:textId="77777777" w:rsidR="004B5B75" w:rsidRDefault="004B5B75" w:rsidP="00F7265C">
            <w:pPr>
              <w:pStyle w:val="ab"/>
              <w:rPr>
                <w:b/>
                <w:sz w:val="22"/>
                <w:szCs w:val="22"/>
              </w:rPr>
            </w:pPr>
            <w:r>
              <w:rPr>
                <w:b/>
                <w:sz w:val="22"/>
                <w:szCs w:val="22"/>
                <w:lang w:eastAsia="zh-HK"/>
              </w:rPr>
              <w:t>MBA</w:t>
            </w:r>
          </w:p>
        </w:tc>
      </w:tr>
      <w:tr w:rsidR="004B5B75" w14:paraId="457E54FE" w14:textId="77777777" w:rsidTr="003A3EF5">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2ED50D61" w14:textId="77777777" w:rsidR="004B5B75" w:rsidRDefault="004B5B75" w:rsidP="00F7265C">
            <w:pPr>
              <w:pStyle w:val="ab"/>
              <w:rPr>
                <w:b/>
                <w:sz w:val="22"/>
                <w:szCs w:val="22"/>
              </w:rPr>
            </w:pPr>
            <w:r>
              <w:rPr>
                <w:b/>
                <w:sz w:val="22"/>
                <w:szCs w:val="22"/>
              </w:rPr>
              <w:t>Module:</w:t>
            </w:r>
          </w:p>
        </w:tc>
        <w:tc>
          <w:tcPr>
            <w:tcW w:w="7829" w:type="dxa"/>
            <w:gridSpan w:val="3"/>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3E6F0E24" w14:textId="77777777" w:rsidR="004B5B75" w:rsidRDefault="004B5B75" w:rsidP="00F7265C">
            <w:pPr>
              <w:pStyle w:val="ab"/>
              <w:rPr>
                <w:b/>
                <w:sz w:val="22"/>
                <w:szCs w:val="22"/>
              </w:rPr>
            </w:pPr>
            <w:r>
              <w:rPr>
                <w:b/>
                <w:sz w:val="22"/>
                <w:szCs w:val="22"/>
              </w:rPr>
              <w:t>Marketing Management</w:t>
            </w:r>
          </w:p>
        </w:tc>
      </w:tr>
      <w:tr w:rsidR="004B5B75" w14:paraId="24CD6979" w14:textId="77777777" w:rsidTr="003A3EF5">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1A8F6CEB" w14:textId="77777777" w:rsidR="004B5B75" w:rsidRDefault="004B5B75" w:rsidP="00F7265C">
            <w:pPr>
              <w:pStyle w:val="ab"/>
              <w:rPr>
                <w:b/>
                <w:sz w:val="22"/>
                <w:szCs w:val="22"/>
              </w:rPr>
            </w:pPr>
            <w:r>
              <w:rPr>
                <w:b/>
                <w:sz w:val="22"/>
                <w:szCs w:val="22"/>
              </w:rPr>
              <w:t>Module code:</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0B522248" w14:textId="77777777" w:rsidR="004B5B75" w:rsidRDefault="004B5B75" w:rsidP="00F7265C">
            <w:pPr>
              <w:pStyle w:val="ab"/>
              <w:rPr>
                <w:b/>
                <w:sz w:val="22"/>
                <w:szCs w:val="22"/>
              </w:rPr>
            </w:pPr>
            <w:r>
              <w:rPr>
                <w:b/>
                <w:sz w:val="22"/>
                <w:szCs w:val="22"/>
              </w:rPr>
              <w:t>HKBM 7012</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14:paraId="68F9CC64" w14:textId="77777777" w:rsidR="004B5B75" w:rsidRDefault="004B5B75" w:rsidP="00F7265C">
            <w:pPr>
              <w:pStyle w:val="ab"/>
              <w:rPr>
                <w:sz w:val="22"/>
                <w:szCs w:val="22"/>
              </w:rPr>
            </w:pPr>
            <w:r>
              <w:rPr>
                <w:sz w:val="22"/>
                <w:szCs w:val="22"/>
              </w:rPr>
              <w:t>Contribution to Overall Module Assessment (%):</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522306EC" w14:textId="77777777" w:rsidR="004B5B75" w:rsidRDefault="004B5B75" w:rsidP="00F7265C">
            <w:pPr>
              <w:pStyle w:val="ab"/>
              <w:rPr>
                <w:b/>
                <w:sz w:val="22"/>
                <w:szCs w:val="22"/>
              </w:rPr>
            </w:pPr>
            <w:r>
              <w:rPr>
                <w:b/>
                <w:sz w:val="22"/>
                <w:szCs w:val="22"/>
              </w:rPr>
              <w:t>75%</w:t>
            </w:r>
          </w:p>
        </w:tc>
      </w:tr>
      <w:tr w:rsidR="004B5B75" w14:paraId="4613D2FE" w14:textId="77777777" w:rsidTr="003A3EF5">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77540359" w14:textId="77777777" w:rsidR="004B5B75" w:rsidRDefault="004B5B75" w:rsidP="00F7265C">
            <w:pPr>
              <w:pStyle w:val="ab"/>
              <w:rPr>
                <w:b/>
                <w:sz w:val="22"/>
                <w:szCs w:val="22"/>
              </w:rPr>
            </w:pPr>
            <w:r>
              <w:rPr>
                <w:b/>
                <w:sz w:val="22"/>
                <w:szCs w:val="22"/>
              </w:rPr>
              <w:t>Lecturer:</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6D11569B" w14:textId="77777777" w:rsidR="004B5B75" w:rsidRDefault="004B5B75" w:rsidP="00F7265C">
            <w:pPr>
              <w:pStyle w:val="ab"/>
              <w:rPr>
                <w:b/>
                <w:sz w:val="22"/>
                <w:szCs w:val="22"/>
              </w:rPr>
            </w:pPr>
            <w:r>
              <w:rPr>
                <w:b/>
                <w:sz w:val="22"/>
                <w:szCs w:val="22"/>
              </w:rPr>
              <w:t>Dr Arion WONG</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Mar>
              <w:left w:w="108" w:type="dxa"/>
            </w:tcMar>
          </w:tcPr>
          <w:p w14:paraId="4D345A17" w14:textId="77777777" w:rsidR="004B5B75" w:rsidRDefault="004B5B75" w:rsidP="00F7265C">
            <w:pPr>
              <w:pStyle w:val="ab"/>
              <w:rPr>
                <w:b/>
                <w:sz w:val="22"/>
                <w:szCs w:val="22"/>
              </w:rPr>
            </w:pPr>
            <w:r>
              <w:rPr>
                <w:b/>
                <w:sz w:val="22"/>
                <w:szCs w:val="22"/>
              </w:rPr>
              <w:t>Internal Verifier:</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6C70FFD7" w14:textId="77777777" w:rsidR="004B5B75" w:rsidRDefault="004B5B75" w:rsidP="00F7265C">
            <w:pPr>
              <w:pStyle w:val="ab"/>
              <w:rPr>
                <w:b/>
                <w:sz w:val="22"/>
                <w:szCs w:val="22"/>
              </w:rPr>
            </w:pPr>
            <w:r>
              <w:rPr>
                <w:b/>
                <w:sz w:val="22"/>
                <w:szCs w:val="22"/>
              </w:rPr>
              <w:t>Dr Katherine Mo</w:t>
            </w:r>
          </w:p>
        </w:tc>
      </w:tr>
      <w:tr w:rsidR="004B5B75" w14:paraId="0EDECABE" w14:textId="77777777" w:rsidTr="003A3EF5">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019225BB" w14:textId="77777777" w:rsidR="004B5B75" w:rsidRDefault="004B5B75" w:rsidP="00F7265C">
            <w:pPr>
              <w:pStyle w:val="ab"/>
              <w:rPr>
                <w:b/>
                <w:sz w:val="22"/>
                <w:szCs w:val="22"/>
              </w:rPr>
            </w:pPr>
            <w:r>
              <w:rPr>
                <w:b/>
                <w:sz w:val="22"/>
                <w:szCs w:val="22"/>
              </w:rPr>
              <w:t>Assignment Title:</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5EBE2709" w14:textId="77777777" w:rsidR="004B5B75" w:rsidRDefault="004B5B75" w:rsidP="00F7265C">
            <w:pPr>
              <w:pStyle w:val="ab"/>
              <w:rPr>
                <w:b/>
                <w:sz w:val="22"/>
                <w:szCs w:val="22"/>
              </w:rPr>
            </w:pPr>
            <w:r>
              <w:rPr>
                <w:b/>
                <w:sz w:val="22"/>
                <w:szCs w:val="22"/>
              </w:rPr>
              <w:t>Assignment 1</w:t>
            </w:r>
          </w:p>
        </w:tc>
        <w:tc>
          <w:tcPr>
            <w:tcW w:w="2268"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3FEC75A3" w14:textId="77777777" w:rsidR="004B5B75" w:rsidRDefault="004B5B75" w:rsidP="00F7265C">
            <w:pPr>
              <w:pStyle w:val="ab"/>
              <w:rPr>
                <w:b/>
                <w:sz w:val="22"/>
                <w:szCs w:val="22"/>
              </w:rPr>
            </w:pPr>
            <w:r>
              <w:rPr>
                <w:b/>
                <w:sz w:val="22"/>
                <w:szCs w:val="22"/>
              </w:rPr>
              <w:t>Word count (or equivalent):</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6D69CCB2" w14:textId="77777777" w:rsidR="004B5B75" w:rsidRDefault="004B5B75" w:rsidP="00F7265C">
            <w:pPr>
              <w:pStyle w:val="ab"/>
              <w:rPr>
                <w:b/>
                <w:sz w:val="22"/>
                <w:szCs w:val="22"/>
              </w:rPr>
            </w:pPr>
            <w:r>
              <w:rPr>
                <w:b/>
                <w:sz w:val="22"/>
                <w:szCs w:val="22"/>
              </w:rPr>
              <w:t>3000 words</w:t>
            </w:r>
          </w:p>
        </w:tc>
      </w:tr>
      <w:tr w:rsidR="004B5B75" w14:paraId="154DC6CA" w14:textId="77777777" w:rsidTr="003A3EF5">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14149B17" w14:textId="77777777" w:rsidR="004B5B75" w:rsidRDefault="004B5B75" w:rsidP="00F7265C">
            <w:pPr>
              <w:pStyle w:val="ab"/>
              <w:rPr>
                <w:b/>
                <w:sz w:val="22"/>
                <w:szCs w:val="22"/>
              </w:rPr>
            </w:pPr>
            <w:r>
              <w:rPr>
                <w:b/>
                <w:sz w:val="22"/>
                <w:szCs w:val="22"/>
              </w:rPr>
              <w:t>Submission deadline:</w:t>
            </w:r>
          </w:p>
        </w:tc>
        <w:tc>
          <w:tcPr>
            <w:tcW w:w="3292"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758E8071" w14:textId="77777777" w:rsidR="004B5B75" w:rsidRDefault="004B5B75" w:rsidP="00F7265C">
            <w:pPr>
              <w:pStyle w:val="ab"/>
            </w:pPr>
          </w:p>
          <w:p w14:paraId="76E26D01" w14:textId="77777777" w:rsidR="004B5B75" w:rsidRDefault="004B5B75" w:rsidP="00F7265C">
            <w:pPr>
              <w:pStyle w:val="ab"/>
              <w:rPr>
                <w:b/>
                <w:bCs/>
                <w:sz w:val="22"/>
                <w:szCs w:val="22"/>
              </w:rPr>
            </w:pPr>
            <w:r>
              <w:rPr>
                <w:b/>
                <w:bCs/>
                <w:sz w:val="22"/>
                <w:szCs w:val="22"/>
              </w:rPr>
              <w:t>11 July 2022</w:t>
            </w:r>
          </w:p>
          <w:p w14:paraId="677CA63D" w14:textId="77777777" w:rsidR="004B5B75" w:rsidRDefault="004B5B75" w:rsidP="00F7265C">
            <w:pPr>
              <w:pStyle w:val="ab"/>
              <w:rPr>
                <w:b/>
                <w:sz w:val="22"/>
                <w:szCs w:val="22"/>
              </w:rPr>
            </w:pPr>
          </w:p>
        </w:tc>
        <w:tc>
          <w:tcPr>
            <w:tcW w:w="2268"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34025B23" w14:textId="77777777" w:rsidR="004B5B75" w:rsidRDefault="004B5B75" w:rsidP="00F7265C">
            <w:pPr>
              <w:pStyle w:val="ab"/>
              <w:rPr>
                <w:b/>
                <w:sz w:val="22"/>
                <w:szCs w:val="22"/>
              </w:rPr>
            </w:pPr>
            <w:r>
              <w:rPr>
                <w:b/>
                <w:sz w:val="22"/>
                <w:szCs w:val="22"/>
              </w:rPr>
              <w:t>Return date of provisional marks &amp; written feedback:</w:t>
            </w:r>
          </w:p>
        </w:tc>
        <w:tc>
          <w:tcPr>
            <w:tcW w:w="2269"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596F138C" w14:textId="77777777" w:rsidR="004B5B75" w:rsidRDefault="004B5B75" w:rsidP="00F7265C">
            <w:pPr>
              <w:pStyle w:val="ab"/>
              <w:rPr>
                <w:b/>
                <w:sz w:val="22"/>
                <w:szCs w:val="22"/>
                <w:lang w:eastAsia="zh-HK"/>
              </w:rPr>
            </w:pPr>
            <w:r>
              <w:rPr>
                <w:b/>
                <w:sz w:val="22"/>
                <w:szCs w:val="22"/>
                <w:lang w:eastAsia="zh-HK"/>
              </w:rPr>
              <w:t>Within 20 days after submission</w:t>
            </w:r>
          </w:p>
        </w:tc>
      </w:tr>
      <w:tr w:rsidR="004B5B75" w14:paraId="0DF2DBF3" w14:textId="77777777" w:rsidTr="003A3EF5">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63D0008F" w14:textId="77777777" w:rsidR="004B5B75" w:rsidRDefault="004B5B75" w:rsidP="00F7265C">
            <w:pPr>
              <w:pStyle w:val="ab"/>
              <w:rPr>
                <w:b/>
                <w:sz w:val="22"/>
                <w:szCs w:val="22"/>
              </w:rPr>
            </w:pPr>
            <w:r>
              <w:rPr>
                <w:b/>
                <w:sz w:val="22"/>
                <w:szCs w:val="22"/>
              </w:rPr>
              <w:t>Submission method:</w:t>
            </w:r>
          </w:p>
        </w:tc>
        <w:tc>
          <w:tcPr>
            <w:tcW w:w="7829" w:type="dxa"/>
            <w:gridSpan w:val="3"/>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3DB24B3C" w14:textId="77777777" w:rsidR="004B5B75" w:rsidRDefault="004B5B75" w:rsidP="00F7265C">
            <w:pPr>
              <w:pStyle w:val="ab"/>
              <w:rPr>
                <w:sz w:val="22"/>
                <w:szCs w:val="22"/>
              </w:rPr>
            </w:pPr>
            <w:r>
              <w:rPr>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FD1C1A" w14:textId="77777777" w:rsidR="004B5B75" w:rsidRDefault="004B5B75" w:rsidP="00F7265C">
            <w:pPr>
              <w:pStyle w:val="ab"/>
              <w:rPr>
                <w:b/>
                <w:sz w:val="22"/>
                <w:szCs w:val="22"/>
              </w:rPr>
            </w:pPr>
            <w:r>
              <w:rPr>
                <w:b/>
                <w:sz w:val="22"/>
                <w:szCs w:val="22"/>
              </w:rPr>
              <w:t xml:space="preserve">Alternative submission method (if applicable): </w:t>
            </w:r>
          </w:p>
          <w:p w14:paraId="382C1372" w14:textId="77777777" w:rsidR="004B5B75" w:rsidRDefault="004B5B75" w:rsidP="00F7265C">
            <w:pPr>
              <w:pStyle w:val="ab"/>
              <w:rPr>
                <w:b/>
                <w:sz w:val="22"/>
                <w:szCs w:val="22"/>
              </w:rPr>
            </w:pPr>
            <w:r>
              <w:rPr>
                <w:b/>
                <w:sz w:val="22"/>
                <w:szCs w:val="22"/>
              </w:rPr>
              <w:t xml:space="preserve">Late submission of the assessment will result in a late penalty mark.  </w:t>
            </w:r>
            <w:r>
              <w:rPr>
                <w:sz w:val="22"/>
                <w:szCs w:val="22"/>
              </w:rPr>
              <w:t>Penalties for late submission: Up to one week late, maximum mark of 50%.  Over one week late, 0%.  Only the Extenuating Circumstances Panel may approve a change to submission dates.</w:t>
            </w:r>
          </w:p>
        </w:tc>
      </w:tr>
      <w:tr w:rsidR="004B5B75" w14:paraId="71890247" w14:textId="77777777" w:rsidTr="003A3EF5">
        <w:tc>
          <w:tcPr>
            <w:tcW w:w="2092" w:type="dxa"/>
            <w:tcBorders>
              <w:top w:val="single" w:sz="4" w:space="0" w:color="00000A"/>
              <w:left w:val="single" w:sz="4" w:space="0" w:color="00000A"/>
              <w:bottom w:val="single" w:sz="4" w:space="0" w:color="00000A"/>
              <w:right w:val="single" w:sz="4" w:space="0" w:color="00000A"/>
            </w:tcBorders>
            <w:shd w:val="pct10" w:color="auto" w:fill="auto"/>
            <w:tcMar>
              <w:left w:w="108" w:type="dxa"/>
            </w:tcMar>
          </w:tcPr>
          <w:p w14:paraId="38ECC375" w14:textId="77777777" w:rsidR="004B5B75" w:rsidRDefault="004B5B75" w:rsidP="00F7265C">
            <w:pPr>
              <w:pStyle w:val="ab"/>
              <w:rPr>
                <w:b/>
                <w:sz w:val="22"/>
                <w:szCs w:val="22"/>
              </w:rPr>
            </w:pPr>
            <w:r>
              <w:rPr>
                <w:b/>
                <w:sz w:val="22"/>
                <w:szCs w:val="22"/>
              </w:rPr>
              <w:t>Academic honesty / referencing:</w:t>
            </w:r>
          </w:p>
        </w:tc>
        <w:tc>
          <w:tcPr>
            <w:tcW w:w="7829" w:type="dxa"/>
            <w:gridSpan w:val="3"/>
            <w:tcBorders>
              <w:top w:val="single" w:sz="4" w:space="0" w:color="00000A"/>
              <w:left w:val="single" w:sz="4" w:space="0" w:color="00000A"/>
              <w:bottom w:val="single" w:sz="4" w:space="0" w:color="00000A"/>
              <w:right w:val="single" w:sz="4" w:space="0" w:color="00000A"/>
            </w:tcBorders>
            <w:shd w:val="clear" w:color="auto" w:fill="auto"/>
            <w:tcMar>
              <w:left w:w="108" w:type="dxa"/>
            </w:tcMar>
          </w:tcPr>
          <w:p w14:paraId="6E133299" w14:textId="77777777" w:rsidR="004B5B75" w:rsidRDefault="004B5B75" w:rsidP="00F7265C">
            <w:pPr>
              <w:pStyle w:val="ab"/>
              <w:rPr>
                <w:sz w:val="22"/>
                <w:szCs w:val="22"/>
              </w:rPr>
            </w:pPr>
            <w:r>
              <w:rPr>
                <w:sz w:val="22"/>
                <w:szCs w:val="22"/>
              </w:rPr>
              <w:t xml:space="preserve">Academic honesty is required. In the main body of your </w:t>
            </w:r>
            <w:proofErr w:type="gramStart"/>
            <w:r>
              <w:rPr>
                <w:sz w:val="22"/>
                <w:szCs w:val="22"/>
              </w:rPr>
              <w:t>submission</w:t>
            </w:r>
            <w:proofErr w:type="gramEnd"/>
            <w:r>
              <w:rPr>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3756F5C9" w14:textId="77777777" w:rsidR="004B5B75" w:rsidRPr="00F7265C" w:rsidRDefault="004B5B75" w:rsidP="004B5B75">
      <w:pPr>
        <w:rPr>
          <w:rFonts w:eastAsiaTheme="minorEastAsia" w:hint="eastAsia"/>
          <w:sz w:val="32"/>
        </w:rPr>
      </w:pPr>
    </w:p>
    <w:p w14:paraId="25B72758" w14:textId="20E8BB05" w:rsidR="004B5B75" w:rsidRDefault="004B5B75" w:rsidP="00DF5603"/>
    <w:p w14:paraId="1B5B7F71" w14:textId="2034D69D" w:rsidR="00F7265C" w:rsidRDefault="00F7265C" w:rsidP="00DF5603">
      <w:pPr>
        <w:rPr>
          <w:rFonts w:eastAsiaTheme="minorEastAsia"/>
        </w:rPr>
      </w:pPr>
    </w:p>
    <w:p w14:paraId="261A003B" w14:textId="77777777" w:rsidR="00F7265C" w:rsidRPr="00F7265C" w:rsidRDefault="00F7265C" w:rsidP="00DF5603">
      <w:pPr>
        <w:rPr>
          <w:rFonts w:eastAsiaTheme="minorEastAsia" w:hint="eastAsia"/>
          <w:sz w:val="32"/>
        </w:rPr>
      </w:pPr>
    </w:p>
    <w:p w14:paraId="129FCDAE" w14:textId="691A0177" w:rsidR="00690D23" w:rsidRPr="00B315E4" w:rsidRDefault="0060056E" w:rsidP="00DF5603">
      <w:pPr>
        <w:rPr>
          <w:b/>
          <w:sz w:val="36"/>
          <w:szCs w:val="36"/>
        </w:rPr>
      </w:pPr>
      <w:r w:rsidRPr="00B315E4">
        <w:rPr>
          <w:b/>
          <w:sz w:val="36"/>
          <w:szCs w:val="36"/>
        </w:rPr>
        <w:lastRenderedPageBreak/>
        <w:t>Executive summary</w:t>
      </w:r>
    </w:p>
    <w:p w14:paraId="129FCDB0" w14:textId="02939E19" w:rsidR="00690D23" w:rsidRDefault="00690D23">
      <w:pPr>
        <w:rPr>
          <w:rFonts w:eastAsiaTheme="minorEastAsia"/>
        </w:rPr>
      </w:pPr>
    </w:p>
    <w:p w14:paraId="40B2F7AC" w14:textId="5C37EA77" w:rsidR="00562C8F" w:rsidRDefault="00F84E9D">
      <w:pPr>
        <w:rPr>
          <w:rFonts w:eastAsiaTheme="minorEastAsia"/>
        </w:rPr>
      </w:pPr>
      <w:r>
        <w:rPr>
          <w:rFonts w:eastAsiaTheme="minorEastAsia" w:hint="eastAsia"/>
        </w:rPr>
        <w:t>G</w:t>
      </w:r>
      <w:r>
        <w:rPr>
          <w:rFonts w:eastAsiaTheme="minorEastAsia"/>
        </w:rPr>
        <w:t>iordano</w:t>
      </w:r>
      <w:r w:rsidR="00B166CA">
        <w:rPr>
          <w:rFonts w:eastAsiaTheme="minorEastAsia"/>
        </w:rPr>
        <w:t xml:space="preserve"> is one of the leading fashion retailers in Hong Kong. It mainly sells casual wear</w:t>
      </w:r>
      <w:r w:rsidR="00A32E30">
        <w:rPr>
          <w:rFonts w:eastAsiaTheme="minorEastAsia"/>
        </w:rPr>
        <w:t xml:space="preserve"> of men, women and children</w:t>
      </w:r>
      <w:r w:rsidR="00B166CA">
        <w:rPr>
          <w:rFonts w:eastAsiaTheme="minorEastAsia"/>
        </w:rPr>
        <w:t>.</w:t>
      </w:r>
      <w:r w:rsidR="00562C8F">
        <w:rPr>
          <w:rFonts w:eastAsiaTheme="minorEastAsia"/>
        </w:rPr>
        <w:t xml:space="preserve"> S</w:t>
      </w:r>
      <w:r w:rsidR="00562C8F">
        <w:rPr>
          <w:rFonts w:eastAsiaTheme="minorEastAsia" w:hint="eastAsia"/>
        </w:rPr>
        <w:t>i</w:t>
      </w:r>
      <w:r w:rsidR="00562C8F">
        <w:rPr>
          <w:rFonts w:eastAsiaTheme="minorEastAsia"/>
        </w:rPr>
        <w:t xml:space="preserve">nce 2019, the business performance has declined </w:t>
      </w:r>
      <w:r w:rsidR="00562C8F">
        <w:rPr>
          <w:rFonts w:eastAsiaTheme="minorEastAsia" w:hint="eastAsia"/>
        </w:rPr>
        <w:t>a</w:t>
      </w:r>
      <w:r w:rsidR="00562C8F">
        <w:rPr>
          <w:rFonts w:eastAsiaTheme="minorEastAsia"/>
        </w:rPr>
        <w:t xml:space="preserve">nd a few branches in Hong Kong has closed down. This project is to understand the company, and analyze from different aspects, so that Giordano can get a 20% sales growth in 2023 through a 9 months marketing plan. </w:t>
      </w:r>
    </w:p>
    <w:p w14:paraId="6AB1C5F5" w14:textId="77777777" w:rsidR="00562C8F" w:rsidRDefault="00562C8F">
      <w:pPr>
        <w:rPr>
          <w:rFonts w:eastAsiaTheme="minorEastAsia"/>
        </w:rPr>
      </w:pPr>
    </w:p>
    <w:p w14:paraId="7424E1C5" w14:textId="1418491D" w:rsidR="00F84E9D" w:rsidRDefault="00562C8F">
      <w:pPr>
        <w:rPr>
          <w:rFonts w:eastAsiaTheme="minorEastAsia"/>
        </w:rPr>
      </w:pPr>
      <w:r>
        <w:rPr>
          <w:rFonts w:eastAsiaTheme="minorEastAsia"/>
        </w:rPr>
        <w:t xml:space="preserve">The project will first utilize situation analysis to </w:t>
      </w:r>
      <w:r w:rsidR="00D74050">
        <w:rPr>
          <w:rFonts w:eastAsiaTheme="minorEastAsia"/>
        </w:rPr>
        <w:t xml:space="preserve">understand the competitive advantage of Giordano. Through PEST and Porter’s Five Forces, it will show the external situation of Giordano. </w:t>
      </w:r>
      <w:r w:rsidR="00A32E30">
        <w:rPr>
          <w:rFonts w:eastAsiaTheme="minorEastAsia"/>
        </w:rPr>
        <w:t>By</w:t>
      </w:r>
      <w:r w:rsidR="00D74050">
        <w:rPr>
          <w:rFonts w:eastAsiaTheme="minorEastAsia"/>
        </w:rPr>
        <w:t xml:space="preserve"> value chain analysis, it will then show the internal operations and characteristics that shape out more of Giordano’s competitive edge. </w:t>
      </w:r>
      <w:r w:rsidR="00E20EE7">
        <w:rPr>
          <w:rFonts w:eastAsiaTheme="minorEastAsia"/>
        </w:rPr>
        <w:t xml:space="preserve">SWOT </w:t>
      </w:r>
      <w:r w:rsidR="00E20EE7">
        <w:rPr>
          <w:rFonts w:eastAsiaTheme="minorEastAsia" w:hint="eastAsia"/>
        </w:rPr>
        <w:t>a</w:t>
      </w:r>
      <w:r w:rsidR="00E20EE7">
        <w:rPr>
          <w:rFonts w:eastAsiaTheme="minorEastAsia"/>
        </w:rPr>
        <w:t xml:space="preserve">nalysis is the tool to conclude the full picture of Giordano and </w:t>
      </w:r>
      <w:r w:rsidR="006B34D3">
        <w:rPr>
          <w:rFonts w:eastAsiaTheme="minorEastAsia"/>
        </w:rPr>
        <w:t>understand which business area that is doing good</w:t>
      </w:r>
      <w:r w:rsidR="00A32E30">
        <w:rPr>
          <w:rFonts w:eastAsiaTheme="minorEastAsia"/>
        </w:rPr>
        <w:t xml:space="preserve"> currently. </w:t>
      </w:r>
    </w:p>
    <w:p w14:paraId="24696EC3" w14:textId="7BCAFD23" w:rsidR="00E20EE7" w:rsidRDefault="00E20EE7">
      <w:pPr>
        <w:rPr>
          <w:rFonts w:eastAsiaTheme="minorEastAsia"/>
        </w:rPr>
      </w:pPr>
    </w:p>
    <w:p w14:paraId="355E20CD" w14:textId="07B415DC" w:rsidR="00E20EE7" w:rsidRPr="00F84E9D" w:rsidRDefault="00E20EE7">
      <w:pPr>
        <w:rPr>
          <w:rFonts w:eastAsiaTheme="minorEastAsia" w:hint="eastAsia"/>
        </w:rPr>
      </w:pPr>
      <w:r>
        <w:rPr>
          <w:rFonts w:eastAsiaTheme="minorEastAsia" w:hint="eastAsia"/>
        </w:rPr>
        <w:t>A</w:t>
      </w:r>
      <w:r>
        <w:rPr>
          <w:rFonts w:eastAsiaTheme="minorEastAsia"/>
        </w:rPr>
        <w:t xml:space="preserve">fter understanding the situation around the company, </w:t>
      </w:r>
      <w:r>
        <w:rPr>
          <w:rFonts w:eastAsiaTheme="minorEastAsia" w:hint="eastAsia"/>
        </w:rPr>
        <w:t>s</w:t>
      </w:r>
      <w:r>
        <w:rPr>
          <w:rFonts w:eastAsiaTheme="minorEastAsia"/>
        </w:rPr>
        <w:t>egmentation, targeting and positioning, together with marketing mix, it will present the ways how Giordano can satisfy customer’s need and help to decide the strategic plan</w:t>
      </w:r>
      <w:r w:rsidR="006B34D3">
        <w:rPr>
          <w:rFonts w:eastAsiaTheme="minorEastAsia"/>
        </w:rPr>
        <w:t xml:space="preserve">. In future development, </w:t>
      </w:r>
      <w:r w:rsidR="00A32E30">
        <w:rPr>
          <w:rFonts w:eastAsiaTheme="minorEastAsia"/>
        </w:rPr>
        <w:t xml:space="preserve">online marketing is the prevalent trend and only if the business which catch up with the new technology and digital engagement can win in the market. Therefore, the recommendation is suggesting to implement more digital focus in promotional strategies, which are mobile app promotion and </w:t>
      </w:r>
      <w:r w:rsidR="003E471B">
        <w:rPr>
          <w:rFonts w:eastAsiaTheme="minorEastAsia"/>
        </w:rPr>
        <w:t xml:space="preserve">enhancement in </w:t>
      </w:r>
      <w:r w:rsidR="00A32E30">
        <w:rPr>
          <w:rFonts w:eastAsiaTheme="minorEastAsia"/>
        </w:rPr>
        <w:t xml:space="preserve">social media promotion. </w:t>
      </w:r>
      <w:r w:rsidR="003E471B">
        <w:rPr>
          <w:rFonts w:eastAsiaTheme="minorEastAsia"/>
        </w:rPr>
        <w:t xml:space="preserve">As building more electronic word-of-mouth and increase the customer loyalty, </w:t>
      </w:r>
      <w:r w:rsidR="003E471B">
        <w:rPr>
          <w:rFonts w:eastAsiaTheme="minorEastAsia"/>
        </w:rPr>
        <w:t>Giordano will once again become every Hong Kong people’s top choice in casual wear.</w:t>
      </w:r>
    </w:p>
    <w:p w14:paraId="129FCDB2" w14:textId="007126E4" w:rsidR="00690D23" w:rsidRPr="002157D4" w:rsidRDefault="0060056E" w:rsidP="002157D4">
      <w:pPr>
        <w:widowControl/>
        <w:rPr>
          <w:rFonts w:eastAsiaTheme="minorEastAsia" w:hint="eastAsia"/>
        </w:rPr>
      </w:pPr>
      <w:r w:rsidRPr="00B315E4">
        <w:br w:type="page"/>
      </w:r>
    </w:p>
    <w:p w14:paraId="129FCDB3" w14:textId="77777777" w:rsidR="00690D23" w:rsidRPr="00B315E4" w:rsidRDefault="0060056E">
      <w:pPr>
        <w:keepNext/>
        <w:keepLines/>
        <w:widowControl/>
        <w:pBdr>
          <w:top w:val="nil"/>
          <w:left w:val="nil"/>
          <w:bottom w:val="nil"/>
          <w:right w:val="nil"/>
          <w:between w:val="nil"/>
        </w:pBdr>
        <w:spacing w:before="240" w:line="259" w:lineRule="auto"/>
        <w:rPr>
          <w:color w:val="2F5496"/>
          <w:sz w:val="32"/>
          <w:szCs w:val="32"/>
        </w:rPr>
      </w:pPr>
      <w:r w:rsidRPr="00B315E4">
        <w:rPr>
          <w:rFonts w:eastAsia="Calibri"/>
          <w:color w:val="2F5496"/>
          <w:sz w:val="32"/>
          <w:szCs w:val="32"/>
        </w:rPr>
        <w:lastRenderedPageBreak/>
        <w:t xml:space="preserve">Table of Content </w:t>
      </w:r>
    </w:p>
    <w:sdt>
      <w:sdtPr>
        <w:rPr>
          <w:rFonts w:cs="Arial"/>
          <w:sz w:val="24"/>
        </w:rPr>
        <w:id w:val="1227652933"/>
        <w:docPartObj>
          <w:docPartGallery w:val="Table of Contents"/>
          <w:docPartUnique/>
        </w:docPartObj>
      </w:sdtPr>
      <w:sdtEndPr/>
      <w:sdtContent>
        <w:p w14:paraId="462A2361" w14:textId="4A9BE01F" w:rsidR="002157D4" w:rsidRDefault="0060056E">
          <w:pPr>
            <w:pStyle w:val="11"/>
            <w:tabs>
              <w:tab w:val="left" w:pos="440"/>
            </w:tabs>
            <w:rPr>
              <w:rFonts w:asciiTheme="minorHAnsi" w:eastAsiaTheme="minorEastAsia" w:hAnsiTheme="minorHAnsi" w:cstheme="minorBidi"/>
              <w:noProof/>
              <w:kern w:val="2"/>
              <w:sz w:val="24"/>
              <w:szCs w:val="22"/>
            </w:rPr>
          </w:pPr>
          <w:r w:rsidRPr="00B315E4">
            <w:rPr>
              <w:rFonts w:cs="Arial"/>
            </w:rPr>
            <w:fldChar w:fldCharType="begin"/>
          </w:r>
          <w:r w:rsidRPr="00B315E4">
            <w:rPr>
              <w:rFonts w:cs="Arial"/>
            </w:rPr>
            <w:instrText xml:space="preserve"> TOC \h \u \z </w:instrText>
          </w:r>
          <w:r w:rsidRPr="00B315E4">
            <w:rPr>
              <w:rFonts w:cs="Arial"/>
            </w:rPr>
            <w:fldChar w:fldCharType="separate"/>
          </w:r>
          <w:hyperlink w:anchor="_Toc108310404" w:history="1">
            <w:r w:rsidR="002157D4" w:rsidRPr="00240401">
              <w:rPr>
                <w:rStyle w:val="a6"/>
                <w:noProof/>
              </w:rPr>
              <w:t>1.</w:t>
            </w:r>
            <w:r w:rsidR="002157D4">
              <w:rPr>
                <w:rFonts w:asciiTheme="minorHAnsi" w:eastAsiaTheme="minorEastAsia" w:hAnsiTheme="minorHAnsi" w:cstheme="minorBidi"/>
                <w:noProof/>
                <w:kern w:val="2"/>
                <w:sz w:val="24"/>
                <w:szCs w:val="22"/>
              </w:rPr>
              <w:tab/>
            </w:r>
            <w:r w:rsidR="002157D4" w:rsidRPr="00240401">
              <w:rPr>
                <w:rStyle w:val="a6"/>
                <w:noProof/>
              </w:rPr>
              <w:t>Introduction</w:t>
            </w:r>
            <w:r w:rsidR="002157D4">
              <w:rPr>
                <w:noProof/>
                <w:webHidden/>
              </w:rPr>
              <w:tab/>
            </w:r>
            <w:r w:rsidR="002157D4">
              <w:rPr>
                <w:noProof/>
                <w:webHidden/>
              </w:rPr>
              <w:fldChar w:fldCharType="begin"/>
            </w:r>
            <w:r w:rsidR="002157D4">
              <w:rPr>
                <w:noProof/>
                <w:webHidden/>
              </w:rPr>
              <w:instrText xml:space="preserve"> PAGEREF _Toc108310404 \h </w:instrText>
            </w:r>
            <w:r w:rsidR="002157D4">
              <w:rPr>
                <w:noProof/>
                <w:webHidden/>
              </w:rPr>
            </w:r>
            <w:r w:rsidR="002157D4">
              <w:rPr>
                <w:noProof/>
                <w:webHidden/>
              </w:rPr>
              <w:fldChar w:fldCharType="separate"/>
            </w:r>
            <w:r w:rsidR="002157D4">
              <w:rPr>
                <w:noProof/>
                <w:webHidden/>
              </w:rPr>
              <w:t>4</w:t>
            </w:r>
            <w:r w:rsidR="002157D4">
              <w:rPr>
                <w:noProof/>
                <w:webHidden/>
              </w:rPr>
              <w:fldChar w:fldCharType="end"/>
            </w:r>
          </w:hyperlink>
        </w:p>
        <w:p w14:paraId="599C2BAF" w14:textId="33982202" w:rsidR="002157D4" w:rsidRDefault="002157D4">
          <w:pPr>
            <w:pStyle w:val="11"/>
            <w:tabs>
              <w:tab w:val="left" w:pos="440"/>
            </w:tabs>
            <w:rPr>
              <w:rFonts w:asciiTheme="minorHAnsi" w:eastAsiaTheme="minorEastAsia" w:hAnsiTheme="minorHAnsi" w:cstheme="minorBidi"/>
              <w:noProof/>
              <w:kern w:val="2"/>
              <w:sz w:val="24"/>
              <w:szCs w:val="22"/>
            </w:rPr>
          </w:pPr>
          <w:hyperlink w:anchor="_Toc108310405" w:history="1">
            <w:r w:rsidRPr="00240401">
              <w:rPr>
                <w:rStyle w:val="a6"/>
                <w:noProof/>
              </w:rPr>
              <w:t>2.</w:t>
            </w:r>
            <w:r>
              <w:rPr>
                <w:rFonts w:asciiTheme="minorHAnsi" w:eastAsiaTheme="minorEastAsia" w:hAnsiTheme="minorHAnsi" w:cstheme="minorBidi"/>
                <w:noProof/>
                <w:kern w:val="2"/>
                <w:sz w:val="24"/>
                <w:szCs w:val="22"/>
              </w:rPr>
              <w:tab/>
            </w:r>
            <w:r w:rsidRPr="00240401">
              <w:rPr>
                <w:rStyle w:val="a6"/>
                <w:noProof/>
              </w:rPr>
              <w:t>Situation Analysis</w:t>
            </w:r>
            <w:r>
              <w:rPr>
                <w:noProof/>
                <w:webHidden/>
              </w:rPr>
              <w:tab/>
            </w:r>
            <w:r>
              <w:rPr>
                <w:noProof/>
                <w:webHidden/>
              </w:rPr>
              <w:fldChar w:fldCharType="begin"/>
            </w:r>
            <w:r>
              <w:rPr>
                <w:noProof/>
                <w:webHidden/>
              </w:rPr>
              <w:instrText xml:space="preserve"> PAGEREF _Toc108310405 \h </w:instrText>
            </w:r>
            <w:r>
              <w:rPr>
                <w:noProof/>
                <w:webHidden/>
              </w:rPr>
            </w:r>
            <w:r>
              <w:rPr>
                <w:noProof/>
                <w:webHidden/>
              </w:rPr>
              <w:fldChar w:fldCharType="separate"/>
            </w:r>
            <w:r>
              <w:rPr>
                <w:noProof/>
                <w:webHidden/>
              </w:rPr>
              <w:t>5</w:t>
            </w:r>
            <w:r>
              <w:rPr>
                <w:noProof/>
                <w:webHidden/>
              </w:rPr>
              <w:fldChar w:fldCharType="end"/>
            </w:r>
          </w:hyperlink>
        </w:p>
        <w:p w14:paraId="5744C48B" w14:textId="25ECAB73" w:rsidR="002157D4" w:rsidRDefault="002157D4">
          <w:pPr>
            <w:pStyle w:val="21"/>
            <w:tabs>
              <w:tab w:val="left" w:pos="960"/>
              <w:tab w:val="right" w:leader="dot" w:pos="9628"/>
            </w:tabs>
            <w:rPr>
              <w:rFonts w:asciiTheme="minorHAnsi" w:eastAsiaTheme="minorEastAsia" w:hAnsiTheme="minorHAnsi" w:cstheme="minorBidi"/>
              <w:noProof/>
              <w:kern w:val="2"/>
              <w:sz w:val="24"/>
              <w:szCs w:val="22"/>
            </w:rPr>
          </w:pPr>
          <w:hyperlink w:anchor="_Toc108310406" w:history="1">
            <w:r w:rsidRPr="00240401">
              <w:rPr>
                <w:rStyle w:val="a6"/>
                <w:noProof/>
              </w:rPr>
              <w:t>2.1</w:t>
            </w:r>
            <w:r>
              <w:rPr>
                <w:rFonts w:asciiTheme="minorHAnsi" w:eastAsiaTheme="minorEastAsia" w:hAnsiTheme="minorHAnsi" w:cstheme="minorBidi"/>
                <w:noProof/>
                <w:kern w:val="2"/>
                <w:sz w:val="24"/>
                <w:szCs w:val="22"/>
              </w:rPr>
              <w:tab/>
            </w:r>
            <w:r w:rsidRPr="00240401">
              <w:rPr>
                <w:rStyle w:val="a6"/>
                <w:noProof/>
              </w:rPr>
              <w:t>External Analysis</w:t>
            </w:r>
            <w:r>
              <w:rPr>
                <w:noProof/>
                <w:webHidden/>
              </w:rPr>
              <w:tab/>
            </w:r>
            <w:r>
              <w:rPr>
                <w:noProof/>
                <w:webHidden/>
              </w:rPr>
              <w:fldChar w:fldCharType="begin"/>
            </w:r>
            <w:r>
              <w:rPr>
                <w:noProof/>
                <w:webHidden/>
              </w:rPr>
              <w:instrText xml:space="preserve"> PAGEREF _Toc108310406 \h </w:instrText>
            </w:r>
            <w:r>
              <w:rPr>
                <w:noProof/>
                <w:webHidden/>
              </w:rPr>
            </w:r>
            <w:r>
              <w:rPr>
                <w:noProof/>
                <w:webHidden/>
              </w:rPr>
              <w:fldChar w:fldCharType="separate"/>
            </w:r>
            <w:r>
              <w:rPr>
                <w:noProof/>
                <w:webHidden/>
              </w:rPr>
              <w:t>5</w:t>
            </w:r>
            <w:r>
              <w:rPr>
                <w:noProof/>
                <w:webHidden/>
              </w:rPr>
              <w:fldChar w:fldCharType="end"/>
            </w:r>
          </w:hyperlink>
        </w:p>
        <w:p w14:paraId="0434FEE3" w14:textId="2972579F" w:rsidR="002157D4" w:rsidRDefault="002157D4">
          <w:pPr>
            <w:pStyle w:val="30"/>
            <w:tabs>
              <w:tab w:val="left" w:pos="1200"/>
              <w:tab w:val="right" w:leader="dot" w:pos="9628"/>
            </w:tabs>
            <w:rPr>
              <w:rFonts w:asciiTheme="minorHAnsi" w:eastAsiaTheme="minorEastAsia" w:hAnsiTheme="minorHAnsi" w:cstheme="minorBidi"/>
              <w:noProof/>
              <w:kern w:val="2"/>
              <w:sz w:val="24"/>
              <w:szCs w:val="22"/>
            </w:rPr>
          </w:pPr>
          <w:hyperlink w:anchor="_Toc108310407" w:history="1">
            <w:r w:rsidRPr="00240401">
              <w:rPr>
                <w:rStyle w:val="a6"/>
                <w:noProof/>
              </w:rPr>
              <w:t>2.1.1</w:t>
            </w:r>
            <w:r>
              <w:rPr>
                <w:rFonts w:asciiTheme="minorHAnsi" w:eastAsiaTheme="minorEastAsia" w:hAnsiTheme="minorHAnsi" w:cstheme="minorBidi"/>
                <w:noProof/>
                <w:kern w:val="2"/>
                <w:sz w:val="24"/>
                <w:szCs w:val="22"/>
              </w:rPr>
              <w:tab/>
            </w:r>
            <w:r w:rsidRPr="00240401">
              <w:rPr>
                <w:rStyle w:val="a6"/>
                <w:noProof/>
              </w:rPr>
              <w:t>PEST Analysis</w:t>
            </w:r>
            <w:r>
              <w:rPr>
                <w:noProof/>
                <w:webHidden/>
              </w:rPr>
              <w:tab/>
            </w:r>
            <w:r>
              <w:rPr>
                <w:noProof/>
                <w:webHidden/>
              </w:rPr>
              <w:fldChar w:fldCharType="begin"/>
            </w:r>
            <w:r>
              <w:rPr>
                <w:noProof/>
                <w:webHidden/>
              </w:rPr>
              <w:instrText xml:space="preserve"> PAGEREF _Toc108310407 \h </w:instrText>
            </w:r>
            <w:r>
              <w:rPr>
                <w:noProof/>
                <w:webHidden/>
              </w:rPr>
            </w:r>
            <w:r>
              <w:rPr>
                <w:noProof/>
                <w:webHidden/>
              </w:rPr>
              <w:fldChar w:fldCharType="separate"/>
            </w:r>
            <w:r>
              <w:rPr>
                <w:noProof/>
                <w:webHidden/>
              </w:rPr>
              <w:t>5</w:t>
            </w:r>
            <w:r>
              <w:rPr>
                <w:noProof/>
                <w:webHidden/>
              </w:rPr>
              <w:fldChar w:fldCharType="end"/>
            </w:r>
          </w:hyperlink>
        </w:p>
        <w:p w14:paraId="0022FDA5" w14:textId="20736A05" w:rsidR="002157D4" w:rsidRDefault="002157D4">
          <w:pPr>
            <w:pStyle w:val="30"/>
            <w:tabs>
              <w:tab w:val="right" w:leader="dot" w:pos="9628"/>
            </w:tabs>
            <w:rPr>
              <w:rFonts w:asciiTheme="minorHAnsi" w:eastAsiaTheme="minorEastAsia" w:hAnsiTheme="minorHAnsi" w:cstheme="minorBidi"/>
              <w:noProof/>
              <w:kern w:val="2"/>
              <w:sz w:val="24"/>
              <w:szCs w:val="22"/>
            </w:rPr>
          </w:pPr>
          <w:hyperlink w:anchor="_Toc108310408" w:history="1">
            <w:r w:rsidRPr="00240401">
              <w:rPr>
                <w:rStyle w:val="a6"/>
                <w:noProof/>
              </w:rPr>
              <w:t>2.1.2  Porter’s Five Forces</w:t>
            </w:r>
            <w:r>
              <w:rPr>
                <w:noProof/>
                <w:webHidden/>
              </w:rPr>
              <w:tab/>
            </w:r>
            <w:r>
              <w:rPr>
                <w:noProof/>
                <w:webHidden/>
              </w:rPr>
              <w:fldChar w:fldCharType="begin"/>
            </w:r>
            <w:r>
              <w:rPr>
                <w:noProof/>
                <w:webHidden/>
              </w:rPr>
              <w:instrText xml:space="preserve"> PAGEREF _Toc108310408 \h </w:instrText>
            </w:r>
            <w:r>
              <w:rPr>
                <w:noProof/>
                <w:webHidden/>
              </w:rPr>
            </w:r>
            <w:r>
              <w:rPr>
                <w:noProof/>
                <w:webHidden/>
              </w:rPr>
              <w:fldChar w:fldCharType="separate"/>
            </w:r>
            <w:r>
              <w:rPr>
                <w:noProof/>
                <w:webHidden/>
              </w:rPr>
              <w:t>6</w:t>
            </w:r>
            <w:r>
              <w:rPr>
                <w:noProof/>
                <w:webHidden/>
              </w:rPr>
              <w:fldChar w:fldCharType="end"/>
            </w:r>
          </w:hyperlink>
        </w:p>
        <w:p w14:paraId="596958BD" w14:textId="7E05FC3A" w:rsidR="002157D4" w:rsidRDefault="002157D4">
          <w:pPr>
            <w:pStyle w:val="21"/>
            <w:tabs>
              <w:tab w:val="left" w:pos="960"/>
              <w:tab w:val="right" w:leader="dot" w:pos="9628"/>
            </w:tabs>
            <w:rPr>
              <w:rFonts w:asciiTheme="minorHAnsi" w:eastAsiaTheme="minorEastAsia" w:hAnsiTheme="minorHAnsi" w:cstheme="minorBidi"/>
              <w:noProof/>
              <w:kern w:val="2"/>
              <w:sz w:val="24"/>
              <w:szCs w:val="22"/>
            </w:rPr>
          </w:pPr>
          <w:hyperlink w:anchor="_Toc108310409" w:history="1">
            <w:r w:rsidRPr="00240401">
              <w:rPr>
                <w:rStyle w:val="a6"/>
                <w:noProof/>
              </w:rPr>
              <w:t>2.2</w:t>
            </w:r>
            <w:r>
              <w:rPr>
                <w:rFonts w:asciiTheme="minorHAnsi" w:eastAsiaTheme="minorEastAsia" w:hAnsiTheme="minorHAnsi" w:cstheme="minorBidi"/>
                <w:noProof/>
                <w:kern w:val="2"/>
                <w:sz w:val="24"/>
                <w:szCs w:val="22"/>
              </w:rPr>
              <w:tab/>
            </w:r>
            <w:r w:rsidRPr="00240401">
              <w:rPr>
                <w:rStyle w:val="a6"/>
                <w:rFonts w:eastAsia="Calibri"/>
                <w:noProof/>
              </w:rPr>
              <w:t xml:space="preserve">Internal </w:t>
            </w:r>
            <w:r w:rsidRPr="00240401">
              <w:rPr>
                <w:rStyle w:val="a6"/>
                <w:noProof/>
              </w:rPr>
              <w:t>Analysis</w:t>
            </w:r>
            <w:r>
              <w:rPr>
                <w:noProof/>
                <w:webHidden/>
              </w:rPr>
              <w:tab/>
            </w:r>
            <w:r>
              <w:rPr>
                <w:noProof/>
                <w:webHidden/>
              </w:rPr>
              <w:fldChar w:fldCharType="begin"/>
            </w:r>
            <w:r>
              <w:rPr>
                <w:noProof/>
                <w:webHidden/>
              </w:rPr>
              <w:instrText xml:space="preserve"> PAGEREF _Toc108310409 \h </w:instrText>
            </w:r>
            <w:r>
              <w:rPr>
                <w:noProof/>
                <w:webHidden/>
              </w:rPr>
            </w:r>
            <w:r>
              <w:rPr>
                <w:noProof/>
                <w:webHidden/>
              </w:rPr>
              <w:fldChar w:fldCharType="separate"/>
            </w:r>
            <w:r>
              <w:rPr>
                <w:noProof/>
                <w:webHidden/>
              </w:rPr>
              <w:t>7</w:t>
            </w:r>
            <w:r>
              <w:rPr>
                <w:noProof/>
                <w:webHidden/>
              </w:rPr>
              <w:fldChar w:fldCharType="end"/>
            </w:r>
          </w:hyperlink>
        </w:p>
        <w:p w14:paraId="397E3489" w14:textId="23148285" w:rsidR="002157D4" w:rsidRDefault="002157D4">
          <w:pPr>
            <w:pStyle w:val="30"/>
            <w:tabs>
              <w:tab w:val="right" w:leader="dot" w:pos="9628"/>
            </w:tabs>
            <w:rPr>
              <w:rFonts w:asciiTheme="minorHAnsi" w:eastAsiaTheme="minorEastAsia" w:hAnsiTheme="minorHAnsi" w:cstheme="minorBidi"/>
              <w:noProof/>
              <w:kern w:val="2"/>
              <w:sz w:val="24"/>
              <w:szCs w:val="22"/>
            </w:rPr>
          </w:pPr>
          <w:hyperlink w:anchor="_Toc108310410" w:history="1">
            <w:r w:rsidRPr="00240401">
              <w:rPr>
                <w:rStyle w:val="a6"/>
                <w:noProof/>
              </w:rPr>
              <w:t>2.2.1 Value chain analysis</w:t>
            </w:r>
            <w:r>
              <w:rPr>
                <w:noProof/>
                <w:webHidden/>
              </w:rPr>
              <w:tab/>
            </w:r>
            <w:r>
              <w:rPr>
                <w:noProof/>
                <w:webHidden/>
              </w:rPr>
              <w:fldChar w:fldCharType="begin"/>
            </w:r>
            <w:r>
              <w:rPr>
                <w:noProof/>
                <w:webHidden/>
              </w:rPr>
              <w:instrText xml:space="preserve"> PAGEREF _Toc108310410 \h </w:instrText>
            </w:r>
            <w:r>
              <w:rPr>
                <w:noProof/>
                <w:webHidden/>
              </w:rPr>
            </w:r>
            <w:r>
              <w:rPr>
                <w:noProof/>
                <w:webHidden/>
              </w:rPr>
              <w:fldChar w:fldCharType="separate"/>
            </w:r>
            <w:r>
              <w:rPr>
                <w:noProof/>
                <w:webHidden/>
              </w:rPr>
              <w:t>8</w:t>
            </w:r>
            <w:r>
              <w:rPr>
                <w:noProof/>
                <w:webHidden/>
              </w:rPr>
              <w:fldChar w:fldCharType="end"/>
            </w:r>
          </w:hyperlink>
        </w:p>
        <w:p w14:paraId="39B246E2" w14:textId="202EF75F" w:rsidR="002157D4" w:rsidRDefault="002157D4">
          <w:pPr>
            <w:pStyle w:val="21"/>
            <w:tabs>
              <w:tab w:val="left" w:pos="960"/>
              <w:tab w:val="right" w:leader="dot" w:pos="9628"/>
            </w:tabs>
            <w:rPr>
              <w:rFonts w:asciiTheme="minorHAnsi" w:eastAsiaTheme="minorEastAsia" w:hAnsiTheme="minorHAnsi" w:cstheme="minorBidi"/>
              <w:noProof/>
              <w:kern w:val="2"/>
              <w:sz w:val="24"/>
              <w:szCs w:val="22"/>
            </w:rPr>
          </w:pPr>
          <w:hyperlink w:anchor="_Toc108310411" w:history="1">
            <w:r w:rsidRPr="00240401">
              <w:rPr>
                <w:rStyle w:val="a6"/>
                <w:noProof/>
              </w:rPr>
              <w:t>2.3</w:t>
            </w:r>
            <w:r>
              <w:rPr>
                <w:rFonts w:asciiTheme="minorHAnsi" w:eastAsiaTheme="minorEastAsia" w:hAnsiTheme="minorHAnsi" w:cstheme="minorBidi"/>
                <w:noProof/>
                <w:kern w:val="2"/>
                <w:sz w:val="24"/>
                <w:szCs w:val="22"/>
              </w:rPr>
              <w:tab/>
            </w:r>
            <w:r w:rsidRPr="00240401">
              <w:rPr>
                <w:rStyle w:val="a6"/>
                <w:noProof/>
              </w:rPr>
              <w:t>Competitor analysis</w:t>
            </w:r>
            <w:r>
              <w:rPr>
                <w:noProof/>
                <w:webHidden/>
              </w:rPr>
              <w:tab/>
            </w:r>
            <w:r>
              <w:rPr>
                <w:noProof/>
                <w:webHidden/>
              </w:rPr>
              <w:fldChar w:fldCharType="begin"/>
            </w:r>
            <w:r>
              <w:rPr>
                <w:noProof/>
                <w:webHidden/>
              </w:rPr>
              <w:instrText xml:space="preserve"> PAGEREF _Toc108310411 \h </w:instrText>
            </w:r>
            <w:r>
              <w:rPr>
                <w:noProof/>
                <w:webHidden/>
              </w:rPr>
            </w:r>
            <w:r>
              <w:rPr>
                <w:noProof/>
                <w:webHidden/>
              </w:rPr>
              <w:fldChar w:fldCharType="separate"/>
            </w:r>
            <w:r>
              <w:rPr>
                <w:noProof/>
                <w:webHidden/>
              </w:rPr>
              <w:t>8</w:t>
            </w:r>
            <w:r>
              <w:rPr>
                <w:noProof/>
                <w:webHidden/>
              </w:rPr>
              <w:fldChar w:fldCharType="end"/>
            </w:r>
          </w:hyperlink>
        </w:p>
        <w:p w14:paraId="07562126" w14:textId="65212129" w:rsidR="002157D4" w:rsidRDefault="002157D4">
          <w:pPr>
            <w:pStyle w:val="21"/>
            <w:tabs>
              <w:tab w:val="left" w:pos="960"/>
              <w:tab w:val="right" w:leader="dot" w:pos="9628"/>
            </w:tabs>
            <w:rPr>
              <w:rFonts w:asciiTheme="minorHAnsi" w:eastAsiaTheme="minorEastAsia" w:hAnsiTheme="minorHAnsi" w:cstheme="minorBidi"/>
              <w:noProof/>
              <w:kern w:val="2"/>
              <w:sz w:val="24"/>
              <w:szCs w:val="22"/>
            </w:rPr>
          </w:pPr>
          <w:hyperlink w:anchor="_Toc108310412" w:history="1">
            <w:r w:rsidRPr="00240401">
              <w:rPr>
                <w:rStyle w:val="a6"/>
                <w:noProof/>
              </w:rPr>
              <w:t>2.4</w:t>
            </w:r>
            <w:r>
              <w:rPr>
                <w:rFonts w:asciiTheme="minorHAnsi" w:eastAsiaTheme="minorEastAsia" w:hAnsiTheme="minorHAnsi" w:cstheme="minorBidi"/>
                <w:noProof/>
                <w:kern w:val="2"/>
                <w:sz w:val="24"/>
                <w:szCs w:val="22"/>
              </w:rPr>
              <w:tab/>
            </w:r>
            <w:r w:rsidRPr="00240401">
              <w:rPr>
                <w:rStyle w:val="a6"/>
                <w:noProof/>
              </w:rPr>
              <w:t>SWOT analysis</w:t>
            </w:r>
            <w:r>
              <w:rPr>
                <w:noProof/>
                <w:webHidden/>
              </w:rPr>
              <w:tab/>
            </w:r>
            <w:r>
              <w:rPr>
                <w:noProof/>
                <w:webHidden/>
              </w:rPr>
              <w:fldChar w:fldCharType="begin"/>
            </w:r>
            <w:r>
              <w:rPr>
                <w:noProof/>
                <w:webHidden/>
              </w:rPr>
              <w:instrText xml:space="preserve"> PAGEREF _Toc108310412 \h </w:instrText>
            </w:r>
            <w:r>
              <w:rPr>
                <w:noProof/>
                <w:webHidden/>
              </w:rPr>
            </w:r>
            <w:r>
              <w:rPr>
                <w:noProof/>
                <w:webHidden/>
              </w:rPr>
              <w:fldChar w:fldCharType="separate"/>
            </w:r>
            <w:r>
              <w:rPr>
                <w:noProof/>
                <w:webHidden/>
              </w:rPr>
              <w:t>10</w:t>
            </w:r>
            <w:r>
              <w:rPr>
                <w:noProof/>
                <w:webHidden/>
              </w:rPr>
              <w:fldChar w:fldCharType="end"/>
            </w:r>
          </w:hyperlink>
        </w:p>
        <w:p w14:paraId="0E426881" w14:textId="57D573AF" w:rsidR="002157D4" w:rsidRDefault="002157D4">
          <w:pPr>
            <w:pStyle w:val="11"/>
            <w:tabs>
              <w:tab w:val="left" w:pos="440"/>
            </w:tabs>
            <w:rPr>
              <w:rFonts w:asciiTheme="minorHAnsi" w:eastAsiaTheme="minorEastAsia" w:hAnsiTheme="minorHAnsi" w:cstheme="minorBidi"/>
              <w:noProof/>
              <w:kern w:val="2"/>
              <w:sz w:val="24"/>
              <w:szCs w:val="22"/>
            </w:rPr>
          </w:pPr>
          <w:hyperlink w:anchor="_Toc108310413" w:history="1">
            <w:r w:rsidRPr="00240401">
              <w:rPr>
                <w:rStyle w:val="a6"/>
                <w:noProof/>
              </w:rPr>
              <w:t>3.</w:t>
            </w:r>
            <w:r>
              <w:rPr>
                <w:rFonts w:asciiTheme="minorHAnsi" w:eastAsiaTheme="minorEastAsia" w:hAnsiTheme="minorHAnsi" w:cstheme="minorBidi"/>
                <w:noProof/>
                <w:kern w:val="2"/>
                <w:sz w:val="24"/>
                <w:szCs w:val="22"/>
              </w:rPr>
              <w:tab/>
            </w:r>
            <w:r w:rsidRPr="00240401">
              <w:rPr>
                <w:rStyle w:val="a6"/>
                <w:noProof/>
              </w:rPr>
              <w:t>Segmentation, Targeting and Positioning</w:t>
            </w:r>
            <w:r>
              <w:rPr>
                <w:noProof/>
                <w:webHidden/>
              </w:rPr>
              <w:tab/>
            </w:r>
            <w:r>
              <w:rPr>
                <w:noProof/>
                <w:webHidden/>
              </w:rPr>
              <w:fldChar w:fldCharType="begin"/>
            </w:r>
            <w:r>
              <w:rPr>
                <w:noProof/>
                <w:webHidden/>
              </w:rPr>
              <w:instrText xml:space="preserve"> PAGEREF _Toc108310413 \h </w:instrText>
            </w:r>
            <w:r>
              <w:rPr>
                <w:noProof/>
                <w:webHidden/>
              </w:rPr>
            </w:r>
            <w:r>
              <w:rPr>
                <w:noProof/>
                <w:webHidden/>
              </w:rPr>
              <w:fldChar w:fldCharType="separate"/>
            </w:r>
            <w:r>
              <w:rPr>
                <w:noProof/>
                <w:webHidden/>
              </w:rPr>
              <w:t>12</w:t>
            </w:r>
            <w:r>
              <w:rPr>
                <w:noProof/>
                <w:webHidden/>
              </w:rPr>
              <w:fldChar w:fldCharType="end"/>
            </w:r>
          </w:hyperlink>
        </w:p>
        <w:p w14:paraId="24AFCB19" w14:textId="5D20B068" w:rsidR="002157D4" w:rsidRDefault="002157D4">
          <w:pPr>
            <w:pStyle w:val="11"/>
            <w:tabs>
              <w:tab w:val="left" w:pos="440"/>
            </w:tabs>
            <w:rPr>
              <w:rFonts w:asciiTheme="minorHAnsi" w:eastAsiaTheme="minorEastAsia" w:hAnsiTheme="minorHAnsi" w:cstheme="minorBidi"/>
              <w:noProof/>
              <w:kern w:val="2"/>
              <w:sz w:val="24"/>
              <w:szCs w:val="22"/>
            </w:rPr>
          </w:pPr>
          <w:hyperlink w:anchor="_Toc108310414" w:history="1">
            <w:r w:rsidRPr="00240401">
              <w:rPr>
                <w:rStyle w:val="a6"/>
                <w:noProof/>
              </w:rPr>
              <w:t>4.</w:t>
            </w:r>
            <w:r>
              <w:rPr>
                <w:rFonts w:asciiTheme="minorHAnsi" w:eastAsiaTheme="minorEastAsia" w:hAnsiTheme="minorHAnsi" w:cstheme="minorBidi"/>
                <w:noProof/>
                <w:kern w:val="2"/>
                <w:sz w:val="24"/>
                <w:szCs w:val="22"/>
              </w:rPr>
              <w:tab/>
            </w:r>
            <w:r w:rsidRPr="00240401">
              <w:rPr>
                <w:rStyle w:val="a6"/>
                <w:noProof/>
              </w:rPr>
              <w:t>Marketing Mix Strategy</w:t>
            </w:r>
            <w:r>
              <w:rPr>
                <w:noProof/>
                <w:webHidden/>
              </w:rPr>
              <w:tab/>
            </w:r>
            <w:r>
              <w:rPr>
                <w:noProof/>
                <w:webHidden/>
              </w:rPr>
              <w:fldChar w:fldCharType="begin"/>
            </w:r>
            <w:r>
              <w:rPr>
                <w:noProof/>
                <w:webHidden/>
              </w:rPr>
              <w:instrText xml:space="preserve"> PAGEREF _Toc108310414 \h </w:instrText>
            </w:r>
            <w:r>
              <w:rPr>
                <w:noProof/>
                <w:webHidden/>
              </w:rPr>
            </w:r>
            <w:r>
              <w:rPr>
                <w:noProof/>
                <w:webHidden/>
              </w:rPr>
              <w:fldChar w:fldCharType="separate"/>
            </w:r>
            <w:r>
              <w:rPr>
                <w:noProof/>
                <w:webHidden/>
              </w:rPr>
              <w:t>13</w:t>
            </w:r>
            <w:r>
              <w:rPr>
                <w:noProof/>
                <w:webHidden/>
              </w:rPr>
              <w:fldChar w:fldCharType="end"/>
            </w:r>
          </w:hyperlink>
        </w:p>
        <w:p w14:paraId="070F3455" w14:textId="669ED2E4" w:rsidR="002157D4" w:rsidRDefault="002157D4">
          <w:pPr>
            <w:pStyle w:val="11"/>
            <w:tabs>
              <w:tab w:val="left" w:pos="440"/>
            </w:tabs>
            <w:rPr>
              <w:rFonts w:asciiTheme="minorHAnsi" w:eastAsiaTheme="minorEastAsia" w:hAnsiTheme="minorHAnsi" w:cstheme="minorBidi"/>
              <w:noProof/>
              <w:kern w:val="2"/>
              <w:sz w:val="24"/>
              <w:szCs w:val="22"/>
            </w:rPr>
          </w:pPr>
          <w:hyperlink w:anchor="_Toc108310415" w:history="1">
            <w:r w:rsidRPr="00240401">
              <w:rPr>
                <w:rStyle w:val="a6"/>
                <w:noProof/>
              </w:rPr>
              <w:t>5.</w:t>
            </w:r>
            <w:r>
              <w:rPr>
                <w:rFonts w:asciiTheme="minorHAnsi" w:eastAsiaTheme="minorEastAsia" w:hAnsiTheme="minorHAnsi" w:cstheme="minorBidi"/>
                <w:noProof/>
                <w:kern w:val="2"/>
                <w:sz w:val="24"/>
                <w:szCs w:val="22"/>
              </w:rPr>
              <w:tab/>
            </w:r>
            <w:r w:rsidRPr="00240401">
              <w:rPr>
                <w:rStyle w:val="a6"/>
                <w:noProof/>
              </w:rPr>
              <w:t>Future Developments in the Area of Marketing</w:t>
            </w:r>
            <w:r>
              <w:rPr>
                <w:noProof/>
                <w:webHidden/>
              </w:rPr>
              <w:tab/>
            </w:r>
            <w:r>
              <w:rPr>
                <w:noProof/>
                <w:webHidden/>
              </w:rPr>
              <w:fldChar w:fldCharType="begin"/>
            </w:r>
            <w:r>
              <w:rPr>
                <w:noProof/>
                <w:webHidden/>
              </w:rPr>
              <w:instrText xml:space="preserve"> PAGEREF _Toc108310415 \h </w:instrText>
            </w:r>
            <w:r>
              <w:rPr>
                <w:noProof/>
                <w:webHidden/>
              </w:rPr>
            </w:r>
            <w:r>
              <w:rPr>
                <w:noProof/>
                <w:webHidden/>
              </w:rPr>
              <w:fldChar w:fldCharType="separate"/>
            </w:r>
            <w:r>
              <w:rPr>
                <w:noProof/>
                <w:webHidden/>
              </w:rPr>
              <w:t>14</w:t>
            </w:r>
            <w:r>
              <w:rPr>
                <w:noProof/>
                <w:webHidden/>
              </w:rPr>
              <w:fldChar w:fldCharType="end"/>
            </w:r>
          </w:hyperlink>
        </w:p>
        <w:p w14:paraId="6D5767D5" w14:textId="2B728BA9" w:rsidR="002157D4" w:rsidRDefault="002157D4">
          <w:pPr>
            <w:pStyle w:val="11"/>
            <w:tabs>
              <w:tab w:val="left" w:pos="440"/>
            </w:tabs>
            <w:rPr>
              <w:rFonts w:asciiTheme="minorHAnsi" w:eastAsiaTheme="minorEastAsia" w:hAnsiTheme="minorHAnsi" w:cstheme="minorBidi"/>
              <w:noProof/>
              <w:kern w:val="2"/>
              <w:sz w:val="24"/>
              <w:szCs w:val="22"/>
            </w:rPr>
          </w:pPr>
          <w:hyperlink w:anchor="_Toc108310416" w:history="1">
            <w:r w:rsidRPr="00240401">
              <w:rPr>
                <w:rStyle w:val="a6"/>
                <w:noProof/>
              </w:rPr>
              <w:t>6.</w:t>
            </w:r>
            <w:r>
              <w:rPr>
                <w:rFonts w:asciiTheme="minorHAnsi" w:eastAsiaTheme="minorEastAsia" w:hAnsiTheme="minorHAnsi" w:cstheme="minorBidi"/>
                <w:noProof/>
                <w:kern w:val="2"/>
                <w:sz w:val="24"/>
                <w:szCs w:val="22"/>
              </w:rPr>
              <w:tab/>
            </w:r>
            <w:r w:rsidRPr="00240401">
              <w:rPr>
                <w:rStyle w:val="a6"/>
                <w:noProof/>
              </w:rPr>
              <w:t>Recommendations and Conclusion</w:t>
            </w:r>
            <w:r>
              <w:rPr>
                <w:noProof/>
                <w:webHidden/>
              </w:rPr>
              <w:tab/>
            </w:r>
            <w:r>
              <w:rPr>
                <w:noProof/>
                <w:webHidden/>
              </w:rPr>
              <w:fldChar w:fldCharType="begin"/>
            </w:r>
            <w:r>
              <w:rPr>
                <w:noProof/>
                <w:webHidden/>
              </w:rPr>
              <w:instrText xml:space="preserve"> PAGEREF _Toc108310416 \h </w:instrText>
            </w:r>
            <w:r>
              <w:rPr>
                <w:noProof/>
                <w:webHidden/>
              </w:rPr>
            </w:r>
            <w:r>
              <w:rPr>
                <w:noProof/>
                <w:webHidden/>
              </w:rPr>
              <w:fldChar w:fldCharType="separate"/>
            </w:r>
            <w:r>
              <w:rPr>
                <w:noProof/>
                <w:webHidden/>
              </w:rPr>
              <w:t>14</w:t>
            </w:r>
            <w:r>
              <w:rPr>
                <w:noProof/>
                <w:webHidden/>
              </w:rPr>
              <w:fldChar w:fldCharType="end"/>
            </w:r>
          </w:hyperlink>
        </w:p>
        <w:p w14:paraId="4D37571B" w14:textId="576DF119" w:rsidR="002157D4" w:rsidRDefault="002157D4">
          <w:pPr>
            <w:pStyle w:val="21"/>
            <w:tabs>
              <w:tab w:val="right" w:leader="dot" w:pos="9628"/>
            </w:tabs>
            <w:rPr>
              <w:rFonts w:asciiTheme="minorHAnsi" w:eastAsiaTheme="minorEastAsia" w:hAnsiTheme="minorHAnsi" w:cstheme="minorBidi"/>
              <w:noProof/>
              <w:kern w:val="2"/>
              <w:sz w:val="24"/>
              <w:szCs w:val="22"/>
            </w:rPr>
          </w:pPr>
          <w:hyperlink w:anchor="_Toc108310417" w:history="1">
            <w:r w:rsidRPr="00240401">
              <w:rPr>
                <w:rStyle w:val="a6"/>
                <w:noProof/>
              </w:rPr>
              <w:t>6.1 Recommendation</w:t>
            </w:r>
            <w:r>
              <w:rPr>
                <w:noProof/>
                <w:webHidden/>
              </w:rPr>
              <w:tab/>
            </w:r>
            <w:r>
              <w:rPr>
                <w:noProof/>
                <w:webHidden/>
              </w:rPr>
              <w:fldChar w:fldCharType="begin"/>
            </w:r>
            <w:r>
              <w:rPr>
                <w:noProof/>
                <w:webHidden/>
              </w:rPr>
              <w:instrText xml:space="preserve"> PAGEREF _Toc108310417 \h </w:instrText>
            </w:r>
            <w:r>
              <w:rPr>
                <w:noProof/>
                <w:webHidden/>
              </w:rPr>
            </w:r>
            <w:r>
              <w:rPr>
                <w:noProof/>
                <w:webHidden/>
              </w:rPr>
              <w:fldChar w:fldCharType="separate"/>
            </w:r>
            <w:r>
              <w:rPr>
                <w:noProof/>
                <w:webHidden/>
              </w:rPr>
              <w:t>14</w:t>
            </w:r>
            <w:r>
              <w:rPr>
                <w:noProof/>
                <w:webHidden/>
              </w:rPr>
              <w:fldChar w:fldCharType="end"/>
            </w:r>
          </w:hyperlink>
        </w:p>
        <w:p w14:paraId="5F15830B" w14:textId="0F2F5606" w:rsidR="002157D4" w:rsidRDefault="002157D4">
          <w:pPr>
            <w:pStyle w:val="21"/>
            <w:tabs>
              <w:tab w:val="left" w:pos="960"/>
              <w:tab w:val="right" w:leader="dot" w:pos="9628"/>
            </w:tabs>
            <w:rPr>
              <w:rFonts w:asciiTheme="minorHAnsi" w:eastAsiaTheme="minorEastAsia" w:hAnsiTheme="minorHAnsi" w:cstheme="minorBidi"/>
              <w:noProof/>
              <w:kern w:val="2"/>
              <w:sz w:val="24"/>
              <w:szCs w:val="22"/>
            </w:rPr>
          </w:pPr>
          <w:hyperlink w:anchor="_Toc108310418" w:history="1">
            <w:r w:rsidRPr="00240401">
              <w:rPr>
                <w:rStyle w:val="a6"/>
                <w:noProof/>
              </w:rPr>
              <w:t>6.2</w:t>
            </w:r>
            <w:r>
              <w:rPr>
                <w:rFonts w:asciiTheme="minorHAnsi" w:eastAsiaTheme="minorEastAsia" w:hAnsiTheme="minorHAnsi" w:cstheme="minorBidi"/>
                <w:noProof/>
                <w:kern w:val="2"/>
                <w:sz w:val="24"/>
                <w:szCs w:val="22"/>
              </w:rPr>
              <w:tab/>
            </w:r>
            <w:r w:rsidRPr="00240401">
              <w:rPr>
                <w:rStyle w:val="a6"/>
                <w:noProof/>
              </w:rPr>
              <w:t>Conclusion</w:t>
            </w:r>
            <w:r>
              <w:rPr>
                <w:noProof/>
                <w:webHidden/>
              </w:rPr>
              <w:tab/>
            </w:r>
            <w:r>
              <w:rPr>
                <w:noProof/>
                <w:webHidden/>
              </w:rPr>
              <w:fldChar w:fldCharType="begin"/>
            </w:r>
            <w:r>
              <w:rPr>
                <w:noProof/>
                <w:webHidden/>
              </w:rPr>
              <w:instrText xml:space="preserve"> PAGEREF _Toc108310418 \h </w:instrText>
            </w:r>
            <w:r>
              <w:rPr>
                <w:noProof/>
                <w:webHidden/>
              </w:rPr>
            </w:r>
            <w:r>
              <w:rPr>
                <w:noProof/>
                <w:webHidden/>
              </w:rPr>
              <w:fldChar w:fldCharType="separate"/>
            </w:r>
            <w:r>
              <w:rPr>
                <w:noProof/>
                <w:webHidden/>
              </w:rPr>
              <w:t>17</w:t>
            </w:r>
            <w:r>
              <w:rPr>
                <w:noProof/>
                <w:webHidden/>
              </w:rPr>
              <w:fldChar w:fldCharType="end"/>
            </w:r>
          </w:hyperlink>
        </w:p>
        <w:p w14:paraId="57512DD6" w14:textId="0375FB57" w:rsidR="002157D4" w:rsidRDefault="002157D4">
          <w:pPr>
            <w:pStyle w:val="11"/>
            <w:rPr>
              <w:rFonts w:asciiTheme="minorHAnsi" w:eastAsiaTheme="minorEastAsia" w:hAnsiTheme="minorHAnsi" w:cstheme="minorBidi"/>
              <w:noProof/>
              <w:kern w:val="2"/>
              <w:sz w:val="24"/>
              <w:szCs w:val="22"/>
            </w:rPr>
          </w:pPr>
          <w:hyperlink w:anchor="_Toc108310419" w:history="1">
            <w:r w:rsidRPr="00240401">
              <w:rPr>
                <w:rStyle w:val="a6"/>
                <w:noProof/>
              </w:rPr>
              <w:t>7. References</w:t>
            </w:r>
            <w:r>
              <w:rPr>
                <w:noProof/>
                <w:webHidden/>
              </w:rPr>
              <w:tab/>
            </w:r>
            <w:r>
              <w:rPr>
                <w:noProof/>
                <w:webHidden/>
              </w:rPr>
              <w:fldChar w:fldCharType="begin"/>
            </w:r>
            <w:r>
              <w:rPr>
                <w:noProof/>
                <w:webHidden/>
              </w:rPr>
              <w:instrText xml:space="preserve"> PAGEREF _Toc108310419 \h </w:instrText>
            </w:r>
            <w:r>
              <w:rPr>
                <w:noProof/>
                <w:webHidden/>
              </w:rPr>
            </w:r>
            <w:r>
              <w:rPr>
                <w:noProof/>
                <w:webHidden/>
              </w:rPr>
              <w:fldChar w:fldCharType="separate"/>
            </w:r>
            <w:r>
              <w:rPr>
                <w:noProof/>
                <w:webHidden/>
              </w:rPr>
              <w:t>17</w:t>
            </w:r>
            <w:r>
              <w:rPr>
                <w:noProof/>
                <w:webHidden/>
              </w:rPr>
              <w:fldChar w:fldCharType="end"/>
            </w:r>
          </w:hyperlink>
        </w:p>
        <w:p w14:paraId="605859B6" w14:textId="6D20D893" w:rsidR="002157D4" w:rsidRDefault="002157D4">
          <w:pPr>
            <w:pStyle w:val="21"/>
            <w:tabs>
              <w:tab w:val="right" w:leader="dot" w:pos="9628"/>
            </w:tabs>
            <w:rPr>
              <w:rFonts w:asciiTheme="minorHAnsi" w:eastAsiaTheme="minorEastAsia" w:hAnsiTheme="minorHAnsi" w:cstheme="minorBidi"/>
              <w:noProof/>
              <w:kern w:val="2"/>
              <w:sz w:val="24"/>
              <w:szCs w:val="22"/>
            </w:rPr>
          </w:pPr>
          <w:hyperlink w:anchor="_Toc108310420" w:history="1">
            <w:r w:rsidRPr="00240401">
              <w:rPr>
                <w:rStyle w:val="a6"/>
                <w:noProof/>
              </w:rPr>
              <w:t>7.1 Academic Reference</w:t>
            </w:r>
            <w:r>
              <w:rPr>
                <w:noProof/>
                <w:webHidden/>
              </w:rPr>
              <w:tab/>
            </w:r>
            <w:r>
              <w:rPr>
                <w:noProof/>
                <w:webHidden/>
              </w:rPr>
              <w:fldChar w:fldCharType="begin"/>
            </w:r>
            <w:r>
              <w:rPr>
                <w:noProof/>
                <w:webHidden/>
              </w:rPr>
              <w:instrText xml:space="preserve"> PAGEREF _Toc108310420 \h </w:instrText>
            </w:r>
            <w:r>
              <w:rPr>
                <w:noProof/>
                <w:webHidden/>
              </w:rPr>
            </w:r>
            <w:r>
              <w:rPr>
                <w:noProof/>
                <w:webHidden/>
              </w:rPr>
              <w:fldChar w:fldCharType="separate"/>
            </w:r>
            <w:r>
              <w:rPr>
                <w:noProof/>
                <w:webHidden/>
              </w:rPr>
              <w:t>17</w:t>
            </w:r>
            <w:r>
              <w:rPr>
                <w:noProof/>
                <w:webHidden/>
              </w:rPr>
              <w:fldChar w:fldCharType="end"/>
            </w:r>
          </w:hyperlink>
        </w:p>
        <w:p w14:paraId="38767555" w14:textId="4B16C3D1" w:rsidR="002157D4" w:rsidRDefault="002157D4">
          <w:pPr>
            <w:pStyle w:val="21"/>
            <w:tabs>
              <w:tab w:val="right" w:leader="dot" w:pos="9628"/>
            </w:tabs>
            <w:rPr>
              <w:rFonts w:asciiTheme="minorHAnsi" w:eastAsiaTheme="minorEastAsia" w:hAnsiTheme="minorHAnsi" w:cstheme="minorBidi"/>
              <w:noProof/>
              <w:kern w:val="2"/>
              <w:sz w:val="24"/>
              <w:szCs w:val="22"/>
            </w:rPr>
          </w:pPr>
          <w:hyperlink w:anchor="_Toc108310421" w:history="1">
            <w:r w:rsidRPr="00240401">
              <w:rPr>
                <w:rStyle w:val="a6"/>
                <w:noProof/>
              </w:rPr>
              <w:t>7.2 Non-academic Reference</w:t>
            </w:r>
            <w:r>
              <w:rPr>
                <w:noProof/>
                <w:webHidden/>
              </w:rPr>
              <w:tab/>
            </w:r>
            <w:r>
              <w:rPr>
                <w:noProof/>
                <w:webHidden/>
              </w:rPr>
              <w:fldChar w:fldCharType="begin"/>
            </w:r>
            <w:r>
              <w:rPr>
                <w:noProof/>
                <w:webHidden/>
              </w:rPr>
              <w:instrText xml:space="preserve"> PAGEREF _Toc108310421 \h </w:instrText>
            </w:r>
            <w:r>
              <w:rPr>
                <w:noProof/>
                <w:webHidden/>
              </w:rPr>
            </w:r>
            <w:r>
              <w:rPr>
                <w:noProof/>
                <w:webHidden/>
              </w:rPr>
              <w:fldChar w:fldCharType="separate"/>
            </w:r>
            <w:r>
              <w:rPr>
                <w:noProof/>
                <w:webHidden/>
              </w:rPr>
              <w:t>19</w:t>
            </w:r>
            <w:r>
              <w:rPr>
                <w:noProof/>
                <w:webHidden/>
              </w:rPr>
              <w:fldChar w:fldCharType="end"/>
            </w:r>
          </w:hyperlink>
        </w:p>
        <w:p w14:paraId="129FCDBC" w14:textId="33800C08" w:rsidR="00690D23" w:rsidRPr="00B315E4" w:rsidRDefault="0060056E">
          <w:r w:rsidRPr="00B315E4">
            <w:fldChar w:fldCharType="end"/>
          </w:r>
        </w:p>
      </w:sdtContent>
    </w:sdt>
    <w:p w14:paraId="129FCDBD" w14:textId="77777777" w:rsidR="00690D23" w:rsidRPr="00B315E4" w:rsidRDefault="0060056E">
      <w:pPr>
        <w:widowControl/>
      </w:pPr>
      <w:r w:rsidRPr="00B315E4">
        <w:br w:type="page"/>
      </w:r>
    </w:p>
    <w:p w14:paraId="1E4BEFCC" w14:textId="77C81F06" w:rsidR="00C23C22" w:rsidRPr="005C4A04" w:rsidRDefault="0060056E" w:rsidP="005C4A04">
      <w:pPr>
        <w:pStyle w:val="1"/>
        <w:numPr>
          <w:ilvl w:val="0"/>
          <w:numId w:val="15"/>
        </w:numPr>
      </w:pPr>
      <w:bookmarkStart w:id="0" w:name="_Toc108310404"/>
      <w:r w:rsidRPr="00FD76DA">
        <w:lastRenderedPageBreak/>
        <w:t>Introduction</w:t>
      </w:r>
      <w:bookmarkEnd w:id="0"/>
      <w:r w:rsidRPr="00FD76DA">
        <w:t xml:space="preserve"> </w:t>
      </w:r>
    </w:p>
    <w:p w14:paraId="7E8D509A" w14:textId="51899DD1" w:rsidR="00920352" w:rsidRDefault="005C4A04">
      <w:r>
        <w:t xml:space="preserve">Apparel retailing industry plays an important role in the economy of Hong Kong </w:t>
      </w:r>
      <w:r w:rsidR="00920352">
        <w:t xml:space="preserve">because Hong Kong is </w:t>
      </w:r>
      <w:r>
        <w:t xml:space="preserve">an international city and </w:t>
      </w:r>
      <w:r w:rsidR="00920352">
        <w:t xml:space="preserve">it is </w:t>
      </w:r>
      <w:r>
        <w:t xml:space="preserve">known as </w:t>
      </w:r>
      <w:r w:rsidR="00920352">
        <w:t xml:space="preserve">a </w:t>
      </w:r>
      <w:r>
        <w:t xml:space="preserve">shopping paradise to the local and the tourists from all around the world. </w:t>
      </w:r>
      <w:r w:rsidR="00920352">
        <w:t xml:space="preserve">Therefore, it generates a lot of business opportunities. </w:t>
      </w:r>
    </w:p>
    <w:p w14:paraId="3531E012" w14:textId="77777777" w:rsidR="00920352" w:rsidRDefault="00920352"/>
    <w:p w14:paraId="2F324F80" w14:textId="72B3B598" w:rsidR="00EE1FB5" w:rsidRDefault="00920352">
      <w:r>
        <w:t xml:space="preserve">In recent years, </w:t>
      </w:r>
      <w:r w:rsidR="0060056E" w:rsidRPr="00B315E4">
        <w:t>the value of retail sales in wearing apparel has dropped by 28% in 2021 when compared to 2019 pre-pandemic (COVID-19) time</w:t>
      </w:r>
      <w:r w:rsidRPr="00B315E4">
        <w:t xml:space="preserve"> </w:t>
      </w:r>
      <w:r>
        <w:t>(</w:t>
      </w:r>
      <w:r w:rsidRPr="00B315E4">
        <w:t>Census and Statistics Department</w:t>
      </w:r>
      <w:r>
        <w:t xml:space="preserve">, </w:t>
      </w:r>
      <w:r w:rsidRPr="00B315E4">
        <w:t>202</w:t>
      </w:r>
      <w:r>
        <w:t xml:space="preserve">2). </w:t>
      </w:r>
      <w:r w:rsidR="0060056E" w:rsidRPr="00B315E4">
        <w:t xml:space="preserve">Although Hong Kong economy has performed badly </w:t>
      </w:r>
      <w:r>
        <w:t xml:space="preserve">in the past few years, </w:t>
      </w:r>
      <w:r w:rsidR="0060056E" w:rsidRPr="00B315E4">
        <w:t xml:space="preserve">and some physical apparel stores had to close down due to heavy cost of operation, the macro-environment has stimulated the rapid growth in E-tailing and was considered to offer second largest business opportunities in 2022 (HKTDC, 2022). </w:t>
      </w:r>
    </w:p>
    <w:p w14:paraId="44823A35" w14:textId="77777777" w:rsidR="00A9176C" w:rsidRPr="002C735C" w:rsidRDefault="00A9176C">
      <w:pPr>
        <w:rPr>
          <w:rFonts w:eastAsiaTheme="minorEastAsia"/>
        </w:rPr>
      </w:pPr>
    </w:p>
    <w:p w14:paraId="35E7BBB6" w14:textId="2A087CCA" w:rsidR="00EE1FB5" w:rsidRDefault="00B635A4">
      <w:pPr>
        <w:rPr>
          <w:rFonts w:eastAsiaTheme="minorEastAsia"/>
        </w:rPr>
      </w:pPr>
      <w:r>
        <w:rPr>
          <w:rFonts w:eastAsiaTheme="minorEastAsia"/>
        </w:rPr>
        <w:t>F</w:t>
      </w:r>
      <w:r>
        <w:rPr>
          <w:rFonts w:eastAsiaTheme="minorEastAsia" w:hint="eastAsia"/>
        </w:rPr>
        <w:t>i</w:t>
      </w:r>
      <w:r>
        <w:rPr>
          <w:rFonts w:eastAsiaTheme="minorEastAsia"/>
        </w:rPr>
        <w:t>gure</w:t>
      </w:r>
      <w:r w:rsidR="00EE1FB5" w:rsidRPr="00EE1FB5">
        <w:rPr>
          <w:rFonts w:eastAsiaTheme="minorEastAsia"/>
        </w:rPr>
        <w:t xml:space="preserve"> </w:t>
      </w:r>
      <w:proofErr w:type="gramStart"/>
      <w:r w:rsidR="00EE1FB5" w:rsidRPr="00EE1FB5">
        <w:rPr>
          <w:rFonts w:eastAsiaTheme="minorEastAsia"/>
        </w:rPr>
        <w:t>1.1 :</w:t>
      </w:r>
      <w:proofErr w:type="gramEnd"/>
      <w:r w:rsidR="00EE1FB5" w:rsidRPr="00EE1FB5">
        <w:rPr>
          <w:rFonts w:eastAsiaTheme="minorEastAsia"/>
        </w:rPr>
        <w:t xml:space="preserve"> Value of retail sales by type of retail outlet</w:t>
      </w:r>
    </w:p>
    <w:p w14:paraId="0EF95612" w14:textId="79B41EC7" w:rsidR="00B635A4" w:rsidRDefault="00EB6542" w:rsidP="00EB6542">
      <w:pPr>
        <w:jc w:val="center"/>
        <w:rPr>
          <w:rFonts w:eastAsiaTheme="minorEastAsia"/>
        </w:rPr>
      </w:pPr>
      <w:r w:rsidRPr="00EB6542">
        <w:rPr>
          <w:rFonts w:eastAsiaTheme="minorEastAsia"/>
          <w:noProof/>
        </w:rPr>
        <w:drawing>
          <wp:inline distT="0" distB="0" distL="0" distR="0" wp14:anchorId="0E0DBE6B" wp14:editId="404EC7BE">
            <wp:extent cx="4503810" cy="2728196"/>
            <wp:effectExtent l="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03810" cy="2728196"/>
                    </a:xfrm>
                    <a:prstGeom prst="rect">
                      <a:avLst/>
                    </a:prstGeom>
                  </pic:spPr>
                </pic:pic>
              </a:graphicData>
            </a:graphic>
          </wp:inline>
        </w:drawing>
      </w:r>
    </w:p>
    <w:p w14:paraId="129FCDC1" w14:textId="3B6AE5A9" w:rsidR="00690D23" w:rsidRPr="002C735C" w:rsidRDefault="00EE1FB5" w:rsidP="002C735C">
      <w:pPr>
        <w:jc w:val="right"/>
        <w:rPr>
          <w:rFonts w:eastAsiaTheme="minorEastAsia"/>
        </w:rPr>
      </w:pPr>
      <w:r>
        <w:rPr>
          <w:rFonts w:eastAsiaTheme="minorEastAsia" w:hint="eastAsia"/>
        </w:rPr>
        <w:t>S</w:t>
      </w:r>
      <w:r>
        <w:rPr>
          <w:rFonts w:eastAsiaTheme="minorEastAsia"/>
        </w:rPr>
        <w:t>ource: Constructed by author</w:t>
      </w:r>
    </w:p>
    <w:p w14:paraId="6E7E5DAD" w14:textId="6E3905AB" w:rsidR="003F79E1" w:rsidRDefault="0060056E">
      <w:pPr>
        <w:rPr>
          <w:rFonts w:eastAsiaTheme="minorEastAsia"/>
        </w:rPr>
      </w:pPr>
      <w:r w:rsidRPr="00B315E4">
        <w:t>Giordano Group is an international manufacturing retailer of value-for-money casual wear and first started their retailing business in Hong Kong in 1981. It has 51 branches in Hong Kong (Giordano, 2022). The business includes men’s, women's, and children's fashion apparel and accessories. It has multiple product lines while this project is going to focus on casual wear. Under the decline of Hong Kong’s economy under COVID-19, its business in Hong Kong was poorly performed. According to Giordano Annual Report (2021), it has shown a negative 54% growth in 2021 compared to 2019 in Hong Kong and Macau sub-</w:t>
      </w:r>
      <w:r w:rsidRPr="00B315E4">
        <w:lastRenderedPageBreak/>
        <w:t xml:space="preserve">group analysis. </w:t>
      </w:r>
      <w:r w:rsidR="002C735C">
        <w:t>The objective of this project is</w:t>
      </w:r>
      <w:r w:rsidR="00A9176C">
        <w:t xml:space="preserve"> driving</w:t>
      </w:r>
      <w:r w:rsidR="002C735C" w:rsidRPr="00B315E4">
        <w:t xml:space="preserve"> sales growth</w:t>
      </w:r>
      <w:r w:rsidR="002C735C">
        <w:t xml:space="preserve"> for Giordano</w:t>
      </w:r>
      <w:r w:rsidR="002C735C" w:rsidRPr="00B315E4">
        <w:t xml:space="preserve"> by </w:t>
      </w:r>
      <w:r w:rsidR="003D22C8">
        <w:t>20</w:t>
      </w:r>
      <w:r w:rsidR="002C735C" w:rsidRPr="00B315E4">
        <w:t>% in 2023</w:t>
      </w:r>
      <w:r w:rsidR="002C735C">
        <w:t>.</w:t>
      </w:r>
    </w:p>
    <w:p w14:paraId="18D8DE62" w14:textId="77777777" w:rsidR="00A9176C" w:rsidRPr="00A9176C" w:rsidRDefault="00A9176C">
      <w:pPr>
        <w:rPr>
          <w:rFonts w:eastAsiaTheme="minorEastAsia"/>
        </w:rPr>
      </w:pPr>
    </w:p>
    <w:p w14:paraId="7B1EC0D2" w14:textId="78C63C93" w:rsidR="002C735C" w:rsidRDefault="002C735C">
      <w:pPr>
        <w:rPr>
          <w:rFonts w:eastAsiaTheme="minorEastAsia"/>
        </w:rPr>
      </w:pPr>
      <w:r>
        <w:rPr>
          <w:rFonts w:eastAsiaTheme="minorEastAsia" w:hint="eastAsia"/>
        </w:rPr>
        <w:t>Ta</w:t>
      </w:r>
      <w:r>
        <w:rPr>
          <w:rFonts w:eastAsiaTheme="minorEastAsia"/>
        </w:rPr>
        <w:t>ble 1.</w:t>
      </w:r>
      <w:r w:rsidR="00EB6542">
        <w:rPr>
          <w:rFonts w:eastAsiaTheme="minorEastAsia"/>
        </w:rPr>
        <w:t>1</w:t>
      </w:r>
      <w:r>
        <w:rPr>
          <w:rFonts w:eastAsiaTheme="minorEastAsia"/>
        </w:rPr>
        <w:t xml:space="preserve"> Sales of Giordano from 2019 to 2021</w:t>
      </w:r>
    </w:p>
    <w:p w14:paraId="742FFD9B" w14:textId="116F5F96" w:rsidR="00EB6542" w:rsidRDefault="00EB6542" w:rsidP="00EB6542">
      <w:pPr>
        <w:jc w:val="center"/>
        <w:rPr>
          <w:rFonts w:eastAsiaTheme="minorEastAsia"/>
        </w:rPr>
      </w:pPr>
      <w:r>
        <w:rPr>
          <w:rFonts w:eastAsiaTheme="minorEastAsia"/>
          <w:noProof/>
        </w:rPr>
        <w:drawing>
          <wp:inline distT="0" distB="0" distL="0" distR="0" wp14:anchorId="51E8D0F1" wp14:editId="1D4C413C">
            <wp:extent cx="4519295" cy="2613660"/>
            <wp:effectExtent l="0" t="0" r="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9295" cy="2613660"/>
                    </a:xfrm>
                    <a:prstGeom prst="rect">
                      <a:avLst/>
                    </a:prstGeom>
                    <a:noFill/>
                  </pic:spPr>
                </pic:pic>
              </a:graphicData>
            </a:graphic>
          </wp:inline>
        </w:drawing>
      </w:r>
    </w:p>
    <w:p w14:paraId="129FCDC7" w14:textId="5600B516" w:rsidR="00690D23" w:rsidRPr="00A9176C" w:rsidRDefault="002C735C" w:rsidP="00A9176C">
      <w:pPr>
        <w:jc w:val="right"/>
        <w:rPr>
          <w:rFonts w:eastAsiaTheme="minorEastAsia"/>
        </w:rPr>
      </w:pPr>
      <w:r>
        <w:rPr>
          <w:rFonts w:eastAsiaTheme="minorEastAsia" w:hint="eastAsia"/>
        </w:rPr>
        <w:t>S</w:t>
      </w:r>
      <w:r>
        <w:rPr>
          <w:rFonts w:eastAsiaTheme="minorEastAsia"/>
        </w:rPr>
        <w:t xml:space="preserve">ource: Constructed by author </w:t>
      </w:r>
    </w:p>
    <w:p w14:paraId="6547D1D5" w14:textId="17FA0930" w:rsidR="0039357E" w:rsidRDefault="0060056E" w:rsidP="00815B54">
      <w:pPr>
        <w:pStyle w:val="1"/>
        <w:numPr>
          <w:ilvl w:val="0"/>
          <w:numId w:val="15"/>
        </w:numPr>
      </w:pPr>
      <w:bookmarkStart w:id="1" w:name="_Toc108310405"/>
      <w:r w:rsidRPr="00B315E4">
        <w:t>Situation Analysis</w:t>
      </w:r>
      <w:bookmarkEnd w:id="1"/>
    </w:p>
    <w:p w14:paraId="59A0D9B6" w14:textId="2181BDCA" w:rsidR="0087717A" w:rsidRDefault="0087717A" w:rsidP="0087717A">
      <w:pPr>
        <w:rPr>
          <w:rFonts w:eastAsiaTheme="minorEastAsia"/>
        </w:rPr>
      </w:pPr>
      <w:r>
        <w:rPr>
          <w:rFonts w:eastAsiaTheme="minorEastAsia"/>
        </w:rPr>
        <w:t xml:space="preserve">Below is the situation analysis that </w:t>
      </w:r>
      <w:r w:rsidR="00937524">
        <w:rPr>
          <w:rFonts w:eastAsiaTheme="minorEastAsia"/>
        </w:rPr>
        <w:t xml:space="preserve">helps to understand the internal and external business environments. </w:t>
      </w:r>
      <w:r w:rsidR="00081258">
        <w:rPr>
          <w:rFonts w:eastAsiaTheme="minorEastAsia"/>
        </w:rPr>
        <w:t xml:space="preserve">This model can also help to build Giordano’s competitive advantage in later stage </w:t>
      </w:r>
      <w:r w:rsidR="00E920C4">
        <w:rPr>
          <w:rFonts w:eastAsiaTheme="minorEastAsia"/>
        </w:rPr>
        <w:t>(</w:t>
      </w:r>
      <w:r w:rsidR="00E920C4" w:rsidRPr="00E920C4">
        <w:rPr>
          <w:rFonts w:eastAsiaTheme="minorEastAsia"/>
        </w:rPr>
        <w:t>Blackwell</w:t>
      </w:r>
      <w:r w:rsidR="00E920C4">
        <w:rPr>
          <w:rFonts w:eastAsiaTheme="minorEastAsia"/>
        </w:rPr>
        <w:t xml:space="preserve"> </w:t>
      </w:r>
      <w:r w:rsidR="00E920C4" w:rsidRPr="00E920C4">
        <w:rPr>
          <w:rFonts w:eastAsiaTheme="minorEastAsia"/>
        </w:rPr>
        <w:t>and Eppler</w:t>
      </w:r>
      <w:r w:rsidR="00E920C4">
        <w:rPr>
          <w:rFonts w:eastAsiaTheme="minorEastAsia"/>
        </w:rPr>
        <w:t xml:space="preserve">, </w:t>
      </w:r>
      <w:r w:rsidR="00E920C4" w:rsidRPr="00E920C4">
        <w:rPr>
          <w:rFonts w:eastAsiaTheme="minorEastAsia"/>
        </w:rPr>
        <w:t>2014)</w:t>
      </w:r>
      <w:r w:rsidR="00E920C4">
        <w:rPr>
          <w:rFonts w:eastAsiaTheme="minorEastAsia"/>
        </w:rPr>
        <w:t>.</w:t>
      </w:r>
    </w:p>
    <w:p w14:paraId="095AC4A1" w14:textId="77777777" w:rsidR="00C140B2" w:rsidRPr="0087717A" w:rsidRDefault="00C140B2" w:rsidP="0087717A">
      <w:pPr>
        <w:rPr>
          <w:rFonts w:eastAsiaTheme="minorEastAsia"/>
        </w:rPr>
      </w:pPr>
    </w:p>
    <w:p w14:paraId="0F49D417" w14:textId="678865E7" w:rsidR="0039357E" w:rsidRDefault="00F937DC" w:rsidP="0087717A">
      <w:pPr>
        <w:pStyle w:val="2"/>
        <w:numPr>
          <w:ilvl w:val="1"/>
          <w:numId w:val="14"/>
        </w:numPr>
      </w:pPr>
      <w:r>
        <w:t xml:space="preserve">  </w:t>
      </w:r>
      <w:bookmarkStart w:id="2" w:name="_Toc108310406"/>
      <w:r w:rsidR="0039357E" w:rsidRPr="00B315E4">
        <w:t>External Analysis</w:t>
      </w:r>
      <w:bookmarkEnd w:id="2"/>
      <w:r w:rsidR="0039357E" w:rsidRPr="00B315E4">
        <w:t xml:space="preserve"> </w:t>
      </w:r>
    </w:p>
    <w:p w14:paraId="32F3954A" w14:textId="698DD5C3" w:rsidR="00E920C4" w:rsidRPr="00E920C4" w:rsidRDefault="00E920C4" w:rsidP="00E920C4">
      <w:pPr>
        <w:rPr>
          <w:rFonts w:eastAsiaTheme="minorEastAsia"/>
        </w:rPr>
      </w:pPr>
      <w:r>
        <w:rPr>
          <w:rFonts w:eastAsiaTheme="minorEastAsia" w:hint="eastAsia"/>
        </w:rPr>
        <w:t>T</w:t>
      </w:r>
      <w:r>
        <w:rPr>
          <w:rFonts w:eastAsiaTheme="minorEastAsia"/>
        </w:rPr>
        <w:t>his part is going to focus on external factor</w:t>
      </w:r>
      <w:r w:rsidR="00B7233E">
        <w:rPr>
          <w:rFonts w:eastAsiaTheme="minorEastAsia"/>
        </w:rPr>
        <w:t>s</w:t>
      </w:r>
      <w:r>
        <w:rPr>
          <w:rFonts w:eastAsiaTheme="minorEastAsia"/>
        </w:rPr>
        <w:t xml:space="preserve"> that affect</w:t>
      </w:r>
      <w:r w:rsidR="00B7233E">
        <w:rPr>
          <w:rFonts w:eastAsiaTheme="minorEastAsia"/>
        </w:rPr>
        <w:t xml:space="preserve">ing </w:t>
      </w:r>
      <w:r>
        <w:rPr>
          <w:rFonts w:eastAsiaTheme="minorEastAsia"/>
        </w:rPr>
        <w:t>Giordano through PEST Analysis and Porter’s Five Forces.</w:t>
      </w:r>
    </w:p>
    <w:p w14:paraId="5FB7E2A8" w14:textId="0B298F61" w:rsidR="00FD76DA" w:rsidRDefault="00FD76DA" w:rsidP="00133A06">
      <w:pPr>
        <w:pStyle w:val="3"/>
        <w:numPr>
          <w:ilvl w:val="2"/>
          <w:numId w:val="14"/>
        </w:numPr>
      </w:pPr>
      <w:bookmarkStart w:id="3" w:name="_Toc108310407"/>
      <w:r w:rsidRPr="00FD76DA">
        <w:rPr>
          <w:rFonts w:hint="eastAsia"/>
        </w:rPr>
        <w:t>P</w:t>
      </w:r>
      <w:r w:rsidRPr="00FD76DA">
        <w:t>EST Analysis</w:t>
      </w:r>
      <w:bookmarkEnd w:id="3"/>
      <w:r w:rsidRPr="00FD76DA">
        <w:t xml:space="preserve"> </w:t>
      </w:r>
    </w:p>
    <w:p w14:paraId="546E2F1D" w14:textId="7B9DF77D" w:rsidR="00E920C4" w:rsidRDefault="00467C49" w:rsidP="00E920C4">
      <w:pPr>
        <w:rPr>
          <w:rFonts w:eastAsiaTheme="minorEastAsia"/>
        </w:rPr>
      </w:pPr>
      <w:r>
        <w:rPr>
          <w:rFonts w:eastAsiaTheme="minorEastAsia"/>
        </w:rPr>
        <w:t>PEST means political, economic, social</w:t>
      </w:r>
      <w:r w:rsidR="002F1C6D">
        <w:rPr>
          <w:rFonts w:eastAsiaTheme="minorEastAsia"/>
        </w:rPr>
        <w:t xml:space="preserve"> and technological sources of change in the macro-environment of Giordano’s competitive position (</w:t>
      </w:r>
      <w:proofErr w:type="spellStart"/>
      <w:r w:rsidR="002F1C6D" w:rsidRPr="002F1C6D">
        <w:rPr>
          <w:rFonts w:eastAsiaTheme="minorEastAsia"/>
        </w:rPr>
        <w:t>Sammut</w:t>
      </w:r>
      <w:proofErr w:type="spellEnd"/>
      <w:r w:rsidR="002F1C6D" w:rsidRPr="002F1C6D">
        <w:rPr>
          <w:rFonts w:eastAsiaTheme="minorEastAsia"/>
        </w:rPr>
        <w:t>-Bonnici and Galea</w:t>
      </w:r>
      <w:r w:rsidR="002F1C6D">
        <w:rPr>
          <w:rFonts w:eastAsiaTheme="minorEastAsia"/>
        </w:rPr>
        <w:t>,</w:t>
      </w:r>
      <w:r w:rsidR="002F1C6D" w:rsidRPr="002F1C6D">
        <w:rPr>
          <w:rFonts w:eastAsiaTheme="minorEastAsia"/>
        </w:rPr>
        <w:t xml:space="preserve"> 2014)</w:t>
      </w:r>
      <w:r w:rsidR="002F1C6D">
        <w:rPr>
          <w:rFonts w:eastAsiaTheme="minorEastAsia"/>
        </w:rPr>
        <w:t>. I</w:t>
      </w:r>
      <w:r w:rsidR="002F1C6D">
        <w:rPr>
          <w:rFonts w:eastAsiaTheme="minorEastAsia" w:hint="eastAsia"/>
        </w:rPr>
        <w:t>t</w:t>
      </w:r>
      <w:r w:rsidR="002F1C6D">
        <w:rPr>
          <w:rFonts w:eastAsiaTheme="minorEastAsia"/>
        </w:rPr>
        <w:t xml:space="preserve"> is a method for showing the strategic risks. </w:t>
      </w:r>
    </w:p>
    <w:p w14:paraId="762C5D82" w14:textId="77777777" w:rsidR="00C140B2" w:rsidRDefault="00C140B2" w:rsidP="00E920C4">
      <w:pPr>
        <w:rPr>
          <w:rFonts w:eastAsiaTheme="minorEastAsia"/>
        </w:rPr>
      </w:pPr>
    </w:p>
    <w:p w14:paraId="4CF75D93" w14:textId="4BD7BA28" w:rsidR="00966DEB" w:rsidRDefault="000D2850" w:rsidP="00E920C4">
      <w:pPr>
        <w:rPr>
          <w:rFonts w:eastAsiaTheme="minorEastAsia"/>
        </w:rPr>
      </w:pPr>
      <w:r>
        <w:rPr>
          <w:rFonts w:eastAsiaTheme="minorEastAsia" w:hint="eastAsia"/>
        </w:rPr>
        <w:t>Fi</w:t>
      </w:r>
      <w:r>
        <w:rPr>
          <w:rFonts w:eastAsiaTheme="minorEastAsia"/>
        </w:rPr>
        <w:t>rstly, from political point of view, Hong Kong</w:t>
      </w:r>
      <w:r w:rsidR="006B3267">
        <w:rPr>
          <w:rFonts w:eastAsiaTheme="minorEastAsia"/>
        </w:rPr>
        <w:t xml:space="preserve"> </w:t>
      </w:r>
      <w:r w:rsidR="000626BC">
        <w:rPr>
          <w:rFonts w:eastAsiaTheme="minorEastAsia"/>
        </w:rPr>
        <w:t>has travel restriction</w:t>
      </w:r>
      <w:r w:rsidR="006B3267">
        <w:rPr>
          <w:rFonts w:eastAsiaTheme="minorEastAsia"/>
        </w:rPr>
        <w:t xml:space="preserve"> since 2019 pandemic,</w:t>
      </w:r>
      <w:r w:rsidR="000626BC">
        <w:rPr>
          <w:rFonts w:eastAsiaTheme="minorEastAsia"/>
        </w:rPr>
        <w:t xml:space="preserve"> which leads to fewer target customer </w:t>
      </w:r>
      <w:r w:rsidR="00E45F4C">
        <w:rPr>
          <w:rFonts w:eastAsiaTheme="minorEastAsia"/>
        </w:rPr>
        <w:t xml:space="preserve">of </w:t>
      </w:r>
      <w:r w:rsidR="00AF20F0">
        <w:rPr>
          <w:rFonts w:eastAsiaTheme="minorEastAsia"/>
        </w:rPr>
        <w:t>apparel</w:t>
      </w:r>
      <w:r w:rsidR="000626BC">
        <w:rPr>
          <w:rFonts w:eastAsiaTheme="minorEastAsia"/>
        </w:rPr>
        <w:t xml:space="preserve"> product</w:t>
      </w:r>
      <w:r w:rsidR="00E45F4C">
        <w:rPr>
          <w:rFonts w:eastAsiaTheme="minorEastAsia"/>
        </w:rPr>
        <w:t xml:space="preserve">s. Returning back to pre-pandemic is unforeseeable so the sales of cosmetic retailing industry have to rely on local customers. </w:t>
      </w:r>
      <w:r w:rsidR="006B3267">
        <w:rPr>
          <w:rFonts w:eastAsiaTheme="minorEastAsia"/>
        </w:rPr>
        <w:t>However, Hong Kong government has implemented C</w:t>
      </w:r>
      <w:r w:rsidR="006B3267">
        <w:rPr>
          <w:rFonts w:eastAsiaTheme="minorEastAsia" w:hint="eastAsia"/>
        </w:rPr>
        <w:t>o</w:t>
      </w:r>
      <w:r w:rsidR="006B3267">
        <w:rPr>
          <w:rFonts w:eastAsiaTheme="minorEastAsia"/>
        </w:rPr>
        <w:t xml:space="preserve">nsumption Voucher </w:t>
      </w:r>
      <w:r w:rsidR="006B3267">
        <w:rPr>
          <w:rFonts w:eastAsiaTheme="minorEastAsia"/>
        </w:rPr>
        <w:lastRenderedPageBreak/>
        <w:t>Scheme (</w:t>
      </w:r>
      <w:r w:rsidR="00BA6CEB">
        <w:rPr>
          <w:rFonts w:eastAsiaTheme="minorEastAsia"/>
        </w:rPr>
        <w:t xml:space="preserve">Consumption voucher, 2022) </w:t>
      </w:r>
      <w:r w:rsidR="006B3267">
        <w:rPr>
          <w:rFonts w:eastAsiaTheme="minorEastAsia"/>
        </w:rPr>
        <w:t>with</w:t>
      </w:r>
      <w:r w:rsidR="006B3267">
        <w:rPr>
          <w:rFonts w:eastAsiaTheme="minorEastAsia" w:hint="eastAsia"/>
        </w:rPr>
        <w:t xml:space="preserve"> a</w:t>
      </w:r>
      <w:r w:rsidR="006B3267">
        <w:rPr>
          <w:rFonts w:eastAsiaTheme="minorEastAsia"/>
        </w:rPr>
        <w:t xml:space="preserve"> total amount of HKD$10,000 to all eligible person in Hong Kong. </w:t>
      </w:r>
      <w:r w:rsidR="00BA6CEB">
        <w:rPr>
          <w:rFonts w:eastAsiaTheme="minorEastAsia"/>
        </w:rPr>
        <w:t xml:space="preserve">It can benefit to </w:t>
      </w:r>
      <w:r w:rsidR="00AF20F0">
        <w:rPr>
          <w:rFonts w:eastAsiaTheme="minorEastAsia"/>
        </w:rPr>
        <w:t>apparel</w:t>
      </w:r>
      <w:r w:rsidR="00BA6CEB">
        <w:rPr>
          <w:rFonts w:eastAsiaTheme="minorEastAsia"/>
        </w:rPr>
        <w:t xml:space="preserve"> retailing industry. </w:t>
      </w:r>
    </w:p>
    <w:p w14:paraId="5EE75330" w14:textId="6B6F3964" w:rsidR="00E45F4C" w:rsidRDefault="00E45F4C" w:rsidP="00E920C4">
      <w:pPr>
        <w:rPr>
          <w:rFonts w:eastAsiaTheme="minorEastAsia"/>
        </w:rPr>
      </w:pPr>
    </w:p>
    <w:p w14:paraId="24F9B32E" w14:textId="10F471AC" w:rsidR="00E45F4C" w:rsidRDefault="00D14F82" w:rsidP="00E920C4">
      <w:pPr>
        <w:rPr>
          <w:rFonts w:eastAsiaTheme="minorEastAsia"/>
        </w:rPr>
      </w:pPr>
      <w:r>
        <w:rPr>
          <w:rFonts w:eastAsiaTheme="minorEastAsia"/>
        </w:rPr>
        <w:t>Fr</w:t>
      </w:r>
      <w:r w:rsidR="00E45F4C">
        <w:rPr>
          <w:rFonts w:eastAsiaTheme="minorEastAsia"/>
        </w:rPr>
        <w:t xml:space="preserve">om economics point of view, </w:t>
      </w:r>
      <w:r w:rsidR="0069065F">
        <w:rPr>
          <w:rFonts w:eastAsiaTheme="minorEastAsia"/>
        </w:rPr>
        <w:t xml:space="preserve">according to </w:t>
      </w:r>
      <w:r w:rsidR="0069065F" w:rsidRPr="0069065F">
        <w:rPr>
          <w:rFonts w:eastAsiaTheme="minorEastAsia"/>
        </w:rPr>
        <w:t>The Census and Statistics Department</w:t>
      </w:r>
      <w:r w:rsidR="0069065F">
        <w:rPr>
          <w:rFonts w:eastAsiaTheme="minorEastAsia"/>
        </w:rPr>
        <w:t xml:space="preserve"> (2022), the annual rate of increase of Consumer Price Index (CPI) picked up slightly</w:t>
      </w:r>
      <w:r w:rsidR="00140AE0">
        <w:rPr>
          <w:rFonts w:eastAsiaTheme="minorEastAsia"/>
        </w:rPr>
        <w:t xml:space="preserve"> in 2021 at 1.6 versus in 2020 at 0.3. In addition, the labor cost </w:t>
      </w:r>
      <w:r w:rsidR="00AB4705">
        <w:rPr>
          <w:rFonts w:eastAsiaTheme="minorEastAsia"/>
        </w:rPr>
        <w:t xml:space="preserve">has slightly increased from 2020 to 2021. The monthly medium cost of labor has increased from HKD$18,400 to $18,700 with 1.6% increment (Consensus and Statistic Department, 2022). This is unfavorable to the </w:t>
      </w:r>
      <w:r w:rsidR="00AF20F0">
        <w:rPr>
          <w:rFonts w:eastAsiaTheme="minorEastAsia"/>
        </w:rPr>
        <w:t>apparel</w:t>
      </w:r>
      <w:r w:rsidR="00AB4705">
        <w:rPr>
          <w:rFonts w:eastAsiaTheme="minorEastAsia"/>
        </w:rPr>
        <w:t xml:space="preserve"> retailing industry. </w:t>
      </w:r>
    </w:p>
    <w:p w14:paraId="1FA9E1F8" w14:textId="534E9FE3" w:rsidR="00AB4705" w:rsidRDefault="00AB4705" w:rsidP="00E920C4">
      <w:pPr>
        <w:rPr>
          <w:rFonts w:eastAsiaTheme="minorEastAsia"/>
        </w:rPr>
      </w:pPr>
    </w:p>
    <w:p w14:paraId="0A58BB88" w14:textId="5789ABA7" w:rsidR="00AB4705" w:rsidRDefault="00D14F82" w:rsidP="00E920C4">
      <w:pPr>
        <w:rPr>
          <w:rFonts w:eastAsiaTheme="minorEastAsia"/>
        </w:rPr>
      </w:pPr>
      <w:r>
        <w:rPr>
          <w:rFonts w:eastAsiaTheme="minorEastAsia"/>
        </w:rPr>
        <w:t>F</w:t>
      </w:r>
      <w:r w:rsidR="00F937DC">
        <w:rPr>
          <w:rFonts w:eastAsiaTheme="minorEastAsia"/>
        </w:rPr>
        <w:t>rom</w:t>
      </w:r>
      <w:r w:rsidR="000C063A">
        <w:rPr>
          <w:rFonts w:eastAsiaTheme="minorEastAsia"/>
        </w:rPr>
        <w:t xml:space="preserve"> social point of view, </w:t>
      </w:r>
      <w:r w:rsidR="00941437">
        <w:rPr>
          <w:rFonts w:eastAsiaTheme="minorEastAsia"/>
        </w:rPr>
        <w:t>e-commerce has been growing popularity in Hong Kong. The penetration rate of e-commerce in Hong Kong is 59.8% and is expected to grow to 72.6% in 2024</w:t>
      </w:r>
      <w:r w:rsidR="00051A08">
        <w:rPr>
          <w:rFonts w:eastAsiaTheme="minorEastAsia"/>
        </w:rPr>
        <w:t xml:space="preserve"> (</w:t>
      </w:r>
      <w:proofErr w:type="spellStart"/>
      <w:r w:rsidR="00051A08">
        <w:rPr>
          <w:rFonts w:eastAsiaTheme="minorEastAsia"/>
        </w:rPr>
        <w:t>Statrys</w:t>
      </w:r>
      <w:proofErr w:type="spellEnd"/>
      <w:r w:rsidR="00051A08">
        <w:rPr>
          <w:rFonts w:eastAsiaTheme="minorEastAsia"/>
        </w:rPr>
        <w:t xml:space="preserve">, 2022). </w:t>
      </w:r>
      <w:r w:rsidR="00F27B8F">
        <w:rPr>
          <w:rFonts w:eastAsiaTheme="minorEastAsia"/>
        </w:rPr>
        <w:t xml:space="preserve">Also, social influencers such as key opinion leaders (KOL) and </w:t>
      </w:r>
      <w:r w:rsidR="00AF20F0">
        <w:rPr>
          <w:rFonts w:eastAsiaTheme="minorEastAsia"/>
        </w:rPr>
        <w:t>lifestyle</w:t>
      </w:r>
      <w:r w:rsidR="00F27B8F">
        <w:rPr>
          <w:rFonts w:eastAsiaTheme="minorEastAsia"/>
        </w:rPr>
        <w:t xml:space="preserve"> bloggers have impact people to purchase online. Besides the convenience of physical stores, people also look for online convenience when shopping. Thus, it is favorable to </w:t>
      </w:r>
      <w:r w:rsidR="00AF20F0">
        <w:rPr>
          <w:rFonts w:eastAsiaTheme="minorEastAsia"/>
        </w:rPr>
        <w:t>apparel</w:t>
      </w:r>
      <w:r w:rsidR="00F27B8F">
        <w:rPr>
          <w:rFonts w:eastAsiaTheme="minorEastAsia"/>
        </w:rPr>
        <w:t xml:space="preserve"> retailing industry. </w:t>
      </w:r>
    </w:p>
    <w:p w14:paraId="7FE98DD5" w14:textId="3DF32A6D" w:rsidR="00F27B8F" w:rsidRDefault="00F27B8F" w:rsidP="00E920C4">
      <w:pPr>
        <w:rPr>
          <w:rFonts w:eastAsiaTheme="minorEastAsia"/>
        </w:rPr>
      </w:pPr>
    </w:p>
    <w:p w14:paraId="34AF6FCA" w14:textId="62F85D27" w:rsidR="00F27B8F" w:rsidRDefault="00F27B8F" w:rsidP="00E920C4">
      <w:pPr>
        <w:rPr>
          <w:rFonts w:eastAsiaTheme="minorEastAsia"/>
        </w:rPr>
      </w:pPr>
      <w:r>
        <w:rPr>
          <w:rFonts w:eastAsiaTheme="minorEastAsia" w:hint="eastAsia"/>
        </w:rPr>
        <w:t>L</w:t>
      </w:r>
      <w:r>
        <w:rPr>
          <w:rFonts w:eastAsiaTheme="minorEastAsia"/>
        </w:rPr>
        <w:t xml:space="preserve">astly, </w:t>
      </w:r>
      <w:r w:rsidR="00D14F82">
        <w:rPr>
          <w:rFonts w:eastAsiaTheme="minorEastAsia"/>
        </w:rPr>
        <w:t xml:space="preserve">from technological point of view, digital wallets make transactions easier online. Hong Kong people are familiar with the digital transaction methods such as </w:t>
      </w:r>
      <w:proofErr w:type="spellStart"/>
      <w:r w:rsidR="00D14F82">
        <w:rPr>
          <w:rFonts w:eastAsiaTheme="minorEastAsia"/>
        </w:rPr>
        <w:t>PayMe</w:t>
      </w:r>
      <w:proofErr w:type="spellEnd"/>
      <w:r w:rsidR="00D14F82">
        <w:rPr>
          <w:rFonts w:eastAsiaTheme="minorEastAsia"/>
        </w:rPr>
        <w:t xml:space="preserve">, </w:t>
      </w:r>
      <w:proofErr w:type="spellStart"/>
      <w:r w:rsidR="00D14F82">
        <w:rPr>
          <w:rFonts w:eastAsiaTheme="minorEastAsia"/>
        </w:rPr>
        <w:t>AlipayHK</w:t>
      </w:r>
      <w:proofErr w:type="spellEnd"/>
      <w:r w:rsidR="00D14F82">
        <w:rPr>
          <w:rFonts w:eastAsiaTheme="minorEastAsia"/>
        </w:rPr>
        <w:t xml:space="preserve">, Apple Pay, Octopus Card and FPS. </w:t>
      </w:r>
      <w:r w:rsidR="00AF20F0">
        <w:rPr>
          <w:rFonts w:eastAsiaTheme="minorEastAsia"/>
        </w:rPr>
        <w:t xml:space="preserve">This kind of technology has transformed the apparel retailing industry to go online and is favorable to the business. </w:t>
      </w:r>
    </w:p>
    <w:p w14:paraId="303B4594" w14:textId="6CE8FBC1" w:rsidR="00E45F4C" w:rsidRDefault="00E45F4C" w:rsidP="00E920C4">
      <w:pPr>
        <w:rPr>
          <w:rFonts w:eastAsiaTheme="minorEastAsia"/>
        </w:rPr>
      </w:pPr>
    </w:p>
    <w:p w14:paraId="4B4B07AB" w14:textId="6E932A4E" w:rsidR="0087717A" w:rsidRDefault="00FD76DA" w:rsidP="0087717A">
      <w:pPr>
        <w:pStyle w:val="3"/>
      </w:pPr>
      <w:bookmarkStart w:id="4" w:name="_Toc108310408"/>
      <w:proofErr w:type="gramStart"/>
      <w:r>
        <w:t>2.</w:t>
      </w:r>
      <w:r w:rsidR="00133A06">
        <w:t>1.2</w:t>
      </w:r>
      <w:r>
        <w:rPr>
          <w:rFonts w:hint="eastAsia"/>
        </w:rPr>
        <w:t xml:space="preserve"> </w:t>
      </w:r>
      <w:r>
        <w:t xml:space="preserve"> </w:t>
      </w:r>
      <w:r w:rsidRPr="00FD76DA">
        <w:rPr>
          <w:rFonts w:hint="eastAsia"/>
        </w:rPr>
        <w:t>Po</w:t>
      </w:r>
      <w:r>
        <w:t>r</w:t>
      </w:r>
      <w:r w:rsidRPr="00FD76DA">
        <w:t>ter’s</w:t>
      </w:r>
      <w:proofErr w:type="gramEnd"/>
      <w:r>
        <w:t xml:space="preserve"> Five Forces</w:t>
      </w:r>
      <w:bookmarkEnd w:id="4"/>
      <w:r>
        <w:t xml:space="preserve"> </w:t>
      </w:r>
    </w:p>
    <w:p w14:paraId="2DBFCF6F" w14:textId="77777777" w:rsidR="00081258" w:rsidRPr="00B315E4" w:rsidRDefault="00081258" w:rsidP="00081258">
      <w:pPr>
        <w:pBdr>
          <w:top w:val="nil"/>
          <w:left w:val="nil"/>
          <w:bottom w:val="nil"/>
          <w:right w:val="nil"/>
          <w:between w:val="nil"/>
        </w:pBdr>
        <w:rPr>
          <w:bCs/>
          <w:color w:val="000000"/>
        </w:rPr>
      </w:pPr>
      <w:r w:rsidRPr="00B315E4">
        <w:rPr>
          <w:bCs/>
          <w:color w:val="000000"/>
        </w:rPr>
        <w:t xml:space="preserve">From the analysis of Porter’s five forces (Grundy, 2006, pp. 213-229), Giordano can see the five competitive forces in the apparel retailing industry of casual wear in Hong Kong. Thus, it can identify the strength and weakness, and the profitability of the business. </w:t>
      </w:r>
    </w:p>
    <w:p w14:paraId="32858F52" w14:textId="77777777" w:rsidR="00081258" w:rsidRPr="00B315E4" w:rsidRDefault="00081258" w:rsidP="00081258">
      <w:pPr>
        <w:pBdr>
          <w:top w:val="nil"/>
          <w:left w:val="nil"/>
          <w:bottom w:val="nil"/>
          <w:right w:val="nil"/>
          <w:between w:val="nil"/>
        </w:pBdr>
        <w:rPr>
          <w:bCs/>
          <w:color w:val="000000"/>
        </w:rPr>
      </w:pPr>
    </w:p>
    <w:p w14:paraId="48D806E5" w14:textId="77777777" w:rsidR="00081258" w:rsidRPr="00B315E4" w:rsidRDefault="00081258" w:rsidP="00081258">
      <w:pPr>
        <w:pBdr>
          <w:top w:val="nil"/>
          <w:left w:val="nil"/>
          <w:bottom w:val="nil"/>
          <w:right w:val="nil"/>
          <w:between w:val="nil"/>
        </w:pBdr>
        <w:rPr>
          <w:bCs/>
          <w:color w:val="000000"/>
        </w:rPr>
      </w:pPr>
      <w:r w:rsidRPr="00B315E4">
        <w:rPr>
          <w:bCs/>
          <w:color w:val="000000"/>
        </w:rPr>
        <w:t xml:space="preserve">First of all, the threat of new entrants is low and favorable to Giordano. It is difficult to enter the market with such large scale of production and access to multiple channels of distribution. The long company history built up the brand loyalty from its existing customers which is hard to switch. Secondly, the threat of substitute products is small and favorable to Giordano. Simple design casual wear is nearly irreplaceable in everyone’s closet so the </w:t>
      </w:r>
      <w:r w:rsidRPr="00B315E4">
        <w:rPr>
          <w:bCs/>
          <w:color w:val="000000"/>
        </w:rPr>
        <w:lastRenderedPageBreak/>
        <w:t xml:space="preserve">treat of substitution is nearly none. Thirdly, the bargaining power of supplier is small and favorable to Giordano. There are many textile companies around the world and the cost for Giordano to change supplier is low as well. Therefore, supplier’s power is small. </w:t>
      </w:r>
    </w:p>
    <w:p w14:paraId="228D4B52" w14:textId="77777777" w:rsidR="00081258" w:rsidRPr="00B315E4" w:rsidRDefault="00081258" w:rsidP="00081258">
      <w:pPr>
        <w:pBdr>
          <w:top w:val="nil"/>
          <w:left w:val="nil"/>
          <w:bottom w:val="nil"/>
          <w:right w:val="nil"/>
          <w:between w:val="nil"/>
        </w:pBdr>
        <w:rPr>
          <w:bCs/>
          <w:color w:val="000000"/>
        </w:rPr>
      </w:pPr>
    </w:p>
    <w:p w14:paraId="218F513F" w14:textId="77777777" w:rsidR="00081258" w:rsidRPr="00B315E4" w:rsidRDefault="00081258" w:rsidP="00081258">
      <w:pPr>
        <w:pBdr>
          <w:top w:val="nil"/>
          <w:left w:val="nil"/>
          <w:bottom w:val="nil"/>
          <w:right w:val="nil"/>
          <w:between w:val="nil"/>
        </w:pBdr>
        <w:rPr>
          <w:bCs/>
          <w:color w:val="000000"/>
        </w:rPr>
      </w:pPr>
      <w:r w:rsidRPr="00B315E4">
        <w:rPr>
          <w:bCs/>
          <w:color w:val="000000"/>
        </w:rPr>
        <w:t xml:space="preserve">Nevertheless, the bargaining power of buyers is high and unfavorable to Giordano. Buyer’s ability to substitute is high. There is a lot of casual wear from large chain-stores or small shops in the market. For a simple design such as white T-shirt, the product differences between competitor </w:t>
      </w:r>
      <w:proofErr w:type="gramStart"/>
      <w:r w:rsidRPr="00B315E4">
        <w:rPr>
          <w:bCs/>
          <w:color w:val="000000"/>
        </w:rPr>
        <w:t>is</w:t>
      </w:r>
      <w:proofErr w:type="gramEnd"/>
      <w:r w:rsidRPr="00B315E4">
        <w:rPr>
          <w:bCs/>
          <w:color w:val="000000"/>
        </w:rPr>
        <w:t xml:space="preserve"> small. In addition, the rivalry among the existing competitors is high. There is high competition among the key competitors </w:t>
      </w:r>
      <w:proofErr w:type="gramStart"/>
      <w:r w:rsidRPr="00B315E4">
        <w:rPr>
          <w:bCs/>
          <w:color w:val="000000"/>
        </w:rPr>
        <w:t>e.g.</w:t>
      </w:r>
      <w:proofErr w:type="gramEnd"/>
      <w:r w:rsidRPr="00B315E4">
        <w:rPr>
          <w:bCs/>
          <w:color w:val="000000"/>
        </w:rPr>
        <w:t xml:space="preserve"> Uniqlo, Bossini. At the same time, the key competitors are also having strong financial reports. The competitors keep switching business strategies to compete in the market from time to time. </w:t>
      </w:r>
    </w:p>
    <w:p w14:paraId="122CAA2B" w14:textId="77777777" w:rsidR="00081258" w:rsidRPr="00B315E4" w:rsidRDefault="00081258" w:rsidP="00081258">
      <w:pPr>
        <w:pBdr>
          <w:top w:val="nil"/>
          <w:left w:val="nil"/>
          <w:bottom w:val="nil"/>
          <w:right w:val="nil"/>
          <w:between w:val="nil"/>
        </w:pBdr>
        <w:rPr>
          <w:bCs/>
          <w:color w:val="000000"/>
        </w:rPr>
      </w:pPr>
    </w:p>
    <w:p w14:paraId="5688E3A6" w14:textId="77777777" w:rsidR="00081258" w:rsidRPr="00B315E4" w:rsidRDefault="00081258" w:rsidP="00081258">
      <w:pPr>
        <w:pBdr>
          <w:top w:val="nil"/>
          <w:left w:val="nil"/>
          <w:bottom w:val="nil"/>
          <w:right w:val="nil"/>
          <w:between w:val="nil"/>
        </w:pBdr>
        <w:rPr>
          <w:bCs/>
          <w:color w:val="000000"/>
        </w:rPr>
      </w:pPr>
      <w:r w:rsidRPr="00B315E4">
        <w:rPr>
          <w:bCs/>
          <w:color w:val="000000"/>
        </w:rPr>
        <w:t xml:space="preserve">By assessing the five forces, Giordano is suggested to stay in the market due to the favorable factors are more than the unfavorable factors. Giordano can use its competitive advantages to find a suitable marketing strategy and capture more sales in the market. </w:t>
      </w:r>
    </w:p>
    <w:p w14:paraId="74FFB188" w14:textId="77777777" w:rsidR="00081258" w:rsidRPr="00081258" w:rsidRDefault="00081258" w:rsidP="00081258">
      <w:pPr>
        <w:pBdr>
          <w:top w:val="nil"/>
          <w:left w:val="nil"/>
          <w:bottom w:val="nil"/>
          <w:right w:val="nil"/>
          <w:between w:val="nil"/>
        </w:pBdr>
        <w:rPr>
          <w:b/>
          <w:color w:val="000000"/>
        </w:rPr>
      </w:pPr>
    </w:p>
    <w:p w14:paraId="66249B9E" w14:textId="00D22166" w:rsidR="00081258" w:rsidRPr="00081258" w:rsidRDefault="00081258" w:rsidP="00081258">
      <w:pPr>
        <w:pBdr>
          <w:top w:val="nil"/>
          <w:left w:val="nil"/>
          <w:bottom w:val="nil"/>
          <w:right w:val="nil"/>
          <w:between w:val="nil"/>
        </w:pBdr>
        <w:rPr>
          <w:rFonts w:eastAsiaTheme="minorEastAsia"/>
          <w:bCs/>
          <w:color w:val="000000"/>
        </w:rPr>
      </w:pPr>
      <w:r w:rsidRPr="00B315E4">
        <w:rPr>
          <w:bCs/>
          <w:color w:val="000000"/>
        </w:rPr>
        <w:t>Figure</w:t>
      </w:r>
      <w:r w:rsidR="00A738AA">
        <w:rPr>
          <w:bCs/>
          <w:color w:val="000000"/>
        </w:rPr>
        <w:t xml:space="preserve"> </w:t>
      </w:r>
      <w:proofErr w:type="gramStart"/>
      <w:r w:rsidR="00A738AA">
        <w:rPr>
          <w:bCs/>
          <w:color w:val="000000"/>
        </w:rPr>
        <w:t xml:space="preserve">2.1 </w:t>
      </w:r>
      <w:r w:rsidRPr="00B315E4">
        <w:rPr>
          <w:bCs/>
          <w:color w:val="000000"/>
        </w:rPr>
        <w:t>:</w:t>
      </w:r>
      <w:proofErr w:type="gramEnd"/>
      <w:r w:rsidRPr="00B315E4">
        <w:rPr>
          <w:bCs/>
          <w:color w:val="000000"/>
        </w:rPr>
        <w:t xml:space="preserve"> Porter’s five forces model of Giordano</w:t>
      </w:r>
    </w:p>
    <w:p w14:paraId="0E45F59B" w14:textId="6357912B" w:rsidR="00081258" w:rsidRPr="00081258" w:rsidRDefault="00A738AA" w:rsidP="00A738AA">
      <w:pPr>
        <w:jc w:val="center"/>
        <w:rPr>
          <w:rFonts w:eastAsiaTheme="minorEastAsia"/>
        </w:rPr>
      </w:pPr>
      <w:r>
        <w:rPr>
          <w:rFonts w:eastAsiaTheme="minorEastAsia"/>
          <w:noProof/>
        </w:rPr>
        <w:drawing>
          <wp:inline distT="0" distB="0" distL="0" distR="0" wp14:anchorId="6FE4CB97" wp14:editId="4ACB50CE">
            <wp:extent cx="5170632" cy="2590800"/>
            <wp:effectExtent l="0" t="0" r="0" b="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10982" cy="2611018"/>
                    </a:xfrm>
                    <a:prstGeom prst="rect">
                      <a:avLst/>
                    </a:prstGeom>
                    <a:noFill/>
                  </pic:spPr>
                </pic:pic>
              </a:graphicData>
            </a:graphic>
          </wp:inline>
        </w:drawing>
      </w:r>
    </w:p>
    <w:p w14:paraId="0E216EA4" w14:textId="77777777" w:rsidR="00081258" w:rsidRPr="00B315E4" w:rsidRDefault="00081258" w:rsidP="00081258">
      <w:pPr>
        <w:pBdr>
          <w:top w:val="nil"/>
          <w:left w:val="nil"/>
          <w:bottom w:val="nil"/>
          <w:right w:val="nil"/>
          <w:between w:val="nil"/>
        </w:pBdr>
        <w:jc w:val="right"/>
        <w:rPr>
          <w:bCs/>
          <w:color w:val="000000"/>
        </w:rPr>
      </w:pPr>
      <w:r w:rsidRPr="00B315E4">
        <w:rPr>
          <w:bCs/>
          <w:color w:val="000000"/>
        </w:rPr>
        <w:t xml:space="preserve">Source: Constructed by author </w:t>
      </w:r>
    </w:p>
    <w:p w14:paraId="51AC97C9" w14:textId="77777777" w:rsidR="0039357E" w:rsidRPr="00081258" w:rsidRDefault="0039357E" w:rsidP="00081258">
      <w:pPr>
        <w:rPr>
          <w:rFonts w:eastAsiaTheme="minorEastAsia"/>
          <w:b/>
          <w:bCs/>
        </w:rPr>
      </w:pPr>
    </w:p>
    <w:p w14:paraId="5E558DDC" w14:textId="52DFD402" w:rsidR="00CC3D4F" w:rsidRDefault="00CC3D4F" w:rsidP="0087717A">
      <w:pPr>
        <w:pStyle w:val="2"/>
        <w:numPr>
          <w:ilvl w:val="1"/>
          <w:numId w:val="13"/>
        </w:numPr>
      </w:pPr>
      <w:bookmarkStart w:id="5" w:name="_Toc108310409"/>
      <w:r w:rsidRPr="00B315E4">
        <w:rPr>
          <w:rFonts w:eastAsia="Calibri"/>
        </w:rPr>
        <w:t xml:space="preserve">Internal </w:t>
      </w:r>
      <w:r w:rsidRPr="00B315E4">
        <w:t>Analysis</w:t>
      </w:r>
      <w:bookmarkEnd w:id="5"/>
      <w:r w:rsidRPr="00B315E4">
        <w:t xml:space="preserve"> </w:t>
      </w:r>
    </w:p>
    <w:p w14:paraId="6FD526F7" w14:textId="74FAE325" w:rsidR="006C4A5A" w:rsidRPr="006C4A5A" w:rsidRDefault="00FE5D3D" w:rsidP="005019E9">
      <w:pPr>
        <w:rPr>
          <w:rFonts w:eastAsiaTheme="minorEastAsia"/>
        </w:rPr>
      </w:pPr>
      <w:r>
        <w:t>It</w:t>
      </w:r>
      <w:r w:rsidR="006C4A5A">
        <w:t xml:space="preserve"> is going to </w:t>
      </w:r>
      <w:r>
        <w:t xml:space="preserve">utilize the value chain analysis to identify the internal activities of Giordano </w:t>
      </w:r>
      <w:r w:rsidR="005019E9">
        <w:t xml:space="preserve">and see </w:t>
      </w:r>
      <w:r>
        <w:t xml:space="preserve">how it transforms the inputs into outputs. </w:t>
      </w:r>
    </w:p>
    <w:p w14:paraId="17134749" w14:textId="48AC08F7" w:rsidR="0039357E" w:rsidRPr="00081258" w:rsidRDefault="0087717A" w:rsidP="00081258">
      <w:pPr>
        <w:pStyle w:val="3"/>
      </w:pPr>
      <w:bookmarkStart w:id="6" w:name="_Toc108310410"/>
      <w:r>
        <w:lastRenderedPageBreak/>
        <w:t>2.</w:t>
      </w:r>
      <w:r w:rsidR="00133A06">
        <w:t>2</w:t>
      </w:r>
      <w:r>
        <w:t xml:space="preserve">.1 </w:t>
      </w:r>
      <w:r w:rsidR="00AE4910">
        <w:t>Value chain analysis</w:t>
      </w:r>
      <w:bookmarkEnd w:id="6"/>
      <w:r w:rsidR="008B6E84">
        <w:t xml:space="preserve"> </w:t>
      </w:r>
    </w:p>
    <w:p w14:paraId="1695AC08" w14:textId="18986778" w:rsidR="00AF20F0" w:rsidRPr="00081258" w:rsidRDefault="005019E9" w:rsidP="00AF20F0">
      <w:pPr>
        <w:rPr>
          <w:rFonts w:eastAsiaTheme="minorEastAsia"/>
        </w:rPr>
      </w:pPr>
      <w:r>
        <w:rPr>
          <w:rFonts w:eastAsiaTheme="minorEastAsia" w:hint="eastAsia"/>
        </w:rPr>
        <w:t>V</w:t>
      </w:r>
      <w:r>
        <w:rPr>
          <w:rFonts w:eastAsiaTheme="minorEastAsia"/>
        </w:rPr>
        <w:t>alue chain analysis can help to formulate competitive advantage for Giordano</w:t>
      </w:r>
      <w:r w:rsidR="00A24FA3">
        <w:rPr>
          <w:rFonts w:eastAsiaTheme="minorEastAsia"/>
        </w:rPr>
        <w:t xml:space="preserve"> (</w:t>
      </w:r>
      <w:r w:rsidR="00A24FA3" w:rsidRPr="00A24FA3">
        <w:rPr>
          <w:rFonts w:eastAsiaTheme="minorEastAsia"/>
        </w:rPr>
        <w:t>Ensign, 2001</w:t>
      </w:r>
      <w:r w:rsidR="00A24FA3">
        <w:rPr>
          <w:rFonts w:eastAsiaTheme="minorEastAsia"/>
        </w:rPr>
        <w:t>, pp. 18-42</w:t>
      </w:r>
      <w:r w:rsidR="00A24FA3" w:rsidRPr="00A24FA3">
        <w:rPr>
          <w:rFonts w:eastAsiaTheme="minorEastAsia"/>
        </w:rPr>
        <w:t>)</w:t>
      </w:r>
      <w:r>
        <w:rPr>
          <w:rFonts w:eastAsiaTheme="minorEastAsia"/>
        </w:rPr>
        <w:t xml:space="preserve">. It can identify the business activities and develop the interrelationship of the activities that create value for the Giordano. </w:t>
      </w:r>
    </w:p>
    <w:p w14:paraId="6B203F69" w14:textId="442E39A4" w:rsidR="00AF20F0" w:rsidRDefault="00AF20F0" w:rsidP="00081258">
      <w:pPr>
        <w:pBdr>
          <w:top w:val="nil"/>
          <w:left w:val="nil"/>
          <w:bottom w:val="nil"/>
          <w:right w:val="nil"/>
          <w:between w:val="nil"/>
        </w:pBdr>
        <w:rPr>
          <w:rFonts w:eastAsiaTheme="minorEastAsia"/>
          <w:color w:val="4472C4" w:themeColor="accent1"/>
        </w:rPr>
      </w:pPr>
    </w:p>
    <w:p w14:paraId="15D98B4A" w14:textId="689431E6" w:rsidR="000142E8" w:rsidRDefault="00AA0465" w:rsidP="00081258">
      <w:pPr>
        <w:pBdr>
          <w:top w:val="nil"/>
          <w:left w:val="nil"/>
          <w:bottom w:val="nil"/>
          <w:right w:val="nil"/>
          <w:between w:val="nil"/>
        </w:pBdr>
        <w:rPr>
          <w:rFonts w:eastAsiaTheme="minorEastAsia"/>
        </w:rPr>
      </w:pPr>
      <w:r w:rsidRPr="00AE13CF">
        <w:rPr>
          <w:rFonts w:eastAsiaTheme="minorEastAsia" w:hint="eastAsia"/>
        </w:rPr>
        <w:t>G</w:t>
      </w:r>
      <w:r w:rsidRPr="00AE13CF">
        <w:rPr>
          <w:rFonts w:eastAsiaTheme="minorEastAsia"/>
        </w:rPr>
        <w:t xml:space="preserve">iordano outsourced most of its inbound logistic activities. It includes </w:t>
      </w:r>
      <w:r w:rsidR="00D66FF4" w:rsidRPr="00AE13CF">
        <w:rPr>
          <w:rFonts w:eastAsiaTheme="minorEastAsia"/>
        </w:rPr>
        <w:t>clothing materials handling and warehousing of the clothing products. Giordano has a</w:t>
      </w:r>
      <w:r w:rsidR="00AE13CF">
        <w:rPr>
          <w:rFonts w:eastAsiaTheme="minorEastAsia"/>
        </w:rPr>
        <w:t xml:space="preserve">n </w:t>
      </w:r>
      <w:r w:rsidR="00D66FF4" w:rsidRPr="00AE13CF">
        <w:rPr>
          <w:rFonts w:eastAsiaTheme="minorEastAsia"/>
        </w:rPr>
        <w:t xml:space="preserve">in-house system to receive and store its customer’s purchase data. </w:t>
      </w:r>
      <w:r w:rsidR="00226F40" w:rsidRPr="00AE13CF">
        <w:rPr>
          <w:rFonts w:eastAsiaTheme="minorEastAsia"/>
        </w:rPr>
        <w:t xml:space="preserve">For the </w:t>
      </w:r>
      <w:r w:rsidR="005F5F58" w:rsidRPr="00AE13CF">
        <w:rPr>
          <w:rFonts w:eastAsiaTheme="minorEastAsia"/>
        </w:rPr>
        <w:t xml:space="preserve">business </w:t>
      </w:r>
      <w:r w:rsidR="00226F40" w:rsidRPr="00AE13CF">
        <w:rPr>
          <w:rFonts w:eastAsiaTheme="minorEastAsia"/>
        </w:rPr>
        <w:t xml:space="preserve">operation, it has a </w:t>
      </w:r>
      <w:r w:rsidR="005F5F58" w:rsidRPr="00AE13CF">
        <w:rPr>
          <w:rFonts w:eastAsiaTheme="minorEastAsia"/>
        </w:rPr>
        <w:t xml:space="preserve">well-established shop management in its 51 branches in Hong Kong as well as online store. For the outbound logistics, every </w:t>
      </w:r>
      <w:r w:rsidR="006900D3" w:rsidRPr="00AE13CF">
        <w:rPr>
          <w:rFonts w:eastAsiaTheme="minorEastAsia"/>
        </w:rPr>
        <w:t>retail location</w:t>
      </w:r>
      <w:r w:rsidR="005F5F58" w:rsidRPr="00AE13CF">
        <w:rPr>
          <w:rFonts w:eastAsiaTheme="minorEastAsia"/>
        </w:rPr>
        <w:t xml:space="preserve"> has an organized storage</w:t>
      </w:r>
      <w:r w:rsidR="006900D3" w:rsidRPr="00AE13CF">
        <w:rPr>
          <w:rFonts w:eastAsiaTheme="minorEastAsia"/>
        </w:rPr>
        <w:t xml:space="preserve"> to support the daily sales activity. There is also supporting team to manage the sales online to distribute the products from warehouse. Giordano </w:t>
      </w:r>
      <w:r w:rsidR="00AE13CF">
        <w:rPr>
          <w:rFonts w:eastAsiaTheme="minorEastAsia"/>
        </w:rPr>
        <w:t xml:space="preserve">delivers </w:t>
      </w:r>
      <w:r w:rsidR="006900D3" w:rsidRPr="00AE13CF">
        <w:rPr>
          <w:rFonts w:eastAsiaTheme="minorEastAsia"/>
        </w:rPr>
        <w:t xml:space="preserve">regular </w:t>
      </w:r>
      <w:r w:rsidR="005D595B" w:rsidRPr="00AE13CF">
        <w:rPr>
          <w:rFonts w:eastAsiaTheme="minorEastAsia"/>
        </w:rPr>
        <w:t>marketing activities both in-store and online</w:t>
      </w:r>
      <w:r w:rsidR="00EB4A88" w:rsidRPr="00AE13CF">
        <w:rPr>
          <w:rFonts w:eastAsiaTheme="minorEastAsia"/>
        </w:rPr>
        <w:t xml:space="preserve"> through promotion by sales force and advertising campaign. I</w:t>
      </w:r>
      <w:r w:rsidR="00AE13CF" w:rsidRPr="00AE13CF">
        <w:rPr>
          <w:rFonts w:eastAsiaTheme="minorEastAsia"/>
        </w:rPr>
        <w:t>t also provides extensive service during the whole customer journey such as product introduction by front line and exchange of products in after-sale</w:t>
      </w:r>
      <w:r w:rsidR="00E17418">
        <w:rPr>
          <w:rFonts w:eastAsiaTheme="minorEastAsia"/>
        </w:rPr>
        <w:t>.</w:t>
      </w:r>
    </w:p>
    <w:p w14:paraId="184B3F11" w14:textId="77777777" w:rsidR="00252804" w:rsidRPr="00E17418" w:rsidRDefault="00252804" w:rsidP="00081258">
      <w:pPr>
        <w:pBdr>
          <w:top w:val="nil"/>
          <w:left w:val="nil"/>
          <w:bottom w:val="nil"/>
          <w:right w:val="nil"/>
          <w:between w:val="nil"/>
        </w:pBdr>
        <w:rPr>
          <w:rFonts w:eastAsiaTheme="minorEastAsia"/>
        </w:rPr>
      </w:pPr>
    </w:p>
    <w:p w14:paraId="129FCDD4" w14:textId="44C4E2B8" w:rsidR="00690D23" w:rsidRDefault="007B5751" w:rsidP="008B5E89">
      <w:pPr>
        <w:pBdr>
          <w:top w:val="nil"/>
          <w:left w:val="nil"/>
          <w:bottom w:val="nil"/>
          <w:right w:val="nil"/>
          <w:between w:val="nil"/>
        </w:pBdr>
        <w:rPr>
          <w:rFonts w:eastAsiaTheme="minorEastAsia"/>
        </w:rPr>
      </w:pPr>
      <w:r w:rsidRPr="00E17418">
        <w:rPr>
          <w:rFonts w:eastAsiaTheme="minorEastAsia" w:hint="eastAsia"/>
        </w:rPr>
        <w:t>L</w:t>
      </w:r>
      <w:r w:rsidRPr="00E17418">
        <w:rPr>
          <w:rFonts w:eastAsiaTheme="minorEastAsia"/>
        </w:rPr>
        <w:t xml:space="preserve">ooking into the firm infrastructure, Giordano </w:t>
      </w:r>
      <w:r w:rsidR="00531A11" w:rsidRPr="00E17418">
        <w:rPr>
          <w:rFonts w:eastAsiaTheme="minorEastAsia"/>
        </w:rPr>
        <w:t xml:space="preserve">manages finance and planning at </w:t>
      </w:r>
      <w:r w:rsidR="007F766A" w:rsidRPr="00E17418">
        <w:rPr>
          <w:rFonts w:eastAsiaTheme="minorEastAsia"/>
        </w:rPr>
        <w:t xml:space="preserve">corporate level while manages quality management, accounting and legal management at business unit level. </w:t>
      </w:r>
      <w:r w:rsidR="00BB3AC5" w:rsidRPr="00E17418">
        <w:rPr>
          <w:rFonts w:eastAsiaTheme="minorEastAsia"/>
        </w:rPr>
        <w:t xml:space="preserve">Human resource management provides </w:t>
      </w:r>
      <w:r w:rsidR="002249F6" w:rsidRPr="00E17418">
        <w:rPr>
          <w:rFonts w:eastAsiaTheme="minorEastAsia"/>
        </w:rPr>
        <w:t xml:space="preserve">standardized trainings to its employees in order to generate efficient daily operations. From technology development aspect, </w:t>
      </w:r>
      <w:r w:rsidR="00D80F63" w:rsidRPr="00E17418">
        <w:rPr>
          <w:rFonts w:eastAsiaTheme="minorEastAsia"/>
        </w:rPr>
        <w:t xml:space="preserve">Giordano has new technology in clothing design, such as “G-motion” in sportswear line (Giordano, 2022), to increase the functionality. </w:t>
      </w:r>
      <w:r w:rsidR="000674E9" w:rsidRPr="00E17418">
        <w:rPr>
          <w:rFonts w:eastAsiaTheme="minorEastAsia"/>
        </w:rPr>
        <w:t xml:space="preserve">It also manages online store </w:t>
      </w:r>
      <w:r w:rsidR="00E17418" w:rsidRPr="00E17418">
        <w:rPr>
          <w:rFonts w:eastAsiaTheme="minorEastAsia"/>
        </w:rPr>
        <w:t xml:space="preserve">and social media accounts from the back end. </w:t>
      </w:r>
      <w:r w:rsidR="000674E9" w:rsidRPr="00E17418">
        <w:rPr>
          <w:rFonts w:eastAsiaTheme="minorEastAsia"/>
        </w:rPr>
        <w:t xml:space="preserve">Giordano obtains some business services in </w:t>
      </w:r>
      <w:r w:rsidR="00E17418" w:rsidRPr="00E17418">
        <w:rPr>
          <w:rFonts w:eastAsiaTheme="minorEastAsia"/>
        </w:rPr>
        <w:t xml:space="preserve">the </w:t>
      </w:r>
      <w:r w:rsidR="000674E9" w:rsidRPr="00E17418">
        <w:rPr>
          <w:rFonts w:eastAsiaTheme="minorEastAsia"/>
        </w:rPr>
        <w:t>supply chain through procurement</w:t>
      </w:r>
      <w:r w:rsidR="00E17418" w:rsidRPr="00E17418">
        <w:rPr>
          <w:rFonts w:eastAsiaTheme="minorEastAsia"/>
        </w:rPr>
        <w:t xml:space="preserve"> to maintain its business profitability. </w:t>
      </w:r>
    </w:p>
    <w:p w14:paraId="503A7E71" w14:textId="77777777" w:rsidR="00E17418" w:rsidRPr="00E17418" w:rsidRDefault="00E17418" w:rsidP="008B5E89">
      <w:pPr>
        <w:pBdr>
          <w:top w:val="nil"/>
          <w:left w:val="nil"/>
          <w:bottom w:val="nil"/>
          <w:right w:val="nil"/>
          <w:between w:val="nil"/>
        </w:pBdr>
        <w:rPr>
          <w:rFonts w:eastAsiaTheme="minorEastAsia"/>
        </w:rPr>
      </w:pPr>
    </w:p>
    <w:p w14:paraId="129FCDD5" w14:textId="1DD8677E" w:rsidR="00690D23" w:rsidRDefault="00AE4910" w:rsidP="00B91C4A">
      <w:pPr>
        <w:pStyle w:val="2"/>
        <w:numPr>
          <w:ilvl w:val="1"/>
          <w:numId w:val="13"/>
        </w:numPr>
      </w:pPr>
      <w:bookmarkStart w:id="7" w:name="_Toc108310411"/>
      <w:r>
        <w:t>Competitor analysis</w:t>
      </w:r>
      <w:bookmarkEnd w:id="7"/>
      <w:r w:rsidR="0060056E" w:rsidRPr="00133A06">
        <w:t xml:space="preserve"> </w:t>
      </w:r>
    </w:p>
    <w:p w14:paraId="3EFB4F1F" w14:textId="77777777" w:rsidR="003E140C" w:rsidRDefault="00CF65F8" w:rsidP="00B91C4A">
      <w:pPr>
        <w:rPr>
          <w:rFonts w:eastAsiaTheme="minorEastAsia"/>
        </w:rPr>
      </w:pPr>
      <w:r>
        <w:rPr>
          <w:rFonts w:eastAsiaTheme="minorEastAsia" w:hint="eastAsia"/>
        </w:rPr>
        <w:t>U</w:t>
      </w:r>
      <w:r>
        <w:rPr>
          <w:rFonts w:eastAsiaTheme="minorEastAsia"/>
        </w:rPr>
        <w:t>niqlo and Bossini are the key competitor</w:t>
      </w:r>
      <w:r w:rsidR="00C04AC7">
        <w:rPr>
          <w:rFonts w:eastAsiaTheme="minorEastAsia"/>
        </w:rPr>
        <w:t>s of</w:t>
      </w:r>
      <w:r>
        <w:rPr>
          <w:rFonts w:eastAsiaTheme="minorEastAsia"/>
        </w:rPr>
        <w:t xml:space="preserve"> Giordano in</w:t>
      </w:r>
      <w:r w:rsidR="00C04AC7">
        <w:rPr>
          <w:rFonts w:eastAsiaTheme="minorEastAsia"/>
        </w:rPr>
        <w:t xml:space="preserve"> the same sector. They are all chain-store company of casual wear in Hong Kong with similar number of branches. By competitor comparison, it shows the outstanding performance of Uniqlo among the 3 companies. </w:t>
      </w:r>
      <w:r w:rsidR="009F3CA4">
        <w:rPr>
          <w:rFonts w:eastAsiaTheme="minorEastAsia"/>
        </w:rPr>
        <w:t xml:space="preserve">Although Uniqlo entered Hong Kong market in 2005, which </w:t>
      </w:r>
      <w:r w:rsidR="005435BB">
        <w:rPr>
          <w:rFonts w:eastAsiaTheme="minorEastAsia"/>
        </w:rPr>
        <w:t xml:space="preserve">was </w:t>
      </w:r>
      <w:r w:rsidR="009F3CA4">
        <w:rPr>
          <w:rFonts w:eastAsiaTheme="minorEastAsia"/>
        </w:rPr>
        <w:t>later than both Giordano and Bossini, it generate</w:t>
      </w:r>
      <w:r w:rsidR="005435BB">
        <w:rPr>
          <w:rFonts w:eastAsiaTheme="minorEastAsia"/>
        </w:rPr>
        <w:t>d</w:t>
      </w:r>
      <w:r w:rsidR="009F3CA4">
        <w:rPr>
          <w:rFonts w:eastAsiaTheme="minorEastAsia"/>
        </w:rPr>
        <w:t xml:space="preserve"> the best sales performance in 2019-2021. Uniqlo Hong Kong reported to have significant year-on-year rises in revenue and profit (Uniqlo, 2021). </w:t>
      </w:r>
    </w:p>
    <w:p w14:paraId="7465FE15" w14:textId="77777777" w:rsidR="003E140C" w:rsidRDefault="003E140C" w:rsidP="00B91C4A">
      <w:pPr>
        <w:rPr>
          <w:rFonts w:eastAsiaTheme="minorEastAsia"/>
        </w:rPr>
      </w:pPr>
    </w:p>
    <w:p w14:paraId="192C8587" w14:textId="28B1DB32" w:rsidR="008F0821" w:rsidRDefault="009F3CA4" w:rsidP="00B91C4A">
      <w:pPr>
        <w:rPr>
          <w:rFonts w:eastAsiaTheme="minorEastAsia"/>
        </w:rPr>
      </w:pPr>
      <w:r>
        <w:rPr>
          <w:rFonts w:eastAsiaTheme="minorEastAsia"/>
        </w:rPr>
        <w:lastRenderedPageBreak/>
        <w:t xml:space="preserve">E-tailing and digital promotion has been Uniqlo’s strategic winning factor for the good financial report. </w:t>
      </w:r>
      <w:r w:rsidR="005B411F">
        <w:rPr>
          <w:rFonts w:eastAsiaTheme="minorEastAsia"/>
        </w:rPr>
        <w:t>Besides official website, it also has its official mobile app for online shopping and accumulating reward points for every in-store purchase. It keeps its customer loyalty through the mobile app and membership reward schem</w:t>
      </w:r>
      <w:r w:rsidR="001E6156">
        <w:rPr>
          <w:rFonts w:eastAsiaTheme="minorEastAsia"/>
        </w:rPr>
        <w:t>e (</w:t>
      </w:r>
      <w:r w:rsidR="001E6156" w:rsidRPr="001E6156">
        <w:rPr>
          <w:rFonts w:eastAsiaTheme="minorEastAsia"/>
        </w:rPr>
        <w:t>Chang, 2015)</w:t>
      </w:r>
      <w:r w:rsidR="005B411F">
        <w:rPr>
          <w:rFonts w:eastAsiaTheme="minorEastAsia"/>
        </w:rPr>
        <w:t xml:space="preserve">. </w:t>
      </w:r>
      <w:r w:rsidR="003E140C">
        <w:rPr>
          <w:rFonts w:eastAsiaTheme="minorEastAsia"/>
        </w:rPr>
        <w:t>Uniqlo utilizes social media platforms</w:t>
      </w:r>
      <w:r w:rsidR="00BA6EEE">
        <w:rPr>
          <w:rFonts w:eastAsiaTheme="minorEastAsia"/>
        </w:rPr>
        <w:t xml:space="preserve"> </w:t>
      </w:r>
      <w:r w:rsidR="00BA6EEE">
        <w:rPr>
          <w:rFonts w:eastAsiaTheme="minorEastAsia" w:hint="eastAsia"/>
        </w:rPr>
        <w:t>a</w:t>
      </w:r>
      <w:r w:rsidR="00BA6EEE">
        <w:rPr>
          <w:rFonts w:eastAsiaTheme="minorEastAsia"/>
        </w:rPr>
        <w:t xml:space="preserve">nd </w:t>
      </w:r>
      <w:r w:rsidR="003E140C">
        <w:rPr>
          <w:rFonts w:eastAsiaTheme="minorEastAsia"/>
        </w:rPr>
        <w:t>key opinion leaders (KOL) to gain electronic word-of-mouth (</w:t>
      </w:r>
      <w:r w:rsidR="003E140C">
        <w:rPr>
          <w:rFonts w:eastAsiaTheme="minorEastAsia" w:hint="eastAsia"/>
        </w:rPr>
        <w:t>e</w:t>
      </w:r>
      <w:r w:rsidR="003E140C">
        <w:rPr>
          <w:rFonts w:eastAsiaTheme="minorEastAsia"/>
        </w:rPr>
        <w:t xml:space="preserve">-WOM) </w:t>
      </w:r>
      <w:r w:rsidR="00592D7C">
        <w:rPr>
          <w:rFonts w:eastAsiaTheme="minorEastAsia"/>
        </w:rPr>
        <w:t>and</w:t>
      </w:r>
      <w:r w:rsidR="003E140C">
        <w:rPr>
          <w:rFonts w:eastAsiaTheme="minorEastAsia"/>
        </w:rPr>
        <w:t xml:space="preserve"> </w:t>
      </w:r>
      <w:r w:rsidR="00592D7C">
        <w:rPr>
          <w:rFonts w:eastAsiaTheme="minorEastAsia"/>
        </w:rPr>
        <w:t xml:space="preserve">influence </w:t>
      </w:r>
      <w:r w:rsidR="003E140C">
        <w:rPr>
          <w:rFonts w:eastAsiaTheme="minorEastAsia"/>
        </w:rPr>
        <w:t>custome</w:t>
      </w:r>
      <w:r w:rsidR="00592D7C">
        <w:rPr>
          <w:rFonts w:eastAsiaTheme="minorEastAsia"/>
        </w:rPr>
        <w:t>r’s judgement on the products (</w:t>
      </w:r>
      <w:r w:rsidR="00592D7C" w:rsidRPr="00592D7C">
        <w:rPr>
          <w:rFonts w:eastAsiaTheme="minorEastAsia"/>
        </w:rPr>
        <w:t>Lee</w:t>
      </w:r>
      <w:r w:rsidR="00592D7C">
        <w:rPr>
          <w:rFonts w:eastAsiaTheme="minorEastAsia"/>
        </w:rPr>
        <w:t xml:space="preserve"> </w:t>
      </w:r>
      <w:r w:rsidR="00592D7C" w:rsidRPr="00592D7C">
        <w:rPr>
          <w:rFonts w:eastAsiaTheme="minorEastAsia"/>
        </w:rPr>
        <w:t xml:space="preserve">and </w:t>
      </w:r>
      <w:proofErr w:type="spellStart"/>
      <w:r w:rsidR="00592D7C" w:rsidRPr="00592D7C">
        <w:rPr>
          <w:rFonts w:eastAsiaTheme="minorEastAsia"/>
        </w:rPr>
        <w:t>Youn</w:t>
      </w:r>
      <w:proofErr w:type="spellEnd"/>
      <w:r w:rsidR="00592D7C" w:rsidRPr="00592D7C">
        <w:rPr>
          <w:rFonts w:eastAsiaTheme="minorEastAsia"/>
        </w:rPr>
        <w:t>,</w:t>
      </w:r>
      <w:r w:rsidR="00592D7C">
        <w:rPr>
          <w:rFonts w:eastAsiaTheme="minorEastAsia"/>
        </w:rPr>
        <w:t xml:space="preserve"> </w:t>
      </w:r>
      <w:r w:rsidR="00592D7C" w:rsidRPr="00592D7C">
        <w:rPr>
          <w:rFonts w:eastAsiaTheme="minorEastAsia"/>
        </w:rPr>
        <w:t>2009)</w:t>
      </w:r>
      <w:r w:rsidR="003E140C">
        <w:rPr>
          <w:rFonts w:eastAsiaTheme="minorEastAsia"/>
        </w:rPr>
        <w:t xml:space="preserve">. e-WOM can </w:t>
      </w:r>
      <w:r w:rsidR="00592D7C">
        <w:rPr>
          <w:rFonts w:eastAsiaTheme="minorEastAsia"/>
        </w:rPr>
        <w:t xml:space="preserve">drive online-to-offline (O2O) </w:t>
      </w:r>
      <w:r w:rsidR="003F0D1D">
        <w:rPr>
          <w:rFonts w:eastAsiaTheme="minorEastAsia"/>
        </w:rPr>
        <w:t>commerce</w:t>
      </w:r>
      <w:r w:rsidR="00592D7C">
        <w:rPr>
          <w:rFonts w:eastAsiaTheme="minorEastAsia"/>
        </w:rPr>
        <w:t xml:space="preserve"> and bring sales to physical store of Uniqlo</w:t>
      </w:r>
      <w:r w:rsidR="003F0D1D">
        <w:rPr>
          <w:rFonts w:eastAsiaTheme="minorEastAsia"/>
        </w:rPr>
        <w:t xml:space="preserve"> (</w:t>
      </w:r>
      <w:r w:rsidR="003F0D1D" w:rsidRPr="003F0D1D">
        <w:rPr>
          <w:rFonts w:eastAsiaTheme="minorEastAsia"/>
        </w:rPr>
        <w:t>Tsai</w:t>
      </w:r>
      <w:r w:rsidR="003F0D1D">
        <w:rPr>
          <w:rFonts w:eastAsiaTheme="minorEastAsia"/>
        </w:rPr>
        <w:t xml:space="preserve"> </w:t>
      </w:r>
      <w:r w:rsidR="003F0D1D" w:rsidRPr="003F0D1D">
        <w:rPr>
          <w:rFonts w:eastAsiaTheme="minorEastAsia"/>
          <w:i/>
          <w:iCs/>
        </w:rPr>
        <w:t xml:space="preserve">et al. </w:t>
      </w:r>
      <w:r w:rsidR="003F0D1D" w:rsidRPr="003F0D1D">
        <w:rPr>
          <w:rFonts w:eastAsiaTheme="minorEastAsia"/>
        </w:rPr>
        <w:t>2015)</w:t>
      </w:r>
      <w:r w:rsidR="00592D7C">
        <w:rPr>
          <w:rFonts w:eastAsiaTheme="minorEastAsia"/>
        </w:rPr>
        <w:t xml:space="preserve">. </w:t>
      </w:r>
    </w:p>
    <w:p w14:paraId="3B991B07" w14:textId="77777777" w:rsidR="00375BF7" w:rsidRPr="00B91C4A" w:rsidRDefault="00375BF7" w:rsidP="00B91C4A">
      <w:pPr>
        <w:rPr>
          <w:rFonts w:eastAsiaTheme="minorEastAsia"/>
        </w:rPr>
      </w:pPr>
    </w:p>
    <w:p w14:paraId="3C89D729" w14:textId="02ABB28B" w:rsidR="00AE4910" w:rsidRPr="00081258" w:rsidRDefault="00276AD2" w:rsidP="00AE4910">
      <w:r>
        <w:t xml:space="preserve">Table </w:t>
      </w:r>
      <w:proofErr w:type="gramStart"/>
      <w:r>
        <w:t xml:space="preserve">2.1 </w:t>
      </w:r>
      <w:r w:rsidR="00AE4910" w:rsidRPr="00081258">
        <w:t>:</w:t>
      </w:r>
      <w:proofErr w:type="gramEnd"/>
      <w:r w:rsidR="00AE4910" w:rsidRPr="00081258">
        <w:t xml:space="preserve"> Competitor analysis of Giordano</w:t>
      </w:r>
    </w:p>
    <w:p w14:paraId="0F101817" w14:textId="54AB0A12" w:rsidR="00AE4910" w:rsidRPr="00B315E4" w:rsidRDefault="009F3CA4" w:rsidP="006C4A5A">
      <w:pPr>
        <w:jc w:val="center"/>
        <w:rPr>
          <w:b/>
          <w:bCs/>
        </w:rPr>
      </w:pPr>
      <w:r>
        <w:rPr>
          <w:b/>
          <w:bCs/>
          <w:noProof/>
        </w:rPr>
        <w:drawing>
          <wp:inline distT="0" distB="0" distL="0" distR="0" wp14:anchorId="650BC564" wp14:editId="2DF3E138">
            <wp:extent cx="5196013" cy="3238500"/>
            <wp:effectExtent l="0" t="0" r="5080" b="0"/>
            <wp:docPr id="8"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22735" cy="3255155"/>
                    </a:xfrm>
                    <a:prstGeom prst="rect">
                      <a:avLst/>
                    </a:prstGeom>
                    <a:noFill/>
                  </pic:spPr>
                </pic:pic>
              </a:graphicData>
            </a:graphic>
          </wp:inline>
        </w:drawing>
      </w:r>
    </w:p>
    <w:p w14:paraId="7778D5D0" w14:textId="58AAEA04" w:rsidR="00AE4910" w:rsidRDefault="00AE4910" w:rsidP="00AE4910">
      <w:pPr>
        <w:jc w:val="right"/>
      </w:pPr>
      <w:r w:rsidRPr="00B315E4">
        <w:t>Source: Constructed by author</w:t>
      </w:r>
    </w:p>
    <w:p w14:paraId="2FE073B8" w14:textId="210937B8" w:rsidR="00BD2B4B" w:rsidRDefault="00BD2B4B" w:rsidP="00AE4910">
      <w:pPr>
        <w:jc w:val="right"/>
        <w:rPr>
          <w:rFonts w:eastAsiaTheme="minorEastAsia"/>
        </w:rPr>
      </w:pPr>
    </w:p>
    <w:p w14:paraId="79AB5399" w14:textId="3CB318E8" w:rsidR="00252804" w:rsidRDefault="00252804" w:rsidP="00AE4910">
      <w:pPr>
        <w:jc w:val="right"/>
        <w:rPr>
          <w:rFonts w:eastAsiaTheme="minorEastAsia"/>
        </w:rPr>
      </w:pPr>
    </w:p>
    <w:p w14:paraId="3DCF4DBB" w14:textId="54E5C36B" w:rsidR="00252804" w:rsidRDefault="00252804" w:rsidP="00AE4910">
      <w:pPr>
        <w:jc w:val="right"/>
        <w:rPr>
          <w:rFonts w:eastAsiaTheme="minorEastAsia"/>
        </w:rPr>
      </w:pPr>
    </w:p>
    <w:p w14:paraId="0D86BA76" w14:textId="04AC0B80" w:rsidR="00252804" w:rsidRDefault="00252804" w:rsidP="00AE4910">
      <w:pPr>
        <w:jc w:val="right"/>
        <w:rPr>
          <w:rFonts w:eastAsiaTheme="minorEastAsia"/>
        </w:rPr>
      </w:pPr>
    </w:p>
    <w:p w14:paraId="5741DDAE" w14:textId="14E22E2F" w:rsidR="00252804" w:rsidRDefault="00252804" w:rsidP="00AE4910">
      <w:pPr>
        <w:jc w:val="right"/>
        <w:rPr>
          <w:rFonts w:eastAsiaTheme="minorEastAsia"/>
        </w:rPr>
      </w:pPr>
    </w:p>
    <w:p w14:paraId="44128FF9" w14:textId="172A2790" w:rsidR="00252804" w:rsidRDefault="00252804" w:rsidP="00AE4910">
      <w:pPr>
        <w:jc w:val="right"/>
        <w:rPr>
          <w:rFonts w:eastAsiaTheme="minorEastAsia"/>
        </w:rPr>
      </w:pPr>
    </w:p>
    <w:p w14:paraId="473C8C90" w14:textId="78E95490" w:rsidR="00252804" w:rsidRDefault="00252804" w:rsidP="00AE4910">
      <w:pPr>
        <w:jc w:val="right"/>
        <w:rPr>
          <w:rFonts w:eastAsiaTheme="minorEastAsia"/>
        </w:rPr>
      </w:pPr>
    </w:p>
    <w:p w14:paraId="2A5E19DD" w14:textId="77130F5E" w:rsidR="00252804" w:rsidRDefault="00252804" w:rsidP="00AE4910">
      <w:pPr>
        <w:jc w:val="right"/>
        <w:rPr>
          <w:rFonts w:eastAsiaTheme="minorEastAsia"/>
        </w:rPr>
      </w:pPr>
    </w:p>
    <w:p w14:paraId="3141926B" w14:textId="77777777" w:rsidR="00252804" w:rsidRPr="00252804" w:rsidRDefault="00252804" w:rsidP="00AE4910">
      <w:pPr>
        <w:jc w:val="right"/>
        <w:rPr>
          <w:rFonts w:eastAsiaTheme="minorEastAsia" w:hint="eastAsia"/>
        </w:rPr>
      </w:pPr>
    </w:p>
    <w:p w14:paraId="35091094" w14:textId="233EA0C9" w:rsidR="00BD2B4B" w:rsidRPr="00BD2B4B" w:rsidRDefault="00BD2B4B" w:rsidP="00BD2B4B">
      <w:pPr>
        <w:rPr>
          <w:rFonts w:eastAsiaTheme="minorEastAsia"/>
        </w:rPr>
      </w:pPr>
      <w:r>
        <w:rPr>
          <w:rFonts w:eastAsiaTheme="minorEastAsia"/>
        </w:rPr>
        <w:lastRenderedPageBreak/>
        <w:t xml:space="preserve">Picture </w:t>
      </w:r>
      <w:proofErr w:type="gramStart"/>
      <w:r>
        <w:rPr>
          <w:rFonts w:eastAsiaTheme="minorEastAsia"/>
        </w:rPr>
        <w:t>2.1 :</w:t>
      </w:r>
      <w:proofErr w:type="gramEnd"/>
      <w:r>
        <w:rPr>
          <w:rFonts w:eastAsiaTheme="minorEastAsia"/>
        </w:rPr>
        <w:t xml:space="preserve"> Member privilege of Uniqlo Hong Kong and functions of Uniqlo mobile app. </w:t>
      </w:r>
    </w:p>
    <w:p w14:paraId="708BAE76" w14:textId="77777777" w:rsidR="00BD2B4B" w:rsidRPr="00417D85" w:rsidRDefault="00BD2B4B" w:rsidP="00BD2B4B">
      <w:pPr>
        <w:jc w:val="center"/>
        <w:rPr>
          <w:rFonts w:asciiTheme="majorHAnsi" w:hAnsiTheme="majorHAnsi" w:cstheme="majorBidi"/>
          <w:sz w:val="28"/>
          <w:szCs w:val="36"/>
        </w:rPr>
      </w:pPr>
      <w:r>
        <w:rPr>
          <w:noProof/>
        </w:rPr>
        <w:drawing>
          <wp:inline distT="0" distB="0" distL="0" distR="0" wp14:anchorId="02F93321" wp14:editId="0B6D4B7E">
            <wp:extent cx="2445388" cy="3657600"/>
            <wp:effectExtent l="0" t="0" r="0" b="0"/>
            <wp:docPr id="9"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74119" cy="3700573"/>
                    </a:xfrm>
                    <a:prstGeom prst="rect">
                      <a:avLst/>
                    </a:prstGeom>
                    <a:noFill/>
                  </pic:spPr>
                </pic:pic>
              </a:graphicData>
            </a:graphic>
          </wp:inline>
        </w:drawing>
      </w:r>
    </w:p>
    <w:p w14:paraId="50A7486D" w14:textId="7410BE18" w:rsidR="00BD2B4B" w:rsidRDefault="00BD2B4B" w:rsidP="00BD2B4B">
      <w:pPr>
        <w:jc w:val="right"/>
        <w:rPr>
          <w:rFonts w:eastAsiaTheme="minorEastAsia"/>
        </w:rPr>
      </w:pPr>
      <w:r>
        <w:rPr>
          <w:rFonts w:eastAsiaTheme="minorEastAsia" w:hint="eastAsia"/>
        </w:rPr>
        <w:t>S</w:t>
      </w:r>
      <w:r>
        <w:rPr>
          <w:rFonts w:eastAsiaTheme="minorEastAsia"/>
        </w:rPr>
        <w:t>ource: Uniqlo official website (2022)</w:t>
      </w:r>
    </w:p>
    <w:p w14:paraId="41598E5D" w14:textId="77777777" w:rsidR="005B1F95" w:rsidRDefault="005B1F95" w:rsidP="00BD2B4B">
      <w:pPr>
        <w:jc w:val="right"/>
        <w:rPr>
          <w:rFonts w:eastAsiaTheme="minorEastAsia"/>
        </w:rPr>
      </w:pPr>
    </w:p>
    <w:p w14:paraId="3C925A0F" w14:textId="674F5876" w:rsidR="00BD2B4B" w:rsidRPr="00BD2B4B" w:rsidRDefault="00BD2B4B" w:rsidP="00BD2B4B">
      <w:pPr>
        <w:pBdr>
          <w:top w:val="nil"/>
          <w:left w:val="nil"/>
          <w:bottom w:val="nil"/>
          <w:right w:val="nil"/>
          <w:between w:val="nil"/>
        </w:pBdr>
        <w:rPr>
          <w:rFonts w:eastAsiaTheme="minorEastAsia"/>
          <w:color w:val="000000"/>
        </w:rPr>
      </w:pPr>
      <w:r>
        <w:rPr>
          <w:rFonts w:eastAsiaTheme="minorEastAsia"/>
          <w:color w:val="000000"/>
        </w:rPr>
        <w:t xml:space="preserve">Picture </w:t>
      </w:r>
      <w:proofErr w:type="gramStart"/>
      <w:r>
        <w:rPr>
          <w:rFonts w:eastAsiaTheme="minorEastAsia"/>
          <w:color w:val="000000"/>
        </w:rPr>
        <w:t xml:space="preserve">2.2 </w:t>
      </w:r>
      <w:r w:rsidRPr="00C333A9">
        <w:rPr>
          <w:rFonts w:eastAsiaTheme="minorEastAsia"/>
          <w:color w:val="000000"/>
        </w:rPr>
        <w:t>:</w:t>
      </w:r>
      <w:proofErr w:type="gramEnd"/>
      <w:r w:rsidRPr="00C333A9">
        <w:rPr>
          <w:rFonts w:eastAsiaTheme="minorEastAsia"/>
          <w:color w:val="000000"/>
        </w:rPr>
        <w:t xml:space="preserve"> Key opinion leaders in Hong Kong which promotes Uniqlo products on </w:t>
      </w:r>
      <w:proofErr w:type="spellStart"/>
      <w:r w:rsidRPr="00C333A9">
        <w:rPr>
          <w:rFonts w:eastAsiaTheme="minorEastAsia"/>
          <w:color w:val="000000"/>
        </w:rPr>
        <w:t>youtube</w:t>
      </w:r>
      <w:proofErr w:type="spellEnd"/>
      <w:r w:rsidRPr="00C333A9">
        <w:rPr>
          <w:rFonts w:eastAsiaTheme="minorEastAsia"/>
          <w:color w:val="000000"/>
        </w:rPr>
        <w:t xml:space="preserve">. </w:t>
      </w:r>
    </w:p>
    <w:p w14:paraId="5595D0D5" w14:textId="77777777" w:rsidR="00BD2B4B" w:rsidRDefault="00BD2B4B" w:rsidP="00BD2B4B">
      <w:pPr>
        <w:pBdr>
          <w:top w:val="nil"/>
          <w:left w:val="nil"/>
          <w:bottom w:val="nil"/>
          <w:right w:val="nil"/>
          <w:between w:val="nil"/>
        </w:pBdr>
        <w:jc w:val="center"/>
        <w:rPr>
          <w:rFonts w:eastAsiaTheme="minorEastAsia"/>
          <w:b/>
          <w:bCs/>
          <w:color w:val="000000"/>
        </w:rPr>
      </w:pPr>
      <w:r w:rsidRPr="00BD2B4B">
        <w:rPr>
          <w:rFonts w:eastAsiaTheme="minorEastAsia"/>
          <w:b/>
          <w:bCs/>
          <w:noProof/>
          <w:color w:val="000000"/>
        </w:rPr>
        <w:drawing>
          <wp:inline distT="0" distB="0" distL="0" distR="0" wp14:anchorId="6C75417B" wp14:editId="2E6F049D">
            <wp:extent cx="5179488" cy="1005840"/>
            <wp:effectExtent l="0" t="0" r="2540" b="3810"/>
            <wp:docPr id="12" name="圖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07579" cy="1011295"/>
                    </a:xfrm>
                    <a:prstGeom prst="rect">
                      <a:avLst/>
                    </a:prstGeom>
                  </pic:spPr>
                </pic:pic>
              </a:graphicData>
            </a:graphic>
          </wp:inline>
        </w:drawing>
      </w:r>
    </w:p>
    <w:p w14:paraId="1E1767E3" w14:textId="77777777" w:rsidR="00BD2B4B" w:rsidRPr="00C333A9" w:rsidRDefault="00BD2B4B" w:rsidP="00BD2B4B">
      <w:pPr>
        <w:pBdr>
          <w:top w:val="nil"/>
          <w:left w:val="nil"/>
          <w:bottom w:val="nil"/>
          <w:right w:val="nil"/>
          <w:between w:val="nil"/>
        </w:pBdr>
        <w:jc w:val="right"/>
        <w:rPr>
          <w:rFonts w:eastAsiaTheme="minorEastAsia"/>
          <w:color w:val="000000"/>
        </w:rPr>
      </w:pPr>
      <w:r w:rsidRPr="00C333A9">
        <w:rPr>
          <w:rFonts w:eastAsiaTheme="minorEastAsia" w:hint="eastAsia"/>
          <w:color w:val="000000"/>
        </w:rPr>
        <w:t>S</w:t>
      </w:r>
      <w:r w:rsidRPr="00C333A9">
        <w:rPr>
          <w:rFonts w:eastAsiaTheme="minorEastAsia"/>
          <w:color w:val="000000"/>
        </w:rPr>
        <w:t xml:space="preserve">ource: </w:t>
      </w:r>
      <w:r>
        <w:rPr>
          <w:rFonts w:eastAsiaTheme="minorEastAsia"/>
          <w:color w:val="000000"/>
        </w:rPr>
        <w:t>K</w:t>
      </w:r>
      <w:r>
        <w:rPr>
          <w:rFonts w:eastAsiaTheme="minorEastAsia" w:hint="eastAsia"/>
          <w:color w:val="000000"/>
        </w:rPr>
        <w:t>i</w:t>
      </w:r>
      <w:r>
        <w:rPr>
          <w:rFonts w:eastAsiaTheme="minorEastAsia"/>
          <w:color w:val="000000"/>
        </w:rPr>
        <w:t xml:space="preserve">ki &amp; May’s </w:t>
      </w:r>
      <w:proofErr w:type="spellStart"/>
      <w:r>
        <w:rPr>
          <w:rFonts w:eastAsiaTheme="minorEastAsia"/>
          <w:color w:val="000000"/>
        </w:rPr>
        <w:t>youtube</w:t>
      </w:r>
      <w:proofErr w:type="spellEnd"/>
      <w:r>
        <w:rPr>
          <w:rFonts w:eastAsiaTheme="minorEastAsia"/>
          <w:color w:val="000000"/>
        </w:rPr>
        <w:t xml:space="preserve"> channel (2022)</w:t>
      </w:r>
    </w:p>
    <w:p w14:paraId="6ED806D9" w14:textId="77777777" w:rsidR="00BD2B4B" w:rsidRPr="00BD2B4B" w:rsidRDefault="00BD2B4B" w:rsidP="00BD2B4B">
      <w:pPr>
        <w:rPr>
          <w:rFonts w:eastAsiaTheme="minorEastAsia"/>
        </w:rPr>
      </w:pPr>
    </w:p>
    <w:p w14:paraId="134E7F70" w14:textId="77777777" w:rsidR="00BA6EEE" w:rsidRPr="00B315E4" w:rsidRDefault="00BA6EEE" w:rsidP="00AE4910">
      <w:pPr>
        <w:jc w:val="right"/>
      </w:pPr>
    </w:p>
    <w:p w14:paraId="14C5653A" w14:textId="77777777" w:rsidR="00BA6EEE" w:rsidRPr="00B91C4A" w:rsidRDefault="00BA6EEE" w:rsidP="00E658A0">
      <w:pPr>
        <w:pBdr>
          <w:top w:val="nil"/>
          <w:left w:val="nil"/>
          <w:bottom w:val="nil"/>
          <w:right w:val="nil"/>
          <w:between w:val="nil"/>
        </w:pBdr>
        <w:rPr>
          <w:rFonts w:eastAsiaTheme="minorEastAsia"/>
          <w:b/>
          <w:bCs/>
          <w:color w:val="000000"/>
        </w:rPr>
      </w:pPr>
    </w:p>
    <w:p w14:paraId="6C285DD3" w14:textId="0A8072A8" w:rsidR="00AE4910" w:rsidRPr="009B0B92" w:rsidRDefault="006C4A5A" w:rsidP="009B0B92">
      <w:pPr>
        <w:pStyle w:val="2"/>
        <w:numPr>
          <w:ilvl w:val="1"/>
          <w:numId w:val="19"/>
        </w:numPr>
      </w:pPr>
      <w:r>
        <w:t xml:space="preserve"> </w:t>
      </w:r>
      <w:bookmarkStart w:id="8" w:name="_Toc108310412"/>
      <w:r w:rsidR="00AE4910">
        <w:t>SWOT</w:t>
      </w:r>
      <w:r w:rsidR="008B5E89" w:rsidRPr="00B315E4">
        <w:t xml:space="preserve"> analysis</w:t>
      </w:r>
      <w:bookmarkEnd w:id="8"/>
      <w:r w:rsidR="008B5E89" w:rsidRPr="00B315E4">
        <w:t xml:space="preserve"> </w:t>
      </w:r>
    </w:p>
    <w:p w14:paraId="63A46528" w14:textId="7313928F" w:rsidR="00AE4910" w:rsidRPr="00081258" w:rsidRDefault="00AE4910" w:rsidP="00AE4910">
      <w:pPr>
        <w:pBdr>
          <w:top w:val="nil"/>
          <w:left w:val="nil"/>
          <w:bottom w:val="nil"/>
          <w:right w:val="nil"/>
          <w:between w:val="nil"/>
        </w:pBdr>
        <w:rPr>
          <w:rFonts w:eastAsiaTheme="minorEastAsia"/>
          <w:color w:val="000000"/>
        </w:rPr>
      </w:pPr>
      <w:r w:rsidRPr="00B315E4">
        <w:rPr>
          <w:rFonts w:eastAsia="Calibri"/>
          <w:color w:val="000000"/>
        </w:rPr>
        <w:t xml:space="preserve">By looking at the SWOT analysis (Leigh, 2009, pp. 115-140), it enables Giordano to know the business area that is performing good. </w:t>
      </w:r>
    </w:p>
    <w:p w14:paraId="6979D954" w14:textId="77777777" w:rsidR="00276AD2" w:rsidRDefault="00276AD2" w:rsidP="00AE4910">
      <w:pPr>
        <w:rPr>
          <w:rFonts w:eastAsiaTheme="minorEastAsia"/>
        </w:rPr>
      </w:pPr>
    </w:p>
    <w:p w14:paraId="2C3FC654" w14:textId="50EA70A8" w:rsidR="00276AD2" w:rsidRDefault="00AE4910" w:rsidP="00AE4910">
      <w:pPr>
        <w:rPr>
          <w:rFonts w:eastAsiaTheme="minorEastAsia"/>
        </w:rPr>
      </w:pPr>
      <w:r w:rsidRPr="00AE4910">
        <w:rPr>
          <w:rFonts w:eastAsiaTheme="minorEastAsia"/>
        </w:rPr>
        <w:t xml:space="preserve">Giordano has a long history and is maintained as a good brand in Hong Kong. It expanded </w:t>
      </w:r>
      <w:r w:rsidRPr="00AE4910">
        <w:rPr>
          <w:rFonts w:eastAsiaTheme="minorEastAsia"/>
        </w:rPr>
        <w:lastRenderedPageBreak/>
        <w:t xml:space="preserve">its business in the last 40 years so it has a vast distribution network. Also, it invented its unique clothing technology </w:t>
      </w:r>
      <w:r w:rsidR="00276AD2">
        <w:rPr>
          <w:rFonts w:eastAsiaTheme="minorEastAsia"/>
        </w:rPr>
        <w:t>(</w:t>
      </w:r>
      <w:proofErr w:type="gramStart"/>
      <w:r w:rsidR="00276AD2">
        <w:rPr>
          <w:rFonts w:eastAsiaTheme="minorEastAsia"/>
        </w:rPr>
        <w:t>e.g.</w:t>
      </w:r>
      <w:proofErr w:type="gramEnd"/>
      <w:r w:rsidR="00276AD2">
        <w:rPr>
          <w:rFonts w:eastAsiaTheme="minorEastAsia"/>
        </w:rPr>
        <w:t xml:space="preserve"> G-motion in sportswear line) </w:t>
      </w:r>
      <w:r w:rsidRPr="00AE4910">
        <w:rPr>
          <w:rFonts w:eastAsiaTheme="minorEastAsia"/>
        </w:rPr>
        <w:t xml:space="preserve">which provides good quality clothing with product quality assurance. </w:t>
      </w:r>
      <w:r w:rsidR="00276AD2">
        <w:rPr>
          <w:rFonts w:eastAsiaTheme="minorEastAsia"/>
        </w:rPr>
        <w:t xml:space="preserve">However, </w:t>
      </w:r>
      <w:r w:rsidRPr="00AE4910">
        <w:rPr>
          <w:rFonts w:eastAsiaTheme="minorEastAsia"/>
        </w:rPr>
        <w:t>Giordano has an image of an old company that does not attract the younger generation. It provides clothing with simple design and little variety which makes it not trendy. In addition, it remains to be a relatively higher price compared to the local casual wear chain-store companies.</w:t>
      </w:r>
    </w:p>
    <w:p w14:paraId="4CF0CED9" w14:textId="77777777" w:rsidR="00276AD2" w:rsidRDefault="00276AD2" w:rsidP="00AE4910">
      <w:pPr>
        <w:rPr>
          <w:rFonts w:eastAsiaTheme="minorEastAsia"/>
        </w:rPr>
      </w:pPr>
    </w:p>
    <w:p w14:paraId="02432E91" w14:textId="7AB6575D" w:rsidR="00AE4910" w:rsidRDefault="00AE4910" w:rsidP="00AE4910">
      <w:pPr>
        <w:rPr>
          <w:rFonts w:eastAsiaTheme="minorEastAsia"/>
        </w:rPr>
      </w:pPr>
      <w:r w:rsidRPr="00AE4910">
        <w:rPr>
          <w:rFonts w:eastAsiaTheme="minorEastAsia"/>
        </w:rPr>
        <w:t xml:space="preserve">COVID-19 accelerated the shopping behavior to go online and E-retailing is estimated to keep growing rapidly. Giordano has established its online store which fits the online shopping trend. Also, online marketing has been more popular which may help save the cost of advertising when compared to traditional advertising methods like TV ads. </w:t>
      </w:r>
      <w:r w:rsidR="00276AD2">
        <w:rPr>
          <w:rFonts w:eastAsiaTheme="minorEastAsia" w:hint="eastAsia"/>
        </w:rPr>
        <w:t>H</w:t>
      </w:r>
      <w:r w:rsidR="00276AD2">
        <w:rPr>
          <w:rFonts w:eastAsiaTheme="minorEastAsia"/>
        </w:rPr>
        <w:t>owever, c</w:t>
      </w:r>
      <w:r w:rsidRPr="00AE4910">
        <w:rPr>
          <w:rFonts w:eastAsiaTheme="minorEastAsia"/>
        </w:rPr>
        <w:t xml:space="preserve">ompetitors </w:t>
      </w:r>
      <w:r w:rsidR="00276AD2">
        <w:rPr>
          <w:rFonts w:eastAsiaTheme="minorEastAsia"/>
        </w:rPr>
        <w:t>(</w:t>
      </w:r>
      <w:proofErr w:type="gramStart"/>
      <w:r w:rsidR="00276AD2">
        <w:rPr>
          <w:rFonts w:eastAsiaTheme="minorEastAsia"/>
        </w:rPr>
        <w:t>e.g.</w:t>
      </w:r>
      <w:proofErr w:type="gramEnd"/>
      <w:r w:rsidR="00276AD2">
        <w:rPr>
          <w:rFonts w:eastAsiaTheme="minorEastAsia"/>
        </w:rPr>
        <w:t xml:space="preserve"> Uniqlo and Bossini) </w:t>
      </w:r>
      <w:r w:rsidRPr="00AE4910">
        <w:rPr>
          <w:rFonts w:eastAsiaTheme="minorEastAsia"/>
        </w:rPr>
        <w:t>in the market react quickly to the market needs and trend which makes Giordano look less attractive on repetitive clothing of the same style. Also, COVID-19 travel and social restriction has affected the business of the apparel retail industry greatly in recent years. New competitors</w:t>
      </w:r>
      <w:r w:rsidR="00276AD2">
        <w:rPr>
          <w:rFonts w:eastAsiaTheme="minorEastAsia"/>
        </w:rPr>
        <w:t xml:space="preserve"> (</w:t>
      </w:r>
      <w:proofErr w:type="gramStart"/>
      <w:r w:rsidR="00276AD2">
        <w:rPr>
          <w:rFonts w:eastAsiaTheme="minorEastAsia"/>
        </w:rPr>
        <w:t>e.g.</w:t>
      </w:r>
      <w:proofErr w:type="gramEnd"/>
      <w:r w:rsidR="00276AD2">
        <w:rPr>
          <w:rFonts w:eastAsiaTheme="minorEastAsia"/>
        </w:rPr>
        <w:t xml:space="preserve"> </w:t>
      </w:r>
      <w:r w:rsidR="00276AD2">
        <w:rPr>
          <w:rFonts w:eastAsiaTheme="minorEastAsia" w:hint="eastAsia"/>
        </w:rPr>
        <w:t>U</w:t>
      </w:r>
      <w:r w:rsidR="00276AD2">
        <w:rPr>
          <w:rFonts w:eastAsiaTheme="minorEastAsia"/>
        </w:rPr>
        <w:t>niqlo)</w:t>
      </w:r>
      <w:r w:rsidRPr="00AE4910">
        <w:rPr>
          <w:rFonts w:eastAsiaTheme="minorEastAsia"/>
        </w:rPr>
        <w:t xml:space="preserve"> in the market can provide good quality clothes with cheaper prices and capture part of the target customers of Giordano.</w:t>
      </w:r>
    </w:p>
    <w:p w14:paraId="717A627A" w14:textId="77777777" w:rsidR="00276AD2" w:rsidRDefault="00276AD2" w:rsidP="00AE4910">
      <w:pPr>
        <w:rPr>
          <w:rFonts w:eastAsiaTheme="minorEastAsia"/>
        </w:rPr>
      </w:pPr>
    </w:p>
    <w:p w14:paraId="1B3A1310" w14:textId="1F203B18" w:rsidR="00276AD2" w:rsidRDefault="00276AD2" w:rsidP="00AE4910">
      <w:pPr>
        <w:rPr>
          <w:rFonts w:eastAsiaTheme="minorEastAsia"/>
        </w:rPr>
      </w:pPr>
      <w:r>
        <w:rPr>
          <w:rFonts w:eastAsiaTheme="minorEastAsia" w:hint="eastAsia"/>
        </w:rPr>
        <w:t>T</w:t>
      </w:r>
      <w:r>
        <w:rPr>
          <w:rFonts w:eastAsiaTheme="minorEastAsia"/>
        </w:rPr>
        <w:t xml:space="preserve">able </w:t>
      </w:r>
      <w:proofErr w:type="gramStart"/>
      <w:r>
        <w:rPr>
          <w:rFonts w:eastAsiaTheme="minorEastAsia"/>
        </w:rPr>
        <w:t>2.2 :</w:t>
      </w:r>
      <w:proofErr w:type="gramEnd"/>
      <w:r>
        <w:rPr>
          <w:rFonts w:eastAsiaTheme="minorEastAsia"/>
        </w:rPr>
        <w:t xml:space="preserve"> SWOT analysis of Giordano</w:t>
      </w:r>
    </w:p>
    <w:p w14:paraId="1C1332A5" w14:textId="5F3DCD87" w:rsidR="00AE4910" w:rsidRDefault="00276AD2" w:rsidP="00276AD2">
      <w:pPr>
        <w:jc w:val="center"/>
        <w:rPr>
          <w:rFonts w:eastAsiaTheme="minorEastAsia"/>
        </w:rPr>
      </w:pPr>
      <w:r w:rsidRPr="00276AD2">
        <w:rPr>
          <w:rFonts w:eastAsiaTheme="minorEastAsia"/>
          <w:noProof/>
        </w:rPr>
        <w:drawing>
          <wp:inline distT="0" distB="0" distL="0" distR="0" wp14:anchorId="19DA5396" wp14:editId="35CA0CF1">
            <wp:extent cx="5274310" cy="2593340"/>
            <wp:effectExtent l="0" t="0" r="2540" b="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2593340"/>
                    </a:xfrm>
                    <a:prstGeom prst="rect">
                      <a:avLst/>
                    </a:prstGeom>
                  </pic:spPr>
                </pic:pic>
              </a:graphicData>
            </a:graphic>
          </wp:inline>
        </w:drawing>
      </w:r>
    </w:p>
    <w:p w14:paraId="6102AF73" w14:textId="6F4E0686" w:rsidR="00276AD2" w:rsidRPr="00AE4910" w:rsidRDefault="00276AD2" w:rsidP="00276AD2">
      <w:pPr>
        <w:jc w:val="right"/>
        <w:rPr>
          <w:rFonts w:eastAsiaTheme="minorEastAsia"/>
        </w:rPr>
      </w:pPr>
      <w:r>
        <w:rPr>
          <w:rFonts w:eastAsiaTheme="minorEastAsia" w:hint="eastAsia"/>
        </w:rPr>
        <w:t>S</w:t>
      </w:r>
      <w:r>
        <w:rPr>
          <w:rFonts w:eastAsiaTheme="minorEastAsia"/>
        </w:rPr>
        <w:t xml:space="preserve">ource: Constructed by </w:t>
      </w:r>
      <w:r>
        <w:rPr>
          <w:rFonts w:eastAsiaTheme="minorEastAsia" w:hint="eastAsia"/>
        </w:rPr>
        <w:t>a</w:t>
      </w:r>
      <w:r>
        <w:rPr>
          <w:rFonts w:eastAsiaTheme="minorEastAsia"/>
        </w:rPr>
        <w:t>uthor</w:t>
      </w:r>
    </w:p>
    <w:p w14:paraId="129FCDDA" w14:textId="0567D502" w:rsidR="00690D23" w:rsidRPr="00B315E4" w:rsidRDefault="0060056E">
      <w:pPr>
        <w:widowControl/>
        <w:rPr>
          <w:b/>
          <w:sz w:val="40"/>
          <w:szCs w:val="40"/>
        </w:rPr>
      </w:pPr>
      <w:r w:rsidRPr="00B315E4">
        <w:br w:type="page"/>
      </w:r>
    </w:p>
    <w:p w14:paraId="129FCDDB" w14:textId="2CA8C0D2" w:rsidR="00690D23" w:rsidRPr="00133A06" w:rsidRDefault="0060056E" w:rsidP="00133A06">
      <w:pPr>
        <w:pStyle w:val="1"/>
        <w:numPr>
          <w:ilvl w:val="0"/>
          <w:numId w:val="15"/>
        </w:numPr>
      </w:pPr>
      <w:bookmarkStart w:id="9" w:name="_Toc108310413"/>
      <w:r w:rsidRPr="00133A06">
        <w:lastRenderedPageBreak/>
        <w:t>Segmentation, Targeting and Positioning</w:t>
      </w:r>
      <w:bookmarkEnd w:id="9"/>
      <w:r w:rsidRPr="00133A06">
        <w:t xml:space="preserve"> </w:t>
      </w:r>
    </w:p>
    <w:p w14:paraId="5EE422DE" w14:textId="5BCC4BF8" w:rsidR="000B3354" w:rsidRPr="000B3354" w:rsidRDefault="0060056E" w:rsidP="00133A06">
      <w:pPr>
        <w:rPr>
          <w:rFonts w:eastAsiaTheme="minorEastAsia"/>
        </w:rPr>
      </w:pPr>
      <w:r w:rsidRPr="00B315E4">
        <w:t>Segmentation, Targeting and Positioning</w:t>
      </w:r>
      <w:r w:rsidR="00C11A88">
        <w:t xml:space="preserve"> can help to understand Giordano’s </w:t>
      </w:r>
      <w:r w:rsidR="00ED60AC">
        <w:t>strategy on how its product satisfies to their customers’ needs and wants</w:t>
      </w:r>
      <w:r w:rsidR="00861710">
        <w:t xml:space="preserve"> (</w:t>
      </w:r>
      <w:r w:rsidR="00861710" w:rsidRPr="00ED60AC">
        <w:rPr>
          <w:rFonts w:eastAsiaTheme="minorEastAsia"/>
        </w:rPr>
        <w:t>Camilleri,</w:t>
      </w:r>
      <w:r w:rsidR="00861710">
        <w:rPr>
          <w:rFonts w:eastAsiaTheme="minorEastAsia"/>
        </w:rPr>
        <w:t xml:space="preserve"> </w:t>
      </w:r>
      <w:r w:rsidR="00861710" w:rsidRPr="00ED60AC">
        <w:rPr>
          <w:rFonts w:eastAsiaTheme="minorEastAsia"/>
        </w:rPr>
        <w:t>2018</w:t>
      </w:r>
      <w:r w:rsidR="00861710">
        <w:rPr>
          <w:rFonts w:eastAsiaTheme="minorEastAsia"/>
        </w:rPr>
        <w:t>, pp.69-83)</w:t>
      </w:r>
      <w:r w:rsidR="00ED60AC">
        <w:t xml:space="preserve">. </w:t>
      </w:r>
      <w:r w:rsidR="00861710">
        <w:t>Giordano is currently using</w:t>
      </w:r>
      <w:r w:rsidR="00E230CB">
        <w:t xml:space="preserve"> undifferentiated</w:t>
      </w:r>
      <w:r w:rsidR="00861710">
        <w:t xml:space="preserve"> marketing</w:t>
      </w:r>
      <w:r w:rsidR="00E230CB">
        <w:t xml:space="preserve"> approach to promote to the widest possible customer base.</w:t>
      </w:r>
      <w:r w:rsidR="00526685">
        <w:t xml:space="preserve"> Undifferentiated marketing means mass</w:t>
      </w:r>
      <w:r w:rsidR="00E230CB">
        <w:t xml:space="preserve"> distribution and mass media are used to reach the entire market</w:t>
      </w:r>
      <w:r w:rsidR="00526685">
        <w:t xml:space="preserve"> (</w:t>
      </w:r>
      <w:r w:rsidR="00526685" w:rsidRPr="00526685">
        <w:t>Dickson</w:t>
      </w:r>
      <w:r w:rsidR="00526685">
        <w:t xml:space="preserve"> </w:t>
      </w:r>
      <w:r w:rsidR="00526685" w:rsidRPr="00526685">
        <w:t>and Ginter</w:t>
      </w:r>
      <w:r w:rsidR="00526685">
        <w:t xml:space="preserve">, </w:t>
      </w:r>
      <w:r w:rsidR="00526685" w:rsidRPr="00526685">
        <w:t>1987</w:t>
      </w:r>
      <w:r w:rsidR="00526685">
        <w:t>, pp.1-10</w:t>
      </w:r>
      <w:r w:rsidR="00526685" w:rsidRPr="00526685">
        <w:t>)</w:t>
      </w:r>
      <w:r w:rsidR="00E230CB">
        <w:t xml:space="preserve">. </w:t>
      </w:r>
      <w:r w:rsidR="001C4915">
        <w:t xml:space="preserve">Giordano tries to market its product to be “must-have”. It markets to obtain the greatest brand exposure. </w:t>
      </w:r>
    </w:p>
    <w:p w14:paraId="770F64F4" w14:textId="77777777" w:rsidR="00C11A88" w:rsidRPr="00E230CB" w:rsidRDefault="00C11A88"/>
    <w:p w14:paraId="49899A76" w14:textId="35E8E3F3" w:rsidR="00C11A88" w:rsidRDefault="000B3354">
      <w:pPr>
        <w:rPr>
          <w:rFonts w:eastAsiaTheme="minorEastAsia"/>
        </w:rPr>
      </w:pPr>
      <w:r>
        <w:rPr>
          <w:rFonts w:eastAsiaTheme="minorEastAsia" w:hint="eastAsia"/>
        </w:rPr>
        <w:t>U</w:t>
      </w:r>
      <w:r>
        <w:rPr>
          <w:rFonts w:eastAsiaTheme="minorEastAsia"/>
        </w:rPr>
        <w:t>ndifferentiated marketing enables Giordano to produce clothes that are needed by a large portion of market.</w:t>
      </w:r>
      <w:r w:rsidR="00A54F17">
        <w:rPr>
          <w:rFonts w:eastAsiaTheme="minorEastAsia"/>
        </w:rPr>
        <w:t xml:space="preserve"> Their product designs for all age, all gender and provides several colors in the same design. </w:t>
      </w:r>
      <w:r>
        <w:rPr>
          <w:rFonts w:eastAsiaTheme="minorEastAsia"/>
        </w:rPr>
        <w:t xml:space="preserve">It helps to increase large volume sales and lower the cost of </w:t>
      </w:r>
      <w:r w:rsidR="00A54F17">
        <w:rPr>
          <w:rFonts w:eastAsiaTheme="minorEastAsia"/>
        </w:rPr>
        <w:t xml:space="preserve">manufacturing under mass production. </w:t>
      </w:r>
    </w:p>
    <w:p w14:paraId="427DA337" w14:textId="77777777" w:rsidR="00A54F17" w:rsidRPr="000B3354" w:rsidRDefault="00A54F17">
      <w:pPr>
        <w:rPr>
          <w:rFonts w:eastAsiaTheme="minorEastAsia"/>
        </w:rPr>
      </w:pPr>
    </w:p>
    <w:p w14:paraId="2E223D32" w14:textId="63ABD00D" w:rsidR="00D2070A" w:rsidRDefault="00A54F17" w:rsidP="00D2070A">
      <w:r>
        <w:t xml:space="preserve">Giordano </w:t>
      </w:r>
      <w:r w:rsidR="0060056E" w:rsidRPr="00B315E4">
        <w:t xml:space="preserve">positions itself to provide good quality products which are value-for-money with fairly high price. </w:t>
      </w:r>
      <w:r w:rsidR="00D2070A">
        <w:t>Comparing to Uniqlo and Bossini, Giordano’s position has the highest price</w:t>
      </w:r>
      <w:r w:rsidR="00836F52">
        <w:t xml:space="preserve"> but also with the highest product quality. </w:t>
      </w:r>
    </w:p>
    <w:p w14:paraId="51597836" w14:textId="77777777" w:rsidR="00836F52" w:rsidRDefault="00836F52" w:rsidP="00D2070A">
      <w:pPr>
        <w:rPr>
          <w:rFonts w:eastAsiaTheme="minorEastAsia"/>
          <w:b/>
        </w:rPr>
      </w:pPr>
    </w:p>
    <w:p w14:paraId="129FCDDE" w14:textId="5870E588" w:rsidR="00690D23" w:rsidRPr="00D2070A" w:rsidRDefault="00D2070A" w:rsidP="00D2070A">
      <w:pPr>
        <w:rPr>
          <w:rFonts w:eastAsiaTheme="minorEastAsia"/>
          <w:b/>
        </w:rPr>
      </w:pPr>
      <w:r w:rsidRPr="00B315E4">
        <w:t>Figure</w:t>
      </w:r>
      <w:r>
        <w:t xml:space="preserve"> </w:t>
      </w:r>
      <w:proofErr w:type="gramStart"/>
      <w:r w:rsidR="00417D85">
        <w:t>3.1</w:t>
      </w:r>
      <w:r>
        <w:t xml:space="preserve"> </w:t>
      </w:r>
      <w:r w:rsidRPr="00B315E4">
        <w:t>:</w:t>
      </w:r>
      <w:proofErr w:type="gramEnd"/>
      <w:r w:rsidRPr="00B315E4">
        <w:t xml:space="preserve"> Positioning of Giordano </w:t>
      </w:r>
    </w:p>
    <w:p w14:paraId="129FCDDF" w14:textId="77777777" w:rsidR="00690D23" w:rsidRPr="00B315E4" w:rsidRDefault="0060056E" w:rsidP="00D2070A">
      <w:pPr>
        <w:jc w:val="center"/>
        <w:rPr>
          <w:b/>
        </w:rPr>
      </w:pPr>
      <w:r w:rsidRPr="00B315E4">
        <w:rPr>
          <w:b/>
          <w:noProof/>
        </w:rPr>
        <w:drawing>
          <wp:inline distT="0" distB="0" distL="0" distR="0" wp14:anchorId="129FCE19" wp14:editId="08543F34">
            <wp:extent cx="4648200" cy="2979420"/>
            <wp:effectExtent l="0" t="0" r="0" b="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4648874" cy="2979852"/>
                    </a:xfrm>
                    <a:prstGeom prst="rect">
                      <a:avLst/>
                    </a:prstGeom>
                    <a:ln/>
                  </pic:spPr>
                </pic:pic>
              </a:graphicData>
            </a:graphic>
          </wp:inline>
        </w:drawing>
      </w:r>
    </w:p>
    <w:p w14:paraId="129FCDE1" w14:textId="77777777" w:rsidR="00690D23" w:rsidRPr="00B315E4" w:rsidRDefault="0060056E" w:rsidP="00D2070A">
      <w:pPr>
        <w:ind w:left="480"/>
        <w:jc w:val="right"/>
      </w:pPr>
      <w:r w:rsidRPr="00B315E4">
        <w:t xml:space="preserve">Source: Constructed by author </w:t>
      </w:r>
    </w:p>
    <w:p w14:paraId="129FCDE2" w14:textId="77777777" w:rsidR="00690D23" w:rsidRPr="00B315E4" w:rsidRDefault="00690D23">
      <w:pPr>
        <w:pBdr>
          <w:top w:val="nil"/>
          <w:left w:val="nil"/>
          <w:bottom w:val="nil"/>
          <w:right w:val="nil"/>
          <w:between w:val="nil"/>
        </w:pBdr>
        <w:ind w:left="360"/>
        <w:rPr>
          <w:b/>
          <w:color w:val="000000"/>
        </w:rPr>
      </w:pPr>
    </w:p>
    <w:p w14:paraId="129FCDE3" w14:textId="77777777" w:rsidR="00690D23" w:rsidRPr="00B315E4" w:rsidRDefault="0060056E">
      <w:r w:rsidRPr="00B315E4">
        <w:lastRenderedPageBreak/>
        <w:t xml:space="preserve"> </w:t>
      </w:r>
    </w:p>
    <w:p w14:paraId="129FCDE4" w14:textId="4897EC6E" w:rsidR="00690D23" w:rsidRPr="00133A06" w:rsidRDefault="0060056E" w:rsidP="00133A06">
      <w:pPr>
        <w:pStyle w:val="1"/>
        <w:numPr>
          <w:ilvl w:val="0"/>
          <w:numId w:val="15"/>
        </w:numPr>
      </w:pPr>
      <w:bookmarkStart w:id="10" w:name="_Toc108310414"/>
      <w:r w:rsidRPr="00133A06">
        <w:t>Marketing Mix Strategy</w:t>
      </w:r>
      <w:bookmarkEnd w:id="10"/>
      <w:r w:rsidRPr="00133A06">
        <w:t xml:space="preserve"> </w:t>
      </w:r>
    </w:p>
    <w:p w14:paraId="129FCDE5" w14:textId="437A9123" w:rsidR="00690D23" w:rsidRDefault="0060056E">
      <w:pPr>
        <w:pBdr>
          <w:top w:val="nil"/>
          <w:left w:val="nil"/>
          <w:bottom w:val="nil"/>
          <w:right w:val="nil"/>
          <w:between w:val="nil"/>
        </w:pBdr>
        <w:ind w:left="360"/>
        <w:rPr>
          <w:rFonts w:eastAsia="Calibri"/>
          <w:bCs/>
          <w:color w:val="000000"/>
        </w:rPr>
      </w:pPr>
      <w:r w:rsidRPr="00EF7DBA">
        <w:rPr>
          <w:rFonts w:eastAsia="Calibri"/>
          <w:bCs/>
          <w:color w:val="000000"/>
        </w:rPr>
        <w:t xml:space="preserve">Marketing mix </w:t>
      </w:r>
      <w:r w:rsidR="00EF7DBA">
        <w:rPr>
          <w:rFonts w:eastAsia="Calibri"/>
          <w:bCs/>
          <w:color w:val="000000"/>
        </w:rPr>
        <w:t>includes 4P which are price, product, place</w:t>
      </w:r>
      <w:r w:rsidR="00FB7124">
        <w:rPr>
          <w:rFonts w:eastAsia="Calibri"/>
          <w:bCs/>
          <w:color w:val="000000"/>
        </w:rPr>
        <w:t>ment</w:t>
      </w:r>
      <w:r w:rsidR="00EF7DBA">
        <w:rPr>
          <w:rFonts w:eastAsia="Calibri"/>
          <w:bCs/>
          <w:color w:val="000000"/>
        </w:rPr>
        <w:t xml:space="preserve"> and promotion</w:t>
      </w:r>
      <w:r w:rsidR="0036786A">
        <w:rPr>
          <w:rFonts w:eastAsia="Calibri"/>
          <w:bCs/>
          <w:color w:val="000000"/>
        </w:rPr>
        <w:t xml:space="preserve"> (</w:t>
      </w:r>
      <w:r w:rsidR="0036786A" w:rsidRPr="0036786A">
        <w:rPr>
          <w:rFonts w:eastAsia="Calibri"/>
          <w:bCs/>
          <w:color w:val="000000"/>
        </w:rPr>
        <w:t>Borden,</w:t>
      </w:r>
      <w:r w:rsidR="0036786A">
        <w:rPr>
          <w:rFonts w:eastAsia="Calibri"/>
          <w:bCs/>
          <w:color w:val="000000"/>
        </w:rPr>
        <w:t xml:space="preserve"> </w:t>
      </w:r>
      <w:r w:rsidR="0036786A" w:rsidRPr="0036786A">
        <w:rPr>
          <w:rFonts w:eastAsia="Calibri"/>
          <w:bCs/>
          <w:color w:val="000000"/>
        </w:rPr>
        <w:t>1964)</w:t>
      </w:r>
      <w:r w:rsidR="0036786A">
        <w:rPr>
          <w:rFonts w:eastAsia="Calibri"/>
          <w:bCs/>
          <w:color w:val="000000"/>
        </w:rPr>
        <w:t xml:space="preserve">. </w:t>
      </w:r>
      <w:r w:rsidR="00BE6321">
        <w:rPr>
          <w:rFonts w:eastAsia="Calibri"/>
          <w:bCs/>
          <w:color w:val="000000"/>
        </w:rPr>
        <w:t xml:space="preserve">They help Giordano to focus on the marketing mix and make strategic decisions during marketing planning. </w:t>
      </w:r>
    </w:p>
    <w:p w14:paraId="0B5B3B43" w14:textId="77777777" w:rsidR="00EF7DBA" w:rsidRPr="00EF7DBA" w:rsidRDefault="00EF7DBA">
      <w:pPr>
        <w:pBdr>
          <w:top w:val="nil"/>
          <w:left w:val="nil"/>
          <w:bottom w:val="nil"/>
          <w:right w:val="nil"/>
          <w:between w:val="nil"/>
        </w:pBdr>
        <w:ind w:left="360"/>
        <w:rPr>
          <w:bCs/>
          <w:color w:val="000000"/>
        </w:rPr>
      </w:pPr>
    </w:p>
    <w:p w14:paraId="129FCDE7" w14:textId="6621CA67" w:rsidR="00690D23" w:rsidRDefault="0084764B">
      <w:pPr>
        <w:ind w:left="360"/>
      </w:pPr>
      <w:r>
        <w:t>Price is the amount that the customers are willing to pay in exchange of the product and service (</w:t>
      </w:r>
      <w:r w:rsidRPr="0084764B">
        <w:t>Singh,</w:t>
      </w:r>
      <w:r w:rsidR="001422B7">
        <w:t xml:space="preserve"> </w:t>
      </w:r>
      <w:r w:rsidRPr="0084764B">
        <w:t>2012</w:t>
      </w:r>
      <w:r w:rsidR="001422B7">
        <w:t>, pp.40-45</w:t>
      </w:r>
      <w:r w:rsidRPr="0084764B">
        <w:t>)</w:t>
      </w:r>
      <w:r w:rsidR="001422B7">
        <w:t>.</w:t>
      </w:r>
      <w:r w:rsidRPr="0084764B">
        <w:t xml:space="preserve"> </w:t>
      </w:r>
      <w:r w:rsidR="001422B7">
        <w:t>Giordano o</w:t>
      </w:r>
      <w:r w:rsidR="0060056E" w:rsidRPr="00B315E4">
        <w:t>ffer</w:t>
      </w:r>
      <w:r w:rsidR="001422B7">
        <w:t>s</w:t>
      </w:r>
      <w:r w:rsidR="0060056E" w:rsidRPr="00B315E4">
        <w:t xml:space="preserve"> products with affordable</w:t>
      </w:r>
      <w:r w:rsidR="001422B7">
        <w:t xml:space="preserve"> but slightly higher</w:t>
      </w:r>
      <w:r w:rsidR="0060056E" w:rsidRPr="00B315E4">
        <w:t xml:space="preserve"> price</w:t>
      </w:r>
      <w:r w:rsidR="001422B7">
        <w:t xml:space="preserve"> than competitor in the same sector</w:t>
      </w:r>
      <w:r w:rsidR="00A46EDD">
        <w:t xml:space="preserve">. </w:t>
      </w:r>
      <w:r w:rsidR="00151CD9" w:rsidRPr="00151CD9">
        <w:t xml:space="preserve">Customer-value based </w:t>
      </w:r>
      <w:r w:rsidR="00151CD9">
        <w:t xml:space="preserve">pricing </w:t>
      </w:r>
      <w:r w:rsidR="00151CD9" w:rsidRPr="00151CD9">
        <w:t>is used</w:t>
      </w:r>
      <w:r w:rsidR="00151CD9">
        <w:t xml:space="preserve"> to set the price on the basis of perceived value of the product</w:t>
      </w:r>
      <w:r w:rsidR="007E2975">
        <w:t xml:space="preserve"> (</w:t>
      </w:r>
      <w:proofErr w:type="spellStart"/>
      <w:r w:rsidR="007E2975" w:rsidRPr="007E2975">
        <w:t>Cressman</w:t>
      </w:r>
      <w:proofErr w:type="spellEnd"/>
      <w:r w:rsidR="007E2975" w:rsidRPr="007E2975">
        <w:t>, 2012)</w:t>
      </w:r>
      <w:r w:rsidR="00151CD9">
        <w:t>.</w:t>
      </w:r>
      <w:r w:rsidR="00151CD9" w:rsidRPr="00151CD9">
        <w:t xml:space="preserve"> </w:t>
      </w:r>
      <w:r w:rsidR="0060056E" w:rsidRPr="00B315E4">
        <w:t xml:space="preserve">Discount is offered in special seasons </w:t>
      </w:r>
      <w:proofErr w:type="gramStart"/>
      <w:r w:rsidR="0060056E" w:rsidRPr="00B315E4">
        <w:t>e.g.</w:t>
      </w:r>
      <w:proofErr w:type="gramEnd"/>
      <w:r w:rsidR="0060056E" w:rsidRPr="00B315E4">
        <w:t xml:space="preserve"> </w:t>
      </w:r>
      <w:r w:rsidR="00A46EDD">
        <w:t xml:space="preserve">Christmas sale and Spring sale. </w:t>
      </w:r>
      <w:r w:rsidR="0060056E" w:rsidRPr="00B315E4">
        <w:t xml:space="preserve">Wide range of payment methods </w:t>
      </w:r>
      <w:r w:rsidR="00A46EDD">
        <w:t>are accepted such as c</w:t>
      </w:r>
      <w:r w:rsidR="0060056E" w:rsidRPr="00B315E4">
        <w:t xml:space="preserve">ash, </w:t>
      </w:r>
      <w:proofErr w:type="gramStart"/>
      <w:r w:rsidR="00A46EDD">
        <w:t>o</w:t>
      </w:r>
      <w:r w:rsidR="0060056E" w:rsidRPr="00B315E4">
        <w:t>ctopus</w:t>
      </w:r>
      <w:proofErr w:type="gramEnd"/>
      <w:r w:rsidR="0060056E" w:rsidRPr="00B315E4">
        <w:t xml:space="preserve"> card, </w:t>
      </w:r>
      <w:proofErr w:type="spellStart"/>
      <w:r w:rsidR="0060056E" w:rsidRPr="00B315E4">
        <w:t>Tap&amp;Go</w:t>
      </w:r>
      <w:proofErr w:type="spellEnd"/>
      <w:r w:rsidR="00A46EDD">
        <w:t xml:space="preserve"> and </w:t>
      </w:r>
      <w:proofErr w:type="spellStart"/>
      <w:r w:rsidR="0060056E" w:rsidRPr="00B315E4">
        <w:t>Wechat</w:t>
      </w:r>
      <w:proofErr w:type="spellEnd"/>
      <w:r w:rsidR="0060056E" w:rsidRPr="00B315E4">
        <w:t xml:space="preserve"> Pay. </w:t>
      </w:r>
    </w:p>
    <w:p w14:paraId="171744D7" w14:textId="77777777" w:rsidR="00A46EDD" w:rsidRPr="00B315E4" w:rsidRDefault="00A46EDD">
      <w:pPr>
        <w:ind w:left="360"/>
      </w:pPr>
    </w:p>
    <w:p w14:paraId="129FCDEE" w14:textId="26766758" w:rsidR="00690D23" w:rsidRDefault="0060056E" w:rsidP="004920EB">
      <w:pPr>
        <w:ind w:left="360"/>
        <w:rPr>
          <w:rFonts w:eastAsiaTheme="minorEastAsia"/>
        </w:rPr>
      </w:pPr>
      <w:r w:rsidRPr="00B315E4">
        <w:t>Product</w:t>
      </w:r>
      <w:r w:rsidR="00D9311C">
        <w:t xml:space="preserve"> means a physical product and service that a customer is willing to pay </w:t>
      </w:r>
      <w:r w:rsidR="00711810">
        <w:t>(</w:t>
      </w:r>
      <w:proofErr w:type="spellStart"/>
      <w:r w:rsidR="00711810" w:rsidRPr="00711810">
        <w:t>Išoraitė</w:t>
      </w:r>
      <w:proofErr w:type="spellEnd"/>
      <w:r w:rsidR="00711810" w:rsidRPr="00711810">
        <w:t>, 2016)</w:t>
      </w:r>
      <w:r w:rsidR="00711810">
        <w:t>. Giordano’s product is s</w:t>
      </w:r>
      <w:r w:rsidRPr="00B315E4">
        <w:t>impl</w:t>
      </w:r>
      <w:r w:rsidR="00711810">
        <w:t xml:space="preserve">e </w:t>
      </w:r>
      <w:r w:rsidRPr="00B315E4">
        <w:t xml:space="preserve">in design and packaging </w:t>
      </w:r>
      <w:r w:rsidR="00711810">
        <w:t>with good f</w:t>
      </w:r>
      <w:r w:rsidRPr="00B315E4">
        <w:t>unctionality</w:t>
      </w:r>
      <w:r w:rsidR="00711810">
        <w:t xml:space="preserve"> (</w:t>
      </w:r>
      <w:proofErr w:type="gramStart"/>
      <w:r w:rsidR="00711810">
        <w:t>e.g.</w:t>
      </w:r>
      <w:proofErr w:type="gramEnd"/>
      <w:r w:rsidR="00711810">
        <w:t xml:space="preserve"> G-wormer </w:t>
      </w:r>
      <w:r w:rsidRPr="00B315E4">
        <w:t>for keeping body warm</w:t>
      </w:r>
      <w:r w:rsidR="00711810">
        <w:t>). It is well known for its d</w:t>
      </w:r>
      <w:r w:rsidRPr="00B315E4">
        <w:t>elicate and durable material</w:t>
      </w:r>
      <w:r w:rsidR="00711810">
        <w:t xml:space="preserve"> of its </w:t>
      </w:r>
      <w:r w:rsidRPr="00B315E4">
        <w:t>underwear</w:t>
      </w:r>
      <w:r w:rsidR="00711810">
        <w:t>.</w:t>
      </w:r>
      <w:r w:rsidR="004920EB">
        <w:t xml:space="preserve"> In addition,</w:t>
      </w:r>
      <w:r w:rsidR="00711810">
        <w:t xml:space="preserve"> </w:t>
      </w:r>
      <w:r w:rsidR="004920EB">
        <w:t xml:space="preserve">the brand </w:t>
      </w:r>
      <w:r w:rsidRPr="00B315E4">
        <w:t xml:space="preserve">name of Giordano indicates Hong Kong local design. </w:t>
      </w:r>
    </w:p>
    <w:p w14:paraId="27675A6F" w14:textId="43052865" w:rsidR="004920EB" w:rsidRDefault="004920EB" w:rsidP="004920EB">
      <w:pPr>
        <w:ind w:left="360"/>
        <w:rPr>
          <w:rFonts w:eastAsiaTheme="minorEastAsia"/>
        </w:rPr>
      </w:pPr>
    </w:p>
    <w:p w14:paraId="129FCDEF" w14:textId="42B95A2A" w:rsidR="00690D23" w:rsidRDefault="00CC492B" w:rsidP="00FB7124">
      <w:pPr>
        <w:ind w:left="360"/>
        <w:rPr>
          <w:rFonts w:eastAsia="Calibri"/>
          <w:color w:val="000000"/>
        </w:rPr>
      </w:pPr>
      <w:r>
        <w:rPr>
          <w:rFonts w:eastAsiaTheme="minorEastAsia" w:hint="eastAsia"/>
        </w:rPr>
        <w:t>P</w:t>
      </w:r>
      <w:r>
        <w:rPr>
          <w:rFonts w:eastAsiaTheme="minorEastAsia"/>
        </w:rPr>
        <w:t>lace</w:t>
      </w:r>
      <w:r w:rsidR="00FB7124">
        <w:rPr>
          <w:rFonts w:eastAsiaTheme="minorEastAsia"/>
        </w:rPr>
        <w:t xml:space="preserve">ment is the area of distribution where the product sell </w:t>
      </w:r>
      <w:r>
        <w:rPr>
          <w:rFonts w:eastAsiaTheme="minorEastAsia"/>
        </w:rPr>
        <w:t>(</w:t>
      </w:r>
      <w:r w:rsidRPr="00CC492B">
        <w:rPr>
          <w:rFonts w:eastAsiaTheme="minorEastAsia"/>
        </w:rPr>
        <w:t>Doyle,</w:t>
      </w:r>
      <w:r>
        <w:rPr>
          <w:rFonts w:eastAsiaTheme="minorEastAsia"/>
        </w:rPr>
        <w:t xml:space="preserve"> </w:t>
      </w:r>
      <w:r w:rsidRPr="00CC492B">
        <w:rPr>
          <w:rFonts w:eastAsiaTheme="minorEastAsia"/>
        </w:rPr>
        <w:t>2012</w:t>
      </w:r>
      <w:r>
        <w:rPr>
          <w:rFonts w:eastAsiaTheme="minorEastAsia"/>
        </w:rPr>
        <w:t>, pp.</w:t>
      </w:r>
      <w:r w:rsidR="00BB553C">
        <w:rPr>
          <w:rFonts w:eastAsiaTheme="minorEastAsia"/>
        </w:rPr>
        <w:t>319-345</w:t>
      </w:r>
      <w:r w:rsidRPr="00CC492B">
        <w:rPr>
          <w:rFonts w:eastAsiaTheme="minorEastAsia"/>
        </w:rPr>
        <w:t>)</w:t>
      </w:r>
      <w:r w:rsidR="00FB7124">
        <w:rPr>
          <w:rFonts w:eastAsiaTheme="minorEastAsia"/>
        </w:rPr>
        <w:t xml:space="preserve">. </w:t>
      </w:r>
      <w:r w:rsidR="00FB7124">
        <w:rPr>
          <w:rFonts w:eastAsia="Calibri"/>
          <w:color w:val="000000"/>
        </w:rPr>
        <w:t xml:space="preserve">Giordano has </w:t>
      </w:r>
      <w:r w:rsidR="0060056E" w:rsidRPr="00B315E4">
        <w:rPr>
          <w:rFonts w:eastAsia="Calibri"/>
          <w:color w:val="000000"/>
        </w:rPr>
        <w:t xml:space="preserve">29 </w:t>
      </w:r>
      <w:r w:rsidR="00FB7124">
        <w:rPr>
          <w:rFonts w:eastAsia="Calibri"/>
          <w:color w:val="000000"/>
        </w:rPr>
        <w:t>b</w:t>
      </w:r>
      <w:r w:rsidR="0060056E" w:rsidRPr="00B315E4">
        <w:rPr>
          <w:rFonts w:eastAsia="Calibri"/>
          <w:color w:val="000000"/>
        </w:rPr>
        <w:t>ranches in Hong Kong</w:t>
      </w:r>
      <w:r w:rsidR="00FB7124">
        <w:rPr>
          <w:rFonts w:eastAsia="Calibri"/>
          <w:color w:val="000000"/>
        </w:rPr>
        <w:t>. Its d</w:t>
      </w:r>
      <w:r w:rsidR="0060056E" w:rsidRPr="00B315E4">
        <w:rPr>
          <w:rFonts w:eastAsia="Calibri"/>
          <w:color w:val="000000"/>
        </w:rPr>
        <w:t xml:space="preserve">istribution channel </w:t>
      </w:r>
      <w:r w:rsidR="00FB7124">
        <w:rPr>
          <w:rFonts w:eastAsia="Calibri"/>
          <w:color w:val="000000"/>
        </w:rPr>
        <w:t>includes both</w:t>
      </w:r>
      <w:r w:rsidR="0060056E" w:rsidRPr="00B315E4">
        <w:rPr>
          <w:rFonts w:eastAsia="Calibri"/>
          <w:color w:val="000000"/>
        </w:rPr>
        <w:t xml:space="preserve"> physical store</w:t>
      </w:r>
      <w:r w:rsidR="00FB7124">
        <w:rPr>
          <w:rFonts w:eastAsia="Calibri"/>
          <w:color w:val="000000"/>
        </w:rPr>
        <w:t>s</w:t>
      </w:r>
      <w:r w:rsidR="0060056E" w:rsidRPr="00B315E4">
        <w:rPr>
          <w:rFonts w:eastAsia="Calibri"/>
          <w:color w:val="000000"/>
        </w:rPr>
        <w:t xml:space="preserve"> and online store. </w:t>
      </w:r>
      <w:r w:rsidR="00FB7124">
        <w:rPr>
          <w:rFonts w:eastAsia="Calibri"/>
          <w:color w:val="000000"/>
        </w:rPr>
        <w:t xml:space="preserve">Giordano has a Hong Kong official website to sell its products. In addition, it also sells its products in HKTV mall, an online shopping platform in Hong Kong. </w:t>
      </w:r>
    </w:p>
    <w:p w14:paraId="7E425F50" w14:textId="348DECD1" w:rsidR="00FB7124" w:rsidRDefault="00FB7124" w:rsidP="00FB7124">
      <w:pPr>
        <w:ind w:left="360"/>
        <w:rPr>
          <w:rFonts w:eastAsiaTheme="minorEastAsia"/>
        </w:rPr>
      </w:pPr>
    </w:p>
    <w:p w14:paraId="129FCE01" w14:textId="5BAB9A7D" w:rsidR="00690D23" w:rsidRDefault="00C24F76" w:rsidP="00417D85">
      <w:pPr>
        <w:ind w:left="360"/>
        <w:rPr>
          <w:rFonts w:eastAsia="Calibri"/>
          <w:color w:val="000000"/>
        </w:rPr>
      </w:pPr>
      <w:r>
        <w:rPr>
          <w:rFonts w:eastAsiaTheme="minorEastAsia" w:hint="eastAsia"/>
        </w:rPr>
        <w:t>P</w:t>
      </w:r>
      <w:r>
        <w:rPr>
          <w:rFonts w:eastAsiaTheme="minorEastAsia"/>
        </w:rPr>
        <w:t>romotion provides marketing communication with different kinds of product message in order to create positive attitudes in consumers and lead to purchase intention</w:t>
      </w:r>
      <w:r w:rsidR="00AE0C20">
        <w:rPr>
          <w:rFonts w:eastAsiaTheme="minorEastAsia"/>
        </w:rPr>
        <w:t xml:space="preserve"> (</w:t>
      </w:r>
      <w:r w:rsidR="00AE0C20" w:rsidRPr="00AE0C20">
        <w:rPr>
          <w:rFonts w:eastAsiaTheme="minorEastAsia"/>
        </w:rPr>
        <w:t>Novak, 2011</w:t>
      </w:r>
      <w:r w:rsidR="00AE0C20">
        <w:rPr>
          <w:rFonts w:eastAsiaTheme="minorEastAsia"/>
        </w:rPr>
        <w:t>, pp.24-25</w:t>
      </w:r>
      <w:r w:rsidR="00AE0C20" w:rsidRPr="00AE0C20">
        <w:rPr>
          <w:rFonts w:eastAsiaTheme="minorEastAsia"/>
        </w:rPr>
        <w:t>)</w:t>
      </w:r>
      <w:r w:rsidR="00AE0C20">
        <w:rPr>
          <w:rFonts w:eastAsiaTheme="minorEastAsia"/>
        </w:rPr>
        <w:t xml:space="preserve">. Giordano has traditional promotion methods </w:t>
      </w:r>
      <w:r w:rsidR="00D410DF">
        <w:rPr>
          <w:rFonts w:eastAsiaTheme="minorEastAsia"/>
        </w:rPr>
        <w:t xml:space="preserve">such as TV advertising. It also utilizes social media promotional methods such as Facebook </w:t>
      </w:r>
      <w:r w:rsidR="00D410DF" w:rsidRPr="00B315E4">
        <w:rPr>
          <w:rFonts w:eastAsia="Calibri"/>
          <w:color w:val="000000"/>
        </w:rPr>
        <w:t>(3.4M followers)</w:t>
      </w:r>
      <w:r w:rsidR="00D410DF">
        <w:rPr>
          <w:rFonts w:eastAsiaTheme="minorEastAsia"/>
        </w:rPr>
        <w:t xml:space="preserve">, Instagram </w:t>
      </w:r>
      <w:r w:rsidR="00D410DF" w:rsidRPr="00B315E4">
        <w:rPr>
          <w:rFonts w:eastAsia="Calibri"/>
          <w:color w:val="000000"/>
        </w:rPr>
        <w:t>(110K followers)</w:t>
      </w:r>
      <w:r w:rsidR="00D410DF">
        <w:rPr>
          <w:rFonts w:eastAsiaTheme="minorEastAsia"/>
        </w:rPr>
        <w:t xml:space="preserve"> and </w:t>
      </w:r>
      <w:proofErr w:type="spellStart"/>
      <w:r w:rsidR="00D410DF">
        <w:rPr>
          <w:rFonts w:eastAsiaTheme="minorEastAsia"/>
        </w:rPr>
        <w:t>Youtube</w:t>
      </w:r>
      <w:proofErr w:type="spellEnd"/>
      <w:r w:rsidR="00D410DF">
        <w:rPr>
          <w:rFonts w:eastAsiaTheme="minorEastAsia"/>
        </w:rPr>
        <w:t xml:space="preserve"> </w:t>
      </w:r>
      <w:r w:rsidR="00D410DF" w:rsidRPr="00B315E4">
        <w:rPr>
          <w:rFonts w:eastAsia="Calibri"/>
          <w:color w:val="000000"/>
        </w:rPr>
        <w:t>(7.99K</w:t>
      </w:r>
      <w:r w:rsidR="00D410DF">
        <w:rPr>
          <w:rFonts w:eastAsia="Calibri"/>
          <w:color w:val="000000"/>
        </w:rPr>
        <w:t xml:space="preserve"> s</w:t>
      </w:r>
      <w:r w:rsidR="00D410DF" w:rsidRPr="00B315E4">
        <w:rPr>
          <w:rFonts w:eastAsia="Calibri"/>
          <w:color w:val="000000"/>
        </w:rPr>
        <w:t>ubscribers)</w:t>
      </w:r>
      <w:r w:rsidR="00417D85">
        <w:rPr>
          <w:rFonts w:eastAsia="Calibri"/>
          <w:color w:val="000000"/>
        </w:rPr>
        <w:t xml:space="preserve"> to provide product information. </w:t>
      </w:r>
    </w:p>
    <w:p w14:paraId="61529DF3" w14:textId="77777777" w:rsidR="00417D85" w:rsidRPr="00417D85" w:rsidRDefault="00417D85" w:rsidP="00417D85">
      <w:pPr>
        <w:ind w:left="360"/>
        <w:rPr>
          <w:rFonts w:eastAsiaTheme="minorEastAsia"/>
        </w:rPr>
      </w:pPr>
    </w:p>
    <w:p w14:paraId="03578FB7" w14:textId="37E25059" w:rsidR="00504AA9" w:rsidRPr="00504AA9" w:rsidRDefault="0060056E" w:rsidP="00504AA9">
      <w:pPr>
        <w:pStyle w:val="1"/>
        <w:numPr>
          <w:ilvl w:val="0"/>
          <w:numId w:val="15"/>
        </w:numPr>
      </w:pPr>
      <w:bookmarkStart w:id="11" w:name="_Toc108310415"/>
      <w:r w:rsidRPr="00133A06">
        <w:lastRenderedPageBreak/>
        <w:t>Future Developments in the Area of Marketing</w:t>
      </w:r>
      <w:bookmarkEnd w:id="11"/>
      <w:r w:rsidRPr="00133A06">
        <w:t xml:space="preserve"> </w:t>
      </w:r>
    </w:p>
    <w:p w14:paraId="4A115D26" w14:textId="187756E7" w:rsidR="00F37138" w:rsidRDefault="00EE4666" w:rsidP="0084609A">
      <w:pPr>
        <w:rPr>
          <w:rFonts w:eastAsiaTheme="minorEastAsia"/>
        </w:rPr>
      </w:pPr>
      <w:r>
        <w:rPr>
          <w:rFonts w:eastAsiaTheme="minorEastAsia"/>
        </w:rPr>
        <w:t>People will be more adapting to the digital world in the future. Through external analysis, it shows that the e-tailing has grown rapidly and people are more getting used to e-commerce and digital wallets. The new technologies ha</w:t>
      </w:r>
      <w:r w:rsidR="00710BDD">
        <w:rPr>
          <w:rFonts w:eastAsiaTheme="minorEastAsia"/>
        </w:rPr>
        <w:t>ve</w:t>
      </w:r>
      <w:r>
        <w:rPr>
          <w:rFonts w:eastAsiaTheme="minorEastAsia"/>
        </w:rPr>
        <w:t xml:space="preserve"> created more business opportunity to Giordano. </w:t>
      </w:r>
      <w:r w:rsidR="00EA47CA">
        <w:rPr>
          <w:rFonts w:eastAsiaTheme="minorEastAsia"/>
        </w:rPr>
        <w:t>However, the rivalry in the existing competitors and the bargaining power of buyers are unfavorable to Giordano. By internal analysis, it shows that Giordano has developed its large scale of business so that it can benefit from economy of scale and</w:t>
      </w:r>
      <w:r w:rsidR="00AF5D27">
        <w:rPr>
          <w:rFonts w:eastAsiaTheme="minorEastAsia"/>
        </w:rPr>
        <w:t xml:space="preserve"> cost advantage. </w:t>
      </w:r>
      <w:r w:rsidR="00376A1B">
        <w:rPr>
          <w:rFonts w:eastAsiaTheme="minorEastAsia"/>
        </w:rPr>
        <w:t>It also has a systematic management, established the online shop on its official website</w:t>
      </w:r>
      <w:r w:rsidR="005E71D3">
        <w:rPr>
          <w:rFonts w:eastAsiaTheme="minorEastAsia"/>
        </w:rPr>
        <w:t xml:space="preserve"> and HKTV mall, </w:t>
      </w:r>
      <w:r w:rsidR="00376A1B">
        <w:rPr>
          <w:rFonts w:eastAsiaTheme="minorEastAsia"/>
        </w:rPr>
        <w:t xml:space="preserve">and created its social media accounts on Facebook, Instagram and </w:t>
      </w:r>
      <w:proofErr w:type="spellStart"/>
      <w:r w:rsidR="00376A1B">
        <w:rPr>
          <w:rFonts w:eastAsiaTheme="minorEastAsia"/>
        </w:rPr>
        <w:t>Youtube</w:t>
      </w:r>
      <w:proofErr w:type="spellEnd"/>
      <w:r w:rsidR="00376A1B">
        <w:rPr>
          <w:rFonts w:eastAsiaTheme="minorEastAsia"/>
        </w:rPr>
        <w:t>.</w:t>
      </w:r>
      <w:r w:rsidR="005E71D3">
        <w:rPr>
          <w:rFonts w:eastAsiaTheme="minorEastAsia"/>
        </w:rPr>
        <w:t xml:space="preserve"> It makes Giordano have the basis </w:t>
      </w:r>
      <w:r w:rsidR="00710BDD">
        <w:rPr>
          <w:rFonts w:eastAsiaTheme="minorEastAsia"/>
        </w:rPr>
        <w:t>to</w:t>
      </w:r>
      <w:r w:rsidR="004019EE">
        <w:rPr>
          <w:rFonts w:eastAsiaTheme="minorEastAsia"/>
        </w:rPr>
        <w:t xml:space="preserve"> </w:t>
      </w:r>
      <w:r w:rsidR="00710BDD">
        <w:rPr>
          <w:rFonts w:eastAsiaTheme="minorEastAsia"/>
        </w:rPr>
        <w:t>face</w:t>
      </w:r>
      <w:r w:rsidR="004019EE">
        <w:rPr>
          <w:rFonts w:eastAsiaTheme="minorEastAsia"/>
        </w:rPr>
        <w:t xml:space="preserve"> the trend of utilizing technology in </w:t>
      </w:r>
      <w:r w:rsidR="00E60D0F">
        <w:rPr>
          <w:rFonts w:eastAsiaTheme="minorEastAsia"/>
        </w:rPr>
        <w:t xml:space="preserve">future </w:t>
      </w:r>
      <w:r w:rsidR="004019EE">
        <w:rPr>
          <w:rFonts w:eastAsiaTheme="minorEastAsia"/>
        </w:rPr>
        <w:t xml:space="preserve">business. </w:t>
      </w:r>
    </w:p>
    <w:p w14:paraId="7AC28373" w14:textId="77777777" w:rsidR="00EE4666" w:rsidRPr="004019EE" w:rsidRDefault="00EE4666" w:rsidP="0084609A">
      <w:pPr>
        <w:rPr>
          <w:rFonts w:eastAsiaTheme="minorEastAsia"/>
        </w:rPr>
      </w:pPr>
    </w:p>
    <w:p w14:paraId="63B1E529" w14:textId="3BCC4D13" w:rsidR="00F37138" w:rsidRDefault="004019EE" w:rsidP="0084609A">
      <w:pPr>
        <w:rPr>
          <w:rFonts w:eastAsiaTheme="minorEastAsia"/>
        </w:rPr>
      </w:pPr>
      <w:r>
        <w:rPr>
          <w:rFonts w:eastAsiaTheme="minorEastAsia" w:hint="eastAsia"/>
        </w:rPr>
        <w:t>So</w:t>
      </w:r>
      <w:r>
        <w:rPr>
          <w:rFonts w:eastAsiaTheme="minorEastAsia"/>
        </w:rPr>
        <w:t xml:space="preserve">cial media marketing and in-house mobile application has been widely used by Uniqlo, </w:t>
      </w:r>
      <w:r w:rsidR="00710BDD">
        <w:rPr>
          <w:rFonts w:eastAsiaTheme="minorEastAsia"/>
        </w:rPr>
        <w:t>who</w:t>
      </w:r>
      <w:r>
        <w:rPr>
          <w:rFonts w:eastAsiaTheme="minorEastAsia"/>
        </w:rPr>
        <w:t xml:space="preserve"> is Giordano’s key competitor. This is the success factor which helped Uniqlo to have a year-on-year sales growth from 2019 to 2021, even under the COVID-19 pandemic challenge. In SWOT </w:t>
      </w:r>
      <w:r>
        <w:rPr>
          <w:rFonts w:eastAsiaTheme="minorEastAsia" w:hint="eastAsia"/>
        </w:rPr>
        <w:t>a</w:t>
      </w:r>
      <w:r>
        <w:rPr>
          <w:rFonts w:eastAsiaTheme="minorEastAsia"/>
        </w:rPr>
        <w:t>nalysis,</w:t>
      </w:r>
      <w:r w:rsidR="00B5267E">
        <w:rPr>
          <w:rFonts w:eastAsiaTheme="minorEastAsia"/>
        </w:rPr>
        <w:t xml:space="preserve"> it has shown Giordano’s competitive advantage in its long history brand image and brand reputation on quality clothes. Nevertheless, it has a price disadvantage and less trendy design when compared to its competitors. Additionally, an uncontrollable factor of the pandemic </w:t>
      </w:r>
      <w:r w:rsidR="00CC716E">
        <w:rPr>
          <w:rFonts w:eastAsiaTheme="minorEastAsia"/>
        </w:rPr>
        <w:t xml:space="preserve">that may have social and travel restriction in Hong Kong which makes Giordano have a challenging business environment. However, online marketing creates new business opportunity to Giordano with lower cost. e-WOM could be a good way to promote products in the future. </w:t>
      </w:r>
      <w:r w:rsidR="00E60D0F">
        <w:rPr>
          <w:rFonts w:eastAsiaTheme="minorEastAsia"/>
        </w:rPr>
        <w:t xml:space="preserve">KOL is the big trend for product promotion and help the business to grow further through e-WOM. </w:t>
      </w:r>
    </w:p>
    <w:p w14:paraId="09E0AC57" w14:textId="77777777" w:rsidR="00F37138" w:rsidRDefault="00F37138" w:rsidP="0084609A">
      <w:pPr>
        <w:rPr>
          <w:rFonts w:eastAsiaTheme="minorEastAsia"/>
        </w:rPr>
      </w:pPr>
    </w:p>
    <w:p w14:paraId="129FCE03" w14:textId="1074F509" w:rsidR="00690D23" w:rsidRDefault="0060056E" w:rsidP="00133A06">
      <w:pPr>
        <w:pStyle w:val="1"/>
        <w:numPr>
          <w:ilvl w:val="0"/>
          <w:numId w:val="15"/>
        </w:numPr>
      </w:pPr>
      <w:bookmarkStart w:id="12" w:name="_Toc108310416"/>
      <w:r w:rsidRPr="00FD76DA">
        <w:t>Recommendations and Conclusion</w:t>
      </w:r>
      <w:bookmarkEnd w:id="12"/>
      <w:r w:rsidRPr="00FD76DA">
        <w:t xml:space="preserve"> </w:t>
      </w:r>
    </w:p>
    <w:p w14:paraId="2E7239B4" w14:textId="1A6E2EBD" w:rsidR="00B9590D" w:rsidRDefault="00B9590D" w:rsidP="00B9590D">
      <w:pPr>
        <w:pStyle w:val="2"/>
      </w:pPr>
      <w:bookmarkStart w:id="13" w:name="_Toc108310417"/>
      <w:r>
        <w:rPr>
          <w:rFonts w:hint="eastAsia"/>
        </w:rPr>
        <w:t>6</w:t>
      </w:r>
      <w:r>
        <w:t>.1 Recommendation</w:t>
      </w:r>
      <w:bookmarkEnd w:id="13"/>
    </w:p>
    <w:p w14:paraId="5991C5AE" w14:textId="7D75E229" w:rsidR="000B1A9C" w:rsidRDefault="000B1A9C" w:rsidP="00F37138">
      <w:pPr>
        <w:rPr>
          <w:rFonts w:eastAsiaTheme="minorEastAsia"/>
        </w:rPr>
      </w:pPr>
      <w:r>
        <w:rPr>
          <w:rFonts w:eastAsiaTheme="minorEastAsia" w:hint="eastAsia"/>
        </w:rPr>
        <w:t>T</w:t>
      </w:r>
      <w:r>
        <w:rPr>
          <w:rFonts w:eastAsiaTheme="minorEastAsia"/>
        </w:rPr>
        <w:t xml:space="preserve">he objective is helping Giordano to drive 20% sales growth in 2023. To achieve the goal, it is recommended to use online marketing to </w:t>
      </w:r>
      <w:r w:rsidR="00791D7A">
        <w:rPr>
          <w:rFonts w:eastAsiaTheme="minorEastAsia"/>
        </w:rPr>
        <w:t xml:space="preserve">deliver the product information and create customer’s purchase intention. Social media marketing and the development and usage of Giordano mobile app will be the drivers in </w:t>
      </w:r>
      <w:r w:rsidR="00791D7A">
        <w:rPr>
          <w:rFonts w:eastAsiaTheme="minorEastAsia" w:hint="eastAsia"/>
        </w:rPr>
        <w:t>o</w:t>
      </w:r>
      <w:r w:rsidR="00791D7A">
        <w:rPr>
          <w:rFonts w:eastAsiaTheme="minorEastAsia"/>
        </w:rPr>
        <w:t xml:space="preserve">nline marketing. </w:t>
      </w:r>
    </w:p>
    <w:p w14:paraId="7C6E2D84" w14:textId="29D51757" w:rsidR="00E60D0F" w:rsidRDefault="00E60D0F" w:rsidP="00F37138">
      <w:pPr>
        <w:rPr>
          <w:rFonts w:eastAsiaTheme="minorEastAsia"/>
        </w:rPr>
      </w:pPr>
    </w:p>
    <w:p w14:paraId="6EED3E24" w14:textId="781A27DF" w:rsidR="00E60D0F" w:rsidRDefault="00E60D0F" w:rsidP="00F37138">
      <w:pPr>
        <w:rPr>
          <w:rFonts w:eastAsiaTheme="minorEastAsia"/>
        </w:rPr>
      </w:pPr>
      <w:r>
        <w:rPr>
          <w:rFonts w:eastAsiaTheme="minorEastAsia" w:hint="eastAsia"/>
        </w:rPr>
        <w:t>F</w:t>
      </w:r>
      <w:r>
        <w:rPr>
          <w:rFonts w:eastAsiaTheme="minorEastAsia"/>
        </w:rPr>
        <w:t xml:space="preserve">irstly, mobile app promotion will be implemented. It helps to drive more online sales and increase number of </w:t>
      </w:r>
      <w:r w:rsidR="00DF5603">
        <w:rPr>
          <w:rFonts w:eastAsiaTheme="minorEastAsia"/>
        </w:rPr>
        <w:t>memberships</w:t>
      </w:r>
      <w:r>
        <w:rPr>
          <w:rFonts w:eastAsiaTheme="minorEastAsia"/>
        </w:rPr>
        <w:t xml:space="preserve">. The plan will first start by </w:t>
      </w:r>
      <w:r w:rsidR="00F822CF">
        <w:rPr>
          <w:rFonts w:eastAsiaTheme="minorEastAsia"/>
        </w:rPr>
        <w:t xml:space="preserve">development and launch of </w:t>
      </w:r>
      <w:r w:rsidR="00F822CF">
        <w:rPr>
          <w:rFonts w:eastAsiaTheme="minorEastAsia"/>
        </w:rPr>
        <w:lastRenderedPageBreak/>
        <w:t>the app. When the mobile app is fully rolled out, it will target to increase the app download rate with new member welcoming vouchers. As the app user rate will keep increasing, the promotional contents will pop out regularly to increase more purchase intention to app users. The app can boost up the online sales further and maintain the sustainable communication with customers.</w:t>
      </w:r>
    </w:p>
    <w:p w14:paraId="69D9D4DF" w14:textId="64C86506" w:rsidR="00F822CF" w:rsidRDefault="00F822CF" w:rsidP="00F37138">
      <w:pPr>
        <w:rPr>
          <w:rFonts w:eastAsiaTheme="minorEastAsia"/>
        </w:rPr>
      </w:pPr>
    </w:p>
    <w:p w14:paraId="76D8743D" w14:textId="062E0023" w:rsidR="00F822CF" w:rsidRDefault="00F822CF" w:rsidP="00F37138">
      <w:pPr>
        <w:rPr>
          <w:rFonts w:eastAsiaTheme="minorEastAsia"/>
        </w:rPr>
      </w:pPr>
      <w:r>
        <w:rPr>
          <w:rFonts w:eastAsiaTheme="minorEastAsia" w:hint="eastAsia"/>
        </w:rPr>
        <w:t>S</w:t>
      </w:r>
      <w:r>
        <w:rPr>
          <w:rFonts w:eastAsiaTheme="minorEastAsia"/>
        </w:rPr>
        <w:t xml:space="preserve">econdly, </w:t>
      </w:r>
      <w:r w:rsidR="000D4EAD">
        <w:rPr>
          <w:rFonts w:eastAsiaTheme="minorEastAsia"/>
        </w:rPr>
        <w:t xml:space="preserve">social media promotion will be enhanced. It helps to increase sales both online and offline. </w:t>
      </w:r>
      <w:r w:rsidR="00677B28">
        <w:rPr>
          <w:rFonts w:eastAsiaTheme="minorEastAsia"/>
        </w:rPr>
        <w:t>To catch up the future trend of KOL promotion, it is going to collaborate with H</w:t>
      </w:r>
      <w:r w:rsidR="00677B28">
        <w:rPr>
          <w:rFonts w:eastAsiaTheme="minorEastAsia" w:hint="eastAsia"/>
        </w:rPr>
        <w:t>o</w:t>
      </w:r>
      <w:r w:rsidR="00677B28">
        <w:rPr>
          <w:rFonts w:eastAsiaTheme="minorEastAsia"/>
        </w:rPr>
        <w:t>ng Kong local KOL in</w:t>
      </w:r>
      <w:r w:rsidR="0087288C">
        <w:rPr>
          <w:rFonts w:eastAsiaTheme="minorEastAsia"/>
        </w:rPr>
        <w:t xml:space="preserve"> l</w:t>
      </w:r>
      <w:r w:rsidR="00677B28">
        <w:rPr>
          <w:rFonts w:eastAsiaTheme="minorEastAsia"/>
        </w:rPr>
        <w:t>ifestyle category</w:t>
      </w:r>
      <w:r w:rsidR="001C0AC1">
        <w:rPr>
          <w:rFonts w:eastAsiaTheme="minorEastAsia"/>
        </w:rPr>
        <w:t xml:space="preserve"> (</w:t>
      </w:r>
      <w:proofErr w:type="gramStart"/>
      <w:r w:rsidR="001C0AC1">
        <w:rPr>
          <w:rFonts w:eastAsiaTheme="minorEastAsia"/>
        </w:rPr>
        <w:t>e.g.</w:t>
      </w:r>
      <w:proofErr w:type="gramEnd"/>
      <w:r w:rsidR="001C0AC1">
        <w:rPr>
          <w:rFonts w:eastAsiaTheme="minorEastAsia"/>
        </w:rPr>
        <w:t xml:space="preserve"> Trial &amp; Error, or JASON)</w:t>
      </w:r>
      <w:r w:rsidR="00B6385D">
        <w:rPr>
          <w:rFonts w:eastAsiaTheme="minorEastAsia"/>
        </w:rPr>
        <w:t>. Through KOL promotion, it helps to educate the customers about Giordano’s quality clothes. Thus, they know how to appreciate and choose the good quality clothes among all the casual wear. Also, the e-WOM will be increased due to the fans base and reputation from the KOL</w:t>
      </w:r>
      <w:r w:rsidR="00AA0A9C">
        <w:rPr>
          <w:rFonts w:eastAsiaTheme="minorEastAsia"/>
        </w:rPr>
        <w:t xml:space="preserve">. To </w:t>
      </w:r>
      <w:r w:rsidR="001825EC">
        <w:rPr>
          <w:rFonts w:eastAsiaTheme="minorEastAsia"/>
        </w:rPr>
        <w:t>increase</w:t>
      </w:r>
      <w:r w:rsidR="00AA0A9C">
        <w:rPr>
          <w:rFonts w:eastAsiaTheme="minorEastAsia"/>
        </w:rPr>
        <w:t xml:space="preserve"> the audience</w:t>
      </w:r>
      <w:r w:rsidR="001825EC">
        <w:rPr>
          <w:rFonts w:eastAsiaTheme="minorEastAsia"/>
        </w:rPr>
        <w:t xml:space="preserve">’s intention to purchase, a KOL special discount code </w:t>
      </w:r>
      <w:r w:rsidR="00B9590D">
        <w:rPr>
          <w:rFonts w:eastAsiaTheme="minorEastAsia"/>
        </w:rPr>
        <w:t xml:space="preserve">and online first-time purchase discount </w:t>
      </w:r>
      <w:r w:rsidR="001825EC">
        <w:rPr>
          <w:rFonts w:eastAsiaTheme="minorEastAsia"/>
        </w:rPr>
        <w:t>will be offered</w:t>
      </w:r>
      <w:r w:rsidR="00B9590D">
        <w:rPr>
          <w:rFonts w:eastAsiaTheme="minorEastAsia"/>
        </w:rPr>
        <w:t>.</w:t>
      </w:r>
    </w:p>
    <w:p w14:paraId="65C111BA" w14:textId="726BF634" w:rsidR="00A17181" w:rsidRPr="0087288C" w:rsidRDefault="00A17181" w:rsidP="00F37138">
      <w:pPr>
        <w:rPr>
          <w:rFonts w:eastAsiaTheme="minorEastAsia"/>
        </w:rPr>
      </w:pPr>
    </w:p>
    <w:p w14:paraId="32D11BC2" w14:textId="578BCF45" w:rsidR="004218F5" w:rsidRDefault="004218F5" w:rsidP="00F37138">
      <w:pPr>
        <w:rPr>
          <w:rFonts w:eastAsiaTheme="minorEastAsia"/>
        </w:rPr>
      </w:pPr>
      <w:r>
        <w:rPr>
          <w:rFonts w:eastAsiaTheme="minorEastAsia" w:hint="eastAsia"/>
        </w:rPr>
        <w:t>P</w:t>
      </w:r>
      <w:r>
        <w:rPr>
          <w:rFonts w:eastAsiaTheme="minorEastAsia"/>
        </w:rPr>
        <w:t xml:space="preserve">icture 6.1: Recommendation </w:t>
      </w:r>
      <w:r w:rsidR="0087288C">
        <w:rPr>
          <w:rFonts w:eastAsiaTheme="minorEastAsia"/>
        </w:rPr>
        <w:t xml:space="preserve">of KOL </w:t>
      </w:r>
      <w:r w:rsidR="0087288C">
        <w:rPr>
          <w:rFonts w:eastAsiaTheme="minorEastAsia" w:hint="eastAsia"/>
        </w:rPr>
        <w:t>p</w:t>
      </w:r>
      <w:r w:rsidR="0087288C">
        <w:rPr>
          <w:rFonts w:eastAsiaTheme="minorEastAsia"/>
        </w:rPr>
        <w:t xml:space="preserve">romotion. A new growing </w:t>
      </w:r>
      <w:proofErr w:type="spellStart"/>
      <w:r w:rsidR="0087288C">
        <w:rPr>
          <w:rFonts w:eastAsiaTheme="minorEastAsia"/>
        </w:rPr>
        <w:t>Youtube</w:t>
      </w:r>
      <w:proofErr w:type="spellEnd"/>
      <w:r w:rsidR="0087288C">
        <w:rPr>
          <w:rFonts w:eastAsiaTheme="minorEastAsia"/>
        </w:rPr>
        <w:t xml:space="preserve"> channel called “Trial &amp; Error” in Hong Kong</w:t>
      </w:r>
    </w:p>
    <w:p w14:paraId="43779C4F" w14:textId="6C95C951" w:rsidR="004218F5" w:rsidRDefault="00283294" w:rsidP="00283294">
      <w:pPr>
        <w:jc w:val="center"/>
        <w:rPr>
          <w:rFonts w:eastAsiaTheme="minorEastAsia"/>
        </w:rPr>
      </w:pPr>
      <w:r w:rsidRPr="00283294">
        <w:rPr>
          <w:rFonts w:eastAsiaTheme="minorEastAsia"/>
          <w:noProof/>
        </w:rPr>
        <w:drawing>
          <wp:inline distT="0" distB="0" distL="0" distR="0" wp14:anchorId="4959105A" wp14:editId="7DD8BD86">
            <wp:extent cx="5274310" cy="2908300"/>
            <wp:effectExtent l="0" t="0" r="2540" b="6350"/>
            <wp:docPr id="1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4310" cy="2908300"/>
                    </a:xfrm>
                    <a:prstGeom prst="rect">
                      <a:avLst/>
                    </a:prstGeom>
                  </pic:spPr>
                </pic:pic>
              </a:graphicData>
            </a:graphic>
          </wp:inline>
        </w:drawing>
      </w:r>
    </w:p>
    <w:p w14:paraId="7FC1CAFA" w14:textId="40191FCB" w:rsidR="004218F5" w:rsidRDefault="004218F5" w:rsidP="0087288C">
      <w:pPr>
        <w:jc w:val="right"/>
        <w:rPr>
          <w:rFonts w:eastAsiaTheme="minorEastAsia"/>
        </w:rPr>
      </w:pPr>
      <w:r>
        <w:rPr>
          <w:rFonts w:eastAsiaTheme="minorEastAsia" w:hint="eastAsia"/>
        </w:rPr>
        <w:t>S</w:t>
      </w:r>
      <w:r>
        <w:rPr>
          <w:rFonts w:eastAsiaTheme="minorEastAsia"/>
        </w:rPr>
        <w:t xml:space="preserve">ource: </w:t>
      </w:r>
      <w:r w:rsidR="00283294">
        <w:rPr>
          <w:rFonts w:eastAsiaTheme="minorEastAsia"/>
        </w:rPr>
        <w:t>Trial &amp; E</w:t>
      </w:r>
      <w:r w:rsidR="00283294">
        <w:rPr>
          <w:rFonts w:eastAsiaTheme="minorEastAsia" w:hint="eastAsia"/>
        </w:rPr>
        <w:t>r</w:t>
      </w:r>
      <w:r w:rsidR="00283294">
        <w:rPr>
          <w:rFonts w:eastAsiaTheme="minorEastAsia"/>
        </w:rPr>
        <w:t xml:space="preserve">ror </w:t>
      </w:r>
      <w:proofErr w:type="spellStart"/>
      <w:r w:rsidR="00283294">
        <w:rPr>
          <w:rFonts w:eastAsiaTheme="minorEastAsia"/>
        </w:rPr>
        <w:t>Youtube</w:t>
      </w:r>
      <w:proofErr w:type="spellEnd"/>
      <w:r w:rsidR="00283294">
        <w:rPr>
          <w:rFonts w:eastAsiaTheme="minorEastAsia"/>
        </w:rPr>
        <w:t xml:space="preserve"> channel </w:t>
      </w:r>
      <w:r w:rsidR="0087288C">
        <w:rPr>
          <w:rFonts w:eastAsiaTheme="minorEastAsia"/>
        </w:rPr>
        <w:t>(</w:t>
      </w:r>
      <w:r w:rsidR="00283294">
        <w:rPr>
          <w:rFonts w:eastAsiaTheme="minorEastAsia"/>
        </w:rPr>
        <w:t>2022)</w:t>
      </w:r>
    </w:p>
    <w:p w14:paraId="1EE586F0" w14:textId="19BF21FB" w:rsidR="0087288C" w:rsidRDefault="0087288C" w:rsidP="0087288C">
      <w:pPr>
        <w:jc w:val="right"/>
        <w:rPr>
          <w:rFonts w:eastAsiaTheme="minorEastAsia"/>
        </w:rPr>
      </w:pPr>
    </w:p>
    <w:p w14:paraId="54875381" w14:textId="669B53FA" w:rsidR="00252804" w:rsidRDefault="00252804" w:rsidP="0087288C">
      <w:pPr>
        <w:jc w:val="right"/>
        <w:rPr>
          <w:rFonts w:eastAsiaTheme="minorEastAsia"/>
        </w:rPr>
      </w:pPr>
    </w:p>
    <w:p w14:paraId="6FF18F09" w14:textId="77777777" w:rsidR="00252804" w:rsidRDefault="00252804" w:rsidP="0087288C">
      <w:pPr>
        <w:jc w:val="right"/>
        <w:rPr>
          <w:rFonts w:eastAsiaTheme="minorEastAsia" w:hint="eastAsia"/>
        </w:rPr>
      </w:pPr>
    </w:p>
    <w:p w14:paraId="707B4F9F" w14:textId="6A875742" w:rsidR="0087288C" w:rsidRDefault="0087288C" w:rsidP="0087288C">
      <w:pPr>
        <w:rPr>
          <w:rFonts w:eastAsiaTheme="minorEastAsia"/>
        </w:rPr>
      </w:pPr>
      <w:r>
        <w:rPr>
          <w:rFonts w:eastAsiaTheme="minorEastAsia" w:hint="eastAsia"/>
        </w:rPr>
        <w:lastRenderedPageBreak/>
        <w:t>P</w:t>
      </w:r>
      <w:r>
        <w:rPr>
          <w:rFonts w:eastAsiaTheme="minorEastAsia"/>
        </w:rPr>
        <w:t xml:space="preserve">icture 6.2: Recommendation of KOL promotion – one of the Top 10 </w:t>
      </w:r>
      <w:proofErr w:type="spellStart"/>
      <w:r>
        <w:rPr>
          <w:rFonts w:eastAsiaTheme="minorEastAsia"/>
        </w:rPr>
        <w:t>Youtube</w:t>
      </w:r>
      <w:proofErr w:type="spellEnd"/>
      <w:r>
        <w:rPr>
          <w:rFonts w:eastAsiaTheme="minorEastAsia"/>
        </w:rPr>
        <w:t xml:space="preserve"> channel in Hong Kong called “JASON”. </w:t>
      </w:r>
    </w:p>
    <w:p w14:paraId="4E83E813" w14:textId="652B6088" w:rsidR="0087288C" w:rsidRDefault="0087288C" w:rsidP="00252804">
      <w:pPr>
        <w:jc w:val="center"/>
        <w:rPr>
          <w:rFonts w:eastAsiaTheme="minorEastAsia"/>
        </w:rPr>
      </w:pPr>
      <w:r w:rsidRPr="0087288C">
        <w:rPr>
          <w:rFonts w:eastAsiaTheme="minorEastAsia"/>
          <w:noProof/>
        </w:rPr>
        <w:drawing>
          <wp:inline distT="0" distB="0" distL="0" distR="0" wp14:anchorId="3E1B64D8" wp14:editId="64063FAB">
            <wp:extent cx="5274310" cy="2474595"/>
            <wp:effectExtent l="0" t="0" r="2540" b="1905"/>
            <wp:docPr id="11"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2474595"/>
                    </a:xfrm>
                    <a:prstGeom prst="rect">
                      <a:avLst/>
                    </a:prstGeom>
                  </pic:spPr>
                </pic:pic>
              </a:graphicData>
            </a:graphic>
          </wp:inline>
        </w:drawing>
      </w:r>
    </w:p>
    <w:p w14:paraId="4C232E47" w14:textId="17D777BC" w:rsidR="0087288C" w:rsidRDefault="0087288C" w:rsidP="0087288C">
      <w:pPr>
        <w:jc w:val="right"/>
        <w:rPr>
          <w:rFonts w:eastAsiaTheme="minorEastAsia"/>
        </w:rPr>
      </w:pPr>
      <w:r>
        <w:rPr>
          <w:rFonts w:eastAsiaTheme="minorEastAsia" w:hint="eastAsia"/>
        </w:rPr>
        <w:t>S</w:t>
      </w:r>
      <w:r>
        <w:rPr>
          <w:rFonts w:eastAsiaTheme="minorEastAsia"/>
        </w:rPr>
        <w:t xml:space="preserve">ource: JASON </w:t>
      </w:r>
      <w:proofErr w:type="spellStart"/>
      <w:r>
        <w:rPr>
          <w:rFonts w:eastAsiaTheme="minorEastAsia"/>
        </w:rPr>
        <w:t>Youtube</w:t>
      </w:r>
      <w:proofErr w:type="spellEnd"/>
      <w:r>
        <w:rPr>
          <w:rFonts w:eastAsiaTheme="minorEastAsia"/>
        </w:rPr>
        <w:t xml:space="preserve"> channel (2022)</w:t>
      </w:r>
    </w:p>
    <w:p w14:paraId="27D35B8D" w14:textId="77777777" w:rsidR="004218F5" w:rsidRPr="00F822CF" w:rsidRDefault="004218F5" w:rsidP="00F37138">
      <w:pPr>
        <w:rPr>
          <w:rFonts w:eastAsiaTheme="minorEastAsia"/>
        </w:rPr>
      </w:pPr>
    </w:p>
    <w:p w14:paraId="59095E74" w14:textId="58FD9A49" w:rsidR="00EE5761" w:rsidRDefault="00EE5761" w:rsidP="00F37138">
      <w:pPr>
        <w:rPr>
          <w:rFonts w:eastAsiaTheme="minorEastAsia"/>
        </w:rPr>
      </w:pPr>
      <w:r>
        <w:rPr>
          <w:rFonts w:eastAsiaTheme="minorEastAsia" w:hint="eastAsia"/>
        </w:rPr>
        <w:t>T</w:t>
      </w:r>
      <w:r>
        <w:rPr>
          <w:rFonts w:eastAsiaTheme="minorEastAsia"/>
        </w:rPr>
        <w:t xml:space="preserve">able </w:t>
      </w:r>
      <w:proofErr w:type="gramStart"/>
      <w:r>
        <w:rPr>
          <w:rFonts w:eastAsiaTheme="minorEastAsia"/>
        </w:rPr>
        <w:t>6.1 :</w:t>
      </w:r>
      <w:proofErr w:type="gramEnd"/>
      <w:r>
        <w:rPr>
          <w:rFonts w:eastAsiaTheme="minorEastAsia"/>
        </w:rPr>
        <w:t xml:space="preserve"> Marketing content of Giordano</w:t>
      </w:r>
    </w:p>
    <w:p w14:paraId="66125FE5" w14:textId="47AC7511" w:rsidR="00791D7A" w:rsidRDefault="00A17181" w:rsidP="00A17181">
      <w:pPr>
        <w:jc w:val="center"/>
        <w:rPr>
          <w:rFonts w:eastAsiaTheme="minorEastAsia"/>
        </w:rPr>
      </w:pPr>
      <w:r>
        <w:rPr>
          <w:rFonts w:eastAsiaTheme="minorEastAsia"/>
          <w:noProof/>
        </w:rPr>
        <w:drawing>
          <wp:inline distT="0" distB="0" distL="0" distR="0" wp14:anchorId="60B20695" wp14:editId="00C431B6">
            <wp:extent cx="5349240" cy="2627764"/>
            <wp:effectExtent l="0" t="0" r="3810" b="1270"/>
            <wp:docPr id="19"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57159" cy="2631654"/>
                    </a:xfrm>
                    <a:prstGeom prst="rect">
                      <a:avLst/>
                    </a:prstGeom>
                    <a:noFill/>
                  </pic:spPr>
                </pic:pic>
              </a:graphicData>
            </a:graphic>
          </wp:inline>
        </w:drawing>
      </w:r>
    </w:p>
    <w:p w14:paraId="7993B236" w14:textId="2B78D30A" w:rsidR="00EE5761" w:rsidRDefault="00EE5761" w:rsidP="00EE5761">
      <w:pPr>
        <w:jc w:val="right"/>
        <w:rPr>
          <w:rFonts w:eastAsiaTheme="minorEastAsia"/>
        </w:rPr>
      </w:pPr>
      <w:r>
        <w:rPr>
          <w:rFonts w:eastAsiaTheme="minorEastAsia" w:hint="eastAsia"/>
        </w:rPr>
        <w:t>S</w:t>
      </w:r>
      <w:r>
        <w:rPr>
          <w:rFonts w:eastAsiaTheme="minorEastAsia"/>
        </w:rPr>
        <w:t xml:space="preserve">ource: Constructed by author </w:t>
      </w:r>
    </w:p>
    <w:p w14:paraId="5544F874" w14:textId="7801E255" w:rsidR="0041429C" w:rsidRDefault="0041429C" w:rsidP="0041429C">
      <w:pPr>
        <w:rPr>
          <w:rFonts w:eastAsiaTheme="minorEastAsia"/>
        </w:rPr>
      </w:pPr>
    </w:p>
    <w:p w14:paraId="7B54C266" w14:textId="7DB2B611" w:rsidR="00252804" w:rsidRDefault="00252804" w:rsidP="0041429C">
      <w:pPr>
        <w:rPr>
          <w:rFonts w:eastAsiaTheme="minorEastAsia"/>
        </w:rPr>
      </w:pPr>
    </w:p>
    <w:p w14:paraId="4BFFA37C" w14:textId="292FA8E2" w:rsidR="00252804" w:rsidRDefault="00252804" w:rsidP="0041429C">
      <w:pPr>
        <w:rPr>
          <w:rFonts w:eastAsiaTheme="minorEastAsia"/>
        </w:rPr>
      </w:pPr>
    </w:p>
    <w:p w14:paraId="246EC1F7" w14:textId="4813EEBB" w:rsidR="00252804" w:rsidRDefault="00252804" w:rsidP="0041429C">
      <w:pPr>
        <w:rPr>
          <w:rFonts w:eastAsiaTheme="minorEastAsia"/>
        </w:rPr>
      </w:pPr>
    </w:p>
    <w:p w14:paraId="3FBA5925" w14:textId="6AFAB8C8" w:rsidR="00252804" w:rsidRDefault="00252804" w:rsidP="0041429C">
      <w:pPr>
        <w:rPr>
          <w:rFonts w:eastAsiaTheme="minorEastAsia"/>
        </w:rPr>
      </w:pPr>
    </w:p>
    <w:p w14:paraId="2F8FB06A" w14:textId="366FB1BE" w:rsidR="00252804" w:rsidRDefault="00252804" w:rsidP="0041429C">
      <w:pPr>
        <w:rPr>
          <w:rFonts w:eastAsiaTheme="minorEastAsia"/>
        </w:rPr>
      </w:pPr>
    </w:p>
    <w:p w14:paraId="76029AB0" w14:textId="77777777" w:rsidR="00252804" w:rsidRDefault="00252804" w:rsidP="0041429C">
      <w:pPr>
        <w:rPr>
          <w:rFonts w:eastAsiaTheme="minorEastAsia" w:hint="eastAsia"/>
        </w:rPr>
      </w:pPr>
    </w:p>
    <w:p w14:paraId="5A33FE93" w14:textId="7B259F91" w:rsidR="0041429C" w:rsidRDefault="0041429C" w:rsidP="0041429C">
      <w:pPr>
        <w:rPr>
          <w:rFonts w:eastAsiaTheme="minorEastAsia"/>
        </w:rPr>
      </w:pPr>
      <w:r>
        <w:rPr>
          <w:rFonts w:eastAsiaTheme="minorEastAsia" w:hint="eastAsia"/>
        </w:rPr>
        <w:lastRenderedPageBreak/>
        <w:t>T</w:t>
      </w:r>
      <w:r>
        <w:rPr>
          <w:rFonts w:eastAsiaTheme="minorEastAsia"/>
        </w:rPr>
        <w:t xml:space="preserve">able </w:t>
      </w:r>
      <w:proofErr w:type="gramStart"/>
      <w:r>
        <w:rPr>
          <w:rFonts w:eastAsiaTheme="minorEastAsia"/>
        </w:rPr>
        <w:t>6.2 :</w:t>
      </w:r>
      <w:proofErr w:type="gramEnd"/>
      <w:r>
        <w:rPr>
          <w:rFonts w:eastAsiaTheme="minorEastAsia"/>
        </w:rPr>
        <w:t xml:space="preserve"> Table of the monitoring and measurement of the marketing content for Giordano</w:t>
      </w:r>
    </w:p>
    <w:p w14:paraId="6D677E2D" w14:textId="6A5EE8B7" w:rsidR="0041429C" w:rsidRDefault="0041429C" w:rsidP="002157D4">
      <w:pPr>
        <w:jc w:val="center"/>
        <w:rPr>
          <w:rFonts w:eastAsiaTheme="minorEastAsia"/>
        </w:rPr>
      </w:pPr>
      <w:r w:rsidRPr="0041429C">
        <w:rPr>
          <w:rFonts w:eastAsiaTheme="minorEastAsia"/>
          <w:noProof/>
        </w:rPr>
        <w:drawing>
          <wp:inline distT="0" distB="0" distL="0" distR="0" wp14:anchorId="24A191DB" wp14:editId="1D47E668">
            <wp:extent cx="5274310" cy="1624965"/>
            <wp:effectExtent l="0" t="0" r="2540" b="0"/>
            <wp:docPr id="20" name="圖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4310" cy="1624965"/>
                    </a:xfrm>
                    <a:prstGeom prst="rect">
                      <a:avLst/>
                    </a:prstGeom>
                  </pic:spPr>
                </pic:pic>
              </a:graphicData>
            </a:graphic>
          </wp:inline>
        </w:drawing>
      </w:r>
    </w:p>
    <w:p w14:paraId="56129284" w14:textId="61EC3026" w:rsidR="0041429C" w:rsidRDefault="0041429C" w:rsidP="0041429C">
      <w:pPr>
        <w:wordWrap w:val="0"/>
        <w:jc w:val="right"/>
        <w:rPr>
          <w:rFonts w:eastAsiaTheme="minorEastAsia"/>
        </w:rPr>
      </w:pPr>
      <w:r>
        <w:rPr>
          <w:rFonts w:eastAsiaTheme="minorEastAsia" w:hint="eastAsia"/>
        </w:rPr>
        <w:t>S</w:t>
      </w:r>
      <w:r>
        <w:rPr>
          <w:rFonts w:eastAsiaTheme="minorEastAsia"/>
        </w:rPr>
        <w:t>ource: Constructed by author</w:t>
      </w:r>
    </w:p>
    <w:p w14:paraId="58D3E457" w14:textId="217BB256" w:rsidR="00E464F4" w:rsidRDefault="00B9590D" w:rsidP="00B9590D">
      <w:pPr>
        <w:pStyle w:val="2"/>
        <w:numPr>
          <w:ilvl w:val="1"/>
          <w:numId w:val="15"/>
        </w:numPr>
      </w:pPr>
      <w:bookmarkStart w:id="14" w:name="_Toc108310418"/>
      <w:r>
        <w:t>Conclusion</w:t>
      </w:r>
      <w:bookmarkEnd w:id="14"/>
    </w:p>
    <w:p w14:paraId="1CCA8C79" w14:textId="2BAE0AD4" w:rsidR="00B9590D" w:rsidRDefault="001A58B4" w:rsidP="00B9590D">
      <w:pPr>
        <w:rPr>
          <w:rFonts w:eastAsiaTheme="minorEastAsia" w:hint="eastAsia"/>
        </w:rPr>
      </w:pPr>
      <w:r>
        <w:rPr>
          <w:rFonts w:eastAsiaTheme="minorEastAsia" w:hint="eastAsia"/>
        </w:rPr>
        <w:t>In</w:t>
      </w:r>
      <w:r>
        <w:rPr>
          <w:rFonts w:eastAsiaTheme="minorEastAsia"/>
        </w:rPr>
        <w:t xml:space="preserve"> conclusion, </w:t>
      </w:r>
      <w:r w:rsidR="001F5118">
        <w:rPr>
          <w:rFonts w:eastAsiaTheme="minorEastAsia"/>
        </w:rPr>
        <w:t xml:space="preserve">Giordano can drive back positive business growth through the change of promotional strategies. Although </w:t>
      </w:r>
      <w:r>
        <w:rPr>
          <w:rFonts w:eastAsiaTheme="minorEastAsia"/>
        </w:rPr>
        <w:t>Giordano has suffered from negative business growth due to the decline in Hong K</w:t>
      </w:r>
      <w:r>
        <w:rPr>
          <w:rFonts w:eastAsiaTheme="minorEastAsia" w:hint="eastAsia"/>
        </w:rPr>
        <w:t>o</w:t>
      </w:r>
      <w:r>
        <w:rPr>
          <w:rFonts w:eastAsiaTheme="minorEastAsia"/>
        </w:rPr>
        <w:t xml:space="preserve">ng’s economy and the </w:t>
      </w:r>
      <w:r w:rsidR="00CA3BC3">
        <w:rPr>
          <w:rFonts w:eastAsiaTheme="minorEastAsia"/>
        </w:rPr>
        <w:t>ineffectiveness in existing marketing plan</w:t>
      </w:r>
      <w:r w:rsidR="001F5118">
        <w:rPr>
          <w:rFonts w:eastAsiaTheme="minorEastAsia"/>
        </w:rPr>
        <w:t>, the perspective is still bright and full of opportunities.</w:t>
      </w:r>
    </w:p>
    <w:p w14:paraId="70B6D701" w14:textId="3E0F7247" w:rsidR="00B9590D" w:rsidRDefault="00B9590D" w:rsidP="00B9590D">
      <w:pPr>
        <w:rPr>
          <w:rFonts w:eastAsiaTheme="minorEastAsia"/>
        </w:rPr>
      </w:pPr>
    </w:p>
    <w:p w14:paraId="719FEAC7" w14:textId="1909399B" w:rsidR="00B9590D" w:rsidRDefault="001F5118" w:rsidP="00B9590D">
      <w:pPr>
        <w:rPr>
          <w:rFonts w:eastAsiaTheme="minorEastAsia"/>
        </w:rPr>
      </w:pPr>
      <w:r>
        <w:rPr>
          <w:rFonts w:eastAsiaTheme="minorEastAsia" w:hint="eastAsia"/>
        </w:rPr>
        <w:t>G</w:t>
      </w:r>
      <w:r>
        <w:rPr>
          <w:rFonts w:eastAsiaTheme="minorEastAsia"/>
        </w:rPr>
        <w:t xml:space="preserve">iordano </w:t>
      </w:r>
      <w:r w:rsidR="00587671">
        <w:rPr>
          <w:rFonts w:eastAsiaTheme="minorEastAsia"/>
        </w:rPr>
        <w:t xml:space="preserve">is a local casual wear brand which most Hong Kong people know. </w:t>
      </w:r>
      <w:r w:rsidR="00F94378">
        <w:rPr>
          <w:rFonts w:eastAsiaTheme="minorEastAsia"/>
        </w:rPr>
        <w:t>Especially in the older generation, Giordano has become a brand with good product quality in their memory. However, when Giordano is targeting undifferentiated market</w:t>
      </w:r>
      <w:r w:rsidR="004B09B5">
        <w:rPr>
          <w:rFonts w:eastAsiaTheme="minorEastAsia"/>
        </w:rPr>
        <w:t xml:space="preserve"> </w:t>
      </w:r>
      <w:r w:rsidR="002E2296">
        <w:rPr>
          <w:rFonts w:eastAsiaTheme="minorEastAsia"/>
        </w:rPr>
        <w:t>now</w:t>
      </w:r>
      <w:r w:rsidR="00F94378">
        <w:rPr>
          <w:rFonts w:eastAsiaTheme="minorEastAsia"/>
        </w:rPr>
        <w:t xml:space="preserve">, it will be important to </w:t>
      </w:r>
      <w:r w:rsidR="004B09B5">
        <w:rPr>
          <w:rFonts w:eastAsiaTheme="minorEastAsia"/>
        </w:rPr>
        <w:t xml:space="preserve">promote the product benefits as some younger generation may not aware or some older generation may not remember. </w:t>
      </w:r>
    </w:p>
    <w:p w14:paraId="11F3B8AB" w14:textId="4E0024ED" w:rsidR="002E2296" w:rsidRDefault="002E2296" w:rsidP="00B9590D">
      <w:pPr>
        <w:rPr>
          <w:rFonts w:eastAsiaTheme="minorEastAsia"/>
        </w:rPr>
      </w:pPr>
    </w:p>
    <w:p w14:paraId="769589C3" w14:textId="1D39B937" w:rsidR="002E2296" w:rsidRDefault="003C6012" w:rsidP="00B9590D">
      <w:pPr>
        <w:rPr>
          <w:rFonts w:eastAsiaTheme="minorEastAsia" w:hint="eastAsia"/>
        </w:rPr>
      </w:pPr>
      <w:r>
        <w:rPr>
          <w:rFonts w:eastAsiaTheme="minorEastAsia"/>
        </w:rPr>
        <w:t xml:space="preserve">Online marketing, includes mobile app promotion and social media promotion, </w:t>
      </w:r>
      <w:r w:rsidR="00F0451C">
        <w:rPr>
          <w:rFonts w:eastAsiaTheme="minorEastAsia"/>
        </w:rPr>
        <w:t xml:space="preserve">will be the winning strategy. Giordano has already established their online shop and social media platform but it might not be effective in driving sales due to outdated promotional plan. </w:t>
      </w:r>
      <w:r w:rsidR="001D5C22">
        <w:rPr>
          <w:rFonts w:eastAsiaTheme="minorEastAsia"/>
        </w:rPr>
        <w:t xml:space="preserve">With the clear marketing contents, and the measurement and monitoring, it will drive a positive 20% sales growth in 9 months plan. </w:t>
      </w:r>
      <w:r w:rsidR="000E0F13">
        <w:rPr>
          <w:rFonts w:eastAsiaTheme="minorEastAsia"/>
        </w:rPr>
        <w:t xml:space="preserve">Giordano will once again become every Hong Kong people’s top choice in casual wear. </w:t>
      </w:r>
    </w:p>
    <w:p w14:paraId="45B5ED74" w14:textId="77777777" w:rsidR="00B9590D" w:rsidRPr="00B9590D" w:rsidRDefault="00B9590D" w:rsidP="00B9590D">
      <w:pPr>
        <w:rPr>
          <w:rFonts w:eastAsiaTheme="minorEastAsia" w:hint="eastAsia"/>
        </w:rPr>
      </w:pPr>
    </w:p>
    <w:p w14:paraId="129FCE04" w14:textId="77C897E3" w:rsidR="00690D23" w:rsidRPr="00BA5ABC" w:rsidRDefault="00BA5ABC" w:rsidP="00BA5ABC">
      <w:pPr>
        <w:pStyle w:val="1"/>
      </w:pPr>
      <w:bookmarkStart w:id="15" w:name="_Toc108310419"/>
      <w:r>
        <w:t xml:space="preserve">7. </w:t>
      </w:r>
      <w:r w:rsidR="0060056E" w:rsidRPr="00BA5ABC">
        <w:t>References</w:t>
      </w:r>
      <w:bookmarkEnd w:id="15"/>
    </w:p>
    <w:p w14:paraId="79DB610E" w14:textId="32BDF7F6" w:rsidR="00133A06" w:rsidRDefault="00133A06" w:rsidP="00133A06">
      <w:pPr>
        <w:pStyle w:val="2"/>
        <w:rPr>
          <w:rFonts w:eastAsiaTheme="minorEastAsia"/>
        </w:rPr>
      </w:pPr>
      <w:bookmarkStart w:id="16" w:name="_Toc108310420"/>
      <w:r>
        <w:rPr>
          <w:rFonts w:eastAsiaTheme="minorEastAsia" w:hint="eastAsia"/>
        </w:rPr>
        <w:t>7</w:t>
      </w:r>
      <w:r>
        <w:rPr>
          <w:rFonts w:eastAsiaTheme="minorEastAsia"/>
        </w:rPr>
        <w:t>.1 Academic Reference</w:t>
      </w:r>
      <w:bookmarkEnd w:id="16"/>
    </w:p>
    <w:p w14:paraId="1434D79E" w14:textId="1B48AFA3" w:rsidR="00E920C4" w:rsidRDefault="00E920C4" w:rsidP="00E920C4">
      <w:pPr>
        <w:pStyle w:val="a7"/>
        <w:numPr>
          <w:ilvl w:val="0"/>
          <w:numId w:val="18"/>
        </w:numPr>
        <w:ind w:leftChars="0"/>
        <w:rPr>
          <w:rFonts w:eastAsiaTheme="minorEastAsia"/>
        </w:rPr>
      </w:pPr>
      <w:bookmarkStart w:id="17" w:name="_Hlk107053951"/>
      <w:r w:rsidRPr="00E920C4">
        <w:rPr>
          <w:rFonts w:eastAsiaTheme="minorEastAsia"/>
        </w:rPr>
        <w:t>Blackwell, R.</w:t>
      </w:r>
      <w:r>
        <w:rPr>
          <w:rFonts w:eastAsiaTheme="minorEastAsia"/>
        </w:rPr>
        <w:t xml:space="preserve"> and</w:t>
      </w:r>
      <w:r w:rsidRPr="00E920C4">
        <w:rPr>
          <w:rFonts w:eastAsiaTheme="minorEastAsia"/>
        </w:rPr>
        <w:t xml:space="preserve"> Eppler, D. (2014)</w:t>
      </w:r>
      <w:bookmarkEnd w:id="17"/>
      <w:r w:rsidRPr="00E920C4">
        <w:rPr>
          <w:rFonts w:eastAsiaTheme="minorEastAsia"/>
        </w:rPr>
        <w:t xml:space="preserve"> </w:t>
      </w:r>
      <w:r w:rsidRPr="00E920C4">
        <w:rPr>
          <w:rFonts w:eastAsiaTheme="minorEastAsia"/>
          <w:i/>
          <w:iCs/>
        </w:rPr>
        <w:t xml:space="preserve">An approach to strategic situation analysis: Using models as analytical tools. </w:t>
      </w:r>
      <w:r w:rsidRPr="00E920C4">
        <w:rPr>
          <w:rFonts w:eastAsiaTheme="minorEastAsia"/>
        </w:rPr>
        <w:t>Journal of Global Business management, 10(1), 80.</w:t>
      </w:r>
    </w:p>
    <w:p w14:paraId="4E86BF87" w14:textId="224747E3" w:rsidR="00EF7DBA" w:rsidRPr="00EF7DBA" w:rsidRDefault="00EF7DBA" w:rsidP="00EF7DBA">
      <w:pPr>
        <w:pStyle w:val="a7"/>
        <w:numPr>
          <w:ilvl w:val="0"/>
          <w:numId w:val="18"/>
        </w:numPr>
        <w:ind w:leftChars="0"/>
        <w:rPr>
          <w:rFonts w:eastAsiaTheme="minorEastAsia"/>
        </w:rPr>
      </w:pPr>
      <w:r w:rsidRPr="00EF7DBA">
        <w:rPr>
          <w:rFonts w:eastAsiaTheme="minorEastAsia"/>
        </w:rPr>
        <w:lastRenderedPageBreak/>
        <w:t xml:space="preserve">Borden, N. H. (1964) </w:t>
      </w:r>
      <w:r w:rsidRPr="00EF7DBA">
        <w:rPr>
          <w:rFonts w:eastAsiaTheme="minorEastAsia"/>
          <w:i/>
          <w:iCs/>
        </w:rPr>
        <w:t>The concept of the marketing mix.</w:t>
      </w:r>
      <w:r w:rsidRPr="00EF7DBA">
        <w:rPr>
          <w:rFonts w:eastAsiaTheme="minorEastAsia"/>
        </w:rPr>
        <w:t xml:space="preserve"> Journal of advertising research, 4(2), </w:t>
      </w:r>
      <w:r>
        <w:rPr>
          <w:rFonts w:eastAsiaTheme="minorEastAsia"/>
        </w:rPr>
        <w:t xml:space="preserve">pp. </w:t>
      </w:r>
      <w:r w:rsidRPr="00EF7DBA">
        <w:rPr>
          <w:rFonts w:eastAsiaTheme="minorEastAsia"/>
        </w:rPr>
        <w:t>2-7.</w:t>
      </w:r>
    </w:p>
    <w:p w14:paraId="462C1A06" w14:textId="612D0349" w:rsidR="00ED60AC" w:rsidRDefault="00ED60AC" w:rsidP="00E920C4">
      <w:pPr>
        <w:pStyle w:val="a7"/>
        <w:numPr>
          <w:ilvl w:val="0"/>
          <w:numId w:val="18"/>
        </w:numPr>
        <w:ind w:leftChars="0"/>
        <w:rPr>
          <w:rFonts w:eastAsiaTheme="minorEastAsia"/>
        </w:rPr>
      </w:pPr>
      <w:r w:rsidRPr="00ED60AC">
        <w:rPr>
          <w:rFonts w:eastAsiaTheme="minorEastAsia"/>
        </w:rPr>
        <w:t xml:space="preserve">Camilleri, M. A. (2018) </w:t>
      </w:r>
      <w:r w:rsidRPr="00ED60AC">
        <w:rPr>
          <w:rFonts w:eastAsiaTheme="minorEastAsia"/>
          <w:i/>
          <w:iCs/>
        </w:rPr>
        <w:t xml:space="preserve">Market segmentation, targeting and positioning. </w:t>
      </w:r>
      <w:r w:rsidRPr="00ED60AC">
        <w:rPr>
          <w:rFonts w:eastAsiaTheme="minorEastAsia"/>
        </w:rPr>
        <w:t>Travel marketing, tourism economics and the airline product</w:t>
      </w:r>
      <w:r w:rsidR="00861710">
        <w:rPr>
          <w:rFonts w:eastAsiaTheme="minorEastAsia"/>
        </w:rPr>
        <w:t xml:space="preserve">, </w:t>
      </w:r>
      <w:r w:rsidRPr="00ED60AC">
        <w:rPr>
          <w:rFonts w:eastAsiaTheme="minorEastAsia"/>
        </w:rPr>
        <w:t xml:space="preserve">pp. 69-83. </w:t>
      </w:r>
    </w:p>
    <w:p w14:paraId="5EDC979C" w14:textId="6EAFD852" w:rsidR="001E6156" w:rsidRDefault="001E6156" w:rsidP="00E920C4">
      <w:pPr>
        <w:pStyle w:val="a7"/>
        <w:numPr>
          <w:ilvl w:val="0"/>
          <w:numId w:val="18"/>
        </w:numPr>
        <w:ind w:leftChars="0"/>
        <w:rPr>
          <w:rFonts w:eastAsiaTheme="minorEastAsia"/>
        </w:rPr>
      </w:pPr>
      <w:bookmarkStart w:id="18" w:name="_Hlk108012370"/>
      <w:r w:rsidRPr="001E6156">
        <w:rPr>
          <w:rFonts w:eastAsiaTheme="minorEastAsia"/>
        </w:rPr>
        <w:t xml:space="preserve">Chang, C. C. (2015) </w:t>
      </w:r>
      <w:bookmarkEnd w:id="18"/>
      <w:r w:rsidRPr="001E6156">
        <w:rPr>
          <w:rFonts w:eastAsiaTheme="minorEastAsia"/>
          <w:i/>
          <w:iCs/>
        </w:rPr>
        <w:t>Exploring mobile application customer loyalty: The moderating effect of use contexts.</w:t>
      </w:r>
      <w:r w:rsidRPr="001E6156">
        <w:rPr>
          <w:rFonts w:eastAsiaTheme="minorEastAsia"/>
        </w:rPr>
        <w:t xml:space="preserve"> Telecommunications policy, 39(8), 678-690.</w:t>
      </w:r>
    </w:p>
    <w:p w14:paraId="6B0AB627" w14:textId="79BC3D4D" w:rsidR="007E2975" w:rsidRDefault="007E2975" w:rsidP="00E920C4">
      <w:pPr>
        <w:pStyle w:val="a7"/>
        <w:numPr>
          <w:ilvl w:val="0"/>
          <w:numId w:val="18"/>
        </w:numPr>
        <w:ind w:leftChars="0"/>
        <w:rPr>
          <w:rFonts w:eastAsiaTheme="minorEastAsia"/>
        </w:rPr>
      </w:pPr>
      <w:bookmarkStart w:id="19" w:name="_Hlk108023898"/>
      <w:proofErr w:type="spellStart"/>
      <w:r w:rsidRPr="007E2975">
        <w:rPr>
          <w:rFonts w:eastAsiaTheme="minorEastAsia"/>
        </w:rPr>
        <w:t>Cressman</w:t>
      </w:r>
      <w:proofErr w:type="spellEnd"/>
      <w:r w:rsidRPr="007E2975">
        <w:rPr>
          <w:rFonts w:eastAsiaTheme="minorEastAsia"/>
        </w:rPr>
        <w:t>, G. E. (2012)</w:t>
      </w:r>
      <w:bookmarkEnd w:id="19"/>
      <w:r w:rsidRPr="007E2975">
        <w:rPr>
          <w:rFonts w:eastAsiaTheme="minorEastAsia"/>
        </w:rPr>
        <w:t xml:space="preserve"> </w:t>
      </w:r>
      <w:r w:rsidRPr="007E2975">
        <w:rPr>
          <w:rFonts w:eastAsiaTheme="minorEastAsia"/>
          <w:i/>
          <w:iCs/>
        </w:rPr>
        <w:t xml:space="preserve">Value-based pricing: A state-of-the-art review. </w:t>
      </w:r>
      <w:r w:rsidRPr="007E2975">
        <w:rPr>
          <w:rFonts w:eastAsiaTheme="minorEastAsia"/>
        </w:rPr>
        <w:t>Handbook of business-to-business marketing.</w:t>
      </w:r>
    </w:p>
    <w:p w14:paraId="01432B98" w14:textId="35CE6950" w:rsidR="00836F52" w:rsidRDefault="00836F52" w:rsidP="00E920C4">
      <w:pPr>
        <w:pStyle w:val="a7"/>
        <w:numPr>
          <w:ilvl w:val="0"/>
          <w:numId w:val="18"/>
        </w:numPr>
        <w:ind w:leftChars="0"/>
        <w:rPr>
          <w:rFonts w:eastAsiaTheme="minorEastAsia"/>
        </w:rPr>
      </w:pPr>
      <w:bookmarkStart w:id="20" w:name="_Hlk108112644"/>
      <w:r w:rsidRPr="00836F52">
        <w:rPr>
          <w:rFonts w:eastAsiaTheme="minorEastAsia"/>
        </w:rPr>
        <w:t>Dickson, P. R.</w:t>
      </w:r>
      <w:r w:rsidR="004C0F5A">
        <w:rPr>
          <w:rFonts w:eastAsiaTheme="minorEastAsia"/>
        </w:rPr>
        <w:t xml:space="preserve"> and </w:t>
      </w:r>
      <w:r w:rsidRPr="00836F52">
        <w:rPr>
          <w:rFonts w:eastAsiaTheme="minorEastAsia"/>
        </w:rPr>
        <w:t>Ginter, J. L. (1987)</w:t>
      </w:r>
      <w:r w:rsidR="004C0F5A">
        <w:rPr>
          <w:rFonts w:eastAsiaTheme="minorEastAsia"/>
        </w:rPr>
        <w:t xml:space="preserve"> </w:t>
      </w:r>
      <w:r w:rsidRPr="004C0F5A">
        <w:rPr>
          <w:rFonts w:eastAsiaTheme="minorEastAsia"/>
          <w:i/>
          <w:iCs/>
        </w:rPr>
        <w:t>Market segmentation, product differentiation, and marketing strategy. Journal of marketing</w:t>
      </w:r>
      <w:r w:rsidRPr="00836F52">
        <w:rPr>
          <w:rFonts w:eastAsiaTheme="minorEastAsia"/>
        </w:rPr>
        <w:t xml:space="preserve">, 51(2), </w:t>
      </w:r>
      <w:r w:rsidR="004C0F5A">
        <w:rPr>
          <w:rFonts w:eastAsiaTheme="minorEastAsia"/>
        </w:rPr>
        <w:t xml:space="preserve">pp. </w:t>
      </w:r>
      <w:r w:rsidRPr="00836F52">
        <w:rPr>
          <w:rFonts w:eastAsiaTheme="minorEastAsia"/>
        </w:rPr>
        <w:t>1-10.</w:t>
      </w:r>
    </w:p>
    <w:bookmarkEnd w:id="20"/>
    <w:p w14:paraId="4AAAF23C" w14:textId="6CD2B541" w:rsidR="00CC492B" w:rsidRDefault="00CC492B" w:rsidP="00E920C4">
      <w:pPr>
        <w:pStyle w:val="a7"/>
        <w:numPr>
          <w:ilvl w:val="0"/>
          <w:numId w:val="18"/>
        </w:numPr>
        <w:ind w:leftChars="0"/>
        <w:rPr>
          <w:rFonts w:eastAsiaTheme="minorEastAsia"/>
        </w:rPr>
      </w:pPr>
      <w:r w:rsidRPr="00CC492B">
        <w:rPr>
          <w:rFonts w:eastAsiaTheme="minorEastAsia"/>
        </w:rPr>
        <w:t>Doyle, P. (2012)</w:t>
      </w:r>
      <w:r w:rsidRPr="00CC492B">
        <w:rPr>
          <w:rFonts w:eastAsiaTheme="minorEastAsia"/>
          <w:i/>
          <w:iCs/>
        </w:rPr>
        <w:t xml:space="preserve"> Managing the marketing mix. </w:t>
      </w:r>
      <w:r w:rsidRPr="00CC492B">
        <w:rPr>
          <w:rFonts w:eastAsiaTheme="minorEastAsia"/>
        </w:rPr>
        <w:t>The marketing book</w:t>
      </w:r>
      <w:r>
        <w:rPr>
          <w:rFonts w:eastAsiaTheme="minorEastAsia"/>
        </w:rPr>
        <w:t xml:space="preserve">, </w:t>
      </w:r>
      <w:r w:rsidRPr="00CC492B">
        <w:rPr>
          <w:rFonts w:eastAsiaTheme="minorEastAsia"/>
        </w:rPr>
        <w:t>pp. 319-345</w:t>
      </w:r>
      <w:r>
        <w:rPr>
          <w:rFonts w:eastAsiaTheme="minorEastAsia"/>
        </w:rPr>
        <w:t xml:space="preserve">. </w:t>
      </w:r>
    </w:p>
    <w:p w14:paraId="54DBA89A" w14:textId="062C4885" w:rsidR="008C2D06" w:rsidRPr="00E920C4" w:rsidRDefault="008C2D06" w:rsidP="00E920C4">
      <w:pPr>
        <w:pStyle w:val="a7"/>
        <w:numPr>
          <w:ilvl w:val="0"/>
          <w:numId w:val="18"/>
        </w:numPr>
        <w:ind w:leftChars="0"/>
        <w:rPr>
          <w:rFonts w:eastAsiaTheme="minorEastAsia"/>
        </w:rPr>
      </w:pPr>
      <w:r w:rsidRPr="008C2D06">
        <w:rPr>
          <w:rFonts w:eastAsiaTheme="minorEastAsia"/>
        </w:rPr>
        <w:t xml:space="preserve">Ensign, P.C. (2001) </w:t>
      </w:r>
      <w:r w:rsidRPr="00A24FA3">
        <w:rPr>
          <w:rFonts w:eastAsiaTheme="minorEastAsia"/>
          <w:i/>
          <w:iCs/>
        </w:rPr>
        <w:t xml:space="preserve">Value chain analysis and competitive advantage. </w:t>
      </w:r>
      <w:r w:rsidRPr="008C2D06">
        <w:rPr>
          <w:rFonts w:eastAsiaTheme="minorEastAsia"/>
        </w:rPr>
        <w:t xml:space="preserve">Journal of General Management, 27(1), </w:t>
      </w:r>
      <w:r w:rsidR="00A24FA3">
        <w:rPr>
          <w:rFonts w:eastAsiaTheme="minorEastAsia"/>
        </w:rPr>
        <w:t>pp.</w:t>
      </w:r>
      <w:r w:rsidRPr="008C2D06">
        <w:rPr>
          <w:rFonts w:eastAsiaTheme="minorEastAsia"/>
        </w:rPr>
        <w:t>18-42.</w:t>
      </w:r>
    </w:p>
    <w:p w14:paraId="60FD2466" w14:textId="509F14A4" w:rsidR="00133A06" w:rsidRPr="00711810" w:rsidRDefault="00133A06" w:rsidP="00E920C4">
      <w:pPr>
        <w:pStyle w:val="a7"/>
        <w:numPr>
          <w:ilvl w:val="0"/>
          <w:numId w:val="18"/>
        </w:numPr>
        <w:ind w:leftChars="0"/>
        <w:rPr>
          <w:rFonts w:eastAsiaTheme="minorEastAsia"/>
        </w:rPr>
      </w:pPr>
      <w:r w:rsidRPr="00E920C4">
        <w:t xml:space="preserve">Grundy, T. (2006) </w:t>
      </w:r>
      <w:r w:rsidRPr="00E920C4">
        <w:rPr>
          <w:i/>
          <w:iCs/>
        </w:rPr>
        <w:t xml:space="preserve">Rethinking and reinventing Michael Porter's five forces model. </w:t>
      </w:r>
      <w:r w:rsidRPr="00E920C4">
        <w:t xml:space="preserve">Strategic Change: Volume 15, Issue 5.  </w:t>
      </w:r>
    </w:p>
    <w:p w14:paraId="01E7BD8F" w14:textId="6480016C" w:rsidR="00711810" w:rsidRDefault="00711810" w:rsidP="00E920C4">
      <w:pPr>
        <w:pStyle w:val="a7"/>
        <w:numPr>
          <w:ilvl w:val="0"/>
          <w:numId w:val="18"/>
        </w:numPr>
        <w:ind w:leftChars="0"/>
        <w:rPr>
          <w:rFonts w:eastAsiaTheme="minorEastAsia"/>
        </w:rPr>
      </w:pPr>
      <w:proofErr w:type="spellStart"/>
      <w:r w:rsidRPr="00711810">
        <w:rPr>
          <w:rFonts w:eastAsiaTheme="minorEastAsia"/>
        </w:rPr>
        <w:t>Išoraitė</w:t>
      </w:r>
      <w:proofErr w:type="spellEnd"/>
      <w:r w:rsidRPr="00711810">
        <w:rPr>
          <w:rFonts w:eastAsiaTheme="minorEastAsia"/>
        </w:rPr>
        <w:t>, M. (2016)</w:t>
      </w:r>
      <w:r w:rsidRPr="00711810">
        <w:rPr>
          <w:rFonts w:eastAsiaTheme="minorEastAsia"/>
          <w:i/>
          <w:iCs/>
        </w:rPr>
        <w:t xml:space="preserve"> Marketing mix theoretical aspects. </w:t>
      </w:r>
      <w:r w:rsidRPr="00711810">
        <w:rPr>
          <w:rFonts w:eastAsiaTheme="minorEastAsia"/>
        </w:rPr>
        <w:t>International Journal of Research-</w:t>
      </w:r>
      <w:proofErr w:type="spellStart"/>
      <w:r w:rsidRPr="00711810">
        <w:rPr>
          <w:rFonts w:eastAsiaTheme="minorEastAsia"/>
        </w:rPr>
        <w:t>Granthaalayah</w:t>
      </w:r>
      <w:proofErr w:type="spellEnd"/>
      <w:r w:rsidRPr="00711810">
        <w:rPr>
          <w:rFonts w:eastAsiaTheme="minorEastAsia"/>
        </w:rPr>
        <w:t xml:space="preserve">, 4(6), </w:t>
      </w:r>
      <w:r>
        <w:rPr>
          <w:rFonts w:eastAsiaTheme="minorEastAsia"/>
        </w:rPr>
        <w:t>pp.</w:t>
      </w:r>
      <w:r w:rsidRPr="00711810">
        <w:rPr>
          <w:rFonts w:eastAsiaTheme="minorEastAsia"/>
        </w:rPr>
        <w:t>25-37.</w:t>
      </w:r>
    </w:p>
    <w:p w14:paraId="1DC388C5" w14:textId="6E416667" w:rsidR="00592D7C" w:rsidRPr="00E920C4" w:rsidRDefault="00592D7C" w:rsidP="00E920C4">
      <w:pPr>
        <w:pStyle w:val="a7"/>
        <w:numPr>
          <w:ilvl w:val="0"/>
          <w:numId w:val="18"/>
        </w:numPr>
        <w:ind w:leftChars="0"/>
        <w:rPr>
          <w:rFonts w:eastAsiaTheme="minorEastAsia"/>
        </w:rPr>
      </w:pPr>
      <w:r w:rsidRPr="00592D7C">
        <w:rPr>
          <w:rFonts w:eastAsiaTheme="minorEastAsia"/>
        </w:rPr>
        <w:t>Lee, M.</w:t>
      </w:r>
      <w:r>
        <w:rPr>
          <w:rFonts w:eastAsiaTheme="minorEastAsia"/>
        </w:rPr>
        <w:t xml:space="preserve"> and </w:t>
      </w:r>
      <w:proofErr w:type="spellStart"/>
      <w:r w:rsidRPr="00592D7C">
        <w:rPr>
          <w:rFonts w:eastAsiaTheme="minorEastAsia"/>
        </w:rPr>
        <w:t>Youn</w:t>
      </w:r>
      <w:proofErr w:type="spellEnd"/>
      <w:r w:rsidRPr="00592D7C">
        <w:rPr>
          <w:rFonts w:eastAsiaTheme="minorEastAsia"/>
        </w:rPr>
        <w:t xml:space="preserve">, S. (2009) </w:t>
      </w:r>
      <w:r w:rsidRPr="00592D7C">
        <w:rPr>
          <w:rFonts w:eastAsiaTheme="minorEastAsia"/>
          <w:i/>
          <w:iCs/>
        </w:rPr>
        <w:t>Electronic word of mouth (</w:t>
      </w:r>
      <w:proofErr w:type="spellStart"/>
      <w:r w:rsidRPr="00592D7C">
        <w:rPr>
          <w:rFonts w:eastAsiaTheme="minorEastAsia"/>
          <w:i/>
          <w:iCs/>
        </w:rPr>
        <w:t>eWOM</w:t>
      </w:r>
      <w:proofErr w:type="spellEnd"/>
      <w:r w:rsidRPr="00592D7C">
        <w:rPr>
          <w:rFonts w:eastAsiaTheme="minorEastAsia"/>
          <w:i/>
          <w:iCs/>
        </w:rPr>
        <w:t xml:space="preserve">) How </w:t>
      </w:r>
      <w:proofErr w:type="spellStart"/>
      <w:r w:rsidRPr="00592D7C">
        <w:rPr>
          <w:rFonts w:eastAsiaTheme="minorEastAsia"/>
          <w:i/>
          <w:iCs/>
        </w:rPr>
        <w:t>eWOM</w:t>
      </w:r>
      <w:proofErr w:type="spellEnd"/>
      <w:r w:rsidRPr="00592D7C">
        <w:rPr>
          <w:rFonts w:eastAsiaTheme="minorEastAsia"/>
          <w:i/>
          <w:iCs/>
        </w:rPr>
        <w:t xml:space="preserve"> platforms influence consumer product judgement. </w:t>
      </w:r>
      <w:r w:rsidRPr="00592D7C">
        <w:rPr>
          <w:rFonts w:eastAsiaTheme="minorEastAsia"/>
        </w:rPr>
        <w:t xml:space="preserve">International journal of advertising, 28(3), </w:t>
      </w:r>
      <w:r>
        <w:rPr>
          <w:rFonts w:eastAsiaTheme="minorEastAsia"/>
        </w:rPr>
        <w:t xml:space="preserve">pp. </w:t>
      </w:r>
      <w:r w:rsidRPr="00592D7C">
        <w:rPr>
          <w:rFonts w:eastAsiaTheme="minorEastAsia"/>
        </w:rPr>
        <w:t>473-499.</w:t>
      </w:r>
    </w:p>
    <w:p w14:paraId="787A5909" w14:textId="7D0AA45A" w:rsidR="00133A06" w:rsidRDefault="00133A06" w:rsidP="00E920C4">
      <w:pPr>
        <w:pStyle w:val="a7"/>
        <w:numPr>
          <w:ilvl w:val="0"/>
          <w:numId w:val="18"/>
        </w:numPr>
        <w:ind w:leftChars="0"/>
      </w:pPr>
      <w:r w:rsidRPr="00E920C4">
        <w:t xml:space="preserve">Leigh, D. (2009) </w:t>
      </w:r>
      <w:r w:rsidRPr="00E920C4">
        <w:rPr>
          <w:i/>
          <w:iCs/>
        </w:rPr>
        <w:t xml:space="preserve">SWOT analysis. </w:t>
      </w:r>
      <w:r w:rsidRPr="00E920C4">
        <w:t>Handbook of Improving Performance in the Workplace: Volumes 1</w:t>
      </w:r>
      <w:r w:rsidRPr="00E920C4">
        <w:rPr>
          <w:rFonts w:ascii="新細明體" w:eastAsia="新細明體" w:hAnsi="新細明體" w:cs="新細明體" w:hint="eastAsia"/>
        </w:rPr>
        <w:t>‐</w:t>
      </w:r>
      <w:r w:rsidRPr="00E920C4">
        <w:t>3.</w:t>
      </w:r>
    </w:p>
    <w:p w14:paraId="1C501505" w14:textId="1FD6F645" w:rsidR="00C24F76" w:rsidRDefault="00C24F76" w:rsidP="00E920C4">
      <w:pPr>
        <w:pStyle w:val="a7"/>
        <w:numPr>
          <w:ilvl w:val="0"/>
          <w:numId w:val="18"/>
        </w:numPr>
        <w:ind w:leftChars="0"/>
      </w:pPr>
      <w:r w:rsidRPr="00C24F76">
        <w:t>Novak, D. (2011)</w:t>
      </w:r>
      <w:r>
        <w:t xml:space="preserve"> </w:t>
      </w:r>
      <w:r w:rsidRPr="00C24F76">
        <w:rPr>
          <w:i/>
          <w:iCs/>
        </w:rPr>
        <w:t>Promotion as instrument of marketing mix.</w:t>
      </w:r>
      <w:r w:rsidRPr="00C24F76">
        <w:t xml:space="preserve"> International Symposium Engineering Management and Competitiveness (EMC2011) June</w:t>
      </w:r>
      <w:r w:rsidR="00AE0C20">
        <w:t xml:space="preserve">, </w:t>
      </w:r>
      <w:r w:rsidRPr="00C24F76">
        <w:t>pp. 24-25</w:t>
      </w:r>
      <w:r w:rsidR="00AE0C20">
        <w:t>.</w:t>
      </w:r>
    </w:p>
    <w:p w14:paraId="14B27D27" w14:textId="47ABD52A" w:rsidR="003F0D1D" w:rsidRDefault="003F0D1D" w:rsidP="00E920C4">
      <w:pPr>
        <w:pStyle w:val="a7"/>
        <w:numPr>
          <w:ilvl w:val="0"/>
          <w:numId w:val="18"/>
        </w:numPr>
        <w:ind w:leftChars="0"/>
      </w:pPr>
      <w:r w:rsidRPr="003F0D1D">
        <w:t>Tsai, T. M</w:t>
      </w:r>
      <w:r>
        <w:t xml:space="preserve">. </w:t>
      </w:r>
      <w:r w:rsidRPr="003F0D1D">
        <w:rPr>
          <w:i/>
          <w:iCs/>
        </w:rPr>
        <w:t xml:space="preserve">et al. </w:t>
      </w:r>
      <w:r w:rsidRPr="003F0D1D">
        <w:t>(2015)</w:t>
      </w:r>
      <w:r w:rsidRPr="003F0D1D">
        <w:rPr>
          <w:i/>
          <w:iCs/>
        </w:rPr>
        <w:t xml:space="preserve"> An O2O commerce service framework and its effectiveness analysis with application to proximity commerce.</w:t>
      </w:r>
      <w:r w:rsidRPr="003F0D1D">
        <w:t xml:space="preserve"> Procedia Manufacturing,</w:t>
      </w:r>
      <w:r>
        <w:t xml:space="preserve"> Volume</w:t>
      </w:r>
      <w:r w:rsidRPr="003F0D1D">
        <w:t xml:space="preserve"> 3,</w:t>
      </w:r>
      <w:r>
        <w:t xml:space="preserve"> pp.</w:t>
      </w:r>
      <w:r w:rsidRPr="003F0D1D">
        <w:t xml:space="preserve"> 3498-3505.</w:t>
      </w:r>
    </w:p>
    <w:p w14:paraId="64005D89" w14:textId="2A640266" w:rsidR="002F1C6D" w:rsidRDefault="002F1C6D" w:rsidP="00E920C4">
      <w:pPr>
        <w:pStyle w:val="a7"/>
        <w:numPr>
          <w:ilvl w:val="0"/>
          <w:numId w:val="18"/>
        </w:numPr>
        <w:ind w:leftChars="0"/>
        <w:rPr>
          <w:i/>
          <w:iCs/>
        </w:rPr>
      </w:pPr>
      <w:proofErr w:type="spellStart"/>
      <w:r w:rsidRPr="002F1C6D">
        <w:t>Sammut</w:t>
      </w:r>
      <w:proofErr w:type="spellEnd"/>
      <w:r w:rsidRPr="002F1C6D">
        <w:t>-Bonnici, T.</w:t>
      </w:r>
      <w:r>
        <w:t xml:space="preserve"> and </w:t>
      </w:r>
      <w:r w:rsidRPr="002F1C6D">
        <w:t xml:space="preserve">Galea, D. (2014) </w:t>
      </w:r>
      <w:r w:rsidRPr="002F1C6D">
        <w:rPr>
          <w:i/>
          <w:iCs/>
        </w:rPr>
        <w:t>PEST analysis.</w:t>
      </w:r>
    </w:p>
    <w:p w14:paraId="59BCCA29" w14:textId="53E1FA85" w:rsidR="0084764B" w:rsidRPr="0084764B" w:rsidRDefault="0084764B" w:rsidP="00E920C4">
      <w:pPr>
        <w:pStyle w:val="a7"/>
        <w:numPr>
          <w:ilvl w:val="0"/>
          <w:numId w:val="18"/>
        </w:numPr>
        <w:ind w:leftChars="0"/>
      </w:pPr>
      <w:bookmarkStart w:id="21" w:name="_Hlk108021587"/>
      <w:r w:rsidRPr="0084764B">
        <w:t>Singh, M. (2012)</w:t>
      </w:r>
      <w:r>
        <w:t xml:space="preserve"> </w:t>
      </w:r>
      <w:bookmarkEnd w:id="21"/>
      <w:r w:rsidRPr="0084764B">
        <w:rPr>
          <w:i/>
          <w:iCs/>
        </w:rPr>
        <w:t xml:space="preserve">Marketing mix of 4P’s for competitive advantage. </w:t>
      </w:r>
      <w:r w:rsidRPr="0084764B">
        <w:t xml:space="preserve">IOSR Journal of Business and Management, 3(6), </w:t>
      </w:r>
      <w:r>
        <w:t xml:space="preserve">pp. </w:t>
      </w:r>
      <w:r w:rsidRPr="0084764B">
        <w:t>40-45.</w:t>
      </w:r>
    </w:p>
    <w:p w14:paraId="4F5E8753" w14:textId="77777777" w:rsidR="00133A06" w:rsidRPr="00133A06" w:rsidRDefault="00133A06" w:rsidP="00133A06"/>
    <w:p w14:paraId="34F2623E" w14:textId="77777777" w:rsidR="00133A06" w:rsidRPr="00B315E4" w:rsidRDefault="00133A06" w:rsidP="00133A06"/>
    <w:p w14:paraId="3CDE78A7" w14:textId="77777777" w:rsidR="00133A06" w:rsidRPr="00133A06" w:rsidRDefault="00133A06" w:rsidP="00133A06">
      <w:pPr>
        <w:rPr>
          <w:rFonts w:eastAsiaTheme="minorEastAsia"/>
        </w:rPr>
      </w:pPr>
    </w:p>
    <w:p w14:paraId="6D70AD2C" w14:textId="62B41CB3" w:rsidR="00133A06" w:rsidRPr="00133A06" w:rsidRDefault="00133A06" w:rsidP="00133A06">
      <w:pPr>
        <w:pStyle w:val="2"/>
        <w:rPr>
          <w:rFonts w:eastAsiaTheme="minorEastAsia"/>
        </w:rPr>
      </w:pPr>
      <w:bookmarkStart w:id="22" w:name="_Toc108310421"/>
      <w:r>
        <w:rPr>
          <w:rFonts w:eastAsiaTheme="minorEastAsia" w:hint="eastAsia"/>
        </w:rPr>
        <w:lastRenderedPageBreak/>
        <w:t>7</w:t>
      </w:r>
      <w:r>
        <w:rPr>
          <w:rFonts w:eastAsiaTheme="minorEastAsia"/>
        </w:rPr>
        <w:t>.2 Non-academic Reference</w:t>
      </w:r>
      <w:bookmarkEnd w:id="22"/>
    </w:p>
    <w:p w14:paraId="0CEE010B" w14:textId="77777777" w:rsidR="00133A06" w:rsidRPr="00B315E4" w:rsidRDefault="00133A06" w:rsidP="002157D4">
      <w:pPr>
        <w:pStyle w:val="a7"/>
        <w:numPr>
          <w:ilvl w:val="0"/>
          <w:numId w:val="21"/>
        </w:numPr>
        <w:ind w:leftChars="0"/>
      </w:pPr>
      <w:r w:rsidRPr="00B315E4">
        <w:t>Bossini International Holdings Limited (2021)</w:t>
      </w:r>
      <w:r w:rsidRPr="002157D4">
        <w:rPr>
          <w:i/>
          <w:iCs/>
        </w:rPr>
        <w:t xml:space="preserve"> Annual Report 2021</w:t>
      </w:r>
      <w:r w:rsidRPr="00B315E4">
        <w:t>. Available at:</w:t>
      </w:r>
    </w:p>
    <w:p w14:paraId="2CAB7731" w14:textId="4C601F3A" w:rsidR="00133A06" w:rsidRPr="002157D4" w:rsidRDefault="002157D4" w:rsidP="00133A06">
      <w:pPr>
        <w:pStyle w:val="a7"/>
        <w:numPr>
          <w:ilvl w:val="0"/>
          <w:numId w:val="21"/>
        </w:numPr>
        <w:ind w:leftChars="0"/>
        <w:rPr>
          <w:rFonts w:hint="eastAsia"/>
        </w:rPr>
      </w:pPr>
      <w:hyperlink r:id="rId22" w:history="1">
        <w:r w:rsidR="00133A06" w:rsidRPr="00B315E4">
          <w:rPr>
            <w:rStyle w:val="a6"/>
          </w:rPr>
          <w:t>https://doc.irasia.com/listco/hk/bossini/annual/2021/ar2021.pdf</w:t>
        </w:r>
      </w:hyperlink>
      <w:r w:rsidR="00133A06" w:rsidRPr="00B315E4">
        <w:t xml:space="preserve"> (Accessed on 19 June 2022)</w:t>
      </w:r>
    </w:p>
    <w:p w14:paraId="49085D94" w14:textId="77777777" w:rsidR="00133A06" w:rsidRPr="00B315E4" w:rsidRDefault="00133A06" w:rsidP="002157D4">
      <w:pPr>
        <w:pStyle w:val="a7"/>
        <w:numPr>
          <w:ilvl w:val="0"/>
          <w:numId w:val="21"/>
        </w:numPr>
        <w:ind w:leftChars="0"/>
      </w:pPr>
      <w:r w:rsidRPr="00B315E4">
        <w:t>Bossini International Holdings Limited (2019)</w:t>
      </w:r>
      <w:r w:rsidRPr="002157D4">
        <w:rPr>
          <w:i/>
          <w:iCs/>
        </w:rPr>
        <w:t xml:space="preserve"> Annual Report 2019</w:t>
      </w:r>
      <w:r w:rsidRPr="00B315E4">
        <w:t>. Available at:</w:t>
      </w:r>
    </w:p>
    <w:p w14:paraId="724512FA" w14:textId="517A0C37" w:rsidR="00133A06" w:rsidRPr="002157D4" w:rsidRDefault="002157D4" w:rsidP="00133A06">
      <w:pPr>
        <w:pStyle w:val="a7"/>
        <w:numPr>
          <w:ilvl w:val="0"/>
          <w:numId w:val="21"/>
        </w:numPr>
        <w:ind w:leftChars="0"/>
        <w:rPr>
          <w:rFonts w:hint="eastAsia"/>
        </w:rPr>
      </w:pPr>
      <w:hyperlink r:id="rId23" w:history="1">
        <w:r w:rsidR="00133A06" w:rsidRPr="00B315E4">
          <w:rPr>
            <w:rStyle w:val="a6"/>
          </w:rPr>
          <w:t>https://doc.irasia.com/listco/hk/bossini/annual/2019/ar2019.pdf</w:t>
        </w:r>
      </w:hyperlink>
      <w:r w:rsidR="00133A06" w:rsidRPr="00B315E4">
        <w:t xml:space="preserve"> (Accessed on 19 June 2022)</w:t>
      </w:r>
    </w:p>
    <w:p w14:paraId="15EBEA04" w14:textId="1C272B0E" w:rsidR="00140AE0" w:rsidRPr="002157D4" w:rsidRDefault="00133A06" w:rsidP="00133A06">
      <w:pPr>
        <w:pStyle w:val="a7"/>
        <w:numPr>
          <w:ilvl w:val="0"/>
          <w:numId w:val="21"/>
        </w:numPr>
        <w:ind w:leftChars="0"/>
        <w:rPr>
          <w:rFonts w:hint="eastAsia"/>
        </w:rPr>
      </w:pPr>
      <w:r w:rsidRPr="00B315E4">
        <w:t>Census and Statistics Department (2022) Table E</w:t>
      </w:r>
      <w:proofErr w:type="gramStart"/>
      <w:r w:rsidRPr="00B315E4">
        <w:t>089 :</w:t>
      </w:r>
      <w:proofErr w:type="gramEnd"/>
      <w:r w:rsidRPr="00B315E4">
        <w:t xml:space="preserve"> Retail sales by type of retail outlet. Available at: </w:t>
      </w:r>
      <w:hyperlink r:id="rId24">
        <w:r w:rsidRPr="002157D4">
          <w:rPr>
            <w:color w:val="0563C1"/>
            <w:u w:val="single"/>
          </w:rPr>
          <w:t>https://www.censtatd.gov.hk/en/EIndexbySubject.html?scode=530&amp;pcode=D5600089</w:t>
        </w:r>
      </w:hyperlink>
      <w:r w:rsidRPr="00B315E4">
        <w:t xml:space="preserve"> (Accessed: 17 June 2022)</w:t>
      </w:r>
    </w:p>
    <w:p w14:paraId="6240DB80" w14:textId="78C45686" w:rsidR="00140AE0" w:rsidRPr="002157D4" w:rsidRDefault="00140AE0" w:rsidP="002157D4">
      <w:pPr>
        <w:pStyle w:val="a7"/>
        <w:numPr>
          <w:ilvl w:val="0"/>
          <w:numId w:val="21"/>
        </w:numPr>
        <w:ind w:leftChars="0"/>
        <w:rPr>
          <w:rFonts w:eastAsiaTheme="minorEastAsia"/>
        </w:rPr>
      </w:pPr>
      <w:r w:rsidRPr="002157D4">
        <w:rPr>
          <w:rFonts w:eastAsiaTheme="minorEastAsia" w:hint="eastAsia"/>
        </w:rPr>
        <w:t>C</w:t>
      </w:r>
      <w:r w:rsidRPr="002157D4">
        <w:rPr>
          <w:rFonts w:eastAsiaTheme="minorEastAsia"/>
        </w:rPr>
        <w:t xml:space="preserve">ensus and Statistics Department (2022) Consumer Price Index and Its Movements. Available at: </w:t>
      </w:r>
      <w:hyperlink r:id="rId25" w:history="1">
        <w:r w:rsidRPr="002157D4">
          <w:rPr>
            <w:rStyle w:val="a6"/>
            <w:rFonts w:eastAsiaTheme="minorEastAsia"/>
          </w:rPr>
          <w:t>https://www.censtatd.gov.hk/en/EIndexbySubject.html?pcode=FA100025&amp;scode=270</w:t>
        </w:r>
      </w:hyperlink>
      <w:r w:rsidRPr="002157D4">
        <w:rPr>
          <w:rFonts w:eastAsiaTheme="minorEastAsia"/>
        </w:rPr>
        <w:t xml:space="preserve"> (Accessed: 25 June 2022). </w:t>
      </w:r>
    </w:p>
    <w:p w14:paraId="3AC54608" w14:textId="763C5C02" w:rsidR="00051A08" w:rsidRPr="002157D4" w:rsidRDefault="00AB4705" w:rsidP="00133A06">
      <w:pPr>
        <w:pStyle w:val="a7"/>
        <w:numPr>
          <w:ilvl w:val="0"/>
          <w:numId w:val="21"/>
        </w:numPr>
        <w:ind w:leftChars="0"/>
        <w:rPr>
          <w:rFonts w:eastAsiaTheme="minorEastAsia" w:hint="eastAsia"/>
        </w:rPr>
      </w:pPr>
      <w:r w:rsidRPr="002157D4">
        <w:rPr>
          <w:rFonts w:eastAsiaTheme="minorEastAsia" w:hint="eastAsia"/>
        </w:rPr>
        <w:t>C</w:t>
      </w:r>
      <w:r w:rsidRPr="002157D4">
        <w:rPr>
          <w:rFonts w:eastAsiaTheme="minorEastAsia"/>
        </w:rPr>
        <w:t xml:space="preserve">ensus and Statistics Department (2022) Report on Annual Earnings and Hours Survey. Available at: </w:t>
      </w:r>
      <w:hyperlink r:id="rId26" w:history="1">
        <w:r w:rsidRPr="002157D4">
          <w:rPr>
            <w:rStyle w:val="a6"/>
            <w:rFonts w:eastAsiaTheme="minorEastAsia"/>
          </w:rPr>
          <w:t>https://www.censtatd.gov.hk/en/EIndexbySubject.html?pcode=B1050014&amp;scode=210</w:t>
        </w:r>
      </w:hyperlink>
      <w:r w:rsidRPr="002157D4">
        <w:rPr>
          <w:rFonts w:eastAsiaTheme="minorEastAsia"/>
        </w:rPr>
        <w:t xml:space="preserve"> (Accessed: 25 June 2022). </w:t>
      </w:r>
    </w:p>
    <w:p w14:paraId="72A0A1EF" w14:textId="77777777" w:rsidR="00051A08" w:rsidRPr="002157D4" w:rsidRDefault="00051A08" w:rsidP="002157D4">
      <w:pPr>
        <w:pStyle w:val="a7"/>
        <w:numPr>
          <w:ilvl w:val="0"/>
          <w:numId w:val="21"/>
        </w:numPr>
        <w:ind w:leftChars="0"/>
        <w:rPr>
          <w:rFonts w:eastAsiaTheme="minorEastAsia"/>
        </w:rPr>
      </w:pPr>
      <w:r w:rsidRPr="002157D4">
        <w:rPr>
          <w:rFonts w:eastAsiaTheme="minorEastAsia"/>
        </w:rPr>
        <w:t>Consumption Voucher (2022) New Round of Consumption Voucher Scheme ("CVS"). Available at:</w:t>
      </w:r>
    </w:p>
    <w:p w14:paraId="5E0DE54A" w14:textId="792392E3" w:rsidR="00133A06" w:rsidRPr="002157D4" w:rsidRDefault="002157D4" w:rsidP="00133A06">
      <w:pPr>
        <w:pStyle w:val="a7"/>
        <w:numPr>
          <w:ilvl w:val="0"/>
          <w:numId w:val="21"/>
        </w:numPr>
        <w:ind w:leftChars="0"/>
        <w:rPr>
          <w:rFonts w:eastAsiaTheme="minorEastAsia" w:hint="eastAsia"/>
        </w:rPr>
      </w:pPr>
      <w:hyperlink r:id="rId27" w:history="1">
        <w:r w:rsidR="00051A08" w:rsidRPr="00875D7C">
          <w:rPr>
            <w:rStyle w:val="a6"/>
          </w:rPr>
          <w:t>https://www.consumptionvoucher.gov.hk/202122/en/newround.html</w:t>
        </w:r>
      </w:hyperlink>
      <w:r w:rsidR="00051A08">
        <w:t xml:space="preserve"> (Accessed: 25 June 2022). </w:t>
      </w:r>
    </w:p>
    <w:p w14:paraId="56223354" w14:textId="77777777" w:rsidR="00133A06" w:rsidRPr="00B315E4" w:rsidRDefault="00133A06" w:rsidP="002157D4">
      <w:pPr>
        <w:pStyle w:val="a7"/>
        <w:numPr>
          <w:ilvl w:val="0"/>
          <w:numId w:val="21"/>
        </w:numPr>
        <w:ind w:leftChars="0"/>
      </w:pPr>
      <w:r w:rsidRPr="00B315E4">
        <w:t xml:space="preserve">Fast Retailing (2021) </w:t>
      </w:r>
      <w:r w:rsidRPr="002157D4">
        <w:rPr>
          <w:i/>
          <w:iCs/>
        </w:rPr>
        <w:t>Annual Report 2021.</w:t>
      </w:r>
      <w:r w:rsidRPr="00B315E4">
        <w:t xml:space="preserve"> Available at: </w:t>
      </w:r>
    </w:p>
    <w:p w14:paraId="2A30D06F" w14:textId="790934C1" w:rsidR="00133A06" w:rsidRPr="002157D4" w:rsidRDefault="002157D4" w:rsidP="00133A06">
      <w:pPr>
        <w:pStyle w:val="a7"/>
        <w:numPr>
          <w:ilvl w:val="0"/>
          <w:numId w:val="21"/>
        </w:numPr>
        <w:ind w:leftChars="0"/>
        <w:rPr>
          <w:rFonts w:hint="eastAsia"/>
        </w:rPr>
      </w:pPr>
      <w:hyperlink r:id="rId28" w:history="1">
        <w:r w:rsidR="00133A06" w:rsidRPr="00B315E4">
          <w:rPr>
            <w:rStyle w:val="a6"/>
          </w:rPr>
          <w:t>https://www.fastretailing.com/eng/ir/library/pdf/ar2021_en_sp.pdf</w:t>
        </w:r>
      </w:hyperlink>
      <w:r w:rsidR="00133A06" w:rsidRPr="00B315E4">
        <w:t xml:space="preserve"> (Accessed on 19 June 2022)</w:t>
      </w:r>
    </w:p>
    <w:p w14:paraId="2DB90BDD" w14:textId="77777777" w:rsidR="00133A06" w:rsidRPr="00B315E4" w:rsidRDefault="00133A06" w:rsidP="002157D4">
      <w:pPr>
        <w:pStyle w:val="a7"/>
        <w:numPr>
          <w:ilvl w:val="0"/>
          <w:numId w:val="21"/>
        </w:numPr>
        <w:ind w:leftChars="0"/>
      </w:pPr>
      <w:r w:rsidRPr="00B315E4">
        <w:t xml:space="preserve">Fast Retailing (2019) </w:t>
      </w:r>
      <w:r w:rsidRPr="002157D4">
        <w:rPr>
          <w:i/>
          <w:iCs/>
        </w:rPr>
        <w:t>Annual Report 2019.</w:t>
      </w:r>
      <w:r w:rsidRPr="00B315E4">
        <w:t xml:space="preserve"> Available at: </w:t>
      </w:r>
    </w:p>
    <w:p w14:paraId="049C1101" w14:textId="17DA2C32" w:rsidR="00133A06" w:rsidRPr="002157D4" w:rsidRDefault="002157D4" w:rsidP="002157D4">
      <w:pPr>
        <w:pStyle w:val="a7"/>
        <w:numPr>
          <w:ilvl w:val="0"/>
          <w:numId w:val="21"/>
        </w:numPr>
        <w:ind w:leftChars="0"/>
        <w:rPr>
          <w:rFonts w:hint="eastAsia"/>
        </w:rPr>
      </w:pPr>
      <w:hyperlink r:id="rId29" w:history="1">
        <w:r w:rsidR="00133A06" w:rsidRPr="00B315E4">
          <w:rPr>
            <w:rStyle w:val="a6"/>
          </w:rPr>
          <w:t>https://www.fastretailing.com/eng/ir/library/pdf/ar2019_en.pdf</w:t>
        </w:r>
      </w:hyperlink>
      <w:r w:rsidR="00133A06" w:rsidRPr="00B315E4">
        <w:t xml:space="preserve"> (Accessed on 19 June 2022)</w:t>
      </w:r>
    </w:p>
    <w:p w14:paraId="129FCE05" w14:textId="281D3C39" w:rsidR="00690D23" w:rsidRPr="00B315E4" w:rsidRDefault="0060056E" w:rsidP="002157D4">
      <w:pPr>
        <w:pStyle w:val="a7"/>
        <w:numPr>
          <w:ilvl w:val="0"/>
          <w:numId w:val="21"/>
        </w:numPr>
        <w:ind w:leftChars="0"/>
      </w:pPr>
      <w:r w:rsidRPr="00B315E4">
        <w:t xml:space="preserve">Giordano International Limited (2021) </w:t>
      </w:r>
      <w:r w:rsidRPr="002157D4">
        <w:rPr>
          <w:i/>
          <w:iCs/>
        </w:rPr>
        <w:t>Giordano annual report 2021</w:t>
      </w:r>
      <w:r w:rsidR="008843AC" w:rsidRPr="00B315E4">
        <w:t xml:space="preserve">. </w:t>
      </w:r>
      <w:r w:rsidRPr="00B315E4">
        <w:t xml:space="preserve">Available at: </w:t>
      </w:r>
      <w:hyperlink r:id="rId30">
        <w:r w:rsidRPr="002157D4">
          <w:rPr>
            <w:color w:val="0563C1"/>
            <w:u w:val="single"/>
          </w:rPr>
          <w:t>http://corp.giordano.com.hk/files/financial_reports/2021-12-31%2000.00.00.5998/ew0709.pdf</w:t>
        </w:r>
      </w:hyperlink>
      <w:r w:rsidRPr="00B315E4">
        <w:t xml:space="preserve"> (Accessed: 10 June 2022) </w:t>
      </w:r>
    </w:p>
    <w:p w14:paraId="1E933DA0" w14:textId="1DEF97B9" w:rsidR="009E7F55" w:rsidRPr="00B315E4" w:rsidRDefault="009E7F55"/>
    <w:p w14:paraId="0B9C527A" w14:textId="316DB6CD" w:rsidR="008843AC" w:rsidRPr="00B315E4" w:rsidRDefault="008843AC" w:rsidP="002157D4">
      <w:pPr>
        <w:pStyle w:val="a7"/>
        <w:numPr>
          <w:ilvl w:val="0"/>
          <w:numId w:val="21"/>
        </w:numPr>
        <w:ind w:leftChars="0"/>
      </w:pPr>
      <w:r w:rsidRPr="00B315E4">
        <w:lastRenderedPageBreak/>
        <w:t xml:space="preserve">Giordano International Limited (2019) </w:t>
      </w:r>
      <w:r w:rsidRPr="002157D4">
        <w:rPr>
          <w:i/>
          <w:iCs/>
        </w:rPr>
        <w:t>Giordano annual report 2019</w:t>
      </w:r>
      <w:r w:rsidRPr="00B315E4">
        <w:t>. Available at:</w:t>
      </w:r>
    </w:p>
    <w:p w14:paraId="129FCE06" w14:textId="07A0681A" w:rsidR="00690D23" w:rsidRPr="002157D4" w:rsidRDefault="002157D4" w:rsidP="002157D4">
      <w:pPr>
        <w:pStyle w:val="a7"/>
        <w:numPr>
          <w:ilvl w:val="0"/>
          <w:numId w:val="21"/>
        </w:numPr>
        <w:ind w:leftChars="0"/>
        <w:rPr>
          <w:rFonts w:hint="eastAsia"/>
        </w:rPr>
      </w:pPr>
      <w:hyperlink r:id="rId31" w:history="1">
        <w:r w:rsidR="008843AC" w:rsidRPr="00B315E4">
          <w:rPr>
            <w:rStyle w:val="a6"/>
          </w:rPr>
          <w:t>http://corp.giordano.com.hk/files/financial_reports/2019-12-31%2000.00.00.9196/2020041600435.pdf</w:t>
        </w:r>
      </w:hyperlink>
      <w:r w:rsidR="008843AC" w:rsidRPr="00B315E4">
        <w:t xml:space="preserve"> (Accessed: 10 June 2022)</w:t>
      </w:r>
    </w:p>
    <w:p w14:paraId="129FCE0A" w14:textId="6141EF2D" w:rsidR="00690D23" w:rsidRPr="002157D4" w:rsidRDefault="0060056E" w:rsidP="002157D4">
      <w:pPr>
        <w:pStyle w:val="a7"/>
        <w:numPr>
          <w:ilvl w:val="0"/>
          <w:numId w:val="21"/>
        </w:numPr>
        <w:ind w:leftChars="0"/>
        <w:rPr>
          <w:rFonts w:hint="eastAsia"/>
        </w:rPr>
      </w:pPr>
      <w:r w:rsidRPr="00B315E4">
        <w:t xml:space="preserve">Giordano (2022) Store Locator. Available at: </w:t>
      </w:r>
      <w:hyperlink r:id="rId32">
        <w:r w:rsidRPr="002157D4">
          <w:rPr>
            <w:color w:val="0563C1"/>
            <w:u w:val="single"/>
          </w:rPr>
          <w:t>https://www.giordano.com/shopaddress.aspx</w:t>
        </w:r>
      </w:hyperlink>
      <w:r w:rsidRPr="00B315E4">
        <w:t xml:space="preserve"> (Accessed: 17 June 2022) </w:t>
      </w:r>
    </w:p>
    <w:p w14:paraId="129FCE0C" w14:textId="3733EC27" w:rsidR="00690D23" w:rsidRPr="002157D4" w:rsidRDefault="0060056E" w:rsidP="002157D4">
      <w:pPr>
        <w:pStyle w:val="a7"/>
        <w:numPr>
          <w:ilvl w:val="0"/>
          <w:numId w:val="21"/>
        </w:numPr>
        <w:ind w:leftChars="0"/>
        <w:rPr>
          <w:rFonts w:hint="eastAsia"/>
        </w:rPr>
      </w:pPr>
      <w:r w:rsidRPr="00B315E4">
        <w:t xml:space="preserve">HKTDC (2022) Clothing industry in Hong Kong. Available at: </w:t>
      </w:r>
      <w:hyperlink r:id="rId33">
        <w:r w:rsidRPr="002157D4">
          <w:rPr>
            <w:color w:val="0563C1"/>
            <w:u w:val="single"/>
          </w:rPr>
          <w:t>https://research.hktdc.com/en/article/MzEzOTM4MzY2</w:t>
        </w:r>
      </w:hyperlink>
      <w:r w:rsidRPr="00B315E4">
        <w:t xml:space="preserve"> (Accessed: 17 June 2022)</w:t>
      </w:r>
    </w:p>
    <w:p w14:paraId="658962B4" w14:textId="619C498D" w:rsidR="00BD7BA3" w:rsidRPr="002157D4" w:rsidRDefault="00BD7BA3" w:rsidP="002157D4">
      <w:pPr>
        <w:pStyle w:val="a7"/>
        <w:numPr>
          <w:ilvl w:val="0"/>
          <w:numId w:val="21"/>
        </w:numPr>
        <w:ind w:leftChars="0"/>
        <w:rPr>
          <w:rFonts w:eastAsiaTheme="minorEastAsia"/>
        </w:rPr>
      </w:pPr>
      <w:proofErr w:type="spellStart"/>
      <w:r w:rsidRPr="002157D4">
        <w:rPr>
          <w:rFonts w:eastAsiaTheme="minorEastAsia" w:hint="eastAsia"/>
        </w:rPr>
        <w:t>I</w:t>
      </w:r>
      <w:r w:rsidRPr="002157D4">
        <w:rPr>
          <w:rFonts w:eastAsiaTheme="minorEastAsia"/>
        </w:rPr>
        <w:t>nvestHK</w:t>
      </w:r>
      <w:proofErr w:type="spellEnd"/>
      <w:r w:rsidRPr="002157D4">
        <w:rPr>
          <w:rFonts w:eastAsiaTheme="minorEastAsia"/>
        </w:rPr>
        <w:t xml:space="preserve"> (2021) </w:t>
      </w:r>
      <w:r w:rsidRPr="002157D4">
        <w:rPr>
          <w:rFonts w:eastAsiaTheme="minorEastAsia"/>
          <w:i/>
          <w:iCs/>
        </w:rPr>
        <w:t xml:space="preserve">Open Business Environment. </w:t>
      </w:r>
      <w:r w:rsidRPr="002157D4">
        <w:rPr>
          <w:rFonts w:eastAsiaTheme="minorEastAsia"/>
        </w:rPr>
        <w:t>Available at:</w:t>
      </w:r>
    </w:p>
    <w:p w14:paraId="69C06F0D" w14:textId="4F247A31" w:rsidR="0087288C" w:rsidRPr="002157D4" w:rsidRDefault="002157D4" w:rsidP="002157D4">
      <w:pPr>
        <w:pStyle w:val="a7"/>
        <w:numPr>
          <w:ilvl w:val="0"/>
          <w:numId w:val="21"/>
        </w:numPr>
        <w:ind w:leftChars="0"/>
        <w:rPr>
          <w:rFonts w:hint="eastAsia"/>
        </w:rPr>
      </w:pPr>
      <w:hyperlink r:id="rId34" w:history="1">
        <w:r w:rsidR="00BD7BA3" w:rsidRPr="00875D7C">
          <w:rPr>
            <w:rStyle w:val="a6"/>
          </w:rPr>
          <w:t>https://www.investhk.gov.hk/en/why-hong-kong/open-business-environment.html</w:t>
        </w:r>
      </w:hyperlink>
      <w:r w:rsidR="00BD7BA3">
        <w:t xml:space="preserve"> (Accessed: 25 June 2022). </w:t>
      </w:r>
    </w:p>
    <w:p w14:paraId="4178348A" w14:textId="4EFE9B65" w:rsidR="00283294" w:rsidRPr="002157D4" w:rsidRDefault="0087288C" w:rsidP="002157D4">
      <w:pPr>
        <w:pStyle w:val="a7"/>
        <w:numPr>
          <w:ilvl w:val="0"/>
          <w:numId w:val="21"/>
        </w:numPr>
        <w:ind w:leftChars="0"/>
        <w:rPr>
          <w:rFonts w:eastAsiaTheme="minorEastAsia" w:hint="eastAsia"/>
        </w:rPr>
      </w:pPr>
      <w:r w:rsidRPr="002157D4">
        <w:rPr>
          <w:rFonts w:eastAsiaTheme="minorEastAsia" w:hint="eastAsia"/>
        </w:rPr>
        <w:t>J</w:t>
      </w:r>
      <w:r w:rsidRPr="002157D4">
        <w:rPr>
          <w:rFonts w:eastAsiaTheme="minorEastAsia"/>
        </w:rPr>
        <w:t xml:space="preserve">ASON </w:t>
      </w:r>
      <w:proofErr w:type="spellStart"/>
      <w:r w:rsidRPr="002157D4">
        <w:rPr>
          <w:rFonts w:eastAsiaTheme="minorEastAsia"/>
        </w:rPr>
        <w:t>Youtube</w:t>
      </w:r>
      <w:proofErr w:type="spellEnd"/>
      <w:r w:rsidRPr="002157D4">
        <w:rPr>
          <w:rFonts w:eastAsiaTheme="minorEastAsia"/>
        </w:rPr>
        <w:t xml:space="preserve"> </w:t>
      </w:r>
      <w:r w:rsidRPr="002157D4">
        <w:rPr>
          <w:rFonts w:eastAsiaTheme="minorEastAsia" w:hint="eastAsia"/>
        </w:rPr>
        <w:t>c</w:t>
      </w:r>
      <w:r w:rsidRPr="002157D4">
        <w:rPr>
          <w:rFonts w:eastAsiaTheme="minorEastAsia"/>
        </w:rPr>
        <w:t>hannel (2022) [</w:t>
      </w:r>
      <w:proofErr w:type="spellStart"/>
      <w:r w:rsidRPr="002157D4">
        <w:rPr>
          <w:rFonts w:eastAsiaTheme="minorEastAsia"/>
        </w:rPr>
        <w:t>Youtube</w:t>
      </w:r>
      <w:proofErr w:type="spellEnd"/>
      <w:r w:rsidRPr="002157D4">
        <w:rPr>
          <w:rFonts w:eastAsiaTheme="minorEastAsia"/>
        </w:rPr>
        <w:t>] 9 J</w:t>
      </w:r>
      <w:r w:rsidRPr="002157D4">
        <w:rPr>
          <w:rFonts w:eastAsiaTheme="minorEastAsia" w:hint="eastAsia"/>
        </w:rPr>
        <w:t>u</w:t>
      </w:r>
      <w:r w:rsidRPr="002157D4">
        <w:rPr>
          <w:rFonts w:eastAsiaTheme="minorEastAsia"/>
        </w:rPr>
        <w:t xml:space="preserve">ly. Available at: </w:t>
      </w:r>
      <w:hyperlink r:id="rId35" w:history="1">
        <w:r w:rsidRPr="002157D4">
          <w:rPr>
            <w:rStyle w:val="a6"/>
            <w:rFonts w:eastAsiaTheme="minorEastAsia"/>
          </w:rPr>
          <w:t>https://www.youtube.com/c/JASON816</w:t>
        </w:r>
      </w:hyperlink>
      <w:r w:rsidRPr="002157D4">
        <w:rPr>
          <w:rFonts w:eastAsiaTheme="minorEastAsia"/>
        </w:rPr>
        <w:t xml:space="preserve"> (Accessed 9 July 2022). </w:t>
      </w:r>
    </w:p>
    <w:p w14:paraId="551C0CD9" w14:textId="10669326" w:rsidR="009E7F55" w:rsidRPr="002157D4" w:rsidRDefault="00283294" w:rsidP="009E7F55">
      <w:pPr>
        <w:pStyle w:val="a7"/>
        <w:numPr>
          <w:ilvl w:val="0"/>
          <w:numId w:val="21"/>
        </w:numPr>
        <w:ind w:leftChars="0"/>
        <w:rPr>
          <w:rFonts w:eastAsiaTheme="minorEastAsia" w:hint="eastAsia"/>
        </w:rPr>
      </w:pPr>
      <w:r w:rsidRPr="002157D4">
        <w:rPr>
          <w:rFonts w:eastAsiaTheme="minorEastAsia" w:hint="eastAsia"/>
        </w:rPr>
        <w:t>Tr</w:t>
      </w:r>
      <w:r w:rsidRPr="002157D4">
        <w:rPr>
          <w:rFonts w:eastAsiaTheme="minorEastAsia"/>
        </w:rPr>
        <w:t xml:space="preserve">ial &amp; Error </w:t>
      </w:r>
      <w:proofErr w:type="spellStart"/>
      <w:r w:rsidRPr="002157D4">
        <w:rPr>
          <w:rFonts w:eastAsiaTheme="minorEastAsia"/>
        </w:rPr>
        <w:t>Youtube</w:t>
      </w:r>
      <w:proofErr w:type="spellEnd"/>
      <w:r w:rsidRPr="002157D4">
        <w:rPr>
          <w:rFonts w:eastAsiaTheme="minorEastAsia"/>
        </w:rPr>
        <w:t xml:space="preserve"> channel (2022) [</w:t>
      </w:r>
      <w:proofErr w:type="spellStart"/>
      <w:r w:rsidRPr="002157D4">
        <w:rPr>
          <w:rFonts w:eastAsiaTheme="minorEastAsia"/>
        </w:rPr>
        <w:t>Youtube</w:t>
      </w:r>
      <w:proofErr w:type="spellEnd"/>
      <w:r w:rsidRPr="002157D4">
        <w:rPr>
          <w:rFonts w:eastAsiaTheme="minorEastAsia"/>
        </w:rPr>
        <w:t>] 9 J</w:t>
      </w:r>
      <w:r w:rsidRPr="002157D4">
        <w:rPr>
          <w:rFonts w:eastAsiaTheme="minorEastAsia" w:hint="eastAsia"/>
        </w:rPr>
        <w:t>u</w:t>
      </w:r>
      <w:r w:rsidRPr="002157D4">
        <w:rPr>
          <w:rFonts w:eastAsiaTheme="minorEastAsia"/>
        </w:rPr>
        <w:t xml:space="preserve">ly. Available at: </w:t>
      </w:r>
      <w:hyperlink r:id="rId36" w:history="1">
        <w:r w:rsidRPr="002157D4">
          <w:rPr>
            <w:rStyle w:val="a6"/>
            <w:rFonts w:eastAsiaTheme="minorEastAsia"/>
          </w:rPr>
          <w:t>https://www.youtube.com/c/%E8%A9%A6%E7%95%B6%E7%9C%9FTrialAndError/videos</w:t>
        </w:r>
      </w:hyperlink>
      <w:r w:rsidRPr="002157D4">
        <w:rPr>
          <w:rFonts w:eastAsiaTheme="minorEastAsia"/>
        </w:rPr>
        <w:t xml:space="preserve"> (Accessed: 9 July 2022).</w:t>
      </w:r>
    </w:p>
    <w:p w14:paraId="5CBE0C70" w14:textId="0FD469C2" w:rsidR="00092E53" w:rsidRPr="002157D4" w:rsidRDefault="00051A08" w:rsidP="009E7F55">
      <w:pPr>
        <w:pStyle w:val="a7"/>
        <w:numPr>
          <w:ilvl w:val="0"/>
          <w:numId w:val="21"/>
        </w:numPr>
        <w:ind w:leftChars="0"/>
        <w:rPr>
          <w:rFonts w:eastAsiaTheme="minorEastAsia"/>
        </w:rPr>
      </w:pPr>
      <w:proofErr w:type="spellStart"/>
      <w:r w:rsidRPr="002157D4">
        <w:rPr>
          <w:rFonts w:eastAsiaTheme="minorEastAsia" w:hint="eastAsia"/>
        </w:rPr>
        <w:t>S</w:t>
      </w:r>
      <w:r w:rsidRPr="002157D4">
        <w:rPr>
          <w:rFonts w:eastAsiaTheme="minorEastAsia"/>
        </w:rPr>
        <w:t>tatrys</w:t>
      </w:r>
      <w:proofErr w:type="spellEnd"/>
      <w:r w:rsidRPr="002157D4">
        <w:rPr>
          <w:rFonts w:eastAsiaTheme="minorEastAsia"/>
        </w:rPr>
        <w:t xml:space="preserve"> (2022) Hong Kong </w:t>
      </w:r>
      <w:proofErr w:type="gramStart"/>
      <w:r w:rsidRPr="002157D4">
        <w:rPr>
          <w:rFonts w:eastAsiaTheme="minorEastAsia"/>
        </w:rPr>
        <w:t>e-Commerce</w:t>
      </w:r>
      <w:proofErr w:type="gramEnd"/>
      <w:r w:rsidRPr="002157D4">
        <w:rPr>
          <w:rFonts w:eastAsiaTheme="minorEastAsia"/>
        </w:rPr>
        <w:t xml:space="preserve"> Statistics and Trends for 2022. Available at: </w:t>
      </w:r>
      <w:hyperlink r:id="rId37" w:history="1">
        <w:r w:rsidRPr="002157D4">
          <w:rPr>
            <w:rStyle w:val="a6"/>
            <w:rFonts w:eastAsiaTheme="minorEastAsia"/>
          </w:rPr>
          <w:t>https://statrys.com/blog/hk-ecommerce-trends</w:t>
        </w:r>
      </w:hyperlink>
      <w:r w:rsidRPr="002157D4">
        <w:rPr>
          <w:rFonts w:eastAsiaTheme="minorEastAsia"/>
        </w:rPr>
        <w:t xml:space="preserve"> (Accessed: 25 June 2022). </w:t>
      </w:r>
    </w:p>
    <w:p w14:paraId="7120BA66" w14:textId="717CA286" w:rsidR="00092E53" w:rsidRPr="002157D4" w:rsidRDefault="00092E53" w:rsidP="002157D4">
      <w:pPr>
        <w:pStyle w:val="a7"/>
        <w:numPr>
          <w:ilvl w:val="0"/>
          <w:numId w:val="21"/>
        </w:numPr>
        <w:ind w:leftChars="0"/>
        <w:rPr>
          <w:rFonts w:eastAsiaTheme="minorEastAsia"/>
        </w:rPr>
      </w:pPr>
      <w:r w:rsidRPr="002157D4">
        <w:rPr>
          <w:rFonts w:eastAsiaTheme="minorEastAsia" w:hint="eastAsia"/>
        </w:rPr>
        <w:t>U</w:t>
      </w:r>
      <w:r w:rsidRPr="002157D4">
        <w:rPr>
          <w:rFonts w:eastAsiaTheme="minorEastAsia"/>
        </w:rPr>
        <w:t xml:space="preserve">niqlo (2022) </w:t>
      </w:r>
      <w:r w:rsidRPr="002157D4">
        <w:rPr>
          <w:rFonts w:eastAsiaTheme="minorEastAsia"/>
          <w:i/>
          <w:iCs/>
        </w:rPr>
        <w:t xml:space="preserve">Member privilege. </w:t>
      </w:r>
      <w:r w:rsidRPr="002157D4">
        <w:rPr>
          <w:rFonts w:eastAsiaTheme="minorEastAsia"/>
        </w:rPr>
        <w:t xml:space="preserve">Available at: </w:t>
      </w:r>
      <w:hyperlink r:id="rId38" w:history="1">
        <w:r w:rsidRPr="002157D4">
          <w:rPr>
            <w:rStyle w:val="a6"/>
            <w:rFonts w:eastAsiaTheme="minorEastAsia"/>
          </w:rPr>
          <w:t>https://www.uniqlo.com.hk/en_GB/membership.html</w:t>
        </w:r>
      </w:hyperlink>
      <w:r w:rsidRPr="002157D4">
        <w:rPr>
          <w:rFonts w:eastAsiaTheme="minorEastAsia"/>
        </w:rPr>
        <w:t xml:space="preserve"> (Accessed: 3 July 2022). </w:t>
      </w:r>
    </w:p>
    <w:p w14:paraId="533EAAB9" w14:textId="6AD8A57B" w:rsidR="00051A08" w:rsidRDefault="00051A08" w:rsidP="009E7F55">
      <w:pPr>
        <w:rPr>
          <w:rFonts w:eastAsiaTheme="minorEastAsia"/>
        </w:rPr>
      </w:pPr>
    </w:p>
    <w:p w14:paraId="129FCE15" w14:textId="77777777" w:rsidR="00690D23" w:rsidRPr="00B315E4" w:rsidRDefault="00690D23"/>
    <w:p w14:paraId="4BE9E77E" w14:textId="77777777" w:rsidR="00C333A9" w:rsidRPr="00C333A9" w:rsidRDefault="00C333A9" w:rsidP="00092E53">
      <w:pPr>
        <w:rPr>
          <w:rFonts w:eastAsiaTheme="minorEastAsia" w:hint="eastAsia"/>
        </w:rPr>
      </w:pPr>
    </w:p>
    <w:p w14:paraId="54896603" w14:textId="361B6A97" w:rsidR="004920EB" w:rsidRDefault="004920EB" w:rsidP="00092E53">
      <w:pPr>
        <w:rPr>
          <w:rFonts w:eastAsiaTheme="minorEastAsia"/>
        </w:rPr>
      </w:pPr>
    </w:p>
    <w:p w14:paraId="6E66915B" w14:textId="77777777" w:rsidR="00417D85" w:rsidRPr="00417D85" w:rsidRDefault="00417D85" w:rsidP="00092E53">
      <w:pPr>
        <w:rPr>
          <w:rFonts w:eastAsiaTheme="minorEastAsia"/>
        </w:rPr>
      </w:pPr>
    </w:p>
    <w:sectPr w:rsidR="00417D85" w:rsidRPr="00417D85" w:rsidSect="00F7265C">
      <w:headerReference w:type="default" r:id="rId39"/>
      <w:footerReference w:type="default" r:id="rId40"/>
      <w:pgSz w:w="11906" w:h="16838"/>
      <w:pgMar w:top="1134" w:right="1134" w:bottom="1134" w:left="1134" w:header="851" w:footer="992"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ED0170" w14:textId="77777777" w:rsidR="00B315E4" w:rsidRDefault="00B315E4" w:rsidP="00B315E4">
      <w:pPr>
        <w:spacing w:line="240" w:lineRule="auto"/>
      </w:pPr>
      <w:r>
        <w:separator/>
      </w:r>
    </w:p>
  </w:endnote>
  <w:endnote w:type="continuationSeparator" w:id="0">
    <w:p w14:paraId="1B441427" w14:textId="77777777" w:rsidR="00B315E4" w:rsidRDefault="00B315E4" w:rsidP="00B315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5600102"/>
      <w:docPartObj>
        <w:docPartGallery w:val="Page Numbers (Bottom of Page)"/>
        <w:docPartUnique/>
      </w:docPartObj>
    </w:sdtPr>
    <w:sdtEndPr/>
    <w:sdtContent>
      <w:p w14:paraId="25D7B4E9" w14:textId="576E8582" w:rsidR="00B315E4" w:rsidRDefault="00B315E4">
        <w:pPr>
          <w:pStyle w:val="ad"/>
          <w:jc w:val="right"/>
        </w:pPr>
        <w:r>
          <w:fldChar w:fldCharType="begin"/>
        </w:r>
        <w:r>
          <w:instrText>PAGE   \* MERGEFORMAT</w:instrText>
        </w:r>
        <w:r>
          <w:fldChar w:fldCharType="separate"/>
        </w:r>
        <w:r>
          <w:rPr>
            <w:lang w:val="zh-TW"/>
          </w:rPr>
          <w:t>2</w:t>
        </w:r>
        <w:r>
          <w:fldChar w:fldCharType="end"/>
        </w:r>
      </w:p>
    </w:sdtContent>
  </w:sdt>
  <w:p w14:paraId="1A65A9A3" w14:textId="77777777" w:rsidR="00B315E4" w:rsidRDefault="00B315E4">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65594" w14:textId="77777777" w:rsidR="00B315E4" w:rsidRDefault="00B315E4" w:rsidP="00B315E4">
      <w:pPr>
        <w:spacing w:line="240" w:lineRule="auto"/>
      </w:pPr>
      <w:r>
        <w:separator/>
      </w:r>
    </w:p>
  </w:footnote>
  <w:footnote w:type="continuationSeparator" w:id="0">
    <w:p w14:paraId="21204BE2" w14:textId="77777777" w:rsidR="00B315E4" w:rsidRDefault="00B315E4" w:rsidP="00B315E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789987" w14:textId="5B70A470" w:rsidR="001467ED" w:rsidRDefault="001467ED">
    <w:pPr>
      <w:pStyle w:val="ab"/>
    </w:pPr>
  </w:p>
  <w:p w14:paraId="0B615254" w14:textId="77777777" w:rsidR="001467ED" w:rsidRDefault="001467ED">
    <w:pPr>
      <w:pStyle w:val="ab"/>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20537"/>
    <w:multiLevelType w:val="hybridMultilevel"/>
    <w:tmpl w:val="ADFAFD76"/>
    <w:lvl w:ilvl="0" w:tplc="04090001">
      <w:start w:val="1"/>
      <w:numFmt w:val="bullet"/>
      <w:lvlText w:val=""/>
      <w:lvlJc w:val="left"/>
      <w:pPr>
        <w:ind w:left="480" w:hanging="480"/>
      </w:pPr>
      <w:rPr>
        <w:rFonts w:ascii="Wingdings" w:hAnsi="Wingdings" w:hint="default"/>
      </w:rPr>
    </w:lvl>
    <w:lvl w:ilvl="1" w:tplc="FFFFFFFF" w:tentative="1">
      <w:start w:val="1"/>
      <w:numFmt w:val="bullet"/>
      <w:lvlText w:val=""/>
      <w:lvlJc w:val="left"/>
      <w:pPr>
        <w:ind w:left="960" w:hanging="480"/>
      </w:pPr>
      <w:rPr>
        <w:rFonts w:ascii="Wingdings" w:hAnsi="Wingdings" w:hint="default"/>
      </w:rPr>
    </w:lvl>
    <w:lvl w:ilvl="2" w:tplc="FFFFFFFF" w:tentative="1">
      <w:start w:val="1"/>
      <w:numFmt w:val="bullet"/>
      <w:lvlText w:val=""/>
      <w:lvlJc w:val="left"/>
      <w:pPr>
        <w:ind w:left="1440" w:hanging="480"/>
      </w:pPr>
      <w:rPr>
        <w:rFonts w:ascii="Wingdings" w:hAnsi="Wingdings" w:hint="default"/>
      </w:rPr>
    </w:lvl>
    <w:lvl w:ilvl="3" w:tplc="FFFFFFFF" w:tentative="1">
      <w:start w:val="1"/>
      <w:numFmt w:val="bullet"/>
      <w:lvlText w:val=""/>
      <w:lvlJc w:val="left"/>
      <w:pPr>
        <w:ind w:left="1920" w:hanging="480"/>
      </w:pPr>
      <w:rPr>
        <w:rFonts w:ascii="Wingdings" w:hAnsi="Wingdings" w:hint="default"/>
      </w:rPr>
    </w:lvl>
    <w:lvl w:ilvl="4" w:tplc="FFFFFFFF" w:tentative="1">
      <w:start w:val="1"/>
      <w:numFmt w:val="bullet"/>
      <w:lvlText w:val=""/>
      <w:lvlJc w:val="left"/>
      <w:pPr>
        <w:ind w:left="2400" w:hanging="480"/>
      </w:pPr>
      <w:rPr>
        <w:rFonts w:ascii="Wingdings" w:hAnsi="Wingdings" w:hint="default"/>
      </w:rPr>
    </w:lvl>
    <w:lvl w:ilvl="5" w:tplc="FFFFFFFF" w:tentative="1">
      <w:start w:val="1"/>
      <w:numFmt w:val="bullet"/>
      <w:lvlText w:val=""/>
      <w:lvlJc w:val="left"/>
      <w:pPr>
        <w:ind w:left="2880" w:hanging="480"/>
      </w:pPr>
      <w:rPr>
        <w:rFonts w:ascii="Wingdings" w:hAnsi="Wingdings" w:hint="default"/>
      </w:rPr>
    </w:lvl>
    <w:lvl w:ilvl="6" w:tplc="FFFFFFFF" w:tentative="1">
      <w:start w:val="1"/>
      <w:numFmt w:val="bullet"/>
      <w:lvlText w:val=""/>
      <w:lvlJc w:val="left"/>
      <w:pPr>
        <w:ind w:left="3360" w:hanging="480"/>
      </w:pPr>
      <w:rPr>
        <w:rFonts w:ascii="Wingdings" w:hAnsi="Wingdings" w:hint="default"/>
      </w:rPr>
    </w:lvl>
    <w:lvl w:ilvl="7" w:tplc="FFFFFFFF" w:tentative="1">
      <w:start w:val="1"/>
      <w:numFmt w:val="bullet"/>
      <w:lvlText w:val=""/>
      <w:lvlJc w:val="left"/>
      <w:pPr>
        <w:ind w:left="3840" w:hanging="480"/>
      </w:pPr>
      <w:rPr>
        <w:rFonts w:ascii="Wingdings" w:hAnsi="Wingdings" w:hint="default"/>
      </w:rPr>
    </w:lvl>
    <w:lvl w:ilvl="8" w:tplc="FFFFFFFF" w:tentative="1">
      <w:start w:val="1"/>
      <w:numFmt w:val="bullet"/>
      <w:lvlText w:val=""/>
      <w:lvlJc w:val="left"/>
      <w:pPr>
        <w:ind w:left="4320" w:hanging="480"/>
      </w:pPr>
      <w:rPr>
        <w:rFonts w:ascii="Wingdings" w:hAnsi="Wingdings" w:hint="default"/>
      </w:rPr>
    </w:lvl>
  </w:abstractNum>
  <w:abstractNum w:abstractNumId="1" w15:restartNumberingAfterBreak="0">
    <w:nsid w:val="10EE2838"/>
    <w:multiLevelType w:val="multilevel"/>
    <w:tmpl w:val="33ACB2E2"/>
    <w:lvl w:ilvl="0">
      <w:start w:val="2"/>
      <w:numFmt w:val="decimal"/>
      <w:lvlText w:val="%1"/>
      <w:lvlJc w:val="left"/>
      <w:pPr>
        <w:ind w:left="360" w:hanging="360"/>
      </w:pPr>
      <w:rPr>
        <w:rFonts w:eastAsia="Calibri" w:hint="default"/>
      </w:rPr>
    </w:lvl>
    <w:lvl w:ilvl="1">
      <w:start w:val="1"/>
      <w:numFmt w:val="decimal"/>
      <w:lvlText w:val="%1.%2"/>
      <w:lvlJc w:val="left"/>
      <w:pPr>
        <w:ind w:left="720" w:hanging="360"/>
      </w:pPr>
      <w:rPr>
        <w:rFonts w:eastAsia="Calibri" w:hint="default"/>
      </w:rPr>
    </w:lvl>
    <w:lvl w:ilvl="2">
      <w:start w:val="1"/>
      <w:numFmt w:val="decimal"/>
      <w:lvlText w:val="%1.%2.%3"/>
      <w:lvlJc w:val="left"/>
      <w:pPr>
        <w:ind w:left="1440" w:hanging="720"/>
      </w:pPr>
      <w:rPr>
        <w:rFonts w:eastAsia="Calibri" w:hint="default"/>
      </w:rPr>
    </w:lvl>
    <w:lvl w:ilvl="3">
      <w:start w:val="1"/>
      <w:numFmt w:val="decimal"/>
      <w:lvlText w:val="%1.%2.%3.%4"/>
      <w:lvlJc w:val="left"/>
      <w:pPr>
        <w:ind w:left="1800" w:hanging="720"/>
      </w:pPr>
      <w:rPr>
        <w:rFonts w:eastAsia="Calibri" w:hint="default"/>
      </w:rPr>
    </w:lvl>
    <w:lvl w:ilvl="4">
      <w:start w:val="1"/>
      <w:numFmt w:val="decimal"/>
      <w:lvlText w:val="%1.%2.%3.%4.%5"/>
      <w:lvlJc w:val="left"/>
      <w:pPr>
        <w:ind w:left="2520" w:hanging="1080"/>
      </w:pPr>
      <w:rPr>
        <w:rFonts w:eastAsia="Calibri" w:hint="default"/>
      </w:rPr>
    </w:lvl>
    <w:lvl w:ilvl="5">
      <w:start w:val="1"/>
      <w:numFmt w:val="decimal"/>
      <w:lvlText w:val="%1.%2.%3.%4.%5.%6"/>
      <w:lvlJc w:val="left"/>
      <w:pPr>
        <w:ind w:left="2880" w:hanging="1080"/>
      </w:pPr>
      <w:rPr>
        <w:rFonts w:eastAsia="Calibri" w:hint="default"/>
      </w:rPr>
    </w:lvl>
    <w:lvl w:ilvl="6">
      <w:start w:val="1"/>
      <w:numFmt w:val="decimal"/>
      <w:lvlText w:val="%1.%2.%3.%4.%5.%6.%7"/>
      <w:lvlJc w:val="left"/>
      <w:pPr>
        <w:ind w:left="3600" w:hanging="1440"/>
      </w:pPr>
      <w:rPr>
        <w:rFonts w:eastAsia="Calibri" w:hint="default"/>
      </w:rPr>
    </w:lvl>
    <w:lvl w:ilvl="7">
      <w:start w:val="1"/>
      <w:numFmt w:val="decimal"/>
      <w:lvlText w:val="%1.%2.%3.%4.%5.%6.%7.%8"/>
      <w:lvlJc w:val="left"/>
      <w:pPr>
        <w:ind w:left="3960" w:hanging="1440"/>
      </w:pPr>
      <w:rPr>
        <w:rFonts w:eastAsia="Calibri" w:hint="default"/>
      </w:rPr>
    </w:lvl>
    <w:lvl w:ilvl="8">
      <w:start w:val="1"/>
      <w:numFmt w:val="decimal"/>
      <w:lvlText w:val="%1.%2.%3.%4.%5.%6.%7.%8.%9"/>
      <w:lvlJc w:val="left"/>
      <w:pPr>
        <w:ind w:left="4680" w:hanging="1800"/>
      </w:pPr>
      <w:rPr>
        <w:rFonts w:eastAsia="Calibri" w:hint="default"/>
      </w:rPr>
    </w:lvl>
  </w:abstractNum>
  <w:abstractNum w:abstractNumId="2" w15:restartNumberingAfterBreak="0">
    <w:nsid w:val="16987868"/>
    <w:multiLevelType w:val="hybridMultilevel"/>
    <w:tmpl w:val="DCE86C42"/>
    <w:lvl w:ilvl="0" w:tplc="62EECFC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17A2498D"/>
    <w:multiLevelType w:val="multilevel"/>
    <w:tmpl w:val="EE5E385A"/>
    <w:lvl w:ilvl="0">
      <w:start w:val="1"/>
      <w:numFmt w:val="decimal"/>
      <w:lvlText w:val="%1."/>
      <w:lvlJc w:val="left"/>
      <w:pPr>
        <w:ind w:left="360" w:hanging="360"/>
      </w:pPr>
    </w:lvl>
    <w:lvl w:ilvl="1">
      <w:start w:val="1"/>
      <w:numFmt w:val="decimal"/>
      <w:lvlText w:val="%2、"/>
      <w:lvlJc w:val="left"/>
      <w:pPr>
        <w:ind w:left="960" w:hanging="480"/>
      </w:pPr>
    </w:lvl>
    <w:lvl w:ilvl="2">
      <w:start w:val="1"/>
      <w:numFmt w:val="lowerRoman"/>
      <w:lvlText w:val="%3."/>
      <w:lvlJc w:val="right"/>
      <w:pPr>
        <w:ind w:left="1440" w:hanging="480"/>
      </w:pPr>
    </w:lvl>
    <w:lvl w:ilvl="3">
      <w:start w:val="1"/>
      <w:numFmt w:val="decimal"/>
      <w:lvlText w:val="%4."/>
      <w:lvlJc w:val="left"/>
      <w:pPr>
        <w:ind w:left="1920" w:hanging="480"/>
      </w:pPr>
    </w:lvl>
    <w:lvl w:ilvl="4">
      <w:start w:val="1"/>
      <w:numFmt w:val="decimal"/>
      <w:lvlText w:val="%5、"/>
      <w:lvlJc w:val="left"/>
      <w:pPr>
        <w:ind w:left="2400" w:hanging="480"/>
      </w:pPr>
    </w:lvl>
    <w:lvl w:ilvl="5">
      <w:start w:val="1"/>
      <w:numFmt w:val="lowerRoman"/>
      <w:lvlText w:val="%6."/>
      <w:lvlJc w:val="right"/>
      <w:pPr>
        <w:ind w:left="2880" w:hanging="480"/>
      </w:pPr>
    </w:lvl>
    <w:lvl w:ilvl="6">
      <w:start w:val="1"/>
      <w:numFmt w:val="decimal"/>
      <w:lvlText w:val="%7."/>
      <w:lvlJc w:val="left"/>
      <w:pPr>
        <w:ind w:left="3360" w:hanging="480"/>
      </w:pPr>
    </w:lvl>
    <w:lvl w:ilvl="7">
      <w:start w:val="1"/>
      <w:numFmt w:val="decimal"/>
      <w:lvlText w:val="%8、"/>
      <w:lvlJc w:val="left"/>
      <w:pPr>
        <w:ind w:left="3840" w:hanging="480"/>
      </w:pPr>
    </w:lvl>
    <w:lvl w:ilvl="8">
      <w:start w:val="1"/>
      <w:numFmt w:val="lowerRoman"/>
      <w:lvlText w:val="%9."/>
      <w:lvlJc w:val="right"/>
      <w:pPr>
        <w:ind w:left="4320" w:hanging="480"/>
      </w:pPr>
    </w:lvl>
  </w:abstractNum>
  <w:abstractNum w:abstractNumId="4" w15:restartNumberingAfterBreak="0">
    <w:nsid w:val="24F035BE"/>
    <w:multiLevelType w:val="multilevel"/>
    <w:tmpl w:val="0AA485E6"/>
    <w:lvl w:ilvl="0">
      <w:start w:val="1"/>
      <w:numFmt w:val="decimal"/>
      <w:lvlText w:val="%1."/>
      <w:lvlJc w:val="left"/>
      <w:pPr>
        <w:ind w:left="480" w:hanging="360"/>
      </w:pPr>
    </w:lvl>
    <w:lvl w:ilvl="1">
      <w:start w:val="1"/>
      <w:numFmt w:val="decimal"/>
      <w:lvlText w:val="%2、"/>
      <w:lvlJc w:val="left"/>
      <w:pPr>
        <w:ind w:left="1080" w:hanging="480"/>
      </w:pPr>
    </w:lvl>
    <w:lvl w:ilvl="2">
      <w:start w:val="1"/>
      <w:numFmt w:val="lowerRoman"/>
      <w:lvlText w:val="%3."/>
      <w:lvlJc w:val="right"/>
      <w:pPr>
        <w:ind w:left="1560" w:hanging="480"/>
      </w:pPr>
    </w:lvl>
    <w:lvl w:ilvl="3">
      <w:start w:val="1"/>
      <w:numFmt w:val="decimal"/>
      <w:lvlText w:val="%4."/>
      <w:lvlJc w:val="left"/>
      <w:pPr>
        <w:ind w:left="2040" w:hanging="480"/>
      </w:pPr>
    </w:lvl>
    <w:lvl w:ilvl="4">
      <w:start w:val="1"/>
      <w:numFmt w:val="decimal"/>
      <w:lvlText w:val="%5、"/>
      <w:lvlJc w:val="left"/>
      <w:pPr>
        <w:ind w:left="2520" w:hanging="480"/>
      </w:pPr>
    </w:lvl>
    <w:lvl w:ilvl="5">
      <w:start w:val="1"/>
      <w:numFmt w:val="lowerRoman"/>
      <w:lvlText w:val="%6."/>
      <w:lvlJc w:val="right"/>
      <w:pPr>
        <w:ind w:left="3000" w:hanging="480"/>
      </w:pPr>
    </w:lvl>
    <w:lvl w:ilvl="6">
      <w:start w:val="1"/>
      <w:numFmt w:val="decimal"/>
      <w:lvlText w:val="%7."/>
      <w:lvlJc w:val="left"/>
      <w:pPr>
        <w:ind w:left="3480" w:hanging="480"/>
      </w:pPr>
    </w:lvl>
    <w:lvl w:ilvl="7">
      <w:start w:val="1"/>
      <w:numFmt w:val="decimal"/>
      <w:lvlText w:val="%8、"/>
      <w:lvlJc w:val="left"/>
      <w:pPr>
        <w:ind w:left="3960" w:hanging="480"/>
      </w:pPr>
    </w:lvl>
    <w:lvl w:ilvl="8">
      <w:start w:val="1"/>
      <w:numFmt w:val="lowerRoman"/>
      <w:lvlText w:val="%9."/>
      <w:lvlJc w:val="right"/>
      <w:pPr>
        <w:ind w:left="4440" w:hanging="480"/>
      </w:pPr>
    </w:lvl>
  </w:abstractNum>
  <w:abstractNum w:abstractNumId="5" w15:restartNumberingAfterBreak="0">
    <w:nsid w:val="27EA7506"/>
    <w:multiLevelType w:val="multilevel"/>
    <w:tmpl w:val="67D23FC4"/>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eastAsia="Calibri" w:hint="default"/>
      </w:rPr>
    </w:lvl>
    <w:lvl w:ilvl="2">
      <w:start w:val="1"/>
      <w:numFmt w:val="decimal"/>
      <w:isLgl/>
      <w:lvlText w:val="%1.%2.%3."/>
      <w:lvlJc w:val="left"/>
      <w:pPr>
        <w:ind w:left="720" w:hanging="720"/>
      </w:pPr>
      <w:rPr>
        <w:rFonts w:eastAsia="Calibri" w:hint="default"/>
      </w:rPr>
    </w:lvl>
    <w:lvl w:ilvl="3">
      <w:start w:val="1"/>
      <w:numFmt w:val="decimal"/>
      <w:isLgl/>
      <w:lvlText w:val="%1.%2.%3.%4."/>
      <w:lvlJc w:val="left"/>
      <w:pPr>
        <w:ind w:left="1080" w:hanging="1080"/>
      </w:pPr>
      <w:rPr>
        <w:rFonts w:eastAsia="Calibri" w:hint="default"/>
      </w:rPr>
    </w:lvl>
    <w:lvl w:ilvl="4">
      <w:start w:val="1"/>
      <w:numFmt w:val="decimal"/>
      <w:isLgl/>
      <w:lvlText w:val="%1.%2.%3.%4.%5."/>
      <w:lvlJc w:val="left"/>
      <w:pPr>
        <w:ind w:left="1080" w:hanging="1080"/>
      </w:pPr>
      <w:rPr>
        <w:rFonts w:eastAsia="Calibri" w:hint="default"/>
      </w:rPr>
    </w:lvl>
    <w:lvl w:ilvl="5">
      <w:start w:val="1"/>
      <w:numFmt w:val="decimal"/>
      <w:isLgl/>
      <w:lvlText w:val="%1.%2.%3.%4.%5.%6."/>
      <w:lvlJc w:val="left"/>
      <w:pPr>
        <w:ind w:left="1440" w:hanging="1440"/>
      </w:pPr>
      <w:rPr>
        <w:rFonts w:eastAsia="Calibri" w:hint="default"/>
      </w:rPr>
    </w:lvl>
    <w:lvl w:ilvl="6">
      <w:start w:val="1"/>
      <w:numFmt w:val="decimal"/>
      <w:isLgl/>
      <w:lvlText w:val="%1.%2.%3.%4.%5.%6.%7."/>
      <w:lvlJc w:val="left"/>
      <w:pPr>
        <w:ind w:left="1440" w:hanging="1440"/>
      </w:pPr>
      <w:rPr>
        <w:rFonts w:eastAsia="Calibri" w:hint="default"/>
      </w:rPr>
    </w:lvl>
    <w:lvl w:ilvl="7">
      <w:start w:val="1"/>
      <w:numFmt w:val="decimal"/>
      <w:isLgl/>
      <w:lvlText w:val="%1.%2.%3.%4.%5.%6.%7.%8."/>
      <w:lvlJc w:val="left"/>
      <w:pPr>
        <w:ind w:left="1800" w:hanging="1800"/>
      </w:pPr>
      <w:rPr>
        <w:rFonts w:eastAsia="Calibri" w:hint="default"/>
      </w:rPr>
    </w:lvl>
    <w:lvl w:ilvl="8">
      <w:start w:val="1"/>
      <w:numFmt w:val="decimal"/>
      <w:isLgl/>
      <w:lvlText w:val="%1.%2.%3.%4.%5.%6.%7.%8.%9."/>
      <w:lvlJc w:val="left"/>
      <w:pPr>
        <w:ind w:left="1800" w:hanging="1800"/>
      </w:pPr>
      <w:rPr>
        <w:rFonts w:eastAsia="Calibri" w:hint="default"/>
      </w:rPr>
    </w:lvl>
  </w:abstractNum>
  <w:abstractNum w:abstractNumId="6" w15:restartNumberingAfterBreak="0">
    <w:nsid w:val="3BA8649A"/>
    <w:multiLevelType w:val="hybridMultilevel"/>
    <w:tmpl w:val="C9AEB744"/>
    <w:lvl w:ilvl="0" w:tplc="62EECFC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42AC758E"/>
    <w:multiLevelType w:val="hybridMultilevel"/>
    <w:tmpl w:val="3C88A644"/>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15:restartNumberingAfterBreak="0">
    <w:nsid w:val="43F835DE"/>
    <w:multiLevelType w:val="multilevel"/>
    <w:tmpl w:val="A1A00E94"/>
    <w:lvl w:ilvl="0">
      <w:start w:val="2"/>
      <w:numFmt w:val="decimal"/>
      <w:lvlText w:val="%1"/>
      <w:lvlJc w:val="left"/>
      <w:pPr>
        <w:ind w:left="360" w:hanging="360"/>
      </w:pPr>
      <w:rPr>
        <w:rFonts w:eastAsia="Calibri" w:hint="default"/>
      </w:rPr>
    </w:lvl>
    <w:lvl w:ilvl="1">
      <w:start w:val="1"/>
      <w:numFmt w:val="decimal"/>
      <w:lvlText w:val="%1.%2"/>
      <w:lvlJc w:val="left"/>
      <w:pPr>
        <w:ind w:left="1080" w:hanging="360"/>
      </w:pPr>
      <w:rPr>
        <w:rFonts w:eastAsia="Calibri" w:hint="default"/>
      </w:rPr>
    </w:lvl>
    <w:lvl w:ilvl="2">
      <w:start w:val="1"/>
      <w:numFmt w:val="decimal"/>
      <w:lvlText w:val="%1.%2.%3"/>
      <w:lvlJc w:val="left"/>
      <w:pPr>
        <w:ind w:left="2160" w:hanging="720"/>
      </w:pPr>
      <w:rPr>
        <w:rFonts w:eastAsia="Calibri" w:hint="default"/>
      </w:rPr>
    </w:lvl>
    <w:lvl w:ilvl="3">
      <w:start w:val="1"/>
      <w:numFmt w:val="decimal"/>
      <w:lvlText w:val="%1.%2.%3.%4"/>
      <w:lvlJc w:val="left"/>
      <w:pPr>
        <w:ind w:left="2880" w:hanging="720"/>
      </w:pPr>
      <w:rPr>
        <w:rFonts w:eastAsia="Calibri" w:hint="default"/>
      </w:rPr>
    </w:lvl>
    <w:lvl w:ilvl="4">
      <w:start w:val="1"/>
      <w:numFmt w:val="decimal"/>
      <w:lvlText w:val="%1.%2.%3.%4.%5"/>
      <w:lvlJc w:val="left"/>
      <w:pPr>
        <w:ind w:left="3960" w:hanging="1080"/>
      </w:pPr>
      <w:rPr>
        <w:rFonts w:eastAsia="Calibri" w:hint="default"/>
      </w:rPr>
    </w:lvl>
    <w:lvl w:ilvl="5">
      <w:start w:val="1"/>
      <w:numFmt w:val="decimal"/>
      <w:lvlText w:val="%1.%2.%3.%4.%5.%6"/>
      <w:lvlJc w:val="left"/>
      <w:pPr>
        <w:ind w:left="4680" w:hanging="1080"/>
      </w:pPr>
      <w:rPr>
        <w:rFonts w:eastAsia="Calibri" w:hint="default"/>
      </w:rPr>
    </w:lvl>
    <w:lvl w:ilvl="6">
      <w:start w:val="1"/>
      <w:numFmt w:val="decimal"/>
      <w:lvlText w:val="%1.%2.%3.%4.%5.%6.%7"/>
      <w:lvlJc w:val="left"/>
      <w:pPr>
        <w:ind w:left="5760" w:hanging="1440"/>
      </w:pPr>
      <w:rPr>
        <w:rFonts w:eastAsia="Calibri" w:hint="default"/>
      </w:rPr>
    </w:lvl>
    <w:lvl w:ilvl="7">
      <w:start w:val="1"/>
      <w:numFmt w:val="decimal"/>
      <w:lvlText w:val="%1.%2.%3.%4.%5.%6.%7.%8"/>
      <w:lvlJc w:val="left"/>
      <w:pPr>
        <w:ind w:left="6480" w:hanging="1440"/>
      </w:pPr>
      <w:rPr>
        <w:rFonts w:eastAsia="Calibri" w:hint="default"/>
      </w:rPr>
    </w:lvl>
    <w:lvl w:ilvl="8">
      <w:start w:val="1"/>
      <w:numFmt w:val="decimal"/>
      <w:lvlText w:val="%1.%2.%3.%4.%5.%6.%7.%8.%9"/>
      <w:lvlJc w:val="left"/>
      <w:pPr>
        <w:ind w:left="7560" w:hanging="1800"/>
      </w:pPr>
      <w:rPr>
        <w:rFonts w:eastAsia="Calibri" w:hint="default"/>
      </w:rPr>
    </w:lvl>
  </w:abstractNum>
  <w:abstractNum w:abstractNumId="9" w15:restartNumberingAfterBreak="0">
    <w:nsid w:val="44A417A5"/>
    <w:multiLevelType w:val="multilevel"/>
    <w:tmpl w:val="7D4C6BCE"/>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4A16FA4"/>
    <w:multiLevelType w:val="hybridMultilevel"/>
    <w:tmpl w:val="8CFAE78A"/>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1" w15:restartNumberingAfterBreak="0">
    <w:nsid w:val="54DB2012"/>
    <w:multiLevelType w:val="multilevel"/>
    <w:tmpl w:val="F174ACEC"/>
    <w:lvl w:ilvl="0">
      <w:start w:val="2"/>
      <w:numFmt w:val="decimal"/>
      <w:lvlText w:val="%1"/>
      <w:lvlJc w:val="left"/>
      <w:pPr>
        <w:ind w:left="720" w:hanging="360"/>
      </w:pPr>
      <w:rPr>
        <w:rFonts w:eastAsia="Calibri" w:hint="default"/>
      </w:rPr>
    </w:lvl>
    <w:lvl w:ilvl="1">
      <w:start w:val="1"/>
      <w:numFmt w:val="decimal"/>
      <w:lvlText w:val="%1.%2"/>
      <w:lvlJc w:val="left"/>
      <w:pPr>
        <w:ind w:left="720" w:hanging="360"/>
      </w:pPr>
      <w:rPr>
        <w:rFonts w:eastAsia="Calibri" w:hint="default"/>
      </w:rPr>
    </w:lvl>
    <w:lvl w:ilvl="2">
      <w:start w:val="1"/>
      <w:numFmt w:val="decimal"/>
      <w:lvlText w:val="%1.%2.%3"/>
      <w:lvlJc w:val="left"/>
      <w:pPr>
        <w:ind w:left="1080" w:hanging="720"/>
      </w:pPr>
      <w:rPr>
        <w:rFonts w:eastAsia="Calibri" w:hint="default"/>
      </w:rPr>
    </w:lvl>
    <w:lvl w:ilvl="3">
      <w:start w:val="1"/>
      <w:numFmt w:val="decimal"/>
      <w:lvlText w:val="%1.%2.%3.%4"/>
      <w:lvlJc w:val="left"/>
      <w:pPr>
        <w:ind w:left="1080" w:hanging="720"/>
      </w:pPr>
      <w:rPr>
        <w:rFonts w:eastAsia="Calibri" w:hint="default"/>
      </w:rPr>
    </w:lvl>
    <w:lvl w:ilvl="4">
      <w:start w:val="1"/>
      <w:numFmt w:val="decimal"/>
      <w:lvlText w:val="%1.%2.%3.%4.%5"/>
      <w:lvlJc w:val="left"/>
      <w:pPr>
        <w:ind w:left="1440" w:hanging="1080"/>
      </w:pPr>
      <w:rPr>
        <w:rFonts w:eastAsia="Calibri" w:hint="default"/>
      </w:rPr>
    </w:lvl>
    <w:lvl w:ilvl="5">
      <w:start w:val="1"/>
      <w:numFmt w:val="decimal"/>
      <w:lvlText w:val="%1.%2.%3.%4.%5.%6"/>
      <w:lvlJc w:val="left"/>
      <w:pPr>
        <w:ind w:left="1440" w:hanging="1080"/>
      </w:pPr>
      <w:rPr>
        <w:rFonts w:eastAsia="Calibri" w:hint="default"/>
      </w:rPr>
    </w:lvl>
    <w:lvl w:ilvl="6">
      <w:start w:val="1"/>
      <w:numFmt w:val="decimal"/>
      <w:lvlText w:val="%1.%2.%3.%4.%5.%6.%7"/>
      <w:lvlJc w:val="left"/>
      <w:pPr>
        <w:ind w:left="1800" w:hanging="1440"/>
      </w:pPr>
      <w:rPr>
        <w:rFonts w:eastAsia="Calibri" w:hint="default"/>
      </w:rPr>
    </w:lvl>
    <w:lvl w:ilvl="7">
      <w:start w:val="1"/>
      <w:numFmt w:val="decimal"/>
      <w:lvlText w:val="%1.%2.%3.%4.%5.%6.%7.%8"/>
      <w:lvlJc w:val="left"/>
      <w:pPr>
        <w:ind w:left="1800" w:hanging="1440"/>
      </w:pPr>
      <w:rPr>
        <w:rFonts w:eastAsia="Calibri" w:hint="default"/>
      </w:rPr>
    </w:lvl>
    <w:lvl w:ilvl="8">
      <w:start w:val="1"/>
      <w:numFmt w:val="decimal"/>
      <w:lvlText w:val="%1.%2.%3.%4.%5.%6.%7.%8.%9"/>
      <w:lvlJc w:val="left"/>
      <w:pPr>
        <w:ind w:left="2160" w:hanging="1800"/>
      </w:pPr>
      <w:rPr>
        <w:rFonts w:eastAsia="Calibri" w:hint="default"/>
      </w:rPr>
    </w:lvl>
  </w:abstractNum>
  <w:abstractNum w:abstractNumId="12" w15:restartNumberingAfterBreak="0">
    <w:nsid w:val="5544479C"/>
    <w:multiLevelType w:val="multilevel"/>
    <w:tmpl w:val="FB5EE85A"/>
    <w:lvl w:ilvl="0">
      <w:start w:val="2"/>
      <w:numFmt w:val="decimal"/>
      <w:lvlText w:val="%1"/>
      <w:lvlJc w:val="left"/>
      <w:pPr>
        <w:ind w:left="360" w:hanging="360"/>
      </w:pPr>
      <w:rPr>
        <w:rFonts w:eastAsia="Arial" w:hint="default"/>
      </w:rPr>
    </w:lvl>
    <w:lvl w:ilvl="1">
      <w:start w:val="1"/>
      <w:numFmt w:val="decimal"/>
      <w:lvlText w:val="%1.%2"/>
      <w:lvlJc w:val="left"/>
      <w:pPr>
        <w:ind w:left="360" w:hanging="360"/>
      </w:pPr>
      <w:rPr>
        <w:rFonts w:eastAsia="Arial" w:hint="default"/>
      </w:rPr>
    </w:lvl>
    <w:lvl w:ilvl="2">
      <w:start w:val="1"/>
      <w:numFmt w:val="decimal"/>
      <w:lvlText w:val="%1.%2.%3"/>
      <w:lvlJc w:val="left"/>
      <w:pPr>
        <w:ind w:left="720" w:hanging="720"/>
      </w:pPr>
      <w:rPr>
        <w:rFonts w:eastAsia="Arial" w:hint="default"/>
      </w:rPr>
    </w:lvl>
    <w:lvl w:ilvl="3">
      <w:start w:val="1"/>
      <w:numFmt w:val="decimal"/>
      <w:lvlText w:val="%1.%2.%3.%4"/>
      <w:lvlJc w:val="left"/>
      <w:pPr>
        <w:ind w:left="1080" w:hanging="1080"/>
      </w:pPr>
      <w:rPr>
        <w:rFonts w:eastAsia="Arial" w:hint="default"/>
      </w:rPr>
    </w:lvl>
    <w:lvl w:ilvl="4">
      <w:start w:val="1"/>
      <w:numFmt w:val="decimal"/>
      <w:lvlText w:val="%1.%2.%3.%4.%5"/>
      <w:lvlJc w:val="left"/>
      <w:pPr>
        <w:ind w:left="1080" w:hanging="1080"/>
      </w:pPr>
      <w:rPr>
        <w:rFonts w:eastAsia="Arial" w:hint="default"/>
      </w:rPr>
    </w:lvl>
    <w:lvl w:ilvl="5">
      <w:start w:val="1"/>
      <w:numFmt w:val="decimal"/>
      <w:lvlText w:val="%1.%2.%3.%4.%5.%6"/>
      <w:lvlJc w:val="left"/>
      <w:pPr>
        <w:ind w:left="1440" w:hanging="1440"/>
      </w:pPr>
      <w:rPr>
        <w:rFonts w:eastAsia="Arial" w:hint="default"/>
      </w:rPr>
    </w:lvl>
    <w:lvl w:ilvl="6">
      <w:start w:val="1"/>
      <w:numFmt w:val="decimal"/>
      <w:lvlText w:val="%1.%2.%3.%4.%5.%6.%7"/>
      <w:lvlJc w:val="left"/>
      <w:pPr>
        <w:ind w:left="1440" w:hanging="1440"/>
      </w:pPr>
      <w:rPr>
        <w:rFonts w:eastAsia="Arial" w:hint="default"/>
      </w:rPr>
    </w:lvl>
    <w:lvl w:ilvl="7">
      <w:start w:val="1"/>
      <w:numFmt w:val="decimal"/>
      <w:lvlText w:val="%1.%2.%3.%4.%5.%6.%7.%8"/>
      <w:lvlJc w:val="left"/>
      <w:pPr>
        <w:ind w:left="1800" w:hanging="1800"/>
      </w:pPr>
      <w:rPr>
        <w:rFonts w:eastAsia="Arial" w:hint="default"/>
      </w:rPr>
    </w:lvl>
    <w:lvl w:ilvl="8">
      <w:start w:val="1"/>
      <w:numFmt w:val="decimal"/>
      <w:lvlText w:val="%1.%2.%3.%4.%5.%6.%7.%8.%9"/>
      <w:lvlJc w:val="left"/>
      <w:pPr>
        <w:ind w:left="1800" w:hanging="1800"/>
      </w:pPr>
      <w:rPr>
        <w:rFonts w:eastAsia="Arial" w:hint="default"/>
      </w:rPr>
    </w:lvl>
  </w:abstractNum>
  <w:abstractNum w:abstractNumId="13" w15:restartNumberingAfterBreak="0">
    <w:nsid w:val="5EA3546B"/>
    <w:multiLevelType w:val="hybridMultilevel"/>
    <w:tmpl w:val="B84848D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15:restartNumberingAfterBreak="0">
    <w:nsid w:val="612755DE"/>
    <w:multiLevelType w:val="hybridMultilevel"/>
    <w:tmpl w:val="D7E2876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15:restartNumberingAfterBreak="0">
    <w:nsid w:val="65524D5B"/>
    <w:multiLevelType w:val="hybridMultilevel"/>
    <w:tmpl w:val="D0446E9C"/>
    <w:lvl w:ilvl="0" w:tplc="62EECFC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6B253E95"/>
    <w:multiLevelType w:val="multilevel"/>
    <w:tmpl w:val="5C00D2D2"/>
    <w:lvl w:ilvl="0">
      <w:start w:val="2"/>
      <w:numFmt w:val="decimal"/>
      <w:lvlText w:val="%1"/>
      <w:lvlJc w:val="left"/>
      <w:pPr>
        <w:ind w:left="384" w:hanging="384"/>
      </w:pPr>
      <w:rPr>
        <w:rFonts w:eastAsia="Arial" w:hint="default"/>
      </w:rPr>
    </w:lvl>
    <w:lvl w:ilvl="1">
      <w:start w:val="2"/>
      <w:numFmt w:val="decimal"/>
      <w:lvlText w:val="%1.%2"/>
      <w:lvlJc w:val="left"/>
      <w:pPr>
        <w:ind w:left="384" w:hanging="384"/>
      </w:pPr>
      <w:rPr>
        <w:rFonts w:eastAsia="Arial" w:hint="default"/>
      </w:rPr>
    </w:lvl>
    <w:lvl w:ilvl="2">
      <w:start w:val="1"/>
      <w:numFmt w:val="decimal"/>
      <w:lvlText w:val="%1.%2.%3"/>
      <w:lvlJc w:val="left"/>
      <w:pPr>
        <w:ind w:left="720" w:hanging="720"/>
      </w:pPr>
      <w:rPr>
        <w:rFonts w:eastAsia="Arial" w:hint="default"/>
      </w:rPr>
    </w:lvl>
    <w:lvl w:ilvl="3">
      <w:start w:val="1"/>
      <w:numFmt w:val="decimal"/>
      <w:lvlText w:val="%1.%2.%3.%4"/>
      <w:lvlJc w:val="left"/>
      <w:pPr>
        <w:ind w:left="1080" w:hanging="1080"/>
      </w:pPr>
      <w:rPr>
        <w:rFonts w:eastAsia="Arial" w:hint="default"/>
      </w:rPr>
    </w:lvl>
    <w:lvl w:ilvl="4">
      <w:start w:val="1"/>
      <w:numFmt w:val="decimal"/>
      <w:lvlText w:val="%1.%2.%3.%4.%5"/>
      <w:lvlJc w:val="left"/>
      <w:pPr>
        <w:ind w:left="1080" w:hanging="1080"/>
      </w:pPr>
      <w:rPr>
        <w:rFonts w:eastAsia="Arial" w:hint="default"/>
      </w:rPr>
    </w:lvl>
    <w:lvl w:ilvl="5">
      <w:start w:val="1"/>
      <w:numFmt w:val="decimal"/>
      <w:lvlText w:val="%1.%2.%3.%4.%5.%6"/>
      <w:lvlJc w:val="left"/>
      <w:pPr>
        <w:ind w:left="1440" w:hanging="1440"/>
      </w:pPr>
      <w:rPr>
        <w:rFonts w:eastAsia="Arial" w:hint="default"/>
      </w:rPr>
    </w:lvl>
    <w:lvl w:ilvl="6">
      <w:start w:val="1"/>
      <w:numFmt w:val="decimal"/>
      <w:lvlText w:val="%1.%2.%3.%4.%5.%6.%7"/>
      <w:lvlJc w:val="left"/>
      <w:pPr>
        <w:ind w:left="1440" w:hanging="1440"/>
      </w:pPr>
      <w:rPr>
        <w:rFonts w:eastAsia="Arial" w:hint="default"/>
      </w:rPr>
    </w:lvl>
    <w:lvl w:ilvl="7">
      <w:start w:val="1"/>
      <w:numFmt w:val="decimal"/>
      <w:lvlText w:val="%1.%2.%3.%4.%5.%6.%7.%8"/>
      <w:lvlJc w:val="left"/>
      <w:pPr>
        <w:ind w:left="1800" w:hanging="1800"/>
      </w:pPr>
      <w:rPr>
        <w:rFonts w:eastAsia="Arial" w:hint="default"/>
      </w:rPr>
    </w:lvl>
    <w:lvl w:ilvl="8">
      <w:start w:val="1"/>
      <w:numFmt w:val="decimal"/>
      <w:lvlText w:val="%1.%2.%3.%4.%5.%6.%7.%8.%9"/>
      <w:lvlJc w:val="left"/>
      <w:pPr>
        <w:ind w:left="1800" w:hanging="1800"/>
      </w:pPr>
      <w:rPr>
        <w:rFonts w:eastAsia="Arial" w:hint="default"/>
      </w:rPr>
    </w:lvl>
  </w:abstractNum>
  <w:abstractNum w:abstractNumId="17" w15:restartNumberingAfterBreak="0">
    <w:nsid w:val="6CB65483"/>
    <w:multiLevelType w:val="multilevel"/>
    <w:tmpl w:val="0409001D"/>
    <w:lvl w:ilvl="0">
      <w:start w:val="1"/>
      <w:numFmt w:val="decimal"/>
      <w:lvlText w:val="%1"/>
      <w:lvlJc w:val="left"/>
      <w:pPr>
        <w:ind w:left="425" w:hanging="425"/>
      </w:pPr>
      <w:rPr>
        <w:rFonts w:hint="default"/>
      </w:r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8" w15:restartNumberingAfterBreak="0">
    <w:nsid w:val="7546530A"/>
    <w:multiLevelType w:val="multilevel"/>
    <w:tmpl w:val="D5E698D4"/>
    <w:lvl w:ilvl="0">
      <w:start w:val="1"/>
      <w:numFmt w:val="decimal"/>
      <w:lvlText w:val="%1."/>
      <w:lvlJc w:val="left"/>
      <w:pPr>
        <w:ind w:left="360" w:hanging="360"/>
      </w:pPr>
      <w:rPr>
        <w:rFonts w:hint="default"/>
      </w:rPr>
    </w:lvl>
    <w:lvl w:ilvl="1">
      <w:start w:val="2"/>
      <w:numFmt w:val="decimal"/>
      <w:isLgl/>
      <w:lvlText w:val="%1.%2"/>
      <w:lvlJc w:val="left"/>
      <w:pPr>
        <w:ind w:left="672" w:hanging="67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9" w15:restartNumberingAfterBreak="0">
    <w:nsid w:val="76112A17"/>
    <w:multiLevelType w:val="hybridMultilevel"/>
    <w:tmpl w:val="05222330"/>
    <w:lvl w:ilvl="0" w:tplc="0BDC344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77D20E89"/>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num w:numId="1" w16cid:durableId="1429234435">
    <w:abstractNumId w:val="3"/>
  </w:num>
  <w:num w:numId="2" w16cid:durableId="524445214">
    <w:abstractNumId w:val="4"/>
  </w:num>
  <w:num w:numId="3" w16cid:durableId="931815137">
    <w:abstractNumId w:val="6"/>
  </w:num>
  <w:num w:numId="4" w16cid:durableId="1697266431">
    <w:abstractNumId w:val="2"/>
  </w:num>
  <w:num w:numId="5" w16cid:durableId="29379487">
    <w:abstractNumId w:val="14"/>
  </w:num>
  <w:num w:numId="6" w16cid:durableId="1697732959">
    <w:abstractNumId w:val="15"/>
  </w:num>
  <w:num w:numId="7" w16cid:durableId="638536718">
    <w:abstractNumId w:val="17"/>
  </w:num>
  <w:num w:numId="8" w16cid:durableId="45447776">
    <w:abstractNumId w:val="20"/>
  </w:num>
  <w:num w:numId="9" w16cid:durableId="394159522">
    <w:abstractNumId w:val="5"/>
  </w:num>
  <w:num w:numId="10" w16cid:durableId="694621612">
    <w:abstractNumId w:val="11"/>
  </w:num>
  <w:num w:numId="11" w16cid:durableId="1320578617">
    <w:abstractNumId w:val="8"/>
  </w:num>
  <w:num w:numId="12" w16cid:durableId="11149414">
    <w:abstractNumId w:val="1"/>
  </w:num>
  <w:num w:numId="13" w16cid:durableId="1023088650">
    <w:abstractNumId w:val="16"/>
  </w:num>
  <w:num w:numId="14" w16cid:durableId="940602286">
    <w:abstractNumId w:val="12"/>
  </w:num>
  <w:num w:numId="15" w16cid:durableId="989987893">
    <w:abstractNumId w:val="18"/>
  </w:num>
  <w:num w:numId="16" w16cid:durableId="302128231">
    <w:abstractNumId w:val="13"/>
  </w:num>
  <w:num w:numId="17" w16cid:durableId="461075358">
    <w:abstractNumId w:val="7"/>
  </w:num>
  <w:num w:numId="18" w16cid:durableId="1308971872">
    <w:abstractNumId w:val="0"/>
  </w:num>
  <w:num w:numId="19" w16cid:durableId="583689005">
    <w:abstractNumId w:val="9"/>
  </w:num>
  <w:num w:numId="20" w16cid:durableId="268440023">
    <w:abstractNumId w:val="19"/>
  </w:num>
  <w:num w:numId="21" w16cid:durableId="82254819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0D23"/>
    <w:rsid w:val="000142E8"/>
    <w:rsid w:val="00051A08"/>
    <w:rsid w:val="000626BC"/>
    <w:rsid w:val="000674E9"/>
    <w:rsid w:val="00081258"/>
    <w:rsid w:val="00092E53"/>
    <w:rsid w:val="000B1A9C"/>
    <w:rsid w:val="000B3354"/>
    <w:rsid w:val="000C063A"/>
    <w:rsid w:val="000D0EE0"/>
    <w:rsid w:val="000D2850"/>
    <w:rsid w:val="000D4EAD"/>
    <w:rsid w:val="000E0F13"/>
    <w:rsid w:val="00133A06"/>
    <w:rsid w:val="00140AE0"/>
    <w:rsid w:val="001422B7"/>
    <w:rsid w:val="001467ED"/>
    <w:rsid w:val="00151CD9"/>
    <w:rsid w:val="001825EC"/>
    <w:rsid w:val="00183AB6"/>
    <w:rsid w:val="001A58B4"/>
    <w:rsid w:val="001C0AC1"/>
    <w:rsid w:val="001C3ED3"/>
    <w:rsid w:val="001C4915"/>
    <w:rsid w:val="001D0BBA"/>
    <w:rsid w:val="001D5C22"/>
    <w:rsid w:val="001E6156"/>
    <w:rsid w:val="001F5118"/>
    <w:rsid w:val="002157D4"/>
    <w:rsid w:val="002249F6"/>
    <w:rsid w:val="00226F40"/>
    <w:rsid w:val="002359A8"/>
    <w:rsid w:val="00252804"/>
    <w:rsid w:val="00276AD2"/>
    <w:rsid w:val="00283294"/>
    <w:rsid w:val="00291AEF"/>
    <w:rsid w:val="002B67CD"/>
    <w:rsid w:val="002C735C"/>
    <w:rsid w:val="002E2296"/>
    <w:rsid w:val="002F1C6D"/>
    <w:rsid w:val="003205D1"/>
    <w:rsid w:val="00326AA5"/>
    <w:rsid w:val="00360768"/>
    <w:rsid w:val="0036786A"/>
    <w:rsid w:val="00375BF7"/>
    <w:rsid w:val="00376A1B"/>
    <w:rsid w:val="00382AAA"/>
    <w:rsid w:val="003843F3"/>
    <w:rsid w:val="0039357E"/>
    <w:rsid w:val="003C6012"/>
    <w:rsid w:val="003D22C8"/>
    <w:rsid w:val="003D65A5"/>
    <w:rsid w:val="003E140C"/>
    <w:rsid w:val="003E471B"/>
    <w:rsid w:val="003F0D1D"/>
    <w:rsid w:val="003F79E1"/>
    <w:rsid w:val="004019EE"/>
    <w:rsid w:val="00412E80"/>
    <w:rsid w:val="0041429C"/>
    <w:rsid w:val="00417D85"/>
    <w:rsid w:val="004218F5"/>
    <w:rsid w:val="00440B2B"/>
    <w:rsid w:val="00467C49"/>
    <w:rsid w:val="004920EB"/>
    <w:rsid w:val="0049734C"/>
    <w:rsid w:val="004B09B5"/>
    <w:rsid w:val="004B5B75"/>
    <w:rsid w:val="004C0F5A"/>
    <w:rsid w:val="005019E9"/>
    <w:rsid w:val="00504AA9"/>
    <w:rsid w:val="00526685"/>
    <w:rsid w:val="00531A11"/>
    <w:rsid w:val="005435BB"/>
    <w:rsid w:val="00562C8F"/>
    <w:rsid w:val="00564C88"/>
    <w:rsid w:val="00587671"/>
    <w:rsid w:val="005906F7"/>
    <w:rsid w:val="00592D7C"/>
    <w:rsid w:val="005B1874"/>
    <w:rsid w:val="005B1F95"/>
    <w:rsid w:val="005B411F"/>
    <w:rsid w:val="005C4A04"/>
    <w:rsid w:val="005D595B"/>
    <w:rsid w:val="005E71D3"/>
    <w:rsid w:val="005F5F58"/>
    <w:rsid w:val="0060056E"/>
    <w:rsid w:val="006069DE"/>
    <w:rsid w:val="00622FDB"/>
    <w:rsid w:val="00631871"/>
    <w:rsid w:val="00677B28"/>
    <w:rsid w:val="006900D3"/>
    <w:rsid w:val="0069065F"/>
    <w:rsid w:val="00690D23"/>
    <w:rsid w:val="006B3267"/>
    <w:rsid w:val="006B34D3"/>
    <w:rsid w:val="006C4A5A"/>
    <w:rsid w:val="006C719B"/>
    <w:rsid w:val="006E4EE8"/>
    <w:rsid w:val="00710BDD"/>
    <w:rsid w:val="00711810"/>
    <w:rsid w:val="00791D7A"/>
    <w:rsid w:val="007B5751"/>
    <w:rsid w:val="007E2975"/>
    <w:rsid w:val="007F647B"/>
    <w:rsid w:val="007F766A"/>
    <w:rsid w:val="00815B54"/>
    <w:rsid w:val="00836F52"/>
    <w:rsid w:val="00844420"/>
    <w:rsid w:val="0084609A"/>
    <w:rsid w:val="0084764B"/>
    <w:rsid w:val="00861710"/>
    <w:rsid w:val="0087288C"/>
    <w:rsid w:val="0087717A"/>
    <w:rsid w:val="008843AC"/>
    <w:rsid w:val="008B5E89"/>
    <w:rsid w:val="008B6E84"/>
    <w:rsid w:val="008C2D06"/>
    <w:rsid w:val="008F0821"/>
    <w:rsid w:val="00920352"/>
    <w:rsid w:val="00937524"/>
    <w:rsid w:val="00941437"/>
    <w:rsid w:val="009648CC"/>
    <w:rsid w:val="00966DEB"/>
    <w:rsid w:val="009902B2"/>
    <w:rsid w:val="009B0B92"/>
    <w:rsid w:val="009E7F55"/>
    <w:rsid w:val="009F3CA4"/>
    <w:rsid w:val="00A17181"/>
    <w:rsid w:val="00A24FA3"/>
    <w:rsid w:val="00A32E30"/>
    <w:rsid w:val="00A46EDD"/>
    <w:rsid w:val="00A54F17"/>
    <w:rsid w:val="00A738AA"/>
    <w:rsid w:val="00A75634"/>
    <w:rsid w:val="00A9176C"/>
    <w:rsid w:val="00AA0465"/>
    <w:rsid w:val="00AA0A9C"/>
    <w:rsid w:val="00AB4705"/>
    <w:rsid w:val="00AD28F0"/>
    <w:rsid w:val="00AE0C20"/>
    <w:rsid w:val="00AE13CF"/>
    <w:rsid w:val="00AE4910"/>
    <w:rsid w:val="00AF20F0"/>
    <w:rsid w:val="00AF5D27"/>
    <w:rsid w:val="00B10FD4"/>
    <w:rsid w:val="00B166CA"/>
    <w:rsid w:val="00B206B9"/>
    <w:rsid w:val="00B315E4"/>
    <w:rsid w:val="00B5267E"/>
    <w:rsid w:val="00B635A4"/>
    <w:rsid w:val="00B6385D"/>
    <w:rsid w:val="00B7233E"/>
    <w:rsid w:val="00B91C4A"/>
    <w:rsid w:val="00B9590D"/>
    <w:rsid w:val="00BA33D4"/>
    <w:rsid w:val="00BA5ABC"/>
    <w:rsid w:val="00BA6CEB"/>
    <w:rsid w:val="00BA6EEE"/>
    <w:rsid w:val="00BB3AC5"/>
    <w:rsid w:val="00BB553C"/>
    <w:rsid w:val="00BD1853"/>
    <w:rsid w:val="00BD2B4B"/>
    <w:rsid w:val="00BD7BA3"/>
    <w:rsid w:val="00BE1270"/>
    <w:rsid w:val="00BE6321"/>
    <w:rsid w:val="00C04AC7"/>
    <w:rsid w:val="00C11A88"/>
    <w:rsid w:val="00C140B2"/>
    <w:rsid w:val="00C23C22"/>
    <w:rsid w:val="00C24F76"/>
    <w:rsid w:val="00C333A9"/>
    <w:rsid w:val="00C86677"/>
    <w:rsid w:val="00CA3BC3"/>
    <w:rsid w:val="00CA632D"/>
    <w:rsid w:val="00CB584B"/>
    <w:rsid w:val="00CC3D4F"/>
    <w:rsid w:val="00CC492B"/>
    <w:rsid w:val="00CC716E"/>
    <w:rsid w:val="00CF65F8"/>
    <w:rsid w:val="00D12298"/>
    <w:rsid w:val="00D14F82"/>
    <w:rsid w:val="00D2070A"/>
    <w:rsid w:val="00D410DF"/>
    <w:rsid w:val="00D66FF4"/>
    <w:rsid w:val="00D67FAC"/>
    <w:rsid w:val="00D74050"/>
    <w:rsid w:val="00D80F63"/>
    <w:rsid w:val="00D9311C"/>
    <w:rsid w:val="00DF5603"/>
    <w:rsid w:val="00DF6456"/>
    <w:rsid w:val="00E17418"/>
    <w:rsid w:val="00E20EE7"/>
    <w:rsid w:val="00E230CB"/>
    <w:rsid w:val="00E45F4C"/>
    <w:rsid w:val="00E464F4"/>
    <w:rsid w:val="00E60D0F"/>
    <w:rsid w:val="00E658A0"/>
    <w:rsid w:val="00E920C4"/>
    <w:rsid w:val="00EA47CA"/>
    <w:rsid w:val="00EB4A88"/>
    <w:rsid w:val="00EB6542"/>
    <w:rsid w:val="00EB6C89"/>
    <w:rsid w:val="00ED60AC"/>
    <w:rsid w:val="00EE1FB5"/>
    <w:rsid w:val="00EE4666"/>
    <w:rsid w:val="00EE5761"/>
    <w:rsid w:val="00EF7DBA"/>
    <w:rsid w:val="00F0451C"/>
    <w:rsid w:val="00F223D1"/>
    <w:rsid w:val="00F27B8F"/>
    <w:rsid w:val="00F37138"/>
    <w:rsid w:val="00F42CB6"/>
    <w:rsid w:val="00F442AC"/>
    <w:rsid w:val="00F62EB9"/>
    <w:rsid w:val="00F7265C"/>
    <w:rsid w:val="00F822CF"/>
    <w:rsid w:val="00F84E9D"/>
    <w:rsid w:val="00F937DC"/>
    <w:rsid w:val="00F94378"/>
    <w:rsid w:val="00F97A8F"/>
    <w:rsid w:val="00FB1DAB"/>
    <w:rsid w:val="00FB7124"/>
    <w:rsid w:val="00FD76DA"/>
    <w:rsid w:val="00FE5D3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FCDAE"/>
  <w15:docId w15:val="{714E4C46-DE44-4D80-ABDB-ECA47FE97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EastAsia" w:hAnsi="Calibri" w:cs="Calibri"/>
        <w:sz w:val="24"/>
        <w:szCs w:val="24"/>
        <w:lang w:val="en-US" w:eastAsia="zh-TW"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66DEB"/>
    <w:pPr>
      <w:spacing w:line="360" w:lineRule="auto"/>
    </w:pPr>
    <w:rPr>
      <w:rFonts w:ascii="Arial" w:eastAsia="Arial" w:hAnsi="Arial" w:cs="Arial"/>
    </w:rPr>
  </w:style>
  <w:style w:type="paragraph" w:styleId="1">
    <w:name w:val="heading 1"/>
    <w:basedOn w:val="a"/>
    <w:next w:val="a"/>
    <w:link w:val="10"/>
    <w:uiPriority w:val="9"/>
    <w:qFormat/>
    <w:rsid w:val="00815B54"/>
    <w:pPr>
      <w:keepNext/>
      <w:outlineLvl w:val="0"/>
    </w:pPr>
    <w:rPr>
      <w:b/>
      <w:bCs/>
      <w:kern w:val="52"/>
    </w:rPr>
  </w:style>
  <w:style w:type="paragraph" w:styleId="2">
    <w:name w:val="heading 2"/>
    <w:basedOn w:val="a"/>
    <w:next w:val="a"/>
    <w:link w:val="20"/>
    <w:uiPriority w:val="9"/>
    <w:unhideWhenUsed/>
    <w:qFormat/>
    <w:rsid w:val="00FD76DA"/>
    <w:pPr>
      <w:keepNext/>
      <w:outlineLvl w:val="1"/>
    </w:pPr>
    <w:rPr>
      <w:b/>
      <w:bCs/>
      <w:szCs w:val="28"/>
    </w:rPr>
  </w:style>
  <w:style w:type="paragraph" w:styleId="3">
    <w:name w:val="heading 3"/>
    <w:basedOn w:val="a"/>
    <w:next w:val="a"/>
    <w:uiPriority w:val="9"/>
    <w:unhideWhenUsed/>
    <w:qFormat/>
    <w:rsid w:val="00FD76DA"/>
    <w:pPr>
      <w:keepNext/>
      <w:keepLines/>
      <w:spacing w:before="280" w:after="80"/>
      <w:outlineLvl w:val="2"/>
    </w:pPr>
    <w:rPr>
      <w:b/>
      <w:bCs/>
    </w:rPr>
  </w:style>
  <w:style w:type="paragraph" w:styleId="4">
    <w:name w:val="heading 4"/>
    <w:basedOn w:val="a"/>
    <w:next w:val="a"/>
    <w:uiPriority w:val="9"/>
    <w:semiHidden/>
    <w:unhideWhenUsed/>
    <w:qFormat/>
    <w:pPr>
      <w:keepNext/>
      <w:keepLines/>
      <w:spacing w:before="240" w:after="40"/>
      <w:outlineLvl w:val="3"/>
    </w:pPr>
    <w:rPr>
      <w:b/>
    </w:rPr>
  </w:style>
  <w:style w:type="paragraph" w:styleId="5">
    <w:name w:val="heading 5"/>
    <w:basedOn w:val="a"/>
    <w:next w:val="a"/>
    <w:uiPriority w:val="9"/>
    <w:semiHidden/>
    <w:unhideWhenUsed/>
    <w:qFormat/>
    <w:pPr>
      <w:keepNext/>
      <w:keepLines/>
      <w:spacing w:before="220" w:after="40"/>
      <w:outlineLvl w:val="4"/>
    </w:pPr>
    <w:rPr>
      <w:b/>
      <w:sz w:val="22"/>
      <w:szCs w:val="22"/>
    </w:rPr>
  </w:style>
  <w:style w:type="paragraph" w:styleId="6">
    <w:name w:val="heading 6"/>
    <w:basedOn w:val="a"/>
    <w:next w:val="a"/>
    <w:uiPriority w:val="9"/>
    <w:semiHidden/>
    <w:unhideWhenUsed/>
    <w:qFormat/>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link w:val="a4"/>
    <w:uiPriority w:val="10"/>
    <w:qFormat/>
    <w:rsid w:val="00184699"/>
    <w:pPr>
      <w:spacing w:before="240" w:after="60"/>
      <w:jc w:val="center"/>
      <w:outlineLvl w:val="0"/>
    </w:pPr>
    <w:rPr>
      <w:rFonts w:asciiTheme="majorHAnsi" w:eastAsiaTheme="majorEastAsia" w:hAnsiTheme="majorHAnsi" w:cstheme="majorBidi"/>
      <w:b/>
      <w:bCs/>
      <w:sz w:val="32"/>
      <w:szCs w:val="32"/>
    </w:rPr>
  </w:style>
  <w:style w:type="character" w:customStyle="1" w:styleId="10">
    <w:name w:val="標題 1 字元"/>
    <w:basedOn w:val="a0"/>
    <w:link w:val="1"/>
    <w:uiPriority w:val="9"/>
    <w:rsid w:val="00815B54"/>
    <w:rPr>
      <w:rFonts w:ascii="Arial" w:eastAsia="Arial" w:hAnsi="Arial" w:cs="Arial"/>
      <w:b/>
      <w:bCs/>
      <w:kern w:val="52"/>
    </w:rPr>
  </w:style>
  <w:style w:type="paragraph" w:styleId="a5">
    <w:name w:val="TOC Heading"/>
    <w:basedOn w:val="1"/>
    <w:next w:val="a"/>
    <w:uiPriority w:val="39"/>
    <w:unhideWhenUsed/>
    <w:qFormat/>
    <w:rsid w:val="00856E5E"/>
    <w:pPr>
      <w:keepLines/>
      <w:widowControl/>
      <w:spacing w:before="240" w:line="259" w:lineRule="auto"/>
      <w:outlineLvl w:val="9"/>
    </w:pPr>
    <w:rPr>
      <w:b w:val="0"/>
      <w:bCs w:val="0"/>
      <w:color w:val="2F5496" w:themeColor="accent1" w:themeShade="BF"/>
      <w:kern w:val="0"/>
      <w:sz w:val="32"/>
      <w:szCs w:val="32"/>
    </w:rPr>
  </w:style>
  <w:style w:type="paragraph" w:styleId="21">
    <w:name w:val="toc 2"/>
    <w:basedOn w:val="a"/>
    <w:next w:val="a"/>
    <w:autoRedefine/>
    <w:uiPriority w:val="39"/>
    <w:unhideWhenUsed/>
    <w:rsid w:val="00184699"/>
    <w:pPr>
      <w:widowControl/>
      <w:spacing w:after="100" w:line="259" w:lineRule="auto"/>
      <w:ind w:left="220"/>
    </w:pPr>
    <w:rPr>
      <w:rFonts w:cs="Times New Roman"/>
      <w:sz w:val="22"/>
    </w:rPr>
  </w:style>
  <w:style w:type="paragraph" w:styleId="11">
    <w:name w:val="toc 1"/>
    <w:basedOn w:val="a"/>
    <w:next w:val="a"/>
    <w:autoRedefine/>
    <w:uiPriority w:val="39"/>
    <w:unhideWhenUsed/>
    <w:rsid w:val="002A3D34"/>
    <w:pPr>
      <w:widowControl/>
      <w:tabs>
        <w:tab w:val="right" w:leader="dot" w:pos="8296"/>
      </w:tabs>
      <w:spacing w:after="100" w:line="259" w:lineRule="auto"/>
    </w:pPr>
    <w:rPr>
      <w:rFonts w:cs="Times New Roman"/>
      <w:sz w:val="22"/>
    </w:rPr>
  </w:style>
  <w:style w:type="paragraph" w:styleId="30">
    <w:name w:val="toc 3"/>
    <w:basedOn w:val="a"/>
    <w:next w:val="a"/>
    <w:autoRedefine/>
    <w:uiPriority w:val="39"/>
    <w:unhideWhenUsed/>
    <w:rsid w:val="00184699"/>
    <w:pPr>
      <w:widowControl/>
      <w:spacing w:after="100" w:line="259" w:lineRule="auto"/>
      <w:ind w:left="440"/>
    </w:pPr>
    <w:rPr>
      <w:rFonts w:cs="Times New Roman"/>
      <w:sz w:val="22"/>
    </w:rPr>
  </w:style>
  <w:style w:type="character" w:customStyle="1" w:styleId="a4">
    <w:name w:val="標題 字元"/>
    <w:basedOn w:val="a0"/>
    <w:link w:val="a3"/>
    <w:uiPriority w:val="10"/>
    <w:rsid w:val="00184699"/>
    <w:rPr>
      <w:rFonts w:asciiTheme="majorHAnsi" w:eastAsiaTheme="majorEastAsia" w:hAnsiTheme="majorHAnsi" w:cstheme="majorBidi"/>
      <w:b/>
      <w:bCs/>
      <w:sz w:val="32"/>
      <w:szCs w:val="32"/>
    </w:rPr>
  </w:style>
  <w:style w:type="character" w:customStyle="1" w:styleId="20">
    <w:name w:val="標題 2 字元"/>
    <w:basedOn w:val="a0"/>
    <w:link w:val="2"/>
    <w:uiPriority w:val="9"/>
    <w:rsid w:val="00FD76DA"/>
    <w:rPr>
      <w:rFonts w:ascii="Arial" w:eastAsia="Arial" w:hAnsi="Arial" w:cs="Arial"/>
      <w:b/>
      <w:bCs/>
      <w:szCs w:val="28"/>
    </w:rPr>
  </w:style>
  <w:style w:type="character" w:styleId="a6">
    <w:name w:val="Hyperlink"/>
    <w:basedOn w:val="a0"/>
    <w:uiPriority w:val="99"/>
    <w:unhideWhenUsed/>
    <w:rsid w:val="000409FF"/>
    <w:rPr>
      <w:color w:val="0563C1" w:themeColor="hyperlink"/>
      <w:u w:val="single"/>
    </w:rPr>
  </w:style>
  <w:style w:type="paragraph" w:styleId="a7">
    <w:name w:val="List Paragraph"/>
    <w:basedOn w:val="a"/>
    <w:uiPriority w:val="34"/>
    <w:qFormat/>
    <w:rsid w:val="006110E5"/>
    <w:pPr>
      <w:ind w:leftChars="200" w:left="480"/>
    </w:pPr>
  </w:style>
  <w:style w:type="character" w:styleId="a8">
    <w:name w:val="Unresolved Mention"/>
    <w:basedOn w:val="a0"/>
    <w:uiPriority w:val="99"/>
    <w:semiHidden/>
    <w:unhideWhenUsed/>
    <w:rsid w:val="00806B56"/>
    <w:rPr>
      <w:color w:val="605E5C"/>
      <w:shd w:val="clear" w:color="auto" w:fill="E1DFDD"/>
    </w:rPr>
  </w:style>
  <w:style w:type="character" w:styleId="a9">
    <w:name w:val="FollowedHyperlink"/>
    <w:basedOn w:val="a0"/>
    <w:uiPriority w:val="99"/>
    <w:semiHidden/>
    <w:unhideWhenUsed/>
    <w:rsid w:val="005B64BC"/>
    <w:rPr>
      <w:color w:val="954F72" w:themeColor="followedHyperlink"/>
      <w:u w:val="single"/>
    </w:rPr>
  </w:style>
  <w:style w:type="paragraph" w:styleId="aa">
    <w:name w:val="Subtitle"/>
    <w:basedOn w:val="a"/>
    <w:next w:val="a"/>
    <w:uiPriority w:val="11"/>
    <w:qFormat/>
    <w:pPr>
      <w:keepNext/>
      <w:keepLines/>
      <w:spacing w:before="360" w:after="80"/>
    </w:pPr>
    <w:rPr>
      <w:rFonts w:ascii="Georgia" w:eastAsia="Georgia" w:hAnsi="Georgia" w:cs="Georgia"/>
      <w:i/>
      <w:color w:val="666666"/>
      <w:sz w:val="48"/>
      <w:szCs w:val="48"/>
    </w:rPr>
  </w:style>
  <w:style w:type="paragraph" w:styleId="ab">
    <w:name w:val="header"/>
    <w:basedOn w:val="a"/>
    <w:link w:val="ac"/>
    <w:unhideWhenUsed/>
    <w:qFormat/>
    <w:rsid w:val="00B315E4"/>
    <w:pPr>
      <w:tabs>
        <w:tab w:val="center" w:pos="4153"/>
        <w:tab w:val="right" w:pos="8306"/>
      </w:tabs>
      <w:snapToGrid w:val="0"/>
    </w:pPr>
    <w:rPr>
      <w:sz w:val="20"/>
      <w:szCs w:val="20"/>
    </w:rPr>
  </w:style>
  <w:style w:type="character" w:customStyle="1" w:styleId="ac">
    <w:name w:val="頁首 字元"/>
    <w:basedOn w:val="a0"/>
    <w:link w:val="ab"/>
    <w:rsid w:val="00B315E4"/>
    <w:rPr>
      <w:rFonts w:eastAsia="Arial"/>
      <w:sz w:val="20"/>
      <w:szCs w:val="20"/>
    </w:rPr>
  </w:style>
  <w:style w:type="paragraph" w:styleId="ad">
    <w:name w:val="footer"/>
    <w:basedOn w:val="a"/>
    <w:link w:val="ae"/>
    <w:uiPriority w:val="99"/>
    <w:unhideWhenUsed/>
    <w:rsid w:val="00B315E4"/>
    <w:pPr>
      <w:tabs>
        <w:tab w:val="center" w:pos="4153"/>
        <w:tab w:val="right" w:pos="8306"/>
      </w:tabs>
      <w:snapToGrid w:val="0"/>
    </w:pPr>
    <w:rPr>
      <w:sz w:val="20"/>
      <w:szCs w:val="20"/>
    </w:rPr>
  </w:style>
  <w:style w:type="character" w:customStyle="1" w:styleId="ae">
    <w:name w:val="頁尾 字元"/>
    <w:basedOn w:val="a0"/>
    <w:link w:val="ad"/>
    <w:uiPriority w:val="99"/>
    <w:rsid w:val="00B315E4"/>
    <w:rPr>
      <w:rFonts w:eastAsia="Arial"/>
      <w:sz w:val="20"/>
      <w:szCs w:val="20"/>
    </w:rPr>
  </w:style>
  <w:style w:type="paragraph" w:styleId="af">
    <w:name w:val="Date"/>
    <w:basedOn w:val="a"/>
    <w:next w:val="a"/>
    <w:link w:val="af0"/>
    <w:uiPriority w:val="99"/>
    <w:semiHidden/>
    <w:unhideWhenUsed/>
    <w:rsid w:val="00FD76DA"/>
    <w:pPr>
      <w:jc w:val="right"/>
    </w:pPr>
  </w:style>
  <w:style w:type="character" w:customStyle="1" w:styleId="af0">
    <w:name w:val="日期 字元"/>
    <w:basedOn w:val="a0"/>
    <w:link w:val="af"/>
    <w:uiPriority w:val="99"/>
    <w:semiHidden/>
    <w:rsid w:val="00FD76DA"/>
    <w:rPr>
      <w:rFonts w:eastAsia="Arial"/>
    </w:rPr>
  </w:style>
  <w:style w:type="table" w:styleId="af1">
    <w:name w:val="Table Grid"/>
    <w:basedOn w:val="a1"/>
    <w:uiPriority w:val="39"/>
    <w:rsid w:val="00EE1F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censtatd.gov.hk/en/EIndexbySubject.html?pcode=B1050014&amp;scode=210" TargetMode="External"/><Relationship Id="rId39" Type="http://schemas.openxmlformats.org/officeDocument/2006/relationships/header" Target="header1.xml"/><Relationship Id="rId21" Type="http://schemas.openxmlformats.org/officeDocument/2006/relationships/image" Target="media/image13.png"/><Relationship Id="rId34" Type="http://schemas.openxmlformats.org/officeDocument/2006/relationships/hyperlink" Target="https://www.investhk.gov.hk/en/why-hong-kong/open-business-environment.html"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fastretailing.com/eng/ir/library/pdf/ar2019_en.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censtatd.gov.hk/en/EIndexbySubject.html?scode=530&amp;pcode=D5600089" TargetMode="External"/><Relationship Id="rId32" Type="http://schemas.openxmlformats.org/officeDocument/2006/relationships/hyperlink" Target="https://www.giordano.com/shopaddress.aspx" TargetMode="External"/><Relationship Id="rId37" Type="http://schemas.openxmlformats.org/officeDocument/2006/relationships/hyperlink" Target="https://statrys.com/blog/hk-ecommerce-trends"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oc.irasia.com/listco/hk/bossini/annual/2019/ar2019.pdf" TargetMode="External"/><Relationship Id="rId28" Type="http://schemas.openxmlformats.org/officeDocument/2006/relationships/hyperlink" Target="https://www.fastretailing.com/eng/ir/library/pdf/ar2021_en_sp.pdf" TargetMode="External"/><Relationship Id="rId36" Type="http://schemas.openxmlformats.org/officeDocument/2006/relationships/hyperlink" Target="https://www.youtube.com/c/%E8%A9%A6%E7%95%B6%E7%9C%9FTrialAndError/videos"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corp.giordano.com.hk/files/financial_reports/2019-12-31%2000.00.00.9196/2020041600435.pdf"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doc.irasia.com/listco/hk/bossini/annual/2021/ar2021.pdf" TargetMode="External"/><Relationship Id="rId27" Type="http://schemas.openxmlformats.org/officeDocument/2006/relationships/hyperlink" Target="https://www.consumptionvoucher.gov.hk/202122/en/newround.html" TargetMode="External"/><Relationship Id="rId30" Type="http://schemas.openxmlformats.org/officeDocument/2006/relationships/hyperlink" Target="http://corp.giordano.com.hk/files/financial_reports/2021-12-31%2000.00.00.5998/ew0709.pdf" TargetMode="External"/><Relationship Id="rId35" Type="http://schemas.openxmlformats.org/officeDocument/2006/relationships/hyperlink" Target="https://www.youtube.com/c/JASON816"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censtatd.gov.hk/en/EIndexbySubject.html?pcode=FA100025&amp;scode=270" TargetMode="External"/><Relationship Id="rId33" Type="http://schemas.openxmlformats.org/officeDocument/2006/relationships/hyperlink" Target="https://research.hktdc.com/en/article/MzEzOTM4MzY2" TargetMode="External"/><Relationship Id="rId38" Type="http://schemas.openxmlformats.org/officeDocument/2006/relationships/hyperlink" Target="https://www.uniqlo.com.hk/en_GB/membership.html"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CQnrvd8Cd59j2MNlXsByKCMmYJQ==">AMUW2mU3nYp7J8AtIEayCZURBKhj5iOEfwvhAj3wwOvhbUJKz+ZINki0F/ETqBSpDDwzcduMOuwp4Qw3meAYGYWX3rgudn5XfwwwoF2wSXFIzBPrCFX5WLLduR+G1VMT2NZ/Cz7tB7e/ypJgpkRQx++EMlmH+e8uzcvggivJqPImEJQZRoXeglDBYeFQ0cAvFHE7S2NBLE4JsuqJOjAut3ArmaI6b3Q+ofp7hnUjmvhXzpNdrMq75W8=</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customXml/itemProps2.xml><?xml version="1.0" encoding="utf-8"?>
<ds:datastoreItem xmlns:ds="http://schemas.openxmlformats.org/officeDocument/2006/customXml" ds:itemID="{8B4456B5-C774-43F9-A69B-7010068F6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5898</TotalTime>
  <Pages>20</Pages>
  <Words>4529</Words>
  <Characters>25818</Characters>
  <Application>Microsoft Office Word</Application>
  <DocSecurity>0</DocSecurity>
  <Lines>215</Lines>
  <Paragraphs>60</Paragraphs>
  <ScaleCrop>false</ScaleCrop>
  <Company/>
  <LinksUpToDate>false</LinksUpToDate>
  <CharactersWithSpaces>30287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Kathleen Lui</dc:creator>
  <cp:lastModifiedBy>Kathleen Lui</cp:lastModifiedBy>
  <cp:revision>45</cp:revision>
  <dcterms:created xsi:type="dcterms:W3CDTF">2022-06-09T16:03:00Z</dcterms:created>
  <dcterms:modified xsi:type="dcterms:W3CDTF">2022-07-09T17:53:00Z</dcterms:modified>
</cp:coreProperties>
</file>