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5E0B3" w14:textId="77777777" w:rsidR="003E73BA" w:rsidRDefault="003E73BA" w:rsidP="003E73BA">
      <w:pPr>
        <w:ind w:right="483"/>
        <w:rPr>
          <w:b/>
          <w:sz w:val="36"/>
          <w:szCs w:val="36"/>
        </w:rPr>
      </w:pPr>
    </w:p>
    <w:p w14:paraId="1E6A08F9" w14:textId="77777777" w:rsidR="003E73BA" w:rsidRDefault="003E73BA" w:rsidP="003E73BA">
      <w:pPr>
        <w:ind w:right="483"/>
        <w:rPr>
          <w:b/>
          <w:sz w:val="36"/>
          <w:szCs w:val="36"/>
        </w:rPr>
      </w:pPr>
      <w:r>
        <w:rPr>
          <w:b/>
          <w:sz w:val="36"/>
          <w:szCs w:val="36"/>
        </w:rPr>
        <w:t xml:space="preserve">                                 </w:t>
      </w:r>
      <w:r>
        <w:rPr>
          <w:b/>
          <w:sz w:val="28"/>
          <w:szCs w:val="28"/>
          <w:lang w:val="en-US"/>
        </w:rPr>
        <w:t xml:space="preserve">  Student Name</w:t>
      </w:r>
    </w:p>
    <w:p w14:paraId="64E6F90B" w14:textId="77777777" w:rsidR="003E73BA" w:rsidRDefault="003E73BA" w:rsidP="003E73BA">
      <w:pPr>
        <w:jc w:val="center"/>
        <w:rPr>
          <w:b/>
          <w:sz w:val="28"/>
          <w:szCs w:val="28"/>
          <w:lang w:val="en-US"/>
        </w:rPr>
      </w:pPr>
      <w:r>
        <w:rPr>
          <w:b/>
          <w:sz w:val="28"/>
          <w:szCs w:val="28"/>
          <w:lang w:val="en-US"/>
        </w:rPr>
        <w:t xml:space="preserve">Natalia Mirosnicova </w:t>
      </w:r>
    </w:p>
    <w:p w14:paraId="0BED0ADE" w14:textId="77777777" w:rsidR="003E73BA" w:rsidRDefault="003E73BA" w:rsidP="003E73BA">
      <w:pPr>
        <w:jc w:val="center"/>
        <w:rPr>
          <w:b/>
          <w:sz w:val="28"/>
          <w:szCs w:val="28"/>
          <w:lang w:val="en-US"/>
        </w:rPr>
      </w:pPr>
      <w:r>
        <w:rPr>
          <w:b/>
          <w:sz w:val="28"/>
          <w:szCs w:val="28"/>
          <w:lang w:val="en-US"/>
        </w:rPr>
        <w:t>Student ID Number:2129102</w:t>
      </w:r>
    </w:p>
    <w:p w14:paraId="1FC6A165" w14:textId="7C0833E2" w:rsidR="003E73BA" w:rsidRPr="008C0141" w:rsidRDefault="008C0141" w:rsidP="003E73BA">
      <w:pPr>
        <w:jc w:val="center"/>
        <w:rPr>
          <w:b/>
          <w:bCs/>
          <w:sz w:val="28"/>
          <w:szCs w:val="28"/>
        </w:rPr>
      </w:pPr>
      <w:r w:rsidRPr="008C0141">
        <w:rPr>
          <w:b/>
          <w:bCs/>
          <w:sz w:val="28"/>
          <w:szCs w:val="28"/>
        </w:rPr>
        <w:t>Financial Management for the Hotel Industry</w:t>
      </w:r>
    </w:p>
    <w:p w14:paraId="222A62C1" w14:textId="22018FC8" w:rsidR="003E73BA" w:rsidRPr="008C0141" w:rsidRDefault="008C0141" w:rsidP="003E73BA">
      <w:pPr>
        <w:jc w:val="center"/>
        <w:rPr>
          <w:b/>
          <w:bCs/>
          <w:sz w:val="28"/>
          <w:szCs w:val="28"/>
          <w:lang w:val="en-US"/>
        </w:rPr>
      </w:pPr>
      <w:r w:rsidRPr="008C0141">
        <w:rPr>
          <w:b/>
          <w:bCs/>
          <w:sz w:val="28"/>
          <w:szCs w:val="28"/>
        </w:rPr>
        <w:t>BMIH5007</w:t>
      </w:r>
    </w:p>
    <w:p w14:paraId="4F1B4F64" w14:textId="77777777" w:rsidR="003E73BA" w:rsidRDefault="003E73BA" w:rsidP="003E73BA">
      <w:pPr>
        <w:jc w:val="center"/>
        <w:rPr>
          <w:b/>
          <w:sz w:val="28"/>
          <w:szCs w:val="28"/>
          <w:lang w:val="en-US"/>
        </w:rPr>
      </w:pPr>
      <w:r>
        <w:rPr>
          <w:b/>
          <w:sz w:val="28"/>
          <w:szCs w:val="28"/>
          <w:lang w:val="en-US"/>
        </w:rPr>
        <w:t>Lecturer’s Name</w:t>
      </w:r>
    </w:p>
    <w:p w14:paraId="104E90EA" w14:textId="4A3BC096" w:rsidR="008C0141" w:rsidRPr="008C0141" w:rsidRDefault="008C0141" w:rsidP="003E73BA">
      <w:pPr>
        <w:jc w:val="center"/>
        <w:rPr>
          <w:b/>
          <w:bCs/>
          <w:color w:val="000000" w:themeColor="text1"/>
          <w:sz w:val="28"/>
          <w:szCs w:val="28"/>
          <w:lang w:val="en-US"/>
        </w:rPr>
      </w:pPr>
      <w:r w:rsidRPr="008C0141">
        <w:rPr>
          <w:b/>
          <w:bCs/>
          <w:color w:val="000000" w:themeColor="text1"/>
          <w:sz w:val="28"/>
          <w:szCs w:val="28"/>
        </w:rPr>
        <w:t>Tristan Hawkins</w:t>
      </w:r>
    </w:p>
    <w:p w14:paraId="65C1A1E4" w14:textId="5BE21967" w:rsidR="003E73BA" w:rsidRDefault="003E73BA" w:rsidP="003E73BA">
      <w:pPr>
        <w:jc w:val="center"/>
        <w:rPr>
          <w:b/>
          <w:bCs/>
          <w:sz w:val="28"/>
          <w:szCs w:val="28"/>
          <w:lang w:val="en-US"/>
        </w:rPr>
      </w:pPr>
    </w:p>
    <w:p w14:paraId="33B2C425" w14:textId="77777777" w:rsidR="00F6619D" w:rsidRDefault="00F6619D"/>
    <w:p w14:paraId="5863CB6D" w14:textId="77777777" w:rsidR="009F762B" w:rsidRDefault="009F762B"/>
    <w:p w14:paraId="4ECE4FB3" w14:textId="173AF265" w:rsidR="009F762B" w:rsidRDefault="009F762B"/>
    <w:p w14:paraId="685E66D7" w14:textId="77777777" w:rsidR="009F762B" w:rsidRDefault="009F762B"/>
    <w:p w14:paraId="6A8D810C" w14:textId="77777777" w:rsidR="009F762B" w:rsidRDefault="009F762B"/>
    <w:p w14:paraId="7EE5F03A" w14:textId="77777777" w:rsidR="009F762B" w:rsidRDefault="009F762B"/>
    <w:p w14:paraId="1E8AD118" w14:textId="77777777" w:rsidR="009F762B" w:rsidRDefault="009F762B"/>
    <w:p w14:paraId="4305D427" w14:textId="77777777" w:rsidR="009F762B" w:rsidRDefault="009F762B"/>
    <w:p w14:paraId="511BD3BC" w14:textId="77777777" w:rsidR="009F762B" w:rsidRDefault="009F762B"/>
    <w:p w14:paraId="3549573A" w14:textId="77777777" w:rsidR="009F762B" w:rsidRDefault="009F762B"/>
    <w:p w14:paraId="06556F97" w14:textId="77777777" w:rsidR="009F762B" w:rsidRDefault="009F762B"/>
    <w:p w14:paraId="150BFB6C" w14:textId="77777777" w:rsidR="009F762B" w:rsidRDefault="009F762B"/>
    <w:p w14:paraId="61ACE781" w14:textId="77777777" w:rsidR="009F762B" w:rsidRDefault="009F762B"/>
    <w:p w14:paraId="75E942B5" w14:textId="77777777" w:rsidR="009F762B" w:rsidRDefault="009F762B"/>
    <w:p w14:paraId="2B499CB1" w14:textId="77777777" w:rsidR="009F762B" w:rsidRDefault="009F762B"/>
    <w:sdt>
      <w:sdtPr>
        <w:rPr>
          <w:rFonts w:ascii="Arial" w:eastAsiaTheme="minorHAnsi" w:hAnsi="Arial" w:cstheme="minorBidi"/>
          <w:color w:val="auto"/>
          <w:kern w:val="0"/>
          <w:sz w:val="24"/>
          <w:szCs w:val="22"/>
          <w14:ligatures w14:val="none"/>
        </w:rPr>
        <w:id w:val="1825314953"/>
        <w:docPartObj>
          <w:docPartGallery w:val="Table of Contents"/>
          <w:docPartUnique/>
        </w:docPartObj>
      </w:sdtPr>
      <w:sdtEndPr>
        <w:rPr>
          <w:b/>
          <w:bCs/>
          <w:noProof/>
        </w:rPr>
      </w:sdtEndPr>
      <w:sdtContent>
        <w:p w14:paraId="340C015D" w14:textId="77777777" w:rsidR="009F762B" w:rsidRPr="009F762B" w:rsidRDefault="009F762B" w:rsidP="009F762B">
          <w:pPr>
            <w:pStyle w:val="TOCHeading"/>
            <w:rPr>
              <w:b/>
              <w:bCs/>
              <w:color w:val="000000" w:themeColor="text1"/>
            </w:rPr>
          </w:pPr>
          <w:r w:rsidRPr="009F762B">
            <w:rPr>
              <w:b/>
              <w:bCs/>
              <w:color w:val="000000" w:themeColor="text1"/>
            </w:rPr>
            <w:t>Table of Contents</w:t>
          </w:r>
        </w:p>
        <w:p w14:paraId="4B9D13BE" w14:textId="77777777" w:rsidR="009F762B" w:rsidRDefault="009F762B" w:rsidP="009F762B">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48025694" w:history="1">
            <w:r w:rsidRPr="006A5D68">
              <w:rPr>
                <w:rStyle w:val="Hyperlink"/>
                <w:noProof/>
              </w:rPr>
              <w:t>Introduction</w:t>
            </w:r>
            <w:r>
              <w:rPr>
                <w:noProof/>
                <w:webHidden/>
              </w:rPr>
              <w:tab/>
            </w:r>
            <w:r>
              <w:rPr>
                <w:noProof/>
                <w:webHidden/>
              </w:rPr>
              <w:fldChar w:fldCharType="begin"/>
            </w:r>
            <w:r>
              <w:rPr>
                <w:noProof/>
                <w:webHidden/>
              </w:rPr>
              <w:instrText xml:space="preserve"> PAGEREF _Toc148025694 \h </w:instrText>
            </w:r>
            <w:r>
              <w:rPr>
                <w:noProof/>
                <w:webHidden/>
              </w:rPr>
            </w:r>
            <w:r>
              <w:rPr>
                <w:noProof/>
                <w:webHidden/>
              </w:rPr>
              <w:fldChar w:fldCharType="separate"/>
            </w:r>
            <w:r>
              <w:rPr>
                <w:noProof/>
                <w:webHidden/>
              </w:rPr>
              <w:t>3</w:t>
            </w:r>
            <w:r>
              <w:rPr>
                <w:noProof/>
                <w:webHidden/>
              </w:rPr>
              <w:fldChar w:fldCharType="end"/>
            </w:r>
          </w:hyperlink>
        </w:p>
        <w:p w14:paraId="640B3A63" w14:textId="77777777" w:rsidR="009F762B" w:rsidRDefault="00000000" w:rsidP="009F762B">
          <w:pPr>
            <w:pStyle w:val="TOC1"/>
            <w:tabs>
              <w:tab w:val="right" w:leader="dot" w:pos="9350"/>
            </w:tabs>
            <w:rPr>
              <w:rFonts w:asciiTheme="minorHAnsi" w:eastAsiaTheme="minorEastAsia" w:hAnsiTheme="minorHAnsi"/>
              <w:noProof/>
              <w:sz w:val="22"/>
              <w:lang w:val="en-US"/>
            </w:rPr>
          </w:pPr>
          <w:hyperlink w:anchor="_Toc148025695" w:history="1">
            <w:r w:rsidR="009F762B" w:rsidRPr="006A5D68">
              <w:rPr>
                <w:rStyle w:val="Hyperlink"/>
                <w:noProof/>
              </w:rPr>
              <w:t>Background of the companies</w:t>
            </w:r>
            <w:r w:rsidR="009F762B">
              <w:rPr>
                <w:noProof/>
                <w:webHidden/>
              </w:rPr>
              <w:tab/>
            </w:r>
            <w:r w:rsidR="009F762B">
              <w:rPr>
                <w:noProof/>
                <w:webHidden/>
              </w:rPr>
              <w:fldChar w:fldCharType="begin"/>
            </w:r>
            <w:r w:rsidR="009F762B">
              <w:rPr>
                <w:noProof/>
                <w:webHidden/>
              </w:rPr>
              <w:instrText xml:space="preserve"> PAGEREF _Toc148025695 \h </w:instrText>
            </w:r>
            <w:r w:rsidR="009F762B">
              <w:rPr>
                <w:noProof/>
                <w:webHidden/>
              </w:rPr>
            </w:r>
            <w:r w:rsidR="009F762B">
              <w:rPr>
                <w:noProof/>
                <w:webHidden/>
              </w:rPr>
              <w:fldChar w:fldCharType="separate"/>
            </w:r>
            <w:r w:rsidR="009F762B">
              <w:rPr>
                <w:noProof/>
                <w:webHidden/>
              </w:rPr>
              <w:t>3</w:t>
            </w:r>
            <w:r w:rsidR="009F762B">
              <w:rPr>
                <w:noProof/>
                <w:webHidden/>
              </w:rPr>
              <w:fldChar w:fldCharType="end"/>
            </w:r>
          </w:hyperlink>
        </w:p>
        <w:p w14:paraId="1DCBC40E" w14:textId="77777777" w:rsidR="009F762B" w:rsidRDefault="00000000" w:rsidP="009F762B">
          <w:pPr>
            <w:pStyle w:val="TOC1"/>
            <w:tabs>
              <w:tab w:val="right" w:leader="dot" w:pos="9350"/>
            </w:tabs>
            <w:rPr>
              <w:rFonts w:asciiTheme="minorHAnsi" w:eastAsiaTheme="minorEastAsia" w:hAnsiTheme="minorHAnsi"/>
              <w:noProof/>
              <w:sz w:val="22"/>
              <w:lang w:val="en-US"/>
            </w:rPr>
          </w:pPr>
          <w:hyperlink w:anchor="_Toc148025696" w:history="1">
            <w:r w:rsidR="009F762B" w:rsidRPr="006A5D68">
              <w:rPr>
                <w:rStyle w:val="Hyperlink"/>
                <w:noProof/>
              </w:rPr>
              <w:t>Comparison of Hotels</w:t>
            </w:r>
            <w:r w:rsidR="009F762B">
              <w:rPr>
                <w:noProof/>
                <w:webHidden/>
              </w:rPr>
              <w:tab/>
            </w:r>
            <w:r w:rsidR="009F762B">
              <w:rPr>
                <w:noProof/>
                <w:webHidden/>
              </w:rPr>
              <w:fldChar w:fldCharType="begin"/>
            </w:r>
            <w:r w:rsidR="009F762B">
              <w:rPr>
                <w:noProof/>
                <w:webHidden/>
              </w:rPr>
              <w:instrText xml:space="preserve"> PAGEREF _Toc148025696 \h </w:instrText>
            </w:r>
            <w:r w:rsidR="009F762B">
              <w:rPr>
                <w:noProof/>
                <w:webHidden/>
              </w:rPr>
            </w:r>
            <w:r w:rsidR="009F762B">
              <w:rPr>
                <w:noProof/>
                <w:webHidden/>
              </w:rPr>
              <w:fldChar w:fldCharType="separate"/>
            </w:r>
            <w:r w:rsidR="009F762B">
              <w:rPr>
                <w:noProof/>
                <w:webHidden/>
              </w:rPr>
              <w:t>3</w:t>
            </w:r>
            <w:r w:rsidR="009F762B">
              <w:rPr>
                <w:noProof/>
                <w:webHidden/>
              </w:rPr>
              <w:fldChar w:fldCharType="end"/>
            </w:r>
          </w:hyperlink>
        </w:p>
        <w:p w14:paraId="2D2D09A1" w14:textId="77777777" w:rsidR="009F762B" w:rsidRDefault="00000000" w:rsidP="009F762B">
          <w:pPr>
            <w:pStyle w:val="TOC2"/>
            <w:tabs>
              <w:tab w:val="right" w:leader="dot" w:pos="9350"/>
            </w:tabs>
            <w:rPr>
              <w:rFonts w:asciiTheme="minorHAnsi" w:eastAsiaTheme="minorEastAsia" w:hAnsiTheme="minorHAnsi"/>
              <w:noProof/>
              <w:sz w:val="22"/>
              <w:lang w:val="en-US"/>
            </w:rPr>
          </w:pPr>
          <w:hyperlink w:anchor="_Toc148025697" w:history="1">
            <w:r w:rsidR="009F762B" w:rsidRPr="006A5D68">
              <w:rPr>
                <w:rStyle w:val="Hyperlink"/>
                <w:noProof/>
              </w:rPr>
              <w:t>Total Revenue</w:t>
            </w:r>
            <w:r w:rsidR="009F762B">
              <w:rPr>
                <w:noProof/>
                <w:webHidden/>
              </w:rPr>
              <w:tab/>
            </w:r>
            <w:r w:rsidR="009F762B">
              <w:rPr>
                <w:noProof/>
                <w:webHidden/>
              </w:rPr>
              <w:fldChar w:fldCharType="begin"/>
            </w:r>
            <w:r w:rsidR="009F762B">
              <w:rPr>
                <w:noProof/>
                <w:webHidden/>
              </w:rPr>
              <w:instrText xml:space="preserve"> PAGEREF _Toc148025697 \h </w:instrText>
            </w:r>
            <w:r w:rsidR="009F762B">
              <w:rPr>
                <w:noProof/>
                <w:webHidden/>
              </w:rPr>
            </w:r>
            <w:r w:rsidR="009F762B">
              <w:rPr>
                <w:noProof/>
                <w:webHidden/>
              </w:rPr>
              <w:fldChar w:fldCharType="separate"/>
            </w:r>
            <w:r w:rsidR="009F762B">
              <w:rPr>
                <w:noProof/>
                <w:webHidden/>
              </w:rPr>
              <w:t>3</w:t>
            </w:r>
            <w:r w:rsidR="009F762B">
              <w:rPr>
                <w:noProof/>
                <w:webHidden/>
              </w:rPr>
              <w:fldChar w:fldCharType="end"/>
            </w:r>
          </w:hyperlink>
        </w:p>
        <w:p w14:paraId="33D73656" w14:textId="77777777" w:rsidR="009F762B" w:rsidRDefault="00000000" w:rsidP="009F762B">
          <w:pPr>
            <w:pStyle w:val="TOC2"/>
            <w:tabs>
              <w:tab w:val="right" w:leader="dot" w:pos="9350"/>
            </w:tabs>
            <w:rPr>
              <w:rFonts w:asciiTheme="minorHAnsi" w:eastAsiaTheme="minorEastAsia" w:hAnsiTheme="minorHAnsi"/>
              <w:noProof/>
              <w:sz w:val="22"/>
              <w:lang w:val="en-US"/>
            </w:rPr>
          </w:pPr>
          <w:hyperlink w:anchor="_Toc148025698" w:history="1">
            <w:r w:rsidR="009F762B" w:rsidRPr="006A5D68">
              <w:rPr>
                <w:rStyle w:val="Hyperlink"/>
                <w:noProof/>
              </w:rPr>
              <w:t>Market Position</w:t>
            </w:r>
            <w:r w:rsidR="009F762B">
              <w:rPr>
                <w:noProof/>
                <w:webHidden/>
              </w:rPr>
              <w:tab/>
            </w:r>
            <w:r w:rsidR="009F762B">
              <w:rPr>
                <w:noProof/>
                <w:webHidden/>
              </w:rPr>
              <w:fldChar w:fldCharType="begin"/>
            </w:r>
            <w:r w:rsidR="009F762B">
              <w:rPr>
                <w:noProof/>
                <w:webHidden/>
              </w:rPr>
              <w:instrText xml:space="preserve"> PAGEREF _Toc148025698 \h </w:instrText>
            </w:r>
            <w:r w:rsidR="009F762B">
              <w:rPr>
                <w:noProof/>
                <w:webHidden/>
              </w:rPr>
            </w:r>
            <w:r w:rsidR="009F762B">
              <w:rPr>
                <w:noProof/>
                <w:webHidden/>
              </w:rPr>
              <w:fldChar w:fldCharType="separate"/>
            </w:r>
            <w:r w:rsidR="009F762B">
              <w:rPr>
                <w:noProof/>
                <w:webHidden/>
              </w:rPr>
              <w:t>5</w:t>
            </w:r>
            <w:r w:rsidR="009F762B">
              <w:rPr>
                <w:noProof/>
                <w:webHidden/>
              </w:rPr>
              <w:fldChar w:fldCharType="end"/>
            </w:r>
          </w:hyperlink>
        </w:p>
        <w:p w14:paraId="624C5AB4" w14:textId="77777777" w:rsidR="009F762B" w:rsidRDefault="00000000" w:rsidP="009F762B">
          <w:pPr>
            <w:pStyle w:val="TOC2"/>
            <w:tabs>
              <w:tab w:val="right" w:leader="dot" w:pos="9350"/>
            </w:tabs>
            <w:rPr>
              <w:rFonts w:asciiTheme="minorHAnsi" w:eastAsiaTheme="minorEastAsia" w:hAnsiTheme="minorHAnsi"/>
              <w:noProof/>
              <w:sz w:val="22"/>
              <w:lang w:val="en-US"/>
            </w:rPr>
          </w:pPr>
          <w:hyperlink w:anchor="_Toc148025699" w:history="1">
            <w:r w:rsidR="009F762B" w:rsidRPr="006A5D68">
              <w:rPr>
                <w:rStyle w:val="Hyperlink"/>
                <w:noProof/>
              </w:rPr>
              <w:t>Growth Potential</w:t>
            </w:r>
            <w:r w:rsidR="009F762B">
              <w:rPr>
                <w:noProof/>
                <w:webHidden/>
              </w:rPr>
              <w:tab/>
            </w:r>
            <w:r w:rsidR="009F762B">
              <w:rPr>
                <w:noProof/>
                <w:webHidden/>
              </w:rPr>
              <w:fldChar w:fldCharType="begin"/>
            </w:r>
            <w:r w:rsidR="009F762B">
              <w:rPr>
                <w:noProof/>
                <w:webHidden/>
              </w:rPr>
              <w:instrText xml:space="preserve"> PAGEREF _Toc148025699 \h </w:instrText>
            </w:r>
            <w:r w:rsidR="009F762B">
              <w:rPr>
                <w:noProof/>
                <w:webHidden/>
              </w:rPr>
            </w:r>
            <w:r w:rsidR="009F762B">
              <w:rPr>
                <w:noProof/>
                <w:webHidden/>
              </w:rPr>
              <w:fldChar w:fldCharType="separate"/>
            </w:r>
            <w:r w:rsidR="009F762B">
              <w:rPr>
                <w:noProof/>
                <w:webHidden/>
              </w:rPr>
              <w:t>6</w:t>
            </w:r>
            <w:r w:rsidR="009F762B">
              <w:rPr>
                <w:noProof/>
                <w:webHidden/>
              </w:rPr>
              <w:fldChar w:fldCharType="end"/>
            </w:r>
          </w:hyperlink>
        </w:p>
        <w:p w14:paraId="2640A6F3" w14:textId="77777777" w:rsidR="009F762B" w:rsidRDefault="00000000" w:rsidP="009F762B">
          <w:pPr>
            <w:pStyle w:val="TOC2"/>
            <w:tabs>
              <w:tab w:val="right" w:leader="dot" w:pos="9350"/>
            </w:tabs>
            <w:rPr>
              <w:rFonts w:asciiTheme="minorHAnsi" w:eastAsiaTheme="minorEastAsia" w:hAnsiTheme="minorHAnsi"/>
              <w:noProof/>
              <w:sz w:val="22"/>
              <w:lang w:val="en-US"/>
            </w:rPr>
          </w:pPr>
          <w:hyperlink w:anchor="_Toc148025700" w:history="1">
            <w:r w:rsidR="009F762B" w:rsidRPr="006A5D68">
              <w:rPr>
                <w:rStyle w:val="Hyperlink"/>
                <w:noProof/>
              </w:rPr>
              <w:t>Financial Commitment to CSR</w:t>
            </w:r>
            <w:r w:rsidR="009F762B">
              <w:rPr>
                <w:noProof/>
                <w:webHidden/>
              </w:rPr>
              <w:tab/>
            </w:r>
            <w:r w:rsidR="009F762B">
              <w:rPr>
                <w:noProof/>
                <w:webHidden/>
              </w:rPr>
              <w:fldChar w:fldCharType="begin"/>
            </w:r>
            <w:r w:rsidR="009F762B">
              <w:rPr>
                <w:noProof/>
                <w:webHidden/>
              </w:rPr>
              <w:instrText xml:space="preserve"> PAGEREF _Toc148025700 \h </w:instrText>
            </w:r>
            <w:r w:rsidR="009F762B">
              <w:rPr>
                <w:noProof/>
                <w:webHidden/>
              </w:rPr>
            </w:r>
            <w:r w:rsidR="009F762B">
              <w:rPr>
                <w:noProof/>
                <w:webHidden/>
              </w:rPr>
              <w:fldChar w:fldCharType="separate"/>
            </w:r>
            <w:r w:rsidR="009F762B">
              <w:rPr>
                <w:noProof/>
                <w:webHidden/>
              </w:rPr>
              <w:t>8</w:t>
            </w:r>
            <w:r w:rsidR="009F762B">
              <w:rPr>
                <w:noProof/>
                <w:webHidden/>
              </w:rPr>
              <w:fldChar w:fldCharType="end"/>
            </w:r>
          </w:hyperlink>
        </w:p>
        <w:p w14:paraId="19517FE9" w14:textId="77777777" w:rsidR="009F762B" w:rsidRDefault="00000000" w:rsidP="009F762B">
          <w:pPr>
            <w:pStyle w:val="TOC1"/>
            <w:tabs>
              <w:tab w:val="right" w:leader="dot" w:pos="9350"/>
            </w:tabs>
            <w:rPr>
              <w:rFonts w:asciiTheme="minorHAnsi" w:eastAsiaTheme="minorEastAsia" w:hAnsiTheme="minorHAnsi"/>
              <w:noProof/>
              <w:sz w:val="22"/>
              <w:lang w:val="en-US"/>
            </w:rPr>
          </w:pPr>
          <w:hyperlink w:anchor="_Toc148025701" w:history="1">
            <w:r w:rsidR="009F762B" w:rsidRPr="006A5D68">
              <w:rPr>
                <w:rStyle w:val="Hyperlink"/>
                <w:noProof/>
              </w:rPr>
              <w:t>Recommendation</w:t>
            </w:r>
            <w:r w:rsidR="009F762B">
              <w:rPr>
                <w:noProof/>
                <w:webHidden/>
              </w:rPr>
              <w:tab/>
            </w:r>
            <w:r w:rsidR="009F762B">
              <w:rPr>
                <w:noProof/>
                <w:webHidden/>
              </w:rPr>
              <w:fldChar w:fldCharType="begin"/>
            </w:r>
            <w:r w:rsidR="009F762B">
              <w:rPr>
                <w:noProof/>
                <w:webHidden/>
              </w:rPr>
              <w:instrText xml:space="preserve"> PAGEREF _Toc148025701 \h </w:instrText>
            </w:r>
            <w:r w:rsidR="009F762B">
              <w:rPr>
                <w:noProof/>
                <w:webHidden/>
              </w:rPr>
            </w:r>
            <w:r w:rsidR="009F762B">
              <w:rPr>
                <w:noProof/>
                <w:webHidden/>
              </w:rPr>
              <w:fldChar w:fldCharType="separate"/>
            </w:r>
            <w:r w:rsidR="009F762B">
              <w:rPr>
                <w:noProof/>
                <w:webHidden/>
              </w:rPr>
              <w:t>9</w:t>
            </w:r>
            <w:r w:rsidR="009F762B">
              <w:rPr>
                <w:noProof/>
                <w:webHidden/>
              </w:rPr>
              <w:fldChar w:fldCharType="end"/>
            </w:r>
          </w:hyperlink>
        </w:p>
        <w:p w14:paraId="66A4D9FF" w14:textId="77777777" w:rsidR="009F762B" w:rsidRDefault="00000000" w:rsidP="009F762B">
          <w:pPr>
            <w:pStyle w:val="TOC1"/>
            <w:tabs>
              <w:tab w:val="right" w:leader="dot" w:pos="9350"/>
            </w:tabs>
            <w:rPr>
              <w:rFonts w:asciiTheme="minorHAnsi" w:eastAsiaTheme="minorEastAsia" w:hAnsiTheme="minorHAnsi"/>
              <w:noProof/>
              <w:sz w:val="22"/>
              <w:lang w:val="en-US"/>
            </w:rPr>
          </w:pPr>
          <w:hyperlink w:anchor="_Toc148025702" w:history="1">
            <w:r w:rsidR="009F762B" w:rsidRPr="006A5D68">
              <w:rPr>
                <w:rStyle w:val="Hyperlink"/>
                <w:noProof/>
              </w:rPr>
              <w:t>Conclusion</w:t>
            </w:r>
            <w:r w:rsidR="009F762B">
              <w:rPr>
                <w:noProof/>
                <w:webHidden/>
              </w:rPr>
              <w:tab/>
            </w:r>
            <w:r w:rsidR="009F762B">
              <w:rPr>
                <w:noProof/>
                <w:webHidden/>
              </w:rPr>
              <w:fldChar w:fldCharType="begin"/>
            </w:r>
            <w:r w:rsidR="009F762B">
              <w:rPr>
                <w:noProof/>
                <w:webHidden/>
              </w:rPr>
              <w:instrText xml:space="preserve"> PAGEREF _Toc148025702 \h </w:instrText>
            </w:r>
            <w:r w:rsidR="009F762B">
              <w:rPr>
                <w:noProof/>
                <w:webHidden/>
              </w:rPr>
            </w:r>
            <w:r w:rsidR="009F762B">
              <w:rPr>
                <w:noProof/>
                <w:webHidden/>
              </w:rPr>
              <w:fldChar w:fldCharType="separate"/>
            </w:r>
            <w:r w:rsidR="009F762B">
              <w:rPr>
                <w:noProof/>
                <w:webHidden/>
              </w:rPr>
              <w:t>11</w:t>
            </w:r>
            <w:r w:rsidR="009F762B">
              <w:rPr>
                <w:noProof/>
                <w:webHidden/>
              </w:rPr>
              <w:fldChar w:fldCharType="end"/>
            </w:r>
          </w:hyperlink>
        </w:p>
        <w:p w14:paraId="5D4BE8FF" w14:textId="77777777" w:rsidR="009F762B" w:rsidRDefault="00000000" w:rsidP="009F762B">
          <w:pPr>
            <w:pStyle w:val="TOC1"/>
            <w:tabs>
              <w:tab w:val="right" w:leader="dot" w:pos="9350"/>
            </w:tabs>
            <w:rPr>
              <w:rFonts w:asciiTheme="minorHAnsi" w:eastAsiaTheme="minorEastAsia" w:hAnsiTheme="minorHAnsi"/>
              <w:noProof/>
              <w:sz w:val="22"/>
              <w:lang w:val="en-US"/>
            </w:rPr>
          </w:pPr>
          <w:hyperlink w:anchor="_Toc148025703" w:history="1">
            <w:r w:rsidR="009F762B" w:rsidRPr="006A5D68">
              <w:rPr>
                <w:rStyle w:val="Hyperlink"/>
                <w:noProof/>
              </w:rPr>
              <w:t>References</w:t>
            </w:r>
            <w:r w:rsidR="009F762B">
              <w:rPr>
                <w:noProof/>
                <w:webHidden/>
              </w:rPr>
              <w:tab/>
            </w:r>
            <w:r w:rsidR="009F762B">
              <w:rPr>
                <w:noProof/>
                <w:webHidden/>
              </w:rPr>
              <w:fldChar w:fldCharType="begin"/>
            </w:r>
            <w:r w:rsidR="009F762B">
              <w:rPr>
                <w:noProof/>
                <w:webHidden/>
              </w:rPr>
              <w:instrText xml:space="preserve"> PAGEREF _Toc148025703 \h </w:instrText>
            </w:r>
            <w:r w:rsidR="009F762B">
              <w:rPr>
                <w:noProof/>
                <w:webHidden/>
              </w:rPr>
            </w:r>
            <w:r w:rsidR="009F762B">
              <w:rPr>
                <w:noProof/>
                <w:webHidden/>
              </w:rPr>
              <w:fldChar w:fldCharType="separate"/>
            </w:r>
            <w:r w:rsidR="009F762B">
              <w:rPr>
                <w:noProof/>
                <w:webHidden/>
              </w:rPr>
              <w:t>12</w:t>
            </w:r>
            <w:r w:rsidR="009F762B">
              <w:rPr>
                <w:noProof/>
                <w:webHidden/>
              </w:rPr>
              <w:fldChar w:fldCharType="end"/>
            </w:r>
          </w:hyperlink>
        </w:p>
        <w:p w14:paraId="443664EA" w14:textId="77777777" w:rsidR="009F762B" w:rsidRDefault="009F762B" w:rsidP="009F762B">
          <w:r>
            <w:rPr>
              <w:b/>
              <w:bCs/>
              <w:noProof/>
            </w:rPr>
            <w:fldChar w:fldCharType="end"/>
          </w:r>
        </w:p>
      </w:sdtContent>
    </w:sdt>
    <w:p w14:paraId="75CA3C85" w14:textId="77777777" w:rsidR="009F762B" w:rsidRDefault="009F762B" w:rsidP="009F762B">
      <w:pPr>
        <w:spacing w:line="259" w:lineRule="auto"/>
        <w:jc w:val="left"/>
        <w:rPr>
          <w:rFonts w:eastAsiaTheme="majorEastAsia" w:cstheme="majorBidi"/>
          <w:spacing w:val="-10"/>
          <w:kern w:val="28"/>
          <w:sz w:val="52"/>
          <w:szCs w:val="56"/>
        </w:rPr>
      </w:pPr>
      <w:r>
        <w:rPr>
          <w:rFonts w:eastAsiaTheme="majorEastAsia" w:cstheme="majorBidi"/>
          <w:spacing w:val="-10"/>
          <w:kern w:val="28"/>
          <w:sz w:val="52"/>
          <w:szCs w:val="56"/>
        </w:rPr>
        <w:br w:type="page"/>
      </w:r>
    </w:p>
    <w:p w14:paraId="6A80C083" w14:textId="77777777" w:rsidR="009F762B" w:rsidRPr="009F762B" w:rsidRDefault="009F762B" w:rsidP="009F762B">
      <w:pPr>
        <w:pStyle w:val="Heading1"/>
        <w:rPr>
          <w:b/>
          <w:bCs/>
          <w:color w:val="000000" w:themeColor="text1"/>
        </w:rPr>
      </w:pPr>
      <w:bookmarkStart w:id="0" w:name="_Toc148025694"/>
      <w:r w:rsidRPr="009F762B">
        <w:rPr>
          <w:b/>
          <w:bCs/>
          <w:color w:val="000000" w:themeColor="text1"/>
        </w:rPr>
        <w:lastRenderedPageBreak/>
        <w:t>Introduction</w:t>
      </w:r>
      <w:bookmarkEnd w:id="0"/>
      <w:r w:rsidRPr="009F762B">
        <w:rPr>
          <w:b/>
          <w:bCs/>
          <w:color w:val="000000" w:themeColor="text1"/>
        </w:rPr>
        <w:t xml:space="preserve"> </w:t>
      </w:r>
    </w:p>
    <w:p w14:paraId="686647B7" w14:textId="77777777" w:rsidR="009F762B" w:rsidRPr="00E116ED" w:rsidRDefault="009F762B" w:rsidP="009F762B">
      <w:r>
        <w:t xml:space="preserve">The report is based on understanding the financial management approaches of the two strong players in the hotel industry: Premier Inn and Mandarin Oriental Hotel Group. This report offers valuable information related to the financial position of the hotels in which </w:t>
      </w:r>
      <w:r>
        <w:rPr>
          <w:noProof/>
        </w:rPr>
        <w:t>analysis of revenue sources, revenue trends, and factors affecting revenues are included (</w:t>
      </w:r>
      <w:r w:rsidRPr="002229C0">
        <w:rPr>
          <w:rFonts w:cs="Arial"/>
          <w:noProof/>
          <w:color w:val="222222"/>
          <w:szCs w:val="24"/>
          <w:shd w:val="clear" w:color="auto" w:fill="FFFFFF"/>
        </w:rPr>
        <w:t>Haddadin, 2023</w:t>
      </w:r>
      <w:r>
        <w:rPr>
          <w:rFonts w:cs="Arial"/>
          <w:noProof/>
          <w:color w:val="222222"/>
          <w:szCs w:val="24"/>
          <w:shd w:val="clear" w:color="auto" w:fill="FFFFFF"/>
        </w:rPr>
        <w:t>)</w:t>
      </w:r>
      <w:r>
        <w:rPr>
          <w:noProof/>
        </w:rPr>
        <w:t>. The report</w:t>
      </w:r>
      <w:r>
        <w:t xml:space="preserve"> also discussed the market positioning, growth potential, and financial commitments to social responsibilities. The main aim of the report is to achieve the objective of the assignment and offer valuable information to the report's audience. </w:t>
      </w:r>
    </w:p>
    <w:p w14:paraId="36DA276D" w14:textId="77777777" w:rsidR="009F762B" w:rsidRPr="009F762B" w:rsidRDefault="009F762B" w:rsidP="009F762B">
      <w:pPr>
        <w:pStyle w:val="Heading1"/>
        <w:rPr>
          <w:b/>
          <w:bCs/>
          <w:color w:val="000000" w:themeColor="text1"/>
        </w:rPr>
      </w:pPr>
      <w:bookmarkStart w:id="1" w:name="_Toc148025695"/>
      <w:r w:rsidRPr="009F762B">
        <w:rPr>
          <w:b/>
          <w:bCs/>
          <w:color w:val="000000" w:themeColor="text1"/>
        </w:rPr>
        <w:t>Background of the companies</w:t>
      </w:r>
      <w:bookmarkEnd w:id="1"/>
      <w:r w:rsidRPr="009F762B">
        <w:rPr>
          <w:b/>
          <w:bCs/>
          <w:color w:val="000000" w:themeColor="text1"/>
        </w:rPr>
        <w:t xml:space="preserve"> </w:t>
      </w:r>
    </w:p>
    <w:p w14:paraId="6A27424F" w14:textId="77777777" w:rsidR="009F762B" w:rsidRDefault="009F762B" w:rsidP="009F762B">
      <w:r>
        <w:t xml:space="preserve">Mandarin Oriental Hotel Group is a renowned name in the Hospitality industry. The Hotel was founded in 1963 in Hong Kong and it is a multinational hospitality group focused on resorts, residences and luxury hotels (Mandarin Oriental International Limited, 2023). The group has more than 30 properties worldwide and the main services offered by the group are related to hospitality and tourism. The group has approximately 12000 employees worldwide and operates in a competitive environment by generating high revenues and profits. </w:t>
      </w:r>
    </w:p>
    <w:p w14:paraId="7F27B600" w14:textId="77777777" w:rsidR="009F762B" w:rsidRPr="002635E5" w:rsidRDefault="009F762B" w:rsidP="009F762B">
      <w:r>
        <w:t xml:space="preserve">Premier Inn is the UK’s largest hotel chain that offers extraordinary hospitality services. The hotel was established in 1987 in Dunstable, England UK. The company has more than 72000 rooms and approximately 800 hotels worldwide and serves in various international countries such as Ireland, United Arab Emirates, Qatar and Germany (Premier Inn, 2023). Premier Inn is the largest service hotel chain operating in a dynamic environment with highly competitive advantages and serving efficiently to worldwide customers. </w:t>
      </w:r>
    </w:p>
    <w:p w14:paraId="317E0E05" w14:textId="77777777" w:rsidR="009F762B" w:rsidRPr="009F762B" w:rsidRDefault="009F762B" w:rsidP="009F762B">
      <w:pPr>
        <w:pStyle w:val="Heading1"/>
        <w:rPr>
          <w:b/>
          <w:bCs/>
          <w:color w:val="000000" w:themeColor="text1"/>
        </w:rPr>
      </w:pPr>
      <w:bookmarkStart w:id="2" w:name="_Toc148025696"/>
      <w:r w:rsidRPr="009F762B">
        <w:rPr>
          <w:b/>
          <w:bCs/>
          <w:color w:val="000000" w:themeColor="text1"/>
        </w:rPr>
        <w:t>Comparison of Hotels</w:t>
      </w:r>
      <w:bookmarkEnd w:id="2"/>
      <w:r w:rsidRPr="009F762B">
        <w:rPr>
          <w:b/>
          <w:bCs/>
          <w:color w:val="000000" w:themeColor="text1"/>
        </w:rPr>
        <w:t xml:space="preserve"> </w:t>
      </w:r>
    </w:p>
    <w:p w14:paraId="4BEC9E92" w14:textId="77777777" w:rsidR="009F762B" w:rsidRPr="009F762B" w:rsidRDefault="009F762B" w:rsidP="009F762B">
      <w:pPr>
        <w:pStyle w:val="Heading2"/>
        <w:rPr>
          <w:b/>
          <w:bCs/>
          <w:color w:val="000000" w:themeColor="text1"/>
        </w:rPr>
      </w:pPr>
      <w:bookmarkStart w:id="3" w:name="_Toc148025697"/>
      <w:r w:rsidRPr="009F762B">
        <w:rPr>
          <w:b/>
          <w:bCs/>
          <w:color w:val="000000" w:themeColor="text1"/>
        </w:rPr>
        <w:t>Total Revenue</w:t>
      </w:r>
      <w:bookmarkEnd w:id="3"/>
      <w:r w:rsidRPr="009F762B">
        <w:rPr>
          <w:b/>
          <w:bCs/>
          <w:color w:val="000000" w:themeColor="text1"/>
        </w:rPr>
        <w:t xml:space="preserve"> </w:t>
      </w:r>
    </w:p>
    <w:p w14:paraId="4F8C2F30" w14:textId="77777777" w:rsidR="009F762B" w:rsidRPr="0096067E" w:rsidRDefault="009F762B" w:rsidP="009F762B">
      <w:r>
        <w:t>Revenues are the money that is generated by the company for the exchange of goods and services it offers to the customers. Various sources are available for the hotel industry to generate revenues and various internal and external factors are available that affect the growth of the revenues and result in decline (</w:t>
      </w:r>
      <w:r w:rsidRPr="002229C0">
        <w:rPr>
          <w:rFonts w:cs="Arial"/>
          <w:color w:val="222222"/>
          <w:szCs w:val="24"/>
          <w:shd w:val="clear" w:color="auto" w:fill="FFFFFF"/>
        </w:rPr>
        <w:t>Hayes</w:t>
      </w:r>
      <w:r>
        <w:rPr>
          <w:rFonts w:cs="Arial"/>
          <w:color w:val="222222"/>
          <w:szCs w:val="24"/>
          <w:shd w:val="clear" w:color="auto" w:fill="FFFFFF"/>
        </w:rPr>
        <w:t xml:space="preserve"> et al., </w:t>
      </w:r>
      <w:r w:rsidRPr="002229C0">
        <w:rPr>
          <w:rFonts w:cs="Arial"/>
          <w:color w:val="222222"/>
          <w:szCs w:val="24"/>
          <w:shd w:val="clear" w:color="auto" w:fill="FFFFFF"/>
        </w:rPr>
        <w:t>2021</w:t>
      </w:r>
      <w:r>
        <w:rPr>
          <w:rFonts w:cs="Arial"/>
          <w:color w:val="222222"/>
          <w:szCs w:val="24"/>
          <w:shd w:val="clear" w:color="auto" w:fill="FFFFFF"/>
        </w:rPr>
        <w:t>)</w:t>
      </w:r>
      <w:r>
        <w:t xml:space="preserve">. Mandarin Oriental Hotel Group has generated approximately USD 882 million in the first half of 2023 which shows that Mandarin Oriental Hotel Group has generated 30% </w:t>
      </w:r>
      <w:r>
        <w:lastRenderedPageBreak/>
        <w:t xml:space="preserve">more revenue in comparison to last year's revenues generated in 2022 (Mandarin Oriental International Limited, 2023). Premier Inn is also a fast-growing hotel chain in the hospitality industry and the hotel has generated approximately 590 million British pounds in the financial year 2020 to 2022 (Premier Inn, 2023). </w:t>
      </w:r>
    </w:p>
    <w:tbl>
      <w:tblPr>
        <w:tblStyle w:val="TableGrid"/>
        <w:tblW w:w="0" w:type="auto"/>
        <w:tblLook w:val="04A0" w:firstRow="1" w:lastRow="0" w:firstColumn="1" w:lastColumn="0" w:noHBand="0" w:noVBand="1"/>
      </w:tblPr>
      <w:tblGrid>
        <w:gridCol w:w="1177"/>
        <w:gridCol w:w="3788"/>
        <w:gridCol w:w="4051"/>
      </w:tblGrid>
      <w:tr w:rsidR="009F762B" w14:paraId="09965CF2" w14:textId="77777777" w:rsidTr="00AA1670">
        <w:tc>
          <w:tcPr>
            <w:tcW w:w="1177" w:type="dxa"/>
          </w:tcPr>
          <w:p w14:paraId="4FFB30B5" w14:textId="77777777" w:rsidR="009F762B" w:rsidRDefault="009F762B" w:rsidP="00AA1670">
            <w:r>
              <w:t xml:space="preserve">Basis </w:t>
            </w:r>
          </w:p>
        </w:tc>
        <w:tc>
          <w:tcPr>
            <w:tcW w:w="3948" w:type="dxa"/>
          </w:tcPr>
          <w:p w14:paraId="72887BA6" w14:textId="77777777" w:rsidR="009F762B" w:rsidRDefault="009F762B" w:rsidP="00AA1670">
            <w:r>
              <w:t xml:space="preserve">Mandarin Oriental Hotel Group </w:t>
            </w:r>
          </w:p>
        </w:tc>
        <w:tc>
          <w:tcPr>
            <w:tcW w:w="4225" w:type="dxa"/>
          </w:tcPr>
          <w:p w14:paraId="78FC7EB8" w14:textId="77777777" w:rsidR="009F762B" w:rsidRDefault="009F762B" w:rsidP="00AA1670">
            <w:r>
              <w:t xml:space="preserve">Premier Inn </w:t>
            </w:r>
          </w:p>
        </w:tc>
      </w:tr>
      <w:tr w:rsidR="009F762B" w14:paraId="155EE4F7" w14:textId="77777777" w:rsidTr="00AA1670">
        <w:tc>
          <w:tcPr>
            <w:tcW w:w="1177" w:type="dxa"/>
          </w:tcPr>
          <w:p w14:paraId="68786C61" w14:textId="77777777" w:rsidR="009F762B" w:rsidRDefault="009F762B" w:rsidP="00AA1670">
            <w:r>
              <w:t xml:space="preserve">Source of revenue </w:t>
            </w:r>
          </w:p>
        </w:tc>
        <w:tc>
          <w:tcPr>
            <w:tcW w:w="3948" w:type="dxa"/>
          </w:tcPr>
          <w:p w14:paraId="6EE2B57A" w14:textId="77777777" w:rsidR="009F762B" w:rsidRDefault="009F762B" w:rsidP="00AA1670">
            <w:r>
              <w:t xml:space="preserve">The main source of generating revenue for the group is Room sales. Hotels offer standard rooms with high-quality comfort and convenience (Mandarin Oriental International Limited, 2022). Other than this, other sources of revenue as ancillary services, loyalty programs, recreational facilities, and food and beverage sales are the other sources of generating revenues. </w:t>
            </w:r>
          </w:p>
        </w:tc>
        <w:tc>
          <w:tcPr>
            <w:tcW w:w="4225" w:type="dxa"/>
          </w:tcPr>
          <w:p w14:paraId="0A590D46" w14:textId="77777777" w:rsidR="009F762B" w:rsidRDefault="009F762B" w:rsidP="00AA1670">
            <w:r>
              <w:t xml:space="preserve">Premier Inn has a high number of hotels and rooms in the target market and offers extraordinary services to help generate revenues by selling rooms (Premier Inn, 2021). Other sources of revenue are meetings, conferences, weddings, events, offering services like spa and wellness, food, and collaboration with other tourism businesses. </w:t>
            </w:r>
          </w:p>
        </w:tc>
      </w:tr>
      <w:tr w:rsidR="009F762B" w14:paraId="7E78F69E" w14:textId="77777777" w:rsidTr="00AA1670">
        <w:tc>
          <w:tcPr>
            <w:tcW w:w="1177" w:type="dxa"/>
          </w:tcPr>
          <w:p w14:paraId="7482837C" w14:textId="77777777" w:rsidR="009F762B" w:rsidRDefault="009F762B" w:rsidP="00AA1670">
            <w:r>
              <w:t xml:space="preserve">Revenue Trends </w:t>
            </w:r>
          </w:p>
        </w:tc>
        <w:tc>
          <w:tcPr>
            <w:tcW w:w="3948" w:type="dxa"/>
          </w:tcPr>
          <w:p w14:paraId="4DFB2F3F" w14:textId="77777777" w:rsidR="009F762B" w:rsidRDefault="009F762B" w:rsidP="00AA1670">
            <w:pPr>
              <w:rPr>
                <w:noProof/>
              </w:rPr>
            </w:pPr>
            <w:r>
              <w:rPr>
                <w:noProof/>
              </w:rPr>
              <w:t>The revenue trend of this group is highly positive as the hotel is facing a high growth trend and continuously earned high revenues for the last five years (</w:t>
            </w:r>
            <w:r w:rsidRPr="002229C0">
              <w:rPr>
                <w:rFonts w:cs="Arial"/>
                <w:noProof/>
                <w:color w:val="222222"/>
                <w:szCs w:val="24"/>
                <w:shd w:val="clear" w:color="auto" w:fill="FFFFFF"/>
              </w:rPr>
              <w:t>Denizci Guillet, 2020</w:t>
            </w:r>
            <w:r>
              <w:rPr>
                <w:rFonts w:cs="Arial"/>
                <w:noProof/>
                <w:color w:val="222222"/>
                <w:szCs w:val="24"/>
                <w:shd w:val="clear" w:color="auto" w:fill="FFFFFF"/>
              </w:rPr>
              <w:t>)</w:t>
            </w:r>
            <w:r>
              <w:rPr>
                <w:noProof/>
              </w:rPr>
              <w:t xml:space="preserve">. </w:t>
            </w:r>
          </w:p>
        </w:tc>
        <w:tc>
          <w:tcPr>
            <w:tcW w:w="4225" w:type="dxa"/>
          </w:tcPr>
          <w:p w14:paraId="38505FD3" w14:textId="77777777" w:rsidR="009F762B" w:rsidRDefault="009F762B" w:rsidP="00AA1670">
            <w:pPr>
              <w:rPr>
                <w:noProof/>
              </w:rPr>
            </w:pPr>
            <w:r>
              <w:rPr>
                <w:noProof/>
              </w:rPr>
              <w:t>Premier Inn is a profitable business and is in its growing phase. The revenue trend of the business is seasonal and based on customers (</w:t>
            </w:r>
            <w:r w:rsidRPr="002229C0">
              <w:rPr>
                <w:rFonts w:cs="Arial"/>
                <w:noProof/>
                <w:color w:val="222222"/>
                <w:szCs w:val="24"/>
                <w:shd w:val="clear" w:color="auto" w:fill="FFFFFF"/>
              </w:rPr>
              <w:t>Denizci Guillet, 2020</w:t>
            </w:r>
            <w:r>
              <w:rPr>
                <w:rFonts w:cs="Arial"/>
                <w:noProof/>
                <w:color w:val="222222"/>
                <w:szCs w:val="24"/>
                <w:shd w:val="clear" w:color="auto" w:fill="FFFFFF"/>
              </w:rPr>
              <w:t>)</w:t>
            </w:r>
            <w:r>
              <w:rPr>
                <w:noProof/>
              </w:rPr>
              <w:t xml:space="preserve">. The revenues of the company are stable and growing over time. </w:t>
            </w:r>
          </w:p>
        </w:tc>
      </w:tr>
      <w:tr w:rsidR="009F762B" w14:paraId="70D29BA8" w14:textId="77777777" w:rsidTr="00AA1670">
        <w:tc>
          <w:tcPr>
            <w:tcW w:w="1177" w:type="dxa"/>
          </w:tcPr>
          <w:p w14:paraId="019A0ADB" w14:textId="77777777" w:rsidR="009F762B" w:rsidRDefault="009F762B" w:rsidP="00AA1670">
            <w:r>
              <w:t xml:space="preserve">Factors driving revenue growth or decline </w:t>
            </w:r>
          </w:p>
        </w:tc>
        <w:tc>
          <w:tcPr>
            <w:tcW w:w="3948" w:type="dxa"/>
          </w:tcPr>
          <w:p w14:paraId="0D9F25FD" w14:textId="77777777" w:rsidR="009F762B" w:rsidRDefault="009F762B" w:rsidP="00AA1670">
            <w:r>
              <w:t>Positive Factors:</w:t>
            </w:r>
          </w:p>
          <w:p w14:paraId="2D8117C1" w14:textId="77777777" w:rsidR="009F762B" w:rsidRDefault="009F762B" w:rsidP="00AA1670">
            <w:r>
              <w:t>The trend of tourism is high after the impact of COVID-19 which has offered the opportunity for the group to generate high revenues (</w:t>
            </w:r>
            <w:r w:rsidRPr="00DC413D">
              <w:rPr>
                <w:rFonts w:cs="Arial"/>
                <w:noProof/>
                <w:color w:val="222222"/>
                <w:szCs w:val="24"/>
                <w:shd w:val="clear" w:color="auto" w:fill="FFFFFF"/>
              </w:rPr>
              <w:t>Breier</w:t>
            </w:r>
            <w:r>
              <w:rPr>
                <w:rFonts w:cs="Arial"/>
                <w:noProof/>
                <w:color w:val="222222"/>
                <w:szCs w:val="24"/>
                <w:shd w:val="clear" w:color="auto" w:fill="FFFFFF"/>
              </w:rPr>
              <w:t xml:space="preserve"> et al., </w:t>
            </w:r>
            <w:r w:rsidRPr="00DC413D">
              <w:rPr>
                <w:rFonts w:cs="Arial"/>
                <w:noProof/>
                <w:color w:val="222222"/>
                <w:szCs w:val="24"/>
                <w:shd w:val="clear" w:color="auto" w:fill="FFFFFF"/>
              </w:rPr>
              <w:t>2021</w:t>
            </w:r>
            <w:r>
              <w:rPr>
                <w:rFonts w:cs="Arial"/>
                <w:noProof/>
                <w:color w:val="222222"/>
                <w:szCs w:val="24"/>
                <w:shd w:val="clear" w:color="auto" w:fill="FFFFFF"/>
              </w:rPr>
              <w:t>)</w:t>
            </w:r>
            <w:r>
              <w:t xml:space="preserve">. </w:t>
            </w:r>
          </w:p>
          <w:p w14:paraId="4C7918F9" w14:textId="77777777" w:rsidR="009F762B" w:rsidRDefault="009F762B" w:rsidP="00AA1670">
            <w:r>
              <w:t xml:space="preserve">Negative factor: </w:t>
            </w:r>
          </w:p>
          <w:p w14:paraId="5CBFE016" w14:textId="77777777" w:rsidR="009F762B" w:rsidRDefault="009F762B" w:rsidP="00AA1670">
            <w:r>
              <w:t xml:space="preserve">The economic condition of the UK has been affected by the </w:t>
            </w:r>
            <w:r>
              <w:lastRenderedPageBreak/>
              <w:t xml:space="preserve">pandemic and this increased inflation rate has boosted the prices of products and services in the hospitality industry. </w:t>
            </w:r>
          </w:p>
          <w:p w14:paraId="4804830F" w14:textId="77777777" w:rsidR="009F762B" w:rsidRDefault="009F762B" w:rsidP="00AA1670"/>
        </w:tc>
        <w:tc>
          <w:tcPr>
            <w:tcW w:w="4225" w:type="dxa"/>
          </w:tcPr>
          <w:p w14:paraId="7024B2D5" w14:textId="77777777" w:rsidR="009F762B" w:rsidRDefault="009F762B" w:rsidP="00AA1670">
            <w:r>
              <w:lastRenderedPageBreak/>
              <w:t>Positive Factor</w:t>
            </w:r>
          </w:p>
          <w:p w14:paraId="4AED9428" w14:textId="77777777" w:rsidR="009F762B" w:rsidRDefault="009F762B" w:rsidP="00AA1670">
            <w:r>
              <w:t xml:space="preserve">With the high demand for global business, events, and international trade the demand of the hotel industry has increased offering a high opportunity for Premier Inn to expand its market and open new hotel chains in different markets.  </w:t>
            </w:r>
          </w:p>
          <w:p w14:paraId="1759A943" w14:textId="77777777" w:rsidR="009F762B" w:rsidRDefault="009F762B" w:rsidP="00AA1670">
            <w:r>
              <w:t xml:space="preserve">Negative Factor: </w:t>
            </w:r>
          </w:p>
          <w:p w14:paraId="65BF23F0" w14:textId="77777777" w:rsidR="009F762B" w:rsidRDefault="009F762B" w:rsidP="00AA1670">
            <w:r>
              <w:lastRenderedPageBreak/>
              <w:t>High competition in the hospitality market is affecting business revenues and profit margins (</w:t>
            </w:r>
            <w:proofErr w:type="spellStart"/>
            <w:r w:rsidRPr="00DC413D">
              <w:rPr>
                <w:rFonts w:cs="Arial"/>
                <w:noProof/>
                <w:color w:val="222222"/>
                <w:szCs w:val="24"/>
                <w:shd w:val="clear" w:color="auto" w:fill="FFFFFF"/>
              </w:rPr>
              <w:t>Pirogova</w:t>
            </w:r>
            <w:proofErr w:type="spellEnd"/>
            <w:r>
              <w:rPr>
                <w:rFonts w:cs="Arial"/>
                <w:noProof/>
                <w:color w:val="222222"/>
                <w:szCs w:val="24"/>
                <w:shd w:val="clear" w:color="auto" w:fill="FFFFFF"/>
              </w:rPr>
              <w:t xml:space="preserve"> et al., </w:t>
            </w:r>
            <w:r w:rsidRPr="00DC413D">
              <w:rPr>
                <w:rFonts w:cs="Arial"/>
                <w:noProof/>
                <w:color w:val="222222"/>
                <w:szCs w:val="24"/>
                <w:shd w:val="clear" w:color="auto" w:fill="FFFFFF"/>
              </w:rPr>
              <w:t>2023</w:t>
            </w:r>
            <w:r>
              <w:rPr>
                <w:rFonts w:cs="Arial"/>
                <w:noProof/>
                <w:color w:val="222222"/>
                <w:szCs w:val="24"/>
                <w:shd w:val="clear" w:color="auto" w:fill="FFFFFF"/>
              </w:rPr>
              <w:t>)</w:t>
            </w:r>
            <w:r>
              <w:t xml:space="preserve">.  </w:t>
            </w:r>
          </w:p>
        </w:tc>
      </w:tr>
    </w:tbl>
    <w:p w14:paraId="5AAA6455" w14:textId="77777777" w:rsidR="009F762B" w:rsidRDefault="009F762B" w:rsidP="009F762B"/>
    <w:p w14:paraId="55D7E4B9" w14:textId="77777777" w:rsidR="009F762B" w:rsidRPr="009F762B" w:rsidRDefault="009F762B" w:rsidP="009F762B">
      <w:pPr>
        <w:pStyle w:val="Heading2"/>
        <w:rPr>
          <w:b/>
          <w:bCs/>
          <w:color w:val="000000" w:themeColor="text1"/>
        </w:rPr>
      </w:pPr>
      <w:bookmarkStart w:id="4" w:name="_Toc148025698"/>
      <w:r w:rsidRPr="009F762B">
        <w:rPr>
          <w:b/>
          <w:bCs/>
          <w:color w:val="000000" w:themeColor="text1"/>
        </w:rPr>
        <w:t>Market Position</w:t>
      </w:r>
      <w:bookmarkEnd w:id="4"/>
    </w:p>
    <w:p w14:paraId="566E70DC" w14:textId="77777777" w:rsidR="009F762B" w:rsidRPr="00ED4675" w:rsidRDefault="009F762B" w:rsidP="009F762B">
      <w:r>
        <w:t xml:space="preserve">Both hotel groups have strong market positing and brand value and this means that the </w:t>
      </w:r>
      <w:r>
        <w:rPr>
          <w:noProof/>
        </w:rPr>
        <w:t>customer satisfaction rate of both hotels is high and offers quality services to the target audience (</w:t>
      </w:r>
      <w:r w:rsidRPr="002229C0">
        <w:rPr>
          <w:rFonts w:cs="Arial"/>
          <w:noProof/>
          <w:color w:val="222222"/>
          <w:szCs w:val="24"/>
          <w:shd w:val="clear" w:color="auto" w:fill="FFFFFF"/>
        </w:rPr>
        <w:t>Iyer</w:t>
      </w:r>
      <w:r>
        <w:rPr>
          <w:rFonts w:cs="Arial"/>
          <w:noProof/>
          <w:color w:val="222222"/>
          <w:szCs w:val="24"/>
          <w:shd w:val="clear" w:color="auto" w:fill="FFFFFF"/>
        </w:rPr>
        <w:t xml:space="preserve"> et al., </w:t>
      </w:r>
      <w:r w:rsidRPr="002229C0">
        <w:rPr>
          <w:rFonts w:cs="Arial"/>
          <w:noProof/>
          <w:color w:val="222222"/>
          <w:szCs w:val="24"/>
          <w:shd w:val="clear" w:color="auto" w:fill="FFFFFF"/>
        </w:rPr>
        <w:t>2019</w:t>
      </w:r>
      <w:r>
        <w:rPr>
          <w:rFonts w:cs="Arial"/>
          <w:noProof/>
          <w:color w:val="222222"/>
          <w:szCs w:val="24"/>
          <w:shd w:val="clear" w:color="auto" w:fill="FFFFFF"/>
        </w:rPr>
        <w:t>)</w:t>
      </w:r>
      <w:r>
        <w:rPr>
          <w:noProof/>
        </w:rPr>
        <w:t>.</w:t>
      </w:r>
      <w:r>
        <w:t xml:space="preserve"> </w:t>
      </w:r>
    </w:p>
    <w:tbl>
      <w:tblPr>
        <w:tblStyle w:val="TableGrid"/>
        <w:tblW w:w="0" w:type="auto"/>
        <w:tblLook w:val="04A0" w:firstRow="1" w:lastRow="0" w:firstColumn="1" w:lastColumn="0" w:noHBand="0" w:noVBand="1"/>
      </w:tblPr>
      <w:tblGrid>
        <w:gridCol w:w="1724"/>
        <w:gridCol w:w="3341"/>
        <w:gridCol w:w="3951"/>
      </w:tblGrid>
      <w:tr w:rsidR="009F762B" w14:paraId="07BA78D6" w14:textId="77777777" w:rsidTr="00AA1670">
        <w:tc>
          <w:tcPr>
            <w:tcW w:w="1724" w:type="dxa"/>
          </w:tcPr>
          <w:p w14:paraId="65EC9816" w14:textId="77777777" w:rsidR="009F762B" w:rsidRDefault="009F762B" w:rsidP="00AA1670">
            <w:r>
              <w:t xml:space="preserve">Basis </w:t>
            </w:r>
          </w:p>
        </w:tc>
        <w:tc>
          <w:tcPr>
            <w:tcW w:w="3491" w:type="dxa"/>
          </w:tcPr>
          <w:p w14:paraId="409380F9" w14:textId="77777777" w:rsidR="009F762B" w:rsidRDefault="009F762B" w:rsidP="00AA1670">
            <w:r>
              <w:t xml:space="preserve">Mandarin Oriental Hotel Group </w:t>
            </w:r>
          </w:p>
        </w:tc>
        <w:tc>
          <w:tcPr>
            <w:tcW w:w="4135" w:type="dxa"/>
          </w:tcPr>
          <w:p w14:paraId="75C7A965" w14:textId="77777777" w:rsidR="009F762B" w:rsidRDefault="009F762B" w:rsidP="00AA1670">
            <w:r>
              <w:t xml:space="preserve">Premier Inn </w:t>
            </w:r>
          </w:p>
        </w:tc>
      </w:tr>
      <w:tr w:rsidR="009F762B" w14:paraId="35B9EAE5" w14:textId="77777777" w:rsidTr="00AA1670">
        <w:tc>
          <w:tcPr>
            <w:tcW w:w="1724" w:type="dxa"/>
          </w:tcPr>
          <w:p w14:paraId="17BA6803" w14:textId="77777777" w:rsidR="009F762B" w:rsidRDefault="009F762B" w:rsidP="00AA1670">
            <w:r>
              <w:t xml:space="preserve">Market Share </w:t>
            </w:r>
          </w:p>
        </w:tc>
        <w:tc>
          <w:tcPr>
            <w:tcW w:w="3491" w:type="dxa"/>
          </w:tcPr>
          <w:p w14:paraId="6534EC64" w14:textId="77777777" w:rsidR="009F762B" w:rsidRDefault="009F762B" w:rsidP="00AA1670">
            <w:r>
              <w:t xml:space="preserve">The group has a high market share in the domestic country and at the global level, the hotel has a low market share as it has only 34 properties worldwide (Mandarin Oriental International Limited, 2023). </w:t>
            </w:r>
          </w:p>
        </w:tc>
        <w:tc>
          <w:tcPr>
            <w:tcW w:w="4135" w:type="dxa"/>
          </w:tcPr>
          <w:p w14:paraId="3A5DA619" w14:textId="77777777" w:rsidR="009F762B" w:rsidRDefault="009F762B" w:rsidP="00AA1670">
            <w:r>
              <w:t xml:space="preserve">In the UK the market share of the Hotel is high as it has a high number of hotels in the UK. At the global level, the company has a high market share compared to Mandarin Oriental Hotel Group as Premier Inn has more than 800 hotels worldwide (Premier Inn, 2021). </w:t>
            </w:r>
          </w:p>
        </w:tc>
      </w:tr>
      <w:tr w:rsidR="009F762B" w14:paraId="1BCF6001" w14:textId="77777777" w:rsidTr="00AA1670">
        <w:tc>
          <w:tcPr>
            <w:tcW w:w="1724" w:type="dxa"/>
          </w:tcPr>
          <w:p w14:paraId="3875168D" w14:textId="77777777" w:rsidR="009F762B" w:rsidRDefault="009F762B" w:rsidP="00AA1670">
            <w:r>
              <w:t xml:space="preserve">Customer demographics </w:t>
            </w:r>
          </w:p>
        </w:tc>
        <w:tc>
          <w:tcPr>
            <w:tcW w:w="3491" w:type="dxa"/>
          </w:tcPr>
          <w:p w14:paraId="7EEF045F" w14:textId="77777777" w:rsidR="009F762B" w:rsidRDefault="009F762B" w:rsidP="00AA1670">
            <w:r>
              <w:t xml:space="preserve">In this hotel group, the customers in the age group of 25 to 34 years are mainly visitors with 52% of females and 44% of males (Similar Web, 2023). </w:t>
            </w:r>
          </w:p>
        </w:tc>
        <w:tc>
          <w:tcPr>
            <w:tcW w:w="4135" w:type="dxa"/>
          </w:tcPr>
          <w:p w14:paraId="3287B8F5" w14:textId="77777777" w:rsidR="009F762B" w:rsidRDefault="009F762B" w:rsidP="00AA1670">
            <w:r>
              <w:t xml:space="preserve">Approximately 8.9 million customers visited the hotel in the high age group from 20 to 45 years and 53% of males and 47% of females visited the hotel (Similar Web, 2023). </w:t>
            </w:r>
          </w:p>
        </w:tc>
      </w:tr>
      <w:tr w:rsidR="009F762B" w14:paraId="00B76960" w14:textId="77777777" w:rsidTr="00AA1670">
        <w:tc>
          <w:tcPr>
            <w:tcW w:w="1724" w:type="dxa"/>
          </w:tcPr>
          <w:p w14:paraId="7DA2C766" w14:textId="77777777" w:rsidR="009F762B" w:rsidRDefault="009F762B" w:rsidP="00AA1670">
            <w:r>
              <w:t>Brand perception</w:t>
            </w:r>
          </w:p>
        </w:tc>
        <w:tc>
          <w:tcPr>
            <w:tcW w:w="3491" w:type="dxa"/>
          </w:tcPr>
          <w:p w14:paraId="68C8875E" w14:textId="77777777" w:rsidR="009F762B" w:rsidRDefault="009F762B" w:rsidP="00AA1670">
            <w:r>
              <w:t xml:space="preserve">Brand perception of the Mandarin Oriental Hotel Group is high as the customer reach of the hotel is high as it has 4 million followers on </w:t>
            </w:r>
            <w:r>
              <w:lastRenderedPageBreak/>
              <w:t xml:space="preserve">Instagram and a strong social media presence (Mandarin Oriental International Limited, 2023). </w:t>
            </w:r>
          </w:p>
        </w:tc>
        <w:tc>
          <w:tcPr>
            <w:tcW w:w="4135" w:type="dxa"/>
          </w:tcPr>
          <w:p w14:paraId="6FFE0FF7" w14:textId="77777777" w:rsidR="009F762B" w:rsidRDefault="009F762B" w:rsidP="00AA1670">
            <w:r>
              <w:lastRenderedPageBreak/>
              <w:t xml:space="preserve">The brand value of Premier Inn UK is low as compared to Mandarin Oriental Hotel Group as this has limited reach and has 33 thousand </w:t>
            </w:r>
            <w:r>
              <w:lastRenderedPageBreak/>
              <w:t>followers with limited brand awareness (Premier Inn, 2023).</w:t>
            </w:r>
          </w:p>
        </w:tc>
      </w:tr>
    </w:tbl>
    <w:p w14:paraId="1752380F" w14:textId="77777777" w:rsidR="009F762B" w:rsidRPr="009F762B" w:rsidRDefault="009F762B" w:rsidP="009F762B">
      <w:pPr>
        <w:rPr>
          <w:b/>
          <w:bCs/>
          <w:color w:val="000000" w:themeColor="text1"/>
        </w:rPr>
      </w:pPr>
    </w:p>
    <w:p w14:paraId="483D430F" w14:textId="77777777" w:rsidR="009F762B" w:rsidRPr="009F762B" w:rsidRDefault="009F762B" w:rsidP="009F762B">
      <w:pPr>
        <w:pStyle w:val="Heading2"/>
        <w:rPr>
          <w:b/>
          <w:bCs/>
          <w:color w:val="000000" w:themeColor="text1"/>
        </w:rPr>
      </w:pPr>
      <w:bookmarkStart w:id="5" w:name="_Toc148025699"/>
      <w:r w:rsidRPr="009F762B">
        <w:rPr>
          <w:b/>
          <w:bCs/>
          <w:color w:val="000000" w:themeColor="text1"/>
        </w:rPr>
        <w:t>Growth Potential</w:t>
      </w:r>
      <w:bookmarkEnd w:id="5"/>
      <w:r w:rsidRPr="009F762B">
        <w:rPr>
          <w:b/>
          <w:bCs/>
          <w:color w:val="000000" w:themeColor="text1"/>
        </w:rPr>
        <w:t xml:space="preserve"> </w:t>
      </w:r>
    </w:p>
    <w:p w14:paraId="714270D9" w14:textId="77777777" w:rsidR="009F762B" w:rsidRPr="008C6CFC" w:rsidRDefault="009F762B" w:rsidP="009F762B">
      <w:r>
        <w:t>To sustain in the long run in the hospitality industry organisations must plan for future expansion strategies and analyse suitable options for future growth.</w:t>
      </w:r>
      <w:r w:rsidRPr="00300809">
        <w:t xml:space="preserve"> </w:t>
      </w:r>
      <w:r>
        <w:t>Mandarin Oriental Hotel Group and Premier Inn have strong brand value in the hospitality and tourism industry and the growth potential of both Hotels is high as both hotels operate at multinational levels to reach a global level (</w:t>
      </w:r>
      <w:r w:rsidRPr="00DC413D">
        <w:rPr>
          <w:rFonts w:cs="Arial"/>
          <w:noProof/>
          <w:color w:val="222222"/>
          <w:szCs w:val="24"/>
          <w:shd w:val="clear" w:color="auto" w:fill="FFFFFF"/>
        </w:rPr>
        <w:t>Njoroge</w:t>
      </w:r>
      <w:r>
        <w:rPr>
          <w:rFonts w:cs="Arial"/>
          <w:noProof/>
          <w:color w:val="222222"/>
          <w:szCs w:val="24"/>
          <w:shd w:val="clear" w:color="auto" w:fill="FFFFFF"/>
        </w:rPr>
        <w:t xml:space="preserve"> et al., </w:t>
      </w:r>
      <w:r w:rsidRPr="00DC413D">
        <w:rPr>
          <w:rFonts w:cs="Arial"/>
          <w:noProof/>
          <w:color w:val="222222"/>
          <w:szCs w:val="24"/>
          <w:shd w:val="clear" w:color="auto" w:fill="FFFFFF"/>
        </w:rPr>
        <w:t>2019</w:t>
      </w:r>
      <w:r>
        <w:rPr>
          <w:rFonts w:cs="Arial"/>
          <w:noProof/>
          <w:color w:val="222222"/>
          <w:szCs w:val="24"/>
          <w:shd w:val="clear" w:color="auto" w:fill="FFFFFF"/>
        </w:rPr>
        <w:t>)</w:t>
      </w:r>
      <w:r>
        <w:t xml:space="preserve">. To expand the business Premier Inn and Mandarin Oriental Hotel Group need to target new countries and markets to target new and global customers. </w:t>
      </w:r>
    </w:p>
    <w:tbl>
      <w:tblPr>
        <w:tblStyle w:val="TableGrid"/>
        <w:tblW w:w="0" w:type="auto"/>
        <w:tblLook w:val="04A0" w:firstRow="1" w:lastRow="0" w:firstColumn="1" w:lastColumn="0" w:noHBand="0" w:noVBand="1"/>
      </w:tblPr>
      <w:tblGrid>
        <w:gridCol w:w="1591"/>
        <w:gridCol w:w="3813"/>
        <w:gridCol w:w="3612"/>
      </w:tblGrid>
      <w:tr w:rsidR="009F762B" w14:paraId="645C387B" w14:textId="77777777" w:rsidTr="00AA1670">
        <w:tc>
          <w:tcPr>
            <w:tcW w:w="1591" w:type="dxa"/>
          </w:tcPr>
          <w:p w14:paraId="1CF027A0" w14:textId="77777777" w:rsidR="009F762B" w:rsidRDefault="009F762B" w:rsidP="00AA1670">
            <w:r>
              <w:t xml:space="preserve">Basis </w:t>
            </w:r>
          </w:p>
        </w:tc>
        <w:tc>
          <w:tcPr>
            <w:tcW w:w="3984" w:type="dxa"/>
          </w:tcPr>
          <w:p w14:paraId="442CE317" w14:textId="77777777" w:rsidR="009F762B" w:rsidRDefault="009F762B" w:rsidP="00AA1670">
            <w:r>
              <w:t xml:space="preserve">Mandarin Oriental Hotel Group </w:t>
            </w:r>
          </w:p>
        </w:tc>
        <w:tc>
          <w:tcPr>
            <w:tcW w:w="3775" w:type="dxa"/>
          </w:tcPr>
          <w:p w14:paraId="0910CB84" w14:textId="77777777" w:rsidR="009F762B" w:rsidRDefault="009F762B" w:rsidP="00AA1670">
            <w:r>
              <w:t xml:space="preserve">Premier Inn </w:t>
            </w:r>
          </w:p>
        </w:tc>
      </w:tr>
      <w:tr w:rsidR="009F762B" w14:paraId="538C64E8" w14:textId="77777777" w:rsidTr="00AA1670">
        <w:tc>
          <w:tcPr>
            <w:tcW w:w="1591" w:type="dxa"/>
          </w:tcPr>
          <w:p w14:paraId="40EFA2FF" w14:textId="77777777" w:rsidR="009F762B" w:rsidRDefault="009F762B" w:rsidP="00AA1670">
            <w:r>
              <w:t xml:space="preserve">Expansion Strategies </w:t>
            </w:r>
          </w:p>
        </w:tc>
        <w:tc>
          <w:tcPr>
            <w:tcW w:w="3984" w:type="dxa"/>
          </w:tcPr>
          <w:p w14:paraId="444CE215" w14:textId="77777777" w:rsidR="009F762B" w:rsidRDefault="009F762B" w:rsidP="00AA1670">
            <w:r>
              <w:t xml:space="preserve">This hotel is planning to expand its business by offering an exclusive home portfolio in the UK, Asian and US markets (Mandarin Oriental International Limited, 2023). The Hotel is adding a new product line for expansion. </w:t>
            </w:r>
          </w:p>
        </w:tc>
        <w:tc>
          <w:tcPr>
            <w:tcW w:w="3775" w:type="dxa"/>
          </w:tcPr>
          <w:p w14:paraId="548A2A7A" w14:textId="77777777" w:rsidR="009F762B" w:rsidRDefault="009F762B" w:rsidP="00AA1670">
            <w:r>
              <w:t xml:space="preserve">This hotel is planning to expand its services by expanding its target market (Premier Inn, 2023). In 2023 for Middle East expansion the brand is planning to serve the Saudi Arabian market. </w:t>
            </w:r>
          </w:p>
        </w:tc>
      </w:tr>
      <w:tr w:rsidR="009F762B" w14:paraId="0626FD04" w14:textId="77777777" w:rsidTr="00AA1670">
        <w:tc>
          <w:tcPr>
            <w:tcW w:w="1591" w:type="dxa"/>
          </w:tcPr>
          <w:p w14:paraId="4C080946" w14:textId="77777777" w:rsidR="009F762B" w:rsidRDefault="009F762B" w:rsidP="00AA1670">
            <w:r>
              <w:t>Market opportunities</w:t>
            </w:r>
          </w:p>
        </w:tc>
        <w:tc>
          <w:tcPr>
            <w:tcW w:w="3984" w:type="dxa"/>
          </w:tcPr>
          <w:p w14:paraId="6B5898F8" w14:textId="77777777" w:rsidR="009F762B" w:rsidRDefault="009F762B" w:rsidP="00AA1670">
            <w:r>
              <w:t xml:space="preserve">Mandarin Oriental Hotel Group has the opportunity to add new products, and services, target new </w:t>
            </w:r>
            <w:r>
              <w:rPr>
                <w:noProof/>
              </w:rPr>
              <w:t>markets and reach a large base of customers (</w:t>
            </w:r>
            <w:r w:rsidRPr="00DC413D">
              <w:rPr>
                <w:rFonts w:cs="Arial"/>
                <w:noProof/>
                <w:color w:val="222222"/>
                <w:szCs w:val="24"/>
                <w:shd w:val="clear" w:color="auto" w:fill="FFFFFF"/>
              </w:rPr>
              <w:t>Aladag</w:t>
            </w:r>
            <w:r>
              <w:rPr>
                <w:rFonts w:cs="Arial"/>
                <w:noProof/>
                <w:color w:val="222222"/>
                <w:szCs w:val="24"/>
                <w:shd w:val="clear" w:color="auto" w:fill="FFFFFF"/>
              </w:rPr>
              <w:t xml:space="preserve"> et al., </w:t>
            </w:r>
            <w:r w:rsidRPr="00DC413D">
              <w:rPr>
                <w:rFonts w:cs="Arial"/>
                <w:noProof/>
                <w:color w:val="222222"/>
                <w:szCs w:val="24"/>
                <w:shd w:val="clear" w:color="auto" w:fill="FFFFFF"/>
              </w:rPr>
              <w:t>2020</w:t>
            </w:r>
            <w:r>
              <w:rPr>
                <w:rFonts w:cs="Arial"/>
                <w:noProof/>
                <w:color w:val="222222"/>
                <w:szCs w:val="24"/>
                <w:shd w:val="clear" w:color="auto" w:fill="FFFFFF"/>
              </w:rPr>
              <w:t>)</w:t>
            </w:r>
            <w:r>
              <w:rPr>
                <w:noProof/>
              </w:rPr>
              <w:t>.</w:t>
            </w:r>
            <w:r>
              <w:t xml:space="preserve"> </w:t>
            </w:r>
          </w:p>
        </w:tc>
        <w:tc>
          <w:tcPr>
            <w:tcW w:w="3775" w:type="dxa"/>
          </w:tcPr>
          <w:p w14:paraId="40F15A6E" w14:textId="77777777" w:rsidR="009F762B" w:rsidRDefault="009F762B" w:rsidP="00AA1670">
            <w:r>
              <w:t xml:space="preserve">Premier Inn has the market opportunity to expand its reach through a strong social media presence, marketing and opening hotels in new markets </w:t>
            </w:r>
            <w:r>
              <w:rPr>
                <w:noProof/>
              </w:rPr>
              <w:t>(</w:t>
            </w:r>
            <w:r w:rsidRPr="00DC413D">
              <w:rPr>
                <w:rFonts w:cs="Arial"/>
                <w:noProof/>
                <w:color w:val="222222"/>
                <w:szCs w:val="24"/>
                <w:shd w:val="clear" w:color="auto" w:fill="FFFFFF"/>
              </w:rPr>
              <w:t>Aladag</w:t>
            </w:r>
            <w:r>
              <w:rPr>
                <w:rFonts w:cs="Arial"/>
                <w:noProof/>
                <w:color w:val="222222"/>
                <w:szCs w:val="24"/>
                <w:shd w:val="clear" w:color="auto" w:fill="FFFFFF"/>
              </w:rPr>
              <w:t xml:space="preserve"> et al., </w:t>
            </w:r>
            <w:r w:rsidRPr="00DC413D">
              <w:rPr>
                <w:rFonts w:cs="Arial"/>
                <w:noProof/>
                <w:color w:val="222222"/>
                <w:szCs w:val="24"/>
                <w:shd w:val="clear" w:color="auto" w:fill="FFFFFF"/>
              </w:rPr>
              <w:t>2020</w:t>
            </w:r>
            <w:r>
              <w:rPr>
                <w:rFonts w:cs="Arial"/>
                <w:noProof/>
                <w:color w:val="222222"/>
                <w:szCs w:val="24"/>
                <w:shd w:val="clear" w:color="auto" w:fill="FFFFFF"/>
              </w:rPr>
              <w:t>)</w:t>
            </w:r>
            <w:r>
              <w:t xml:space="preserve">. </w:t>
            </w:r>
          </w:p>
        </w:tc>
      </w:tr>
      <w:tr w:rsidR="009F762B" w14:paraId="37FC02ED" w14:textId="77777777" w:rsidTr="00AA1670">
        <w:tc>
          <w:tcPr>
            <w:tcW w:w="1591" w:type="dxa"/>
          </w:tcPr>
          <w:p w14:paraId="20C527C5" w14:textId="77777777" w:rsidR="009F762B" w:rsidRDefault="009F762B" w:rsidP="00AA1670">
            <w:r>
              <w:t xml:space="preserve">Potential barriers to growth </w:t>
            </w:r>
          </w:p>
        </w:tc>
        <w:tc>
          <w:tcPr>
            <w:tcW w:w="3984" w:type="dxa"/>
          </w:tcPr>
          <w:p w14:paraId="46937593" w14:textId="77777777" w:rsidR="009F762B" w:rsidRDefault="009F762B" w:rsidP="00AA1670">
            <w:r>
              <w:t xml:space="preserve">Competition, change in customer preferences, rising operating costs, cyber security threats, high inflation rate, regulatory </w:t>
            </w:r>
            <w:r>
              <w:lastRenderedPageBreak/>
              <w:t xml:space="preserve">challenges and environmental concerns. </w:t>
            </w:r>
          </w:p>
        </w:tc>
        <w:tc>
          <w:tcPr>
            <w:tcW w:w="3775" w:type="dxa"/>
          </w:tcPr>
          <w:p w14:paraId="22126D68" w14:textId="77777777" w:rsidR="009F762B" w:rsidRDefault="009F762B" w:rsidP="00AA1670">
            <w:r>
              <w:lastRenderedPageBreak/>
              <w:t xml:space="preserve">Less brand awareness, service quality, intense competition, new technological trends, high customer expectations, real Estate challenges, employee </w:t>
            </w:r>
            <w:r>
              <w:lastRenderedPageBreak/>
              <w:t xml:space="preserve">retention and high skill gap in the hospitality and tourism industry. </w:t>
            </w:r>
          </w:p>
        </w:tc>
      </w:tr>
    </w:tbl>
    <w:p w14:paraId="5A091743" w14:textId="77777777" w:rsidR="009F762B" w:rsidRDefault="009F762B" w:rsidP="009F762B">
      <w:pPr>
        <w:pStyle w:val="Heading2"/>
      </w:pPr>
    </w:p>
    <w:p w14:paraId="29CE4506" w14:textId="77777777" w:rsidR="009F762B" w:rsidRDefault="009F762B" w:rsidP="009F762B">
      <w:pPr>
        <w:rPr>
          <w:rFonts w:eastAsiaTheme="majorEastAsia" w:cstheme="majorBidi"/>
          <w:color w:val="2F5496" w:themeColor="accent1" w:themeShade="BF"/>
          <w:sz w:val="26"/>
          <w:szCs w:val="26"/>
        </w:rPr>
      </w:pPr>
      <w:r>
        <w:br w:type="page"/>
      </w:r>
    </w:p>
    <w:p w14:paraId="693ACF4B" w14:textId="77777777" w:rsidR="009F762B" w:rsidRPr="009F762B" w:rsidRDefault="009F762B" w:rsidP="009F762B">
      <w:pPr>
        <w:pStyle w:val="Heading2"/>
        <w:rPr>
          <w:b/>
          <w:bCs/>
          <w:color w:val="000000" w:themeColor="text1"/>
        </w:rPr>
      </w:pPr>
      <w:bookmarkStart w:id="6" w:name="_Toc148025700"/>
      <w:r w:rsidRPr="009F762B">
        <w:rPr>
          <w:b/>
          <w:bCs/>
          <w:color w:val="000000" w:themeColor="text1"/>
        </w:rPr>
        <w:lastRenderedPageBreak/>
        <w:t>Financial Commitment to CSR</w:t>
      </w:r>
      <w:bookmarkEnd w:id="6"/>
      <w:r w:rsidRPr="009F762B">
        <w:rPr>
          <w:b/>
          <w:bCs/>
          <w:color w:val="000000" w:themeColor="text1"/>
        </w:rPr>
        <w:t xml:space="preserve"> </w:t>
      </w:r>
    </w:p>
    <w:p w14:paraId="102F6177" w14:textId="77777777" w:rsidR="009F762B" w:rsidRPr="00300809" w:rsidRDefault="009F762B" w:rsidP="009F762B">
      <w:r>
        <w:t>Corporate social responsibility is the ethical and sustainable initiatives taken by the organisation to pay back the society. This contributes to the social, economic, and environmental b</w:t>
      </w:r>
      <w:r>
        <w:rPr>
          <w:noProof/>
        </w:rPr>
        <w:t>enefits (</w:t>
      </w:r>
      <w:r w:rsidRPr="009F5DE3">
        <w:rPr>
          <w:rFonts w:cs="Arial"/>
          <w:noProof/>
          <w:color w:val="222222"/>
          <w:szCs w:val="24"/>
          <w:shd w:val="clear" w:color="auto" w:fill="FFFFFF"/>
        </w:rPr>
        <w:t>Achmad and Yulianah, 2022</w:t>
      </w:r>
      <w:r>
        <w:rPr>
          <w:rFonts w:cs="Arial"/>
          <w:noProof/>
          <w:color w:val="222222"/>
          <w:szCs w:val="24"/>
          <w:shd w:val="clear" w:color="auto" w:fill="FFFFFF"/>
        </w:rPr>
        <w:t>)</w:t>
      </w:r>
      <w:r>
        <w:rPr>
          <w:noProof/>
        </w:rPr>
        <w:t>. In the</w:t>
      </w:r>
      <w:r>
        <w:t xml:space="preserve"> hospitality industry, environmental concern has increased which makes it essential for hotels and tourism organisations to implement sustainable practices. Both hotels are committed towards sustainability and take serious actions to operate with high sustainability. </w:t>
      </w:r>
    </w:p>
    <w:tbl>
      <w:tblPr>
        <w:tblStyle w:val="TableGrid"/>
        <w:tblW w:w="0" w:type="auto"/>
        <w:tblLook w:val="04A0" w:firstRow="1" w:lastRow="0" w:firstColumn="1" w:lastColumn="0" w:noHBand="0" w:noVBand="1"/>
      </w:tblPr>
      <w:tblGrid>
        <w:gridCol w:w="1551"/>
        <w:gridCol w:w="3810"/>
        <w:gridCol w:w="3655"/>
      </w:tblGrid>
      <w:tr w:rsidR="009F762B" w14:paraId="4F851FC9" w14:textId="77777777" w:rsidTr="00AA1670">
        <w:tc>
          <w:tcPr>
            <w:tcW w:w="1255" w:type="dxa"/>
          </w:tcPr>
          <w:p w14:paraId="04BAD751" w14:textId="77777777" w:rsidR="009F762B" w:rsidRDefault="009F762B" w:rsidP="00AA1670">
            <w:r>
              <w:t xml:space="preserve">Basis </w:t>
            </w:r>
          </w:p>
        </w:tc>
        <w:tc>
          <w:tcPr>
            <w:tcW w:w="4140" w:type="dxa"/>
          </w:tcPr>
          <w:p w14:paraId="0EE3040A" w14:textId="77777777" w:rsidR="009F762B" w:rsidRDefault="009F762B" w:rsidP="00AA1670">
            <w:r>
              <w:t xml:space="preserve">Mandarin Oriental Hotel Group </w:t>
            </w:r>
          </w:p>
        </w:tc>
        <w:tc>
          <w:tcPr>
            <w:tcW w:w="3955" w:type="dxa"/>
          </w:tcPr>
          <w:p w14:paraId="361E9D4B" w14:textId="77777777" w:rsidR="009F762B" w:rsidRDefault="009F762B" w:rsidP="00AA1670">
            <w:r>
              <w:t xml:space="preserve">Premier Inn </w:t>
            </w:r>
          </w:p>
        </w:tc>
      </w:tr>
      <w:tr w:rsidR="009F762B" w14:paraId="1F28FD2F" w14:textId="77777777" w:rsidTr="00AA1670">
        <w:tc>
          <w:tcPr>
            <w:tcW w:w="1255" w:type="dxa"/>
          </w:tcPr>
          <w:p w14:paraId="41213E2E" w14:textId="77777777" w:rsidR="009F762B" w:rsidRDefault="009F762B" w:rsidP="00AA1670">
            <w:r>
              <w:t xml:space="preserve">Sustainable practices  </w:t>
            </w:r>
          </w:p>
        </w:tc>
        <w:tc>
          <w:tcPr>
            <w:tcW w:w="4140" w:type="dxa"/>
          </w:tcPr>
          <w:p w14:paraId="335B5496" w14:textId="77777777" w:rsidR="009F762B" w:rsidRDefault="009F762B" w:rsidP="00AA1670">
            <w:r>
              <w:t xml:space="preserve">This hotel is seriously taking efficient actions towards sustainability as Mandarin Oriental Hotel Group work towards energy and carbon, water, single-use plastics, and waste reduction to make changes in its operations (Mandarin Oriental International Limited, 2022). </w:t>
            </w:r>
          </w:p>
        </w:tc>
        <w:tc>
          <w:tcPr>
            <w:tcW w:w="3955" w:type="dxa"/>
          </w:tcPr>
          <w:p w14:paraId="51C8CB38" w14:textId="77777777" w:rsidR="009F762B" w:rsidRDefault="009F762B" w:rsidP="00AA1670">
            <w:r>
              <w:t xml:space="preserve">Force for Good is an initiative that is taken by the Whitbread family in which sustainability is a major concern (Premier Inn, 2023). This initiative donates food, works towards reaching a net zero carbon emission and supports the work of Great Ormond Street Hospital. </w:t>
            </w:r>
          </w:p>
        </w:tc>
      </w:tr>
      <w:tr w:rsidR="009F762B" w14:paraId="34090213" w14:textId="77777777" w:rsidTr="00AA1670">
        <w:tc>
          <w:tcPr>
            <w:tcW w:w="1255" w:type="dxa"/>
          </w:tcPr>
          <w:p w14:paraId="0285C5C0" w14:textId="77777777" w:rsidR="009F762B" w:rsidRDefault="009F762B" w:rsidP="00AA1670">
            <w:r>
              <w:t xml:space="preserve">Community engagement </w:t>
            </w:r>
          </w:p>
        </w:tc>
        <w:tc>
          <w:tcPr>
            <w:tcW w:w="4140" w:type="dxa"/>
          </w:tcPr>
          <w:p w14:paraId="610009C6" w14:textId="77777777" w:rsidR="009F762B" w:rsidRDefault="009F762B" w:rsidP="00AA1670">
            <w:r>
              <w:t xml:space="preserve">Mandarin Oriental Hotel Group support its community by offering at least 35 packets of food to homeless and needy people three times a week (Mandarin Oriental International Limited, 2022). Several initiatives to educate, train and support people are taken by the Hotel. </w:t>
            </w:r>
          </w:p>
        </w:tc>
        <w:tc>
          <w:tcPr>
            <w:tcW w:w="3955" w:type="dxa"/>
          </w:tcPr>
          <w:p w14:paraId="5983E585" w14:textId="77777777" w:rsidR="009F762B" w:rsidRDefault="009F762B" w:rsidP="00AA1670">
            <w:r>
              <w:t xml:space="preserve">Premier Inn supports and sponsors functions that help in the growth of communities (Premier Inn, 2023). The hotel helps in charity fundraising, donating to food banks and supporting GOSH charity to help children who are seriously ill across the UK. </w:t>
            </w:r>
          </w:p>
        </w:tc>
      </w:tr>
      <w:tr w:rsidR="009F762B" w14:paraId="45AAED44" w14:textId="77777777" w:rsidTr="00AA1670">
        <w:tc>
          <w:tcPr>
            <w:tcW w:w="1255" w:type="dxa"/>
          </w:tcPr>
          <w:p w14:paraId="58A155D0" w14:textId="77777777" w:rsidR="009F762B" w:rsidRDefault="009F762B" w:rsidP="00AA1670">
            <w:r>
              <w:t xml:space="preserve">Ethical business practices  </w:t>
            </w:r>
          </w:p>
        </w:tc>
        <w:tc>
          <w:tcPr>
            <w:tcW w:w="4140" w:type="dxa"/>
          </w:tcPr>
          <w:p w14:paraId="4065EE45" w14:textId="77777777" w:rsidR="009F762B" w:rsidRDefault="009F762B" w:rsidP="00AA1670">
            <w:r>
              <w:t xml:space="preserve">Mandarin Oriental Hotel Group offer fair employment practices, high service quality, transparent prices, high waste management, compliance regulations, incorporated anti-corruption </w:t>
            </w:r>
            <w:r>
              <w:lastRenderedPageBreak/>
              <w:t>practices and high data protection (</w:t>
            </w:r>
            <w:r w:rsidRPr="002229C0">
              <w:rPr>
                <w:rFonts w:cs="Arial"/>
                <w:noProof/>
                <w:color w:val="222222"/>
                <w:szCs w:val="24"/>
                <w:shd w:val="clear" w:color="auto" w:fill="FFFFFF"/>
              </w:rPr>
              <w:t>Sakshi</w:t>
            </w:r>
            <w:r>
              <w:rPr>
                <w:rFonts w:cs="Arial"/>
                <w:noProof/>
                <w:color w:val="222222"/>
                <w:szCs w:val="24"/>
                <w:shd w:val="clear" w:color="auto" w:fill="FFFFFF"/>
              </w:rPr>
              <w:t xml:space="preserve"> et al., </w:t>
            </w:r>
            <w:r w:rsidRPr="002229C0">
              <w:rPr>
                <w:rFonts w:cs="Arial"/>
                <w:noProof/>
                <w:color w:val="222222"/>
                <w:szCs w:val="24"/>
                <w:shd w:val="clear" w:color="auto" w:fill="FFFFFF"/>
              </w:rPr>
              <w:t>2020</w:t>
            </w:r>
            <w:r>
              <w:rPr>
                <w:rFonts w:cs="Arial"/>
                <w:noProof/>
                <w:color w:val="222222"/>
                <w:szCs w:val="24"/>
                <w:shd w:val="clear" w:color="auto" w:fill="FFFFFF"/>
              </w:rPr>
              <w:t>)</w:t>
            </w:r>
            <w:r>
              <w:t xml:space="preserve">. </w:t>
            </w:r>
          </w:p>
        </w:tc>
        <w:tc>
          <w:tcPr>
            <w:tcW w:w="3955" w:type="dxa"/>
          </w:tcPr>
          <w:p w14:paraId="2172A183" w14:textId="77777777" w:rsidR="009F762B" w:rsidRDefault="009F762B" w:rsidP="00AA1670">
            <w:r>
              <w:lastRenderedPageBreak/>
              <w:t xml:space="preserve">Premier Inn supports environmental sustainability and community engagement, respects local customers and culture, adapts ethical marketing, offers accessibility to </w:t>
            </w:r>
            <w:r>
              <w:lastRenderedPageBreak/>
              <w:t>the disabled and incorporates fair employment practices (</w:t>
            </w:r>
            <w:r w:rsidRPr="009F5DE3">
              <w:rPr>
                <w:rFonts w:cs="Arial"/>
                <w:noProof/>
                <w:color w:val="222222"/>
                <w:szCs w:val="24"/>
                <w:shd w:val="clear" w:color="auto" w:fill="FFFFFF"/>
              </w:rPr>
              <w:t>Achmad and Yulianah, 2022</w:t>
            </w:r>
            <w:r>
              <w:rPr>
                <w:rFonts w:cs="Arial"/>
                <w:noProof/>
                <w:color w:val="222222"/>
                <w:szCs w:val="24"/>
                <w:shd w:val="clear" w:color="auto" w:fill="FFFFFF"/>
              </w:rPr>
              <w:t>)</w:t>
            </w:r>
            <w:r>
              <w:t>.</w:t>
            </w:r>
          </w:p>
        </w:tc>
      </w:tr>
    </w:tbl>
    <w:p w14:paraId="495D18E7" w14:textId="77777777" w:rsidR="009F762B" w:rsidRPr="00F57BBB" w:rsidRDefault="009F762B" w:rsidP="009F762B"/>
    <w:p w14:paraId="13912F89" w14:textId="77777777" w:rsidR="009F762B" w:rsidRPr="009F762B" w:rsidRDefault="009F762B" w:rsidP="009F762B">
      <w:pPr>
        <w:pStyle w:val="Heading1"/>
        <w:rPr>
          <w:b/>
          <w:bCs/>
        </w:rPr>
      </w:pPr>
      <w:bookmarkStart w:id="7" w:name="_Toc148025701"/>
      <w:r w:rsidRPr="009F762B">
        <w:rPr>
          <w:b/>
          <w:bCs/>
          <w:color w:val="000000" w:themeColor="text1"/>
        </w:rPr>
        <w:t>Recommendation</w:t>
      </w:r>
      <w:bookmarkEnd w:id="7"/>
      <w:r w:rsidRPr="009F762B">
        <w:rPr>
          <w:b/>
          <w:bCs/>
        </w:rPr>
        <w:t xml:space="preserve"> </w:t>
      </w:r>
    </w:p>
    <w:p w14:paraId="43D95789" w14:textId="77777777" w:rsidR="009F762B" w:rsidRPr="00B571E4" w:rsidRDefault="009F762B" w:rsidP="009F762B">
      <w:r>
        <w:t xml:space="preserve">The above comparison of both hotels has offered detailed information about their internal operations and activities. This information helps in identifying the differences between the two strong market players in the hospitality industry. The difference is analysed based on generating revenues, market positioning, social responsibilities, and future growth opportunities of the business. </w:t>
      </w:r>
    </w:p>
    <w:tbl>
      <w:tblPr>
        <w:tblStyle w:val="TableGrid"/>
        <w:tblW w:w="9715" w:type="dxa"/>
        <w:tblLook w:val="04A0" w:firstRow="1" w:lastRow="0" w:firstColumn="1" w:lastColumn="0" w:noHBand="0" w:noVBand="1"/>
      </w:tblPr>
      <w:tblGrid>
        <w:gridCol w:w="2097"/>
        <w:gridCol w:w="4149"/>
        <w:gridCol w:w="3469"/>
      </w:tblGrid>
      <w:tr w:rsidR="009F762B" w14:paraId="7880DAE2" w14:textId="77777777" w:rsidTr="00AA1670">
        <w:tc>
          <w:tcPr>
            <w:tcW w:w="2097" w:type="dxa"/>
          </w:tcPr>
          <w:p w14:paraId="04000887" w14:textId="77777777" w:rsidR="009F762B" w:rsidRDefault="009F762B" w:rsidP="00AA1670">
            <w:r>
              <w:t xml:space="preserve">Recommendation </w:t>
            </w:r>
          </w:p>
        </w:tc>
        <w:tc>
          <w:tcPr>
            <w:tcW w:w="4149" w:type="dxa"/>
          </w:tcPr>
          <w:p w14:paraId="1053C9C9" w14:textId="77777777" w:rsidR="009F762B" w:rsidRDefault="009F762B" w:rsidP="00AA1670">
            <w:r>
              <w:t>Mandarin Oriental Hotel Group</w:t>
            </w:r>
          </w:p>
        </w:tc>
        <w:tc>
          <w:tcPr>
            <w:tcW w:w="3469" w:type="dxa"/>
          </w:tcPr>
          <w:p w14:paraId="7970D3F8" w14:textId="77777777" w:rsidR="009F762B" w:rsidRDefault="009F762B" w:rsidP="00AA1670">
            <w:r>
              <w:t>Premier Inn</w:t>
            </w:r>
          </w:p>
        </w:tc>
      </w:tr>
      <w:tr w:rsidR="009F762B" w14:paraId="07334214" w14:textId="77777777" w:rsidTr="00AA1670">
        <w:trPr>
          <w:trHeight w:val="800"/>
        </w:trPr>
        <w:tc>
          <w:tcPr>
            <w:tcW w:w="2097" w:type="dxa"/>
          </w:tcPr>
          <w:p w14:paraId="025A11CE" w14:textId="77777777" w:rsidR="009F762B" w:rsidRDefault="009F762B" w:rsidP="00AA1670">
            <w:r>
              <w:t xml:space="preserve">Recommendation based on analysis </w:t>
            </w:r>
          </w:p>
        </w:tc>
        <w:tc>
          <w:tcPr>
            <w:tcW w:w="4149" w:type="dxa"/>
          </w:tcPr>
          <w:p w14:paraId="5469CF7F" w14:textId="77777777" w:rsidR="009F762B" w:rsidRPr="00547F11" w:rsidRDefault="009F762B" w:rsidP="00AA1670">
            <w:r>
              <w:t xml:space="preserve">Mandarin Oriental Hotel Group is operating strongly in the hospitality industry and the above analysis has shown that this hotel is operating at high profitability as compared to Premier Inn. The hotel has a strong market reputation, high-quality services, efficient pricing strategies, strong revenue sources and a high growth potential. Mandarin Oriental Hotel Group is growing at a fast pace which helps the hotel to offer satisfactory services to the target customers (Mandarin Oriental International Limited, 2023). Strong business strategies and marketing mix tools help the business to reach the set target. </w:t>
            </w:r>
          </w:p>
        </w:tc>
        <w:tc>
          <w:tcPr>
            <w:tcW w:w="3469" w:type="dxa"/>
          </w:tcPr>
          <w:p w14:paraId="7A4A15CD" w14:textId="77777777" w:rsidR="009F762B" w:rsidRDefault="009F762B" w:rsidP="00AA1670">
            <w:r>
              <w:t xml:space="preserve">The analysis has shown that Premier is the UK's largest hotel chain that has a high scope in the future. The above analysis has shown that Premier Inn is operating in a multinational market and has high market value and strong revenue generation (Premier Inn, 2023). However, the market positioning of the company is lower as compared to the Mandarin Oriental Hotel Group. Premier Inn needs to focus on its marketing and business strategies. </w:t>
            </w:r>
          </w:p>
        </w:tc>
      </w:tr>
      <w:tr w:rsidR="009F762B" w14:paraId="468C1EC7" w14:textId="77777777" w:rsidTr="00AA1670">
        <w:trPr>
          <w:trHeight w:val="2312"/>
        </w:trPr>
        <w:tc>
          <w:tcPr>
            <w:tcW w:w="2097" w:type="dxa"/>
          </w:tcPr>
          <w:p w14:paraId="547A9C42" w14:textId="77777777" w:rsidR="009F762B" w:rsidRDefault="009F762B" w:rsidP="00AA1670">
            <w:r>
              <w:lastRenderedPageBreak/>
              <w:t xml:space="preserve">Opportunities for Growth </w:t>
            </w:r>
          </w:p>
        </w:tc>
        <w:tc>
          <w:tcPr>
            <w:tcW w:w="4149" w:type="dxa"/>
          </w:tcPr>
          <w:p w14:paraId="7EC96325" w14:textId="331C0C98" w:rsidR="009F762B" w:rsidRDefault="009F762B" w:rsidP="00AA1670">
            <w:r>
              <w:t xml:space="preserve">The future growth opportunity for the Mandarin Oriental Hotel Group is to add new services and target new markets for business expansion </w:t>
            </w:r>
            <w:r>
              <w:rPr>
                <w:noProof/>
              </w:rPr>
              <w:t>(</w:t>
            </w:r>
            <w:r w:rsidRPr="00DC413D">
              <w:rPr>
                <w:rFonts w:cs="Arial"/>
                <w:noProof/>
                <w:color w:val="222222"/>
                <w:szCs w:val="24"/>
                <w:shd w:val="clear" w:color="auto" w:fill="FFFFFF"/>
              </w:rPr>
              <w:t>Aladag</w:t>
            </w:r>
            <w:r>
              <w:rPr>
                <w:rFonts w:cs="Arial"/>
                <w:noProof/>
                <w:color w:val="222222"/>
                <w:szCs w:val="24"/>
                <w:shd w:val="clear" w:color="auto" w:fill="FFFFFF"/>
              </w:rPr>
              <w:t xml:space="preserve"> et al., </w:t>
            </w:r>
            <w:r w:rsidRPr="00DC413D">
              <w:rPr>
                <w:rFonts w:cs="Arial"/>
                <w:noProof/>
                <w:color w:val="222222"/>
                <w:szCs w:val="24"/>
                <w:shd w:val="clear" w:color="auto" w:fill="FFFFFF"/>
              </w:rPr>
              <w:t>2020</w:t>
            </w:r>
            <w:r>
              <w:rPr>
                <w:rFonts w:cs="Arial"/>
                <w:noProof/>
                <w:color w:val="222222"/>
                <w:szCs w:val="24"/>
                <w:shd w:val="clear" w:color="auto" w:fill="FFFFFF"/>
              </w:rPr>
              <w:t>)</w:t>
            </w:r>
            <w:r>
              <w:t xml:space="preserve">. Luxurious accommodation, fine dining, prime locations, spa and wellness, continuous improvement and targeting new potential markets will help the </w:t>
            </w:r>
            <w:r w:rsidR="00770161">
              <w:t>organization</w:t>
            </w:r>
            <w:r>
              <w:t xml:space="preserve"> to achieve growth and success. </w:t>
            </w:r>
          </w:p>
        </w:tc>
        <w:tc>
          <w:tcPr>
            <w:tcW w:w="3469" w:type="dxa"/>
          </w:tcPr>
          <w:p w14:paraId="0EED741C" w14:textId="77777777" w:rsidR="009F762B" w:rsidRDefault="009F762B" w:rsidP="00AA1670">
            <w:r>
              <w:t>The future growth potential of the business is high as the hotel has strong financial resources and to sustain itself in the market the Hotel needs to target new customers by expanding business in new markets (</w:t>
            </w:r>
            <w:r w:rsidRPr="00DC413D">
              <w:rPr>
                <w:rFonts w:cs="Arial"/>
                <w:noProof/>
                <w:color w:val="222222"/>
                <w:szCs w:val="24"/>
                <w:shd w:val="clear" w:color="auto" w:fill="FFFFFF"/>
              </w:rPr>
              <w:t>Njoroge</w:t>
            </w:r>
            <w:r>
              <w:rPr>
                <w:rFonts w:cs="Arial"/>
                <w:noProof/>
                <w:color w:val="222222"/>
                <w:szCs w:val="24"/>
                <w:shd w:val="clear" w:color="auto" w:fill="FFFFFF"/>
              </w:rPr>
              <w:t xml:space="preserve"> et al.,</w:t>
            </w:r>
            <w:r w:rsidRPr="00DC413D">
              <w:rPr>
                <w:rFonts w:cs="Arial"/>
                <w:noProof/>
                <w:color w:val="222222"/>
                <w:szCs w:val="24"/>
                <w:shd w:val="clear" w:color="auto" w:fill="FFFFFF"/>
              </w:rPr>
              <w:t xml:space="preserve"> 2019</w:t>
            </w:r>
            <w:r>
              <w:rPr>
                <w:rFonts w:cs="Arial"/>
                <w:noProof/>
                <w:color w:val="222222"/>
                <w:szCs w:val="24"/>
                <w:shd w:val="clear" w:color="auto" w:fill="FFFFFF"/>
              </w:rPr>
              <w:t>)</w:t>
            </w:r>
            <w:r>
              <w:t>.</w:t>
            </w:r>
          </w:p>
        </w:tc>
      </w:tr>
      <w:tr w:rsidR="009F762B" w14:paraId="75773746" w14:textId="77777777" w:rsidTr="00AA1670">
        <w:tc>
          <w:tcPr>
            <w:tcW w:w="2097" w:type="dxa"/>
          </w:tcPr>
          <w:p w14:paraId="08859283" w14:textId="77777777" w:rsidR="009F762B" w:rsidRDefault="009F762B" w:rsidP="00AA1670">
            <w:r>
              <w:t xml:space="preserve">Potential for Outsourcing </w:t>
            </w:r>
          </w:p>
        </w:tc>
        <w:tc>
          <w:tcPr>
            <w:tcW w:w="4149" w:type="dxa"/>
          </w:tcPr>
          <w:p w14:paraId="07525361" w14:textId="07A8DE14" w:rsidR="009F762B" w:rsidRDefault="00770161" w:rsidP="00AA1670">
            <w:r>
              <w:t>Organizations</w:t>
            </w:r>
            <w:r w:rsidR="009F762B">
              <w:t xml:space="preserve"> can outsource the market research work to an efficient company that can help the Hotel to identify market gaps, requirements of customers and technological potential that can attract customers (</w:t>
            </w:r>
            <w:r w:rsidR="009F762B" w:rsidRPr="00547F11">
              <w:rPr>
                <w:rFonts w:cs="Arial"/>
                <w:noProof/>
                <w:color w:val="222222"/>
                <w:szCs w:val="24"/>
                <w:shd w:val="clear" w:color="auto" w:fill="FFFFFF"/>
              </w:rPr>
              <w:t>Espino-Rodríguez, 2023</w:t>
            </w:r>
            <w:r w:rsidR="009F762B">
              <w:rPr>
                <w:rFonts w:cs="Arial"/>
                <w:noProof/>
                <w:color w:val="222222"/>
                <w:szCs w:val="24"/>
                <w:shd w:val="clear" w:color="auto" w:fill="FFFFFF"/>
              </w:rPr>
              <w:t>)</w:t>
            </w:r>
            <w:r w:rsidR="009F762B">
              <w:t xml:space="preserve">. </w:t>
            </w:r>
          </w:p>
        </w:tc>
        <w:tc>
          <w:tcPr>
            <w:tcW w:w="3469" w:type="dxa"/>
          </w:tcPr>
          <w:p w14:paraId="7C557505" w14:textId="77777777" w:rsidR="009F762B" w:rsidRDefault="009F762B" w:rsidP="00AA1670">
            <w:r>
              <w:t>Premier Inn can outsource the marketing mix services to an outside party that can help build a strong market position for the hotel and help in gaining new customers with strong brand awareness activities (</w:t>
            </w:r>
            <w:r w:rsidRPr="00547F11">
              <w:rPr>
                <w:rFonts w:cs="Arial"/>
                <w:noProof/>
                <w:color w:val="222222"/>
                <w:szCs w:val="24"/>
                <w:shd w:val="clear" w:color="auto" w:fill="FFFFFF"/>
              </w:rPr>
              <w:t>Espino-Rodríguez, 2023</w:t>
            </w:r>
            <w:r>
              <w:rPr>
                <w:rFonts w:cs="Arial"/>
                <w:noProof/>
                <w:color w:val="222222"/>
                <w:szCs w:val="24"/>
                <w:shd w:val="clear" w:color="auto" w:fill="FFFFFF"/>
              </w:rPr>
              <w:t>)</w:t>
            </w:r>
            <w:r>
              <w:t xml:space="preserve">. </w:t>
            </w:r>
          </w:p>
        </w:tc>
      </w:tr>
    </w:tbl>
    <w:p w14:paraId="79907F5F" w14:textId="77777777" w:rsidR="009F762B" w:rsidRDefault="009F762B" w:rsidP="009F762B"/>
    <w:p w14:paraId="377364F6" w14:textId="77777777" w:rsidR="009F762B" w:rsidRDefault="009F762B" w:rsidP="009F762B">
      <w:pPr>
        <w:spacing w:line="259" w:lineRule="auto"/>
        <w:jc w:val="left"/>
        <w:rPr>
          <w:rFonts w:eastAsiaTheme="majorEastAsia" w:cstheme="majorBidi"/>
          <w:color w:val="2F5496" w:themeColor="accent1" w:themeShade="BF"/>
          <w:sz w:val="32"/>
          <w:szCs w:val="32"/>
        </w:rPr>
      </w:pPr>
      <w:r>
        <w:br w:type="page"/>
      </w:r>
    </w:p>
    <w:p w14:paraId="60F4F82C" w14:textId="77777777" w:rsidR="009F762B" w:rsidRPr="009F762B" w:rsidRDefault="009F762B" w:rsidP="009F762B">
      <w:pPr>
        <w:pStyle w:val="Heading1"/>
        <w:rPr>
          <w:b/>
          <w:bCs/>
          <w:color w:val="000000" w:themeColor="text1"/>
        </w:rPr>
      </w:pPr>
      <w:bookmarkStart w:id="8" w:name="_Toc148025702"/>
      <w:r w:rsidRPr="009F762B">
        <w:rPr>
          <w:b/>
          <w:bCs/>
          <w:color w:val="000000" w:themeColor="text1"/>
        </w:rPr>
        <w:lastRenderedPageBreak/>
        <w:t>Conclusion</w:t>
      </w:r>
      <w:bookmarkEnd w:id="8"/>
      <w:r w:rsidRPr="009F762B">
        <w:rPr>
          <w:b/>
          <w:bCs/>
          <w:color w:val="000000" w:themeColor="text1"/>
        </w:rPr>
        <w:t xml:space="preserve"> </w:t>
      </w:r>
    </w:p>
    <w:p w14:paraId="30E1A2C7" w14:textId="77777777" w:rsidR="009F762B" w:rsidRPr="00263AEC" w:rsidRDefault="009F762B" w:rsidP="009F762B">
      <w:r>
        <w:t xml:space="preserve">The report has significantly focused on the financial strategies and position of Mandarin Oriental Hotel Group and Premier Inn. In the initial part of the report, background information on both hotels is provided to gain a better understanding, in the next part comparison between the two hotels is included based on the growth potential, revenue generation, market position and financial commitment to corporate social responsibility. Each required element of the report is studied in detail and accurate information is included in the report. The relevant sources of information are also included in the report to enhance the quality and credibility of the report. </w:t>
      </w:r>
    </w:p>
    <w:p w14:paraId="5B2E6A42" w14:textId="77777777" w:rsidR="009F762B" w:rsidRDefault="009F762B" w:rsidP="009F762B">
      <w:pPr>
        <w:spacing w:line="259" w:lineRule="auto"/>
        <w:jc w:val="left"/>
        <w:rPr>
          <w:rFonts w:eastAsiaTheme="majorEastAsia" w:cstheme="majorBidi"/>
          <w:color w:val="2F5496" w:themeColor="accent1" w:themeShade="BF"/>
          <w:sz w:val="32"/>
          <w:szCs w:val="32"/>
        </w:rPr>
      </w:pPr>
      <w:r>
        <w:br w:type="page"/>
      </w:r>
    </w:p>
    <w:p w14:paraId="1EAF4823" w14:textId="77777777" w:rsidR="009F762B" w:rsidRPr="00770161" w:rsidRDefault="009F762B" w:rsidP="009F762B">
      <w:pPr>
        <w:pStyle w:val="Heading1"/>
        <w:rPr>
          <w:color w:val="auto"/>
        </w:rPr>
      </w:pPr>
      <w:bookmarkStart w:id="9" w:name="_Toc148025703"/>
      <w:r w:rsidRPr="00770161">
        <w:rPr>
          <w:color w:val="auto"/>
        </w:rPr>
        <w:lastRenderedPageBreak/>
        <w:t>References</w:t>
      </w:r>
      <w:bookmarkEnd w:id="9"/>
      <w:r w:rsidRPr="00770161">
        <w:rPr>
          <w:color w:val="auto"/>
        </w:rPr>
        <w:t xml:space="preserve"> </w:t>
      </w:r>
    </w:p>
    <w:p w14:paraId="456F183E" w14:textId="77777777" w:rsidR="009F762B" w:rsidRPr="00547F11" w:rsidRDefault="009F762B" w:rsidP="009F762B">
      <w:pPr>
        <w:rPr>
          <w:rFonts w:cs="Arial"/>
          <w:noProof/>
          <w:color w:val="222222"/>
          <w:szCs w:val="24"/>
          <w:shd w:val="clear" w:color="auto" w:fill="FFFFFF"/>
        </w:rPr>
      </w:pPr>
      <w:r w:rsidRPr="00547F11">
        <w:rPr>
          <w:rFonts w:cs="Arial"/>
          <w:noProof/>
          <w:color w:val="222222"/>
          <w:szCs w:val="24"/>
          <w:shd w:val="clear" w:color="auto" w:fill="FFFFFF"/>
        </w:rPr>
        <w:t xml:space="preserve">Achmad, W. and Yulianah, Y. </w:t>
      </w:r>
      <w:r>
        <w:rPr>
          <w:rFonts w:cs="Arial"/>
          <w:noProof/>
          <w:color w:val="222222"/>
          <w:szCs w:val="24"/>
          <w:shd w:val="clear" w:color="auto" w:fill="FFFFFF"/>
        </w:rPr>
        <w:t>(</w:t>
      </w:r>
      <w:r w:rsidRPr="00547F11">
        <w:rPr>
          <w:rFonts w:cs="Arial"/>
          <w:noProof/>
          <w:color w:val="222222"/>
          <w:szCs w:val="24"/>
          <w:shd w:val="clear" w:color="auto" w:fill="FFFFFF"/>
        </w:rPr>
        <w:t>2022</w:t>
      </w:r>
      <w:r>
        <w:rPr>
          <w:rFonts w:cs="Arial"/>
          <w:noProof/>
          <w:color w:val="222222"/>
          <w:szCs w:val="24"/>
          <w:shd w:val="clear" w:color="auto" w:fill="FFFFFF"/>
        </w:rPr>
        <w:t>)</w:t>
      </w:r>
      <w:r w:rsidRPr="00547F11">
        <w:rPr>
          <w:rFonts w:cs="Arial"/>
          <w:noProof/>
          <w:color w:val="222222"/>
          <w:szCs w:val="24"/>
          <w:shd w:val="clear" w:color="auto" w:fill="FFFFFF"/>
        </w:rPr>
        <w:t xml:space="preserve"> Corporate social responsibility of the hospitality industry in realizing sustainable tourism development. </w:t>
      </w:r>
      <w:r w:rsidRPr="00547F11">
        <w:rPr>
          <w:rFonts w:cs="Arial"/>
          <w:i/>
          <w:iCs/>
          <w:noProof/>
          <w:color w:val="222222"/>
          <w:szCs w:val="24"/>
          <w:shd w:val="clear" w:color="auto" w:fill="FFFFFF"/>
        </w:rPr>
        <w:t>Enrichment: Journal of Management</w:t>
      </w:r>
      <w:r w:rsidRPr="00547F11">
        <w:rPr>
          <w:rFonts w:cs="Arial"/>
          <w:noProof/>
          <w:color w:val="222222"/>
          <w:szCs w:val="24"/>
          <w:shd w:val="clear" w:color="auto" w:fill="FFFFFF"/>
        </w:rPr>
        <w:t>, </w:t>
      </w:r>
      <w:r w:rsidRPr="00547F11">
        <w:rPr>
          <w:rFonts w:cs="Arial"/>
          <w:i/>
          <w:iCs/>
          <w:noProof/>
          <w:color w:val="222222"/>
          <w:szCs w:val="24"/>
          <w:shd w:val="clear" w:color="auto" w:fill="FFFFFF"/>
        </w:rPr>
        <w:t>12</w:t>
      </w:r>
      <w:r w:rsidRPr="00547F11">
        <w:rPr>
          <w:rFonts w:cs="Arial"/>
          <w:noProof/>
          <w:color w:val="222222"/>
          <w:szCs w:val="24"/>
          <w:shd w:val="clear" w:color="auto" w:fill="FFFFFF"/>
        </w:rPr>
        <w:t>(2), pp.1610-1616.</w:t>
      </w:r>
    </w:p>
    <w:p w14:paraId="5201DED6" w14:textId="77777777" w:rsidR="009F762B" w:rsidRPr="00547F11" w:rsidRDefault="009F762B" w:rsidP="009F762B">
      <w:pPr>
        <w:rPr>
          <w:noProof/>
          <w:szCs w:val="24"/>
        </w:rPr>
      </w:pPr>
      <w:r w:rsidRPr="00547F11">
        <w:rPr>
          <w:rFonts w:cs="Arial"/>
          <w:noProof/>
          <w:color w:val="222222"/>
          <w:szCs w:val="24"/>
          <w:shd w:val="clear" w:color="auto" w:fill="FFFFFF"/>
        </w:rPr>
        <w:t>Aladag, O.F., Köseoglu, M.A., King, B. and Mehraliyev, F. (2020) Strategy implementation research in hospitality and tourism: Current status and future potential. </w:t>
      </w:r>
      <w:r w:rsidRPr="00547F11">
        <w:rPr>
          <w:rFonts w:cs="Arial"/>
          <w:i/>
          <w:iCs/>
          <w:noProof/>
          <w:color w:val="222222"/>
          <w:szCs w:val="24"/>
          <w:shd w:val="clear" w:color="auto" w:fill="FFFFFF"/>
        </w:rPr>
        <w:t>International Journal of Hospitality Management</w:t>
      </w:r>
      <w:r w:rsidRPr="00547F11">
        <w:rPr>
          <w:rFonts w:cs="Arial"/>
          <w:noProof/>
          <w:color w:val="222222"/>
          <w:szCs w:val="24"/>
          <w:shd w:val="clear" w:color="auto" w:fill="FFFFFF"/>
        </w:rPr>
        <w:t>, </w:t>
      </w:r>
      <w:r w:rsidRPr="00547F11">
        <w:rPr>
          <w:rFonts w:cs="Arial"/>
          <w:i/>
          <w:iCs/>
          <w:noProof/>
          <w:color w:val="222222"/>
          <w:szCs w:val="24"/>
          <w:shd w:val="clear" w:color="auto" w:fill="FFFFFF"/>
        </w:rPr>
        <w:t>88</w:t>
      </w:r>
      <w:r w:rsidRPr="00547F11">
        <w:rPr>
          <w:rFonts w:cs="Arial"/>
          <w:noProof/>
          <w:color w:val="222222"/>
          <w:szCs w:val="24"/>
          <w:shd w:val="clear" w:color="auto" w:fill="FFFFFF"/>
        </w:rPr>
        <w:t>, p.102556.</w:t>
      </w:r>
    </w:p>
    <w:p w14:paraId="2CCE8931" w14:textId="77777777" w:rsidR="009F762B" w:rsidRPr="00547F11" w:rsidRDefault="009F762B" w:rsidP="009F762B">
      <w:pPr>
        <w:rPr>
          <w:noProof/>
          <w:szCs w:val="24"/>
        </w:rPr>
      </w:pPr>
      <w:r w:rsidRPr="00547F11">
        <w:rPr>
          <w:rFonts w:cs="Arial"/>
          <w:noProof/>
          <w:color w:val="222222"/>
          <w:szCs w:val="24"/>
          <w:shd w:val="clear" w:color="auto" w:fill="FFFFFF"/>
        </w:rPr>
        <w:t>Breier, M., Kallmuenzer, A., Clauss, T., Gast, J., Kraus, S. and Tiberius, V. (2021) The role of business model innovation in the hospitality industry during the COVID-19 crisis. </w:t>
      </w:r>
      <w:r w:rsidRPr="00547F11">
        <w:rPr>
          <w:rFonts w:cs="Arial"/>
          <w:i/>
          <w:iCs/>
          <w:noProof/>
          <w:color w:val="222222"/>
          <w:szCs w:val="24"/>
          <w:shd w:val="clear" w:color="auto" w:fill="FFFFFF"/>
        </w:rPr>
        <w:t>International Journal of Hospitality Management</w:t>
      </w:r>
      <w:r w:rsidRPr="00547F11">
        <w:rPr>
          <w:rFonts w:cs="Arial"/>
          <w:noProof/>
          <w:color w:val="222222"/>
          <w:szCs w:val="24"/>
          <w:shd w:val="clear" w:color="auto" w:fill="FFFFFF"/>
        </w:rPr>
        <w:t>, </w:t>
      </w:r>
      <w:r w:rsidRPr="00547F11">
        <w:rPr>
          <w:rFonts w:cs="Arial"/>
          <w:i/>
          <w:iCs/>
          <w:noProof/>
          <w:color w:val="222222"/>
          <w:szCs w:val="24"/>
          <w:shd w:val="clear" w:color="auto" w:fill="FFFFFF"/>
        </w:rPr>
        <w:t>92</w:t>
      </w:r>
      <w:r w:rsidRPr="00547F11">
        <w:rPr>
          <w:rFonts w:cs="Arial"/>
          <w:noProof/>
          <w:color w:val="222222"/>
          <w:szCs w:val="24"/>
          <w:shd w:val="clear" w:color="auto" w:fill="FFFFFF"/>
        </w:rPr>
        <w:t>, p.102723.</w:t>
      </w:r>
    </w:p>
    <w:p w14:paraId="0A71E14A" w14:textId="77777777" w:rsidR="009F762B" w:rsidRPr="00547F11" w:rsidRDefault="009F762B" w:rsidP="009F762B">
      <w:pPr>
        <w:rPr>
          <w:rFonts w:cs="Arial"/>
          <w:noProof/>
          <w:color w:val="222222"/>
          <w:szCs w:val="24"/>
          <w:shd w:val="clear" w:color="auto" w:fill="FFFFFF"/>
        </w:rPr>
      </w:pPr>
      <w:r w:rsidRPr="00547F11">
        <w:rPr>
          <w:rFonts w:cs="Arial"/>
          <w:noProof/>
          <w:color w:val="222222"/>
          <w:szCs w:val="24"/>
          <w:shd w:val="clear" w:color="auto" w:fill="FFFFFF"/>
        </w:rPr>
        <w:t>Denizci Guillet, B. (2020) An evolutionary analysis of revenue management research in hospitality and tourism: is there a paradigm shift?. </w:t>
      </w:r>
      <w:r w:rsidRPr="00547F11">
        <w:rPr>
          <w:rFonts w:cs="Arial"/>
          <w:i/>
          <w:iCs/>
          <w:noProof/>
          <w:color w:val="222222"/>
          <w:szCs w:val="24"/>
          <w:shd w:val="clear" w:color="auto" w:fill="FFFFFF"/>
        </w:rPr>
        <w:t>International Journal of Contemporary Hospitality Management</w:t>
      </w:r>
      <w:r w:rsidRPr="00547F11">
        <w:rPr>
          <w:rFonts w:cs="Arial"/>
          <w:noProof/>
          <w:color w:val="222222"/>
          <w:szCs w:val="24"/>
          <w:shd w:val="clear" w:color="auto" w:fill="FFFFFF"/>
        </w:rPr>
        <w:t>, </w:t>
      </w:r>
      <w:r w:rsidRPr="00547F11">
        <w:rPr>
          <w:rFonts w:cs="Arial"/>
          <w:i/>
          <w:iCs/>
          <w:noProof/>
          <w:color w:val="222222"/>
          <w:szCs w:val="24"/>
          <w:shd w:val="clear" w:color="auto" w:fill="FFFFFF"/>
        </w:rPr>
        <w:t>32</w:t>
      </w:r>
      <w:r w:rsidRPr="00547F11">
        <w:rPr>
          <w:rFonts w:cs="Arial"/>
          <w:noProof/>
          <w:color w:val="222222"/>
          <w:szCs w:val="24"/>
          <w:shd w:val="clear" w:color="auto" w:fill="FFFFFF"/>
        </w:rPr>
        <w:t>(2), pp.560-587.</w:t>
      </w:r>
    </w:p>
    <w:p w14:paraId="4DDC881B" w14:textId="77777777" w:rsidR="009F762B" w:rsidRPr="00547F11" w:rsidRDefault="009F762B" w:rsidP="009F762B">
      <w:pPr>
        <w:rPr>
          <w:noProof/>
          <w:szCs w:val="24"/>
        </w:rPr>
      </w:pPr>
      <w:r w:rsidRPr="00547F11">
        <w:rPr>
          <w:rFonts w:cs="Arial"/>
          <w:noProof/>
          <w:color w:val="222222"/>
          <w:szCs w:val="24"/>
          <w:shd w:val="clear" w:color="auto" w:fill="FFFFFF"/>
        </w:rPr>
        <w:t>Espino-Rodríguez, T.F. (2023) Research on Outsourcing by Hotel Firms: Current State and Future Directions. </w:t>
      </w:r>
      <w:r w:rsidRPr="00547F11">
        <w:rPr>
          <w:rFonts w:cs="Arial"/>
          <w:i/>
          <w:iCs/>
          <w:noProof/>
          <w:color w:val="222222"/>
          <w:szCs w:val="24"/>
          <w:shd w:val="clear" w:color="auto" w:fill="FFFFFF"/>
        </w:rPr>
        <w:t>Tourism and Hospitality</w:t>
      </w:r>
      <w:r w:rsidRPr="00547F11">
        <w:rPr>
          <w:rFonts w:cs="Arial"/>
          <w:noProof/>
          <w:color w:val="222222"/>
          <w:szCs w:val="24"/>
          <w:shd w:val="clear" w:color="auto" w:fill="FFFFFF"/>
        </w:rPr>
        <w:t>, </w:t>
      </w:r>
      <w:r w:rsidRPr="00547F11">
        <w:rPr>
          <w:rFonts w:cs="Arial"/>
          <w:i/>
          <w:iCs/>
          <w:noProof/>
          <w:color w:val="222222"/>
          <w:szCs w:val="24"/>
          <w:shd w:val="clear" w:color="auto" w:fill="FFFFFF"/>
        </w:rPr>
        <w:t>4</w:t>
      </w:r>
      <w:r w:rsidRPr="00547F11">
        <w:rPr>
          <w:rFonts w:cs="Arial"/>
          <w:noProof/>
          <w:color w:val="222222"/>
          <w:szCs w:val="24"/>
          <w:shd w:val="clear" w:color="auto" w:fill="FFFFFF"/>
        </w:rPr>
        <w:t>(1), pp.21-35.</w:t>
      </w:r>
    </w:p>
    <w:p w14:paraId="205E64CD" w14:textId="77777777" w:rsidR="009F762B" w:rsidRPr="00547F11" w:rsidRDefault="009F762B" w:rsidP="009F762B">
      <w:pPr>
        <w:rPr>
          <w:rFonts w:cs="Arial"/>
          <w:noProof/>
          <w:color w:val="222222"/>
          <w:szCs w:val="24"/>
          <w:shd w:val="clear" w:color="auto" w:fill="FFFFFF"/>
        </w:rPr>
      </w:pPr>
      <w:r w:rsidRPr="00547F11">
        <w:rPr>
          <w:rFonts w:cs="Arial"/>
          <w:noProof/>
          <w:color w:val="222222"/>
          <w:szCs w:val="24"/>
          <w:shd w:val="clear" w:color="auto" w:fill="FFFFFF"/>
        </w:rPr>
        <w:t>Haddadin, K. (2023) A Review of Hospitality Finance Research From 2010 to 2021.</w:t>
      </w:r>
    </w:p>
    <w:p w14:paraId="604DE303" w14:textId="77777777" w:rsidR="009F762B" w:rsidRPr="00547F11" w:rsidRDefault="009F762B" w:rsidP="009F762B">
      <w:pPr>
        <w:rPr>
          <w:rFonts w:cs="Arial"/>
          <w:noProof/>
          <w:color w:val="222222"/>
          <w:szCs w:val="24"/>
          <w:shd w:val="clear" w:color="auto" w:fill="FFFFFF"/>
        </w:rPr>
      </w:pPr>
      <w:r w:rsidRPr="00547F11">
        <w:rPr>
          <w:rFonts w:cs="Arial"/>
          <w:noProof/>
          <w:color w:val="222222"/>
          <w:szCs w:val="24"/>
          <w:shd w:val="clear" w:color="auto" w:fill="FFFFFF"/>
        </w:rPr>
        <w:t>Hayes, D.K., Hayes, J.D. and Hayes, P.A. (2021) </w:t>
      </w:r>
      <w:r w:rsidRPr="00547F11">
        <w:rPr>
          <w:rFonts w:cs="Arial"/>
          <w:i/>
          <w:iCs/>
          <w:noProof/>
          <w:color w:val="222222"/>
          <w:szCs w:val="24"/>
          <w:shd w:val="clear" w:color="auto" w:fill="FFFFFF"/>
        </w:rPr>
        <w:t>Revenue management for the hospitality industry</w:t>
      </w:r>
      <w:r w:rsidRPr="00547F11">
        <w:rPr>
          <w:rFonts w:cs="Arial"/>
          <w:noProof/>
          <w:color w:val="222222"/>
          <w:szCs w:val="24"/>
          <w:shd w:val="clear" w:color="auto" w:fill="FFFFFF"/>
        </w:rPr>
        <w:t>. John Wiley &amp; Sons.</w:t>
      </w:r>
    </w:p>
    <w:p w14:paraId="270AE26D" w14:textId="77777777" w:rsidR="009F762B" w:rsidRPr="00547F11" w:rsidRDefault="009F762B" w:rsidP="009F762B">
      <w:pPr>
        <w:rPr>
          <w:noProof/>
          <w:szCs w:val="24"/>
        </w:rPr>
      </w:pPr>
      <w:r w:rsidRPr="00547F11">
        <w:rPr>
          <w:rFonts w:cs="Arial"/>
          <w:noProof/>
          <w:color w:val="222222"/>
          <w:szCs w:val="24"/>
          <w:shd w:val="clear" w:color="auto" w:fill="FFFFFF"/>
        </w:rPr>
        <w:t>Iyer, P., Davari, A., Zolfagharian, M. and Paswan, A. (2019) Market orientation, positioning strategy and brand performance. </w:t>
      </w:r>
      <w:r w:rsidRPr="00547F11">
        <w:rPr>
          <w:rFonts w:cs="Arial"/>
          <w:i/>
          <w:iCs/>
          <w:noProof/>
          <w:color w:val="222222"/>
          <w:szCs w:val="24"/>
          <w:shd w:val="clear" w:color="auto" w:fill="FFFFFF"/>
        </w:rPr>
        <w:t>Industrial Marketing Management</w:t>
      </w:r>
      <w:r w:rsidRPr="00547F11">
        <w:rPr>
          <w:rFonts w:cs="Arial"/>
          <w:noProof/>
          <w:color w:val="222222"/>
          <w:szCs w:val="24"/>
          <w:shd w:val="clear" w:color="auto" w:fill="FFFFFF"/>
        </w:rPr>
        <w:t>, </w:t>
      </w:r>
      <w:r w:rsidRPr="00547F11">
        <w:rPr>
          <w:rFonts w:cs="Arial"/>
          <w:i/>
          <w:iCs/>
          <w:noProof/>
          <w:color w:val="222222"/>
          <w:szCs w:val="24"/>
          <w:shd w:val="clear" w:color="auto" w:fill="FFFFFF"/>
        </w:rPr>
        <w:t>81</w:t>
      </w:r>
      <w:r w:rsidRPr="00547F11">
        <w:rPr>
          <w:rFonts w:cs="Arial"/>
          <w:noProof/>
          <w:color w:val="222222"/>
          <w:szCs w:val="24"/>
          <w:shd w:val="clear" w:color="auto" w:fill="FFFFFF"/>
        </w:rPr>
        <w:t>, pp.16-29.</w:t>
      </w:r>
    </w:p>
    <w:p w14:paraId="679D3E7F" w14:textId="77777777" w:rsidR="009F762B" w:rsidRPr="00547F11" w:rsidRDefault="009F762B" w:rsidP="009F762B">
      <w:pPr>
        <w:rPr>
          <w:noProof/>
          <w:szCs w:val="24"/>
        </w:rPr>
      </w:pPr>
      <w:r w:rsidRPr="00547F11">
        <w:rPr>
          <w:rFonts w:cs="Arial"/>
          <w:noProof/>
          <w:color w:val="222222"/>
          <w:szCs w:val="24"/>
          <w:shd w:val="clear" w:color="auto" w:fill="FFFFFF"/>
        </w:rPr>
        <w:t>Kankkunen, K. (2022) The evaluation of growth strategies through sustainability of Finnish SMEs operating in the tourism and hospitality industry.</w:t>
      </w:r>
    </w:p>
    <w:p w14:paraId="1673723E" w14:textId="77777777" w:rsidR="009F762B" w:rsidRDefault="009F762B" w:rsidP="009F762B">
      <w:r>
        <w:t xml:space="preserve">Mandarin Oriental International Limited (2022) Annual Report </w:t>
      </w:r>
      <w:r w:rsidRPr="00547F11">
        <w:rPr>
          <w:i/>
        </w:rPr>
        <w:t>Mandarin Oriental International Limited</w:t>
      </w:r>
      <w:r>
        <w:t xml:space="preserve"> [Online]. Available at: </w:t>
      </w:r>
      <w:hyperlink r:id="rId6" w:history="1">
        <w:r w:rsidRPr="00DD7472">
          <w:rPr>
            <w:rStyle w:val="Hyperlink"/>
          </w:rPr>
          <w:t>https://photos.mandarinoriental.com/is/content/MandarinOriental/corporate-22arMOIL</w:t>
        </w:r>
      </w:hyperlink>
      <w:r>
        <w:t xml:space="preserve"> [Accessed on 12/10/23]. </w:t>
      </w:r>
    </w:p>
    <w:p w14:paraId="65F281C6" w14:textId="77777777" w:rsidR="009F762B" w:rsidRDefault="009F762B" w:rsidP="009F762B">
      <w:r>
        <w:t xml:space="preserve">Mandarin Oriental International Limited (2022) Sustainability Report </w:t>
      </w:r>
      <w:r w:rsidRPr="00547F11">
        <w:rPr>
          <w:i/>
        </w:rPr>
        <w:t>Mandarin Oriental International Limited</w:t>
      </w:r>
      <w:r>
        <w:t xml:space="preserve"> [Online]. Available </w:t>
      </w:r>
      <w:r>
        <w:lastRenderedPageBreak/>
        <w:t>at:</w:t>
      </w:r>
      <w:hyperlink r:id="rId7" w:history="1">
        <w:r w:rsidRPr="00DD7472">
          <w:rPr>
            <w:rStyle w:val="Hyperlink"/>
          </w:rPr>
          <w:t>https://photos.mandarinoriental.com/is/content/MandarinOriental/_Corporate/PDFs/mandarin-oriental-sustainability-report-2021.pdf</w:t>
        </w:r>
      </w:hyperlink>
      <w:r>
        <w:t xml:space="preserve"> [Accessed on 12/10/23]. </w:t>
      </w:r>
    </w:p>
    <w:p w14:paraId="23696D30" w14:textId="77777777" w:rsidR="009F762B" w:rsidRDefault="009F762B" w:rsidP="009F762B">
      <w:r>
        <w:t xml:space="preserve">Mandarin Oriental International Limited (2023) About Us </w:t>
      </w:r>
      <w:r w:rsidRPr="00547F11">
        <w:rPr>
          <w:i/>
        </w:rPr>
        <w:t>Mandarin Oriental International Limited</w:t>
      </w:r>
      <w:r>
        <w:t xml:space="preserve"> [Online]. Available at: </w:t>
      </w:r>
      <w:hyperlink r:id="rId8" w:history="1">
        <w:r w:rsidRPr="00DD7472">
          <w:rPr>
            <w:rStyle w:val="Hyperlink"/>
          </w:rPr>
          <w:t>https://www.mandarinoriental.com/en/our-company</w:t>
        </w:r>
      </w:hyperlink>
      <w:r>
        <w:t xml:space="preserve"> [Accessed on 12/10/23].</w:t>
      </w:r>
    </w:p>
    <w:p w14:paraId="1E8E7F44" w14:textId="77777777" w:rsidR="009F762B" w:rsidRPr="00547F11" w:rsidRDefault="009F762B" w:rsidP="009F762B">
      <w:pPr>
        <w:rPr>
          <w:noProof/>
          <w:szCs w:val="24"/>
        </w:rPr>
      </w:pPr>
      <w:r w:rsidRPr="00547F11">
        <w:rPr>
          <w:rFonts w:cs="Arial"/>
          <w:noProof/>
          <w:color w:val="222222"/>
          <w:szCs w:val="24"/>
          <w:shd w:val="clear" w:color="auto" w:fill="FFFFFF"/>
        </w:rPr>
        <w:t>Njoroge, M., Anderson, W. and Mbura, O. (2019) Innovation strategy and economic sustainability in the hospitality industry. </w:t>
      </w:r>
      <w:r w:rsidRPr="00547F11">
        <w:rPr>
          <w:rFonts w:cs="Arial"/>
          <w:i/>
          <w:iCs/>
          <w:noProof/>
          <w:color w:val="222222"/>
          <w:szCs w:val="24"/>
          <w:shd w:val="clear" w:color="auto" w:fill="FFFFFF"/>
        </w:rPr>
        <w:t>The Bottom Line</w:t>
      </w:r>
      <w:r w:rsidRPr="00547F11">
        <w:rPr>
          <w:rFonts w:cs="Arial"/>
          <w:noProof/>
          <w:color w:val="222222"/>
          <w:szCs w:val="24"/>
          <w:shd w:val="clear" w:color="auto" w:fill="FFFFFF"/>
        </w:rPr>
        <w:t>, </w:t>
      </w:r>
      <w:r w:rsidRPr="00547F11">
        <w:rPr>
          <w:rFonts w:cs="Arial"/>
          <w:i/>
          <w:iCs/>
          <w:noProof/>
          <w:color w:val="222222"/>
          <w:szCs w:val="24"/>
          <w:shd w:val="clear" w:color="auto" w:fill="FFFFFF"/>
        </w:rPr>
        <w:t>32</w:t>
      </w:r>
      <w:r w:rsidRPr="00547F11">
        <w:rPr>
          <w:rFonts w:cs="Arial"/>
          <w:noProof/>
          <w:color w:val="222222"/>
          <w:szCs w:val="24"/>
          <w:shd w:val="clear" w:color="auto" w:fill="FFFFFF"/>
        </w:rPr>
        <w:t>(4), pp.253-268.</w:t>
      </w:r>
    </w:p>
    <w:p w14:paraId="5BB5095A" w14:textId="77777777" w:rsidR="009F762B" w:rsidRPr="00547F11" w:rsidRDefault="009F762B" w:rsidP="009F762B">
      <w:pPr>
        <w:rPr>
          <w:noProof/>
          <w:szCs w:val="24"/>
        </w:rPr>
      </w:pPr>
      <w:r w:rsidRPr="00547F11">
        <w:rPr>
          <w:rFonts w:cs="Arial"/>
          <w:noProof/>
          <w:color w:val="222222"/>
          <w:szCs w:val="24"/>
          <w:shd w:val="clear" w:color="auto" w:fill="FFFFFF"/>
        </w:rPr>
        <w:t>Pirogova, O., Plotnikov, V. and Gamidova, A. (2023) Competitiveness of enterprises in the hospitality industries: increasing mechanisms. In </w:t>
      </w:r>
      <w:r w:rsidRPr="00547F11">
        <w:rPr>
          <w:rFonts w:cs="Arial"/>
          <w:i/>
          <w:iCs/>
          <w:noProof/>
          <w:color w:val="222222"/>
          <w:szCs w:val="24"/>
          <w:shd w:val="clear" w:color="auto" w:fill="FFFFFF"/>
        </w:rPr>
        <w:t>E3S Web of Conferences</w:t>
      </w:r>
      <w:r w:rsidRPr="00547F11">
        <w:rPr>
          <w:rFonts w:cs="Arial"/>
          <w:noProof/>
          <w:color w:val="222222"/>
          <w:szCs w:val="24"/>
          <w:shd w:val="clear" w:color="auto" w:fill="FFFFFF"/>
        </w:rPr>
        <w:t> (Vol. 371). EDP Sciences.</w:t>
      </w:r>
    </w:p>
    <w:p w14:paraId="4B349DA2" w14:textId="77777777" w:rsidR="009F762B" w:rsidRDefault="009F762B" w:rsidP="009F762B">
      <w:r>
        <w:t xml:space="preserve">Premier Inn (2021) Annual Report </w:t>
      </w:r>
      <w:r w:rsidRPr="00547F11">
        <w:rPr>
          <w:i/>
        </w:rPr>
        <w:t>Premier Inn</w:t>
      </w:r>
      <w:r>
        <w:t xml:space="preserve"> [Online]. Available at: </w:t>
      </w:r>
      <w:hyperlink r:id="rId9" w:history="1">
        <w:r w:rsidRPr="00DD7472">
          <w:rPr>
            <w:rStyle w:val="Hyperlink"/>
          </w:rPr>
          <w:t>https://cdn.whitbread.co.uk/media/2021/05/05141427/23076_Whitbread_AR2020_web.pdf</w:t>
        </w:r>
      </w:hyperlink>
      <w:r>
        <w:t xml:space="preserve"> [Accessed on 12/10/23].</w:t>
      </w:r>
    </w:p>
    <w:p w14:paraId="3C9024D2" w14:textId="77777777" w:rsidR="009F762B" w:rsidRDefault="009F762B" w:rsidP="009F762B">
      <w:r>
        <w:t xml:space="preserve">Premier Inn (2023) About Us </w:t>
      </w:r>
      <w:r w:rsidRPr="00547F11">
        <w:rPr>
          <w:i/>
        </w:rPr>
        <w:t>Premier Inn</w:t>
      </w:r>
      <w:r>
        <w:t xml:space="preserve"> [Online]. Available at: </w:t>
      </w:r>
      <w:hyperlink r:id="rId10" w:history="1">
        <w:r w:rsidRPr="00DD7472">
          <w:rPr>
            <w:rStyle w:val="Hyperlink"/>
          </w:rPr>
          <w:t>https://www.premierinn.com/gb/en/why.html</w:t>
        </w:r>
      </w:hyperlink>
      <w:r>
        <w:t xml:space="preserve"> [Accessed on 12/10/23].</w:t>
      </w:r>
    </w:p>
    <w:p w14:paraId="00E16562" w14:textId="77777777" w:rsidR="009F762B" w:rsidRPr="00547F11" w:rsidRDefault="009F762B" w:rsidP="009F762B">
      <w:pPr>
        <w:rPr>
          <w:b/>
        </w:rPr>
      </w:pPr>
      <w:r>
        <w:t xml:space="preserve">Premier Inn (2023) Sustainability </w:t>
      </w:r>
      <w:r w:rsidRPr="00547F11">
        <w:rPr>
          <w:i/>
        </w:rPr>
        <w:t>Premier Inn</w:t>
      </w:r>
      <w:r>
        <w:t xml:space="preserve"> [Online]. Available at: </w:t>
      </w:r>
      <w:hyperlink r:id="rId11" w:history="1">
        <w:r w:rsidRPr="00DD7472">
          <w:rPr>
            <w:rStyle w:val="Hyperlink"/>
          </w:rPr>
          <w:t>https://www.premierinn.com/gb/en/why/force-for-good.html</w:t>
        </w:r>
      </w:hyperlink>
      <w:r>
        <w:t xml:space="preserve"> [Accessed on 12/10/23].</w:t>
      </w:r>
    </w:p>
    <w:p w14:paraId="61FB12F4" w14:textId="77777777" w:rsidR="009F762B" w:rsidRPr="00547F11" w:rsidRDefault="009F762B" w:rsidP="009F762B">
      <w:pPr>
        <w:rPr>
          <w:noProof/>
          <w:szCs w:val="24"/>
        </w:rPr>
      </w:pPr>
      <w:r w:rsidRPr="00547F11">
        <w:rPr>
          <w:rFonts w:cs="Arial"/>
          <w:noProof/>
          <w:color w:val="222222"/>
          <w:szCs w:val="24"/>
          <w:shd w:val="clear" w:color="auto" w:fill="FFFFFF"/>
        </w:rPr>
        <w:t>Sakshi, Shashi, Cerchione, R. and Bansal, H. (2020) Measuring the impact of sustainability policy and practices in tourism and hospitality industry. </w:t>
      </w:r>
      <w:r w:rsidRPr="00547F11">
        <w:rPr>
          <w:rFonts w:cs="Arial"/>
          <w:i/>
          <w:iCs/>
          <w:noProof/>
          <w:color w:val="222222"/>
          <w:szCs w:val="24"/>
          <w:shd w:val="clear" w:color="auto" w:fill="FFFFFF"/>
        </w:rPr>
        <w:t>Business Strategy and the Environment</w:t>
      </w:r>
      <w:r w:rsidRPr="00547F11">
        <w:rPr>
          <w:rFonts w:cs="Arial"/>
          <w:noProof/>
          <w:color w:val="222222"/>
          <w:szCs w:val="24"/>
          <w:shd w:val="clear" w:color="auto" w:fill="FFFFFF"/>
        </w:rPr>
        <w:t>, </w:t>
      </w:r>
      <w:r w:rsidRPr="00547F11">
        <w:rPr>
          <w:rFonts w:cs="Arial"/>
          <w:i/>
          <w:iCs/>
          <w:noProof/>
          <w:color w:val="222222"/>
          <w:szCs w:val="24"/>
          <w:shd w:val="clear" w:color="auto" w:fill="FFFFFF"/>
        </w:rPr>
        <w:t>29</w:t>
      </w:r>
      <w:r w:rsidRPr="00547F11">
        <w:rPr>
          <w:rFonts w:cs="Arial"/>
          <w:noProof/>
          <w:color w:val="222222"/>
          <w:szCs w:val="24"/>
          <w:shd w:val="clear" w:color="auto" w:fill="FFFFFF"/>
        </w:rPr>
        <w:t>(3), pp.1109-1126.</w:t>
      </w:r>
    </w:p>
    <w:p w14:paraId="7812F6E0" w14:textId="77777777" w:rsidR="009F762B" w:rsidRDefault="009F762B" w:rsidP="009F762B">
      <w:r>
        <w:t xml:space="preserve">Similar Web (2023) Mandarin Oriental International Limited </w:t>
      </w:r>
      <w:r w:rsidRPr="00547F11">
        <w:rPr>
          <w:i/>
        </w:rPr>
        <w:t>Similar Web</w:t>
      </w:r>
      <w:r>
        <w:t xml:space="preserve"> [Online]. Available at: </w:t>
      </w:r>
      <w:hyperlink r:id="rId12" w:anchor="overview" w:history="1">
        <w:r w:rsidRPr="00DD7472">
          <w:rPr>
            <w:rStyle w:val="Hyperlink"/>
          </w:rPr>
          <w:t>https://www.similarweb.com/website/mandarinoriental.com/#overview</w:t>
        </w:r>
      </w:hyperlink>
      <w:r>
        <w:t xml:space="preserve">  [Accessed on 12/10/23]. </w:t>
      </w:r>
    </w:p>
    <w:p w14:paraId="0A95EBAF" w14:textId="77777777" w:rsidR="009F762B" w:rsidRPr="00EB408F" w:rsidRDefault="009F762B" w:rsidP="009F762B">
      <w:r>
        <w:t xml:space="preserve">Similar Web (2023) Premier Inn </w:t>
      </w:r>
      <w:r w:rsidRPr="00547F11">
        <w:rPr>
          <w:i/>
        </w:rPr>
        <w:t>Similar Web</w:t>
      </w:r>
      <w:r>
        <w:t xml:space="preserve"> [Online]. Available at: </w:t>
      </w:r>
      <w:hyperlink r:id="rId13" w:anchor="demographics" w:history="1">
        <w:r w:rsidRPr="00DD7472">
          <w:rPr>
            <w:rStyle w:val="Hyperlink"/>
          </w:rPr>
          <w:t>https://www.similarweb.com/website/premierinn.com/#demographics</w:t>
        </w:r>
      </w:hyperlink>
      <w:r>
        <w:t xml:space="preserve"> [Accessed on 12/10/23]. </w:t>
      </w:r>
    </w:p>
    <w:p w14:paraId="09C8708E" w14:textId="77777777" w:rsidR="009F762B" w:rsidRDefault="009F762B"/>
    <w:sectPr w:rsidR="009F762B">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38E31" w14:textId="77777777" w:rsidR="00C07A0A" w:rsidRDefault="00C07A0A" w:rsidP="005455F4">
      <w:pPr>
        <w:spacing w:after="0" w:line="240" w:lineRule="auto"/>
      </w:pPr>
      <w:r>
        <w:separator/>
      </w:r>
    </w:p>
  </w:endnote>
  <w:endnote w:type="continuationSeparator" w:id="0">
    <w:p w14:paraId="2216BDB4" w14:textId="77777777" w:rsidR="00C07A0A" w:rsidRDefault="00C07A0A" w:rsidP="005455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D178C" w14:textId="77777777" w:rsidR="005455F4" w:rsidRDefault="005455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6674573"/>
      <w:docPartObj>
        <w:docPartGallery w:val="Page Numbers (Bottom of Page)"/>
        <w:docPartUnique/>
      </w:docPartObj>
    </w:sdtPr>
    <w:sdtEndPr>
      <w:rPr>
        <w:noProof/>
      </w:rPr>
    </w:sdtEndPr>
    <w:sdtContent>
      <w:p w14:paraId="496F76A5" w14:textId="0B7252BB" w:rsidR="005455F4" w:rsidRDefault="005455F4">
        <w:pPr>
          <w:pStyle w:val="Footer"/>
        </w:pPr>
        <w:r>
          <w:fldChar w:fldCharType="begin"/>
        </w:r>
        <w:r>
          <w:instrText xml:space="preserve"> PAGE   \* MERGEFORMAT </w:instrText>
        </w:r>
        <w:r>
          <w:fldChar w:fldCharType="separate"/>
        </w:r>
        <w:r>
          <w:rPr>
            <w:noProof/>
          </w:rPr>
          <w:t>2</w:t>
        </w:r>
        <w:r>
          <w:rPr>
            <w:noProof/>
          </w:rPr>
          <w:fldChar w:fldCharType="end"/>
        </w:r>
      </w:p>
    </w:sdtContent>
  </w:sdt>
  <w:p w14:paraId="785ABEF0" w14:textId="77777777" w:rsidR="005455F4" w:rsidRDefault="005455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A58DA" w14:textId="77777777" w:rsidR="005455F4" w:rsidRDefault="005455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50B77" w14:textId="77777777" w:rsidR="00C07A0A" w:rsidRDefault="00C07A0A" w:rsidP="005455F4">
      <w:pPr>
        <w:spacing w:after="0" w:line="240" w:lineRule="auto"/>
      </w:pPr>
      <w:r>
        <w:separator/>
      </w:r>
    </w:p>
  </w:footnote>
  <w:footnote w:type="continuationSeparator" w:id="0">
    <w:p w14:paraId="525D79D7" w14:textId="77777777" w:rsidR="00C07A0A" w:rsidRDefault="00C07A0A" w:rsidP="005455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3E307" w14:textId="77777777" w:rsidR="005455F4" w:rsidRDefault="005455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7D005" w14:textId="77777777" w:rsidR="005455F4" w:rsidRDefault="005455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A76D2" w14:textId="77777777" w:rsidR="005455F4" w:rsidRDefault="005455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769"/>
    <w:rsid w:val="00026CB0"/>
    <w:rsid w:val="001A7769"/>
    <w:rsid w:val="003E73BA"/>
    <w:rsid w:val="005455F4"/>
    <w:rsid w:val="00587F7B"/>
    <w:rsid w:val="00770161"/>
    <w:rsid w:val="008C0141"/>
    <w:rsid w:val="009F762B"/>
    <w:rsid w:val="00B34824"/>
    <w:rsid w:val="00C07A0A"/>
    <w:rsid w:val="00CB3876"/>
    <w:rsid w:val="00CD37CC"/>
    <w:rsid w:val="00E25F5B"/>
    <w:rsid w:val="00E7264D"/>
    <w:rsid w:val="00EE5FBA"/>
    <w:rsid w:val="00F66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91FDA"/>
  <w15:chartTrackingRefBased/>
  <w15:docId w15:val="{E3204610-CBEE-4ABE-9002-11A65EE16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3BA"/>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B34824"/>
    <w:pPr>
      <w:keepNext/>
      <w:keepLines/>
      <w:spacing w:before="320" w:after="0" w:line="240" w:lineRule="auto"/>
      <w:jc w:val="left"/>
      <w:outlineLvl w:val="0"/>
    </w:pPr>
    <w:rPr>
      <w:rFonts w:asciiTheme="majorHAnsi" w:eastAsiaTheme="majorEastAsia" w:hAnsiTheme="majorHAnsi" w:cstheme="majorBidi"/>
      <w:color w:val="2F5496" w:themeColor="accent1" w:themeShade="BF"/>
      <w:kern w:val="2"/>
      <w:sz w:val="30"/>
      <w:szCs w:val="30"/>
      <w14:ligatures w14:val="standardContextual"/>
    </w:rPr>
  </w:style>
  <w:style w:type="paragraph" w:styleId="Heading2">
    <w:name w:val="heading 2"/>
    <w:basedOn w:val="Normal"/>
    <w:next w:val="Normal"/>
    <w:link w:val="Heading2Char"/>
    <w:uiPriority w:val="9"/>
    <w:unhideWhenUsed/>
    <w:qFormat/>
    <w:rsid w:val="00B34824"/>
    <w:pPr>
      <w:keepNext/>
      <w:keepLines/>
      <w:spacing w:before="40" w:after="0" w:line="240" w:lineRule="auto"/>
      <w:jc w:val="left"/>
      <w:outlineLvl w:val="1"/>
    </w:pPr>
    <w:rPr>
      <w:rFonts w:asciiTheme="majorHAnsi" w:eastAsiaTheme="majorEastAsia" w:hAnsiTheme="majorHAnsi" w:cstheme="majorBidi"/>
      <w:color w:val="C45911" w:themeColor="accent2" w:themeShade="BF"/>
      <w:kern w:val="2"/>
      <w:sz w:val="28"/>
      <w:szCs w:val="28"/>
      <w14:ligatures w14:val="standardContextual"/>
    </w:rPr>
  </w:style>
  <w:style w:type="paragraph" w:styleId="Heading3">
    <w:name w:val="heading 3"/>
    <w:basedOn w:val="Normal"/>
    <w:next w:val="Normal"/>
    <w:link w:val="Heading3Char"/>
    <w:uiPriority w:val="9"/>
    <w:semiHidden/>
    <w:unhideWhenUsed/>
    <w:qFormat/>
    <w:rsid w:val="00B34824"/>
    <w:pPr>
      <w:keepNext/>
      <w:keepLines/>
      <w:spacing w:before="40" w:after="0" w:line="240" w:lineRule="auto"/>
      <w:jc w:val="left"/>
      <w:outlineLvl w:val="2"/>
    </w:pPr>
    <w:rPr>
      <w:rFonts w:asciiTheme="majorHAnsi" w:eastAsiaTheme="majorEastAsia" w:hAnsiTheme="majorHAnsi" w:cstheme="majorBidi"/>
      <w:color w:val="538135" w:themeColor="accent6" w:themeShade="BF"/>
      <w:kern w:val="2"/>
      <w:sz w:val="26"/>
      <w:szCs w:val="26"/>
      <w14:ligatures w14:val="standardContextual"/>
    </w:rPr>
  </w:style>
  <w:style w:type="paragraph" w:styleId="Heading4">
    <w:name w:val="heading 4"/>
    <w:basedOn w:val="Normal"/>
    <w:next w:val="Normal"/>
    <w:link w:val="Heading4Char"/>
    <w:uiPriority w:val="9"/>
    <w:semiHidden/>
    <w:unhideWhenUsed/>
    <w:qFormat/>
    <w:rsid w:val="00B34824"/>
    <w:pPr>
      <w:keepNext/>
      <w:keepLines/>
      <w:spacing w:before="40" w:after="0" w:line="259" w:lineRule="auto"/>
      <w:jc w:val="left"/>
      <w:outlineLvl w:val="3"/>
    </w:pPr>
    <w:rPr>
      <w:rFonts w:asciiTheme="majorHAnsi" w:eastAsiaTheme="majorEastAsia" w:hAnsiTheme="majorHAnsi" w:cstheme="majorBidi"/>
      <w:i/>
      <w:iCs/>
      <w:color w:val="2E74B5" w:themeColor="accent5" w:themeShade="BF"/>
      <w:kern w:val="2"/>
      <w:sz w:val="25"/>
      <w:szCs w:val="25"/>
      <w14:ligatures w14:val="standardContextual"/>
    </w:rPr>
  </w:style>
  <w:style w:type="paragraph" w:styleId="Heading5">
    <w:name w:val="heading 5"/>
    <w:basedOn w:val="Normal"/>
    <w:next w:val="Normal"/>
    <w:link w:val="Heading5Char"/>
    <w:uiPriority w:val="9"/>
    <w:semiHidden/>
    <w:unhideWhenUsed/>
    <w:qFormat/>
    <w:rsid w:val="00B34824"/>
    <w:pPr>
      <w:keepNext/>
      <w:keepLines/>
      <w:spacing w:before="40" w:after="0" w:line="259" w:lineRule="auto"/>
      <w:jc w:val="left"/>
      <w:outlineLvl w:val="4"/>
    </w:pPr>
    <w:rPr>
      <w:rFonts w:asciiTheme="majorHAnsi" w:eastAsiaTheme="majorEastAsia" w:hAnsiTheme="majorHAnsi" w:cstheme="majorBidi"/>
      <w:i/>
      <w:iCs/>
      <w:color w:val="833C0B" w:themeColor="accent2" w:themeShade="80"/>
      <w:kern w:val="2"/>
      <w:szCs w:val="24"/>
      <w14:ligatures w14:val="standardContextual"/>
    </w:rPr>
  </w:style>
  <w:style w:type="paragraph" w:styleId="Heading6">
    <w:name w:val="heading 6"/>
    <w:basedOn w:val="Normal"/>
    <w:next w:val="Normal"/>
    <w:link w:val="Heading6Char"/>
    <w:uiPriority w:val="9"/>
    <w:semiHidden/>
    <w:unhideWhenUsed/>
    <w:qFormat/>
    <w:rsid w:val="00B34824"/>
    <w:pPr>
      <w:keepNext/>
      <w:keepLines/>
      <w:spacing w:before="40" w:after="0" w:line="259" w:lineRule="auto"/>
      <w:jc w:val="left"/>
      <w:outlineLvl w:val="5"/>
    </w:pPr>
    <w:rPr>
      <w:rFonts w:asciiTheme="majorHAnsi" w:eastAsiaTheme="majorEastAsia" w:hAnsiTheme="majorHAnsi" w:cstheme="majorBidi"/>
      <w:i/>
      <w:iCs/>
      <w:color w:val="385623" w:themeColor="accent6" w:themeShade="80"/>
      <w:kern w:val="2"/>
      <w:sz w:val="23"/>
      <w:szCs w:val="23"/>
      <w14:ligatures w14:val="standardContextual"/>
    </w:rPr>
  </w:style>
  <w:style w:type="paragraph" w:styleId="Heading7">
    <w:name w:val="heading 7"/>
    <w:basedOn w:val="Normal"/>
    <w:next w:val="Normal"/>
    <w:link w:val="Heading7Char"/>
    <w:uiPriority w:val="9"/>
    <w:semiHidden/>
    <w:unhideWhenUsed/>
    <w:qFormat/>
    <w:rsid w:val="00B34824"/>
    <w:pPr>
      <w:keepNext/>
      <w:keepLines/>
      <w:spacing w:before="40" w:after="0" w:line="259" w:lineRule="auto"/>
      <w:jc w:val="left"/>
      <w:outlineLvl w:val="6"/>
    </w:pPr>
    <w:rPr>
      <w:rFonts w:asciiTheme="majorHAnsi" w:eastAsiaTheme="majorEastAsia" w:hAnsiTheme="majorHAnsi" w:cstheme="majorBidi"/>
      <w:color w:val="1F3864" w:themeColor="accent1" w:themeShade="80"/>
      <w:kern w:val="2"/>
      <w:sz w:val="22"/>
      <w14:ligatures w14:val="standardContextual"/>
    </w:rPr>
  </w:style>
  <w:style w:type="paragraph" w:styleId="Heading8">
    <w:name w:val="heading 8"/>
    <w:basedOn w:val="Normal"/>
    <w:next w:val="Normal"/>
    <w:link w:val="Heading8Char"/>
    <w:uiPriority w:val="9"/>
    <w:semiHidden/>
    <w:unhideWhenUsed/>
    <w:qFormat/>
    <w:rsid w:val="00B34824"/>
    <w:pPr>
      <w:keepNext/>
      <w:keepLines/>
      <w:spacing w:before="40" w:after="0" w:line="259" w:lineRule="auto"/>
      <w:jc w:val="left"/>
      <w:outlineLvl w:val="7"/>
    </w:pPr>
    <w:rPr>
      <w:rFonts w:asciiTheme="majorHAnsi" w:eastAsiaTheme="majorEastAsia" w:hAnsiTheme="majorHAnsi" w:cstheme="majorBidi"/>
      <w:color w:val="833C0B" w:themeColor="accent2" w:themeShade="80"/>
      <w:kern w:val="2"/>
      <w:sz w:val="21"/>
      <w:szCs w:val="21"/>
      <w14:ligatures w14:val="standardContextual"/>
    </w:rPr>
  </w:style>
  <w:style w:type="paragraph" w:styleId="Heading9">
    <w:name w:val="heading 9"/>
    <w:basedOn w:val="Normal"/>
    <w:next w:val="Normal"/>
    <w:link w:val="Heading9Char"/>
    <w:uiPriority w:val="9"/>
    <w:semiHidden/>
    <w:unhideWhenUsed/>
    <w:qFormat/>
    <w:rsid w:val="00B34824"/>
    <w:pPr>
      <w:keepNext/>
      <w:keepLines/>
      <w:spacing w:before="40" w:after="0" w:line="259" w:lineRule="auto"/>
      <w:jc w:val="left"/>
      <w:outlineLvl w:val="8"/>
    </w:pPr>
    <w:rPr>
      <w:rFonts w:asciiTheme="majorHAnsi" w:eastAsiaTheme="majorEastAsia" w:hAnsiTheme="majorHAnsi" w:cstheme="majorBidi"/>
      <w:color w:val="385623" w:themeColor="accent6" w:themeShade="80"/>
      <w:kern w:val="2"/>
      <w:sz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824"/>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rsid w:val="00B34824"/>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B34824"/>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B34824"/>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B34824"/>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B34824"/>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B34824"/>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B34824"/>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B34824"/>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B34824"/>
    <w:pPr>
      <w:spacing w:line="240" w:lineRule="auto"/>
      <w:jc w:val="left"/>
    </w:pPr>
    <w:rPr>
      <w:rFonts w:asciiTheme="minorHAnsi" w:hAnsiTheme="minorHAnsi"/>
      <w:b/>
      <w:bCs/>
      <w:smallCaps/>
      <w:color w:val="4472C4" w:themeColor="accent1"/>
      <w:spacing w:val="6"/>
      <w:kern w:val="2"/>
      <w:sz w:val="22"/>
      <w14:ligatures w14:val="standardContextual"/>
    </w:rPr>
  </w:style>
  <w:style w:type="paragraph" w:styleId="Title">
    <w:name w:val="Title"/>
    <w:basedOn w:val="Normal"/>
    <w:next w:val="Normal"/>
    <w:link w:val="TitleChar"/>
    <w:uiPriority w:val="10"/>
    <w:qFormat/>
    <w:rsid w:val="00B34824"/>
    <w:pPr>
      <w:spacing w:after="0" w:line="240" w:lineRule="auto"/>
      <w:contextualSpacing/>
      <w:jc w:val="left"/>
    </w:pPr>
    <w:rPr>
      <w:rFonts w:asciiTheme="majorHAnsi" w:eastAsiaTheme="majorEastAsia" w:hAnsiTheme="majorHAnsi" w:cstheme="majorBidi"/>
      <w:color w:val="2F5496" w:themeColor="accent1" w:themeShade="BF"/>
      <w:spacing w:val="-10"/>
      <w:kern w:val="2"/>
      <w:sz w:val="52"/>
      <w:szCs w:val="52"/>
      <w14:ligatures w14:val="standardContextual"/>
    </w:rPr>
  </w:style>
  <w:style w:type="character" w:customStyle="1" w:styleId="TitleChar">
    <w:name w:val="Title Char"/>
    <w:basedOn w:val="DefaultParagraphFont"/>
    <w:link w:val="Title"/>
    <w:uiPriority w:val="10"/>
    <w:rsid w:val="00B34824"/>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B34824"/>
    <w:pPr>
      <w:numPr>
        <w:ilvl w:val="1"/>
      </w:numPr>
      <w:spacing w:line="240" w:lineRule="auto"/>
      <w:jc w:val="left"/>
    </w:pPr>
    <w:rPr>
      <w:rFonts w:asciiTheme="majorHAnsi" w:eastAsiaTheme="majorEastAsia" w:hAnsiTheme="majorHAnsi" w:cstheme="majorBidi"/>
      <w:kern w:val="2"/>
      <w:sz w:val="22"/>
      <w14:ligatures w14:val="standardContextual"/>
    </w:rPr>
  </w:style>
  <w:style w:type="character" w:customStyle="1" w:styleId="SubtitleChar">
    <w:name w:val="Subtitle Char"/>
    <w:basedOn w:val="DefaultParagraphFont"/>
    <w:link w:val="Subtitle"/>
    <w:uiPriority w:val="11"/>
    <w:rsid w:val="00B34824"/>
    <w:rPr>
      <w:rFonts w:asciiTheme="majorHAnsi" w:eastAsiaTheme="majorEastAsia" w:hAnsiTheme="majorHAnsi" w:cstheme="majorBidi"/>
    </w:rPr>
  </w:style>
  <w:style w:type="character" w:styleId="Strong">
    <w:name w:val="Strong"/>
    <w:basedOn w:val="DefaultParagraphFont"/>
    <w:uiPriority w:val="22"/>
    <w:qFormat/>
    <w:rsid w:val="00B34824"/>
    <w:rPr>
      <w:b/>
      <w:bCs/>
    </w:rPr>
  </w:style>
  <w:style w:type="character" w:styleId="Emphasis">
    <w:name w:val="Emphasis"/>
    <w:basedOn w:val="DefaultParagraphFont"/>
    <w:uiPriority w:val="20"/>
    <w:qFormat/>
    <w:rsid w:val="00B34824"/>
    <w:rPr>
      <w:i/>
      <w:iCs/>
    </w:rPr>
  </w:style>
  <w:style w:type="paragraph" w:styleId="NoSpacing">
    <w:name w:val="No Spacing"/>
    <w:uiPriority w:val="1"/>
    <w:qFormat/>
    <w:rsid w:val="00B34824"/>
    <w:pPr>
      <w:spacing w:after="0" w:line="240" w:lineRule="auto"/>
    </w:pPr>
  </w:style>
  <w:style w:type="paragraph" w:styleId="ListParagraph">
    <w:name w:val="List Paragraph"/>
    <w:basedOn w:val="Normal"/>
    <w:uiPriority w:val="34"/>
    <w:qFormat/>
    <w:rsid w:val="00B34824"/>
    <w:pPr>
      <w:spacing w:line="259" w:lineRule="auto"/>
      <w:ind w:left="720"/>
      <w:contextualSpacing/>
      <w:jc w:val="left"/>
    </w:pPr>
    <w:rPr>
      <w:rFonts w:asciiTheme="minorHAnsi" w:hAnsiTheme="minorHAnsi"/>
      <w:kern w:val="2"/>
      <w:sz w:val="22"/>
      <w14:ligatures w14:val="standardContextual"/>
    </w:rPr>
  </w:style>
  <w:style w:type="paragraph" w:styleId="Quote">
    <w:name w:val="Quote"/>
    <w:basedOn w:val="Normal"/>
    <w:next w:val="Normal"/>
    <w:link w:val="QuoteChar"/>
    <w:uiPriority w:val="29"/>
    <w:qFormat/>
    <w:rsid w:val="00B34824"/>
    <w:pPr>
      <w:spacing w:before="120" w:line="259" w:lineRule="auto"/>
      <w:ind w:left="720" w:right="720"/>
      <w:jc w:val="center"/>
    </w:pPr>
    <w:rPr>
      <w:rFonts w:asciiTheme="minorHAnsi" w:hAnsiTheme="minorHAnsi"/>
      <w:i/>
      <w:iCs/>
      <w:kern w:val="2"/>
      <w:sz w:val="22"/>
      <w14:ligatures w14:val="standardContextual"/>
    </w:rPr>
  </w:style>
  <w:style w:type="character" w:customStyle="1" w:styleId="QuoteChar">
    <w:name w:val="Quote Char"/>
    <w:basedOn w:val="DefaultParagraphFont"/>
    <w:link w:val="Quote"/>
    <w:uiPriority w:val="29"/>
    <w:rsid w:val="00B34824"/>
    <w:rPr>
      <w:i/>
      <w:iCs/>
    </w:rPr>
  </w:style>
  <w:style w:type="paragraph" w:styleId="IntenseQuote">
    <w:name w:val="Intense Quote"/>
    <w:basedOn w:val="Normal"/>
    <w:next w:val="Normal"/>
    <w:link w:val="IntenseQuoteChar"/>
    <w:uiPriority w:val="30"/>
    <w:qFormat/>
    <w:rsid w:val="00B34824"/>
    <w:pPr>
      <w:spacing w:before="120" w:line="300" w:lineRule="auto"/>
      <w:ind w:left="576" w:right="576"/>
      <w:jc w:val="center"/>
    </w:pPr>
    <w:rPr>
      <w:rFonts w:asciiTheme="majorHAnsi" w:eastAsiaTheme="majorEastAsia" w:hAnsiTheme="majorHAnsi" w:cstheme="majorBidi"/>
      <w:color w:val="4472C4" w:themeColor="accent1"/>
      <w:kern w:val="2"/>
      <w:szCs w:val="24"/>
      <w14:ligatures w14:val="standardContextual"/>
    </w:rPr>
  </w:style>
  <w:style w:type="character" w:customStyle="1" w:styleId="IntenseQuoteChar">
    <w:name w:val="Intense Quote Char"/>
    <w:basedOn w:val="DefaultParagraphFont"/>
    <w:link w:val="IntenseQuote"/>
    <w:uiPriority w:val="30"/>
    <w:rsid w:val="00B34824"/>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B34824"/>
    <w:rPr>
      <w:i/>
      <w:iCs/>
      <w:color w:val="404040" w:themeColor="text1" w:themeTint="BF"/>
    </w:rPr>
  </w:style>
  <w:style w:type="character" w:styleId="IntenseEmphasis">
    <w:name w:val="Intense Emphasis"/>
    <w:basedOn w:val="DefaultParagraphFont"/>
    <w:uiPriority w:val="21"/>
    <w:qFormat/>
    <w:rsid w:val="00B34824"/>
    <w:rPr>
      <w:b w:val="0"/>
      <w:bCs w:val="0"/>
      <w:i/>
      <w:iCs/>
      <w:color w:val="4472C4" w:themeColor="accent1"/>
    </w:rPr>
  </w:style>
  <w:style w:type="character" w:styleId="SubtleReference">
    <w:name w:val="Subtle Reference"/>
    <w:basedOn w:val="DefaultParagraphFont"/>
    <w:uiPriority w:val="31"/>
    <w:qFormat/>
    <w:rsid w:val="00B3482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34824"/>
    <w:rPr>
      <w:b/>
      <w:bCs/>
      <w:smallCaps/>
      <w:color w:val="4472C4" w:themeColor="accent1"/>
      <w:spacing w:val="5"/>
      <w:u w:val="single"/>
    </w:rPr>
  </w:style>
  <w:style w:type="character" w:styleId="BookTitle">
    <w:name w:val="Book Title"/>
    <w:basedOn w:val="DefaultParagraphFont"/>
    <w:uiPriority w:val="33"/>
    <w:qFormat/>
    <w:rsid w:val="00B34824"/>
    <w:rPr>
      <w:b/>
      <w:bCs/>
      <w:smallCaps/>
    </w:rPr>
  </w:style>
  <w:style w:type="paragraph" w:styleId="TOCHeading">
    <w:name w:val="TOC Heading"/>
    <w:basedOn w:val="Heading1"/>
    <w:next w:val="Normal"/>
    <w:uiPriority w:val="39"/>
    <w:unhideWhenUsed/>
    <w:qFormat/>
    <w:rsid w:val="00B34824"/>
    <w:pPr>
      <w:outlineLvl w:val="9"/>
    </w:pPr>
  </w:style>
  <w:style w:type="table" w:styleId="TableGrid">
    <w:name w:val="Table Grid"/>
    <w:basedOn w:val="TableNormal"/>
    <w:uiPriority w:val="39"/>
    <w:rsid w:val="009F762B"/>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F762B"/>
    <w:rPr>
      <w:color w:val="0563C1" w:themeColor="hyperlink"/>
      <w:u w:val="single"/>
    </w:rPr>
  </w:style>
  <w:style w:type="paragraph" w:styleId="TOC1">
    <w:name w:val="toc 1"/>
    <w:basedOn w:val="Normal"/>
    <w:next w:val="Normal"/>
    <w:autoRedefine/>
    <w:uiPriority w:val="39"/>
    <w:unhideWhenUsed/>
    <w:rsid w:val="009F762B"/>
    <w:pPr>
      <w:spacing w:after="100"/>
    </w:pPr>
  </w:style>
  <w:style w:type="paragraph" w:styleId="TOC2">
    <w:name w:val="toc 2"/>
    <w:basedOn w:val="Normal"/>
    <w:next w:val="Normal"/>
    <w:autoRedefine/>
    <w:uiPriority w:val="39"/>
    <w:unhideWhenUsed/>
    <w:rsid w:val="009F762B"/>
    <w:pPr>
      <w:spacing w:after="100"/>
      <w:ind w:left="240"/>
    </w:pPr>
  </w:style>
  <w:style w:type="paragraph" w:styleId="Header">
    <w:name w:val="header"/>
    <w:basedOn w:val="Normal"/>
    <w:link w:val="HeaderChar"/>
    <w:uiPriority w:val="99"/>
    <w:unhideWhenUsed/>
    <w:rsid w:val="005455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5F4"/>
    <w:rPr>
      <w:rFonts w:ascii="Arial" w:hAnsi="Arial"/>
      <w:kern w:val="0"/>
      <w:sz w:val="24"/>
      <w14:ligatures w14:val="none"/>
    </w:rPr>
  </w:style>
  <w:style w:type="paragraph" w:styleId="Footer">
    <w:name w:val="footer"/>
    <w:basedOn w:val="Normal"/>
    <w:link w:val="FooterChar"/>
    <w:uiPriority w:val="99"/>
    <w:unhideWhenUsed/>
    <w:rsid w:val="005455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5F4"/>
    <w:rPr>
      <w:rFonts w:ascii="Arial" w:hAnsi="Arial"/>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93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darinoriental.com/en/our-company" TargetMode="External"/><Relationship Id="rId13" Type="http://schemas.openxmlformats.org/officeDocument/2006/relationships/hyperlink" Target="https://www.similarweb.com/website/premierinn.com/" TargetMode="External"/><Relationship Id="rId18"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photos.mandarinoriental.com/is/content/MandarinOriental/_Corporate/PDFs/mandarin-oriental-sustainability-report-2021.pdf" TargetMode="External"/><Relationship Id="rId12" Type="http://schemas.openxmlformats.org/officeDocument/2006/relationships/hyperlink" Target="https://www.similarweb.com/website/mandarinoriental.com/"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photos.mandarinoriental.com/is/content/MandarinOriental/corporate-22arMOIL" TargetMode="External"/><Relationship Id="rId11" Type="http://schemas.openxmlformats.org/officeDocument/2006/relationships/hyperlink" Target="https://www.premierinn.com/gb/en/why/force-for-good.html"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https://www.premierinn.com/gb/en/why.html" TargetMode="External"/><Relationship Id="rId19"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https://cdn.whitbread.co.uk/media/2021/05/05141427/23076_Whitbread_AR2020_web.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13</Pages>
  <Words>2823</Words>
  <Characters>16093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Mirosnicova</dc:creator>
  <cp:keywords/>
  <dc:description/>
  <cp:lastModifiedBy>Natalia Mirosnicova</cp:lastModifiedBy>
  <cp:revision>7</cp:revision>
  <dcterms:created xsi:type="dcterms:W3CDTF">2023-10-18T08:29:00Z</dcterms:created>
  <dcterms:modified xsi:type="dcterms:W3CDTF">2023-10-20T08:55:00Z</dcterms:modified>
</cp:coreProperties>
</file>