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9D205" w14:textId="77777777" w:rsidR="00DB5D96" w:rsidRPr="00BA6AE6" w:rsidRDefault="00DB5D96" w:rsidP="00DB5D96">
      <w:pPr>
        <w:pStyle w:val="Default"/>
        <w:spacing w:line="360" w:lineRule="auto"/>
        <w:rPr>
          <w:rFonts w:asciiTheme="minorHAnsi" w:hAnsiTheme="minorHAnsi" w:cstheme="minorHAnsi"/>
          <w:b/>
          <w:bCs/>
        </w:rPr>
      </w:pPr>
      <w:r w:rsidRPr="00BA6AE6">
        <w:rPr>
          <w:rFonts w:asciiTheme="minorHAnsi" w:hAnsiTheme="minorHAnsi" w:cstheme="minorHAnsi"/>
          <w:b/>
          <w:bCs/>
        </w:rPr>
        <w:t>Name – Hannah Rosser</w:t>
      </w:r>
    </w:p>
    <w:p w14:paraId="07BAD413" w14:textId="77777777" w:rsidR="00DB5D96" w:rsidRPr="00BA6AE6" w:rsidRDefault="00DB5D96" w:rsidP="00DB5D96">
      <w:pPr>
        <w:pStyle w:val="Default"/>
        <w:spacing w:line="360" w:lineRule="auto"/>
        <w:rPr>
          <w:rFonts w:asciiTheme="minorHAnsi" w:hAnsiTheme="minorHAnsi" w:cstheme="minorHAnsi"/>
          <w:b/>
          <w:bCs/>
        </w:rPr>
      </w:pPr>
      <w:r w:rsidRPr="00BA6AE6">
        <w:rPr>
          <w:rFonts w:asciiTheme="minorHAnsi" w:hAnsiTheme="minorHAnsi" w:cstheme="minorHAnsi"/>
          <w:b/>
          <w:bCs/>
        </w:rPr>
        <w:t>Student ID number - 2236406</w:t>
      </w:r>
    </w:p>
    <w:p w14:paraId="26C448FB" w14:textId="77777777" w:rsidR="00A96B76" w:rsidRDefault="00A96B76" w:rsidP="00A96B76">
      <w:pPr>
        <w:pStyle w:val="Default"/>
      </w:pPr>
    </w:p>
    <w:p w14:paraId="53307AD5" w14:textId="6EB40A5A" w:rsidR="00A96B76" w:rsidRPr="00171179" w:rsidRDefault="00A96B76" w:rsidP="002F0CC3">
      <w:pPr>
        <w:pStyle w:val="Default"/>
        <w:spacing w:line="360" w:lineRule="auto"/>
        <w:rPr>
          <w:rFonts w:asciiTheme="minorHAnsi" w:hAnsiTheme="minorHAnsi" w:cstheme="minorHAnsi"/>
          <w:b/>
          <w:bCs/>
        </w:rPr>
      </w:pPr>
      <w:r w:rsidRPr="00171179">
        <w:rPr>
          <w:rFonts w:asciiTheme="minorHAnsi" w:hAnsiTheme="minorHAnsi" w:cstheme="minorHAnsi"/>
          <w:b/>
          <w:bCs/>
        </w:rPr>
        <w:t xml:space="preserve">What impact can the challenges of operational policing have on individual and group wellbeing? Why is it important to manage mental wellbeing in policing? </w:t>
      </w:r>
    </w:p>
    <w:p w14:paraId="5ADF1304" w14:textId="086CD10B" w:rsidR="00DB5D96" w:rsidRPr="00171179" w:rsidRDefault="00A96B76" w:rsidP="002F0CC3">
      <w:pPr>
        <w:pStyle w:val="Default"/>
        <w:spacing w:line="360" w:lineRule="auto"/>
        <w:rPr>
          <w:rFonts w:asciiTheme="minorHAnsi" w:hAnsiTheme="minorHAnsi" w:cstheme="minorHAnsi"/>
          <w:b/>
          <w:bCs/>
        </w:rPr>
      </w:pPr>
      <w:r w:rsidRPr="00171179">
        <w:rPr>
          <w:rFonts w:asciiTheme="minorHAnsi" w:hAnsiTheme="minorHAnsi" w:cstheme="minorHAnsi"/>
          <w:b/>
          <w:bCs/>
        </w:rPr>
        <w:t xml:space="preserve">Your answer must be based on academic research rather than personal experience. </w:t>
      </w:r>
    </w:p>
    <w:p w14:paraId="30CD8CD5" w14:textId="1F29F20C" w:rsidR="00A96B76" w:rsidRPr="00171179" w:rsidRDefault="005B797B" w:rsidP="002F0CC3">
      <w:pPr>
        <w:pStyle w:val="Default"/>
        <w:spacing w:line="360" w:lineRule="auto"/>
        <w:rPr>
          <w:rFonts w:asciiTheme="minorHAnsi" w:hAnsiTheme="minorHAnsi" w:cstheme="minorHAnsi"/>
          <w:b/>
          <w:bCs/>
        </w:rPr>
      </w:pPr>
      <w:r w:rsidRPr="00171179">
        <w:rPr>
          <w:rFonts w:asciiTheme="minorHAnsi" w:hAnsiTheme="minorHAnsi" w:cstheme="minorHAnsi"/>
          <w:b/>
          <w:bCs/>
        </w:rPr>
        <w:t xml:space="preserve">Word limit </w:t>
      </w:r>
      <w:r w:rsidR="006216B6" w:rsidRPr="00171179">
        <w:rPr>
          <w:rFonts w:asciiTheme="minorHAnsi" w:hAnsiTheme="minorHAnsi" w:cstheme="minorHAnsi"/>
          <w:b/>
          <w:bCs/>
        </w:rPr>
        <w:t>–</w:t>
      </w:r>
      <w:r w:rsidRPr="00171179">
        <w:rPr>
          <w:rFonts w:asciiTheme="minorHAnsi" w:hAnsiTheme="minorHAnsi" w:cstheme="minorHAnsi"/>
          <w:b/>
          <w:bCs/>
        </w:rPr>
        <w:t xml:space="preserve"> 2000</w:t>
      </w:r>
    </w:p>
    <w:p w14:paraId="4E28A288" w14:textId="77777777" w:rsidR="006216B6" w:rsidRDefault="006216B6" w:rsidP="002F0CC3">
      <w:pPr>
        <w:pStyle w:val="Default"/>
        <w:spacing w:line="360" w:lineRule="auto"/>
        <w:rPr>
          <w:rFonts w:asciiTheme="minorHAnsi" w:hAnsiTheme="minorHAnsi" w:cstheme="minorHAnsi"/>
        </w:rPr>
      </w:pPr>
    </w:p>
    <w:p w14:paraId="5026BD70" w14:textId="46480C86" w:rsidR="00B0120B" w:rsidRDefault="00E76C10" w:rsidP="002F0CC3">
      <w:pPr>
        <w:pStyle w:val="Default"/>
        <w:spacing w:line="360" w:lineRule="auto"/>
        <w:rPr>
          <w:rFonts w:asciiTheme="minorHAnsi" w:hAnsiTheme="minorHAnsi" w:cstheme="minorHAnsi"/>
        </w:rPr>
      </w:pPr>
      <w:r>
        <w:rPr>
          <w:rFonts w:asciiTheme="minorHAnsi" w:hAnsiTheme="minorHAnsi" w:cstheme="minorHAnsi"/>
        </w:rPr>
        <w:t>Operational policing refers to the activities and responsibilities of police officers in their day-to-day work including roads policing, air safety and stop searches (Police Federation, 2024)</w:t>
      </w:r>
      <w:r w:rsidR="00171179">
        <w:rPr>
          <w:rFonts w:asciiTheme="minorHAnsi" w:hAnsiTheme="minorHAnsi" w:cstheme="minorHAnsi"/>
        </w:rPr>
        <w:t xml:space="preserve">. </w:t>
      </w:r>
      <w:r w:rsidR="005E679F">
        <w:rPr>
          <w:rFonts w:asciiTheme="minorHAnsi" w:hAnsiTheme="minorHAnsi" w:cstheme="minorHAnsi"/>
        </w:rPr>
        <w:t>Police officers are responsible for the prevention and detection of criminal activity whilst maintaining public order (</w:t>
      </w:r>
      <w:proofErr w:type="spellStart"/>
      <w:r w:rsidR="005E679F">
        <w:rPr>
          <w:rFonts w:asciiTheme="minorHAnsi" w:hAnsiTheme="minorHAnsi" w:cstheme="minorHAnsi"/>
        </w:rPr>
        <w:t>Myhill</w:t>
      </w:r>
      <w:proofErr w:type="spellEnd"/>
      <w:r w:rsidR="005E679F">
        <w:rPr>
          <w:rFonts w:asciiTheme="minorHAnsi" w:hAnsiTheme="minorHAnsi" w:cstheme="minorHAnsi"/>
        </w:rPr>
        <w:t xml:space="preserve"> and Quinton, 2011) and face many challenges as a result of this due to the pressure </w:t>
      </w:r>
      <w:r w:rsidR="00FC1435">
        <w:rPr>
          <w:rFonts w:asciiTheme="minorHAnsi" w:hAnsiTheme="minorHAnsi" w:cstheme="minorHAnsi"/>
        </w:rPr>
        <w:t>of having to conduct an investigation to the highest quality whilst responding to the high volume of emergency calls. Each individual challenge can have an impact on both the individual and group wellbeing of those officers and sometimes the impact is so large it has a massive effect physically and mentally on that officer</w:t>
      </w:r>
      <w:r w:rsidR="00C138F1">
        <w:rPr>
          <w:rFonts w:asciiTheme="minorHAnsi" w:hAnsiTheme="minorHAnsi" w:cstheme="minorHAnsi"/>
        </w:rPr>
        <w:t xml:space="preserve">. </w:t>
      </w:r>
      <w:r w:rsidR="001749E1">
        <w:rPr>
          <w:rFonts w:asciiTheme="minorHAnsi" w:hAnsiTheme="minorHAnsi" w:cstheme="minorHAnsi"/>
        </w:rPr>
        <w:t>Policing responsibilities and demands are widely acknowledged to negatively impact the physical and mental health of police officers and staff (Clements et al, 2020)</w:t>
      </w:r>
      <w:r w:rsidR="00461EC3">
        <w:rPr>
          <w:rFonts w:asciiTheme="minorHAnsi" w:hAnsiTheme="minorHAnsi" w:cstheme="minorHAnsi"/>
        </w:rPr>
        <w:t>.</w:t>
      </w:r>
      <w:r w:rsidR="001749E1">
        <w:rPr>
          <w:rFonts w:asciiTheme="minorHAnsi" w:hAnsiTheme="minorHAnsi" w:cstheme="minorHAnsi"/>
        </w:rPr>
        <w:t xml:space="preserve"> </w:t>
      </w:r>
      <w:r w:rsidR="00461EC3">
        <w:rPr>
          <w:rFonts w:asciiTheme="minorHAnsi" w:hAnsiTheme="minorHAnsi" w:cstheme="minorHAnsi"/>
        </w:rPr>
        <w:t>P</w:t>
      </w:r>
      <w:r w:rsidR="001749E1">
        <w:rPr>
          <w:rFonts w:asciiTheme="minorHAnsi" w:hAnsiTheme="minorHAnsi" w:cstheme="minorHAnsi"/>
        </w:rPr>
        <w:t>olice officers are often the first public service to reach someone who is experiencing a mental health crisis (</w:t>
      </w:r>
      <w:r w:rsidR="00461EC3">
        <w:rPr>
          <w:rFonts w:asciiTheme="minorHAnsi" w:hAnsiTheme="minorHAnsi" w:cstheme="minorHAnsi"/>
        </w:rPr>
        <w:t>McDaniel, 2018) so it is vital that officers manage their own mental health in order to help others.</w:t>
      </w:r>
    </w:p>
    <w:p w14:paraId="0A1C9548" w14:textId="77777777" w:rsidR="00461EC3" w:rsidRDefault="00461EC3" w:rsidP="002F0CC3">
      <w:pPr>
        <w:pStyle w:val="Default"/>
        <w:spacing w:line="360" w:lineRule="auto"/>
        <w:rPr>
          <w:rFonts w:asciiTheme="minorHAnsi" w:hAnsiTheme="minorHAnsi" w:cstheme="minorHAnsi"/>
        </w:rPr>
      </w:pPr>
    </w:p>
    <w:p w14:paraId="777310D7" w14:textId="70CA527F" w:rsidR="00DB7BEA" w:rsidRDefault="00404DE0" w:rsidP="002F0CC3">
      <w:pPr>
        <w:pStyle w:val="Default"/>
        <w:spacing w:line="360" w:lineRule="auto"/>
        <w:rPr>
          <w:rFonts w:asciiTheme="minorHAnsi" w:hAnsiTheme="minorHAnsi" w:cstheme="minorHAnsi"/>
        </w:rPr>
      </w:pPr>
      <w:r>
        <w:rPr>
          <w:rFonts w:asciiTheme="minorHAnsi" w:hAnsiTheme="minorHAnsi" w:cstheme="minorHAnsi"/>
        </w:rPr>
        <w:t xml:space="preserve">One challenge police officers face within operational policing is a lack of experience. This </w:t>
      </w:r>
      <w:r w:rsidR="000F1123">
        <w:rPr>
          <w:rFonts w:asciiTheme="minorHAnsi" w:hAnsiTheme="minorHAnsi" w:cstheme="minorHAnsi"/>
        </w:rPr>
        <w:t xml:space="preserve">can bring a multitude of challenges to officers whilst conducting their daily duties and as a result, can impact an individual and a groups wellbeing. </w:t>
      </w:r>
      <w:r w:rsidR="00DB7BEA">
        <w:rPr>
          <w:rFonts w:asciiTheme="minorHAnsi" w:hAnsiTheme="minorHAnsi" w:cstheme="minorHAnsi"/>
        </w:rPr>
        <w:t>Policing is widely recognised as a challenging and demanding profession (Anderson et al, 2002) as officers regularly encounter unpredictable and violate situations (Finn, 2000). F</w:t>
      </w:r>
      <w:r w:rsidR="007B0BB7">
        <w:rPr>
          <w:rFonts w:asciiTheme="minorHAnsi" w:hAnsiTheme="minorHAnsi" w:cstheme="minorHAnsi"/>
        </w:rPr>
        <w:t>rontline police officers place great value on being led by senior officers who have considerable direct experience of street-level police work (Rowe, 2006)</w:t>
      </w:r>
      <w:r>
        <w:rPr>
          <w:rFonts w:asciiTheme="minorHAnsi" w:hAnsiTheme="minorHAnsi" w:cstheme="minorHAnsi"/>
        </w:rPr>
        <w:t xml:space="preserve">. </w:t>
      </w:r>
      <w:proofErr w:type="spellStart"/>
      <w:r w:rsidR="007B0BB7">
        <w:rPr>
          <w:rFonts w:asciiTheme="minorHAnsi" w:hAnsiTheme="minorHAnsi" w:cstheme="minorHAnsi"/>
        </w:rPr>
        <w:t>Caless</w:t>
      </w:r>
      <w:proofErr w:type="spellEnd"/>
      <w:r w:rsidR="007B0BB7">
        <w:rPr>
          <w:rFonts w:asciiTheme="minorHAnsi" w:hAnsiTheme="minorHAnsi" w:cstheme="minorHAnsi"/>
        </w:rPr>
        <w:t xml:space="preserve"> (2011) found that perceptions of leadership by senior officers believe that there is an exclusivity in policing that can only be understood if you have done the job</w:t>
      </w:r>
      <w:r>
        <w:rPr>
          <w:rFonts w:asciiTheme="minorHAnsi" w:hAnsiTheme="minorHAnsi" w:cstheme="minorHAnsi"/>
        </w:rPr>
        <w:t xml:space="preserve">. This suggests that when officers attend a situation that they have never had to deal with before, they might struggle with efficiently reaching a positive outcome </w:t>
      </w:r>
      <w:r>
        <w:rPr>
          <w:rFonts w:asciiTheme="minorHAnsi" w:hAnsiTheme="minorHAnsi" w:cstheme="minorHAnsi"/>
        </w:rPr>
        <w:lastRenderedPageBreak/>
        <w:t xml:space="preserve">due to the lack of knowledge in that particular area. </w:t>
      </w:r>
      <w:r w:rsidR="00346AF2">
        <w:rPr>
          <w:rFonts w:asciiTheme="minorHAnsi" w:hAnsiTheme="minorHAnsi" w:cstheme="minorHAnsi"/>
        </w:rPr>
        <w:t>In July 2019, the government announced plans to recruit 20,000 police</w:t>
      </w:r>
      <w:r w:rsidR="007320CB">
        <w:rPr>
          <w:rFonts w:asciiTheme="minorHAnsi" w:hAnsiTheme="minorHAnsi" w:cstheme="minorHAnsi"/>
        </w:rPr>
        <w:t xml:space="preserve"> </w:t>
      </w:r>
      <w:r w:rsidR="00346AF2">
        <w:rPr>
          <w:rFonts w:asciiTheme="minorHAnsi" w:hAnsiTheme="minorHAnsi" w:cstheme="minorHAnsi"/>
        </w:rPr>
        <w:t xml:space="preserve">officers in England and Wales by the end of March 2023. </w:t>
      </w:r>
      <w:r w:rsidR="007320CB">
        <w:rPr>
          <w:rFonts w:asciiTheme="minorHAnsi" w:hAnsiTheme="minorHAnsi" w:cstheme="minorHAnsi"/>
        </w:rPr>
        <w:t>(</w:t>
      </w:r>
      <w:r w:rsidR="007320CB" w:rsidRPr="007320CB">
        <w:rPr>
          <w:rFonts w:asciiTheme="minorHAnsi" w:hAnsiTheme="minorHAnsi" w:cstheme="minorHAnsi"/>
        </w:rPr>
        <w:t>National Police Chief's Council</w:t>
      </w:r>
      <w:r w:rsidR="007320CB">
        <w:rPr>
          <w:rFonts w:asciiTheme="minorHAnsi" w:hAnsiTheme="minorHAnsi" w:cstheme="minorHAnsi"/>
        </w:rPr>
        <w:t xml:space="preserve">, 2024). </w:t>
      </w:r>
      <w:r w:rsidR="00346AF2">
        <w:rPr>
          <w:rFonts w:asciiTheme="minorHAnsi" w:hAnsiTheme="minorHAnsi" w:cstheme="minorHAnsi"/>
        </w:rPr>
        <w:t xml:space="preserve">This was known as Operation Uplift and was successful, </w:t>
      </w:r>
      <w:r w:rsidR="00F01270">
        <w:rPr>
          <w:rFonts w:asciiTheme="minorHAnsi" w:hAnsiTheme="minorHAnsi" w:cstheme="minorHAnsi"/>
        </w:rPr>
        <w:t>introducing</w:t>
      </w:r>
      <w:r w:rsidR="00346AF2">
        <w:rPr>
          <w:rFonts w:asciiTheme="minorHAnsi" w:hAnsiTheme="minorHAnsi" w:cstheme="minorHAnsi"/>
        </w:rPr>
        <w:t xml:space="preserve"> thousands of new officers into the force. This was essential in providing high staffing levels to be able to attend the multitude of calls officers receive from the public every day, however left those officers having to attend difficult calls independently with little or no experience. </w:t>
      </w:r>
      <w:r w:rsidR="00DB7BEA">
        <w:rPr>
          <w:rFonts w:asciiTheme="minorHAnsi" w:hAnsiTheme="minorHAnsi" w:cstheme="minorHAnsi"/>
        </w:rPr>
        <w:t xml:space="preserve">The lack of experience officers </w:t>
      </w:r>
      <w:proofErr w:type="gramStart"/>
      <w:r w:rsidR="00DB7BEA">
        <w:rPr>
          <w:rFonts w:asciiTheme="minorHAnsi" w:hAnsiTheme="minorHAnsi" w:cstheme="minorHAnsi"/>
        </w:rPr>
        <w:t>have</w:t>
      </w:r>
      <w:proofErr w:type="gramEnd"/>
      <w:r w:rsidR="00F04A51">
        <w:rPr>
          <w:rFonts w:asciiTheme="minorHAnsi" w:hAnsiTheme="minorHAnsi" w:cstheme="minorHAnsi"/>
        </w:rPr>
        <w:t>,</w:t>
      </w:r>
      <w:r w:rsidR="00DB7BEA">
        <w:rPr>
          <w:rFonts w:asciiTheme="minorHAnsi" w:hAnsiTheme="minorHAnsi" w:cstheme="minorHAnsi"/>
        </w:rPr>
        <w:t xml:space="preserve"> can often lead to stress and the feeling of being burnt out, which can be detrimental to officers. The reactions to this stress can intensi</w:t>
      </w:r>
      <w:r w:rsidR="00F04A51">
        <w:rPr>
          <w:rFonts w:asciiTheme="minorHAnsi" w:hAnsiTheme="minorHAnsi" w:cstheme="minorHAnsi"/>
        </w:rPr>
        <w:t>fy</w:t>
      </w:r>
      <w:r w:rsidR="00DB7BEA">
        <w:rPr>
          <w:rFonts w:asciiTheme="minorHAnsi" w:hAnsiTheme="minorHAnsi" w:cstheme="minorHAnsi"/>
        </w:rPr>
        <w:t xml:space="preserve"> irritability and drain officers energy which is necessary to p</w:t>
      </w:r>
      <w:r w:rsidR="00F04A51">
        <w:rPr>
          <w:rFonts w:asciiTheme="minorHAnsi" w:hAnsiTheme="minorHAnsi" w:cstheme="minorHAnsi"/>
        </w:rPr>
        <w:t>er</w:t>
      </w:r>
      <w:r w:rsidR="00DB7BEA">
        <w:rPr>
          <w:rFonts w:asciiTheme="minorHAnsi" w:hAnsiTheme="minorHAnsi" w:cstheme="minorHAnsi"/>
        </w:rPr>
        <w:t xml:space="preserve">form essential tasks like chasing suspects and writing up investigations (Roberg et al, 2005). </w:t>
      </w:r>
    </w:p>
    <w:p w14:paraId="4F206D3C" w14:textId="77777777" w:rsidR="00F01270" w:rsidRDefault="00F01270" w:rsidP="002F0CC3">
      <w:pPr>
        <w:pStyle w:val="Default"/>
        <w:spacing w:line="360" w:lineRule="auto"/>
        <w:rPr>
          <w:rFonts w:asciiTheme="minorHAnsi" w:hAnsiTheme="minorHAnsi" w:cstheme="minorHAnsi"/>
        </w:rPr>
      </w:pPr>
    </w:p>
    <w:p w14:paraId="5A32D027" w14:textId="1154C3B0" w:rsidR="0067359B" w:rsidRDefault="00F01270" w:rsidP="002F0CC3">
      <w:pPr>
        <w:pStyle w:val="Default"/>
        <w:spacing w:line="360" w:lineRule="auto"/>
        <w:rPr>
          <w:rFonts w:asciiTheme="minorHAnsi" w:hAnsiTheme="minorHAnsi" w:cstheme="minorHAnsi"/>
        </w:rPr>
      </w:pPr>
      <w:r>
        <w:rPr>
          <w:rFonts w:asciiTheme="minorHAnsi" w:hAnsiTheme="minorHAnsi" w:cstheme="minorHAnsi"/>
        </w:rPr>
        <w:t>Another challenge police officers experience is the lack of confidence the public has in the police</w:t>
      </w:r>
      <w:r w:rsidR="00F819D3">
        <w:rPr>
          <w:rFonts w:asciiTheme="minorHAnsi" w:hAnsiTheme="minorHAnsi" w:cstheme="minorHAnsi"/>
        </w:rPr>
        <w:t xml:space="preserve">. Police often deal with hostile suspects, witnesses and bystanders wo may swear at them and not follow requests (Rye et </w:t>
      </w:r>
      <w:proofErr w:type="spellStart"/>
      <w:r w:rsidR="00F819D3">
        <w:rPr>
          <w:rFonts w:asciiTheme="minorHAnsi" w:hAnsiTheme="minorHAnsi" w:cstheme="minorHAnsi"/>
        </w:rPr>
        <w:t>el</w:t>
      </w:r>
      <w:proofErr w:type="spellEnd"/>
      <w:r w:rsidR="00F819D3">
        <w:rPr>
          <w:rFonts w:asciiTheme="minorHAnsi" w:hAnsiTheme="minorHAnsi" w:cstheme="minorHAnsi"/>
        </w:rPr>
        <w:t xml:space="preserve">, 2020) which can be difficult for officers to conduct enquiries and effect arrests. Incidents like the Sarah Everard murder whereby Wayne </w:t>
      </w:r>
      <w:proofErr w:type="spellStart"/>
      <w:r w:rsidR="00F819D3">
        <w:rPr>
          <w:rFonts w:asciiTheme="minorHAnsi" w:hAnsiTheme="minorHAnsi" w:cstheme="minorHAnsi"/>
        </w:rPr>
        <w:t>Couzens</w:t>
      </w:r>
      <w:proofErr w:type="spellEnd"/>
      <w:r w:rsidR="00F819D3">
        <w:rPr>
          <w:rFonts w:asciiTheme="minorHAnsi" w:hAnsiTheme="minorHAnsi" w:cstheme="minorHAnsi"/>
        </w:rPr>
        <w:t xml:space="preserve">, a Metropolitan Police Officer was arrested and sentenced for her murder (Crime Investigation, 2024) have eroded the confidence that the public have in the police, not only due to the horrific act conducted by </w:t>
      </w:r>
      <w:proofErr w:type="spellStart"/>
      <w:r w:rsidR="00F819D3">
        <w:rPr>
          <w:rFonts w:asciiTheme="minorHAnsi" w:hAnsiTheme="minorHAnsi" w:cstheme="minorHAnsi"/>
        </w:rPr>
        <w:t>Couzens</w:t>
      </w:r>
      <w:proofErr w:type="spellEnd"/>
      <w:r w:rsidR="00F819D3">
        <w:rPr>
          <w:rFonts w:asciiTheme="minorHAnsi" w:hAnsiTheme="minorHAnsi" w:cstheme="minorHAnsi"/>
        </w:rPr>
        <w:t xml:space="preserve">, but the fact that twelve officers were served misconduct notices for things like sharing inappropriate images regarding the </w:t>
      </w:r>
      <w:r w:rsidR="0063680C">
        <w:rPr>
          <w:rFonts w:asciiTheme="minorHAnsi" w:hAnsiTheme="minorHAnsi" w:cstheme="minorHAnsi"/>
        </w:rPr>
        <w:t>c</w:t>
      </w:r>
      <w:r w:rsidR="00F819D3">
        <w:rPr>
          <w:rFonts w:asciiTheme="minorHAnsi" w:hAnsiTheme="minorHAnsi" w:cstheme="minorHAnsi"/>
        </w:rPr>
        <w:t xml:space="preserve">ase whilst manning the scene. </w:t>
      </w:r>
      <w:r w:rsidR="0063680C">
        <w:rPr>
          <w:rFonts w:asciiTheme="minorHAnsi" w:hAnsiTheme="minorHAnsi" w:cstheme="minorHAnsi"/>
        </w:rPr>
        <w:t xml:space="preserve">This understandably resulted in the public lacking trust in </w:t>
      </w:r>
      <w:r w:rsidR="00E021F2">
        <w:rPr>
          <w:rFonts w:asciiTheme="minorHAnsi" w:hAnsiTheme="minorHAnsi" w:cstheme="minorHAnsi"/>
        </w:rPr>
        <w:t>officers but</w:t>
      </w:r>
      <w:r w:rsidR="0063680C">
        <w:rPr>
          <w:rFonts w:asciiTheme="minorHAnsi" w:hAnsiTheme="minorHAnsi" w:cstheme="minorHAnsi"/>
        </w:rPr>
        <w:t xml:space="preserve"> made it very difficult for officers to engage with the public as they had the opinion that all officers were the same, which is not the case. </w:t>
      </w:r>
      <w:r w:rsidR="00E021F2">
        <w:rPr>
          <w:rFonts w:asciiTheme="minorHAnsi" w:hAnsiTheme="minorHAnsi" w:cstheme="minorHAnsi"/>
        </w:rPr>
        <w:t>Cases like this, along with the negative portrayal the police receive through social media and news articles lead to officers experiencing a range of abuse from members of the public when trying to help investigate crimes. This can have an effect on their mental health because officers who are just trying to do their job can experience a wide range of abuse from being called names to being assaulted on duty. Experiencing this on a daily basis can be very degrading for officers</w:t>
      </w:r>
      <w:r w:rsidR="003168AE">
        <w:rPr>
          <w:rFonts w:asciiTheme="minorHAnsi" w:hAnsiTheme="minorHAnsi" w:cstheme="minorHAnsi"/>
        </w:rPr>
        <w:t>, and whilst work colleagues can act as key support providers (</w:t>
      </w:r>
      <w:proofErr w:type="spellStart"/>
      <w:r w:rsidR="003168AE">
        <w:rPr>
          <w:rFonts w:asciiTheme="minorHAnsi" w:hAnsiTheme="minorHAnsi" w:cstheme="minorHAnsi"/>
        </w:rPr>
        <w:t>Shoss</w:t>
      </w:r>
      <w:proofErr w:type="spellEnd"/>
      <w:r w:rsidR="003168AE">
        <w:rPr>
          <w:rFonts w:asciiTheme="minorHAnsi" w:hAnsiTheme="minorHAnsi" w:cstheme="minorHAnsi"/>
        </w:rPr>
        <w:t xml:space="preserve"> et at, 2013)</w:t>
      </w:r>
      <w:r w:rsidR="0067359B">
        <w:rPr>
          <w:rFonts w:asciiTheme="minorHAnsi" w:hAnsiTheme="minorHAnsi" w:cstheme="minorHAnsi"/>
        </w:rPr>
        <w:t>,</w:t>
      </w:r>
      <w:r w:rsidR="003168AE">
        <w:rPr>
          <w:rFonts w:asciiTheme="minorHAnsi" w:hAnsiTheme="minorHAnsi" w:cstheme="minorHAnsi"/>
        </w:rPr>
        <w:t xml:space="preserve"> when all of the colleagues are experiencing the same </w:t>
      </w:r>
      <w:r w:rsidR="0067359B">
        <w:rPr>
          <w:rFonts w:asciiTheme="minorHAnsi" w:hAnsiTheme="minorHAnsi" w:cstheme="minorHAnsi"/>
        </w:rPr>
        <w:t>abuse,</w:t>
      </w:r>
      <w:r w:rsidR="003168AE">
        <w:rPr>
          <w:rFonts w:asciiTheme="minorHAnsi" w:hAnsiTheme="minorHAnsi" w:cstheme="minorHAnsi"/>
        </w:rPr>
        <w:t xml:space="preserve"> it can decrease the group </w:t>
      </w:r>
      <w:r w:rsidR="0067359B">
        <w:rPr>
          <w:rFonts w:asciiTheme="minorHAnsi" w:hAnsiTheme="minorHAnsi" w:cstheme="minorHAnsi"/>
        </w:rPr>
        <w:t xml:space="preserve">moral and cause long term mental health issues like depression and the anxiety of having to be a public facing organisation. It can have long term effects and result in officers needing time off from work, </w:t>
      </w:r>
      <w:r w:rsidR="0067359B">
        <w:rPr>
          <w:rFonts w:asciiTheme="minorHAnsi" w:hAnsiTheme="minorHAnsi" w:cstheme="minorHAnsi"/>
        </w:rPr>
        <w:lastRenderedPageBreak/>
        <w:t>as mental health disorders are a leading cause of long-term work incapacity and sickness absence (Harvey et al, 2017).</w:t>
      </w:r>
    </w:p>
    <w:p w14:paraId="0A3F68D0" w14:textId="77777777" w:rsidR="00DB7BEA" w:rsidRDefault="00DB7BEA" w:rsidP="002F0CC3">
      <w:pPr>
        <w:pStyle w:val="Default"/>
        <w:spacing w:line="360" w:lineRule="auto"/>
        <w:rPr>
          <w:rFonts w:asciiTheme="minorHAnsi" w:hAnsiTheme="minorHAnsi" w:cstheme="minorHAnsi"/>
        </w:rPr>
      </w:pPr>
    </w:p>
    <w:p w14:paraId="43A5F854" w14:textId="79E8F099" w:rsidR="00AE4BBF" w:rsidRDefault="002B4B59" w:rsidP="002F0CC3">
      <w:pPr>
        <w:pStyle w:val="Default"/>
        <w:spacing w:line="360" w:lineRule="auto"/>
        <w:rPr>
          <w:rFonts w:asciiTheme="minorHAnsi" w:hAnsiTheme="minorHAnsi" w:cstheme="minorHAnsi"/>
        </w:rPr>
      </w:pPr>
      <w:proofErr w:type="spellStart"/>
      <w:r>
        <w:rPr>
          <w:rFonts w:asciiTheme="minorHAnsi" w:hAnsiTheme="minorHAnsi" w:cstheme="minorHAnsi"/>
        </w:rPr>
        <w:t>Territo</w:t>
      </w:r>
      <w:proofErr w:type="spellEnd"/>
      <w:r>
        <w:rPr>
          <w:rFonts w:asciiTheme="minorHAnsi" w:hAnsiTheme="minorHAnsi" w:cstheme="minorHAnsi"/>
        </w:rPr>
        <w:t xml:space="preserve"> and Vetter (1981) suggest that the stressors affecting police officers can be grouped into four different categories; organisational, criminal justice, public and police work itself. Organisational</w:t>
      </w:r>
      <w:r w:rsidR="00650F06">
        <w:rPr>
          <w:rFonts w:asciiTheme="minorHAnsi" w:hAnsiTheme="minorHAnsi" w:cstheme="minorHAnsi"/>
        </w:rPr>
        <w:t xml:space="preserve"> stressors can stem from inadequate training, overtime demands and issues with managers and peers (Duran et al, 2018)</w:t>
      </w:r>
      <w:r w:rsidR="00710D6B">
        <w:rPr>
          <w:rFonts w:asciiTheme="minorHAnsi" w:hAnsiTheme="minorHAnsi" w:cstheme="minorHAnsi"/>
        </w:rPr>
        <w:t xml:space="preserve">. </w:t>
      </w:r>
      <w:r w:rsidR="00601CF5">
        <w:rPr>
          <w:rFonts w:asciiTheme="minorHAnsi" w:hAnsiTheme="minorHAnsi" w:cstheme="minorHAnsi"/>
        </w:rPr>
        <w:t>Organisational stressors have been linked to a range of issues including reduced performance (LeBlanc et al, 2008)</w:t>
      </w:r>
      <w:r w:rsidR="007D1E9E">
        <w:rPr>
          <w:rFonts w:asciiTheme="minorHAnsi" w:hAnsiTheme="minorHAnsi" w:cstheme="minorHAnsi"/>
        </w:rPr>
        <w:t xml:space="preserve"> and occupational stress</w:t>
      </w:r>
      <w:r w:rsidR="00601CF5">
        <w:rPr>
          <w:rFonts w:asciiTheme="minorHAnsi" w:hAnsiTheme="minorHAnsi" w:cstheme="minorHAnsi"/>
        </w:rPr>
        <w:t xml:space="preserve"> which can have an impact on an individual as they are less likely to perform to the best of their ability and struggle completing day to day tasks.</w:t>
      </w:r>
      <w:r w:rsidR="008E1D46">
        <w:rPr>
          <w:rFonts w:asciiTheme="minorHAnsi" w:hAnsiTheme="minorHAnsi" w:cstheme="minorHAnsi"/>
        </w:rPr>
        <w:t xml:space="preserve"> </w:t>
      </w:r>
      <w:r w:rsidR="00601CF5">
        <w:rPr>
          <w:rFonts w:asciiTheme="minorHAnsi" w:hAnsiTheme="minorHAnsi" w:cstheme="minorHAnsi"/>
        </w:rPr>
        <w:t xml:space="preserve">This then negatively impacts their performance and </w:t>
      </w:r>
      <w:r w:rsidR="00B66C34">
        <w:rPr>
          <w:rFonts w:asciiTheme="minorHAnsi" w:hAnsiTheme="minorHAnsi" w:cstheme="minorHAnsi"/>
        </w:rPr>
        <w:t xml:space="preserve">how effectively they are able to investigate crimes because they will lack motivation and not have the time or training to be able to complete an investigation. This also has an impact on the wellbeing of their team </w:t>
      </w:r>
      <w:r w:rsidR="00710D6B">
        <w:rPr>
          <w:rFonts w:asciiTheme="minorHAnsi" w:hAnsiTheme="minorHAnsi" w:cstheme="minorHAnsi"/>
        </w:rPr>
        <w:t>as the other officers may not want to specifically work with the one who is struggling because they know he isn’t performing to the best of his ability and so might make mistakes and not reach the desired outcome.</w:t>
      </w:r>
      <w:r w:rsidR="00461EC3">
        <w:rPr>
          <w:rFonts w:asciiTheme="minorHAnsi" w:hAnsiTheme="minorHAnsi" w:cstheme="minorHAnsi"/>
        </w:rPr>
        <w:t xml:space="preserve"> </w:t>
      </w:r>
      <w:r w:rsidR="00710D6B">
        <w:rPr>
          <w:rFonts w:asciiTheme="minorHAnsi" w:hAnsiTheme="minorHAnsi" w:cstheme="minorHAnsi"/>
        </w:rPr>
        <w:t xml:space="preserve">This can lead to further mental health issues </w:t>
      </w:r>
      <w:r w:rsidR="00461EC3">
        <w:rPr>
          <w:rFonts w:asciiTheme="minorHAnsi" w:hAnsiTheme="minorHAnsi" w:cstheme="minorHAnsi"/>
        </w:rPr>
        <w:t xml:space="preserve">as when team members perceive a lack of psychological support from their peers, it can generate increased conflict, anxiety, </w:t>
      </w:r>
      <w:proofErr w:type="gramStart"/>
      <w:r w:rsidR="00461EC3">
        <w:rPr>
          <w:rFonts w:asciiTheme="minorHAnsi" w:hAnsiTheme="minorHAnsi" w:cstheme="minorHAnsi"/>
        </w:rPr>
        <w:t>strain</w:t>
      </w:r>
      <w:proofErr w:type="gramEnd"/>
      <w:r w:rsidR="00461EC3">
        <w:rPr>
          <w:rFonts w:asciiTheme="minorHAnsi" w:hAnsiTheme="minorHAnsi" w:cstheme="minorHAnsi"/>
        </w:rPr>
        <w:t xml:space="preserve"> and reduced productivity (Alexander, 2021). </w:t>
      </w:r>
      <w:r w:rsidR="000F06A6">
        <w:rPr>
          <w:rFonts w:asciiTheme="minorHAnsi" w:hAnsiTheme="minorHAnsi" w:cstheme="minorHAnsi"/>
        </w:rPr>
        <w:t xml:space="preserve">It </w:t>
      </w:r>
      <w:r w:rsidR="00461EC3">
        <w:rPr>
          <w:rFonts w:asciiTheme="minorHAnsi" w:hAnsiTheme="minorHAnsi" w:cstheme="minorHAnsi"/>
        </w:rPr>
        <w:t xml:space="preserve">also </w:t>
      </w:r>
      <w:r w:rsidR="000F06A6">
        <w:rPr>
          <w:rFonts w:asciiTheme="minorHAnsi" w:hAnsiTheme="minorHAnsi" w:cstheme="minorHAnsi"/>
        </w:rPr>
        <w:t>can cause a feeling of not being wanted and creates a sense of loneliness and research shows that people who are lonely are more likely to experience depression (</w:t>
      </w:r>
      <w:proofErr w:type="spellStart"/>
      <w:r w:rsidR="000F06A6">
        <w:rPr>
          <w:rFonts w:asciiTheme="minorHAnsi" w:hAnsiTheme="minorHAnsi" w:cstheme="minorHAnsi"/>
        </w:rPr>
        <w:t>Avenaim</w:t>
      </w:r>
      <w:proofErr w:type="spellEnd"/>
      <w:r w:rsidR="000F06A6">
        <w:rPr>
          <w:rFonts w:asciiTheme="minorHAnsi" w:hAnsiTheme="minorHAnsi" w:cstheme="minorHAnsi"/>
        </w:rPr>
        <w:t xml:space="preserve">, 2024). </w:t>
      </w:r>
      <w:r w:rsidR="00B8682B">
        <w:rPr>
          <w:rFonts w:asciiTheme="minorHAnsi" w:hAnsiTheme="minorHAnsi" w:cstheme="minorHAnsi"/>
        </w:rPr>
        <w:t>It’s important that police officers and staff form a ‘psychological contract’ (</w:t>
      </w:r>
      <w:proofErr w:type="spellStart"/>
      <w:r w:rsidR="00B8682B">
        <w:rPr>
          <w:rFonts w:asciiTheme="minorHAnsi" w:hAnsiTheme="minorHAnsi" w:cstheme="minorHAnsi"/>
        </w:rPr>
        <w:t>Noblet</w:t>
      </w:r>
      <w:proofErr w:type="spellEnd"/>
      <w:r w:rsidR="00B8682B">
        <w:rPr>
          <w:rFonts w:asciiTheme="minorHAnsi" w:hAnsiTheme="minorHAnsi" w:cstheme="minorHAnsi"/>
        </w:rPr>
        <w:t xml:space="preserve"> et al, 2009) with the police organisation itself. If officers believe their expectations of the job are being met by their management, they are more likely to experience higher levels of satisfaction and lower levels of anxiety (Conway and Briner, 2009). </w:t>
      </w:r>
    </w:p>
    <w:p w14:paraId="12A737F7" w14:textId="77777777" w:rsidR="00B8682B" w:rsidRDefault="00B8682B" w:rsidP="002F0CC3">
      <w:pPr>
        <w:pStyle w:val="Default"/>
        <w:spacing w:line="360" w:lineRule="auto"/>
        <w:rPr>
          <w:rFonts w:asciiTheme="minorHAnsi" w:hAnsiTheme="minorHAnsi" w:cstheme="minorHAnsi"/>
        </w:rPr>
      </w:pPr>
    </w:p>
    <w:p w14:paraId="48DCCEE4" w14:textId="21E90204" w:rsidR="00390CF4" w:rsidRDefault="00390CF4" w:rsidP="002F0CC3">
      <w:pPr>
        <w:pStyle w:val="Default"/>
        <w:spacing w:line="360" w:lineRule="auto"/>
        <w:rPr>
          <w:rFonts w:asciiTheme="minorHAnsi" w:hAnsiTheme="minorHAnsi" w:cstheme="minorHAnsi"/>
        </w:rPr>
      </w:pPr>
      <w:r>
        <w:rPr>
          <w:rFonts w:asciiTheme="minorHAnsi" w:hAnsiTheme="minorHAnsi" w:cstheme="minorHAnsi"/>
        </w:rPr>
        <w:t>The police force</w:t>
      </w:r>
      <w:r w:rsidR="00530F25">
        <w:rPr>
          <w:rFonts w:asciiTheme="minorHAnsi" w:hAnsiTheme="minorHAnsi" w:cstheme="minorHAnsi"/>
        </w:rPr>
        <w:t>,</w:t>
      </w:r>
      <w:r>
        <w:rPr>
          <w:rFonts w:asciiTheme="minorHAnsi" w:hAnsiTheme="minorHAnsi" w:cstheme="minorHAnsi"/>
        </w:rPr>
        <w:t xml:space="preserve"> </w:t>
      </w:r>
      <w:r w:rsidR="0020278C">
        <w:rPr>
          <w:rFonts w:asciiTheme="minorHAnsi" w:hAnsiTheme="minorHAnsi" w:cstheme="minorHAnsi"/>
        </w:rPr>
        <w:t>as a whole</w:t>
      </w:r>
      <w:r w:rsidR="00530F25">
        <w:rPr>
          <w:rFonts w:asciiTheme="minorHAnsi" w:hAnsiTheme="minorHAnsi" w:cstheme="minorHAnsi"/>
        </w:rPr>
        <w:t>,</w:t>
      </w:r>
      <w:r w:rsidR="0020278C">
        <w:rPr>
          <w:rFonts w:asciiTheme="minorHAnsi" w:hAnsiTheme="minorHAnsi" w:cstheme="minorHAnsi"/>
        </w:rPr>
        <w:t xml:space="preserve"> </w:t>
      </w:r>
      <w:r>
        <w:rPr>
          <w:rFonts w:asciiTheme="minorHAnsi" w:hAnsiTheme="minorHAnsi" w:cstheme="minorHAnsi"/>
        </w:rPr>
        <w:t>is a large challenge officers have to face every day and it can have a detrimental effect on their mental health and wellbeing</w:t>
      </w:r>
      <w:r w:rsidR="00C02152">
        <w:rPr>
          <w:rFonts w:asciiTheme="minorHAnsi" w:hAnsiTheme="minorHAnsi" w:cstheme="minorHAnsi"/>
        </w:rPr>
        <w:t xml:space="preserve"> due to </w:t>
      </w:r>
      <w:r w:rsidR="005E679F">
        <w:rPr>
          <w:rFonts w:asciiTheme="minorHAnsi" w:hAnsiTheme="minorHAnsi" w:cstheme="minorHAnsi"/>
        </w:rPr>
        <w:t xml:space="preserve">the </w:t>
      </w:r>
      <w:r w:rsidR="00C02152">
        <w:rPr>
          <w:rFonts w:asciiTheme="minorHAnsi" w:hAnsiTheme="minorHAnsi" w:cstheme="minorHAnsi"/>
        </w:rPr>
        <w:t xml:space="preserve">type of </w:t>
      </w:r>
      <w:r w:rsidR="005E679F">
        <w:rPr>
          <w:rFonts w:asciiTheme="minorHAnsi" w:hAnsiTheme="minorHAnsi" w:cstheme="minorHAnsi"/>
        </w:rPr>
        <w:t xml:space="preserve">calls </w:t>
      </w:r>
      <w:r w:rsidR="00C02152">
        <w:rPr>
          <w:rFonts w:asciiTheme="minorHAnsi" w:hAnsiTheme="minorHAnsi" w:cstheme="minorHAnsi"/>
        </w:rPr>
        <w:t xml:space="preserve">they are expected to attend and deal with. </w:t>
      </w:r>
      <w:r>
        <w:rPr>
          <w:rFonts w:asciiTheme="minorHAnsi" w:hAnsiTheme="minorHAnsi" w:cstheme="minorHAnsi"/>
        </w:rPr>
        <w:t>Police officers are exposed to traumatic calls on a daily basis and repeat exposure to these stressors may be associated with development of mental illnesses such as anxiety, depression, and post-traumatic stress disorder (</w:t>
      </w:r>
      <w:proofErr w:type="spellStart"/>
      <w:r>
        <w:rPr>
          <w:rFonts w:asciiTheme="minorHAnsi" w:hAnsiTheme="minorHAnsi" w:cstheme="minorHAnsi"/>
        </w:rPr>
        <w:t>Jetelina</w:t>
      </w:r>
      <w:proofErr w:type="spellEnd"/>
      <w:r>
        <w:rPr>
          <w:rFonts w:asciiTheme="minorHAnsi" w:hAnsiTheme="minorHAnsi" w:cstheme="minorHAnsi"/>
        </w:rPr>
        <w:t xml:space="preserve"> et al, 2020).</w:t>
      </w:r>
      <w:r w:rsidR="00660198">
        <w:rPr>
          <w:rFonts w:asciiTheme="minorHAnsi" w:hAnsiTheme="minorHAnsi" w:cstheme="minorHAnsi"/>
        </w:rPr>
        <w:t xml:space="preserve"> Officers do not only have to witnesses the distressing and disturbing incidents that </w:t>
      </w:r>
      <w:r w:rsidR="00FB2064">
        <w:rPr>
          <w:rFonts w:asciiTheme="minorHAnsi" w:hAnsiTheme="minorHAnsi" w:cstheme="minorHAnsi"/>
        </w:rPr>
        <w:t>occur but</w:t>
      </w:r>
      <w:r w:rsidR="00660198">
        <w:rPr>
          <w:rFonts w:asciiTheme="minorHAnsi" w:hAnsiTheme="minorHAnsi" w:cstheme="minorHAnsi"/>
        </w:rPr>
        <w:t xml:space="preserve"> are expected to effectively and efficiently act upon them </w:t>
      </w:r>
      <w:r w:rsidR="00FB2064">
        <w:rPr>
          <w:rFonts w:asciiTheme="minorHAnsi" w:hAnsiTheme="minorHAnsi" w:cstheme="minorHAnsi"/>
        </w:rPr>
        <w:t xml:space="preserve">to reach an appropriate </w:t>
      </w:r>
      <w:r w:rsidR="00FB2064">
        <w:rPr>
          <w:rFonts w:asciiTheme="minorHAnsi" w:hAnsiTheme="minorHAnsi" w:cstheme="minorHAnsi"/>
        </w:rPr>
        <w:lastRenderedPageBreak/>
        <w:t xml:space="preserve">outcome. </w:t>
      </w:r>
      <w:r w:rsidR="005E0A9E">
        <w:rPr>
          <w:rFonts w:asciiTheme="minorHAnsi" w:hAnsiTheme="minorHAnsi" w:cstheme="minorHAnsi"/>
        </w:rPr>
        <w:t>This is definitely a challenge officers face within the force because it can be difficult to come to terms with things they have witnessed and experienced which can play on their mind and cause mental health problems in the future, as an officer with increased exposure to critical incidents is more likely to experience signs of post-traumatic stress disorder (</w:t>
      </w:r>
      <w:r w:rsidR="005E0A9E" w:rsidRPr="005E0A9E">
        <w:rPr>
          <w:rFonts w:asciiTheme="minorHAnsi" w:hAnsiTheme="minorHAnsi" w:cstheme="minorHAnsi"/>
        </w:rPr>
        <w:t>Carleton et al</w:t>
      </w:r>
      <w:r w:rsidR="005E0A9E">
        <w:rPr>
          <w:rFonts w:asciiTheme="minorHAnsi" w:hAnsiTheme="minorHAnsi" w:cstheme="minorHAnsi"/>
        </w:rPr>
        <w:t xml:space="preserve">, </w:t>
      </w:r>
      <w:r w:rsidR="005E0A9E" w:rsidRPr="005E0A9E">
        <w:rPr>
          <w:rFonts w:asciiTheme="minorHAnsi" w:hAnsiTheme="minorHAnsi" w:cstheme="minorHAnsi"/>
        </w:rPr>
        <w:t>2019).</w:t>
      </w:r>
      <w:r w:rsidR="00B8682B">
        <w:rPr>
          <w:rFonts w:asciiTheme="minorHAnsi" w:hAnsiTheme="minorHAnsi" w:cstheme="minorHAnsi"/>
        </w:rPr>
        <w:t xml:space="preserve"> This demonstrates that officers who attend distressing incidents on a daily basis will experience repercussions such as PTSD, </w:t>
      </w:r>
      <w:proofErr w:type="gramStart"/>
      <w:r w:rsidR="00B8682B">
        <w:rPr>
          <w:rFonts w:asciiTheme="minorHAnsi" w:hAnsiTheme="minorHAnsi" w:cstheme="minorHAnsi"/>
        </w:rPr>
        <w:t>anxiety</w:t>
      </w:r>
      <w:proofErr w:type="gramEnd"/>
      <w:r w:rsidR="00B8682B">
        <w:rPr>
          <w:rFonts w:asciiTheme="minorHAnsi" w:hAnsiTheme="minorHAnsi" w:cstheme="minorHAnsi"/>
        </w:rPr>
        <w:t xml:space="preserve"> or depression in the future. </w:t>
      </w:r>
      <w:r w:rsidR="0031152C">
        <w:rPr>
          <w:rFonts w:asciiTheme="minorHAnsi" w:hAnsiTheme="minorHAnsi" w:cstheme="minorHAnsi"/>
        </w:rPr>
        <w:t xml:space="preserve">This is supported by </w:t>
      </w:r>
      <w:proofErr w:type="spellStart"/>
      <w:r w:rsidR="0031152C" w:rsidRPr="00532810">
        <w:rPr>
          <w:rFonts w:asciiTheme="minorHAnsi" w:hAnsiTheme="minorHAnsi" w:cstheme="minorHAnsi"/>
        </w:rPr>
        <w:t>Penalba</w:t>
      </w:r>
      <w:proofErr w:type="spellEnd"/>
      <w:r w:rsidR="0031152C" w:rsidRPr="00532810">
        <w:rPr>
          <w:rFonts w:asciiTheme="minorHAnsi" w:hAnsiTheme="minorHAnsi" w:cstheme="minorHAnsi"/>
        </w:rPr>
        <w:t xml:space="preserve"> et al,</w:t>
      </w:r>
      <w:r w:rsidR="0031152C">
        <w:rPr>
          <w:rFonts w:asciiTheme="minorHAnsi" w:hAnsiTheme="minorHAnsi" w:cstheme="minorHAnsi"/>
        </w:rPr>
        <w:t xml:space="preserve"> who states that the police work environment has many occupational stressors and exposures that can lead to increased risk of mental health morbidities (</w:t>
      </w:r>
      <w:r w:rsidR="0031152C" w:rsidRPr="00532810">
        <w:rPr>
          <w:rFonts w:asciiTheme="minorHAnsi" w:hAnsiTheme="minorHAnsi" w:cstheme="minorHAnsi"/>
        </w:rPr>
        <w:t>2008).</w:t>
      </w:r>
      <w:r w:rsidR="006C1030">
        <w:rPr>
          <w:rFonts w:asciiTheme="minorHAnsi" w:hAnsiTheme="minorHAnsi" w:cstheme="minorHAnsi"/>
        </w:rPr>
        <w:t xml:space="preserve"> </w:t>
      </w:r>
      <w:r w:rsidR="00421E47">
        <w:rPr>
          <w:rFonts w:asciiTheme="minorHAnsi" w:hAnsiTheme="minorHAnsi" w:cstheme="minorHAnsi"/>
        </w:rPr>
        <w:t>A survey i</w:t>
      </w:r>
      <w:r w:rsidR="0031152C">
        <w:rPr>
          <w:rFonts w:asciiTheme="minorHAnsi" w:hAnsiTheme="minorHAnsi" w:cstheme="minorHAnsi"/>
        </w:rPr>
        <w:t>n</w:t>
      </w:r>
      <w:r w:rsidR="00421E47">
        <w:rPr>
          <w:rFonts w:asciiTheme="minorHAnsi" w:hAnsiTheme="minorHAnsi" w:cstheme="minorHAnsi"/>
        </w:rPr>
        <w:t xml:space="preserve"> 2019 found that 79% of officers say they have felt feelings of stress and anxiety within the last month and 94% stated these difficulties were caused by their job (Mind, 2019).</w:t>
      </w:r>
      <w:r w:rsidR="002B095D">
        <w:rPr>
          <w:rFonts w:asciiTheme="minorHAnsi" w:hAnsiTheme="minorHAnsi" w:cstheme="minorHAnsi"/>
        </w:rPr>
        <w:t xml:space="preserve"> </w:t>
      </w:r>
    </w:p>
    <w:p w14:paraId="2637CAC3" w14:textId="77777777" w:rsidR="00C266F6" w:rsidRDefault="00C266F6" w:rsidP="002F0CC3">
      <w:pPr>
        <w:pStyle w:val="Default"/>
        <w:spacing w:line="360" w:lineRule="auto"/>
        <w:rPr>
          <w:rFonts w:asciiTheme="minorHAnsi" w:hAnsiTheme="minorHAnsi" w:cstheme="minorHAnsi"/>
        </w:rPr>
      </w:pPr>
    </w:p>
    <w:p w14:paraId="556DBA5D" w14:textId="31BBC59A" w:rsidR="00C266F6" w:rsidRDefault="0020278C" w:rsidP="002F0CC3">
      <w:pPr>
        <w:pStyle w:val="Default"/>
        <w:spacing w:line="360" w:lineRule="auto"/>
        <w:rPr>
          <w:rFonts w:asciiTheme="minorHAnsi" w:hAnsiTheme="minorHAnsi" w:cstheme="minorHAnsi"/>
        </w:rPr>
      </w:pPr>
      <w:r>
        <w:rPr>
          <w:rFonts w:asciiTheme="minorHAnsi" w:hAnsiTheme="minorHAnsi" w:cstheme="minorHAnsi"/>
        </w:rPr>
        <w:t xml:space="preserve">Managing their mental health can be a challenge in itself for many police officers. </w:t>
      </w:r>
      <w:r w:rsidR="00C266F6">
        <w:rPr>
          <w:rFonts w:asciiTheme="minorHAnsi" w:hAnsiTheme="minorHAnsi" w:cstheme="minorHAnsi"/>
        </w:rPr>
        <w:t>The police work environment has many occupational stressors and exposures that can lead to increased risk of mental health morbidities (</w:t>
      </w:r>
      <w:proofErr w:type="spellStart"/>
      <w:r w:rsidR="00C266F6" w:rsidRPr="00532810">
        <w:rPr>
          <w:rFonts w:asciiTheme="minorHAnsi" w:hAnsiTheme="minorHAnsi" w:cstheme="minorHAnsi"/>
        </w:rPr>
        <w:t>Penalba</w:t>
      </w:r>
      <w:proofErr w:type="spellEnd"/>
      <w:r w:rsidR="00C266F6" w:rsidRPr="00532810">
        <w:rPr>
          <w:rFonts w:asciiTheme="minorHAnsi" w:hAnsiTheme="minorHAnsi" w:cstheme="minorHAnsi"/>
        </w:rPr>
        <w:t xml:space="preserve"> et al, 2008).</w:t>
      </w:r>
      <w:r w:rsidR="00C266F6">
        <w:rPr>
          <w:rFonts w:asciiTheme="minorHAnsi" w:hAnsiTheme="minorHAnsi" w:cstheme="minorHAnsi"/>
        </w:rPr>
        <w:t xml:space="preserve"> It’s important that officers recognise that they are struggling with their mental health as they are used to solving other </w:t>
      </w:r>
      <w:r w:rsidR="005E679F">
        <w:rPr>
          <w:rFonts w:asciiTheme="minorHAnsi" w:hAnsiTheme="minorHAnsi" w:cstheme="minorHAnsi"/>
        </w:rPr>
        <w:t>people’s</w:t>
      </w:r>
      <w:r w:rsidR="00C266F6">
        <w:rPr>
          <w:rFonts w:asciiTheme="minorHAnsi" w:hAnsiTheme="minorHAnsi" w:cstheme="minorHAnsi"/>
        </w:rPr>
        <w:t xml:space="preserve"> problems and helping others with their mental health, that when it comes to their own health declining, they are unable to accept the fact that they need help. This is a transition that many officers find difficult to face (Hackett and </w:t>
      </w:r>
      <w:proofErr w:type="spellStart"/>
      <w:r w:rsidR="00C266F6">
        <w:rPr>
          <w:rFonts w:asciiTheme="minorHAnsi" w:hAnsiTheme="minorHAnsi" w:cstheme="minorHAnsi"/>
        </w:rPr>
        <w:t>Violanti</w:t>
      </w:r>
      <w:proofErr w:type="spellEnd"/>
      <w:r w:rsidR="00C266F6">
        <w:rPr>
          <w:rFonts w:asciiTheme="minorHAnsi" w:hAnsiTheme="minorHAnsi" w:cstheme="minorHAnsi"/>
        </w:rPr>
        <w:t>, 2003). They struggle to admit they need help and sometimes as a result never seek it, causing their mental health to decline.</w:t>
      </w:r>
      <w:r w:rsidR="00D032C9">
        <w:rPr>
          <w:rFonts w:asciiTheme="minorHAnsi" w:hAnsiTheme="minorHAnsi" w:cstheme="minorHAnsi"/>
        </w:rPr>
        <w:t xml:space="preserve"> Officers tend to let everything build up inside their own head as they feel that their issues </w:t>
      </w:r>
      <w:r w:rsidR="004A071C">
        <w:rPr>
          <w:rFonts w:asciiTheme="minorHAnsi" w:hAnsiTheme="minorHAnsi" w:cstheme="minorHAnsi"/>
        </w:rPr>
        <w:t>aren’t</w:t>
      </w:r>
      <w:r w:rsidR="00D032C9">
        <w:rPr>
          <w:rFonts w:asciiTheme="minorHAnsi" w:hAnsiTheme="minorHAnsi" w:cstheme="minorHAnsi"/>
        </w:rPr>
        <w:t xml:space="preserve"> as important </w:t>
      </w:r>
      <w:r w:rsidR="00530F25">
        <w:rPr>
          <w:rFonts w:asciiTheme="minorHAnsi" w:hAnsiTheme="minorHAnsi" w:cstheme="minorHAnsi"/>
        </w:rPr>
        <w:t>as</w:t>
      </w:r>
      <w:r w:rsidR="00D032C9">
        <w:rPr>
          <w:rFonts w:asciiTheme="minorHAnsi" w:hAnsiTheme="minorHAnsi" w:cstheme="minorHAnsi"/>
        </w:rPr>
        <w:t xml:space="preserve"> the problems of the public they deal with. However, </w:t>
      </w:r>
      <w:r w:rsidR="00B615AF">
        <w:rPr>
          <w:rFonts w:asciiTheme="minorHAnsi" w:hAnsiTheme="minorHAnsi" w:cstheme="minorHAnsi"/>
        </w:rPr>
        <w:t>mental illnesses that are not addressed could lead to worsening mental health and increased risks of self-harm o</w:t>
      </w:r>
      <w:r w:rsidR="00530F25">
        <w:rPr>
          <w:rFonts w:asciiTheme="minorHAnsi" w:hAnsiTheme="minorHAnsi" w:cstheme="minorHAnsi"/>
        </w:rPr>
        <w:t>r</w:t>
      </w:r>
      <w:r w:rsidR="00B615AF">
        <w:rPr>
          <w:rFonts w:asciiTheme="minorHAnsi" w:hAnsiTheme="minorHAnsi" w:cstheme="minorHAnsi"/>
        </w:rPr>
        <w:t xml:space="preserve"> suicide (National Institute for Health and Care Research, 2021). </w:t>
      </w:r>
      <w:r w:rsidR="006A72AB">
        <w:rPr>
          <w:rFonts w:asciiTheme="minorHAnsi" w:hAnsiTheme="minorHAnsi" w:cstheme="minorHAnsi"/>
        </w:rPr>
        <w:t xml:space="preserve">This poses a huge risk for police officers because they may attend a call that triggers something in their mind about a previous experience and they may be unable to focus on the task in hand. This not only effects the </w:t>
      </w:r>
      <w:r w:rsidR="00742595">
        <w:rPr>
          <w:rFonts w:asciiTheme="minorHAnsi" w:hAnsiTheme="minorHAnsi" w:cstheme="minorHAnsi"/>
        </w:rPr>
        <w:t>officer but</w:t>
      </w:r>
      <w:r w:rsidR="006A72AB">
        <w:rPr>
          <w:rFonts w:asciiTheme="minorHAnsi" w:hAnsiTheme="minorHAnsi" w:cstheme="minorHAnsi"/>
        </w:rPr>
        <w:t xml:space="preserve"> affects all the people involved in the incident as they are relying on the officer to help them. </w:t>
      </w:r>
      <w:r w:rsidR="00D41F09">
        <w:rPr>
          <w:rFonts w:asciiTheme="minorHAnsi" w:hAnsiTheme="minorHAnsi" w:cstheme="minorHAnsi"/>
        </w:rPr>
        <w:t>Vicarious trauma is the repeated exposure to traumatic stories and experiences of others (BMA, 2024) which has an effect on officers as they take on the issues of others. Officers issues then become second to those of others and they therefore don’t tent to seek help</w:t>
      </w:r>
      <w:r w:rsidR="000F54C9">
        <w:rPr>
          <w:rFonts w:asciiTheme="minorHAnsi" w:hAnsiTheme="minorHAnsi" w:cstheme="minorHAnsi"/>
        </w:rPr>
        <w:t xml:space="preserve"> themselves.</w:t>
      </w:r>
      <w:r w:rsidR="00D41F09">
        <w:rPr>
          <w:rFonts w:asciiTheme="minorHAnsi" w:hAnsiTheme="minorHAnsi" w:cstheme="minorHAnsi"/>
        </w:rPr>
        <w:t xml:space="preserve"> </w:t>
      </w:r>
    </w:p>
    <w:p w14:paraId="2E7342DF" w14:textId="77777777" w:rsidR="005E679F" w:rsidRDefault="005E679F" w:rsidP="002F0CC3">
      <w:pPr>
        <w:pStyle w:val="Default"/>
        <w:spacing w:line="360" w:lineRule="auto"/>
        <w:rPr>
          <w:rFonts w:asciiTheme="minorHAnsi" w:hAnsiTheme="minorHAnsi" w:cstheme="minorHAnsi"/>
        </w:rPr>
      </w:pPr>
    </w:p>
    <w:p w14:paraId="765C7A61" w14:textId="121B87E5" w:rsidR="00286293" w:rsidRDefault="005E679F" w:rsidP="002F0CC3">
      <w:pPr>
        <w:pStyle w:val="Default"/>
        <w:spacing w:line="360" w:lineRule="auto"/>
        <w:rPr>
          <w:rFonts w:asciiTheme="minorHAnsi" w:hAnsiTheme="minorHAnsi" w:cstheme="minorHAnsi"/>
        </w:rPr>
      </w:pPr>
      <w:r>
        <w:rPr>
          <w:rFonts w:asciiTheme="minorHAnsi" w:hAnsiTheme="minorHAnsi" w:cstheme="minorHAnsi"/>
        </w:rPr>
        <w:lastRenderedPageBreak/>
        <w:t>Policing demands are widely acknowledged to negatively impact the physical and mental health of police officers and staff (</w:t>
      </w:r>
      <w:proofErr w:type="spellStart"/>
      <w:r w:rsidRPr="00532810">
        <w:rPr>
          <w:rFonts w:asciiTheme="minorHAnsi" w:hAnsiTheme="minorHAnsi" w:cstheme="minorHAnsi"/>
          <w:color w:val="333333"/>
          <w:shd w:val="clear" w:color="auto" w:fill="FFFFFF"/>
        </w:rPr>
        <w:t>Phythian</w:t>
      </w:r>
      <w:proofErr w:type="spellEnd"/>
      <w:r>
        <w:rPr>
          <w:rFonts w:asciiTheme="minorHAnsi" w:hAnsiTheme="minorHAnsi" w:cstheme="minorHAnsi"/>
        </w:rPr>
        <w:t xml:space="preserve"> at </w:t>
      </w:r>
      <w:proofErr w:type="spellStart"/>
      <w:r>
        <w:rPr>
          <w:rFonts w:asciiTheme="minorHAnsi" w:hAnsiTheme="minorHAnsi" w:cstheme="minorHAnsi"/>
        </w:rPr>
        <w:t>el</w:t>
      </w:r>
      <w:proofErr w:type="spellEnd"/>
      <w:r>
        <w:rPr>
          <w:rFonts w:asciiTheme="minorHAnsi" w:hAnsiTheme="minorHAnsi" w:cstheme="minorHAnsi"/>
        </w:rPr>
        <w:t xml:space="preserve">, 2022) and sixteen million days are </w:t>
      </w:r>
      <w:r w:rsidR="0081689B">
        <w:rPr>
          <w:rFonts w:asciiTheme="minorHAnsi" w:hAnsiTheme="minorHAnsi" w:cstheme="minorHAnsi"/>
        </w:rPr>
        <w:t>estimated</w:t>
      </w:r>
      <w:r>
        <w:rPr>
          <w:rFonts w:asciiTheme="minorHAnsi" w:hAnsiTheme="minorHAnsi" w:cstheme="minorHAnsi"/>
        </w:rPr>
        <w:t xml:space="preserve"> to be lost annually due to mental health issues such as stress, </w:t>
      </w:r>
      <w:proofErr w:type="gramStart"/>
      <w:r>
        <w:rPr>
          <w:rFonts w:asciiTheme="minorHAnsi" w:hAnsiTheme="minorHAnsi" w:cstheme="minorHAnsi"/>
        </w:rPr>
        <w:t>depression</w:t>
      </w:r>
      <w:proofErr w:type="gramEnd"/>
      <w:r>
        <w:rPr>
          <w:rFonts w:asciiTheme="minorHAnsi" w:hAnsiTheme="minorHAnsi" w:cstheme="minorHAnsi"/>
        </w:rPr>
        <w:t xml:space="preserve"> and anxiety (Office for National statistics, 20</w:t>
      </w:r>
      <w:r w:rsidR="0083161A">
        <w:rPr>
          <w:rFonts w:asciiTheme="minorHAnsi" w:hAnsiTheme="minorHAnsi" w:cstheme="minorHAnsi"/>
        </w:rPr>
        <w:t>23</w:t>
      </w:r>
      <w:r>
        <w:rPr>
          <w:rFonts w:asciiTheme="minorHAnsi" w:hAnsiTheme="minorHAnsi" w:cstheme="minorHAnsi"/>
        </w:rPr>
        <w:t>).</w:t>
      </w:r>
      <w:r w:rsidR="0081689B">
        <w:rPr>
          <w:rFonts w:asciiTheme="minorHAnsi" w:hAnsiTheme="minorHAnsi" w:cstheme="minorHAnsi"/>
        </w:rPr>
        <w:t xml:space="preserve"> </w:t>
      </w:r>
      <w:r w:rsidR="00BC73E3">
        <w:rPr>
          <w:rFonts w:asciiTheme="minorHAnsi" w:hAnsiTheme="minorHAnsi" w:cstheme="minorHAnsi"/>
        </w:rPr>
        <w:t xml:space="preserve">It’s essential that officers manage their mental health to prevent long term absences which can lead to an officer not wanting to ever return back to work. </w:t>
      </w:r>
      <w:r w:rsidR="00C1163D">
        <w:rPr>
          <w:rFonts w:asciiTheme="minorHAnsi" w:hAnsiTheme="minorHAnsi" w:cstheme="minorHAnsi"/>
        </w:rPr>
        <w:t>When officers suffer from physical or mental health issues, their ability to protect and serve is negatively affected (</w:t>
      </w:r>
      <w:proofErr w:type="spellStart"/>
      <w:r w:rsidR="00C1163D">
        <w:rPr>
          <w:rFonts w:asciiTheme="minorHAnsi" w:hAnsiTheme="minorHAnsi" w:cstheme="minorHAnsi"/>
        </w:rPr>
        <w:t>Aimery</w:t>
      </w:r>
      <w:proofErr w:type="spellEnd"/>
      <w:r w:rsidR="00C1163D">
        <w:rPr>
          <w:rFonts w:asciiTheme="minorHAnsi" w:hAnsiTheme="minorHAnsi" w:cstheme="minorHAnsi"/>
        </w:rPr>
        <w:t xml:space="preserve">, 2023) which has a knock-on effect on the shifts wellbeing as they may struggle to work with that individual and can lead to further mental health issues as that officer may feel like a burden to the rest of the shift. There are multiple different organisations that are there to assist officers with their mental health, such as Oscar Kilo introduced in 2017, which is a wellbeing group assisting police forces build support for their officers who </w:t>
      </w:r>
      <w:proofErr w:type="gramStart"/>
      <w:r w:rsidR="00C1163D">
        <w:rPr>
          <w:rFonts w:asciiTheme="minorHAnsi" w:hAnsiTheme="minorHAnsi" w:cstheme="minorHAnsi"/>
        </w:rPr>
        <w:t>are in need of</w:t>
      </w:r>
      <w:proofErr w:type="gramEnd"/>
      <w:r w:rsidR="00C1163D">
        <w:rPr>
          <w:rFonts w:asciiTheme="minorHAnsi" w:hAnsiTheme="minorHAnsi" w:cstheme="minorHAnsi"/>
        </w:rPr>
        <w:t xml:space="preserve"> support (</w:t>
      </w:r>
      <w:r w:rsidR="00C1163D" w:rsidRPr="00C1163D">
        <w:rPr>
          <w:rFonts w:asciiTheme="minorHAnsi" w:hAnsiTheme="minorHAnsi" w:cstheme="minorHAnsi"/>
        </w:rPr>
        <w:t>The National Police Wellbeing Service</w:t>
      </w:r>
      <w:r w:rsidR="00C1163D">
        <w:rPr>
          <w:rFonts w:asciiTheme="minorHAnsi" w:hAnsiTheme="minorHAnsi" w:cstheme="minorHAnsi"/>
        </w:rPr>
        <w:t>, 2024).</w:t>
      </w:r>
      <w:r w:rsidR="00F855ED">
        <w:rPr>
          <w:rFonts w:asciiTheme="minorHAnsi" w:hAnsiTheme="minorHAnsi" w:cstheme="minorHAnsi"/>
        </w:rPr>
        <w:t xml:space="preserve"> It’s important officers reach out for support with their wellbeing </w:t>
      </w:r>
      <w:r w:rsidR="00286293">
        <w:rPr>
          <w:rFonts w:asciiTheme="minorHAnsi" w:hAnsiTheme="minorHAnsi" w:cstheme="minorHAnsi"/>
        </w:rPr>
        <w:t>to prevent a mental burnout</w:t>
      </w:r>
      <w:r w:rsidR="009235D2">
        <w:rPr>
          <w:rFonts w:asciiTheme="minorHAnsi" w:hAnsiTheme="minorHAnsi" w:cstheme="minorHAnsi"/>
        </w:rPr>
        <w:t xml:space="preserve"> which will be detrimental to their everyday job as </w:t>
      </w:r>
      <w:r w:rsidR="00586CBB">
        <w:rPr>
          <w:rFonts w:asciiTheme="minorHAnsi" w:hAnsiTheme="minorHAnsi" w:cstheme="minorHAnsi"/>
        </w:rPr>
        <w:t xml:space="preserve">it impacts the quality of the effectiveness of their work. </w:t>
      </w:r>
    </w:p>
    <w:p w14:paraId="6A5D175D" w14:textId="77777777" w:rsidR="00286293" w:rsidRDefault="00286293" w:rsidP="002F0CC3">
      <w:pPr>
        <w:pStyle w:val="Default"/>
        <w:spacing w:line="360" w:lineRule="auto"/>
        <w:rPr>
          <w:rFonts w:asciiTheme="minorHAnsi" w:hAnsiTheme="minorHAnsi" w:cstheme="minorHAnsi"/>
        </w:rPr>
      </w:pPr>
    </w:p>
    <w:p w14:paraId="1ADBB510" w14:textId="55DBC6EE" w:rsidR="00392F8C" w:rsidRDefault="00392F8C" w:rsidP="002F0CC3">
      <w:pPr>
        <w:pStyle w:val="Default"/>
        <w:spacing w:line="360" w:lineRule="auto"/>
        <w:rPr>
          <w:rFonts w:asciiTheme="minorHAnsi" w:hAnsiTheme="minorHAnsi" w:cstheme="minorHAnsi"/>
        </w:rPr>
      </w:pPr>
      <w:r>
        <w:rPr>
          <w:rFonts w:asciiTheme="minorHAnsi" w:hAnsiTheme="minorHAnsi" w:cstheme="minorHAnsi"/>
        </w:rPr>
        <w:t xml:space="preserve">In conclusion, </w:t>
      </w:r>
      <w:r w:rsidR="0020278C">
        <w:rPr>
          <w:rFonts w:asciiTheme="minorHAnsi" w:hAnsiTheme="minorHAnsi" w:cstheme="minorHAnsi"/>
        </w:rPr>
        <w:t>police officers experience a multitude of challenges every day as a result of operational policing which can have a detrimental impact on their own individual mental health and the mental wellbeing of the shift. As outlined within this essay, the</w:t>
      </w:r>
      <w:r w:rsidR="00F96DB5">
        <w:rPr>
          <w:rFonts w:asciiTheme="minorHAnsi" w:hAnsiTheme="minorHAnsi" w:cstheme="minorHAnsi"/>
        </w:rPr>
        <w:t xml:space="preserve"> challenges</w:t>
      </w:r>
      <w:r w:rsidR="0020278C">
        <w:rPr>
          <w:rFonts w:asciiTheme="minorHAnsi" w:hAnsiTheme="minorHAnsi" w:cstheme="minorHAnsi"/>
        </w:rPr>
        <w:t xml:space="preserve"> include the stressors faced by having little experience within the role, </w:t>
      </w:r>
      <w:r w:rsidR="004F301D">
        <w:rPr>
          <w:rFonts w:asciiTheme="minorHAnsi" w:hAnsiTheme="minorHAnsi" w:cstheme="minorHAnsi"/>
        </w:rPr>
        <w:t xml:space="preserve">experiencing abuse on a daily basis from the public and having to constantly walk into traumatic events. Most members of the public will experience three to four traumatic events in their lifetime, whereas a police officer is likely to experience between four hundred to six hundred in their policing career (Avon and Somerset Police Federation, 2021) which puts into perspective the strain officers have on their mental health, having to constantly effectively deal with traumatic incidents. </w:t>
      </w:r>
      <w:r w:rsidR="0020278C">
        <w:rPr>
          <w:rFonts w:asciiTheme="minorHAnsi" w:hAnsiTheme="minorHAnsi" w:cstheme="minorHAnsi"/>
        </w:rPr>
        <w:t xml:space="preserve">It’s essential for officers to manage their wellbeing in order to </w:t>
      </w:r>
      <w:proofErr w:type="gramStart"/>
      <w:r w:rsidR="0020278C">
        <w:rPr>
          <w:rFonts w:asciiTheme="minorHAnsi" w:hAnsiTheme="minorHAnsi" w:cstheme="minorHAnsi"/>
        </w:rPr>
        <w:t>effectively and efficiently conduct their everyday tasks</w:t>
      </w:r>
      <w:proofErr w:type="gramEnd"/>
      <w:r w:rsidR="0020278C">
        <w:rPr>
          <w:rFonts w:asciiTheme="minorHAnsi" w:hAnsiTheme="minorHAnsi" w:cstheme="minorHAnsi"/>
        </w:rPr>
        <w:t xml:space="preserve"> without </w:t>
      </w:r>
      <w:r w:rsidR="004F301D">
        <w:rPr>
          <w:rFonts w:asciiTheme="minorHAnsi" w:hAnsiTheme="minorHAnsi" w:cstheme="minorHAnsi"/>
        </w:rPr>
        <w:t>having to worry about their mental health or feeling that they’re not good enough</w:t>
      </w:r>
      <w:r w:rsidR="00BC73E3">
        <w:rPr>
          <w:rFonts w:asciiTheme="minorHAnsi" w:hAnsiTheme="minorHAnsi" w:cstheme="minorHAnsi"/>
        </w:rPr>
        <w:t xml:space="preserve">. It’s therefore </w:t>
      </w:r>
      <w:r w:rsidR="004F301D">
        <w:rPr>
          <w:rFonts w:asciiTheme="minorHAnsi" w:hAnsiTheme="minorHAnsi" w:cstheme="minorHAnsi"/>
        </w:rPr>
        <w:t>important that officers accept the help they are offered by partner organisations and talk about the experiences that are constantly playing on their mind</w:t>
      </w:r>
      <w:r w:rsidR="00BC73E3">
        <w:rPr>
          <w:rFonts w:asciiTheme="minorHAnsi" w:hAnsiTheme="minorHAnsi" w:cstheme="minorHAnsi"/>
        </w:rPr>
        <w:t xml:space="preserve"> in order to feel like they are having an impact on a </w:t>
      </w:r>
      <w:r w:rsidR="00890134">
        <w:rPr>
          <w:rFonts w:asciiTheme="minorHAnsi" w:hAnsiTheme="minorHAnsi" w:cstheme="minorHAnsi"/>
        </w:rPr>
        <w:t>person’s</w:t>
      </w:r>
      <w:r w:rsidR="00BC73E3">
        <w:rPr>
          <w:rFonts w:asciiTheme="minorHAnsi" w:hAnsiTheme="minorHAnsi" w:cstheme="minorHAnsi"/>
        </w:rPr>
        <w:t xml:space="preserve"> life when conducting their duties. Policing is a very challenging but rewarding job </w:t>
      </w:r>
      <w:r w:rsidR="00BC73E3">
        <w:rPr>
          <w:rFonts w:asciiTheme="minorHAnsi" w:hAnsiTheme="minorHAnsi" w:cstheme="minorHAnsi"/>
        </w:rPr>
        <w:lastRenderedPageBreak/>
        <w:t xml:space="preserve">and officers should feel proud in the way they help members of the public, without constantly overthinking or worrying about incidents they attend. </w:t>
      </w:r>
    </w:p>
    <w:p w14:paraId="59F9CC94" w14:textId="77777777" w:rsidR="00390CF4" w:rsidRDefault="00390CF4" w:rsidP="002F0CC3">
      <w:pPr>
        <w:pStyle w:val="Default"/>
        <w:spacing w:line="360" w:lineRule="auto"/>
        <w:rPr>
          <w:rFonts w:asciiTheme="minorHAnsi" w:hAnsiTheme="minorHAnsi" w:cstheme="minorHAnsi"/>
        </w:rPr>
      </w:pPr>
    </w:p>
    <w:p w14:paraId="25D44C3B" w14:textId="3338EC7B" w:rsidR="00F855ED" w:rsidRPr="007B5F4F" w:rsidRDefault="00F855ED" w:rsidP="002F0CC3">
      <w:pPr>
        <w:pStyle w:val="Default"/>
        <w:spacing w:line="360" w:lineRule="auto"/>
        <w:rPr>
          <w:rFonts w:asciiTheme="minorHAnsi" w:hAnsiTheme="minorHAnsi" w:cstheme="minorHAnsi"/>
          <w:b/>
          <w:bCs/>
        </w:rPr>
      </w:pPr>
      <w:r w:rsidRPr="007B5F4F">
        <w:rPr>
          <w:rFonts w:asciiTheme="minorHAnsi" w:hAnsiTheme="minorHAnsi" w:cstheme="minorHAnsi"/>
          <w:b/>
          <w:bCs/>
        </w:rPr>
        <w:t xml:space="preserve">Word Count - </w:t>
      </w:r>
      <w:r w:rsidR="007B5F4F" w:rsidRPr="007B5F4F">
        <w:rPr>
          <w:rFonts w:asciiTheme="minorHAnsi" w:hAnsiTheme="minorHAnsi" w:cstheme="minorHAnsi"/>
          <w:b/>
          <w:bCs/>
        </w:rPr>
        <w:t>2</w:t>
      </w:r>
      <w:r w:rsidR="00461EC3">
        <w:rPr>
          <w:rFonts w:asciiTheme="minorHAnsi" w:hAnsiTheme="minorHAnsi" w:cstheme="minorHAnsi"/>
          <w:b/>
          <w:bCs/>
        </w:rPr>
        <w:t>081</w:t>
      </w:r>
    </w:p>
    <w:p w14:paraId="51B867EA" w14:textId="77777777" w:rsidR="00390CF4" w:rsidRDefault="00390CF4" w:rsidP="002F0CC3">
      <w:pPr>
        <w:pStyle w:val="Default"/>
        <w:spacing w:line="360" w:lineRule="auto"/>
        <w:rPr>
          <w:rFonts w:asciiTheme="minorHAnsi" w:hAnsiTheme="minorHAnsi" w:cstheme="minorHAnsi"/>
        </w:rPr>
      </w:pPr>
    </w:p>
    <w:p w14:paraId="3620A6BF" w14:textId="77777777" w:rsidR="005B797B" w:rsidRDefault="005B797B" w:rsidP="002F0CC3">
      <w:pPr>
        <w:pStyle w:val="Default"/>
        <w:spacing w:line="360" w:lineRule="auto"/>
        <w:rPr>
          <w:rFonts w:asciiTheme="minorHAnsi" w:hAnsiTheme="minorHAnsi" w:cstheme="minorHAnsi"/>
        </w:rPr>
      </w:pPr>
    </w:p>
    <w:p w14:paraId="1092C7A7" w14:textId="77777777" w:rsidR="002C31F9" w:rsidRDefault="002C31F9" w:rsidP="002F0CC3">
      <w:pPr>
        <w:pStyle w:val="Default"/>
        <w:spacing w:line="360" w:lineRule="auto"/>
        <w:rPr>
          <w:rFonts w:asciiTheme="minorHAnsi" w:hAnsiTheme="minorHAnsi" w:cstheme="minorHAnsi"/>
        </w:rPr>
      </w:pPr>
    </w:p>
    <w:p w14:paraId="69B777AE" w14:textId="77777777" w:rsidR="002C31F9" w:rsidRDefault="002C31F9" w:rsidP="002F0CC3">
      <w:pPr>
        <w:pStyle w:val="Default"/>
        <w:spacing w:line="360" w:lineRule="auto"/>
        <w:rPr>
          <w:rFonts w:asciiTheme="minorHAnsi" w:hAnsiTheme="minorHAnsi" w:cstheme="minorHAnsi"/>
        </w:rPr>
      </w:pPr>
    </w:p>
    <w:p w14:paraId="01AC0E52" w14:textId="77777777" w:rsidR="002C31F9" w:rsidRDefault="002C31F9" w:rsidP="002F0CC3">
      <w:pPr>
        <w:pStyle w:val="Default"/>
        <w:spacing w:line="360" w:lineRule="auto"/>
        <w:rPr>
          <w:rFonts w:asciiTheme="minorHAnsi" w:hAnsiTheme="minorHAnsi" w:cstheme="minorHAnsi"/>
        </w:rPr>
      </w:pPr>
    </w:p>
    <w:p w14:paraId="73988D2E" w14:textId="77777777" w:rsidR="002C31F9" w:rsidRDefault="002C31F9" w:rsidP="002F0CC3">
      <w:pPr>
        <w:pStyle w:val="Default"/>
        <w:spacing w:line="360" w:lineRule="auto"/>
        <w:rPr>
          <w:rFonts w:asciiTheme="minorHAnsi" w:hAnsiTheme="minorHAnsi" w:cstheme="minorHAnsi"/>
        </w:rPr>
      </w:pPr>
    </w:p>
    <w:p w14:paraId="7C1B8093" w14:textId="77777777" w:rsidR="002C31F9" w:rsidRDefault="002C31F9" w:rsidP="002F0CC3">
      <w:pPr>
        <w:pStyle w:val="Default"/>
        <w:spacing w:line="360" w:lineRule="auto"/>
        <w:rPr>
          <w:rFonts w:asciiTheme="minorHAnsi" w:hAnsiTheme="minorHAnsi" w:cstheme="minorHAnsi"/>
        </w:rPr>
      </w:pPr>
    </w:p>
    <w:p w14:paraId="6907B6BD" w14:textId="77777777" w:rsidR="002C31F9" w:rsidRDefault="002C31F9" w:rsidP="002F0CC3">
      <w:pPr>
        <w:pStyle w:val="Default"/>
        <w:spacing w:line="360" w:lineRule="auto"/>
        <w:rPr>
          <w:rFonts w:asciiTheme="minorHAnsi" w:hAnsiTheme="minorHAnsi" w:cstheme="minorHAnsi"/>
        </w:rPr>
      </w:pPr>
    </w:p>
    <w:p w14:paraId="0DF3BE05" w14:textId="77777777" w:rsidR="002C31F9" w:rsidRDefault="002C31F9" w:rsidP="002F0CC3">
      <w:pPr>
        <w:pStyle w:val="Default"/>
        <w:spacing w:line="360" w:lineRule="auto"/>
        <w:rPr>
          <w:rFonts w:asciiTheme="minorHAnsi" w:hAnsiTheme="minorHAnsi" w:cstheme="minorHAnsi"/>
        </w:rPr>
      </w:pPr>
    </w:p>
    <w:p w14:paraId="19DDCAF6" w14:textId="77777777" w:rsidR="002C31F9" w:rsidRDefault="002C31F9" w:rsidP="002F0CC3">
      <w:pPr>
        <w:pStyle w:val="Default"/>
        <w:spacing w:line="360" w:lineRule="auto"/>
        <w:rPr>
          <w:rFonts w:asciiTheme="minorHAnsi" w:hAnsiTheme="minorHAnsi" w:cstheme="minorHAnsi"/>
        </w:rPr>
      </w:pPr>
    </w:p>
    <w:p w14:paraId="1C4CA934" w14:textId="77777777" w:rsidR="002C31F9" w:rsidRDefault="002C31F9" w:rsidP="002F0CC3">
      <w:pPr>
        <w:pStyle w:val="Default"/>
        <w:spacing w:line="360" w:lineRule="auto"/>
        <w:rPr>
          <w:rFonts w:asciiTheme="minorHAnsi" w:hAnsiTheme="minorHAnsi" w:cstheme="minorHAnsi"/>
        </w:rPr>
      </w:pPr>
    </w:p>
    <w:p w14:paraId="63BDA440" w14:textId="77777777" w:rsidR="002C31F9" w:rsidRDefault="002C31F9" w:rsidP="002F0CC3">
      <w:pPr>
        <w:pStyle w:val="Default"/>
        <w:spacing w:line="360" w:lineRule="auto"/>
        <w:rPr>
          <w:rFonts w:asciiTheme="minorHAnsi" w:hAnsiTheme="minorHAnsi" w:cstheme="minorHAnsi"/>
        </w:rPr>
      </w:pPr>
    </w:p>
    <w:p w14:paraId="77D6F3EB" w14:textId="77777777" w:rsidR="002C31F9" w:rsidRDefault="002C31F9" w:rsidP="002F0CC3">
      <w:pPr>
        <w:pStyle w:val="Default"/>
        <w:spacing w:line="360" w:lineRule="auto"/>
        <w:rPr>
          <w:rFonts w:asciiTheme="minorHAnsi" w:hAnsiTheme="minorHAnsi" w:cstheme="minorHAnsi"/>
        </w:rPr>
      </w:pPr>
    </w:p>
    <w:p w14:paraId="371140C6" w14:textId="77777777" w:rsidR="002C31F9" w:rsidRDefault="002C31F9" w:rsidP="002F0CC3">
      <w:pPr>
        <w:pStyle w:val="Default"/>
        <w:spacing w:line="360" w:lineRule="auto"/>
        <w:rPr>
          <w:rFonts w:asciiTheme="minorHAnsi" w:hAnsiTheme="minorHAnsi" w:cstheme="minorHAnsi"/>
        </w:rPr>
      </w:pPr>
    </w:p>
    <w:p w14:paraId="02B881A6" w14:textId="77777777" w:rsidR="002C31F9" w:rsidRDefault="002C31F9" w:rsidP="002F0CC3">
      <w:pPr>
        <w:pStyle w:val="Default"/>
        <w:spacing w:line="360" w:lineRule="auto"/>
        <w:rPr>
          <w:rFonts w:asciiTheme="minorHAnsi" w:hAnsiTheme="minorHAnsi" w:cstheme="minorHAnsi"/>
        </w:rPr>
      </w:pPr>
    </w:p>
    <w:p w14:paraId="21EBFACB" w14:textId="77777777" w:rsidR="002C31F9" w:rsidRDefault="002C31F9" w:rsidP="002F0CC3">
      <w:pPr>
        <w:pStyle w:val="Default"/>
        <w:spacing w:line="360" w:lineRule="auto"/>
        <w:rPr>
          <w:rFonts w:asciiTheme="minorHAnsi" w:hAnsiTheme="minorHAnsi" w:cstheme="minorHAnsi"/>
        </w:rPr>
      </w:pPr>
    </w:p>
    <w:p w14:paraId="435D84E9" w14:textId="77777777" w:rsidR="002C31F9" w:rsidRDefault="002C31F9" w:rsidP="002F0CC3">
      <w:pPr>
        <w:pStyle w:val="Default"/>
        <w:spacing w:line="360" w:lineRule="auto"/>
        <w:rPr>
          <w:rFonts w:asciiTheme="minorHAnsi" w:hAnsiTheme="minorHAnsi" w:cstheme="minorHAnsi"/>
        </w:rPr>
      </w:pPr>
    </w:p>
    <w:p w14:paraId="7BB1D2E4" w14:textId="77777777" w:rsidR="002C31F9" w:rsidRDefault="002C31F9" w:rsidP="002F0CC3">
      <w:pPr>
        <w:pStyle w:val="Default"/>
        <w:spacing w:line="360" w:lineRule="auto"/>
        <w:rPr>
          <w:rFonts w:asciiTheme="minorHAnsi" w:hAnsiTheme="minorHAnsi" w:cstheme="minorHAnsi"/>
        </w:rPr>
      </w:pPr>
    </w:p>
    <w:p w14:paraId="0ECA9636" w14:textId="77777777" w:rsidR="002C31F9" w:rsidRDefault="002C31F9" w:rsidP="002F0CC3">
      <w:pPr>
        <w:pStyle w:val="Default"/>
        <w:spacing w:line="360" w:lineRule="auto"/>
        <w:rPr>
          <w:rFonts w:asciiTheme="minorHAnsi" w:hAnsiTheme="minorHAnsi" w:cstheme="minorHAnsi"/>
        </w:rPr>
      </w:pPr>
    </w:p>
    <w:p w14:paraId="1F1AF491" w14:textId="77777777" w:rsidR="002C31F9" w:rsidRDefault="002C31F9" w:rsidP="002F0CC3">
      <w:pPr>
        <w:pStyle w:val="Default"/>
        <w:spacing w:line="360" w:lineRule="auto"/>
        <w:rPr>
          <w:rFonts w:asciiTheme="minorHAnsi" w:hAnsiTheme="minorHAnsi" w:cstheme="minorHAnsi"/>
        </w:rPr>
      </w:pPr>
    </w:p>
    <w:p w14:paraId="72D9E0F5" w14:textId="77777777" w:rsidR="002C31F9" w:rsidRDefault="002C31F9" w:rsidP="002F0CC3">
      <w:pPr>
        <w:pStyle w:val="Default"/>
        <w:spacing w:line="360" w:lineRule="auto"/>
        <w:rPr>
          <w:rFonts w:asciiTheme="minorHAnsi" w:hAnsiTheme="minorHAnsi" w:cstheme="minorHAnsi"/>
        </w:rPr>
      </w:pPr>
    </w:p>
    <w:p w14:paraId="00BFCC0B" w14:textId="77777777" w:rsidR="002C31F9" w:rsidRDefault="002C31F9" w:rsidP="002F0CC3">
      <w:pPr>
        <w:pStyle w:val="Default"/>
        <w:spacing w:line="360" w:lineRule="auto"/>
        <w:rPr>
          <w:rFonts w:asciiTheme="minorHAnsi" w:hAnsiTheme="minorHAnsi" w:cstheme="minorHAnsi"/>
        </w:rPr>
      </w:pPr>
    </w:p>
    <w:p w14:paraId="6262CB9C" w14:textId="77777777" w:rsidR="002F0CC3" w:rsidRDefault="002F0CC3" w:rsidP="002F0CC3">
      <w:pPr>
        <w:spacing w:line="360" w:lineRule="auto"/>
        <w:rPr>
          <w:rFonts w:cstheme="minorHAnsi"/>
          <w:b/>
          <w:bCs/>
          <w:sz w:val="24"/>
          <w:szCs w:val="24"/>
        </w:rPr>
      </w:pPr>
    </w:p>
    <w:p w14:paraId="2A7E398E" w14:textId="77777777" w:rsidR="002F0CC3" w:rsidRDefault="002F0CC3" w:rsidP="002F0CC3">
      <w:pPr>
        <w:spacing w:line="360" w:lineRule="auto"/>
        <w:rPr>
          <w:rFonts w:cstheme="minorHAnsi"/>
          <w:b/>
          <w:bCs/>
          <w:sz w:val="24"/>
          <w:szCs w:val="24"/>
        </w:rPr>
      </w:pPr>
    </w:p>
    <w:p w14:paraId="18B90661" w14:textId="77777777" w:rsidR="002F0CC3" w:rsidRDefault="002F0CC3" w:rsidP="002F0CC3">
      <w:pPr>
        <w:spacing w:line="360" w:lineRule="auto"/>
        <w:rPr>
          <w:rFonts w:cstheme="minorHAnsi"/>
          <w:b/>
          <w:bCs/>
          <w:sz w:val="24"/>
          <w:szCs w:val="24"/>
        </w:rPr>
      </w:pPr>
    </w:p>
    <w:p w14:paraId="30A0E4ED" w14:textId="77777777" w:rsidR="002F0CC3" w:rsidRDefault="002F0CC3" w:rsidP="002F0CC3">
      <w:pPr>
        <w:spacing w:line="360" w:lineRule="auto"/>
        <w:rPr>
          <w:rFonts w:cstheme="minorHAnsi"/>
          <w:b/>
          <w:bCs/>
          <w:sz w:val="24"/>
          <w:szCs w:val="24"/>
        </w:rPr>
      </w:pPr>
    </w:p>
    <w:p w14:paraId="0EC4F75C" w14:textId="22264139" w:rsidR="00567963" w:rsidRPr="00804233" w:rsidRDefault="00567963" w:rsidP="002F0CC3">
      <w:pPr>
        <w:spacing w:line="360" w:lineRule="auto"/>
        <w:rPr>
          <w:rFonts w:cstheme="minorHAnsi"/>
          <w:b/>
          <w:bCs/>
          <w:color w:val="000000"/>
          <w:sz w:val="24"/>
          <w:szCs w:val="24"/>
          <w:shd w:val="clear" w:color="auto" w:fill="FFFFFF"/>
        </w:rPr>
      </w:pPr>
      <w:r w:rsidRPr="00804233">
        <w:rPr>
          <w:rFonts w:cstheme="minorHAnsi"/>
          <w:b/>
          <w:bCs/>
          <w:sz w:val="24"/>
          <w:szCs w:val="24"/>
        </w:rPr>
        <w:lastRenderedPageBreak/>
        <w:t xml:space="preserve">What lessons have been learned from recent high-profile critical and major incidents, and how have these translated into best practice for policing? </w:t>
      </w:r>
    </w:p>
    <w:p w14:paraId="199DC3D3" w14:textId="35523188" w:rsidR="00E528DA" w:rsidRDefault="00567963" w:rsidP="002F0CC3">
      <w:pPr>
        <w:spacing w:line="360" w:lineRule="auto"/>
        <w:rPr>
          <w:rFonts w:cstheme="minorHAnsi"/>
          <w:b/>
          <w:bCs/>
          <w:sz w:val="24"/>
          <w:szCs w:val="24"/>
        </w:rPr>
      </w:pPr>
      <w:r w:rsidRPr="00804233">
        <w:rPr>
          <w:rFonts w:cstheme="minorHAnsi"/>
          <w:b/>
          <w:bCs/>
          <w:color w:val="000000"/>
          <w:sz w:val="24"/>
          <w:szCs w:val="24"/>
          <w:shd w:val="clear" w:color="auto" w:fill="FFFFFF"/>
        </w:rPr>
        <w:t>Y</w:t>
      </w:r>
      <w:r w:rsidRPr="00804233">
        <w:rPr>
          <w:rFonts w:cstheme="minorHAnsi"/>
          <w:b/>
          <w:bCs/>
          <w:sz w:val="24"/>
          <w:szCs w:val="24"/>
        </w:rPr>
        <w:t>our answer must be based on academic research rather than personal experience, but you may refer to recent examples of high-profile critical and major incidents.</w:t>
      </w:r>
    </w:p>
    <w:p w14:paraId="4609ACC1" w14:textId="340FD990" w:rsidR="00F23BAD" w:rsidRDefault="00F23BAD" w:rsidP="002F0CC3">
      <w:pPr>
        <w:spacing w:line="360" w:lineRule="auto"/>
        <w:rPr>
          <w:rFonts w:cstheme="minorHAnsi"/>
          <w:b/>
          <w:bCs/>
          <w:sz w:val="24"/>
          <w:szCs w:val="24"/>
        </w:rPr>
      </w:pPr>
      <w:r>
        <w:rPr>
          <w:rFonts w:cstheme="minorHAnsi"/>
          <w:b/>
          <w:bCs/>
          <w:sz w:val="24"/>
          <w:szCs w:val="24"/>
        </w:rPr>
        <w:t xml:space="preserve">Word </w:t>
      </w:r>
      <w:r w:rsidR="00DE1F0C">
        <w:rPr>
          <w:rFonts w:cstheme="minorHAnsi"/>
          <w:b/>
          <w:bCs/>
          <w:sz w:val="24"/>
          <w:szCs w:val="24"/>
        </w:rPr>
        <w:t>Limit</w:t>
      </w:r>
      <w:r>
        <w:rPr>
          <w:rFonts w:cstheme="minorHAnsi"/>
          <w:b/>
          <w:bCs/>
          <w:sz w:val="24"/>
          <w:szCs w:val="24"/>
        </w:rPr>
        <w:t xml:space="preserve"> </w:t>
      </w:r>
      <w:r w:rsidR="003E5A5C">
        <w:rPr>
          <w:rFonts w:cstheme="minorHAnsi"/>
          <w:b/>
          <w:bCs/>
          <w:sz w:val="24"/>
          <w:szCs w:val="24"/>
        </w:rPr>
        <w:t>–</w:t>
      </w:r>
      <w:r>
        <w:rPr>
          <w:rFonts w:cstheme="minorHAnsi"/>
          <w:b/>
          <w:bCs/>
          <w:sz w:val="24"/>
          <w:szCs w:val="24"/>
        </w:rPr>
        <w:t xml:space="preserve"> 2000</w:t>
      </w:r>
    </w:p>
    <w:p w14:paraId="06E98852" w14:textId="63D8E868" w:rsidR="001861EC" w:rsidRDefault="003E5A5C"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Police officers have to experience a wide range of different </w:t>
      </w:r>
      <w:r w:rsidR="001861EC">
        <w:rPr>
          <w:rFonts w:cstheme="minorHAnsi"/>
          <w:color w:val="000000"/>
          <w:sz w:val="24"/>
          <w:szCs w:val="24"/>
          <w:shd w:val="clear" w:color="auto" w:fill="FFFFFF"/>
        </w:rPr>
        <w:t>calls on a day-to-day basis and on some occasions, a major incident is declared. This is an event or situation with a range of serious consequences which requires special arrangements to be implemented by one or more emergency responder agency (JESIP, 2024).</w:t>
      </w:r>
      <w:r w:rsidR="00511488">
        <w:rPr>
          <w:rFonts w:cstheme="minorHAnsi"/>
          <w:color w:val="000000"/>
          <w:sz w:val="24"/>
          <w:szCs w:val="24"/>
          <w:shd w:val="clear" w:color="auto" w:fill="FFFFFF"/>
        </w:rPr>
        <w:t xml:space="preserve"> They can include natural disasters, transport incidents, and terrorism and once it has been declared by one agency it must be communicated clearly to other agencies in order to work together and tackle the incident (Coll</w:t>
      </w:r>
      <w:r w:rsidR="0018789A">
        <w:rPr>
          <w:rFonts w:cstheme="minorHAnsi"/>
          <w:color w:val="000000"/>
          <w:sz w:val="24"/>
          <w:szCs w:val="24"/>
          <w:shd w:val="clear" w:color="auto" w:fill="FFFFFF"/>
        </w:rPr>
        <w:t>e</w:t>
      </w:r>
      <w:r w:rsidR="00511488">
        <w:rPr>
          <w:rFonts w:cstheme="minorHAnsi"/>
          <w:color w:val="000000"/>
          <w:sz w:val="24"/>
          <w:szCs w:val="24"/>
          <w:shd w:val="clear" w:color="auto" w:fill="FFFFFF"/>
        </w:rPr>
        <w:t>ge of Policing, 2013)</w:t>
      </w:r>
      <w:r w:rsidR="00A25061">
        <w:rPr>
          <w:rFonts w:cstheme="minorHAnsi"/>
          <w:color w:val="000000"/>
          <w:sz w:val="24"/>
          <w:szCs w:val="24"/>
          <w:shd w:val="clear" w:color="auto" w:fill="FFFFFF"/>
        </w:rPr>
        <w:t xml:space="preserve"> Police organisations have dealt with many different organisations over the years, each one raising learning points on how the police can improve and deal with them more effectively next time.</w:t>
      </w:r>
      <w:r w:rsidR="0010542C">
        <w:rPr>
          <w:rFonts w:cstheme="minorHAnsi"/>
          <w:color w:val="000000"/>
          <w:sz w:val="24"/>
          <w:szCs w:val="24"/>
          <w:shd w:val="clear" w:color="auto" w:fill="FFFFFF"/>
        </w:rPr>
        <w:t xml:space="preserve"> The learning points from these critical and major incidents have been translated into best practice for policing as </w:t>
      </w:r>
      <w:r w:rsidR="00F97E4E">
        <w:rPr>
          <w:rFonts w:cstheme="minorHAnsi"/>
          <w:color w:val="000000"/>
          <w:sz w:val="24"/>
          <w:szCs w:val="24"/>
          <w:shd w:val="clear" w:color="auto" w:fill="FFFFFF"/>
        </w:rPr>
        <w:t>t</w:t>
      </w:r>
      <w:r w:rsidR="0010542C">
        <w:rPr>
          <w:rFonts w:cstheme="minorHAnsi"/>
          <w:color w:val="000000"/>
          <w:sz w:val="24"/>
          <w:szCs w:val="24"/>
          <w:shd w:val="clear" w:color="auto" w:fill="FFFFFF"/>
        </w:rPr>
        <w:t xml:space="preserve">hey have helped develop further </w:t>
      </w:r>
      <w:r w:rsidR="00F97E4E">
        <w:rPr>
          <w:rFonts w:cstheme="minorHAnsi"/>
          <w:color w:val="000000"/>
          <w:sz w:val="24"/>
          <w:szCs w:val="24"/>
          <w:shd w:val="clear" w:color="auto" w:fill="FFFFFF"/>
        </w:rPr>
        <w:t xml:space="preserve">strategies to officers in these stressful times. </w:t>
      </w:r>
    </w:p>
    <w:p w14:paraId="1E5FB91F" w14:textId="1358BD9E" w:rsidR="00097B21" w:rsidRDefault="00097B21"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The London bombings took place in July 2005 and consisted of a series of linked incidents</w:t>
      </w:r>
      <w:r w:rsidR="0018789A">
        <w:rPr>
          <w:rFonts w:cstheme="minorHAnsi"/>
          <w:color w:val="000000"/>
          <w:sz w:val="24"/>
          <w:szCs w:val="24"/>
          <w:shd w:val="clear" w:color="auto" w:fill="FFFFFF"/>
        </w:rPr>
        <w:t>,</w:t>
      </w:r>
      <w:r>
        <w:rPr>
          <w:rFonts w:cstheme="minorHAnsi"/>
          <w:color w:val="000000"/>
          <w:sz w:val="24"/>
          <w:szCs w:val="24"/>
          <w:shd w:val="clear" w:color="auto" w:fill="FFFFFF"/>
        </w:rPr>
        <w:t xml:space="preserve"> over seventeen, including both successful and failed attempts to detonate bombs and the shooting of an innocent passenger on an underground train (Brewin et al, 2010) This resulted in 775 casualties and 52 deaths and was seen as the largest mass casualty event in the United Kingdom, since World War Two (Rubin et al, 2005). Upon analysis of the emergency response to this major incident, it was established that the emergency services were too focused on themselves, satisfying their own organisational requirements and not the needs of the victims; deployment of emergency vehicles was not sufficiently co-ordinated between services and the emergency services did not share the information sufficiently (</w:t>
      </w:r>
      <w:proofErr w:type="spellStart"/>
      <w:r>
        <w:rPr>
          <w:rFonts w:cstheme="minorHAnsi"/>
          <w:color w:val="000000"/>
          <w:sz w:val="24"/>
          <w:szCs w:val="24"/>
          <w:shd w:val="clear" w:color="auto" w:fill="FFFFFF"/>
        </w:rPr>
        <w:t>Helsoot</w:t>
      </w:r>
      <w:proofErr w:type="spellEnd"/>
      <w:r>
        <w:rPr>
          <w:rFonts w:cstheme="minorHAnsi"/>
          <w:color w:val="000000"/>
          <w:sz w:val="24"/>
          <w:szCs w:val="24"/>
          <w:shd w:val="clear" w:color="auto" w:fill="FFFFFF"/>
        </w:rPr>
        <w:t xml:space="preserve"> et al, 2012). Following the reports of gaps and failings in the interoperability between emergency services, in 2012 the Joint Emergency Services Interoperability Programme (JESIP) was introduced (HMICFRS, 2018).</w:t>
      </w:r>
      <w:r w:rsidR="001B6512">
        <w:rPr>
          <w:rFonts w:cstheme="minorHAnsi"/>
          <w:color w:val="000000"/>
          <w:sz w:val="24"/>
          <w:szCs w:val="24"/>
          <w:shd w:val="clear" w:color="auto" w:fill="FFFFFF"/>
        </w:rPr>
        <w:t xml:space="preserve"> JESIP is focused on the response of the three emergency services </w:t>
      </w:r>
      <w:r w:rsidR="00AC389A">
        <w:rPr>
          <w:rFonts w:cstheme="minorHAnsi"/>
          <w:color w:val="000000"/>
          <w:sz w:val="24"/>
          <w:szCs w:val="24"/>
          <w:shd w:val="clear" w:color="auto" w:fill="FFFFFF"/>
        </w:rPr>
        <w:t>and aims to improve how the police, fire and ambulance services work together at major or complex incidents (Flanagan, 2014).</w:t>
      </w:r>
    </w:p>
    <w:p w14:paraId="08A9B157" w14:textId="14E78F96" w:rsidR="00055A80" w:rsidRDefault="00FA7D6B"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lastRenderedPageBreak/>
        <w:t xml:space="preserve">Along with the introduction of JESISP, </w:t>
      </w:r>
      <w:r w:rsidR="00415D5B">
        <w:rPr>
          <w:rFonts w:cstheme="minorHAnsi"/>
          <w:color w:val="000000"/>
          <w:sz w:val="24"/>
          <w:szCs w:val="24"/>
          <w:shd w:val="clear" w:color="auto" w:fill="FFFFFF"/>
        </w:rPr>
        <w:t xml:space="preserve">METHANE </w:t>
      </w:r>
      <w:r>
        <w:rPr>
          <w:rFonts w:cstheme="minorHAnsi"/>
          <w:color w:val="000000"/>
          <w:sz w:val="24"/>
          <w:szCs w:val="24"/>
          <w:shd w:val="clear" w:color="auto" w:fill="FFFFFF"/>
        </w:rPr>
        <w:t>became</w:t>
      </w:r>
      <w:r w:rsidR="00415D5B">
        <w:rPr>
          <w:rFonts w:cstheme="minorHAnsi"/>
          <w:color w:val="000000"/>
          <w:sz w:val="24"/>
          <w:szCs w:val="24"/>
          <w:shd w:val="clear" w:color="auto" w:fill="FFFFFF"/>
        </w:rPr>
        <w:t xml:space="preserve"> the recognised model for passing incident information between services and their control rooms</w:t>
      </w:r>
      <w:r w:rsidR="00BB0442">
        <w:rPr>
          <w:rFonts w:cstheme="minorHAnsi"/>
          <w:color w:val="000000"/>
          <w:sz w:val="24"/>
          <w:szCs w:val="24"/>
          <w:shd w:val="clear" w:color="auto" w:fill="FFFFFF"/>
        </w:rPr>
        <w:t xml:space="preserve"> as it</w:t>
      </w:r>
      <w:r w:rsidR="005A1BE9">
        <w:rPr>
          <w:rFonts w:cstheme="minorHAnsi"/>
          <w:color w:val="000000"/>
          <w:sz w:val="24"/>
          <w:szCs w:val="24"/>
          <w:shd w:val="clear" w:color="auto" w:fill="FFFFFF"/>
        </w:rPr>
        <w:t xml:space="preserve"> ha</w:t>
      </w:r>
      <w:r w:rsidR="00BB0442">
        <w:rPr>
          <w:rFonts w:cstheme="minorHAnsi"/>
          <w:color w:val="000000"/>
          <w:sz w:val="24"/>
          <w:szCs w:val="24"/>
          <w:shd w:val="clear" w:color="auto" w:fill="FFFFFF"/>
        </w:rPr>
        <w:t xml:space="preserve">s instigated the use of a common model that means information is shared in a consistent way, quickly and easily between emergency service providers (Jones, 2024). The M stands for Major Incident Declared, E for Exact location and T for Type of incident. These are essential to pass on so emergency services have a basic understanding on what has occurred and where the incident is. H stands for any hazards so it’s established the level of severity the incident can have on members of the public and the services involved, and A is for </w:t>
      </w:r>
      <w:r w:rsidR="00AC6191">
        <w:rPr>
          <w:rFonts w:cstheme="minorHAnsi"/>
          <w:color w:val="000000"/>
          <w:sz w:val="24"/>
          <w:szCs w:val="24"/>
          <w:shd w:val="clear" w:color="auto" w:fill="FFFFFF"/>
        </w:rPr>
        <w:t>access,</w:t>
      </w:r>
      <w:r w:rsidR="00BB0442">
        <w:rPr>
          <w:rFonts w:cstheme="minorHAnsi"/>
          <w:color w:val="000000"/>
          <w:sz w:val="24"/>
          <w:szCs w:val="24"/>
          <w:shd w:val="clear" w:color="auto" w:fill="FFFFFF"/>
        </w:rPr>
        <w:t xml:space="preserve"> so services know where they are to enter and leave the scene safety. N stands for the number of casuatlites involved </w:t>
      </w:r>
      <w:r w:rsidR="00AC6191">
        <w:rPr>
          <w:rFonts w:cstheme="minorHAnsi"/>
          <w:color w:val="000000"/>
          <w:sz w:val="24"/>
          <w:szCs w:val="24"/>
          <w:shd w:val="clear" w:color="auto" w:fill="FFFFFF"/>
        </w:rPr>
        <w:t>and E is for the emergency services require</w:t>
      </w:r>
      <w:r w:rsidR="00F05131">
        <w:rPr>
          <w:rFonts w:cstheme="minorHAnsi"/>
          <w:color w:val="000000"/>
          <w:sz w:val="24"/>
          <w:szCs w:val="24"/>
          <w:shd w:val="clear" w:color="auto" w:fill="FFFFFF"/>
        </w:rPr>
        <w:t>d</w:t>
      </w:r>
      <w:r w:rsidR="00AC6191">
        <w:rPr>
          <w:rFonts w:cstheme="minorHAnsi"/>
          <w:color w:val="000000"/>
          <w:sz w:val="24"/>
          <w:szCs w:val="24"/>
          <w:shd w:val="clear" w:color="auto" w:fill="FFFFFF"/>
        </w:rPr>
        <w:t xml:space="preserve"> which is necessary to know so the services can attend the scene with knowledge of how many casualties they will need to tend to (JESIP, 2024)</w:t>
      </w:r>
      <w:r w:rsidR="00694684">
        <w:rPr>
          <w:rFonts w:cstheme="minorHAnsi"/>
          <w:color w:val="000000"/>
          <w:sz w:val="24"/>
          <w:szCs w:val="24"/>
          <w:shd w:val="clear" w:color="auto" w:fill="FFFFFF"/>
        </w:rPr>
        <w:t xml:space="preserve"> The METHANE message needs to be shared by the first resource who arrives on scene so that situational awareness can be quickly established and to help create a faster and more accurate response to the general public (JESIP, 2024). </w:t>
      </w:r>
    </w:p>
    <w:p w14:paraId="3193FAC5" w14:textId="03B306E4" w:rsidR="00A61B44" w:rsidRDefault="00055A80"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In May 2017, a suicide bomber detonated an explosive device in the Manchester Area as people were leaving an Ariana Grande concert (Dury et al, 2022).</w:t>
      </w:r>
      <w:r w:rsidR="007D7BEE">
        <w:rPr>
          <w:rFonts w:cstheme="minorHAnsi"/>
          <w:color w:val="000000"/>
          <w:sz w:val="24"/>
          <w:szCs w:val="24"/>
          <w:shd w:val="clear" w:color="auto" w:fill="FFFFFF"/>
        </w:rPr>
        <w:t xml:space="preserve"> This killed 2</w:t>
      </w:r>
      <w:r w:rsidR="008B7893">
        <w:rPr>
          <w:rFonts w:cstheme="minorHAnsi"/>
          <w:color w:val="000000"/>
          <w:sz w:val="24"/>
          <w:szCs w:val="24"/>
          <w:shd w:val="clear" w:color="auto" w:fill="FFFFFF"/>
        </w:rPr>
        <w:t xml:space="preserve">2 </w:t>
      </w:r>
      <w:r w:rsidR="007D7BEE">
        <w:rPr>
          <w:rFonts w:cstheme="minorHAnsi"/>
          <w:color w:val="000000"/>
          <w:sz w:val="24"/>
          <w:szCs w:val="24"/>
          <w:shd w:val="clear" w:color="auto" w:fill="FFFFFF"/>
        </w:rPr>
        <w:t>young people,</w:t>
      </w:r>
      <w:r w:rsidR="008B7893">
        <w:rPr>
          <w:rFonts w:cstheme="minorHAnsi"/>
          <w:color w:val="000000"/>
          <w:sz w:val="24"/>
          <w:szCs w:val="24"/>
          <w:shd w:val="clear" w:color="auto" w:fill="FFFFFF"/>
        </w:rPr>
        <w:t xml:space="preserve"> along with </w:t>
      </w:r>
      <w:r w:rsidR="007D7BEE">
        <w:rPr>
          <w:rFonts w:cstheme="minorHAnsi"/>
          <w:color w:val="000000"/>
          <w:sz w:val="24"/>
          <w:szCs w:val="24"/>
          <w:shd w:val="clear" w:color="auto" w:fill="FFFFFF"/>
        </w:rPr>
        <w:t>the suicide bomber himself. After an emergency call was made to Manchester Police as a result of this incident, four British Transport Police officers (BTP) were dispatched due to the location of the event being associated with Victoria Railway Station (</w:t>
      </w:r>
      <w:r w:rsidR="00A66656">
        <w:rPr>
          <w:rFonts w:cstheme="minorHAnsi"/>
          <w:color w:val="000000"/>
          <w:sz w:val="24"/>
          <w:szCs w:val="24"/>
          <w:shd w:val="clear" w:color="auto" w:fill="FFFFFF"/>
        </w:rPr>
        <w:t>L</w:t>
      </w:r>
      <w:r w:rsidR="007D7BEE">
        <w:rPr>
          <w:rFonts w:cstheme="minorHAnsi"/>
          <w:color w:val="000000"/>
          <w:sz w:val="24"/>
          <w:szCs w:val="24"/>
          <w:shd w:val="clear" w:color="auto" w:fill="FFFFFF"/>
        </w:rPr>
        <w:t>owe</w:t>
      </w:r>
      <w:r w:rsidR="003D6439">
        <w:rPr>
          <w:rFonts w:cstheme="minorHAnsi"/>
          <w:color w:val="000000"/>
          <w:sz w:val="24"/>
          <w:szCs w:val="24"/>
          <w:shd w:val="clear" w:color="auto" w:fill="FFFFFF"/>
        </w:rPr>
        <w:t>,</w:t>
      </w:r>
      <w:r w:rsidR="007D7BEE">
        <w:rPr>
          <w:rFonts w:cstheme="minorHAnsi"/>
          <w:color w:val="000000"/>
          <w:sz w:val="24"/>
          <w:szCs w:val="24"/>
          <w:shd w:val="clear" w:color="auto" w:fill="FFFFFF"/>
        </w:rPr>
        <w:t xml:space="preserve"> 2020). </w:t>
      </w:r>
      <w:r w:rsidR="00514255">
        <w:rPr>
          <w:rFonts w:cstheme="minorHAnsi"/>
          <w:color w:val="000000"/>
          <w:sz w:val="24"/>
          <w:szCs w:val="24"/>
          <w:shd w:val="clear" w:color="auto" w:fill="FFFFFF"/>
        </w:rPr>
        <w:t xml:space="preserve">After it became made aware that this was </w:t>
      </w:r>
      <w:r w:rsidR="006E29AE">
        <w:rPr>
          <w:rFonts w:cstheme="minorHAnsi"/>
          <w:color w:val="000000"/>
          <w:sz w:val="24"/>
          <w:szCs w:val="24"/>
          <w:shd w:val="clear" w:color="auto" w:fill="FFFFFF"/>
        </w:rPr>
        <w:t xml:space="preserve">a </w:t>
      </w:r>
      <w:proofErr w:type="gramStart"/>
      <w:r w:rsidR="00514255">
        <w:rPr>
          <w:rFonts w:cstheme="minorHAnsi"/>
          <w:color w:val="000000"/>
          <w:sz w:val="24"/>
          <w:szCs w:val="24"/>
          <w:shd w:val="clear" w:color="auto" w:fill="FFFFFF"/>
        </w:rPr>
        <w:t>large scale</w:t>
      </w:r>
      <w:proofErr w:type="gramEnd"/>
      <w:r w:rsidR="00514255">
        <w:rPr>
          <w:rFonts w:cstheme="minorHAnsi"/>
          <w:color w:val="000000"/>
          <w:sz w:val="24"/>
          <w:szCs w:val="24"/>
          <w:shd w:val="clear" w:color="auto" w:fill="FFFFFF"/>
        </w:rPr>
        <w:t xml:space="preserve"> incident, more officers and the Inspector arrived on scene who declared Operation Plato. This </w:t>
      </w:r>
      <w:r w:rsidR="008B7893">
        <w:rPr>
          <w:rFonts w:cstheme="minorHAnsi"/>
          <w:color w:val="000000"/>
          <w:sz w:val="24"/>
          <w:szCs w:val="24"/>
          <w:shd w:val="clear" w:color="auto" w:fill="FFFFFF"/>
        </w:rPr>
        <w:t xml:space="preserve">is the code name used by services for protocols to be followed in situations where there is a belief semi-automatic </w:t>
      </w:r>
      <w:r w:rsidR="00582FEE">
        <w:rPr>
          <w:rFonts w:cstheme="minorHAnsi"/>
          <w:color w:val="000000"/>
          <w:sz w:val="24"/>
          <w:szCs w:val="24"/>
          <w:shd w:val="clear" w:color="auto" w:fill="FFFFFF"/>
        </w:rPr>
        <w:t>weapons are being used indiscriminately (BBC, 2018).</w:t>
      </w:r>
      <w:r w:rsidR="00370D90">
        <w:rPr>
          <w:rFonts w:cstheme="minorHAnsi"/>
          <w:color w:val="000000"/>
          <w:sz w:val="24"/>
          <w:szCs w:val="24"/>
          <w:shd w:val="clear" w:color="auto" w:fill="FFFFFF"/>
        </w:rPr>
        <w:t xml:space="preserve"> </w:t>
      </w:r>
    </w:p>
    <w:p w14:paraId="2E2116CA" w14:textId="26652A8A" w:rsidR="00AC2678" w:rsidRDefault="00370D90"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Despite Operation Plato being known by emergency services, the fact that the Manchester Bombings had been declared as Operation Plato was not passed to the Northwest Ambulance Service and the Greater Manchester Fire and Rescue Service. </w:t>
      </w:r>
      <w:r w:rsidR="00605FE4">
        <w:rPr>
          <w:rFonts w:cstheme="minorHAnsi"/>
          <w:color w:val="000000"/>
          <w:sz w:val="24"/>
          <w:szCs w:val="24"/>
          <w:shd w:val="clear" w:color="auto" w:fill="FFFFFF"/>
        </w:rPr>
        <w:t xml:space="preserve">This </w:t>
      </w:r>
      <w:r w:rsidR="00F66191">
        <w:rPr>
          <w:rFonts w:cstheme="minorHAnsi"/>
          <w:color w:val="000000"/>
          <w:sz w:val="24"/>
          <w:szCs w:val="24"/>
          <w:shd w:val="clear" w:color="auto" w:fill="FFFFFF"/>
        </w:rPr>
        <w:t>caused a massive delay in the response of</w:t>
      </w:r>
      <w:r w:rsidR="001A22A9">
        <w:rPr>
          <w:rFonts w:cstheme="minorHAnsi"/>
          <w:color w:val="000000"/>
          <w:sz w:val="24"/>
          <w:szCs w:val="24"/>
          <w:shd w:val="clear" w:color="auto" w:fill="FFFFFF"/>
        </w:rPr>
        <w:t xml:space="preserve"> those emergency services as i</w:t>
      </w:r>
      <w:r w:rsidR="003D6439">
        <w:rPr>
          <w:rFonts w:cstheme="minorHAnsi"/>
          <w:color w:val="000000"/>
          <w:sz w:val="24"/>
          <w:szCs w:val="24"/>
          <w:shd w:val="clear" w:color="auto" w:fill="FFFFFF"/>
        </w:rPr>
        <w:t xml:space="preserve">t </w:t>
      </w:r>
      <w:r w:rsidR="001A22A9">
        <w:rPr>
          <w:rFonts w:cstheme="minorHAnsi"/>
          <w:color w:val="000000"/>
          <w:sz w:val="24"/>
          <w:szCs w:val="24"/>
          <w:shd w:val="clear" w:color="auto" w:fill="FFFFFF"/>
        </w:rPr>
        <w:t>wasn’t until two hours after the attack</w:t>
      </w:r>
      <w:r w:rsidR="003D6439">
        <w:rPr>
          <w:rFonts w:cstheme="minorHAnsi"/>
          <w:color w:val="000000"/>
          <w:sz w:val="24"/>
          <w:szCs w:val="24"/>
          <w:shd w:val="clear" w:color="auto" w:fill="FFFFFF"/>
        </w:rPr>
        <w:t xml:space="preserve">, four fire engines arrived at the scene (Lowe, 2020). </w:t>
      </w:r>
      <w:r w:rsidR="009F3B71">
        <w:rPr>
          <w:rFonts w:cstheme="minorHAnsi"/>
          <w:color w:val="000000"/>
          <w:sz w:val="24"/>
          <w:szCs w:val="24"/>
          <w:shd w:val="clear" w:color="auto" w:fill="FFFFFF"/>
        </w:rPr>
        <w:t>This resulted in a huge lesson being learnt</w:t>
      </w:r>
      <w:r w:rsidR="00614C6F">
        <w:rPr>
          <w:rFonts w:cstheme="minorHAnsi"/>
          <w:color w:val="000000"/>
          <w:sz w:val="24"/>
          <w:szCs w:val="24"/>
          <w:shd w:val="clear" w:color="auto" w:fill="FFFFFF"/>
        </w:rPr>
        <w:t xml:space="preserve"> as</w:t>
      </w:r>
      <w:r w:rsidR="00310AD4">
        <w:rPr>
          <w:rFonts w:cstheme="minorHAnsi"/>
          <w:color w:val="000000"/>
          <w:sz w:val="24"/>
          <w:szCs w:val="24"/>
          <w:shd w:val="clear" w:color="auto" w:fill="FFFFFF"/>
        </w:rPr>
        <w:t xml:space="preserve"> a</w:t>
      </w:r>
      <w:r w:rsidR="00614C6F">
        <w:rPr>
          <w:rFonts w:cstheme="minorHAnsi"/>
          <w:color w:val="000000"/>
          <w:sz w:val="24"/>
          <w:szCs w:val="24"/>
          <w:shd w:val="clear" w:color="auto" w:fill="FFFFFF"/>
        </w:rPr>
        <w:t xml:space="preserve"> result of this major incident</w:t>
      </w:r>
      <w:r w:rsidR="009876AC">
        <w:rPr>
          <w:rFonts w:cstheme="minorHAnsi"/>
          <w:color w:val="000000"/>
          <w:sz w:val="24"/>
          <w:szCs w:val="24"/>
          <w:shd w:val="clear" w:color="auto" w:fill="FFFFFF"/>
        </w:rPr>
        <w:t>, that messages should be shared directly between partner agencies and control rooms immediately upon receipt of a message from the incident scene (Lo</w:t>
      </w:r>
      <w:r w:rsidR="00D12799">
        <w:rPr>
          <w:rFonts w:cstheme="minorHAnsi"/>
          <w:color w:val="000000"/>
          <w:sz w:val="24"/>
          <w:szCs w:val="24"/>
          <w:shd w:val="clear" w:color="auto" w:fill="FFFFFF"/>
        </w:rPr>
        <w:t>we</w:t>
      </w:r>
      <w:r w:rsidR="009876AC">
        <w:rPr>
          <w:rFonts w:cstheme="minorHAnsi"/>
          <w:color w:val="000000"/>
          <w:sz w:val="24"/>
          <w:szCs w:val="24"/>
          <w:shd w:val="clear" w:color="auto" w:fill="FFFFFF"/>
        </w:rPr>
        <w:t xml:space="preserve">, 2023) as in incidents like these, communication is key (Craigie et </w:t>
      </w:r>
      <w:r w:rsidR="009876AC">
        <w:rPr>
          <w:rFonts w:cstheme="minorHAnsi"/>
          <w:color w:val="000000"/>
          <w:sz w:val="24"/>
          <w:szCs w:val="24"/>
          <w:shd w:val="clear" w:color="auto" w:fill="FFFFFF"/>
        </w:rPr>
        <w:lastRenderedPageBreak/>
        <w:t>al, 2018)</w:t>
      </w:r>
      <w:r w:rsidR="00D610AD">
        <w:rPr>
          <w:rFonts w:cstheme="minorHAnsi"/>
          <w:color w:val="000000"/>
          <w:sz w:val="24"/>
          <w:szCs w:val="24"/>
          <w:shd w:val="clear" w:color="auto" w:fill="FFFFFF"/>
        </w:rPr>
        <w:t xml:space="preserve">. This has translated into best practice for policing because </w:t>
      </w:r>
      <w:r w:rsidR="001C7892">
        <w:rPr>
          <w:rFonts w:cstheme="minorHAnsi"/>
          <w:color w:val="000000"/>
          <w:sz w:val="24"/>
          <w:szCs w:val="24"/>
          <w:shd w:val="clear" w:color="auto" w:fill="FFFFFF"/>
        </w:rPr>
        <w:t xml:space="preserve">it has highlighted how important communication is between the services at scene to their control rooms, and then the control room to the different emergency services required. </w:t>
      </w:r>
      <w:r w:rsidR="00AC2678">
        <w:rPr>
          <w:rFonts w:cstheme="minorHAnsi"/>
          <w:color w:val="000000"/>
          <w:sz w:val="24"/>
          <w:szCs w:val="24"/>
          <w:shd w:val="clear" w:color="auto" w:fill="FFFFFF"/>
        </w:rPr>
        <w:t>One of the key factors for effective crisis management is designing information and communication technologies that support effective and seamless coordination between teams during a crisis (Reddy, 2009).</w:t>
      </w:r>
      <w:r w:rsidR="00A61B44">
        <w:rPr>
          <w:rFonts w:cstheme="minorHAnsi"/>
          <w:color w:val="000000"/>
          <w:sz w:val="24"/>
          <w:szCs w:val="24"/>
          <w:shd w:val="clear" w:color="auto" w:fill="FFFFFF"/>
        </w:rPr>
        <w:t xml:space="preserve"> The introduction of JESIP in 2012 brought improvements on how emergency services worked together effectively when at the scene, but the Manchester Bombings raised the issue without the emergency services being informed that they needed to attend, they weren’t able to work together until hours after the incident occurred, when they were eventually all present at the scene. It taught </w:t>
      </w:r>
      <w:r w:rsidR="00453822">
        <w:rPr>
          <w:rFonts w:cstheme="minorHAnsi"/>
          <w:color w:val="000000"/>
          <w:sz w:val="24"/>
          <w:szCs w:val="24"/>
          <w:shd w:val="clear" w:color="auto" w:fill="FFFFFF"/>
        </w:rPr>
        <w:t xml:space="preserve">police officers </w:t>
      </w:r>
      <w:r w:rsidR="001613C9">
        <w:rPr>
          <w:rFonts w:cstheme="minorHAnsi"/>
          <w:color w:val="000000"/>
          <w:sz w:val="24"/>
          <w:szCs w:val="24"/>
          <w:shd w:val="clear" w:color="auto" w:fill="FFFFFF"/>
        </w:rPr>
        <w:t>that they needed to ensure other emergency services were informed of the situation as soon as possible in order to protect vulnerable people and help to save lives</w:t>
      </w:r>
      <w:r w:rsidR="00B805AD">
        <w:rPr>
          <w:rFonts w:cstheme="minorHAnsi"/>
          <w:color w:val="000000"/>
          <w:sz w:val="24"/>
          <w:szCs w:val="24"/>
          <w:shd w:val="clear" w:color="auto" w:fill="FFFFFF"/>
        </w:rPr>
        <w:t xml:space="preserve"> which is now vital in all major incidents officers attend. </w:t>
      </w:r>
    </w:p>
    <w:p w14:paraId="51AD37BD" w14:textId="5E9396B6" w:rsidR="000F245D" w:rsidRDefault="009876AC"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Fu</w:t>
      </w:r>
      <w:r w:rsidR="006F12C8">
        <w:rPr>
          <w:rFonts w:cstheme="minorHAnsi"/>
          <w:color w:val="000000"/>
          <w:sz w:val="24"/>
          <w:szCs w:val="24"/>
          <w:shd w:val="clear" w:color="auto" w:fill="FFFFFF"/>
        </w:rPr>
        <w:t xml:space="preserve">rthermore, as a result of the Manchester bombings in 2017 Martyn’s Law was proposed by the mother of Martyn </w:t>
      </w:r>
      <w:proofErr w:type="spellStart"/>
      <w:r w:rsidR="006F12C8">
        <w:rPr>
          <w:rFonts w:cstheme="minorHAnsi"/>
          <w:color w:val="000000"/>
          <w:sz w:val="24"/>
          <w:szCs w:val="24"/>
          <w:shd w:val="clear" w:color="auto" w:fill="FFFFFF"/>
        </w:rPr>
        <w:t>Hetts</w:t>
      </w:r>
      <w:proofErr w:type="spellEnd"/>
      <w:r w:rsidR="006F12C8">
        <w:rPr>
          <w:rFonts w:cstheme="minorHAnsi"/>
          <w:color w:val="000000"/>
          <w:sz w:val="24"/>
          <w:szCs w:val="24"/>
          <w:shd w:val="clear" w:color="auto" w:fill="FFFFFF"/>
        </w:rPr>
        <w:t>, w</w:t>
      </w:r>
      <w:r w:rsidR="008A5B98">
        <w:rPr>
          <w:rFonts w:cstheme="minorHAnsi"/>
          <w:color w:val="000000"/>
          <w:sz w:val="24"/>
          <w:szCs w:val="24"/>
          <w:shd w:val="clear" w:color="auto" w:fill="FFFFFF"/>
        </w:rPr>
        <w:t>h</w:t>
      </w:r>
      <w:r w:rsidR="006F12C8">
        <w:rPr>
          <w:rFonts w:cstheme="minorHAnsi"/>
          <w:color w:val="000000"/>
          <w:sz w:val="24"/>
          <w:szCs w:val="24"/>
          <w:shd w:val="clear" w:color="auto" w:fill="FFFFFF"/>
        </w:rPr>
        <w:t>o died during the bombings. This has been supported by the UK Government and proposes that all large public venues will need appropriate security measures in place (</w:t>
      </w:r>
      <w:proofErr w:type="spellStart"/>
      <w:r w:rsidR="00C90467">
        <w:rPr>
          <w:rFonts w:cstheme="minorHAnsi"/>
          <w:color w:val="000000"/>
          <w:sz w:val="24"/>
          <w:szCs w:val="24"/>
          <w:shd w:val="clear" w:color="auto" w:fill="FFFFFF"/>
        </w:rPr>
        <w:t>Yosipof</w:t>
      </w:r>
      <w:proofErr w:type="spellEnd"/>
      <w:r w:rsidR="00C90467">
        <w:rPr>
          <w:rFonts w:cstheme="minorHAnsi"/>
          <w:color w:val="000000"/>
          <w:sz w:val="24"/>
          <w:szCs w:val="24"/>
          <w:shd w:val="clear" w:color="auto" w:fill="FFFFFF"/>
        </w:rPr>
        <w:t xml:space="preserve"> et al, 2023). This will improve the safety and security of public venues and keep the British public safer from terrorism by ensuring public premises and events are better prepared, requiring them to take proportionate steps according to their capacity size to mitigate the impact of a terrorist attack and reduce harm (Home Office News Team, 2022). </w:t>
      </w:r>
      <w:r w:rsidR="001613C9">
        <w:rPr>
          <w:rFonts w:cstheme="minorHAnsi"/>
          <w:color w:val="000000"/>
          <w:sz w:val="24"/>
          <w:szCs w:val="24"/>
          <w:shd w:val="clear" w:color="auto" w:fill="FFFFFF"/>
        </w:rPr>
        <w:t>Whilst this legislation will not necessarily prevent terrorist attacks from happening, it will ensure premises in the UK are prepared for them</w:t>
      </w:r>
      <w:r w:rsidR="0085464E">
        <w:rPr>
          <w:rFonts w:cstheme="minorHAnsi"/>
          <w:color w:val="000000"/>
          <w:sz w:val="24"/>
          <w:szCs w:val="24"/>
          <w:shd w:val="clear" w:color="auto" w:fill="FFFFFF"/>
        </w:rPr>
        <w:t xml:space="preserve"> should they occur,</w:t>
      </w:r>
      <w:r w:rsidR="001613C9">
        <w:rPr>
          <w:rFonts w:cstheme="minorHAnsi"/>
          <w:color w:val="000000"/>
          <w:sz w:val="24"/>
          <w:szCs w:val="24"/>
          <w:shd w:val="clear" w:color="auto" w:fill="FFFFFF"/>
        </w:rPr>
        <w:t xml:space="preserve"> therefore reducing the impact they may have. This will be essential to police officers and other emergency services as it will assist them when dealing with the aftermath of terrorist attacks as it will potentially decrease casualties </w:t>
      </w:r>
      <w:r w:rsidR="009C3A46">
        <w:rPr>
          <w:rFonts w:cstheme="minorHAnsi"/>
          <w:color w:val="000000"/>
          <w:sz w:val="24"/>
          <w:szCs w:val="24"/>
          <w:shd w:val="clear" w:color="auto" w:fill="FFFFFF"/>
        </w:rPr>
        <w:t xml:space="preserve">and help save lives. </w:t>
      </w:r>
    </w:p>
    <w:p w14:paraId="2584AA03" w14:textId="5F74A892" w:rsidR="0033238B" w:rsidRDefault="006A0828"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A further major incident that occurred which taught the police lessons that have been translated into best practice for policing was the Grenfell Tower fire in 2017. This fire initially started within a flat, but eventually engulfed the whole 24 storey building in flames and killed 72 people (</w:t>
      </w:r>
      <w:proofErr w:type="spellStart"/>
      <w:r>
        <w:rPr>
          <w:rFonts w:cstheme="minorHAnsi"/>
          <w:color w:val="000000"/>
          <w:sz w:val="24"/>
          <w:szCs w:val="24"/>
          <w:shd w:val="clear" w:color="auto" w:fill="FFFFFF"/>
        </w:rPr>
        <w:t>Stec</w:t>
      </w:r>
      <w:proofErr w:type="spellEnd"/>
      <w:r>
        <w:rPr>
          <w:rFonts w:cstheme="minorHAnsi"/>
          <w:color w:val="000000"/>
          <w:sz w:val="24"/>
          <w:szCs w:val="24"/>
          <w:shd w:val="clear" w:color="auto" w:fill="FFFFFF"/>
        </w:rPr>
        <w:t xml:space="preserve"> et al, 2019). Emergency services were criticised for telling the residents of the tower to remain inside the building</w:t>
      </w:r>
      <w:r w:rsidR="00282726">
        <w:rPr>
          <w:rFonts w:cstheme="minorHAnsi"/>
          <w:color w:val="000000"/>
          <w:sz w:val="24"/>
          <w:szCs w:val="24"/>
          <w:shd w:val="clear" w:color="auto" w:fill="FFFFFF"/>
        </w:rPr>
        <w:t xml:space="preserve"> which prevented ma</w:t>
      </w:r>
      <w:r w:rsidR="00F54671">
        <w:rPr>
          <w:rFonts w:cstheme="minorHAnsi"/>
          <w:color w:val="000000"/>
          <w:sz w:val="24"/>
          <w:szCs w:val="24"/>
          <w:shd w:val="clear" w:color="auto" w:fill="FFFFFF"/>
        </w:rPr>
        <w:t>n</w:t>
      </w:r>
      <w:r w:rsidR="00282726">
        <w:rPr>
          <w:rFonts w:cstheme="minorHAnsi"/>
          <w:color w:val="000000"/>
          <w:sz w:val="24"/>
          <w:szCs w:val="24"/>
          <w:shd w:val="clear" w:color="auto" w:fill="FFFFFF"/>
        </w:rPr>
        <w:t>y of them from managing to escape the flames and ultimately resulted in their death (Preston, 2018).</w:t>
      </w:r>
      <w:r w:rsidR="00E962EF">
        <w:rPr>
          <w:rFonts w:cstheme="minorHAnsi"/>
          <w:color w:val="000000"/>
          <w:sz w:val="24"/>
          <w:szCs w:val="24"/>
          <w:shd w:val="clear" w:color="auto" w:fill="FFFFFF"/>
        </w:rPr>
        <w:t xml:space="preserve"> This inflicted a long-lasting impact on the mental health of the emergency workers involved and </w:t>
      </w:r>
      <w:r w:rsidR="00E962EF">
        <w:rPr>
          <w:rFonts w:cstheme="minorHAnsi"/>
          <w:color w:val="000000"/>
          <w:sz w:val="24"/>
          <w:szCs w:val="24"/>
          <w:shd w:val="clear" w:color="auto" w:fill="FFFFFF"/>
        </w:rPr>
        <w:lastRenderedPageBreak/>
        <w:t>ma</w:t>
      </w:r>
      <w:r w:rsidR="00F54671">
        <w:rPr>
          <w:rFonts w:cstheme="minorHAnsi"/>
          <w:color w:val="000000"/>
          <w:sz w:val="24"/>
          <w:szCs w:val="24"/>
          <w:shd w:val="clear" w:color="auto" w:fill="FFFFFF"/>
        </w:rPr>
        <w:t>n</w:t>
      </w:r>
      <w:r w:rsidR="00E962EF">
        <w:rPr>
          <w:rFonts w:cstheme="minorHAnsi"/>
          <w:color w:val="000000"/>
          <w:sz w:val="24"/>
          <w:szCs w:val="24"/>
          <w:shd w:val="clear" w:color="auto" w:fill="FFFFFF"/>
        </w:rPr>
        <w:t>y of them continue to receive professional support to cope with the trauma and conditions of Post-Traumatic Stress Disorder (PSTD) (</w:t>
      </w:r>
      <w:r w:rsidR="008D4BA3">
        <w:rPr>
          <w:rFonts w:cstheme="minorHAnsi"/>
          <w:color w:val="000000"/>
          <w:sz w:val="24"/>
          <w:szCs w:val="24"/>
          <w:shd w:val="clear" w:color="auto" w:fill="FFFFFF"/>
        </w:rPr>
        <w:t>Police Federation, 2020).</w:t>
      </w:r>
      <w:r w:rsidR="00527920">
        <w:rPr>
          <w:rFonts w:cstheme="minorHAnsi"/>
          <w:color w:val="000000"/>
          <w:sz w:val="24"/>
          <w:szCs w:val="24"/>
          <w:shd w:val="clear" w:color="auto" w:fill="FFFFFF"/>
        </w:rPr>
        <w:t xml:space="preserve"> </w:t>
      </w:r>
    </w:p>
    <w:p w14:paraId="02E9232D" w14:textId="0CB6926E" w:rsidR="00D73F9E" w:rsidRDefault="00963056" w:rsidP="002F0CC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The wellbeing of police officers is considered to be quite poor, (Foley et al, 2021) and this was widely recognised after the Grenfell Tower fire and taught officers that if they were struggling with their own mental health, they weren’t going to efficiently support the mental health of the public. This has since translated into best practice for policing because as a result of the recognition of officers poor mental health after this fire, multiple police wellbeing organisations were introduced such as Oscar Kilo</w:t>
      </w:r>
      <w:r w:rsidR="006967DF">
        <w:rPr>
          <w:rFonts w:cstheme="minorHAnsi"/>
          <w:color w:val="000000"/>
          <w:sz w:val="24"/>
          <w:szCs w:val="24"/>
          <w:shd w:val="clear" w:color="auto" w:fill="FFFFFF"/>
        </w:rPr>
        <w:t>, which provides police officers and staff with mental and physical health support (College of Policing, 2021).</w:t>
      </w:r>
      <w:r w:rsidR="005814EB">
        <w:rPr>
          <w:rFonts w:cstheme="minorHAnsi"/>
          <w:color w:val="000000"/>
          <w:sz w:val="24"/>
          <w:szCs w:val="24"/>
          <w:shd w:val="clear" w:color="auto" w:fill="FFFFFF"/>
        </w:rPr>
        <w:t xml:space="preserve"> It also highlighted the importance of officers taking up the offer of a Trauma Risk Management (</w:t>
      </w:r>
      <w:proofErr w:type="spellStart"/>
      <w:r w:rsidR="005814EB">
        <w:rPr>
          <w:rFonts w:cstheme="minorHAnsi"/>
          <w:color w:val="000000"/>
          <w:sz w:val="24"/>
          <w:szCs w:val="24"/>
          <w:shd w:val="clear" w:color="auto" w:fill="FFFFFF"/>
        </w:rPr>
        <w:t>TRiM</w:t>
      </w:r>
      <w:proofErr w:type="spellEnd"/>
      <w:r w:rsidR="005814EB">
        <w:rPr>
          <w:rFonts w:cstheme="minorHAnsi"/>
          <w:color w:val="000000"/>
          <w:sz w:val="24"/>
          <w:szCs w:val="24"/>
          <w:shd w:val="clear" w:color="auto" w:fill="FFFFFF"/>
        </w:rPr>
        <w:t>) referral, which is a peer support system that aims to provide support and education after a traumatic event (Foley and Massey, 2018). Three days after the incident occurs, officers are offered a risk assessment to assess the trauma and identify those in need of immediate specialist help (Walsh et al, 2013).</w:t>
      </w:r>
      <w:r w:rsidR="0033238B">
        <w:rPr>
          <w:rFonts w:cstheme="minorHAnsi"/>
          <w:color w:val="000000"/>
          <w:sz w:val="24"/>
          <w:szCs w:val="24"/>
          <w:shd w:val="clear" w:color="auto" w:fill="FFFFFF"/>
        </w:rPr>
        <w:t xml:space="preserve"> </w:t>
      </w:r>
      <w:proofErr w:type="spellStart"/>
      <w:r w:rsidR="0033238B">
        <w:rPr>
          <w:rFonts w:cstheme="minorHAnsi"/>
          <w:color w:val="000000"/>
          <w:sz w:val="24"/>
          <w:szCs w:val="24"/>
          <w:shd w:val="clear" w:color="auto" w:fill="FFFFFF"/>
        </w:rPr>
        <w:t>TRiM</w:t>
      </w:r>
      <w:proofErr w:type="spellEnd"/>
      <w:r w:rsidR="0033238B">
        <w:rPr>
          <w:rFonts w:cstheme="minorHAnsi"/>
          <w:color w:val="000000"/>
          <w:sz w:val="24"/>
          <w:szCs w:val="24"/>
          <w:shd w:val="clear" w:color="auto" w:fill="FFFFFF"/>
        </w:rPr>
        <w:t xml:space="preserve"> referrals help to promote the psychological well-being of officers following a traumatic event (Whybrow, 2015) which is important </w:t>
      </w:r>
      <w:r w:rsidR="00050FB7">
        <w:rPr>
          <w:rFonts w:cstheme="minorHAnsi"/>
          <w:color w:val="000000"/>
          <w:sz w:val="24"/>
          <w:szCs w:val="24"/>
          <w:shd w:val="clear" w:color="auto" w:fill="FFFFFF"/>
        </w:rPr>
        <w:t>i</w:t>
      </w:r>
      <w:r w:rsidR="0033238B">
        <w:rPr>
          <w:rFonts w:cstheme="minorHAnsi"/>
          <w:color w:val="000000"/>
          <w:sz w:val="24"/>
          <w:szCs w:val="24"/>
          <w:shd w:val="clear" w:color="auto" w:fill="FFFFFF"/>
        </w:rPr>
        <w:t xml:space="preserve">n assisting officers through their own mental health issues so they can provide the best support to members of the public </w:t>
      </w:r>
      <w:r w:rsidR="00F702DA">
        <w:rPr>
          <w:rFonts w:cstheme="minorHAnsi"/>
          <w:color w:val="000000"/>
          <w:sz w:val="24"/>
          <w:szCs w:val="24"/>
          <w:shd w:val="clear" w:color="auto" w:fill="FFFFFF"/>
        </w:rPr>
        <w:t xml:space="preserve">who may be </w:t>
      </w:r>
      <w:r w:rsidR="0033238B">
        <w:rPr>
          <w:rFonts w:cstheme="minorHAnsi"/>
          <w:color w:val="000000"/>
          <w:sz w:val="24"/>
          <w:szCs w:val="24"/>
          <w:shd w:val="clear" w:color="auto" w:fill="FFFFFF"/>
        </w:rPr>
        <w:t xml:space="preserve">in need. </w:t>
      </w:r>
      <w:r w:rsidR="00123345">
        <w:rPr>
          <w:rFonts w:cstheme="minorHAnsi"/>
          <w:color w:val="000000"/>
          <w:sz w:val="24"/>
          <w:szCs w:val="24"/>
          <w:shd w:val="clear" w:color="auto" w:fill="FFFFFF"/>
        </w:rPr>
        <w:t>This</w:t>
      </w:r>
      <w:r w:rsidR="00050FB7">
        <w:rPr>
          <w:rFonts w:cstheme="minorHAnsi"/>
          <w:color w:val="000000"/>
          <w:sz w:val="24"/>
          <w:szCs w:val="24"/>
          <w:shd w:val="clear" w:color="auto" w:fill="FFFFFF"/>
        </w:rPr>
        <w:t xml:space="preserve"> has been beneficial in providing officers </w:t>
      </w:r>
      <w:r w:rsidR="00277E06">
        <w:rPr>
          <w:rFonts w:cstheme="minorHAnsi"/>
          <w:color w:val="000000"/>
          <w:sz w:val="24"/>
          <w:szCs w:val="24"/>
          <w:shd w:val="clear" w:color="auto" w:fill="FFFFFF"/>
        </w:rPr>
        <w:t>with the support they need after it was recognised by the Grenfell Tower fire that police officers mental health was just as important as the well</w:t>
      </w:r>
      <w:r w:rsidR="00A75E50">
        <w:rPr>
          <w:rFonts w:cstheme="minorHAnsi"/>
          <w:color w:val="000000"/>
          <w:sz w:val="24"/>
          <w:szCs w:val="24"/>
          <w:shd w:val="clear" w:color="auto" w:fill="FFFFFF"/>
        </w:rPr>
        <w:t>be</w:t>
      </w:r>
      <w:r w:rsidR="00277E06">
        <w:rPr>
          <w:rFonts w:cstheme="minorHAnsi"/>
          <w:color w:val="000000"/>
          <w:sz w:val="24"/>
          <w:szCs w:val="24"/>
          <w:shd w:val="clear" w:color="auto" w:fill="FFFFFF"/>
        </w:rPr>
        <w:t>ing of the public.</w:t>
      </w:r>
    </w:p>
    <w:p w14:paraId="5D0D61E0" w14:textId="1997998C" w:rsidR="00225FEE" w:rsidRDefault="00F8712E" w:rsidP="002F0CC3">
      <w:pPr>
        <w:spacing w:before="240"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In 2019, an outbreak of pneumonia was reported in China which </w:t>
      </w:r>
      <w:r w:rsidR="00AE2022">
        <w:rPr>
          <w:rFonts w:cstheme="minorHAnsi"/>
          <w:color w:val="000000"/>
          <w:sz w:val="24"/>
          <w:szCs w:val="24"/>
          <w:shd w:val="clear" w:color="auto" w:fill="FFFFFF"/>
        </w:rPr>
        <w:t>led</w:t>
      </w:r>
      <w:r>
        <w:rPr>
          <w:rFonts w:cstheme="minorHAnsi"/>
          <w:color w:val="000000"/>
          <w:sz w:val="24"/>
          <w:szCs w:val="24"/>
          <w:shd w:val="clear" w:color="auto" w:fill="FFFFFF"/>
        </w:rPr>
        <w:t xml:space="preserve"> to the global spread of the coronavirus, causing the World Health Organisation to declare a national pandemic in March 2020 (</w:t>
      </w:r>
      <w:proofErr w:type="spellStart"/>
      <w:r>
        <w:rPr>
          <w:rFonts w:cstheme="minorHAnsi"/>
          <w:color w:val="000000"/>
          <w:sz w:val="24"/>
          <w:szCs w:val="24"/>
          <w:shd w:val="clear" w:color="auto" w:fill="FFFFFF"/>
        </w:rPr>
        <w:t>Ciotti</w:t>
      </w:r>
      <w:proofErr w:type="spellEnd"/>
      <w:r>
        <w:rPr>
          <w:rFonts w:cstheme="minorHAnsi"/>
          <w:color w:val="000000"/>
          <w:sz w:val="24"/>
          <w:szCs w:val="24"/>
          <w:shd w:val="clear" w:color="auto" w:fill="FFFFFF"/>
        </w:rPr>
        <w:t xml:space="preserve"> et al, 2020).</w:t>
      </w:r>
      <w:r w:rsidR="00AE2022">
        <w:rPr>
          <w:rFonts w:cstheme="minorHAnsi"/>
          <w:color w:val="000000"/>
          <w:sz w:val="24"/>
          <w:szCs w:val="24"/>
          <w:shd w:val="clear" w:color="auto" w:fill="FFFFFF"/>
        </w:rPr>
        <w:t xml:space="preserve"> Despite the entire wor</w:t>
      </w:r>
      <w:r w:rsidR="00EF7D33">
        <w:rPr>
          <w:rFonts w:cstheme="minorHAnsi"/>
          <w:color w:val="000000"/>
          <w:sz w:val="24"/>
          <w:szCs w:val="24"/>
          <w:shd w:val="clear" w:color="auto" w:fill="FFFFFF"/>
        </w:rPr>
        <w:t>ld</w:t>
      </w:r>
      <w:r w:rsidR="00AE2022">
        <w:rPr>
          <w:rFonts w:cstheme="minorHAnsi"/>
          <w:color w:val="000000"/>
          <w:sz w:val="24"/>
          <w:szCs w:val="24"/>
          <w:shd w:val="clear" w:color="auto" w:fill="FFFFFF"/>
        </w:rPr>
        <w:t xml:space="preserve"> being told to stay and work from home, Police Officers had to continue to physically go to work and do their job. Covid-19 created social upheaval and altered norms for police along with members of society </w:t>
      </w:r>
      <w:r w:rsidR="00D97468">
        <w:rPr>
          <w:rFonts w:cstheme="minorHAnsi"/>
          <w:color w:val="000000"/>
          <w:sz w:val="24"/>
          <w:szCs w:val="24"/>
          <w:shd w:val="clear" w:color="auto" w:fill="FFFFFF"/>
        </w:rPr>
        <w:t xml:space="preserve">as it had profound effects on the way </w:t>
      </w:r>
      <w:r w:rsidR="00A75E50">
        <w:rPr>
          <w:rFonts w:cstheme="minorHAnsi"/>
          <w:color w:val="000000"/>
          <w:sz w:val="24"/>
          <w:szCs w:val="24"/>
          <w:shd w:val="clear" w:color="auto" w:fill="FFFFFF"/>
        </w:rPr>
        <w:t xml:space="preserve">in </w:t>
      </w:r>
      <w:r w:rsidR="00D97468">
        <w:rPr>
          <w:rFonts w:cstheme="minorHAnsi"/>
          <w:color w:val="000000"/>
          <w:sz w:val="24"/>
          <w:szCs w:val="24"/>
          <w:shd w:val="clear" w:color="auto" w:fill="FFFFFF"/>
        </w:rPr>
        <w:t>which police organisations work and their relationship with the public (</w:t>
      </w:r>
      <w:proofErr w:type="spellStart"/>
      <w:r w:rsidR="00D97468">
        <w:rPr>
          <w:rFonts w:cstheme="minorHAnsi"/>
          <w:color w:val="000000"/>
          <w:sz w:val="24"/>
          <w:szCs w:val="24"/>
          <w:shd w:val="clear" w:color="auto" w:fill="FFFFFF"/>
        </w:rPr>
        <w:t>Kyprianides</w:t>
      </w:r>
      <w:proofErr w:type="spellEnd"/>
      <w:r w:rsidR="00D97468">
        <w:rPr>
          <w:rFonts w:cstheme="minorHAnsi"/>
          <w:color w:val="000000"/>
          <w:sz w:val="24"/>
          <w:szCs w:val="24"/>
          <w:shd w:val="clear" w:color="auto" w:fill="FFFFFF"/>
        </w:rPr>
        <w:t xml:space="preserve"> et al 2021).</w:t>
      </w:r>
      <w:r w:rsidR="007112A2">
        <w:rPr>
          <w:rFonts w:cstheme="minorHAnsi"/>
          <w:color w:val="000000"/>
          <w:sz w:val="24"/>
          <w:szCs w:val="24"/>
          <w:shd w:val="clear" w:color="auto" w:fill="FFFFFF"/>
        </w:rPr>
        <w:t xml:space="preserve"> </w:t>
      </w:r>
      <w:r w:rsidR="00EF7D33">
        <w:rPr>
          <w:rFonts w:cstheme="minorHAnsi"/>
          <w:color w:val="000000"/>
          <w:sz w:val="24"/>
          <w:szCs w:val="24"/>
          <w:shd w:val="clear" w:color="auto" w:fill="FFFFFF"/>
        </w:rPr>
        <w:t>Police</w:t>
      </w:r>
      <w:r w:rsidR="007112A2">
        <w:rPr>
          <w:rFonts w:cstheme="minorHAnsi"/>
          <w:color w:val="000000"/>
          <w:sz w:val="24"/>
          <w:szCs w:val="24"/>
          <w:shd w:val="clear" w:color="auto" w:fill="FFFFFF"/>
        </w:rPr>
        <w:t xml:space="preserve"> officers had to take on a new role of being a public health worker at the same time as being tasked with enforcing a constantly evolving set of laws and guidelines (Stott, 2020).</w:t>
      </w:r>
      <w:r w:rsidR="005C59DA">
        <w:rPr>
          <w:rFonts w:cstheme="minorHAnsi"/>
          <w:color w:val="000000"/>
          <w:sz w:val="24"/>
          <w:szCs w:val="24"/>
          <w:shd w:val="clear" w:color="auto" w:fill="FFFFFF"/>
        </w:rPr>
        <w:t xml:space="preserve"> This pandemic had a significant impact on the lives of police officers </w:t>
      </w:r>
      <w:r w:rsidR="00DB64DA">
        <w:rPr>
          <w:rFonts w:cstheme="minorHAnsi"/>
          <w:color w:val="000000"/>
          <w:sz w:val="24"/>
          <w:szCs w:val="24"/>
          <w:shd w:val="clear" w:color="auto" w:fill="FFFFFF"/>
        </w:rPr>
        <w:t>as they came under increasing pressure due to the significant drop in officers because many were off on sick and self-isolating (Crest, 2020).</w:t>
      </w:r>
      <w:r w:rsidR="00AD1FAD">
        <w:rPr>
          <w:rFonts w:cstheme="minorHAnsi"/>
          <w:color w:val="000000"/>
          <w:sz w:val="24"/>
          <w:szCs w:val="24"/>
          <w:shd w:val="clear" w:color="auto" w:fill="FFFFFF"/>
        </w:rPr>
        <w:t xml:space="preserve"> Robertson and Cooper (2010) highlight that employee engagement and good communication between peers helps </w:t>
      </w:r>
      <w:r w:rsidR="00AD1FAD">
        <w:rPr>
          <w:rFonts w:cstheme="minorHAnsi"/>
          <w:color w:val="000000"/>
          <w:sz w:val="24"/>
          <w:szCs w:val="24"/>
          <w:shd w:val="clear" w:color="auto" w:fill="FFFFFF"/>
        </w:rPr>
        <w:lastRenderedPageBreak/>
        <w:t>improve wellbeing amongst police officers, however during Covid-19 officers ha</w:t>
      </w:r>
      <w:r w:rsidR="00A75E50">
        <w:rPr>
          <w:rFonts w:cstheme="minorHAnsi"/>
          <w:color w:val="000000"/>
          <w:sz w:val="24"/>
          <w:szCs w:val="24"/>
          <w:shd w:val="clear" w:color="auto" w:fill="FFFFFF"/>
        </w:rPr>
        <w:t>d</w:t>
      </w:r>
      <w:r w:rsidR="00AD1FAD">
        <w:rPr>
          <w:rFonts w:cstheme="minorHAnsi"/>
          <w:color w:val="000000"/>
          <w:sz w:val="24"/>
          <w:szCs w:val="24"/>
          <w:shd w:val="clear" w:color="auto" w:fill="FFFFFF"/>
        </w:rPr>
        <w:t xml:space="preserve"> to stay apart from their colleagues to prevent the spread of the disease. It was therefore not only the stress of the job causing mental health issues within police officers, but the fact they were not allowed to engage properly with their peers.</w:t>
      </w:r>
      <w:r w:rsidR="000A3E7F">
        <w:rPr>
          <w:rFonts w:cstheme="minorHAnsi"/>
          <w:color w:val="000000"/>
          <w:sz w:val="24"/>
          <w:szCs w:val="24"/>
          <w:shd w:val="clear" w:color="auto" w:fill="FFFFFF"/>
        </w:rPr>
        <w:t xml:space="preserve"> </w:t>
      </w:r>
      <w:r w:rsidR="00E271CA">
        <w:rPr>
          <w:rFonts w:cstheme="minorHAnsi"/>
          <w:color w:val="000000"/>
          <w:sz w:val="24"/>
          <w:szCs w:val="24"/>
          <w:shd w:val="clear" w:color="auto" w:fill="FFFFFF"/>
        </w:rPr>
        <w:t>This had a huge effect on police as it suspended in person training and instructed officers to limit custodial arrests for less serious crimes (Lum et al, 2020).</w:t>
      </w:r>
      <w:r w:rsidR="00C5775B">
        <w:rPr>
          <w:rFonts w:cstheme="minorHAnsi"/>
          <w:color w:val="000000"/>
          <w:sz w:val="24"/>
          <w:szCs w:val="24"/>
          <w:shd w:val="clear" w:color="auto" w:fill="FFFFFF"/>
        </w:rPr>
        <w:t xml:space="preserve"> This is still used today as officers are encouraged to issue low-level offenders with community resolutions, which deals with the incident without them having to attend court, requiring them to attend relevant courses or interventions in relation to the type of offence they have committed (</w:t>
      </w:r>
      <w:proofErr w:type="spellStart"/>
      <w:r w:rsidR="00C5775B">
        <w:rPr>
          <w:rFonts w:cstheme="minorHAnsi"/>
          <w:color w:val="000000"/>
          <w:sz w:val="24"/>
          <w:szCs w:val="24"/>
          <w:shd w:val="clear" w:color="auto" w:fill="FFFFFF"/>
        </w:rPr>
        <w:t>Bindmans</w:t>
      </w:r>
      <w:proofErr w:type="spellEnd"/>
      <w:r w:rsidR="00C5775B">
        <w:rPr>
          <w:rFonts w:cstheme="minorHAnsi"/>
          <w:color w:val="000000"/>
          <w:sz w:val="24"/>
          <w:szCs w:val="24"/>
          <w:shd w:val="clear" w:color="auto" w:fill="FFFFFF"/>
        </w:rPr>
        <w:t>, 2021).</w:t>
      </w:r>
      <w:r w:rsidR="00225FEE">
        <w:rPr>
          <w:rFonts w:cstheme="minorHAnsi"/>
          <w:color w:val="000000"/>
          <w:sz w:val="24"/>
          <w:szCs w:val="24"/>
          <w:shd w:val="clear" w:color="auto" w:fill="FFFFFF"/>
        </w:rPr>
        <w:t xml:space="preserve"> This shows that despite officers now not having to enforce social distancing laws, they still use practices used during the Covid-19 outbreak today, clearing custody cells of low-level offenders and allowing room for the more prolific ones. </w:t>
      </w:r>
    </w:p>
    <w:p w14:paraId="369A22FC" w14:textId="5067F39A" w:rsidR="0095368B" w:rsidRDefault="00C6441C" w:rsidP="002F0CC3">
      <w:pPr>
        <w:spacing w:before="240"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In conclusion, </w:t>
      </w:r>
      <w:r w:rsidR="000A2456">
        <w:rPr>
          <w:rFonts w:cstheme="minorHAnsi"/>
          <w:color w:val="000000"/>
          <w:sz w:val="24"/>
          <w:szCs w:val="24"/>
          <w:shd w:val="clear" w:color="auto" w:fill="FFFFFF"/>
        </w:rPr>
        <w:t>ma</w:t>
      </w:r>
      <w:r w:rsidR="00A75E50">
        <w:rPr>
          <w:rFonts w:cstheme="minorHAnsi"/>
          <w:color w:val="000000"/>
          <w:sz w:val="24"/>
          <w:szCs w:val="24"/>
          <w:shd w:val="clear" w:color="auto" w:fill="FFFFFF"/>
        </w:rPr>
        <w:t>n</w:t>
      </w:r>
      <w:r w:rsidR="000A2456">
        <w:rPr>
          <w:rFonts w:cstheme="minorHAnsi"/>
          <w:color w:val="000000"/>
          <w:sz w:val="24"/>
          <w:szCs w:val="24"/>
          <w:shd w:val="clear" w:color="auto" w:fill="FFFFFF"/>
        </w:rPr>
        <w:t xml:space="preserve">y lessons have been learnt from high-profile and major incidents by the police, </w:t>
      </w:r>
      <w:r w:rsidR="00816660">
        <w:rPr>
          <w:rFonts w:cstheme="minorHAnsi"/>
          <w:color w:val="000000"/>
          <w:sz w:val="24"/>
          <w:szCs w:val="24"/>
          <w:shd w:val="clear" w:color="auto" w:fill="FFFFFF"/>
        </w:rPr>
        <w:t>namely that officers need to commu</w:t>
      </w:r>
      <w:r w:rsidR="00C372C6">
        <w:rPr>
          <w:rFonts w:cstheme="minorHAnsi"/>
          <w:color w:val="000000"/>
          <w:sz w:val="24"/>
          <w:szCs w:val="24"/>
          <w:shd w:val="clear" w:color="auto" w:fill="FFFFFF"/>
        </w:rPr>
        <w:t>nicate</w:t>
      </w:r>
      <w:r w:rsidR="00816660">
        <w:rPr>
          <w:rFonts w:cstheme="minorHAnsi"/>
          <w:color w:val="000000"/>
          <w:sz w:val="24"/>
          <w:szCs w:val="24"/>
          <w:shd w:val="clear" w:color="auto" w:fill="FFFFFF"/>
        </w:rPr>
        <w:t xml:space="preserve"> more effectively with partner organisations in order to effectively work together and achieve the best outcome possible when major incidents are declared. It can be difficult for agencies to gather the information available and share the necessary with other emergency services during these stressful times, but it is essential in order to provide the best c</w:t>
      </w:r>
      <w:r w:rsidR="00123345">
        <w:rPr>
          <w:rFonts w:cstheme="minorHAnsi"/>
          <w:color w:val="000000"/>
          <w:sz w:val="24"/>
          <w:szCs w:val="24"/>
          <w:shd w:val="clear" w:color="auto" w:fill="FFFFFF"/>
        </w:rPr>
        <w:t>are not only to members of the public, but to police officers too</w:t>
      </w:r>
      <w:r w:rsidR="00816660">
        <w:rPr>
          <w:rFonts w:cstheme="minorHAnsi"/>
          <w:color w:val="000000"/>
          <w:sz w:val="24"/>
          <w:szCs w:val="24"/>
          <w:shd w:val="clear" w:color="auto" w:fill="FFFFFF"/>
        </w:rPr>
        <w:t xml:space="preserve">. </w:t>
      </w:r>
      <w:r w:rsidR="00F373E5">
        <w:rPr>
          <w:rFonts w:cstheme="minorHAnsi"/>
          <w:color w:val="000000"/>
          <w:sz w:val="24"/>
          <w:szCs w:val="24"/>
          <w:shd w:val="clear" w:color="auto" w:fill="FFFFFF"/>
        </w:rPr>
        <w:t>The lessons learnt from these incidents have been translated into best practice for policing as it led to the introduction of JESIP</w:t>
      </w:r>
      <w:r w:rsidR="00D0390E">
        <w:rPr>
          <w:rFonts w:cstheme="minorHAnsi"/>
          <w:color w:val="000000"/>
          <w:sz w:val="24"/>
          <w:szCs w:val="24"/>
          <w:shd w:val="clear" w:color="auto" w:fill="FFFFFF"/>
        </w:rPr>
        <w:t xml:space="preserve"> and </w:t>
      </w:r>
      <w:r w:rsidR="0060219D">
        <w:rPr>
          <w:rFonts w:cstheme="minorHAnsi"/>
          <w:color w:val="000000"/>
          <w:sz w:val="24"/>
          <w:szCs w:val="24"/>
          <w:shd w:val="clear" w:color="auto" w:fill="FFFFFF"/>
        </w:rPr>
        <w:t>METHANE</w:t>
      </w:r>
      <w:r w:rsidR="00D0390E">
        <w:rPr>
          <w:rFonts w:cstheme="minorHAnsi"/>
          <w:color w:val="000000"/>
          <w:sz w:val="24"/>
          <w:szCs w:val="24"/>
          <w:shd w:val="clear" w:color="auto" w:fill="FFFFFF"/>
        </w:rPr>
        <w:t xml:space="preserve"> which have </w:t>
      </w:r>
      <w:r w:rsidR="00123345">
        <w:rPr>
          <w:rFonts w:cstheme="minorHAnsi"/>
          <w:color w:val="000000"/>
          <w:sz w:val="24"/>
          <w:szCs w:val="24"/>
          <w:shd w:val="clear" w:color="auto" w:fill="FFFFFF"/>
        </w:rPr>
        <w:t xml:space="preserve">been beneficial when emergency services are required to work together. The </w:t>
      </w:r>
      <w:r w:rsidR="00D0390E">
        <w:rPr>
          <w:rFonts w:cstheme="minorHAnsi"/>
          <w:color w:val="000000"/>
          <w:sz w:val="24"/>
          <w:szCs w:val="24"/>
          <w:shd w:val="clear" w:color="auto" w:fill="FFFFFF"/>
        </w:rPr>
        <w:t xml:space="preserve">introduction of mental health services for police officers </w:t>
      </w:r>
      <w:r w:rsidR="00123345">
        <w:rPr>
          <w:rFonts w:cstheme="minorHAnsi"/>
          <w:color w:val="000000"/>
          <w:sz w:val="24"/>
          <w:szCs w:val="24"/>
          <w:shd w:val="clear" w:color="auto" w:fill="FFFFFF"/>
        </w:rPr>
        <w:t xml:space="preserve">as a result of these major incidents has allowed them to receive the mental health support they need </w:t>
      </w:r>
      <w:r w:rsidR="00D0390E">
        <w:rPr>
          <w:rFonts w:cstheme="minorHAnsi"/>
          <w:color w:val="000000"/>
          <w:sz w:val="24"/>
          <w:szCs w:val="24"/>
          <w:shd w:val="clear" w:color="auto" w:fill="FFFFFF"/>
        </w:rPr>
        <w:t xml:space="preserve">because ultimately if a police officer is struggling with their own mental health, they won’t be able to give the best level of care to victims. </w:t>
      </w:r>
      <w:r w:rsidR="00C46C33">
        <w:rPr>
          <w:rFonts w:cstheme="minorHAnsi"/>
          <w:color w:val="000000"/>
          <w:sz w:val="24"/>
          <w:szCs w:val="24"/>
          <w:shd w:val="clear" w:color="auto" w:fill="FFFFFF"/>
        </w:rPr>
        <w:t xml:space="preserve">Policing is constantly evolving, and officers are always learning new skills and ideas from previous incidents they attend. It is vital that this is not only done with everyday calls, but major and critical incidents in order to identify </w:t>
      </w:r>
      <w:r w:rsidR="00C372C6">
        <w:rPr>
          <w:rFonts w:cstheme="minorHAnsi"/>
          <w:color w:val="000000"/>
          <w:sz w:val="24"/>
          <w:szCs w:val="24"/>
          <w:shd w:val="clear" w:color="auto" w:fill="FFFFFF"/>
        </w:rPr>
        <w:t xml:space="preserve">the </w:t>
      </w:r>
      <w:r w:rsidR="00C46C33">
        <w:rPr>
          <w:rFonts w:cstheme="minorHAnsi"/>
          <w:color w:val="000000"/>
          <w:sz w:val="24"/>
          <w:szCs w:val="24"/>
          <w:shd w:val="clear" w:color="auto" w:fill="FFFFFF"/>
        </w:rPr>
        <w:t>things that work</w:t>
      </w:r>
      <w:r w:rsidR="00C372C6">
        <w:rPr>
          <w:rFonts w:cstheme="minorHAnsi"/>
          <w:color w:val="000000"/>
          <w:sz w:val="24"/>
          <w:szCs w:val="24"/>
          <w:shd w:val="clear" w:color="auto" w:fill="FFFFFF"/>
        </w:rPr>
        <w:t>ed</w:t>
      </w:r>
      <w:r w:rsidR="00C46C33">
        <w:rPr>
          <w:rFonts w:cstheme="minorHAnsi"/>
          <w:color w:val="000000"/>
          <w:sz w:val="24"/>
          <w:szCs w:val="24"/>
          <w:shd w:val="clear" w:color="auto" w:fill="FFFFFF"/>
        </w:rPr>
        <w:t xml:space="preserve"> and </w:t>
      </w:r>
      <w:r w:rsidR="00C372C6">
        <w:rPr>
          <w:rFonts w:cstheme="minorHAnsi"/>
          <w:color w:val="000000"/>
          <w:sz w:val="24"/>
          <w:szCs w:val="24"/>
          <w:shd w:val="clear" w:color="auto" w:fill="FFFFFF"/>
        </w:rPr>
        <w:t xml:space="preserve">the </w:t>
      </w:r>
      <w:r w:rsidR="00C46C33">
        <w:rPr>
          <w:rFonts w:cstheme="minorHAnsi"/>
          <w:color w:val="000000"/>
          <w:sz w:val="24"/>
          <w:szCs w:val="24"/>
          <w:shd w:val="clear" w:color="auto" w:fill="FFFFFF"/>
        </w:rPr>
        <w:t xml:space="preserve">things that did not, allowing police and partner organisations to be more prepared if an incident like that should ever occur again. </w:t>
      </w:r>
    </w:p>
    <w:p w14:paraId="1778A62F" w14:textId="0D0F6BEB" w:rsidR="002F0CC3" w:rsidRDefault="00277E06" w:rsidP="002F0CC3">
      <w:pPr>
        <w:spacing w:before="240" w:line="360" w:lineRule="auto"/>
        <w:rPr>
          <w:rFonts w:cstheme="minorHAnsi"/>
          <w:b/>
          <w:bCs/>
          <w:color w:val="000000"/>
          <w:sz w:val="24"/>
          <w:szCs w:val="24"/>
          <w:shd w:val="clear" w:color="auto" w:fill="FFFFFF"/>
        </w:rPr>
      </w:pPr>
      <w:r w:rsidRPr="002F0CC3">
        <w:rPr>
          <w:rFonts w:cstheme="minorHAnsi"/>
          <w:b/>
          <w:bCs/>
          <w:color w:val="000000"/>
          <w:sz w:val="24"/>
          <w:szCs w:val="24"/>
          <w:shd w:val="clear" w:color="auto" w:fill="FFFFFF"/>
        </w:rPr>
        <w:t xml:space="preserve">Word Count </w:t>
      </w:r>
      <w:r w:rsidR="002F0CC3">
        <w:rPr>
          <w:rFonts w:cstheme="minorHAnsi"/>
          <w:b/>
          <w:bCs/>
          <w:color w:val="000000"/>
          <w:sz w:val="24"/>
          <w:szCs w:val="24"/>
          <w:shd w:val="clear" w:color="auto" w:fill="FFFFFF"/>
        </w:rPr>
        <w:t>–</w:t>
      </w:r>
      <w:r w:rsidRPr="002F0CC3">
        <w:rPr>
          <w:rFonts w:cstheme="minorHAnsi"/>
          <w:b/>
          <w:bCs/>
          <w:color w:val="000000"/>
          <w:sz w:val="24"/>
          <w:szCs w:val="24"/>
          <w:shd w:val="clear" w:color="auto" w:fill="FFFFFF"/>
        </w:rPr>
        <w:t xml:space="preserve"> 20</w:t>
      </w:r>
      <w:r w:rsidR="0023608A">
        <w:rPr>
          <w:rFonts w:cstheme="minorHAnsi"/>
          <w:b/>
          <w:bCs/>
          <w:color w:val="000000"/>
          <w:sz w:val="24"/>
          <w:szCs w:val="24"/>
          <w:shd w:val="clear" w:color="auto" w:fill="FFFFFF"/>
        </w:rPr>
        <w:t>94</w:t>
      </w:r>
    </w:p>
    <w:p w14:paraId="60E4F4B8" w14:textId="52A07AC8" w:rsidR="005970D5" w:rsidRPr="002F0CC3" w:rsidRDefault="00AC31D5" w:rsidP="002F0CC3">
      <w:pPr>
        <w:spacing w:before="240" w:line="360" w:lineRule="auto"/>
        <w:rPr>
          <w:rFonts w:cstheme="minorHAnsi"/>
          <w:b/>
          <w:bCs/>
          <w:color w:val="333333"/>
          <w:kern w:val="0"/>
          <w:sz w:val="24"/>
          <w:szCs w:val="24"/>
          <w:u w:val="single"/>
          <w:shd w:val="clear" w:color="auto" w:fill="FFFFFF"/>
        </w:rPr>
      </w:pPr>
      <w:r w:rsidRPr="002F0CC3">
        <w:rPr>
          <w:rFonts w:cstheme="minorHAnsi"/>
          <w:b/>
          <w:bCs/>
          <w:color w:val="333333"/>
          <w:sz w:val="24"/>
          <w:szCs w:val="24"/>
          <w:u w:val="single"/>
          <w:shd w:val="clear" w:color="auto" w:fill="FFFFFF"/>
        </w:rPr>
        <w:lastRenderedPageBreak/>
        <w:t>Bibliography</w:t>
      </w:r>
      <w:r w:rsidRPr="002F0CC3">
        <w:rPr>
          <w:rFonts w:cstheme="minorHAnsi"/>
          <w:b/>
          <w:bCs/>
          <w:color w:val="333333"/>
          <w:kern w:val="0"/>
          <w:sz w:val="24"/>
          <w:szCs w:val="24"/>
          <w:u w:val="single"/>
          <w:shd w:val="clear" w:color="auto" w:fill="FFFFFF"/>
        </w:rPr>
        <w:t xml:space="preserve"> </w:t>
      </w:r>
    </w:p>
    <w:p w14:paraId="46891F0E" w14:textId="77777777" w:rsidR="00461EC3" w:rsidRDefault="00461E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proofErr w:type="spellStart"/>
      <w:r w:rsidRPr="00461EC3">
        <w:rPr>
          <w:rFonts w:eastAsia="Times New Roman" w:cstheme="minorHAnsi"/>
          <w:color w:val="000000" w:themeColor="text1"/>
          <w:kern w:val="0"/>
          <w:sz w:val="24"/>
          <w:szCs w:val="24"/>
          <w:shd w:val="clear" w:color="auto" w:fill="FFFFFF"/>
          <w:lang w:eastAsia="en-GB"/>
          <w14:ligatures w14:val="none"/>
        </w:rPr>
        <w:t>Aimery</w:t>
      </w:r>
      <w:proofErr w:type="spellEnd"/>
      <w:r w:rsidRPr="00461EC3">
        <w:rPr>
          <w:rFonts w:eastAsia="Times New Roman" w:cstheme="minorHAnsi"/>
          <w:color w:val="000000" w:themeColor="text1"/>
          <w:kern w:val="0"/>
          <w:sz w:val="24"/>
          <w:szCs w:val="24"/>
          <w:shd w:val="clear" w:color="auto" w:fill="FFFFFF"/>
          <w:lang w:eastAsia="en-GB"/>
          <w14:ligatures w14:val="none"/>
        </w:rPr>
        <w:t>, J. (2023). </w:t>
      </w:r>
      <w:r w:rsidRPr="00461EC3">
        <w:rPr>
          <w:rFonts w:eastAsia="Times New Roman" w:cstheme="minorHAnsi"/>
          <w:i/>
          <w:iCs/>
          <w:color w:val="000000" w:themeColor="text1"/>
          <w:kern w:val="0"/>
          <w:sz w:val="24"/>
          <w:szCs w:val="24"/>
          <w:lang w:eastAsia="en-GB"/>
          <w14:ligatures w14:val="none"/>
        </w:rPr>
        <w:t>Officer wellness: An ounce of prevention may be worth a pound of staffing</w:t>
      </w:r>
      <w:r w:rsidRPr="00461EC3">
        <w:rPr>
          <w:rFonts w:eastAsia="Times New Roman" w:cstheme="minorHAnsi"/>
          <w:color w:val="000000" w:themeColor="text1"/>
          <w:kern w:val="0"/>
          <w:sz w:val="24"/>
          <w:szCs w:val="24"/>
          <w:shd w:val="clear" w:color="auto" w:fill="FFFFFF"/>
          <w:lang w:eastAsia="en-GB"/>
          <w14:ligatures w14:val="none"/>
        </w:rPr>
        <w:t>. [Online]. Police 1. Last Updated: 2023. Available at: https://www.police1.com/health-wellness/articles/officer-wellness-an-ounce-of-prevention-may-be-wort [Accessed 6 August 2024].</w:t>
      </w:r>
    </w:p>
    <w:p w14:paraId="49ECCDAA" w14:textId="77777777" w:rsidR="00461EC3" w:rsidRPr="00461EC3" w:rsidRDefault="00461E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p>
    <w:p w14:paraId="0B8D1628" w14:textId="3E97A5E4" w:rsidR="002F0CC3" w:rsidRPr="002F0CC3" w:rsidRDefault="00461EC3" w:rsidP="002F0CC3">
      <w:pPr>
        <w:spacing w:line="360" w:lineRule="auto"/>
        <w:rPr>
          <w:rFonts w:cstheme="minorHAnsi"/>
          <w:color w:val="000000" w:themeColor="text1"/>
          <w:sz w:val="24"/>
          <w:szCs w:val="24"/>
        </w:rPr>
      </w:pPr>
      <w:r w:rsidRPr="00461EC3">
        <w:rPr>
          <w:rFonts w:cstheme="minorHAnsi"/>
          <w:color w:val="000000" w:themeColor="text1"/>
          <w:sz w:val="24"/>
          <w:szCs w:val="24"/>
        </w:rPr>
        <w:t xml:space="preserve">Alexander, M. (2021). </w:t>
      </w:r>
      <w:r w:rsidRPr="00461EC3">
        <w:rPr>
          <w:rFonts w:cstheme="minorHAnsi"/>
          <w:i/>
          <w:iCs/>
          <w:color w:val="000000" w:themeColor="text1"/>
          <w:sz w:val="24"/>
          <w:szCs w:val="24"/>
        </w:rPr>
        <w:t>20 tips for supporting team mental health</w:t>
      </w:r>
      <w:r w:rsidRPr="00461EC3">
        <w:rPr>
          <w:rFonts w:cstheme="minorHAnsi"/>
          <w:color w:val="000000" w:themeColor="text1"/>
          <w:sz w:val="24"/>
          <w:szCs w:val="24"/>
        </w:rPr>
        <w:t>. [online] CIO. Available at: https://www.cio.com/article/188993/20-tips-for-supporting-team-mental-health.html#:~:text=When%20team%20members%20perceive%20a%20lack%20of%20psychological [Accessed 27 Aug. 2024].</w:t>
      </w:r>
    </w:p>
    <w:p w14:paraId="2C3B6135" w14:textId="71932325" w:rsidR="002F0CC3" w:rsidRDefault="00461EC3" w:rsidP="002F0CC3">
      <w:pPr>
        <w:spacing w:after="100" w:line="360" w:lineRule="auto"/>
        <w:rPr>
          <w:rFonts w:eastAsia="Times New Roman" w:cstheme="minorHAnsi"/>
          <w:color w:val="000000" w:themeColor="text1"/>
          <w:kern w:val="0"/>
          <w:sz w:val="24"/>
          <w:szCs w:val="24"/>
          <w:shd w:val="clear" w:color="auto" w:fill="FFFFFF"/>
          <w:lang w:eastAsia="en-GB"/>
          <w14:ligatures w14:val="none"/>
        </w:rPr>
      </w:pPr>
      <w:r w:rsidRPr="00461EC3">
        <w:rPr>
          <w:rFonts w:eastAsia="Times New Roman" w:cstheme="minorHAnsi"/>
          <w:color w:val="000000" w:themeColor="text1"/>
          <w:kern w:val="0"/>
          <w:sz w:val="24"/>
          <w:szCs w:val="24"/>
          <w:shd w:val="clear" w:color="auto" w:fill="FFFFFF"/>
          <w:lang w:eastAsia="en-GB"/>
          <w14:ligatures w14:val="none"/>
        </w:rPr>
        <w:t>Anderson, G., </w:t>
      </w:r>
      <w:proofErr w:type="spellStart"/>
      <w:r w:rsidRPr="00461EC3">
        <w:rPr>
          <w:rFonts w:eastAsia="Times New Roman" w:cstheme="minorHAnsi"/>
          <w:color w:val="000000" w:themeColor="text1"/>
          <w:kern w:val="0"/>
          <w:sz w:val="24"/>
          <w:szCs w:val="24"/>
          <w:shd w:val="clear" w:color="auto" w:fill="FFFFFF"/>
          <w:lang w:eastAsia="en-GB"/>
          <w14:ligatures w14:val="none"/>
        </w:rPr>
        <w:t>Litzenberger</w:t>
      </w:r>
      <w:proofErr w:type="spellEnd"/>
      <w:r w:rsidRPr="00461EC3">
        <w:rPr>
          <w:rFonts w:eastAsia="Times New Roman" w:cstheme="minorHAnsi"/>
          <w:color w:val="000000" w:themeColor="text1"/>
          <w:kern w:val="0"/>
          <w:sz w:val="24"/>
          <w:szCs w:val="24"/>
          <w:shd w:val="clear" w:color="auto" w:fill="FFFFFF"/>
          <w:lang w:eastAsia="en-GB"/>
          <w14:ligatures w14:val="none"/>
        </w:rPr>
        <w:t>, R. and </w:t>
      </w:r>
      <w:proofErr w:type="spellStart"/>
      <w:r w:rsidRPr="00461EC3">
        <w:rPr>
          <w:rFonts w:eastAsia="Times New Roman" w:cstheme="minorHAnsi"/>
          <w:color w:val="000000" w:themeColor="text1"/>
          <w:kern w:val="0"/>
          <w:sz w:val="24"/>
          <w:szCs w:val="24"/>
          <w:shd w:val="clear" w:color="auto" w:fill="FFFFFF"/>
          <w:lang w:eastAsia="en-GB"/>
          <w14:ligatures w14:val="none"/>
        </w:rPr>
        <w:t>Plecas</w:t>
      </w:r>
      <w:proofErr w:type="spellEnd"/>
      <w:r w:rsidRPr="00461EC3">
        <w:rPr>
          <w:rFonts w:eastAsia="Times New Roman" w:cstheme="minorHAnsi"/>
          <w:color w:val="000000" w:themeColor="text1"/>
          <w:kern w:val="0"/>
          <w:sz w:val="24"/>
          <w:szCs w:val="24"/>
          <w:shd w:val="clear" w:color="auto" w:fill="FFFFFF"/>
          <w:lang w:eastAsia="en-GB"/>
          <w14:ligatures w14:val="none"/>
        </w:rPr>
        <w:t>, D. (2002), “</w:t>
      </w:r>
      <w:r w:rsidRPr="00461EC3">
        <w:rPr>
          <w:rFonts w:eastAsia="Times New Roman" w:cstheme="minorHAnsi"/>
          <w:i/>
          <w:iCs/>
          <w:color w:val="000000" w:themeColor="text1"/>
          <w:kern w:val="0"/>
          <w:sz w:val="24"/>
          <w:szCs w:val="24"/>
          <w:shd w:val="clear" w:color="auto" w:fill="FFFFFF"/>
          <w:lang w:eastAsia="en-GB"/>
          <w14:ligatures w14:val="none"/>
        </w:rPr>
        <w:t>Physical evidence of police officer stress</w:t>
      </w:r>
      <w:r w:rsidRPr="00461EC3">
        <w:rPr>
          <w:rFonts w:eastAsia="Times New Roman" w:cstheme="minorHAnsi"/>
          <w:color w:val="000000" w:themeColor="text1"/>
          <w:kern w:val="0"/>
          <w:sz w:val="24"/>
          <w:szCs w:val="24"/>
          <w:shd w:val="clear" w:color="auto" w:fill="FFFFFF"/>
          <w:lang w:eastAsia="en-GB"/>
          <w14:ligatures w14:val="none"/>
        </w:rPr>
        <w:t>”, </w:t>
      </w:r>
      <w:r w:rsidRPr="00461EC3">
        <w:rPr>
          <w:rFonts w:eastAsia="Times New Roman" w:cstheme="minorHAnsi"/>
          <w:i/>
          <w:iCs/>
          <w:color w:val="000000" w:themeColor="text1"/>
          <w:kern w:val="0"/>
          <w:sz w:val="24"/>
          <w:szCs w:val="24"/>
          <w:shd w:val="clear" w:color="auto" w:fill="FFFFFF"/>
          <w:lang w:eastAsia="en-GB"/>
          <w14:ligatures w14:val="none"/>
        </w:rPr>
        <w:t>Policing: An International Journal of Police Strategies &amp; Management</w:t>
      </w:r>
      <w:r w:rsidRPr="00461EC3">
        <w:rPr>
          <w:rFonts w:eastAsia="Times New Roman" w:cstheme="minorHAnsi"/>
          <w:color w:val="000000" w:themeColor="text1"/>
          <w:kern w:val="0"/>
          <w:sz w:val="24"/>
          <w:szCs w:val="24"/>
          <w:shd w:val="clear" w:color="auto" w:fill="FFFFFF"/>
          <w:lang w:eastAsia="en-GB"/>
          <w14:ligatures w14:val="none"/>
        </w:rPr>
        <w:t>. 25, pp 399‐420.</w:t>
      </w:r>
    </w:p>
    <w:p w14:paraId="07834E44" w14:textId="77777777" w:rsidR="002F0CC3" w:rsidRPr="00461EC3" w:rsidRDefault="002F0CC3" w:rsidP="002F0CC3">
      <w:pPr>
        <w:spacing w:after="100" w:line="360" w:lineRule="auto"/>
        <w:rPr>
          <w:rFonts w:eastAsia="Times New Roman" w:cstheme="minorHAnsi"/>
          <w:color w:val="000000" w:themeColor="text1"/>
          <w:kern w:val="0"/>
          <w:sz w:val="24"/>
          <w:szCs w:val="24"/>
          <w:shd w:val="clear" w:color="auto" w:fill="FFFFFF"/>
          <w:lang w:eastAsia="en-GB"/>
          <w14:ligatures w14:val="none"/>
        </w:rPr>
      </w:pPr>
    </w:p>
    <w:p w14:paraId="746A3B83" w14:textId="34B83023" w:rsidR="002F0C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Avenaim</w:t>
      </w:r>
      <w:proofErr w:type="spellEnd"/>
      <w:r w:rsidRPr="00461EC3">
        <w:rPr>
          <w:rFonts w:asciiTheme="minorHAnsi" w:hAnsiTheme="minorHAnsi" w:cstheme="minorHAnsi"/>
          <w:color w:val="000000" w:themeColor="text1"/>
          <w:shd w:val="clear" w:color="auto" w:fill="FFFFFF"/>
        </w:rPr>
        <w:t>, J. (2024). </w:t>
      </w:r>
      <w:proofErr w:type="spellStart"/>
      <w:r w:rsidRPr="00461EC3">
        <w:rPr>
          <w:rFonts w:asciiTheme="minorHAnsi" w:hAnsiTheme="minorHAnsi" w:cstheme="minorHAnsi"/>
          <w:i/>
          <w:iCs/>
          <w:color w:val="000000" w:themeColor="text1"/>
        </w:rPr>
        <w:t>Lonliness</w:t>
      </w:r>
      <w:proofErr w:type="spellEnd"/>
      <w:r w:rsidRPr="00461EC3">
        <w:rPr>
          <w:rFonts w:asciiTheme="minorHAnsi" w:hAnsiTheme="minorHAnsi" w:cstheme="minorHAnsi"/>
          <w:i/>
          <w:iCs/>
          <w:color w:val="000000" w:themeColor="text1"/>
        </w:rPr>
        <w:t xml:space="preserve"> and Mental Health</w:t>
      </w:r>
      <w:r w:rsidRPr="00461EC3">
        <w:rPr>
          <w:rFonts w:asciiTheme="minorHAnsi" w:hAnsiTheme="minorHAnsi" w:cstheme="minorHAnsi"/>
          <w:color w:val="000000" w:themeColor="text1"/>
          <w:shd w:val="clear" w:color="auto" w:fill="FFFFFF"/>
        </w:rPr>
        <w:t>. [Online]. Mental Health Foundation. Last Updated: 2024. Available at: https://mentalhealthfoundation.org/loneliness-and-mental-health/#loneliness-and-mental-health [Accessed 3 August 2024].</w:t>
      </w:r>
    </w:p>
    <w:p w14:paraId="4FDF866E"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690C9815"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Avon and Somerset Police Federation. (2021). </w:t>
      </w:r>
      <w:r w:rsidRPr="00461EC3">
        <w:rPr>
          <w:rFonts w:asciiTheme="minorHAnsi" w:hAnsiTheme="minorHAnsi" w:cstheme="minorHAnsi"/>
          <w:i/>
          <w:iCs/>
          <w:color w:val="000000" w:themeColor="text1"/>
        </w:rPr>
        <w:t xml:space="preserve">Capture Data </w:t>
      </w:r>
      <w:proofErr w:type="gramStart"/>
      <w:r w:rsidRPr="00461EC3">
        <w:rPr>
          <w:rFonts w:asciiTheme="minorHAnsi" w:hAnsiTheme="minorHAnsi" w:cstheme="minorHAnsi"/>
          <w:i/>
          <w:iCs/>
          <w:color w:val="000000" w:themeColor="text1"/>
        </w:rPr>
        <w:t>On</w:t>
      </w:r>
      <w:proofErr w:type="gramEnd"/>
      <w:r w:rsidRPr="00461EC3">
        <w:rPr>
          <w:rFonts w:asciiTheme="minorHAnsi" w:hAnsiTheme="minorHAnsi" w:cstheme="minorHAnsi"/>
          <w:i/>
          <w:iCs/>
          <w:color w:val="000000" w:themeColor="text1"/>
        </w:rPr>
        <w:t xml:space="preserve"> Traumatic Incidents</w:t>
      </w:r>
      <w:r w:rsidRPr="00461EC3">
        <w:rPr>
          <w:rFonts w:asciiTheme="minorHAnsi" w:hAnsiTheme="minorHAnsi" w:cstheme="minorHAnsi"/>
          <w:color w:val="000000" w:themeColor="text1"/>
          <w:shd w:val="clear" w:color="auto" w:fill="FFFFFF"/>
        </w:rPr>
        <w:t>. [Online]. Avon and Somerset Police Federation. Last Updated: 2021. Available at: https://www.polfed.org/avonsom/news/news-articles/capture-data-on-traumatic-incidents/ [Accessed 6 August 2024].</w:t>
      </w:r>
    </w:p>
    <w:p w14:paraId="28BD83AA"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23335E6F" w14:textId="77777777" w:rsidR="00461EC3" w:rsidRDefault="00461E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r w:rsidRPr="00461EC3">
        <w:rPr>
          <w:rFonts w:eastAsia="Times New Roman" w:cstheme="minorHAnsi"/>
          <w:color w:val="000000" w:themeColor="text1"/>
          <w:kern w:val="0"/>
          <w:sz w:val="24"/>
          <w:szCs w:val="24"/>
          <w:shd w:val="clear" w:color="auto" w:fill="FFFFFF"/>
          <w:lang w:eastAsia="en-GB"/>
          <w14:ligatures w14:val="none"/>
        </w:rPr>
        <w:t>BBC. (2018). </w:t>
      </w:r>
      <w:r w:rsidRPr="00461EC3">
        <w:rPr>
          <w:rFonts w:eastAsia="Times New Roman" w:cstheme="minorHAnsi"/>
          <w:i/>
          <w:iCs/>
          <w:color w:val="000000" w:themeColor="text1"/>
          <w:kern w:val="0"/>
          <w:sz w:val="24"/>
          <w:szCs w:val="24"/>
          <w:lang w:eastAsia="en-GB"/>
          <w14:ligatures w14:val="none"/>
        </w:rPr>
        <w:t>Manchester response 'not as expected', counter-terror boss says</w:t>
      </w:r>
      <w:r w:rsidRPr="00461EC3">
        <w:rPr>
          <w:rFonts w:eastAsia="Times New Roman" w:cstheme="minorHAnsi"/>
          <w:color w:val="000000" w:themeColor="text1"/>
          <w:kern w:val="0"/>
          <w:sz w:val="24"/>
          <w:szCs w:val="24"/>
          <w:shd w:val="clear" w:color="auto" w:fill="FFFFFF"/>
          <w:lang w:eastAsia="en-GB"/>
          <w14:ligatures w14:val="none"/>
        </w:rPr>
        <w:t>. [Online]. BBC Wales. Last Updated: 2018. Available at: https://www.bbc.co.uk/news/uk-england-43554555 [Accessed 25 August 2024].</w:t>
      </w:r>
    </w:p>
    <w:p w14:paraId="4BED60DE" w14:textId="77777777" w:rsidR="002F0CC3" w:rsidRPr="00461EC3" w:rsidRDefault="002F0C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p>
    <w:p w14:paraId="77F6B2E7" w14:textId="4E3A3922" w:rsidR="002F0CC3" w:rsidRDefault="00461EC3" w:rsidP="002F0CC3">
      <w:pPr>
        <w:pStyle w:val="NormalWeb"/>
        <w:spacing w:before="0" w:beforeAutospacing="0" w:after="240" w:afterAutospacing="0" w:line="360" w:lineRule="auto"/>
        <w:rPr>
          <w:rFonts w:asciiTheme="minorHAnsi" w:hAnsiTheme="minorHAnsi" w:cstheme="minorHAnsi"/>
          <w:color w:val="000000" w:themeColor="text1"/>
        </w:rPr>
      </w:pPr>
      <w:proofErr w:type="spellStart"/>
      <w:r w:rsidRPr="00461EC3">
        <w:rPr>
          <w:rFonts w:asciiTheme="minorHAnsi" w:hAnsiTheme="minorHAnsi" w:cstheme="minorHAnsi"/>
          <w:color w:val="000000" w:themeColor="text1"/>
        </w:rPr>
        <w:t>Bindmans</w:t>
      </w:r>
      <w:proofErr w:type="spellEnd"/>
      <w:r w:rsidRPr="00461EC3">
        <w:rPr>
          <w:rFonts w:asciiTheme="minorHAnsi" w:hAnsiTheme="minorHAnsi" w:cstheme="minorHAnsi"/>
          <w:color w:val="000000" w:themeColor="text1"/>
        </w:rPr>
        <w:t xml:space="preserve"> (2022). </w:t>
      </w:r>
      <w:r w:rsidRPr="00461EC3">
        <w:rPr>
          <w:rFonts w:asciiTheme="minorHAnsi" w:hAnsiTheme="minorHAnsi" w:cstheme="minorHAnsi"/>
          <w:i/>
          <w:iCs/>
          <w:color w:val="000000" w:themeColor="text1"/>
        </w:rPr>
        <w:t xml:space="preserve">What are community resolutions | </w:t>
      </w:r>
      <w:proofErr w:type="spellStart"/>
      <w:r w:rsidRPr="00461EC3">
        <w:rPr>
          <w:rFonts w:asciiTheme="minorHAnsi" w:hAnsiTheme="minorHAnsi" w:cstheme="minorHAnsi"/>
          <w:i/>
          <w:iCs/>
          <w:color w:val="000000" w:themeColor="text1"/>
        </w:rPr>
        <w:t>Bindmans</w:t>
      </w:r>
      <w:proofErr w:type="spellEnd"/>
      <w:r w:rsidRPr="00461EC3">
        <w:rPr>
          <w:rFonts w:asciiTheme="minorHAnsi" w:hAnsiTheme="minorHAnsi" w:cstheme="minorHAnsi"/>
          <w:i/>
          <w:iCs/>
          <w:color w:val="000000" w:themeColor="text1"/>
        </w:rPr>
        <w:t xml:space="preserve"> LLP</w:t>
      </w:r>
      <w:r w:rsidRPr="00461EC3">
        <w:rPr>
          <w:rFonts w:asciiTheme="minorHAnsi" w:hAnsiTheme="minorHAnsi" w:cstheme="minorHAnsi"/>
          <w:color w:val="000000" w:themeColor="text1"/>
        </w:rPr>
        <w:t xml:space="preserve">. [online] </w:t>
      </w:r>
      <w:proofErr w:type="spellStart"/>
      <w:r w:rsidRPr="00461EC3">
        <w:rPr>
          <w:rFonts w:asciiTheme="minorHAnsi" w:hAnsiTheme="minorHAnsi" w:cstheme="minorHAnsi"/>
          <w:color w:val="000000" w:themeColor="text1"/>
        </w:rPr>
        <w:t>Bindmans</w:t>
      </w:r>
      <w:proofErr w:type="spellEnd"/>
      <w:r w:rsidRPr="00461EC3">
        <w:rPr>
          <w:rFonts w:asciiTheme="minorHAnsi" w:hAnsiTheme="minorHAnsi" w:cstheme="minorHAnsi"/>
          <w:color w:val="000000" w:themeColor="text1"/>
        </w:rPr>
        <w:t>. Available at: https://www.bindmans.com/knowledge-hub/blogs/what-are-community-</w:t>
      </w:r>
      <w:r w:rsidRPr="00461EC3">
        <w:rPr>
          <w:rFonts w:asciiTheme="minorHAnsi" w:hAnsiTheme="minorHAnsi" w:cstheme="minorHAnsi"/>
          <w:color w:val="000000" w:themeColor="text1"/>
        </w:rPr>
        <w:lastRenderedPageBreak/>
        <w:t>resolutions/#:~:text=Community%20resolutions%20are%20frequently%20used%20by%20police%20to [Accessed 27 August 2024].</w:t>
      </w:r>
    </w:p>
    <w:p w14:paraId="0BF735F5"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028DC93E" w14:textId="77777777" w:rsidR="00461EC3" w:rsidRDefault="00461EC3" w:rsidP="002F0CC3">
      <w:pPr>
        <w:spacing w:after="0"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BMA. (2024). </w:t>
      </w:r>
      <w:r w:rsidRPr="00461EC3">
        <w:rPr>
          <w:rFonts w:cstheme="minorHAnsi"/>
          <w:i/>
          <w:iCs/>
          <w:color w:val="000000" w:themeColor="text1"/>
          <w:sz w:val="24"/>
          <w:szCs w:val="24"/>
        </w:rPr>
        <w:t>Vicarious trauma: signs and strategies for coping</w:t>
      </w:r>
      <w:r w:rsidRPr="00461EC3">
        <w:rPr>
          <w:rFonts w:cstheme="minorHAnsi"/>
          <w:color w:val="000000" w:themeColor="text1"/>
          <w:sz w:val="24"/>
          <w:szCs w:val="24"/>
          <w:shd w:val="clear" w:color="auto" w:fill="FFFFFF"/>
        </w:rPr>
        <w:t>. [Online]. BMA. Last Updated: 2024. Available at: Vicarious trauma: signs and strategies for coping [Accessed 6 August 2024].</w:t>
      </w:r>
    </w:p>
    <w:p w14:paraId="4EA94932" w14:textId="77777777" w:rsidR="002F0CC3" w:rsidRPr="00461EC3" w:rsidRDefault="002F0CC3" w:rsidP="002F0CC3">
      <w:pPr>
        <w:spacing w:after="0" w:line="360" w:lineRule="auto"/>
        <w:rPr>
          <w:rFonts w:cstheme="minorHAnsi"/>
          <w:color w:val="000000" w:themeColor="text1"/>
          <w:sz w:val="24"/>
          <w:szCs w:val="24"/>
          <w:shd w:val="clear" w:color="auto" w:fill="FFFFFF"/>
        </w:rPr>
      </w:pPr>
    </w:p>
    <w:p w14:paraId="2D61293E" w14:textId="77777777" w:rsidR="002F0CC3" w:rsidRDefault="00461EC3" w:rsidP="002F0CC3">
      <w:pPr>
        <w:spacing w:after="0" w:line="360" w:lineRule="auto"/>
        <w:rPr>
          <w:rFonts w:eastAsia="Times New Roman" w:cstheme="minorHAnsi"/>
          <w:color w:val="000000" w:themeColor="text1"/>
          <w:kern w:val="0"/>
          <w:sz w:val="24"/>
          <w:szCs w:val="24"/>
          <w:lang w:eastAsia="en-GB"/>
          <w14:ligatures w14:val="none"/>
        </w:rPr>
      </w:pPr>
      <w:r w:rsidRPr="00461EC3">
        <w:rPr>
          <w:rFonts w:eastAsia="Times New Roman" w:cstheme="minorHAnsi"/>
          <w:color w:val="000000" w:themeColor="text1"/>
          <w:kern w:val="0"/>
          <w:sz w:val="24"/>
          <w:szCs w:val="24"/>
          <w:lang w:eastAsia="en-GB"/>
          <w14:ligatures w14:val="none"/>
        </w:rPr>
        <w:t>Brewin et al (2010). Outreach and screening following the 2005 London bombings: usage and outcomes. Psychological Medicine. 40(12) pp 2049-2057.</w:t>
      </w:r>
    </w:p>
    <w:p w14:paraId="146DFA63" w14:textId="4F69EACA" w:rsidR="00461EC3" w:rsidRPr="00461EC3" w:rsidRDefault="00461EC3" w:rsidP="002F0CC3">
      <w:pPr>
        <w:spacing w:after="0" w:line="360" w:lineRule="auto"/>
        <w:rPr>
          <w:rFonts w:eastAsia="Times New Roman" w:cstheme="minorHAnsi"/>
          <w:color w:val="000000" w:themeColor="text1"/>
          <w:kern w:val="0"/>
          <w:sz w:val="24"/>
          <w:szCs w:val="24"/>
          <w:lang w:eastAsia="en-GB"/>
          <w14:ligatures w14:val="none"/>
        </w:rPr>
      </w:pPr>
      <w:r w:rsidRPr="00461EC3">
        <w:rPr>
          <w:rFonts w:eastAsia="Times New Roman" w:cstheme="minorHAnsi"/>
          <w:color w:val="000000" w:themeColor="text1"/>
          <w:sz w:val="24"/>
          <w:szCs w:val="24"/>
          <w:lang w:eastAsia="en-GB"/>
        </w:rPr>
        <w:tab/>
      </w:r>
    </w:p>
    <w:p w14:paraId="5A2B578C" w14:textId="0377EB8C" w:rsid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Caless</w:t>
      </w:r>
      <w:proofErr w:type="spellEnd"/>
      <w:r w:rsidRPr="00461EC3">
        <w:rPr>
          <w:rFonts w:asciiTheme="minorHAnsi" w:hAnsiTheme="minorHAnsi" w:cstheme="minorHAnsi"/>
          <w:color w:val="000000" w:themeColor="text1"/>
          <w:shd w:val="clear" w:color="auto" w:fill="FFFFFF"/>
        </w:rPr>
        <w:t xml:space="preserve"> B (2011) Policing at the top: the roles, </w:t>
      </w:r>
      <w:proofErr w:type="gramStart"/>
      <w:r w:rsidRPr="00461EC3">
        <w:rPr>
          <w:rFonts w:asciiTheme="minorHAnsi" w:hAnsiTheme="minorHAnsi" w:cstheme="minorHAnsi"/>
          <w:color w:val="000000" w:themeColor="text1"/>
          <w:shd w:val="clear" w:color="auto" w:fill="FFFFFF"/>
        </w:rPr>
        <w:t>values</w:t>
      </w:r>
      <w:proofErr w:type="gramEnd"/>
      <w:r w:rsidRPr="00461EC3">
        <w:rPr>
          <w:rFonts w:asciiTheme="minorHAnsi" w:hAnsiTheme="minorHAnsi" w:cstheme="minorHAnsi"/>
          <w:color w:val="000000" w:themeColor="text1"/>
          <w:shd w:val="clear" w:color="auto" w:fill="FFFFFF"/>
        </w:rPr>
        <w:t xml:space="preserve"> and attitudes of chief police officers. Policy Press, Bristol</w:t>
      </w:r>
      <w:r w:rsidR="002F0CC3">
        <w:rPr>
          <w:rFonts w:asciiTheme="minorHAnsi" w:hAnsiTheme="minorHAnsi" w:cstheme="minorHAnsi"/>
          <w:color w:val="000000" w:themeColor="text1"/>
          <w:shd w:val="clear" w:color="auto" w:fill="FFFFFF"/>
        </w:rPr>
        <w:t>.</w:t>
      </w:r>
    </w:p>
    <w:p w14:paraId="09E7EF6A"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4BCA6D73" w14:textId="52260889"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Carleton et al. (2019). Exposures to potentially traumatic events among public safety</w:t>
      </w:r>
      <w:r w:rsidR="002F0CC3">
        <w:rPr>
          <w:rFonts w:asciiTheme="minorHAnsi" w:hAnsiTheme="minorHAnsi" w:cstheme="minorHAnsi"/>
          <w:color w:val="000000" w:themeColor="text1"/>
          <w:shd w:val="clear" w:color="auto" w:fill="FFFFFF"/>
        </w:rPr>
        <w:t xml:space="preserve"> </w:t>
      </w:r>
      <w:r w:rsidRPr="00461EC3">
        <w:rPr>
          <w:rFonts w:asciiTheme="minorHAnsi" w:hAnsiTheme="minorHAnsi" w:cstheme="minorHAnsi"/>
          <w:color w:val="000000" w:themeColor="text1"/>
          <w:shd w:val="clear" w:color="auto" w:fill="FFFFFF"/>
        </w:rPr>
        <w:t>personnel in Canada. </w:t>
      </w:r>
      <w:r w:rsidRPr="00461EC3">
        <w:rPr>
          <w:rStyle w:val="citationsource-journal"/>
          <w:rFonts w:asciiTheme="minorHAnsi" w:hAnsiTheme="minorHAnsi" w:cstheme="minorHAnsi"/>
          <w:i/>
          <w:iCs/>
          <w:color w:val="000000" w:themeColor="text1"/>
          <w:shd w:val="clear" w:color="auto" w:fill="FFFFFF"/>
        </w:rPr>
        <w:t>Canadian Journal of Behavioural Science</w:t>
      </w:r>
      <w:r w:rsidRPr="00461EC3">
        <w:rPr>
          <w:rFonts w:asciiTheme="minorHAnsi" w:hAnsiTheme="minorHAnsi" w:cstheme="minorHAnsi"/>
          <w:color w:val="000000" w:themeColor="text1"/>
          <w:shd w:val="clear" w:color="auto" w:fill="FFFFFF"/>
        </w:rPr>
        <w:t>, </w:t>
      </w:r>
      <w:hyperlink r:id="rId7" w:tgtFrame="_blank" w:history="1">
        <w:r w:rsidRPr="00461EC3">
          <w:rPr>
            <w:rStyle w:val="Hyperlink"/>
            <w:rFonts w:asciiTheme="minorHAnsi" w:hAnsiTheme="minorHAnsi" w:cstheme="minorHAnsi"/>
            <w:color w:val="000000" w:themeColor="text1"/>
            <w:shd w:val="clear" w:color="auto" w:fill="FFFFFF"/>
          </w:rPr>
          <w:t>51</w:t>
        </w:r>
      </w:hyperlink>
      <w:r w:rsidRPr="00461EC3">
        <w:rPr>
          <w:rFonts w:asciiTheme="minorHAnsi" w:hAnsiTheme="minorHAnsi" w:cstheme="minorHAnsi"/>
          <w:color w:val="000000" w:themeColor="text1"/>
          <w:shd w:val="clear" w:color="auto" w:fill="FFFFFF"/>
        </w:rPr>
        <w:t>(</w:t>
      </w:r>
      <w:hyperlink r:id="rId8" w:tgtFrame="_blank" w:history="1">
        <w:r w:rsidRPr="00461EC3">
          <w:rPr>
            <w:rStyle w:val="Hyperlink"/>
            <w:rFonts w:asciiTheme="minorHAnsi" w:hAnsiTheme="minorHAnsi" w:cstheme="minorHAnsi"/>
            <w:color w:val="000000" w:themeColor="text1"/>
            <w:shd w:val="clear" w:color="auto" w:fill="FFFFFF"/>
          </w:rPr>
          <w:t>1</w:t>
        </w:r>
      </w:hyperlink>
      <w:r w:rsidRPr="00461EC3">
        <w:rPr>
          <w:rFonts w:asciiTheme="minorHAnsi" w:hAnsiTheme="minorHAnsi" w:cstheme="minorHAnsi"/>
          <w:color w:val="000000" w:themeColor="text1"/>
          <w:shd w:val="clear" w:color="auto" w:fill="FFFFFF"/>
        </w:rPr>
        <w:t>), pp37–52.</w:t>
      </w:r>
    </w:p>
    <w:p w14:paraId="0856DC61"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2FD5BB95" w14:textId="77777777" w:rsidR="00461EC3" w:rsidRPr="00461EC3" w:rsidRDefault="00461EC3" w:rsidP="002F0CC3">
      <w:pPr>
        <w:tabs>
          <w:tab w:val="left" w:pos="2635"/>
        </w:tabs>
        <w:spacing w:line="360" w:lineRule="auto"/>
        <w:rPr>
          <w:rFonts w:cstheme="minorHAnsi"/>
          <w:color w:val="000000" w:themeColor="text1"/>
          <w:sz w:val="24"/>
          <w:szCs w:val="24"/>
          <w:shd w:val="clear" w:color="auto" w:fill="FFFFFF"/>
        </w:rPr>
      </w:pPr>
      <w:proofErr w:type="spellStart"/>
      <w:r w:rsidRPr="00461EC3">
        <w:rPr>
          <w:rFonts w:cstheme="minorHAnsi"/>
          <w:color w:val="000000" w:themeColor="text1"/>
          <w:sz w:val="24"/>
          <w:szCs w:val="24"/>
          <w:shd w:val="clear" w:color="auto" w:fill="FFFFFF"/>
        </w:rPr>
        <w:t>Ciotti</w:t>
      </w:r>
      <w:proofErr w:type="spellEnd"/>
      <w:r w:rsidRPr="00461EC3">
        <w:rPr>
          <w:rFonts w:cstheme="minorHAnsi"/>
          <w:color w:val="000000" w:themeColor="text1"/>
          <w:sz w:val="24"/>
          <w:szCs w:val="24"/>
          <w:shd w:val="clear" w:color="auto" w:fill="FFFFFF"/>
        </w:rPr>
        <w:t xml:space="preserve"> et al (2020). The COVID-19 pandemic. Critical Reviews in Clinical Laboratory Sciences, 57(6), pp 365–388.</w:t>
      </w:r>
    </w:p>
    <w:p w14:paraId="3589FEB3" w14:textId="77777777" w:rsidR="00461EC3" w:rsidRDefault="00461EC3" w:rsidP="002F0CC3">
      <w:pPr>
        <w:spacing w:after="0"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 xml:space="preserve">Clements AJ, Sharples A, </w:t>
      </w:r>
      <w:proofErr w:type="spellStart"/>
      <w:r w:rsidRPr="00461EC3">
        <w:rPr>
          <w:rFonts w:cstheme="minorHAnsi"/>
          <w:color w:val="000000" w:themeColor="text1"/>
          <w:sz w:val="24"/>
          <w:szCs w:val="24"/>
          <w:shd w:val="clear" w:color="auto" w:fill="FFFFFF"/>
        </w:rPr>
        <w:t>Kinman</w:t>
      </w:r>
      <w:proofErr w:type="spellEnd"/>
      <w:r w:rsidRPr="00461EC3">
        <w:rPr>
          <w:rFonts w:cstheme="minorHAnsi"/>
          <w:color w:val="000000" w:themeColor="text1"/>
          <w:sz w:val="24"/>
          <w:szCs w:val="24"/>
          <w:shd w:val="clear" w:color="auto" w:fill="FFFFFF"/>
        </w:rPr>
        <w:t xml:space="preserve"> G (2020) Identifying well-being challenges and solutions in the police service: a World Café approach. </w:t>
      </w:r>
      <w:r w:rsidRPr="00461EC3">
        <w:rPr>
          <w:rStyle w:val="Emphasis"/>
          <w:rFonts w:cstheme="minorHAnsi"/>
          <w:color w:val="000000" w:themeColor="text1"/>
          <w:sz w:val="24"/>
          <w:szCs w:val="24"/>
          <w:shd w:val="clear" w:color="auto" w:fill="FFFFFF"/>
        </w:rPr>
        <w:t>The Police Journal: Theory, Practice and Principles</w:t>
      </w:r>
      <w:r w:rsidRPr="00461EC3">
        <w:rPr>
          <w:rFonts w:cstheme="minorHAnsi"/>
          <w:color w:val="000000" w:themeColor="text1"/>
          <w:sz w:val="24"/>
          <w:szCs w:val="24"/>
          <w:shd w:val="clear" w:color="auto" w:fill="FFFFFF"/>
        </w:rPr>
        <w:t> 94 pp 81–101.</w:t>
      </w:r>
    </w:p>
    <w:p w14:paraId="78AABD9B" w14:textId="77777777" w:rsidR="002F0CC3" w:rsidRPr="00461EC3" w:rsidRDefault="002F0CC3" w:rsidP="002F0CC3">
      <w:pPr>
        <w:spacing w:after="0" w:line="360" w:lineRule="auto"/>
        <w:rPr>
          <w:rFonts w:cstheme="minorHAnsi"/>
          <w:color w:val="000000" w:themeColor="text1"/>
          <w:sz w:val="24"/>
          <w:szCs w:val="24"/>
          <w:shd w:val="clear" w:color="auto" w:fill="FFFFFF"/>
        </w:rPr>
      </w:pPr>
    </w:p>
    <w:p w14:paraId="09FCDC04" w14:textId="77777777" w:rsidR="00461EC3" w:rsidRPr="00461EC3" w:rsidRDefault="00461EC3" w:rsidP="002F0CC3">
      <w:pPr>
        <w:spacing w:after="0" w:line="360" w:lineRule="auto"/>
        <w:rPr>
          <w:rFonts w:eastAsia="Times New Roman" w:cstheme="minorHAnsi"/>
          <w:color w:val="000000" w:themeColor="text1"/>
          <w:kern w:val="0"/>
          <w:sz w:val="24"/>
          <w:szCs w:val="24"/>
          <w:lang w:eastAsia="en-GB"/>
          <w14:ligatures w14:val="none"/>
        </w:rPr>
      </w:pPr>
      <w:r w:rsidRPr="00461EC3">
        <w:rPr>
          <w:rFonts w:eastAsia="Times New Roman" w:cstheme="minorHAnsi"/>
          <w:color w:val="000000" w:themeColor="text1"/>
          <w:kern w:val="0"/>
          <w:sz w:val="24"/>
          <w:szCs w:val="24"/>
          <w:shd w:val="clear" w:color="auto" w:fill="FFFFFF"/>
          <w:lang w:eastAsia="en-GB"/>
          <w14:ligatures w14:val="none"/>
        </w:rPr>
        <w:t>Collage of Policing. (2013). </w:t>
      </w:r>
      <w:r w:rsidRPr="00461EC3">
        <w:rPr>
          <w:rFonts w:eastAsia="Times New Roman" w:cstheme="minorHAnsi"/>
          <w:i/>
          <w:iCs/>
          <w:color w:val="000000" w:themeColor="text1"/>
          <w:kern w:val="0"/>
          <w:sz w:val="24"/>
          <w:szCs w:val="24"/>
          <w:lang w:eastAsia="en-GB"/>
          <w14:ligatures w14:val="none"/>
        </w:rPr>
        <w:t>Civil Contingencies</w:t>
      </w:r>
      <w:r w:rsidRPr="00461EC3">
        <w:rPr>
          <w:rFonts w:eastAsia="Times New Roman" w:cstheme="minorHAnsi"/>
          <w:color w:val="000000" w:themeColor="text1"/>
          <w:kern w:val="0"/>
          <w:sz w:val="24"/>
          <w:szCs w:val="24"/>
          <w:shd w:val="clear" w:color="auto" w:fill="FFFFFF"/>
          <w:lang w:eastAsia="en-GB"/>
          <w14:ligatures w14:val="none"/>
        </w:rPr>
        <w:t>. [Online]. College of Policing. Last Updated: 2024. Available at: https://www.college.police.uk/app/civil-emergencies/civil-contingencies#major-incident [Accessed 24 August 2024].</w:t>
      </w:r>
      <w:r w:rsidRPr="00461EC3">
        <w:rPr>
          <w:rFonts w:eastAsia="Times New Roman" w:cstheme="minorHAnsi"/>
          <w:color w:val="000000" w:themeColor="text1"/>
          <w:kern w:val="0"/>
          <w:sz w:val="24"/>
          <w:szCs w:val="24"/>
          <w:lang w:eastAsia="en-GB"/>
          <w14:ligatures w14:val="none"/>
        </w:rPr>
        <w:br/>
      </w:r>
    </w:p>
    <w:p w14:paraId="449147C4" w14:textId="77777777" w:rsidR="00461EC3" w:rsidRPr="00461EC3" w:rsidRDefault="00461EC3" w:rsidP="002F0CC3">
      <w:pPr>
        <w:pStyle w:val="NormalWeb"/>
        <w:spacing w:before="0" w:beforeAutospacing="0" w:after="240" w:afterAutospacing="0" w:line="360" w:lineRule="auto"/>
        <w:rPr>
          <w:rFonts w:asciiTheme="minorHAnsi" w:hAnsiTheme="minorHAnsi" w:cstheme="minorHAnsi"/>
          <w:color w:val="000000" w:themeColor="text1"/>
        </w:rPr>
      </w:pPr>
      <w:r w:rsidRPr="00461EC3">
        <w:rPr>
          <w:rFonts w:asciiTheme="minorHAnsi" w:hAnsiTheme="minorHAnsi" w:cstheme="minorHAnsi"/>
          <w:color w:val="000000" w:themeColor="text1"/>
        </w:rPr>
        <w:t xml:space="preserve">College of Policing (2021). </w:t>
      </w:r>
      <w:r w:rsidRPr="00461EC3">
        <w:rPr>
          <w:rFonts w:asciiTheme="minorHAnsi" w:hAnsiTheme="minorHAnsi" w:cstheme="minorHAnsi"/>
          <w:i/>
          <w:iCs/>
          <w:color w:val="000000" w:themeColor="text1"/>
        </w:rPr>
        <w:t>Wellbeing</w:t>
      </w:r>
      <w:r w:rsidRPr="00461EC3">
        <w:rPr>
          <w:rFonts w:asciiTheme="minorHAnsi" w:hAnsiTheme="minorHAnsi" w:cstheme="minorHAnsi"/>
          <w:color w:val="000000" w:themeColor="text1"/>
        </w:rPr>
        <w:t>. [online] College of Policing. Available at: https://www.college.police.uk/support-forces/health-safety-welfare/wellbeing. [Accessed 27 August 2024].</w:t>
      </w:r>
    </w:p>
    <w:p w14:paraId="147AFA87"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lastRenderedPageBreak/>
        <w:t>Conway N, Briner R (2009) Fifty years of psychological contract research: what do we know and what are the main challenges. In: Hodgkinson GP, Ford JK (eds) </w:t>
      </w:r>
      <w:r w:rsidRPr="00461EC3">
        <w:rPr>
          <w:rStyle w:val="Emphasis"/>
          <w:rFonts w:asciiTheme="minorHAnsi" w:hAnsiTheme="minorHAnsi" w:cstheme="minorHAnsi"/>
          <w:color w:val="000000" w:themeColor="text1"/>
          <w:shd w:val="clear" w:color="auto" w:fill="FFFFFF"/>
        </w:rPr>
        <w:t>International Review of Industrial and Organizational Psychology</w:t>
      </w:r>
      <w:r w:rsidRPr="00461EC3">
        <w:rPr>
          <w:rFonts w:asciiTheme="minorHAnsi" w:hAnsiTheme="minorHAnsi" w:cstheme="minorHAnsi"/>
          <w:i/>
          <w:iCs/>
          <w:color w:val="000000" w:themeColor="text1"/>
          <w:shd w:val="clear" w:color="auto" w:fill="FFFFFF"/>
        </w:rPr>
        <w:t>.</w:t>
      </w:r>
      <w:r w:rsidRPr="00461EC3">
        <w:rPr>
          <w:rFonts w:asciiTheme="minorHAnsi" w:hAnsiTheme="minorHAnsi" w:cstheme="minorHAnsi"/>
          <w:color w:val="000000" w:themeColor="text1"/>
          <w:shd w:val="clear" w:color="auto" w:fill="FFFFFF"/>
        </w:rPr>
        <w:t> Chichester: Wiley-Blackwell, 71–130.</w:t>
      </w:r>
    </w:p>
    <w:p w14:paraId="2440E400"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32E32E22" w14:textId="506D8DD1" w:rsidR="002F0CC3" w:rsidRDefault="00461EC3" w:rsidP="002F0CC3">
      <w:pPr>
        <w:pStyle w:val="NormalWeb"/>
        <w:spacing w:before="0" w:beforeAutospacing="0" w:after="240" w:afterAutospacing="0" w:line="360" w:lineRule="auto"/>
        <w:rPr>
          <w:rFonts w:asciiTheme="minorHAnsi" w:hAnsiTheme="minorHAnsi" w:cstheme="minorHAnsi"/>
          <w:color w:val="000000" w:themeColor="text1"/>
        </w:rPr>
      </w:pPr>
      <w:r w:rsidRPr="00461EC3">
        <w:rPr>
          <w:rFonts w:asciiTheme="minorHAnsi" w:hAnsiTheme="minorHAnsi" w:cstheme="minorHAnsi"/>
          <w:color w:val="000000" w:themeColor="text1"/>
        </w:rPr>
        <w:t xml:space="preserve">Craigie et al (2018). Manchester Arena bombing: lessons learnt from a mass casualty incident. </w:t>
      </w:r>
      <w:r w:rsidRPr="00461EC3">
        <w:rPr>
          <w:rFonts w:asciiTheme="minorHAnsi" w:hAnsiTheme="minorHAnsi" w:cstheme="minorHAnsi"/>
          <w:i/>
          <w:iCs/>
          <w:color w:val="000000" w:themeColor="text1"/>
        </w:rPr>
        <w:t>Journal of the Royal Army Medical Corps</w:t>
      </w:r>
      <w:r w:rsidRPr="00461EC3">
        <w:rPr>
          <w:rFonts w:asciiTheme="minorHAnsi" w:hAnsiTheme="minorHAnsi" w:cstheme="minorHAnsi"/>
          <w:color w:val="000000" w:themeColor="text1"/>
        </w:rPr>
        <w:t xml:space="preserve">, [online] 166(2), pp.72. </w:t>
      </w:r>
    </w:p>
    <w:p w14:paraId="41F1B769"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62AB3435" w14:textId="15E65F00" w:rsidR="002F0CC3" w:rsidRDefault="00461EC3" w:rsidP="002F0CC3">
      <w:pPr>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Crest (2020). </w:t>
      </w:r>
      <w:r w:rsidRPr="00461EC3">
        <w:rPr>
          <w:rStyle w:val="citationsource-book"/>
          <w:rFonts w:cstheme="minorHAnsi"/>
          <w:i/>
          <w:iCs/>
          <w:color w:val="000000" w:themeColor="text1"/>
          <w:sz w:val="24"/>
          <w:szCs w:val="24"/>
          <w:shd w:val="clear" w:color="auto" w:fill="FFFFFF"/>
        </w:rPr>
        <w:t>Understanding the lessons of policing the COVID-19 pandemic</w:t>
      </w:r>
      <w:r w:rsidRPr="00461EC3">
        <w:rPr>
          <w:rFonts w:cstheme="minorHAnsi"/>
          <w:color w:val="000000" w:themeColor="text1"/>
          <w:sz w:val="24"/>
          <w:szCs w:val="24"/>
          <w:shd w:val="clear" w:color="auto" w:fill="FFFFFF"/>
        </w:rPr>
        <w:t>. London.</w:t>
      </w:r>
    </w:p>
    <w:p w14:paraId="76686749" w14:textId="77777777" w:rsidR="002F0CC3" w:rsidRPr="00461EC3" w:rsidRDefault="002F0CC3" w:rsidP="002F0CC3">
      <w:pPr>
        <w:spacing w:line="360" w:lineRule="auto"/>
        <w:rPr>
          <w:rFonts w:cstheme="minorHAnsi"/>
          <w:color w:val="000000" w:themeColor="text1"/>
          <w:sz w:val="24"/>
          <w:szCs w:val="24"/>
          <w:shd w:val="clear" w:color="auto" w:fill="FFFFFF"/>
        </w:rPr>
      </w:pPr>
    </w:p>
    <w:p w14:paraId="1E285738" w14:textId="77777777" w:rsidR="002F0C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Crime Investigation. (2024). T</w:t>
      </w:r>
      <w:r w:rsidRPr="00461EC3">
        <w:rPr>
          <w:rFonts w:asciiTheme="minorHAnsi" w:hAnsiTheme="minorHAnsi" w:cstheme="minorHAnsi"/>
          <w:i/>
          <w:iCs/>
          <w:color w:val="000000" w:themeColor="text1"/>
        </w:rPr>
        <w:t>he murder of Sarah Everard: How the Met Police failed women</w:t>
      </w:r>
      <w:r w:rsidRPr="00461EC3">
        <w:rPr>
          <w:rFonts w:asciiTheme="minorHAnsi" w:hAnsiTheme="minorHAnsi" w:cstheme="minorHAnsi"/>
          <w:color w:val="000000" w:themeColor="text1"/>
          <w:shd w:val="clear" w:color="auto" w:fill="FFFFFF"/>
        </w:rPr>
        <w:t>. [Online]. Crime Investigation. Last Updated: 2024. Available at: https://www.crimeandinvestigation.co.uk/articles/murder-sarah-everard [Accessed 6 August 2024].</w:t>
      </w:r>
    </w:p>
    <w:p w14:paraId="7529514C" w14:textId="77777777" w:rsidR="002F0CC3" w:rsidRDefault="002F0CC3" w:rsidP="002F0CC3">
      <w:pPr>
        <w:pStyle w:val="Default"/>
        <w:spacing w:line="360" w:lineRule="auto"/>
        <w:rPr>
          <w:rFonts w:asciiTheme="minorHAnsi" w:hAnsiTheme="minorHAnsi" w:cstheme="minorHAnsi"/>
          <w:color w:val="000000" w:themeColor="text1"/>
          <w:shd w:val="clear" w:color="auto" w:fill="FFFFFF"/>
        </w:rPr>
      </w:pPr>
    </w:p>
    <w:p w14:paraId="1C7830D1" w14:textId="4D20D874"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 xml:space="preserve">Drury et al. (2022). </w:t>
      </w:r>
      <w:r w:rsidRPr="00461EC3">
        <w:rPr>
          <w:rFonts w:asciiTheme="minorHAnsi" w:hAnsiTheme="minorHAnsi" w:cstheme="minorHAnsi"/>
          <w:i/>
          <w:iCs/>
          <w:color w:val="000000" w:themeColor="text1"/>
          <w:shd w:val="clear" w:color="auto" w:fill="FFFFFF"/>
        </w:rPr>
        <w:t>Survivors’ experiences of informal social support in coping and recovering after the 2017 Manchester Arena bombing.</w:t>
      </w:r>
      <w:r w:rsidRPr="00461EC3">
        <w:rPr>
          <w:rFonts w:asciiTheme="minorHAnsi" w:hAnsiTheme="minorHAnsi" w:cstheme="minorHAnsi"/>
          <w:color w:val="000000" w:themeColor="text1"/>
          <w:shd w:val="clear" w:color="auto" w:fill="FFFFFF"/>
        </w:rPr>
        <w:t xml:space="preserve"> </w:t>
      </w:r>
      <w:proofErr w:type="spellStart"/>
      <w:r w:rsidRPr="00461EC3">
        <w:rPr>
          <w:rFonts w:asciiTheme="minorHAnsi" w:hAnsiTheme="minorHAnsi" w:cstheme="minorHAnsi"/>
          <w:color w:val="000000" w:themeColor="text1"/>
          <w:shd w:val="clear" w:color="auto" w:fill="FFFFFF"/>
        </w:rPr>
        <w:t>BJPsych</w:t>
      </w:r>
      <w:proofErr w:type="spellEnd"/>
      <w:r w:rsidRPr="00461EC3">
        <w:rPr>
          <w:rFonts w:asciiTheme="minorHAnsi" w:hAnsiTheme="minorHAnsi" w:cstheme="minorHAnsi"/>
          <w:color w:val="000000" w:themeColor="text1"/>
          <w:shd w:val="clear" w:color="auto" w:fill="FFFFFF"/>
        </w:rPr>
        <w:t xml:space="preserve"> Open. 8(4)</w:t>
      </w:r>
      <w:r w:rsidR="002F0CC3">
        <w:rPr>
          <w:rFonts w:asciiTheme="minorHAnsi" w:hAnsiTheme="minorHAnsi" w:cstheme="minorHAnsi"/>
          <w:color w:val="000000" w:themeColor="text1"/>
          <w:shd w:val="clear" w:color="auto" w:fill="FFFFFF"/>
        </w:rPr>
        <w:t>.</w:t>
      </w:r>
    </w:p>
    <w:p w14:paraId="6A0320E7"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49F59612" w14:textId="77777777" w:rsidR="00461EC3" w:rsidRDefault="00461EC3" w:rsidP="002F0CC3">
      <w:pPr>
        <w:pStyle w:val="Default"/>
        <w:spacing w:line="360" w:lineRule="auto"/>
        <w:rPr>
          <w:rFonts w:asciiTheme="minorHAnsi" w:hAnsiTheme="minorHAnsi" w:cstheme="minorHAnsi"/>
          <w:i/>
          <w:iCs/>
          <w:color w:val="000000" w:themeColor="text1"/>
          <w:shd w:val="clear" w:color="auto" w:fill="FFFFFF"/>
        </w:rPr>
      </w:pPr>
      <w:r w:rsidRPr="00461EC3">
        <w:rPr>
          <w:rFonts w:asciiTheme="minorHAnsi" w:hAnsiTheme="minorHAnsi" w:cstheme="minorHAnsi"/>
          <w:color w:val="000000" w:themeColor="text1"/>
          <w:shd w:val="clear" w:color="auto" w:fill="FFFFFF"/>
        </w:rPr>
        <w:t xml:space="preserve">Duran F, Woodhams J, </w:t>
      </w:r>
      <w:proofErr w:type="spellStart"/>
      <w:r w:rsidRPr="00461EC3">
        <w:rPr>
          <w:rFonts w:asciiTheme="minorHAnsi" w:hAnsiTheme="minorHAnsi" w:cstheme="minorHAnsi"/>
          <w:color w:val="000000" w:themeColor="text1"/>
          <w:shd w:val="clear" w:color="auto" w:fill="FFFFFF"/>
        </w:rPr>
        <w:t>Bishopp</w:t>
      </w:r>
      <w:proofErr w:type="spellEnd"/>
      <w:r w:rsidRPr="00461EC3">
        <w:rPr>
          <w:rFonts w:asciiTheme="minorHAnsi" w:hAnsiTheme="minorHAnsi" w:cstheme="minorHAnsi"/>
          <w:color w:val="000000" w:themeColor="text1"/>
          <w:shd w:val="clear" w:color="auto" w:fill="FFFFFF"/>
        </w:rPr>
        <w:t xml:space="preserve"> D (2018) An interview study of the experiences of police officers in regard to psychological contract and wellbeing. </w:t>
      </w:r>
      <w:r w:rsidRPr="00461EC3">
        <w:rPr>
          <w:rStyle w:val="Emphasis"/>
          <w:rFonts w:asciiTheme="minorHAnsi" w:hAnsiTheme="minorHAnsi" w:cstheme="minorHAnsi"/>
          <w:color w:val="000000" w:themeColor="text1"/>
          <w:shd w:val="clear" w:color="auto" w:fill="FFFFFF"/>
        </w:rPr>
        <w:t>Journal of Police and Criminal Psychology</w:t>
      </w:r>
      <w:r w:rsidRPr="00461EC3">
        <w:rPr>
          <w:rFonts w:asciiTheme="minorHAnsi" w:hAnsiTheme="minorHAnsi" w:cstheme="minorHAnsi"/>
          <w:color w:val="000000" w:themeColor="text1"/>
          <w:shd w:val="clear" w:color="auto" w:fill="FFFFFF"/>
        </w:rPr>
        <w:t> 34 pp 184–198</w:t>
      </w:r>
      <w:r w:rsidRPr="00461EC3">
        <w:rPr>
          <w:rFonts w:asciiTheme="minorHAnsi" w:hAnsiTheme="minorHAnsi" w:cstheme="minorHAnsi"/>
          <w:i/>
          <w:iCs/>
          <w:color w:val="000000" w:themeColor="text1"/>
          <w:shd w:val="clear" w:color="auto" w:fill="FFFFFF"/>
        </w:rPr>
        <w:t>.</w:t>
      </w:r>
    </w:p>
    <w:p w14:paraId="7584A6BC"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2362A5CC" w14:textId="41D72ED5" w:rsidR="002F0CC3" w:rsidRDefault="00461EC3" w:rsidP="002F0CC3">
      <w:pPr>
        <w:spacing w:after="100" w:line="360" w:lineRule="auto"/>
        <w:rPr>
          <w:rFonts w:cstheme="minorHAnsi"/>
          <w:color w:val="000000" w:themeColor="text1"/>
          <w:sz w:val="24"/>
          <w:szCs w:val="24"/>
          <w:shd w:val="clear" w:color="auto" w:fill="FFFFFF"/>
        </w:rPr>
      </w:pPr>
      <w:r w:rsidRPr="00461EC3">
        <w:rPr>
          <w:rStyle w:val="referencesurname"/>
          <w:rFonts w:cstheme="minorHAnsi"/>
          <w:color w:val="000000" w:themeColor="text1"/>
          <w:sz w:val="24"/>
          <w:szCs w:val="24"/>
          <w:shd w:val="clear" w:color="auto" w:fill="FFFFFF"/>
        </w:rPr>
        <w:t>Finn</w:t>
      </w:r>
      <w:r w:rsidRPr="00461EC3">
        <w:rPr>
          <w:rStyle w:val="referencestring-name"/>
          <w:rFonts w:cstheme="minorHAnsi"/>
          <w:color w:val="000000" w:themeColor="text1"/>
          <w:sz w:val="24"/>
          <w:szCs w:val="24"/>
          <w:shd w:val="clear" w:color="auto" w:fill="FFFFFF"/>
        </w:rPr>
        <w:t>, </w:t>
      </w:r>
      <w:r w:rsidRPr="00461EC3">
        <w:rPr>
          <w:rStyle w:val="referencegiven-names"/>
          <w:rFonts w:cstheme="minorHAnsi"/>
          <w:color w:val="000000" w:themeColor="text1"/>
          <w:sz w:val="24"/>
          <w:szCs w:val="24"/>
          <w:shd w:val="clear" w:color="auto" w:fill="FFFFFF"/>
        </w:rPr>
        <w:t>P.</w:t>
      </w:r>
      <w:r w:rsidRPr="00461EC3">
        <w:rPr>
          <w:rFonts w:cstheme="minorHAnsi"/>
          <w:color w:val="000000" w:themeColor="text1"/>
          <w:sz w:val="24"/>
          <w:szCs w:val="24"/>
          <w:shd w:val="clear" w:color="auto" w:fill="FFFFFF"/>
        </w:rPr>
        <w:t> (</w:t>
      </w:r>
      <w:r w:rsidRPr="00461EC3">
        <w:rPr>
          <w:rStyle w:val="referenceyear"/>
          <w:rFonts w:cstheme="minorHAnsi"/>
          <w:color w:val="000000" w:themeColor="text1"/>
          <w:sz w:val="24"/>
          <w:szCs w:val="24"/>
          <w:shd w:val="clear" w:color="auto" w:fill="FFFFFF"/>
        </w:rPr>
        <w:t>2000</w:t>
      </w:r>
      <w:r w:rsidRPr="00461EC3">
        <w:rPr>
          <w:rFonts w:cstheme="minorHAnsi"/>
          <w:color w:val="000000" w:themeColor="text1"/>
          <w:sz w:val="24"/>
          <w:szCs w:val="24"/>
          <w:shd w:val="clear" w:color="auto" w:fill="FFFFFF"/>
        </w:rPr>
        <w:t>), “</w:t>
      </w:r>
      <w:r w:rsidRPr="00461EC3">
        <w:rPr>
          <w:rStyle w:val="Emphasis"/>
          <w:rFonts w:cstheme="minorHAnsi"/>
          <w:color w:val="000000" w:themeColor="text1"/>
          <w:sz w:val="24"/>
          <w:szCs w:val="24"/>
          <w:shd w:val="clear" w:color="auto" w:fill="FFFFFF"/>
        </w:rPr>
        <w:t>On the job stress in policing: reducing it, preventing it</w:t>
      </w:r>
      <w:r w:rsidRPr="00461EC3">
        <w:rPr>
          <w:rFonts w:cstheme="minorHAnsi"/>
          <w:color w:val="000000" w:themeColor="text1"/>
          <w:sz w:val="24"/>
          <w:szCs w:val="24"/>
          <w:shd w:val="clear" w:color="auto" w:fill="FFFFFF"/>
        </w:rPr>
        <w:t>”, </w:t>
      </w:r>
      <w:r w:rsidRPr="00461EC3">
        <w:rPr>
          <w:rStyle w:val="Emphasis"/>
          <w:rFonts w:cstheme="minorHAnsi"/>
          <w:color w:val="000000" w:themeColor="text1"/>
          <w:sz w:val="24"/>
          <w:szCs w:val="24"/>
          <w:shd w:val="clear" w:color="auto" w:fill="FFFFFF"/>
        </w:rPr>
        <w:t>National Institute of Justice Journal</w:t>
      </w:r>
      <w:r w:rsidRPr="00461EC3">
        <w:rPr>
          <w:rFonts w:cstheme="minorHAnsi"/>
          <w:color w:val="000000" w:themeColor="text1"/>
          <w:sz w:val="24"/>
          <w:szCs w:val="24"/>
          <w:shd w:val="clear" w:color="auto" w:fill="FFFFFF"/>
        </w:rPr>
        <w:t xml:space="preserve">. </w:t>
      </w:r>
      <w:r w:rsidRPr="00461EC3">
        <w:rPr>
          <w:rStyle w:val="referencevolume"/>
          <w:rFonts w:cstheme="minorHAnsi"/>
          <w:color w:val="000000" w:themeColor="text1"/>
          <w:sz w:val="24"/>
          <w:szCs w:val="24"/>
          <w:shd w:val="clear" w:color="auto" w:fill="FFFFFF"/>
        </w:rPr>
        <w:t>242</w:t>
      </w:r>
      <w:r w:rsidRPr="00461EC3">
        <w:rPr>
          <w:rFonts w:cstheme="minorHAnsi"/>
          <w:color w:val="000000" w:themeColor="text1"/>
          <w:sz w:val="24"/>
          <w:szCs w:val="24"/>
          <w:shd w:val="clear" w:color="auto" w:fill="FFFFFF"/>
        </w:rPr>
        <w:t>, pp. </w:t>
      </w:r>
      <w:r w:rsidRPr="00461EC3">
        <w:rPr>
          <w:rStyle w:val="referencefpage"/>
          <w:rFonts w:cstheme="minorHAnsi"/>
          <w:color w:val="000000" w:themeColor="text1"/>
          <w:sz w:val="24"/>
          <w:szCs w:val="24"/>
          <w:shd w:val="clear" w:color="auto" w:fill="FFFFFF"/>
        </w:rPr>
        <w:t>19</w:t>
      </w:r>
      <w:r w:rsidRPr="00461EC3">
        <w:rPr>
          <w:rStyle w:val="referencex"/>
          <w:rFonts w:cstheme="minorHAnsi"/>
          <w:color w:val="000000" w:themeColor="text1"/>
          <w:sz w:val="24"/>
          <w:szCs w:val="24"/>
          <w:shd w:val="clear" w:color="auto" w:fill="FFFFFF"/>
        </w:rPr>
        <w:t>‐</w:t>
      </w:r>
      <w:r w:rsidRPr="00461EC3">
        <w:rPr>
          <w:rStyle w:val="referencelpage"/>
          <w:rFonts w:cstheme="minorHAnsi"/>
          <w:color w:val="000000" w:themeColor="text1"/>
          <w:sz w:val="24"/>
          <w:szCs w:val="24"/>
          <w:shd w:val="clear" w:color="auto" w:fill="FFFFFF"/>
        </w:rPr>
        <w:t>25</w:t>
      </w:r>
      <w:r w:rsidRPr="00461EC3">
        <w:rPr>
          <w:rFonts w:cstheme="minorHAnsi"/>
          <w:color w:val="000000" w:themeColor="text1"/>
          <w:sz w:val="24"/>
          <w:szCs w:val="24"/>
          <w:shd w:val="clear" w:color="auto" w:fill="FFFFFF"/>
        </w:rPr>
        <w:t>.</w:t>
      </w:r>
    </w:p>
    <w:p w14:paraId="01FE33D2" w14:textId="77777777" w:rsidR="002F0CC3" w:rsidRPr="002F0CC3" w:rsidRDefault="002F0CC3" w:rsidP="002F0CC3">
      <w:pPr>
        <w:spacing w:after="100" w:line="360" w:lineRule="auto"/>
        <w:rPr>
          <w:rFonts w:cstheme="minorHAnsi"/>
          <w:color w:val="000000" w:themeColor="text1"/>
          <w:sz w:val="24"/>
          <w:szCs w:val="24"/>
          <w:shd w:val="clear" w:color="auto" w:fill="FFFFFF"/>
        </w:rPr>
      </w:pPr>
    </w:p>
    <w:p w14:paraId="501FEE89" w14:textId="1E4F50A3" w:rsidR="002F0CC3" w:rsidRPr="00461EC3" w:rsidRDefault="00461EC3" w:rsidP="002F0CC3">
      <w:pPr>
        <w:tabs>
          <w:tab w:val="left" w:pos="2635"/>
        </w:tabs>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Flanagan, J. (2014). </w:t>
      </w:r>
      <w:r w:rsidRPr="00461EC3">
        <w:rPr>
          <w:rFonts w:cstheme="minorHAnsi"/>
          <w:i/>
          <w:iCs/>
          <w:color w:val="000000" w:themeColor="text1"/>
          <w:sz w:val="24"/>
          <w:szCs w:val="24"/>
        </w:rPr>
        <w:t>Joint Emergency Services Interoperability Programme: working together saving lives</w:t>
      </w:r>
      <w:r w:rsidRPr="00461EC3">
        <w:rPr>
          <w:rFonts w:cstheme="minorHAnsi"/>
          <w:color w:val="000000" w:themeColor="text1"/>
          <w:sz w:val="24"/>
          <w:szCs w:val="24"/>
          <w:shd w:val="clear" w:color="auto" w:fill="FFFFFF"/>
        </w:rPr>
        <w:t>. [Online]. Journal of Paramedic Practice. Last Updated: 2014. Available at: https://www.magonlinelibrary.com/doi/full/10.12968/jpar.2014.6.6.284 [Accessed 24 August 2024].</w:t>
      </w:r>
    </w:p>
    <w:p w14:paraId="418E9718"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rPr>
      </w:pPr>
      <w:r w:rsidRPr="00461EC3">
        <w:rPr>
          <w:rFonts w:asciiTheme="minorHAnsi" w:hAnsiTheme="minorHAnsi" w:cstheme="minorHAnsi"/>
          <w:color w:val="000000" w:themeColor="text1"/>
        </w:rPr>
        <w:lastRenderedPageBreak/>
        <w:t xml:space="preserve">Foley (2021). ‘Getting on with the job’: A systematised literature review of secondary trauma and post-traumatic stress disorder (PTSD) in policing within the United Kingdom (UK). </w:t>
      </w:r>
      <w:r w:rsidRPr="00461EC3">
        <w:rPr>
          <w:rFonts w:asciiTheme="minorHAnsi" w:hAnsiTheme="minorHAnsi" w:cstheme="minorHAnsi"/>
          <w:i/>
          <w:iCs/>
          <w:color w:val="000000" w:themeColor="text1"/>
        </w:rPr>
        <w:t>The Police Journal: Theory, Practice and Principles</w:t>
      </w:r>
      <w:r w:rsidRPr="00461EC3">
        <w:rPr>
          <w:rFonts w:asciiTheme="minorHAnsi" w:hAnsiTheme="minorHAnsi" w:cstheme="minorHAnsi"/>
          <w:color w:val="000000" w:themeColor="text1"/>
        </w:rPr>
        <w:t>, [online] 95(1).</w:t>
      </w:r>
    </w:p>
    <w:p w14:paraId="042FCE2F"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1647458B"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Foley, J and Massey, K. (2019). Police officers and post-traumatic stress disorder: Discussing the deficit in research, identification and prevention in England and Wales. </w:t>
      </w:r>
      <w:r w:rsidRPr="00461EC3">
        <w:rPr>
          <w:rFonts w:asciiTheme="minorHAnsi" w:hAnsiTheme="minorHAnsi" w:cstheme="minorHAnsi"/>
          <w:i/>
          <w:iCs/>
          <w:color w:val="000000" w:themeColor="text1"/>
          <w:shd w:val="clear" w:color="auto" w:fill="FFFFFF"/>
        </w:rPr>
        <w:t>The Police Journal</w:t>
      </w:r>
      <w:r w:rsidRPr="00461EC3">
        <w:rPr>
          <w:rFonts w:asciiTheme="minorHAnsi" w:hAnsiTheme="minorHAnsi" w:cstheme="minorHAnsi"/>
          <w:color w:val="000000" w:themeColor="text1"/>
          <w:shd w:val="clear" w:color="auto" w:fill="FFFFFF"/>
        </w:rPr>
        <w:t>, </w:t>
      </w:r>
      <w:r w:rsidRPr="00461EC3">
        <w:rPr>
          <w:rFonts w:asciiTheme="minorHAnsi" w:hAnsiTheme="minorHAnsi" w:cstheme="minorHAnsi"/>
          <w:i/>
          <w:iCs/>
          <w:color w:val="000000" w:themeColor="text1"/>
          <w:shd w:val="clear" w:color="auto" w:fill="FFFFFF"/>
        </w:rPr>
        <w:t>92</w:t>
      </w:r>
      <w:r w:rsidRPr="00461EC3">
        <w:rPr>
          <w:rFonts w:asciiTheme="minorHAnsi" w:hAnsiTheme="minorHAnsi" w:cstheme="minorHAnsi"/>
          <w:color w:val="000000" w:themeColor="text1"/>
          <w:shd w:val="clear" w:color="auto" w:fill="FFFFFF"/>
        </w:rPr>
        <w:t>(1), pp 23-34.</w:t>
      </w:r>
    </w:p>
    <w:p w14:paraId="26F56D54"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shd w:val="clear" w:color="auto" w:fill="FFFFFF"/>
        </w:rPr>
      </w:pPr>
    </w:p>
    <w:p w14:paraId="4743A675"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 xml:space="preserve">Hackett, D. P., &amp; </w:t>
      </w:r>
      <w:proofErr w:type="spellStart"/>
      <w:r w:rsidRPr="00461EC3">
        <w:rPr>
          <w:rFonts w:asciiTheme="minorHAnsi" w:hAnsiTheme="minorHAnsi" w:cstheme="minorHAnsi"/>
          <w:color w:val="000000" w:themeColor="text1"/>
          <w:shd w:val="clear" w:color="auto" w:fill="FFFFFF"/>
        </w:rPr>
        <w:t>Violanti</w:t>
      </w:r>
      <w:proofErr w:type="spellEnd"/>
      <w:r w:rsidRPr="00461EC3">
        <w:rPr>
          <w:rFonts w:asciiTheme="minorHAnsi" w:hAnsiTheme="minorHAnsi" w:cstheme="minorHAnsi"/>
          <w:color w:val="000000" w:themeColor="text1"/>
          <w:shd w:val="clear" w:color="auto" w:fill="FFFFFF"/>
        </w:rPr>
        <w:t>, J. M. (Eds.). (2003). </w:t>
      </w:r>
      <w:r w:rsidRPr="00461EC3">
        <w:rPr>
          <w:rStyle w:val="citationsource-book"/>
          <w:rFonts w:asciiTheme="minorHAnsi" w:hAnsiTheme="minorHAnsi" w:cstheme="minorHAnsi"/>
          <w:i/>
          <w:iCs/>
          <w:color w:val="000000" w:themeColor="text1"/>
          <w:shd w:val="clear" w:color="auto" w:fill="FFFFFF"/>
        </w:rPr>
        <w:t>Police suicide: Tactics for prevention</w:t>
      </w:r>
      <w:r w:rsidRPr="00461EC3">
        <w:rPr>
          <w:rFonts w:asciiTheme="minorHAnsi" w:hAnsiTheme="minorHAnsi" w:cstheme="minorHAnsi"/>
          <w:color w:val="000000" w:themeColor="text1"/>
          <w:shd w:val="clear" w:color="auto" w:fill="FFFFFF"/>
        </w:rPr>
        <w:t>. Charles C Thomas Publisher.</w:t>
      </w:r>
    </w:p>
    <w:p w14:paraId="5A8F7C4A"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0955C2DB" w14:textId="1E1F915D"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 xml:space="preserve">Harvey et al, (2017) Can work make you mentally ill? A systematic meta-review of work-related risk factors for common mental health problems. </w:t>
      </w:r>
      <w:proofErr w:type="spellStart"/>
      <w:r w:rsidRPr="00461EC3">
        <w:rPr>
          <w:rFonts w:asciiTheme="minorHAnsi" w:hAnsiTheme="minorHAnsi" w:cstheme="minorHAnsi"/>
          <w:color w:val="000000" w:themeColor="text1"/>
          <w:shd w:val="clear" w:color="auto" w:fill="FFFFFF"/>
        </w:rPr>
        <w:t>Occup</w:t>
      </w:r>
      <w:proofErr w:type="spellEnd"/>
      <w:r w:rsidRPr="00461EC3">
        <w:rPr>
          <w:rFonts w:asciiTheme="minorHAnsi" w:hAnsiTheme="minorHAnsi" w:cstheme="minorHAnsi"/>
          <w:color w:val="000000" w:themeColor="text1"/>
          <w:shd w:val="clear" w:color="auto" w:fill="FFFFFF"/>
        </w:rPr>
        <w:t xml:space="preserve"> Environ Med. 74(4) pp301–</w:t>
      </w:r>
      <w:r w:rsidR="002F0CC3">
        <w:rPr>
          <w:rFonts w:asciiTheme="minorHAnsi" w:hAnsiTheme="minorHAnsi" w:cstheme="minorHAnsi"/>
          <w:color w:val="000000" w:themeColor="text1"/>
          <w:shd w:val="clear" w:color="auto" w:fill="FFFFFF"/>
        </w:rPr>
        <w:t>3</w:t>
      </w:r>
      <w:r w:rsidRPr="00461EC3">
        <w:rPr>
          <w:rFonts w:asciiTheme="minorHAnsi" w:hAnsiTheme="minorHAnsi" w:cstheme="minorHAnsi"/>
          <w:color w:val="000000" w:themeColor="text1"/>
          <w:shd w:val="clear" w:color="auto" w:fill="FFFFFF"/>
        </w:rPr>
        <w:t>10.</w:t>
      </w:r>
    </w:p>
    <w:p w14:paraId="11F9257B"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3A20F1B3" w14:textId="77777777" w:rsidR="00461EC3" w:rsidRDefault="00461EC3" w:rsidP="002F0CC3">
      <w:pPr>
        <w:tabs>
          <w:tab w:val="left" w:pos="2635"/>
        </w:tabs>
        <w:spacing w:line="360" w:lineRule="auto"/>
        <w:rPr>
          <w:rStyle w:val="lpage"/>
          <w:rFonts w:cstheme="minorHAnsi"/>
          <w:color w:val="000000" w:themeColor="text1"/>
          <w:sz w:val="24"/>
          <w:szCs w:val="24"/>
          <w:bdr w:val="none" w:sz="0" w:space="0" w:color="auto" w:frame="1"/>
          <w:shd w:val="clear" w:color="auto" w:fill="FFFFFF"/>
        </w:rPr>
      </w:pPr>
      <w:proofErr w:type="spellStart"/>
      <w:r w:rsidRPr="00461EC3">
        <w:rPr>
          <w:rStyle w:val="lpage"/>
          <w:rFonts w:cstheme="minorHAnsi"/>
          <w:color w:val="000000" w:themeColor="text1"/>
          <w:sz w:val="24"/>
          <w:szCs w:val="24"/>
          <w:bdr w:val="none" w:sz="0" w:space="0" w:color="auto" w:frame="1"/>
          <w:shd w:val="clear" w:color="auto" w:fill="FFFFFF"/>
        </w:rPr>
        <w:t>Helsoot</w:t>
      </w:r>
      <w:proofErr w:type="spellEnd"/>
      <w:r w:rsidRPr="00461EC3">
        <w:rPr>
          <w:rStyle w:val="lpage"/>
          <w:rFonts w:cstheme="minorHAnsi"/>
          <w:color w:val="000000" w:themeColor="text1"/>
          <w:sz w:val="24"/>
          <w:szCs w:val="24"/>
          <w:bdr w:val="none" w:sz="0" w:space="0" w:color="auto" w:frame="1"/>
          <w:shd w:val="clear" w:color="auto" w:fill="FFFFFF"/>
        </w:rPr>
        <w:t xml:space="preserve"> et al (2012). Mega-Crisis: Understanding the Prospects, Nature, </w:t>
      </w:r>
      <w:proofErr w:type="gramStart"/>
      <w:r w:rsidRPr="00461EC3">
        <w:rPr>
          <w:rStyle w:val="lpage"/>
          <w:rFonts w:cstheme="minorHAnsi"/>
          <w:color w:val="000000" w:themeColor="text1"/>
          <w:sz w:val="24"/>
          <w:szCs w:val="24"/>
          <w:bdr w:val="none" w:sz="0" w:space="0" w:color="auto" w:frame="1"/>
          <w:shd w:val="clear" w:color="auto" w:fill="FFFFFF"/>
        </w:rPr>
        <w:t>Characteristics</w:t>
      </w:r>
      <w:proofErr w:type="gramEnd"/>
      <w:r w:rsidRPr="00461EC3">
        <w:rPr>
          <w:rStyle w:val="lpage"/>
          <w:rFonts w:cstheme="minorHAnsi"/>
          <w:color w:val="000000" w:themeColor="text1"/>
          <w:sz w:val="24"/>
          <w:szCs w:val="24"/>
          <w:bdr w:val="none" w:sz="0" w:space="0" w:color="auto" w:frame="1"/>
          <w:shd w:val="clear" w:color="auto" w:fill="FFFFFF"/>
        </w:rPr>
        <w:t xml:space="preserve"> and the Effect of Cataclysmic Events. pp 1-388.</w:t>
      </w:r>
    </w:p>
    <w:p w14:paraId="4F9D795C" w14:textId="77777777" w:rsidR="002F0CC3" w:rsidRPr="00461EC3" w:rsidRDefault="002F0CC3" w:rsidP="002F0CC3">
      <w:pPr>
        <w:tabs>
          <w:tab w:val="left" w:pos="2635"/>
        </w:tabs>
        <w:spacing w:line="360" w:lineRule="auto"/>
        <w:rPr>
          <w:rFonts w:eastAsia="Times New Roman" w:cstheme="minorHAnsi"/>
          <w:color w:val="000000" w:themeColor="text1"/>
          <w:sz w:val="24"/>
          <w:szCs w:val="24"/>
          <w:lang w:eastAsia="en-GB"/>
        </w:rPr>
      </w:pPr>
    </w:p>
    <w:p w14:paraId="1CE524F7" w14:textId="77777777" w:rsidR="00461EC3" w:rsidRDefault="00461EC3" w:rsidP="002F0CC3">
      <w:pPr>
        <w:tabs>
          <w:tab w:val="left" w:pos="2635"/>
        </w:tabs>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HMICFRS. (2018). </w:t>
      </w:r>
      <w:r w:rsidRPr="00461EC3">
        <w:rPr>
          <w:rFonts w:cstheme="minorHAnsi"/>
          <w:i/>
          <w:iCs/>
          <w:color w:val="000000" w:themeColor="text1"/>
          <w:sz w:val="24"/>
          <w:szCs w:val="24"/>
        </w:rPr>
        <w:t>Joint Emergency Services Interoperability Principles</w:t>
      </w:r>
      <w:r w:rsidRPr="00461EC3">
        <w:rPr>
          <w:rFonts w:cstheme="minorHAnsi"/>
          <w:color w:val="000000" w:themeColor="text1"/>
          <w:sz w:val="24"/>
          <w:szCs w:val="24"/>
          <w:shd w:val="clear" w:color="auto" w:fill="FFFFFF"/>
        </w:rPr>
        <w:t>. [Online]. HMICFRS. Last Updated: 2018. Available at: https://hmicfrs.justiceinspectorates.gov.uk/our-work/article/joint-emergency-services-interoperabili [Accessed 24 August 2024].</w:t>
      </w:r>
    </w:p>
    <w:p w14:paraId="73035E9D" w14:textId="77777777" w:rsidR="002F0CC3" w:rsidRPr="00461EC3" w:rsidRDefault="002F0CC3" w:rsidP="002F0CC3">
      <w:pPr>
        <w:tabs>
          <w:tab w:val="left" w:pos="2635"/>
        </w:tabs>
        <w:spacing w:line="360" w:lineRule="auto"/>
        <w:rPr>
          <w:rFonts w:cstheme="minorHAnsi"/>
          <w:color w:val="000000" w:themeColor="text1"/>
          <w:sz w:val="24"/>
          <w:szCs w:val="24"/>
          <w:shd w:val="clear" w:color="auto" w:fill="FFFFFF"/>
        </w:rPr>
      </w:pPr>
    </w:p>
    <w:p w14:paraId="1DC7CF68" w14:textId="77777777" w:rsidR="00461EC3" w:rsidRDefault="00461EC3" w:rsidP="002F0CC3">
      <w:pPr>
        <w:spacing w:after="0"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Home Office News Team. (2022). </w:t>
      </w:r>
      <w:r w:rsidRPr="00461EC3">
        <w:rPr>
          <w:rFonts w:cstheme="minorHAnsi"/>
          <w:i/>
          <w:iCs/>
          <w:color w:val="000000" w:themeColor="text1"/>
          <w:sz w:val="24"/>
          <w:szCs w:val="24"/>
        </w:rPr>
        <w:t>Martyn’s Law Factsheet </w:t>
      </w:r>
      <w:r w:rsidRPr="00461EC3">
        <w:rPr>
          <w:rFonts w:cstheme="minorHAnsi"/>
          <w:i/>
          <w:iCs/>
          <w:color w:val="000000" w:themeColor="text1"/>
          <w:sz w:val="24"/>
          <w:szCs w:val="24"/>
          <w:shd w:val="clear" w:color="auto" w:fill="FFFFFF"/>
        </w:rPr>
        <w:t xml:space="preserve">- Home Office in the Media </w:t>
      </w:r>
      <w:r w:rsidRPr="00461EC3">
        <w:rPr>
          <w:rFonts w:cstheme="minorHAnsi"/>
          <w:color w:val="000000" w:themeColor="text1"/>
          <w:sz w:val="24"/>
          <w:szCs w:val="24"/>
          <w:shd w:val="clear" w:color="auto" w:fill="FFFFFF"/>
        </w:rPr>
        <w:t>[Online]. Gov.uk. Last Updated: 2024. Available at: https://homeofficemedia.blog.gov.uk/2022/12/19/martyns-law-factsheet/ [Accessed 25 August 2024].</w:t>
      </w:r>
    </w:p>
    <w:p w14:paraId="0E416FB1" w14:textId="77777777" w:rsidR="002F0CC3" w:rsidRPr="00461EC3" w:rsidRDefault="002F0CC3" w:rsidP="002F0CC3">
      <w:pPr>
        <w:spacing w:after="0" w:line="360" w:lineRule="auto"/>
        <w:rPr>
          <w:rFonts w:cstheme="minorHAnsi"/>
          <w:color w:val="000000" w:themeColor="text1"/>
          <w:sz w:val="24"/>
          <w:szCs w:val="24"/>
          <w:shd w:val="clear" w:color="auto" w:fill="FFFFFF"/>
        </w:rPr>
      </w:pPr>
    </w:p>
    <w:p w14:paraId="156C7AB0" w14:textId="77777777" w:rsidR="00461EC3" w:rsidRDefault="00461EC3" w:rsidP="002F0CC3">
      <w:pPr>
        <w:spacing w:after="0"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lastRenderedPageBreak/>
        <w:t>JESIP. (2024). </w:t>
      </w:r>
      <w:r w:rsidRPr="00461EC3">
        <w:rPr>
          <w:rFonts w:cstheme="minorHAnsi"/>
          <w:i/>
          <w:iCs/>
          <w:color w:val="000000" w:themeColor="text1"/>
          <w:sz w:val="24"/>
          <w:szCs w:val="24"/>
        </w:rPr>
        <w:t>M/ETHANE</w:t>
      </w:r>
      <w:r w:rsidRPr="00461EC3">
        <w:rPr>
          <w:rFonts w:cstheme="minorHAnsi"/>
          <w:color w:val="000000" w:themeColor="text1"/>
          <w:sz w:val="24"/>
          <w:szCs w:val="24"/>
          <w:shd w:val="clear" w:color="auto" w:fill="FFFFFF"/>
        </w:rPr>
        <w:t>. [Online]. JESSIP. Last Updated: 2024. Available at: https://www.jesip.org.uk/joint-doctrine/m-ethane/ [Accessed 24 August 2024].</w:t>
      </w:r>
    </w:p>
    <w:p w14:paraId="4E44DC5B" w14:textId="77777777" w:rsidR="002F0CC3" w:rsidRPr="00461EC3" w:rsidRDefault="002F0CC3" w:rsidP="002F0CC3">
      <w:pPr>
        <w:spacing w:after="0" w:line="360" w:lineRule="auto"/>
        <w:rPr>
          <w:rFonts w:cstheme="minorHAnsi"/>
          <w:color w:val="000000" w:themeColor="text1"/>
          <w:sz w:val="24"/>
          <w:szCs w:val="24"/>
          <w:shd w:val="clear" w:color="auto" w:fill="FFFFFF"/>
        </w:rPr>
      </w:pPr>
    </w:p>
    <w:p w14:paraId="1EDCC151" w14:textId="15F10849" w:rsidR="002F0CC3" w:rsidRDefault="00461EC3" w:rsidP="002F0CC3">
      <w:pPr>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JESIP. (2024). </w:t>
      </w:r>
      <w:r w:rsidRPr="00461EC3">
        <w:rPr>
          <w:rFonts w:cstheme="minorHAnsi"/>
          <w:i/>
          <w:iCs/>
          <w:color w:val="000000" w:themeColor="text1"/>
          <w:sz w:val="24"/>
          <w:szCs w:val="24"/>
        </w:rPr>
        <w:t>Major Incident</w:t>
      </w:r>
      <w:r w:rsidRPr="00461EC3">
        <w:rPr>
          <w:rFonts w:cstheme="minorHAnsi"/>
          <w:color w:val="000000" w:themeColor="text1"/>
          <w:sz w:val="24"/>
          <w:szCs w:val="24"/>
          <w:shd w:val="clear" w:color="auto" w:fill="FFFFFF"/>
        </w:rPr>
        <w:t>. [Online]. JESSIP. Last Updated: 2024. Available at: https://www.jesip.org.uk/webapp/major.html [Accessed 24 August 2024].</w:t>
      </w:r>
    </w:p>
    <w:p w14:paraId="52AA1A98" w14:textId="77777777" w:rsidR="002F0CC3" w:rsidRPr="00461EC3" w:rsidRDefault="002F0CC3" w:rsidP="002F0CC3">
      <w:pPr>
        <w:spacing w:line="360" w:lineRule="auto"/>
        <w:rPr>
          <w:rFonts w:cstheme="minorHAnsi"/>
          <w:color w:val="000000" w:themeColor="text1"/>
          <w:sz w:val="24"/>
          <w:szCs w:val="24"/>
          <w:shd w:val="clear" w:color="auto" w:fill="FFFFFF"/>
        </w:rPr>
      </w:pPr>
    </w:p>
    <w:p w14:paraId="333626FE"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Jetelina</w:t>
      </w:r>
      <w:proofErr w:type="spellEnd"/>
      <w:r w:rsidRPr="00461EC3">
        <w:rPr>
          <w:rFonts w:asciiTheme="minorHAnsi" w:hAnsiTheme="minorHAnsi" w:cstheme="minorHAnsi"/>
          <w:color w:val="000000" w:themeColor="text1"/>
          <w:shd w:val="clear" w:color="auto" w:fill="FFFFFF"/>
        </w:rPr>
        <w:t xml:space="preserve"> et al, </w:t>
      </w:r>
      <w:r w:rsidRPr="00461EC3">
        <w:rPr>
          <w:rStyle w:val="al-author-delim"/>
          <w:rFonts w:asciiTheme="minorHAnsi" w:hAnsiTheme="minorHAnsi" w:cstheme="minorHAnsi"/>
          <w:color w:val="000000" w:themeColor="text1"/>
          <w:shd w:val="clear" w:color="auto" w:fill="FFFFFF"/>
        </w:rPr>
        <w:t xml:space="preserve">et al, </w:t>
      </w:r>
      <w:r w:rsidRPr="00461EC3">
        <w:rPr>
          <w:rFonts w:asciiTheme="minorHAnsi" w:hAnsiTheme="minorHAnsi" w:cstheme="minorHAnsi"/>
          <w:color w:val="000000" w:themeColor="text1"/>
          <w:shd w:val="clear" w:color="auto" w:fill="FFFFFF"/>
        </w:rPr>
        <w:t>(2020). Prevalence of Mental Illness and Mental Health Care Use Among Police Officers. </w:t>
      </w:r>
      <w:r w:rsidRPr="00461EC3">
        <w:rPr>
          <w:rStyle w:val="Emphasis"/>
          <w:rFonts w:asciiTheme="minorHAnsi" w:hAnsiTheme="minorHAnsi" w:cstheme="minorHAnsi"/>
          <w:color w:val="000000" w:themeColor="text1"/>
          <w:shd w:val="clear" w:color="auto" w:fill="FFFFFF"/>
        </w:rPr>
        <w:t xml:space="preserve">JAMA </w:t>
      </w:r>
      <w:proofErr w:type="spellStart"/>
      <w:r w:rsidRPr="00461EC3">
        <w:rPr>
          <w:rStyle w:val="Emphasis"/>
          <w:rFonts w:asciiTheme="minorHAnsi" w:hAnsiTheme="minorHAnsi" w:cstheme="minorHAnsi"/>
          <w:color w:val="000000" w:themeColor="text1"/>
          <w:shd w:val="clear" w:color="auto" w:fill="FFFFFF"/>
        </w:rPr>
        <w:t>Netw</w:t>
      </w:r>
      <w:proofErr w:type="spellEnd"/>
      <w:r w:rsidRPr="00461EC3">
        <w:rPr>
          <w:rStyle w:val="Emphasis"/>
          <w:rFonts w:asciiTheme="minorHAnsi" w:hAnsiTheme="minorHAnsi" w:cstheme="minorHAnsi"/>
          <w:color w:val="000000" w:themeColor="text1"/>
          <w:shd w:val="clear" w:color="auto" w:fill="FFFFFF"/>
        </w:rPr>
        <w:t xml:space="preserve"> Open.</w:t>
      </w:r>
      <w:r w:rsidRPr="00461EC3">
        <w:rPr>
          <w:rFonts w:asciiTheme="minorHAnsi" w:hAnsiTheme="minorHAnsi" w:cstheme="minorHAnsi"/>
          <w:color w:val="000000" w:themeColor="text1"/>
          <w:shd w:val="clear" w:color="auto" w:fill="FFFFFF"/>
        </w:rPr>
        <w:t> 2020.</w:t>
      </w:r>
    </w:p>
    <w:p w14:paraId="1B3F1A82"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3F82A4A2" w14:textId="77777777" w:rsidR="00461EC3" w:rsidRDefault="00461E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r w:rsidRPr="00461EC3">
        <w:rPr>
          <w:rFonts w:eastAsia="Times New Roman" w:cstheme="minorHAnsi"/>
          <w:color w:val="000000" w:themeColor="text1"/>
          <w:kern w:val="0"/>
          <w:sz w:val="24"/>
          <w:szCs w:val="24"/>
          <w:shd w:val="clear" w:color="auto" w:fill="FFFFFF"/>
          <w:lang w:eastAsia="en-GB"/>
          <w14:ligatures w14:val="none"/>
        </w:rPr>
        <w:t>Jones, C. (2024). </w:t>
      </w:r>
      <w:r w:rsidRPr="00461EC3">
        <w:rPr>
          <w:rFonts w:eastAsia="Times New Roman" w:cstheme="minorHAnsi"/>
          <w:i/>
          <w:iCs/>
          <w:color w:val="000000" w:themeColor="text1"/>
          <w:kern w:val="0"/>
          <w:sz w:val="24"/>
          <w:szCs w:val="24"/>
          <w:lang w:eastAsia="en-GB"/>
          <w14:ligatures w14:val="none"/>
        </w:rPr>
        <w:t>Major Incident Management (METHANE)</w:t>
      </w:r>
      <w:r w:rsidRPr="00461EC3">
        <w:rPr>
          <w:rFonts w:eastAsia="Times New Roman" w:cstheme="minorHAnsi"/>
          <w:color w:val="000000" w:themeColor="text1"/>
          <w:kern w:val="0"/>
          <w:sz w:val="24"/>
          <w:szCs w:val="24"/>
          <w:shd w:val="clear" w:color="auto" w:fill="FFFFFF"/>
          <w:lang w:eastAsia="en-GB"/>
          <w14:ligatures w14:val="none"/>
        </w:rPr>
        <w:t>. [Online]. First Aid Training. Last Updated: 2024. Available at: https://firstaidtrainingcooperative.co.uk/major-incident-management-methane/ [Accessed 24 August 2024].</w:t>
      </w:r>
    </w:p>
    <w:p w14:paraId="2795B3D1" w14:textId="77777777" w:rsidR="002F0CC3" w:rsidRPr="00461EC3" w:rsidRDefault="002F0C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p>
    <w:p w14:paraId="11F2A3D6" w14:textId="77777777" w:rsidR="00461EC3" w:rsidRDefault="00461EC3" w:rsidP="002F0CC3">
      <w:pPr>
        <w:tabs>
          <w:tab w:val="left" w:pos="2635"/>
        </w:tabs>
        <w:spacing w:line="360" w:lineRule="auto"/>
        <w:rPr>
          <w:rFonts w:cstheme="minorHAnsi"/>
          <w:color w:val="000000" w:themeColor="text1"/>
          <w:sz w:val="24"/>
          <w:szCs w:val="24"/>
          <w:shd w:val="clear" w:color="auto" w:fill="FFFFFF"/>
        </w:rPr>
      </w:pPr>
      <w:proofErr w:type="spellStart"/>
      <w:r w:rsidRPr="00461EC3">
        <w:rPr>
          <w:rFonts w:cstheme="minorHAnsi"/>
          <w:color w:val="000000" w:themeColor="text1"/>
          <w:sz w:val="24"/>
          <w:szCs w:val="24"/>
          <w:shd w:val="clear" w:color="auto" w:fill="FFFFFF"/>
        </w:rPr>
        <w:t>Kyprianides</w:t>
      </w:r>
      <w:proofErr w:type="spellEnd"/>
      <w:r w:rsidRPr="00461EC3">
        <w:rPr>
          <w:rFonts w:cstheme="minorHAnsi"/>
          <w:color w:val="000000" w:themeColor="text1"/>
          <w:sz w:val="24"/>
          <w:szCs w:val="24"/>
          <w:shd w:val="clear" w:color="auto" w:fill="FFFFFF"/>
        </w:rPr>
        <w:t xml:space="preserve"> et al (2021). Policing the COVID-19 pandemic: police officer well-being and commitment to democratic modes of policing. </w:t>
      </w:r>
      <w:r w:rsidRPr="00461EC3">
        <w:rPr>
          <w:rFonts w:cstheme="minorHAnsi"/>
          <w:i/>
          <w:iCs/>
          <w:color w:val="000000" w:themeColor="text1"/>
          <w:sz w:val="24"/>
          <w:szCs w:val="24"/>
          <w:shd w:val="clear" w:color="auto" w:fill="FFFFFF"/>
        </w:rPr>
        <w:t>Policing and Society</w:t>
      </w:r>
      <w:r w:rsidRPr="00461EC3">
        <w:rPr>
          <w:rFonts w:cstheme="minorHAnsi"/>
          <w:color w:val="000000" w:themeColor="text1"/>
          <w:sz w:val="24"/>
          <w:szCs w:val="24"/>
          <w:shd w:val="clear" w:color="auto" w:fill="FFFFFF"/>
        </w:rPr>
        <w:t>, </w:t>
      </w:r>
      <w:r w:rsidRPr="00461EC3">
        <w:rPr>
          <w:rFonts w:cstheme="minorHAnsi"/>
          <w:i/>
          <w:iCs/>
          <w:color w:val="000000" w:themeColor="text1"/>
          <w:sz w:val="24"/>
          <w:szCs w:val="24"/>
          <w:shd w:val="clear" w:color="auto" w:fill="FFFFFF"/>
        </w:rPr>
        <w:t>32</w:t>
      </w:r>
      <w:r w:rsidRPr="00461EC3">
        <w:rPr>
          <w:rFonts w:cstheme="minorHAnsi"/>
          <w:color w:val="000000" w:themeColor="text1"/>
          <w:sz w:val="24"/>
          <w:szCs w:val="24"/>
          <w:shd w:val="clear" w:color="auto" w:fill="FFFFFF"/>
        </w:rPr>
        <w:t xml:space="preserve">(4), pp 504–521. </w:t>
      </w:r>
    </w:p>
    <w:p w14:paraId="24BDCB94" w14:textId="77777777" w:rsidR="002F0CC3" w:rsidRPr="00461EC3" w:rsidRDefault="002F0CC3" w:rsidP="002F0CC3">
      <w:pPr>
        <w:tabs>
          <w:tab w:val="left" w:pos="2635"/>
        </w:tabs>
        <w:spacing w:line="360" w:lineRule="auto"/>
        <w:rPr>
          <w:rFonts w:cstheme="minorHAnsi"/>
          <w:color w:val="000000" w:themeColor="text1"/>
          <w:sz w:val="24"/>
          <w:szCs w:val="24"/>
          <w:shd w:val="clear" w:color="auto" w:fill="FFFFFF"/>
        </w:rPr>
      </w:pPr>
    </w:p>
    <w:p w14:paraId="2483F913"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 xml:space="preserve">LeBlanc VR, </w:t>
      </w:r>
      <w:proofErr w:type="spellStart"/>
      <w:r w:rsidRPr="00461EC3">
        <w:rPr>
          <w:rFonts w:asciiTheme="minorHAnsi" w:hAnsiTheme="minorHAnsi" w:cstheme="minorHAnsi"/>
          <w:color w:val="000000" w:themeColor="text1"/>
          <w:shd w:val="clear" w:color="auto" w:fill="FFFFFF"/>
        </w:rPr>
        <w:t>Regehr</w:t>
      </w:r>
      <w:proofErr w:type="spellEnd"/>
      <w:r w:rsidRPr="00461EC3">
        <w:rPr>
          <w:rFonts w:asciiTheme="minorHAnsi" w:hAnsiTheme="minorHAnsi" w:cstheme="minorHAnsi"/>
          <w:color w:val="000000" w:themeColor="text1"/>
          <w:shd w:val="clear" w:color="auto" w:fill="FFFFFF"/>
        </w:rPr>
        <w:t xml:space="preserve"> CR, </w:t>
      </w:r>
      <w:proofErr w:type="spellStart"/>
      <w:r w:rsidRPr="00461EC3">
        <w:rPr>
          <w:rFonts w:asciiTheme="minorHAnsi" w:hAnsiTheme="minorHAnsi" w:cstheme="minorHAnsi"/>
          <w:color w:val="000000" w:themeColor="text1"/>
          <w:shd w:val="clear" w:color="auto" w:fill="FFFFFF"/>
        </w:rPr>
        <w:t>Jelley</w:t>
      </w:r>
      <w:proofErr w:type="spellEnd"/>
      <w:r w:rsidRPr="00461EC3">
        <w:rPr>
          <w:rFonts w:asciiTheme="minorHAnsi" w:hAnsiTheme="minorHAnsi" w:cstheme="minorHAnsi"/>
          <w:color w:val="000000" w:themeColor="text1"/>
          <w:shd w:val="clear" w:color="auto" w:fill="FFFFFF"/>
        </w:rPr>
        <w:t xml:space="preserve"> RB, et al. (2008) The relationship between coping styles performance and response to stressful scenarios in police recruits. </w:t>
      </w:r>
      <w:r w:rsidRPr="00461EC3">
        <w:rPr>
          <w:rStyle w:val="Emphasis"/>
          <w:rFonts w:asciiTheme="minorHAnsi" w:hAnsiTheme="minorHAnsi" w:cstheme="minorHAnsi"/>
          <w:color w:val="000000" w:themeColor="text1"/>
          <w:shd w:val="clear" w:color="auto" w:fill="FFFFFF"/>
        </w:rPr>
        <w:t>International Journal of Stress Management</w:t>
      </w:r>
      <w:r w:rsidRPr="00461EC3">
        <w:rPr>
          <w:rFonts w:asciiTheme="minorHAnsi" w:hAnsiTheme="minorHAnsi" w:cstheme="minorHAnsi"/>
          <w:color w:val="000000" w:themeColor="text1"/>
          <w:shd w:val="clear" w:color="auto" w:fill="FFFFFF"/>
        </w:rPr>
        <w:t> 15: 76–93.</w:t>
      </w:r>
    </w:p>
    <w:p w14:paraId="2F651995"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75F70772" w14:textId="77777777" w:rsidR="00461EC3" w:rsidRDefault="00461EC3" w:rsidP="002F0CC3">
      <w:pPr>
        <w:tabs>
          <w:tab w:val="left" w:pos="2635"/>
        </w:tabs>
        <w:spacing w:line="360" w:lineRule="auto"/>
        <w:rPr>
          <w:rFonts w:cstheme="minorHAnsi"/>
          <w:color w:val="000000" w:themeColor="text1"/>
          <w:sz w:val="24"/>
          <w:szCs w:val="24"/>
        </w:rPr>
      </w:pPr>
      <w:r w:rsidRPr="00461EC3">
        <w:rPr>
          <w:rFonts w:cstheme="minorHAnsi"/>
          <w:color w:val="000000" w:themeColor="text1"/>
          <w:sz w:val="24"/>
          <w:szCs w:val="24"/>
        </w:rPr>
        <w:t>Lowe, D (2020) Manchester Arena Bombings: main lessons that have been learnt. Counter IED Report.</w:t>
      </w:r>
    </w:p>
    <w:p w14:paraId="144FB690" w14:textId="77777777" w:rsidR="002F0CC3" w:rsidRPr="00461EC3" w:rsidRDefault="002F0CC3" w:rsidP="002F0CC3">
      <w:pPr>
        <w:tabs>
          <w:tab w:val="left" w:pos="2635"/>
        </w:tabs>
        <w:spacing w:line="360" w:lineRule="auto"/>
        <w:rPr>
          <w:rFonts w:cstheme="minorHAnsi"/>
          <w:color w:val="000000" w:themeColor="text1"/>
          <w:sz w:val="24"/>
          <w:szCs w:val="24"/>
        </w:rPr>
      </w:pPr>
    </w:p>
    <w:p w14:paraId="20E58D70" w14:textId="77777777" w:rsidR="00461EC3" w:rsidRDefault="00461EC3" w:rsidP="002F0CC3">
      <w:pPr>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 xml:space="preserve">Lum et al (2020). The impact of COVID-19 on law enforcement agencies. </w:t>
      </w:r>
      <w:r w:rsidRPr="00461EC3">
        <w:rPr>
          <w:rFonts w:cstheme="minorHAnsi"/>
          <w:i/>
          <w:iCs/>
          <w:color w:val="000000" w:themeColor="text1"/>
          <w:sz w:val="24"/>
          <w:szCs w:val="24"/>
          <w:shd w:val="clear" w:color="auto" w:fill="FFFFFF"/>
        </w:rPr>
        <w:t xml:space="preserve">International Association of Chiefs of Police and the </w:t>
      </w:r>
      <w:proofErr w:type="spellStart"/>
      <w:r w:rsidRPr="00461EC3">
        <w:rPr>
          <w:rFonts w:cstheme="minorHAnsi"/>
          <w:i/>
          <w:iCs/>
          <w:color w:val="000000" w:themeColor="text1"/>
          <w:sz w:val="24"/>
          <w:szCs w:val="24"/>
          <w:shd w:val="clear" w:color="auto" w:fill="FFFFFF"/>
        </w:rPr>
        <w:t>Center</w:t>
      </w:r>
      <w:proofErr w:type="spellEnd"/>
      <w:r w:rsidRPr="00461EC3">
        <w:rPr>
          <w:rFonts w:cstheme="minorHAnsi"/>
          <w:i/>
          <w:iCs/>
          <w:color w:val="000000" w:themeColor="text1"/>
          <w:sz w:val="24"/>
          <w:szCs w:val="24"/>
          <w:shd w:val="clear" w:color="auto" w:fill="FFFFFF"/>
        </w:rPr>
        <w:t xml:space="preserve"> for Evidence-Based Crime Policy, George Mason University. Washington, DC</w:t>
      </w:r>
      <w:r w:rsidRPr="00461EC3">
        <w:rPr>
          <w:rFonts w:cstheme="minorHAnsi"/>
          <w:color w:val="000000" w:themeColor="text1"/>
          <w:sz w:val="24"/>
          <w:szCs w:val="24"/>
          <w:shd w:val="clear" w:color="auto" w:fill="FFFFFF"/>
        </w:rPr>
        <w:t>.</w:t>
      </w:r>
    </w:p>
    <w:p w14:paraId="274CF7D1" w14:textId="77777777" w:rsidR="002F0CC3" w:rsidRPr="00461EC3" w:rsidRDefault="002F0CC3" w:rsidP="002F0CC3">
      <w:pPr>
        <w:spacing w:line="360" w:lineRule="auto"/>
        <w:rPr>
          <w:rFonts w:cstheme="minorHAnsi"/>
          <w:color w:val="000000" w:themeColor="text1"/>
          <w:sz w:val="24"/>
          <w:szCs w:val="24"/>
          <w:shd w:val="clear" w:color="auto" w:fill="FFFFFF"/>
        </w:rPr>
      </w:pPr>
    </w:p>
    <w:p w14:paraId="216FC041" w14:textId="77777777" w:rsidR="00461EC3" w:rsidRDefault="00461EC3" w:rsidP="002F0CC3">
      <w:pPr>
        <w:spacing w:after="0"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 xml:space="preserve">McDaniel, J. L. (2019). Reconciling mental health, public </w:t>
      </w:r>
      <w:proofErr w:type="gramStart"/>
      <w:r w:rsidRPr="00461EC3">
        <w:rPr>
          <w:rFonts w:cstheme="minorHAnsi"/>
          <w:color w:val="000000" w:themeColor="text1"/>
          <w:sz w:val="24"/>
          <w:szCs w:val="24"/>
          <w:shd w:val="clear" w:color="auto" w:fill="FFFFFF"/>
        </w:rPr>
        <w:t>policing</w:t>
      </w:r>
      <w:proofErr w:type="gramEnd"/>
      <w:r w:rsidRPr="00461EC3">
        <w:rPr>
          <w:rFonts w:cstheme="minorHAnsi"/>
          <w:color w:val="000000" w:themeColor="text1"/>
          <w:sz w:val="24"/>
          <w:szCs w:val="24"/>
          <w:shd w:val="clear" w:color="auto" w:fill="FFFFFF"/>
        </w:rPr>
        <w:t xml:space="preserve"> and police accountability. </w:t>
      </w:r>
      <w:r w:rsidRPr="00461EC3">
        <w:rPr>
          <w:rFonts w:cstheme="minorHAnsi"/>
          <w:i/>
          <w:iCs/>
          <w:color w:val="000000" w:themeColor="text1"/>
          <w:sz w:val="24"/>
          <w:szCs w:val="24"/>
          <w:shd w:val="clear" w:color="auto" w:fill="FFFFFF"/>
        </w:rPr>
        <w:t>The Police Journal</w:t>
      </w:r>
      <w:r w:rsidRPr="00461EC3">
        <w:rPr>
          <w:rFonts w:cstheme="minorHAnsi"/>
          <w:color w:val="000000" w:themeColor="text1"/>
          <w:sz w:val="24"/>
          <w:szCs w:val="24"/>
          <w:shd w:val="clear" w:color="auto" w:fill="FFFFFF"/>
        </w:rPr>
        <w:t>, </w:t>
      </w:r>
      <w:r w:rsidRPr="00461EC3">
        <w:rPr>
          <w:rFonts w:cstheme="minorHAnsi"/>
          <w:i/>
          <w:iCs/>
          <w:color w:val="000000" w:themeColor="text1"/>
          <w:sz w:val="24"/>
          <w:szCs w:val="24"/>
          <w:shd w:val="clear" w:color="auto" w:fill="FFFFFF"/>
        </w:rPr>
        <w:t>92</w:t>
      </w:r>
      <w:r w:rsidRPr="00461EC3">
        <w:rPr>
          <w:rFonts w:cstheme="minorHAnsi"/>
          <w:color w:val="000000" w:themeColor="text1"/>
          <w:sz w:val="24"/>
          <w:szCs w:val="24"/>
          <w:shd w:val="clear" w:color="auto" w:fill="FFFFFF"/>
        </w:rPr>
        <w:t>(1) pp 72-94.</w:t>
      </w:r>
    </w:p>
    <w:p w14:paraId="2FFE7B75" w14:textId="77777777" w:rsidR="002F0CC3" w:rsidRPr="00461EC3" w:rsidRDefault="002F0CC3" w:rsidP="002F0CC3">
      <w:pPr>
        <w:spacing w:after="0" w:line="360" w:lineRule="auto"/>
        <w:rPr>
          <w:rFonts w:cstheme="minorHAnsi"/>
          <w:color w:val="000000" w:themeColor="text1"/>
          <w:sz w:val="24"/>
          <w:szCs w:val="24"/>
          <w:shd w:val="clear" w:color="auto" w:fill="FFFFFF"/>
        </w:rPr>
      </w:pPr>
    </w:p>
    <w:p w14:paraId="572F4ACA" w14:textId="31D2FD2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Mind. (2019). </w:t>
      </w:r>
      <w:r w:rsidRPr="00461EC3">
        <w:rPr>
          <w:rFonts w:asciiTheme="minorHAnsi" w:hAnsiTheme="minorHAnsi" w:cstheme="minorHAnsi"/>
          <w:i/>
          <w:iCs/>
          <w:color w:val="000000" w:themeColor="text1"/>
        </w:rPr>
        <w:t xml:space="preserve">Recent research carried out by the Police Federation of England and Wales (PFEW) has found high levels of stress and </w:t>
      </w:r>
      <w:proofErr w:type="spellStart"/>
      <w:r w:rsidRPr="00461EC3">
        <w:rPr>
          <w:rFonts w:asciiTheme="minorHAnsi" w:hAnsiTheme="minorHAnsi" w:cstheme="minorHAnsi"/>
          <w:i/>
          <w:iCs/>
          <w:color w:val="000000" w:themeColor="text1"/>
        </w:rPr>
        <w:t>anx</w:t>
      </w:r>
      <w:proofErr w:type="spellEnd"/>
      <w:r w:rsidRPr="00461EC3">
        <w:rPr>
          <w:rFonts w:asciiTheme="minorHAnsi" w:hAnsiTheme="minorHAnsi" w:cstheme="minorHAnsi"/>
          <w:color w:val="000000" w:themeColor="text1"/>
          <w:shd w:val="clear" w:color="auto" w:fill="FFFFFF"/>
        </w:rPr>
        <w:t>. [Online]. Mind. Last Updated</w:t>
      </w:r>
      <w:r w:rsidR="002F0CC3">
        <w:rPr>
          <w:rFonts w:asciiTheme="minorHAnsi" w:hAnsiTheme="minorHAnsi" w:cstheme="minorHAnsi"/>
          <w:color w:val="000000" w:themeColor="text1"/>
          <w:shd w:val="clear" w:color="auto" w:fill="FFFFFF"/>
        </w:rPr>
        <w:t xml:space="preserve"> 2024.</w:t>
      </w:r>
      <w:r w:rsidRPr="00461EC3">
        <w:rPr>
          <w:rFonts w:asciiTheme="minorHAnsi" w:hAnsiTheme="minorHAnsi" w:cstheme="minorHAnsi"/>
          <w:color w:val="000000" w:themeColor="text1"/>
          <w:shd w:val="clear" w:color="auto" w:fill="FFFFFF"/>
        </w:rPr>
        <w:t xml:space="preserve"> Available at: https://www.mind.org.uk/news-campaigns/news/nearly-8-in-10-police-officers-recently-felt-stressed-fi [Accessed 3 August 2024].</w:t>
      </w:r>
    </w:p>
    <w:p w14:paraId="4AA98186"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4C5504AB"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Myhill</w:t>
      </w:r>
      <w:proofErr w:type="spellEnd"/>
      <w:r w:rsidRPr="00461EC3">
        <w:rPr>
          <w:rFonts w:asciiTheme="minorHAnsi" w:hAnsiTheme="minorHAnsi" w:cstheme="minorHAnsi"/>
          <w:color w:val="000000" w:themeColor="text1"/>
          <w:shd w:val="clear" w:color="auto" w:fill="FFFFFF"/>
        </w:rPr>
        <w:t>, A and Quinton, P (2011). It's a Fair Cop? Police Legitimacy, Public Cooperation, and Crime Reduction. An Interpretative Evidence Commentary.</w:t>
      </w:r>
    </w:p>
    <w:p w14:paraId="59DB94B7"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74A0F36D"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National Institute for Health and Care Research. (2021). </w:t>
      </w:r>
      <w:r w:rsidRPr="00461EC3">
        <w:rPr>
          <w:rFonts w:asciiTheme="minorHAnsi" w:hAnsiTheme="minorHAnsi" w:cstheme="minorHAnsi"/>
          <w:i/>
          <w:iCs/>
          <w:color w:val="000000" w:themeColor="text1"/>
        </w:rPr>
        <w:t>Many people with mental illness did not seek help during the first lockdown; research highlights unmet need</w:t>
      </w:r>
      <w:r w:rsidRPr="00461EC3">
        <w:rPr>
          <w:rFonts w:asciiTheme="minorHAnsi" w:hAnsiTheme="minorHAnsi" w:cstheme="minorHAnsi"/>
          <w:color w:val="000000" w:themeColor="text1"/>
          <w:shd w:val="clear" w:color="auto" w:fill="FFFFFF"/>
        </w:rPr>
        <w:t>. [Online]. National Institute for Health and Care Research. Last Updated: 2021. Available at: https://evidence.nihr.ac.uk/alert/people-mental-illness-did-not-seek-help-during-first-lockdown-unme [Accessed 6 August 2024].</w:t>
      </w:r>
    </w:p>
    <w:p w14:paraId="08FD7B23"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5DA79E99" w14:textId="77777777" w:rsidR="00461EC3" w:rsidRPr="00461EC3" w:rsidRDefault="00461EC3" w:rsidP="002F0CC3">
      <w:pPr>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National Police Chief's Council. (2024). </w:t>
      </w:r>
      <w:r w:rsidRPr="00461EC3">
        <w:rPr>
          <w:rFonts w:cstheme="minorHAnsi"/>
          <w:i/>
          <w:iCs/>
          <w:color w:val="000000" w:themeColor="text1"/>
          <w:sz w:val="24"/>
          <w:szCs w:val="24"/>
        </w:rPr>
        <w:t>Police Uplift Programme</w:t>
      </w:r>
      <w:r w:rsidRPr="00461EC3">
        <w:rPr>
          <w:rFonts w:cstheme="minorHAnsi"/>
          <w:color w:val="000000" w:themeColor="text1"/>
          <w:sz w:val="24"/>
          <w:szCs w:val="24"/>
          <w:shd w:val="clear" w:color="auto" w:fill="FFFFFF"/>
        </w:rPr>
        <w:t>. [Online]. National Police Chief's Council. Last Updated: 2024. Available at: https://www.npcc.police.uk/our-work/police-uplift-programme/ [Accessed 5 August 2024].</w:t>
      </w:r>
    </w:p>
    <w:p w14:paraId="027C331F"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Noblet</w:t>
      </w:r>
      <w:proofErr w:type="spellEnd"/>
      <w:r w:rsidRPr="00461EC3">
        <w:rPr>
          <w:rFonts w:asciiTheme="minorHAnsi" w:hAnsiTheme="minorHAnsi" w:cstheme="minorHAnsi"/>
          <w:color w:val="000000" w:themeColor="text1"/>
          <w:shd w:val="clear" w:color="auto" w:fill="FFFFFF"/>
        </w:rPr>
        <w:t xml:space="preserve"> AJ, Rodwell JJ, </w:t>
      </w:r>
      <w:proofErr w:type="spellStart"/>
      <w:r w:rsidRPr="00461EC3">
        <w:rPr>
          <w:rFonts w:asciiTheme="minorHAnsi" w:hAnsiTheme="minorHAnsi" w:cstheme="minorHAnsi"/>
          <w:color w:val="000000" w:themeColor="text1"/>
          <w:shd w:val="clear" w:color="auto" w:fill="FFFFFF"/>
        </w:rPr>
        <w:t>Allisey</w:t>
      </w:r>
      <w:proofErr w:type="spellEnd"/>
      <w:r w:rsidRPr="00461EC3">
        <w:rPr>
          <w:rFonts w:asciiTheme="minorHAnsi" w:hAnsiTheme="minorHAnsi" w:cstheme="minorHAnsi"/>
          <w:color w:val="000000" w:themeColor="text1"/>
          <w:shd w:val="clear" w:color="auto" w:fill="FFFFFF"/>
        </w:rPr>
        <w:t xml:space="preserve"> AF (2009) Police stress: the role of the psychological contract and perceptions of fairness. </w:t>
      </w:r>
      <w:r w:rsidRPr="00461EC3">
        <w:rPr>
          <w:rStyle w:val="Emphasis"/>
          <w:rFonts w:asciiTheme="minorHAnsi" w:hAnsiTheme="minorHAnsi" w:cstheme="minorHAnsi"/>
          <w:color w:val="000000" w:themeColor="text1"/>
          <w:shd w:val="clear" w:color="auto" w:fill="FFFFFF"/>
        </w:rPr>
        <w:t>Policing: International Journal of Police Strategies and Management</w:t>
      </w:r>
      <w:r w:rsidRPr="00461EC3">
        <w:rPr>
          <w:rFonts w:asciiTheme="minorHAnsi" w:hAnsiTheme="minorHAnsi" w:cstheme="minorHAnsi"/>
          <w:color w:val="000000" w:themeColor="text1"/>
          <w:shd w:val="clear" w:color="auto" w:fill="FFFFFF"/>
        </w:rPr>
        <w:t> 32(4) pp 613–630.</w:t>
      </w:r>
    </w:p>
    <w:p w14:paraId="12AA22DB"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71C1D013"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Office for National Statistics. (2023). </w:t>
      </w:r>
      <w:r w:rsidRPr="00461EC3">
        <w:rPr>
          <w:rFonts w:asciiTheme="minorHAnsi" w:hAnsiTheme="minorHAnsi" w:cstheme="minorHAnsi"/>
          <w:i/>
          <w:iCs/>
          <w:color w:val="000000" w:themeColor="text1"/>
        </w:rPr>
        <w:t>Sickness absence in the UK labour market: 2022</w:t>
      </w:r>
      <w:r w:rsidRPr="00461EC3">
        <w:rPr>
          <w:rFonts w:asciiTheme="minorHAnsi" w:hAnsiTheme="minorHAnsi" w:cstheme="minorHAnsi"/>
          <w:color w:val="000000" w:themeColor="text1"/>
          <w:shd w:val="clear" w:color="auto" w:fill="FFFFFF"/>
        </w:rPr>
        <w:t>. [Online]. Office for National Statistics. Last Updated: 2023. Available at: https://www.ons.gov.uk/employmentandlabourmarket/peopleinwork/labourproductivity/articles/sicknessab [Accessed 6 August 2024].</w:t>
      </w:r>
    </w:p>
    <w:p w14:paraId="5CED2EF9"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3358625D" w14:textId="3A5B52AD" w:rsid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Penalba</w:t>
      </w:r>
      <w:proofErr w:type="spellEnd"/>
      <w:r w:rsidRPr="00461EC3">
        <w:rPr>
          <w:rFonts w:asciiTheme="minorHAnsi" w:hAnsiTheme="minorHAnsi" w:cstheme="minorHAnsi"/>
          <w:color w:val="000000" w:themeColor="text1"/>
          <w:shd w:val="clear" w:color="auto" w:fill="FFFFFF"/>
        </w:rPr>
        <w:t xml:space="preserve"> et al, (2008). Psychosocial interventions for prevention of psychological disorders in law enforcement officers. Cochrane Database of Systematic Reviews</w:t>
      </w:r>
      <w:r w:rsidR="002F0CC3">
        <w:rPr>
          <w:rFonts w:asciiTheme="minorHAnsi" w:hAnsiTheme="minorHAnsi" w:cstheme="minorHAnsi"/>
          <w:color w:val="000000" w:themeColor="text1"/>
          <w:shd w:val="clear" w:color="auto" w:fill="FFFFFF"/>
        </w:rPr>
        <w:t>. (3)</w:t>
      </w:r>
    </w:p>
    <w:p w14:paraId="569C1D27"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60C2651F"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lastRenderedPageBreak/>
        <w:t>Phythian</w:t>
      </w:r>
      <w:proofErr w:type="spellEnd"/>
      <w:r w:rsidRPr="00461EC3">
        <w:rPr>
          <w:rFonts w:asciiTheme="minorHAnsi" w:hAnsiTheme="minorHAnsi" w:cstheme="minorHAnsi"/>
          <w:color w:val="000000" w:themeColor="text1"/>
          <w:shd w:val="clear" w:color="auto" w:fill="FFFFFF"/>
        </w:rPr>
        <w:t xml:space="preserve"> et al. (2022). Developments in UK police wellbeing: A review of blue light wellbeing frameworks. </w:t>
      </w:r>
      <w:r w:rsidRPr="00461EC3">
        <w:rPr>
          <w:rFonts w:asciiTheme="minorHAnsi" w:hAnsiTheme="minorHAnsi" w:cstheme="minorHAnsi"/>
          <w:i/>
          <w:iCs/>
          <w:color w:val="000000" w:themeColor="text1"/>
          <w:shd w:val="clear" w:color="auto" w:fill="FFFFFF"/>
        </w:rPr>
        <w:t>The Police Journal</w:t>
      </w:r>
      <w:r w:rsidRPr="00461EC3">
        <w:rPr>
          <w:rFonts w:asciiTheme="minorHAnsi" w:hAnsiTheme="minorHAnsi" w:cstheme="minorHAnsi"/>
          <w:color w:val="000000" w:themeColor="text1"/>
          <w:shd w:val="clear" w:color="auto" w:fill="FFFFFF"/>
        </w:rPr>
        <w:t>, </w:t>
      </w:r>
      <w:r w:rsidRPr="00461EC3">
        <w:rPr>
          <w:rFonts w:asciiTheme="minorHAnsi" w:hAnsiTheme="minorHAnsi" w:cstheme="minorHAnsi"/>
          <w:i/>
          <w:iCs/>
          <w:color w:val="000000" w:themeColor="text1"/>
          <w:shd w:val="clear" w:color="auto" w:fill="FFFFFF"/>
        </w:rPr>
        <w:t>95</w:t>
      </w:r>
      <w:r w:rsidRPr="00461EC3">
        <w:rPr>
          <w:rFonts w:asciiTheme="minorHAnsi" w:hAnsiTheme="minorHAnsi" w:cstheme="minorHAnsi"/>
          <w:color w:val="000000" w:themeColor="text1"/>
          <w:shd w:val="clear" w:color="auto" w:fill="FFFFFF"/>
        </w:rPr>
        <w:t>(1) pp 24-49.</w:t>
      </w:r>
    </w:p>
    <w:p w14:paraId="2212C1D0" w14:textId="77777777" w:rsidR="002F0CC3" w:rsidRPr="00461EC3" w:rsidRDefault="002F0CC3" w:rsidP="002F0CC3">
      <w:pPr>
        <w:pStyle w:val="Default"/>
        <w:spacing w:line="360" w:lineRule="auto"/>
        <w:rPr>
          <w:rStyle w:val="Hyperlink"/>
          <w:rFonts w:asciiTheme="minorHAnsi" w:hAnsiTheme="minorHAnsi" w:cstheme="minorHAnsi"/>
          <w:color w:val="000000" w:themeColor="text1"/>
          <w:shd w:val="clear" w:color="auto" w:fill="FFFFFF"/>
        </w:rPr>
      </w:pPr>
    </w:p>
    <w:p w14:paraId="1CAE4036"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rPr>
      </w:pPr>
      <w:r w:rsidRPr="00461EC3">
        <w:rPr>
          <w:rFonts w:asciiTheme="minorHAnsi" w:hAnsiTheme="minorHAnsi" w:cstheme="minorHAnsi"/>
          <w:color w:val="000000" w:themeColor="text1"/>
        </w:rPr>
        <w:t xml:space="preserve">Police Federation (2022). </w:t>
      </w:r>
      <w:r w:rsidRPr="00461EC3">
        <w:rPr>
          <w:rFonts w:asciiTheme="minorHAnsi" w:hAnsiTheme="minorHAnsi" w:cstheme="minorHAnsi"/>
          <w:i/>
          <w:iCs/>
          <w:color w:val="000000" w:themeColor="text1"/>
        </w:rPr>
        <w:t>Grenfell Tower: Five Years On</w:t>
      </w:r>
      <w:r w:rsidRPr="00461EC3">
        <w:rPr>
          <w:rFonts w:asciiTheme="minorHAnsi" w:hAnsiTheme="minorHAnsi" w:cstheme="minorHAnsi"/>
          <w:color w:val="000000" w:themeColor="text1"/>
        </w:rPr>
        <w:t>. [online] www.polfed.org. Available at: https://www.polfed.org/news/latest-news/2022/grenfell-tower-five-years-on/. [Accessed 27 August 2024].</w:t>
      </w:r>
    </w:p>
    <w:p w14:paraId="5D76303E"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63E22B4F"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Police Federation. (2024). </w:t>
      </w:r>
      <w:r w:rsidRPr="00461EC3">
        <w:rPr>
          <w:rFonts w:asciiTheme="minorHAnsi" w:hAnsiTheme="minorHAnsi" w:cstheme="minorHAnsi"/>
          <w:i/>
          <w:iCs/>
          <w:color w:val="000000" w:themeColor="text1"/>
        </w:rPr>
        <w:t>Operational Policing</w:t>
      </w:r>
      <w:r w:rsidRPr="00461EC3">
        <w:rPr>
          <w:rFonts w:asciiTheme="minorHAnsi" w:hAnsiTheme="minorHAnsi" w:cstheme="minorHAnsi"/>
          <w:color w:val="000000" w:themeColor="text1"/>
          <w:shd w:val="clear" w:color="auto" w:fill="FFFFFF"/>
        </w:rPr>
        <w:t>. [Online]. Police Federation. Last Updated: 2024. Available at: https://www.polfed.org/our-work/operational-policing/ [Accessed 3 August 2024].</w:t>
      </w:r>
    </w:p>
    <w:p w14:paraId="198A8C8D"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76A471C7"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rPr>
      </w:pPr>
      <w:r w:rsidRPr="00461EC3">
        <w:rPr>
          <w:rFonts w:asciiTheme="minorHAnsi" w:hAnsiTheme="minorHAnsi" w:cstheme="minorHAnsi"/>
          <w:color w:val="000000" w:themeColor="text1"/>
        </w:rPr>
        <w:t xml:space="preserve">Preston, J (2018). The Grenfell Tower Fire: ‘Stay Put’ and Eliminationism. </w:t>
      </w:r>
      <w:r w:rsidRPr="00461EC3">
        <w:rPr>
          <w:rFonts w:asciiTheme="minorHAnsi" w:hAnsiTheme="minorHAnsi" w:cstheme="minorHAnsi"/>
          <w:i/>
          <w:iCs/>
          <w:color w:val="000000" w:themeColor="text1"/>
        </w:rPr>
        <w:t xml:space="preserve">Grenfell Tower; Preparedness, Race and Disaster Capitalism. </w:t>
      </w:r>
      <w:r w:rsidRPr="00461EC3">
        <w:rPr>
          <w:rFonts w:asciiTheme="minorHAnsi" w:hAnsiTheme="minorHAnsi" w:cstheme="minorHAnsi"/>
          <w:color w:val="000000" w:themeColor="text1"/>
        </w:rPr>
        <w:t>pp 31-51.</w:t>
      </w:r>
    </w:p>
    <w:p w14:paraId="30BEEE2E"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1DADD7B5" w14:textId="77777777" w:rsidR="00461EC3" w:rsidRDefault="00461EC3" w:rsidP="002F0CC3">
      <w:pPr>
        <w:tabs>
          <w:tab w:val="left" w:pos="2635"/>
        </w:tabs>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t>Protect UK. (2023). </w:t>
      </w:r>
      <w:r w:rsidRPr="00461EC3">
        <w:rPr>
          <w:rFonts w:cstheme="minorHAnsi"/>
          <w:i/>
          <w:iCs/>
          <w:color w:val="000000" w:themeColor="text1"/>
          <w:sz w:val="24"/>
          <w:szCs w:val="24"/>
        </w:rPr>
        <w:t>Martyn’s Law overview and what you need to know</w:t>
      </w:r>
      <w:r w:rsidRPr="00461EC3">
        <w:rPr>
          <w:rFonts w:cstheme="minorHAnsi"/>
          <w:color w:val="000000" w:themeColor="text1"/>
          <w:sz w:val="24"/>
          <w:szCs w:val="24"/>
          <w:shd w:val="clear" w:color="auto" w:fill="FFFFFF"/>
        </w:rPr>
        <w:t>. [Online]. Protect UK. Last Updated: 2023. Available at: https://www.protectuk.police.uk/martyns-law/martyns-law-overview-and-what-you-need-know [Accessed 25 August 2024].</w:t>
      </w:r>
    </w:p>
    <w:p w14:paraId="2B212DEB" w14:textId="77777777" w:rsidR="002F0CC3" w:rsidRPr="00461EC3" w:rsidRDefault="002F0CC3" w:rsidP="002F0CC3">
      <w:pPr>
        <w:tabs>
          <w:tab w:val="left" w:pos="2635"/>
        </w:tabs>
        <w:spacing w:line="360" w:lineRule="auto"/>
        <w:rPr>
          <w:rFonts w:cstheme="minorHAnsi"/>
          <w:color w:val="000000" w:themeColor="text1"/>
          <w:sz w:val="24"/>
          <w:szCs w:val="24"/>
          <w:shd w:val="clear" w:color="auto" w:fill="FFFFFF"/>
        </w:rPr>
      </w:pPr>
    </w:p>
    <w:p w14:paraId="3138EA56"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rPr>
      </w:pPr>
      <w:r w:rsidRPr="00461EC3">
        <w:rPr>
          <w:rFonts w:asciiTheme="minorHAnsi" w:hAnsiTheme="minorHAnsi" w:cstheme="minorHAnsi"/>
          <w:color w:val="000000" w:themeColor="text1"/>
        </w:rPr>
        <w:t xml:space="preserve">Reddy et al (2009). Challenges to effective crisis management: Using information and communication technologies to coordinate emergency medical services and emergency department teams. </w:t>
      </w:r>
      <w:r w:rsidRPr="00461EC3">
        <w:rPr>
          <w:rFonts w:asciiTheme="minorHAnsi" w:hAnsiTheme="minorHAnsi" w:cstheme="minorHAnsi"/>
          <w:i/>
          <w:iCs/>
          <w:color w:val="000000" w:themeColor="text1"/>
        </w:rPr>
        <w:t xml:space="preserve">International Journal of Medical Informatics </w:t>
      </w:r>
      <w:r w:rsidRPr="00461EC3">
        <w:rPr>
          <w:rFonts w:asciiTheme="minorHAnsi" w:hAnsiTheme="minorHAnsi" w:cstheme="minorHAnsi"/>
          <w:color w:val="000000" w:themeColor="text1"/>
        </w:rPr>
        <w:t>78(9) pp 259-269.</w:t>
      </w:r>
    </w:p>
    <w:p w14:paraId="0737A644"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6F82A5D4" w14:textId="77777777" w:rsidR="00461EC3" w:rsidRDefault="00461EC3" w:rsidP="002F0CC3">
      <w:pPr>
        <w:spacing w:line="360" w:lineRule="auto"/>
        <w:rPr>
          <w:rStyle w:val="referencemixed-citation"/>
          <w:rFonts w:cstheme="minorHAnsi"/>
          <w:color w:val="000000" w:themeColor="text1"/>
          <w:sz w:val="24"/>
          <w:szCs w:val="24"/>
          <w:shd w:val="clear" w:color="auto" w:fill="FFFFFF"/>
        </w:rPr>
      </w:pPr>
      <w:r w:rsidRPr="00461EC3">
        <w:rPr>
          <w:rStyle w:val="referencesurname"/>
          <w:rFonts w:cstheme="minorHAnsi"/>
          <w:color w:val="000000" w:themeColor="text1"/>
          <w:sz w:val="24"/>
          <w:szCs w:val="24"/>
          <w:shd w:val="clear" w:color="auto" w:fill="FFFFFF"/>
        </w:rPr>
        <w:t>Roberg</w:t>
      </w:r>
      <w:r w:rsidRPr="00461EC3">
        <w:rPr>
          <w:rStyle w:val="referencestring-name"/>
          <w:rFonts w:cstheme="minorHAnsi"/>
          <w:color w:val="000000" w:themeColor="text1"/>
          <w:sz w:val="24"/>
          <w:szCs w:val="24"/>
          <w:shd w:val="clear" w:color="auto" w:fill="FFFFFF"/>
        </w:rPr>
        <w:t>, </w:t>
      </w:r>
      <w:r w:rsidRPr="00461EC3">
        <w:rPr>
          <w:rStyle w:val="referencegiven-names"/>
          <w:rFonts w:cstheme="minorHAnsi"/>
          <w:color w:val="000000" w:themeColor="text1"/>
          <w:sz w:val="24"/>
          <w:szCs w:val="24"/>
          <w:shd w:val="clear" w:color="auto" w:fill="FFFFFF"/>
        </w:rPr>
        <w:t>R.</w:t>
      </w:r>
      <w:r w:rsidRPr="00461EC3">
        <w:rPr>
          <w:rStyle w:val="referencemixed-citation"/>
          <w:rFonts w:cstheme="minorHAnsi"/>
          <w:color w:val="000000" w:themeColor="text1"/>
          <w:sz w:val="24"/>
          <w:szCs w:val="24"/>
          <w:shd w:val="clear" w:color="auto" w:fill="FFFFFF"/>
        </w:rPr>
        <w:t>, </w:t>
      </w:r>
      <w:r w:rsidRPr="00461EC3">
        <w:rPr>
          <w:rStyle w:val="referencesurname"/>
          <w:rFonts w:cstheme="minorHAnsi"/>
          <w:color w:val="000000" w:themeColor="text1"/>
          <w:sz w:val="24"/>
          <w:szCs w:val="24"/>
          <w:shd w:val="clear" w:color="auto" w:fill="FFFFFF"/>
        </w:rPr>
        <w:t>Novak</w:t>
      </w:r>
      <w:r w:rsidRPr="00461EC3">
        <w:rPr>
          <w:rStyle w:val="referencestring-name"/>
          <w:rFonts w:cstheme="minorHAnsi"/>
          <w:color w:val="000000" w:themeColor="text1"/>
          <w:sz w:val="24"/>
          <w:szCs w:val="24"/>
          <w:shd w:val="clear" w:color="auto" w:fill="FFFFFF"/>
        </w:rPr>
        <w:t>, </w:t>
      </w:r>
      <w:r w:rsidRPr="00461EC3">
        <w:rPr>
          <w:rStyle w:val="referencegiven-names"/>
          <w:rFonts w:cstheme="minorHAnsi"/>
          <w:color w:val="000000" w:themeColor="text1"/>
          <w:sz w:val="24"/>
          <w:szCs w:val="24"/>
          <w:shd w:val="clear" w:color="auto" w:fill="FFFFFF"/>
        </w:rPr>
        <w:t>K.</w:t>
      </w:r>
      <w:r w:rsidRPr="00461EC3">
        <w:rPr>
          <w:rStyle w:val="referencemixed-citation"/>
          <w:rFonts w:cstheme="minorHAnsi"/>
          <w:color w:val="000000" w:themeColor="text1"/>
          <w:sz w:val="24"/>
          <w:szCs w:val="24"/>
          <w:shd w:val="clear" w:color="auto" w:fill="FFFFFF"/>
        </w:rPr>
        <w:t> and </w:t>
      </w:r>
      <w:proofErr w:type="spellStart"/>
      <w:r w:rsidRPr="00461EC3">
        <w:rPr>
          <w:rStyle w:val="referencesurname"/>
          <w:rFonts w:cstheme="minorHAnsi"/>
          <w:color w:val="000000" w:themeColor="text1"/>
          <w:sz w:val="24"/>
          <w:szCs w:val="24"/>
          <w:shd w:val="clear" w:color="auto" w:fill="FFFFFF"/>
        </w:rPr>
        <w:t>Cordner</w:t>
      </w:r>
      <w:proofErr w:type="spellEnd"/>
      <w:r w:rsidRPr="00461EC3">
        <w:rPr>
          <w:rStyle w:val="referencestring-name"/>
          <w:rFonts w:cstheme="minorHAnsi"/>
          <w:color w:val="000000" w:themeColor="text1"/>
          <w:sz w:val="24"/>
          <w:szCs w:val="24"/>
          <w:shd w:val="clear" w:color="auto" w:fill="FFFFFF"/>
        </w:rPr>
        <w:t>, </w:t>
      </w:r>
      <w:r w:rsidRPr="00461EC3">
        <w:rPr>
          <w:rStyle w:val="referencegiven-names"/>
          <w:rFonts w:cstheme="minorHAnsi"/>
          <w:color w:val="000000" w:themeColor="text1"/>
          <w:sz w:val="24"/>
          <w:szCs w:val="24"/>
          <w:shd w:val="clear" w:color="auto" w:fill="FFFFFF"/>
        </w:rPr>
        <w:t>G.</w:t>
      </w:r>
      <w:r w:rsidRPr="00461EC3">
        <w:rPr>
          <w:rStyle w:val="referencemixed-citation"/>
          <w:rFonts w:cstheme="minorHAnsi"/>
          <w:color w:val="000000" w:themeColor="text1"/>
          <w:sz w:val="24"/>
          <w:szCs w:val="24"/>
          <w:shd w:val="clear" w:color="auto" w:fill="FFFFFF"/>
        </w:rPr>
        <w:t> (</w:t>
      </w:r>
      <w:r w:rsidRPr="00461EC3">
        <w:rPr>
          <w:rStyle w:val="referenceyear"/>
          <w:rFonts w:cstheme="minorHAnsi"/>
          <w:color w:val="000000" w:themeColor="text1"/>
          <w:sz w:val="24"/>
          <w:szCs w:val="24"/>
          <w:shd w:val="clear" w:color="auto" w:fill="FFFFFF"/>
        </w:rPr>
        <w:t>2005</w:t>
      </w:r>
      <w:r w:rsidRPr="00461EC3">
        <w:rPr>
          <w:rStyle w:val="referencemixed-citation"/>
          <w:rFonts w:cstheme="minorHAnsi"/>
          <w:color w:val="000000" w:themeColor="text1"/>
          <w:sz w:val="24"/>
          <w:szCs w:val="24"/>
          <w:shd w:val="clear" w:color="auto" w:fill="FFFFFF"/>
        </w:rPr>
        <w:t>), </w:t>
      </w:r>
      <w:r w:rsidRPr="00461EC3">
        <w:rPr>
          <w:rStyle w:val="Emphasis"/>
          <w:rFonts w:cstheme="minorHAnsi"/>
          <w:color w:val="000000" w:themeColor="text1"/>
          <w:sz w:val="24"/>
          <w:szCs w:val="24"/>
          <w:shd w:val="clear" w:color="auto" w:fill="FFFFFF"/>
        </w:rPr>
        <w:t>Police and Society</w:t>
      </w:r>
      <w:r w:rsidRPr="00461EC3">
        <w:rPr>
          <w:rStyle w:val="referencemixed-citation"/>
          <w:rFonts w:cstheme="minorHAnsi"/>
          <w:color w:val="000000" w:themeColor="text1"/>
          <w:sz w:val="24"/>
          <w:szCs w:val="24"/>
          <w:shd w:val="clear" w:color="auto" w:fill="FFFFFF"/>
        </w:rPr>
        <w:t>, </w:t>
      </w:r>
      <w:r w:rsidRPr="00461EC3">
        <w:rPr>
          <w:rStyle w:val="referenceedition"/>
          <w:rFonts w:cstheme="minorHAnsi"/>
          <w:color w:val="000000" w:themeColor="text1"/>
          <w:sz w:val="24"/>
          <w:szCs w:val="24"/>
          <w:shd w:val="clear" w:color="auto" w:fill="FFFFFF"/>
        </w:rPr>
        <w:t>3rd ed.</w:t>
      </w:r>
      <w:r w:rsidRPr="00461EC3">
        <w:rPr>
          <w:rStyle w:val="referencemixed-citation"/>
          <w:rFonts w:cstheme="minorHAnsi"/>
          <w:color w:val="000000" w:themeColor="text1"/>
          <w:sz w:val="24"/>
          <w:szCs w:val="24"/>
          <w:shd w:val="clear" w:color="auto" w:fill="FFFFFF"/>
        </w:rPr>
        <w:t>, </w:t>
      </w:r>
      <w:r w:rsidRPr="00461EC3">
        <w:rPr>
          <w:rStyle w:val="referencepublisher-name"/>
          <w:rFonts w:cstheme="minorHAnsi"/>
          <w:color w:val="000000" w:themeColor="text1"/>
          <w:sz w:val="24"/>
          <w:szCs w:val="24"/>
          <w:shd w:val="clear" w:color="auto" w:fill="FFFFFF"/>
        </w:rPr>
        <w:t>Roxbury</w:t>
      </w:r>
      <w:r w:rsidRPr="00461EC3">
        <w:rPr>
          <w:rStyle w:val="referencemixed-citation"/>
          <w:rFonts w:cstheme="minorHAnsi"/>
          <w:color w:val="000000" w:themeColor="text1"/>
          <w:sz w:val="24"/>
          <w:szCs w:val="24"/>
          <w:shd w:val="clear" w:color="auto" w:fill="FFFFFF"/>
        </w:rPr>
        <w:t>, </w:t>
      </w:r>
      <w:r w:rsidRPr="00461EC3">
        <w:rPr>
          <w:rStyle w:val="referencepublisher-loc"/>
          <w:rFonts w:cstheme="minorHAnsi"/>
          <w:color w:val="000000" w:themeColor="text1"/>
          <w:sz w:val="24"/>
          <w:szCs w:val="24"/>
          <w:shd w:val="clear" w:color="auto" w:fill="FFFFFF"/>
        </w:rPr>
        <w:t>Los Angeles, CA</w:t>
      </w:r>
      <w:r w:rsidRPr="00461EC3">
        <w:rPr>
          <w:rStyle w:val="referencemixed-citation"/>
          <w:rFonts w:cstheme="minorHAnsi"/>
          <w:color w:val="000000" w:themeColor="text1"/>
          <w:sz w:val="24"/>
          <w:szCs w:val="24"/>
          <w:shd w:val="clear" w:color="auto" w:fill="FFFFFF"/>
        </w:rPr>
        <w:t>.</w:t>
      </w:r>
    </w:p>
    <w:p w14:paraId="7253A231" w14:textId="77777777" w:rsidR="002F0CC3" w:rsidRPr="00461EC3" w:rsidRDefault="002F0CC3" w:rsidP="002F0CC3">
      <w:pPr>
        <w:spacing w:line="360" w:lineRule="auto"/>
        <w:rPr>
          <w:rStyle w:val="referencemixed-citation"/>
          <w:rFonts w:cstheme="minorHAnsi"/>
          <w:color w:val="000000" w:themeColor="text1"/>
          <w:sz w:val="24"/>
          <w:szCs w:val="24"/>
          <w:shd w:val="clear" w:color="auto" w:fill="FFFFFF"/>
        </w:rPr>
      </w:pPr>
    </w:p>
    <w:p w14:paraId="0220A5E3" w14:textId="77777777" w:rsidR="00461EC3" w:rsidRDefault="00461EC3" w:rsidP="002F0CC3">
      <w:pPr>
        <w:spacing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lastRenderedPageBreak/>
        <w:t>Robertson and Cooper (2010). Full engagement: the integration of employee engagement and psychological wellbeing. </w:t>
      </w:r>
      <w:r w:rsidRPr="00461EC3">
        <w:rPr>
          <w:rStyle w:val="citationsource-journal"/>
          <w:rFonts w:cstheme="minorHAnsi"/>
          <w:i/>
          <w:iCs/>
          <w:color w:val="000000" w:themeColor="text1"/>
          <w:sz w:val="24"/>
          <w:szCs w:val="24"/>
          <w:shd w:val="clear" w:color="auto" w:fill="FFFFFF"/>
        </w:rPr>
        <w:t>Leadership &amp; organization development journal</w:t>
      </w:r>
      <w:r w:rsidRPr="00461EC3">
        <w:rPr>
          <w:rFonts w:cstheme="minorHAnsi"/>
          <w:color w:val="000000" w:themeColor="text1"/>
          <w:sz w:val="24"/>
          <w:szCs w:val="24"/>
          <w:shd w:val="clear" w:color="auto" w:fill="FFFFFF"/>
        </w:rPr>
        <w:t>, 31 (4), pp 324–336.</w:t>
      </w:r>
    </w:p>
    <w:p w14:paraId="53D9C3BC" w14:textId="77777777" w:rsidR="002F0CC3" w:rsidRPr="00461EC3" w:rsidRDefault="002F0CC3" w:rsidP="002F0CC3">
      <w:pPr>
        <w:spacing w:line="360" w:lineRule="auto"/>
        <w:rPr>
          <w:rFonts w:cstheme="minorHAnsi"/>
          <w:color w:val="000000" w:themeColor="text1"/>
          <w:sz w:val="24"/>
          <w:szCs w:val="24"/>
          <w:shd w:val="clear" w:color="auto" w:fill="FFFFFF"/>
        </w:rPr>
      </w:pPr>
    </w:p>
    <w:p w14:paraId="3988B049" w14:textId="77777777" w:rsidR="00461EC3" w:rsidRP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 xml:space="preserve">Rowe M (2006) Following the leader: front-line narratives on police leadership. </w:t>
      </w:r>
      <w:proofErr w:type="spellStart"/>
      <w:r w:rsidRPr="00461EC3">
        <w:rPr>
          <w:rFonts w:asciiTheme="minorHAnsi" w:hAnsiTheme="minorHAnsi" w:cstheme="minorHAnsi"/>
          <w:color w:val="000000" w:themeColor="text1"/>
          <w:shd w:val="clear" w:color="auto" w:fill="FFFFFF"/>
        </w:rPr>
        <w:t>Polic</w:t>
      </w:r>
      <w:proofErr w:type="spellEnd"/>
      <w:r w:rsidRPr="00461EC3">
        <w:rPr>
          <w:rFonts w:asciiTheme="minorHAnsi" w:hAnsiTheme="minorHAnsi" w:cstheme="minorHAnsi"/>
          <w:color w:val="000000" w:themeColor="text1"/>
          <w:shd w:val="clear" w:color="auto" w:fill="FFFFFF"/>
        </w:rPr>
        <w:t xml:space="preserve"> Int J Police </w:t>
      </w:r>
      <w:proofErr w:type="spellStart"/>
      <w:r w:rsidRPr="00461EC3">
        <w:rPr>
          <w:rFonts w:asciiTheme="minorHAnsi" w:hAnsiTheme="minorHAnsi" w:cstheme="minorHAnsi"/>
          <w:color w:val="000000" w:themeColor="text1"/>
          <w:shd w:val="clear" w:color="auto" w:fill="FFFFFF"/>
        </w:rPr>
        <w:t>Strateg</w:t>
      </w:r>
      <w:proofErr w:type="spellEnd"/>
      <w:r w:rsidRPr="00461EC3">
        <w:rPr>
          <w:rFonts w:asciiTheme="minorHAnsi" w:hAnsiTheme="minorHAnsi" w:cstheme="minorHAnsi"/>
          <w:color w:val="000000" w:themeColor="text1"/>
          <w:shd w:val="clear" w:color="auto" w:fill="FFFFFF"/>
        </w:rPr>
        <w:t xml:space="preserve"> </w:t>
      </w:r>
      <w:proofErr w:type="spellStart"/>
      <w:r w:rsidRPr="00461EC3">
        <w:rPr>
          <w:rFonts w:asciiTheme="minorHAnsi" w:hAnsiTheme="minorHAnsi" w:cstheme="minorHAnsi"/>
          <w:color w:val="000000" w:themeColor="text1"/>
          <w:shd w:val="clear" w:color="auto" w:fill="FFFFFF"/>
        </w:rPr>
        <w:t>Manag</w:t>
      </w:r>
      <w:proofErr w:type="spellEnd"/>
      <w:r w:rsidRPr="00461EC3">
        <w:rPr>
          <w:rFonts w:asciiTheme="minorHAnsi" w:hAnsiTheme="minorHAnsi" w:cstheme="minorHAnsi"/>
          <w:color w:val="000000" w:themeColor="text1"/>
          <w:shd w:val="clear" w:color="auto" w:fill="FFFFFF"/>
        </w:rPr>
        <w:t xml:space="preserve"> 29(4) pp 757–767</w:t>
      </w:r>
    </w:p>
    <w:p w14:paraId="4BDFAA8D" w14:textId="77777777" w:rsidR="00461EC3" w:rsidRDefault="00461EC3" w:rsidP="002F0CC3">
      <w:pPr>
        <w:tabs>
          <w:tab w:val="left" w:pos="6847"/>
        </w:tabs>
        <w:spacing w:line="360" w:lineRule="auto"/>
        <w:rPr>
          <w:rStyle w:val="lpage"/>
          <w:rFonts w:cstheme="minorHAnsi"/>
          <w:color w:val="000000" w:themeColor="text1"/>
          <w:sz w:val="24"/>
          <w:szCs w:val="24"/>
          <w:bdr w:val="none" w:sz="0" w:space="0" w:color="auto" w:frame="1"/>
          <w:shd w:val="clear" w:color="auto" w:fill="FFFFFF"/>
        </w:rPr>
      </w:pPr>
      <w:r w:rsidRPr="00461EC3">
        <w:rPr>
          <w:rFonts w:cstheme="minorHAnsi"/>
          <w:color w:val="000000" w:themeColor="text1"/>
          <w:sz w:val="24"/>
          <w:szCs w:val="24"/>
          <w:bdr w:val="none" w:sz="0" w:space="0" w:color="auto" w:frame="1"/>
          <w:shd w:val="clear" w:color="auto" w:fill="FFFFFF"/>
        </w:rPr>
        <w:br/>
      </w:r>
      <w:r w:rsidRPr="00461EC3">
        <w:rPr>
          <w:rStyle w:val="surname"/>
          <w:rFonts w:cstheme="minorHAnsi"/>
          <w:color w:val="000000" w:themeColor="text1"/>
          <w:sz w:val="24"/>
          <w:szCs w:val="24"/>
          <w:bdr w:val="none" w:sz="0" w:space="0" w:color="auto" w:frame="1"/>
          <w:shd w:val="clear" w:color="auto" w:fill="FFFFFF"/>
        </w:rPr>
        <w:t>Rubin</w:t>
      </w:r>
      <w:r w:rsidRPr="00461EC3">
        <w:rPr>
          <w:rStyle w:val="name"/>
          <w:rFonts w:cstheme="minorHAnsi"/>
          <w:color w:val="000000" w:themeColor="text1"/>
          <w:sz w:val="24"/>
          <w:szCs w:val="24"/>
          <w:bdr w:val="none" w:sz="0" w:space="0" w:color="auto" w:frame="1"/>
          <w:shd w:val="clear" w:color="auto" w:fill="FFFFFF"/>
        </w:rPr>
        <w:t xml:space="preserve"> et al</w:t>
      </w:r>
      <w:r w:rsidRPr="00461EC3">
        <w:rPr>
          <w:rFonts w:cstheme="minorHAnsi"/>
          <w:color w:val="000000" w:themeColor="text1"/>
          <w:sz w:val="24"/>
          <w:szCs w:val="24"/>
          <w:shd w:val="clear" w:color="auto" w:fill="FFFFFF"/>
        </w:rPr>
        <w:t xml:space="preserve"> (</w:t>
      </w:r>
      <w:r w:rsidRPr="00461EC3">
        <w:rPr>
          <w:rStyle w:val="year"/>
          <w:rFonts w:cstheme="minorHAnsi"/>
          <w:color w:val="000000" w:themeColor="text1"/>
          <w:sz w:val="24"/>
          <w:szCs w:val="24"/>
          <w:bdr w:val="none" w:sz="0" w:space="0" w:color="auto" w:frame="1"/>
          <w:shd w:val="clear" w:color="auto" w:fill="FFFFFF"/>
        </w:rPr>
        <w:t>2005</w:t>
      </w:r>
      <w:r w:rsidRPr="00461EC3">
        <w:rPr>
          <w:rFonts w:cstheme="minorHAnsi"/>
          <w:color w:val="000000" w:themeColor="text1"/>
          <w:sz w:val="24"/>
          <w:szCs w:val="24"/>
          <w:shd w:val="clear" w:color="auto" w:fill="FFFFFF"/>
        </w:rPr>
        <w:t>). </w:t>
      </w:r>
      <w:r w:rsidRPr="00461EC3">
        <w:rPr>
          <w:rStyle w:val="article-title"/>
          <w:rFonts w:cstheme="minorHAnsi"/>
          <w:color w:val="000000" w:themeColor="text1"/>
          <w:sz w:val="24"/>
          <w:szCs w:val="24"/>
          <w:bdr w:val="none" w:sz="0" w:space="0" w:color="auto" w:frame="1"/>
          <w:shd w:val="clear" w:color="auto" w:fill="FFFFFF"/>
        </w:rPr>
        <w:t>Psychological and behavioural reactions to the 7 July London bombings: a cross-sectional survey of a representative sample of Londoners</w:t>
      </w:r>
      <w:r w:rsidRPr="00461EC3">
        <w:rPr>
          <w:rFonts w:cstheme="minorHAnsi"/>
          <w:color w:val="000000" w:themeColor="text1"/>
          <w:sz w:val="24"/>
          <w:szCs w:val="24"/>
          <w:shd w:val="clear" w:color="auto" w:fill="FFFFFF"/>
        </w:rPr>
        <w:t>. </w:t>
      </w:r>
      <w:r w:rsidRPr="00461EC3">
        <w:rPr>
          <w:rStyle w:val="source"/>
          <w:rFonts w:cstheme="minorHAnsi"/>
          <w:color w:val="000000" w:themeColor="text1"/>
          <w:sz w:val="24"/>
          <w:szCs w:val="24"/>
          <w:bdr w:val="none" w:sz="0" w:space="0" w:color="auto" w:frame="1"/>
          <w:shd w:val="clear" w:color="auto" w:fill="FFFFFF"/>
        </w:rPr>
        <w:t>British Medical Journal</w:t>
      </w:r>
      <w:r w:rsidRPr="00461EC3">
        <w:rPr>
          <w:rFonts w:cstheme="minorHAnsi"/>
          <w:color w:val="000000" w:themeColor="text1"/>
          <w:sz w:val="24"/>
          <w:szCs w:val="24"/>
          <w:shd w:val="clear" w:color="auto" w:fill="FFFFFF"/>
        </w:rPr>
        <w:t> </w:t>
      </w:r>
      <w:r w:rsidRPr="00461EC3">
        <w:rPr>
          <w:rStyle w:val="volume"/>
          <w:rFonts w:cstheme="minorHAnsi"/>
          <w:color w:val="000000" w:themeColor="text1"/>
          <w:sz w:val="24"/>
          <w:szCs w:val="24"/>
          <w:bdr w:val="none" w:sz="0" w:space="0" w:color="auto" w:frame="1"/>
          <w:shd w:val="clear" w:color="auto" w:fill="FFFFFF"/>
        </w:rPr>
        <w:t>331</w:t>
      </w:r>
      <w:r w:rsidRPr="00461EC3">
        <w:rPr>
          <w:rFonts w:cstheme="minorHAnsi"/>
          <w:color w:val="000000" w:themeColor="text1"/>
          <w:sz w:val="24"/>
          <w:szCs w:val="24"/>
          <w:shd w:val="clear" w:color="auto" w:fill="FFFFFF"/>
        </w:rPr>
        <w:t xml:space="preserve">, pp </w:t>
      </w:r>
      <w:r w:rsidRPr="00461EC3">
        <w:rPr>
          <w:rStyle w:val="fpage"/>
          <w:rFonts w:cstheme="minorHAnsi"/>
          <w:color w:val="000000" w:themeColor="text1"/>
          <w:sz w:val="24"/>
          <w:szCs w:val="24"/>
          <w:bdr w:val="none" w:sz="0" w:space="0" w:color="auto" w:frame="1"/>
          <w:shd w:val="clear" w:color="auto" w:fill="FFFFFF"/>
        </w:rPr>
        <w:t>606</w:t>
      </w:r>
      <w:r w:rsidRPr="00461EC3">
        <w:rPr>
          <w:rFonts w:cstheme="minorHAnsi"/>
          <w:color w:val="000000" w:themeColor="text1"/>
          <w:sz w:val="24"/>
          <w:szCs w:val="24"/>
          <w:shd w:val="clear" w:color="auto" w:fill="FFFFFF"/>
        </w:rPr>
        <w:t>–</w:t>
      </w:r>
      <w:r w:rsidRPr="00461EC3">
        <w:rPr>
          <w:rStyle w:val="lpage"/>
          <w:rFonts w:cstheme="minorHAnsi"/>
          <w:color w:val="000000" w:themeColor="text1"/>
          <w:sz w:val="24"/>
          <w:szCs w:val="24"/>
          <w:bdr w:val="none" w:sz="0" w:space="0" w:color="auto" w:frame="1"/>
          <w:shd w:val="clear" w:color="auto" w:fill="FFFFFF"/>
        </w:rPr>
        <w:t>611</w:t>
      </w:r>
    </w:p>
    <w:p w14:paraId="2860F2CB" w14:textId="77777777" w:rsidR="002F0CC3" w:rsidRPr="00461EC3" w:rsidRDefault="002F0CC3" w:rsidP="002F0CC3">
      <w:pPr>
        <w:tabs>
          <w:tab w:val="left" w:pos="6847"/>
        </w:tabs>
        <w:spacing w:line="360" w:lineRule="auto"/>
        <w:rPr>
          <w:rStyle w:val="lpage"/>
          <w:rFonts w:cstheme="minorHAnsi"/>
          <w:color w:val="000000" w:themeColor="text1"/>
          <w:sz w:val="24"/>
          <w:szCs w:val="24"/>
          <w:bdr w:val="none" w:sz="0" w:space="0" w:color="auto" w:frame="1"/>
          <w:shd w:val="clear" w:color="auto" w:fill="FFFFFF"/>
        </w:rPr>
      </w:pPr>
    </w:p>
    <w:p w14:paraId="5E9EBF62" w14:textId="77777777" w:rsidR="00461EC3" w:rsidRDefault="00461EC3" w:rsidP="002F0CC3">
      <w:pPr>
        <w:pStyle w:val="Default"/>
        <w:spacing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Ryu, G. W., Yang, Y. S., &amp; Choi, M. (2020). Mediating role of coping style on the relationship between job stress and subjective well-being among Korean police officers. </w:t>
      </w:r>
      <w:r w:rsidRPr="00461EC3">
        <w:rPr>
          <w:rFonts w:asciiTheme="minorHAnsi" w:hAnsiTheme="minorHAnsi" w:cstheme="minorHAnsi"/>
          <w:i/>
          <w:iCs/>
          <w:color w:val="000000" w:themeColor="text1"/>
          <w:shd w:val="clear" w:color="auto" w:fill="FFFFFF"/>
        </w:rPr>
        <w:t>BMC Public Health,</w:t>
      </w:r>
      <w:r w:rsidRPr="00461EC3">
        <w:rPr>
          <w:rFonts w:asciiTheme="minorHAnsi" w:hAnsiTheme="minorHAnsi" w:cstheme="minorHAnsi"/>
          <w:color w:val="000000" w:themeColor="text1"/>
          <w:shd w:val="clear" w:color="auto" w:fill="FFFFFF"/>
        </w:rPr>
        <w:t> 20, pp 470–478</w:t>
      </w:r>
    </w:p>
    <w:p w14:paraId="49DF143D" w14:textId="77777777" w:rsidR="002F0CC3" w:rsidRPr="00461EC3" w:rsidRDefault="002F0CC3" w:rsidP="002F0CC3">
      <w:pPr>
        <w:pStyle w:val="Default"/>
        <w:spacing w:line="360" w:lineRule="auto"/>
        <w:rPr>
          <w:rFonts w:asciiTheme="minorHAnsi" w:hAnsiTheme="minorHAnsi" w:cstheme="minorHAnsi"/>
          <w:color w:val="000000" w:themeColor="text1"/>
          <w:shd w:val="clear" w:color="auto" w:fill="FFFFFF"/>
        </w:rPr>
      </w:pPr>
    </w:p>
    <w:p w14:paraId="0B20FC7B" w14:textId="77777777" w:rsidR="00461EC3" w:rsidRP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Shoss</w:t>
      </w:r>
      <w:proofErr w:type="spellEnd"/>
      <w:r w:rsidRPr="00461EC3">
        <w:rPr>
          <w:rFonts w:asciiTheme="minorHAnsi" w:hAnsiTheme="minorHAnsi" w:cstheme="minorHAnsi"/>
          <w:color w:val="000000" w:themeColor="text1"/>
          <w:shd w:val="clear" w:color="auto" w:fill="FFFFFF"/>
        </w:rPr>
        <w:t xml:space="preserve"> MK, Eisenberger R, </w:t>
      </w:r>
      <w:proofErr w:type="spellStart"/>
      <w:r w:rsidRPr="00461EC3">
        <w:rPr>
          <w:rFonts w:asciiTheme="minorHAnsi" w:hAnsiTheme="minorHAnsi" w:cstheme="minorHAnsi"/>
          <w:color w:val="000000" w:themeColor="text1"/>
          <w:shd w:val="clear" w:color="auto" w:fill="FFFFFF"/>
        </w:rPr>
        <w:t>Restubog</w:t>
      </w:r>
      <w:proofErr w:type="spellEnd"/>
      <w:r w:rsidRPr="00461EC3">
        <w:rPr>
          <w:rFonts w:asciiTheme="minorHAnsi" w:hAnsiTheme="minorHAnsi" w:cstheme="minorHAnsi"/>
          <w:color w:val="000000" w:themeColor="text1"/>
          <w:shd w:val="clear" w:color="auto" w:fill="FFFFFF"/>
        </w:rPr>
        <w:t xml:space="preserve"> SLD, </w:t>
      </w:r>
      <w:proofErr w:type="spellStart"/>
      <w:r w:rsidRPr="00461EC3">
        <w:rPr>
          <w:rFonts w:asciiTheme="minorHAnsi" w:hAnsiTheme="minorHAnsi" w:cstheme="minorHAnsi"/>
          <w:color w:val="000000" w:themeColor="text1"/>
          <w:shd w:val="clear" w:color="auto" w:fill="FFFFFF"/>
        </w:rPr>
        <w:t>Zagenczyk</w:t>
      </w:r>
      <w:proofErr w:type="spellEnd"/>
      <w:r w:rsidRPr="00461EC3">
        <w:rPr>
          <w:rFonts w:asciiTheme="minorHAnsi" w:hAnsiTheme="minorHAnsi" w:cstheme="minorHAnsi"/>
          <w:color w:val="000000" w:themeColor="text1"/>
          <w:shd w:val="clear" w:color="auto" w:fill="FFFFFF"/>
        </w:rPr>
        <w:t xml:space="preserve"> TJ (2013) Blaming the organization for abusive supervision: the roles of perceived organizational support and supervisor’s organizational embodiment. </w:t>
      </w:r>
      <w:r w:rsidRPr="00461EC3">
        <w:rPr>
          <w:rStyle w:val="Emphasis"/>
          <w:rFonts w:asciiTheme="minorHAnsi" w:hAnsiTheme="minorHAnsi" w:cstheme="minorHAnsi"/>
          <w:color w:val="000000" w:themeColor="text1"/>
          <w:shd w:val="clear" w:color="auto" w:fill="FFFFFF"/>
        </w:rPr>
        <w:t>Journal of Applied Psychology</w:t>
      </w:r>
      <w:r w:rsidRPr="00461EC3">
        <w:rPr>
          <w:rFonts w:asciiTheme="minorHAnsi" w:hAnsiTheme="minorHAnsi" w:cstheme="minorHAnsi"/>
          <w:color w:val="000000" w:themeColor="text1"/>
          <w:shd w:val="clear" w:color="auto" w:fill="FFFFFF"/>
        </w:rPr>
        <w:t> 98(1) pp 158–168.</w:t>
      </w:r>
    </w:p>
    <w:p w14:paraId="0B82A10D"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rPr>
      </w:pPr>
      <w:proofErr w:type="spellStart"/>
      <w:r w:rsidRPr="00461EC3">
        <w:rPr>
          <w:rFonts w:asciiTheme="minorHAnsi" w:hAnsiTheme="minorHAnsi" w:cstheme="minorHAnsi"/>
          <w:color w:val="000000" w:themeColor="text1"/>
        </w:rPr>
        <w:t>Stec</w:t>
      </w:r>
      <w:proofErr w:type="spellEnd"/>
      <w:r w:rsidRPr="00461EC3">
        <w:rPr>
          <w:rFonts w:asciiTheme="minorHAnsi" w:hAnsiTheme="minorHAnsi" w:cstheme="minorHAnsi"/>
          <w:color w:val="000000" w:themeColor="text1"/>
        </w:rPr>
        <w:t xml:space="preserve"> et al (2019). Environmental contamination following the Grenfell Tower fire. </w:t>
      </w:r>
      <w:r w:rsidRPr="00461EC3">
        <w:rPr>
          <w:rFonts w:asciiTheme="minorHAnsi" w:hAnsiTheme="minorHAnsi" w:cstheme="minorHAnsi"/>
          <w:i/>
          <w:iCs/>
          <w:color w:val="000000" w:themeColor="text1"/>
        </w:rPr>
        <w:t>Chemosphere</w:t>
      </w:r>
      <w:r w:rsidRPr="00461EC3">
        <w:rPr>
          <w:rFonts w:asciiTheme="minorHAnsi" w:hAnsiTheme="minorHAnsi" w:cstheme="minorHAnsi"/>
          <w:color w:val="000000" w:themeColor="text1"/>
        </w:rPr>
        <w:t xml:space="preserve">, [online] 226, pp.576–586. </w:t>
      </w:r>
    </w:p>
    <w:p w14:paraId="380FDFA0"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rPr>
      </w:pPr>
    </w:p>
    <w:p w14:paraId="2D692333" w14:textId="77777777" w:rsidR="00461EC3" w:rsidRDefault="00461E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r w:rsidRPr="00461EC3">
        <w:rPr>
          <w:rFonts w:eastAsia="Times New Roman" w:cstheme="minorHAnsi"/>
          <w:color w:val="000000" w:themeColor="text1"/>
          <w:kern w:val="0"/>
          <w:sz w:val="24"/>
          <w:szCs w:val="24"/>
          <w:shd w:val="clear" w:color="auto" w:fill="FFFFFF"/>
          <w:lang w:eastAsia="en-GB"/>
          <w14:ligatures w14:val="none"/>
        </w:rPr>
        <w:t>Stott, C. (2020). </w:t>
      </w:r>
      <w:r w:rsidRPr="00461EC3">
        <w:rPr>
          <w:rFonts w:eastAsia="Times New Roman" w:cstheme="minorHAnsi"/>
          <w:i/>
          <w:iCs/>
          <w:color w:val="000000" w:themeColor="text1"/>
          <w:kern w:val="0"/>
          <w:sz w:val="24"/>
          <w:szCs w:val="24"/>
          <w:lang w:eastAsia="en-GB"/>
          <w14:ligatures w14:val="none"/>
        </w:rPr>
        <w:t xml:space="preserve">The challenges of change: Policing, </w:t>
      </w:r>
      <w:proofErr w:type="gramStart"/>
      <w:r w:rsidRPr="00461EC3">
        <w:rPr>
          <w:rFonts w:eastAsia="Times New Roman" w:cstheme="minorHAnsi"/>
          <w:i/>
          <w:iCs/>
          <w:color w:val="000000" w:themeColor="text1"/>
          <w:kern w:val="0"/>
          <w:sz w:val="24"/>
          <w:szCs w:val="24"/>
          <w:lang w:eastAsia="en-GB"/>
          <w14:ligatures w14:val="none"/>
        </w:rPr>
        <w:t>legitimacy</w:t>
      </w:r>
      <w:proofErr w:type="gramEnd"/>
      <w:r w:rsidRPr="00461EC3">
        <w:rPr>
          <w:rFonts w:eastAsia="Times New Roman" w:cstheme="minorHAnsi"/>
          <w:i/>
          <w:iCs/>
          <w:color w:val="000000" w:themeColor="text1"/>
          <w:kern w:val="0"/>
          <w:sz w:val="24"/>
          <w:szCs w:val="24"/>
          <w:lang w:eastAsia="en-GB"/>
          <w14:ligatures w14:val="none"/>
        </w:rPr>
        <w:t xml:space="preserve"> and the liberalisation of Government guidance</w:t>
      </w:r>
      <w:r w:rsidRPr="00461EC3">
        <w:rPr>
          <w:rFonts w:eastAsia="Times New Roman" w:cstheme="minorHAnsi"/>
          <w:color w:val="000000" w:themeColor="text1"/>
          <w:kern w:val="0"/>
          <w:sz w:val="24"/>
          <w:szCs w:val="24"/>
          <w:shd w:val="clear" w:color="auto" w:fill="FFFFFF"/>
          <w:lang w:eastAsia="en-GB"/>
          <w14:ligatures w14:val="none"/>
        </w:rPr>
        <w:t>. [Online]. Policing Insight. Last Updated: 2020. Available at: https://policinginsight.com/feature/analysis/the-challenges-of-change-policing-legitimacy-and-the-li [Accessed 25 August 2024].</w:t>
      </w:r>
    </w:p>
    <w:p w14:paraId="0BB5B6A4" w14:textId="77777777" w:rsidR="002F0CC3" w:rsidRDefault="002F0C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p>
    <w:p w14:paraId="53D109DC" w14:textId="77777777" w:rsidR="002F0CC3" w:rsidRPr="00461EC3" w:rsidRDefault="002F0CC3" w:rsidP="002F0CC3">
      <w:pPr>
        <w:spacing w:after="0" w:line="360" w:lineRule="auto"/>
        <w:rPr>
          <w:rFonts w:eastAsia="Times New Roman" w:cstheme="minorHAnsi"/>
          <w:color w:val="000000" w:themeColor="text1"/>
          <w:kern w:val="0"/>
          <w:sz w:val="24"/>
          <w:szCs w:val="24"/>
          <w:shd w:val="clear" w:color="auto" w:fill="FFFFFF"/>
          <w:lang w:eastAsia="en-GB"/>
          <w14:ligatures w14:val="none"/>
        </w:rPr>
      </w:pPr>
    </w:p>
    <w:p w14:paraId="35782D33" w14:textId="77777777" w:rsidR="00461EC3" w:rsidRPr="00461EC3" w:rsidRDefault="00461EC3" w:rsidP="002F0CC3">
      <w:pPr>
        <w:pStyle w:val="Default"/>
        <w:spacing w:line="360" w:lineRule="auto"/>
        <w:rPr>
          <w:rFonts w:asciiTheme="minorHAnsi" w:hAnsiTheme="minorHAnsi" w:cstheme="minorHAnsi"/>
          <w:color w:val="000000" w:themeColor="text1"/>
          <w:shd w:val="clear" w:color="auto" w:fill="FFFFFF"/>
        </w:rPr>
      </w:pPr>
      <w:proofErr w:type="spellStart"/>
      <w:r w:rsidRPr="00461EC3">
        <w:rPr>
          <w:rFonts w:asciiTheme="minorHAnsi" w:hAnsiTheme="minorHAnsi" w:cstheme="minorHAnsi"/>
          <w:color w:val="000000" w:themeColor="text1"/>
          <w:shd w:val="clear" w:color="auto" w:fill="FFFFFF"/>
        </w:rPr>
        <w:t>Territo</w:t>
      </w:r>
      <w:proofErr w:type="spellEnd"/>
      <w:r w:rsidRPr="00461EC3">
        <w:rPr>
          <w:rFonts w:asciiTheme="minorHAnsi" w:hAnsiTheme="minorHAnsi" w:cstheme="minorHAnsi"/>
          <w:color w:val="000000" w:themeColor="text1"/>
          <w:shd w:val="clear" w:color="auto" w:fill="FFFFFF"/>
        </w:rPr>
        <w:t xml:space="preserve"> L, Vetter HJ. (1981) Stress and police personnel. J Police Sci Adm. 9(2) pp195–208.</w:t>
      </w:r>
    </w:p>
    <w:p w14:paraId="5E6AD6EA" w14:textId="77777777" w:rsidR="00461EC3" w:rsidRDefault="00461EC3" w:rsidP="002F0CC3">
      <w:pPr>
        <w:spacing w:after="0" w:line="360" w:lineRule="auto"/>
        <w:rPr>
          <w:rFonts w:cstheme="minorHAnsi"/>
          <w:color w:val="000000" w:themeColor="text1"/>
          <w:sz w:val="24"/>
          <w:szCs w:val="24"/>
          <w:shd w:val="clear" w:color="auto" w:fill="FFFFFF"/>
        </w:rPr>
      </w:pPr>
      <w:r w:rsidRPr="00461EC3">
        <w:rPr>
          <w:rFonts w:cstheme="minorHAnsi"/>
          <w:color w:val="000000" w:themeColor="text1"/>
          <w:sz w:val="24"/>
          <w:szCs w:val="24"/>
          <w:shd w:val="clear" w:color="auto" w:fill="FFFFFF"/>
        </w:rPr>
        <w:lastRenderedPageBreak/>
        <w:t>The National Police Wellbeing Service. (2024). </w:t>
      </w:r>
      <w:r w:rsidRPr="00461EC3">
        <w:rPr>
          <w:rFonts w:cstheme="minorHAnsi"/>
          <w:i/>
          <w:iCs/>
          <w:color w:val="000000" w:themeColor="text1"/>
          <w:sz w:val="24"/>
          <w:szCs w:val="24"/>
        </w:rPr>
        <w:t>Oscar Kilo</w:t>
      </w:r>
      <w:r w:rsidRPr="00461EC3">
        <w:rPr>
          <w:rFonts w:cstheme="minorHAnsi"/>
          <w:color w:val="000000" w:themeColor="text1"/>
          <w:sz w:val="24"/>
          <w:szCs w:val="24"/>
          <w:shd w:val="clear" w:color="auto" w:fill="FFFFFF"/>
        </w:rPr>
        <w:t>. [Online]. The National Police Wellbeing Service. Last Updated: 2024. Available at: https://www.oscarkilo.org.uk/ [Accessed 6 August 2024].</w:t>
      </w:r>
    </w:p>
    <w:p w14:paraId="2462E871" w14:textId="77777777" w:rsidR="002F0CC3" w:rsidRPr="00461EC3" w:rsidRDefault="002F0CC3" w:rsidP="002F0CC3">
      <w:pPr>
        <w:spacing w:after="0" w:line="360" w:lineRule="auto"/>
        <w:rPr>
          <w:rFonts w:cstheme="minorHAnsi"/>
          <w:color w:val="000000" w:themeColor="text1"/>
          <w:sz w:val="24"/>
          <w:szCs w:val="24"/>
          <w:shd w:val="clear" w:color="auto" w:fill="FFFFFF"/>
        </w:rPr>
      </w:pPr>
    </w:p>
    <w:p w14:paraId="43C3C399"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 xml:space="preserve">Walsh et al, (2013) Burnout and post-traumatic stress disorder in the police: Educating officers with the Stilwell </w:t>
      </w:r>
      <w:proofErr w:type="spellStart"/>
      <w:r w:rsidRPr="00461EC3">
        <w:rPr>
          <w:rFonts w:asciiTheme="minorHAnsi" w:hAnsiTheme="minorHAnsi" w:cstheme="minorHAnsi"/>
          <w:color w:val="000000" w:themeColor="text1"/>
          <w:shd w:val="clear" w:color="auto" w:fill="FFFFFF"/>
        </w:rPr>
        <w:t>TRiM</w:t>
      </w:r>
      <w:proofErr w:type="spellEnd"/>
      <w:r w:rsidRPr="00461EC3">
        <w:rPr>
          <w:rFonts w:asciiTheme="minorHAnsi" w:hAnsiTheme="minorHAnsi" w:cstheme="minorHAnsi"/>
          <w:color w:val="000000" w:themeColor="text1"/>
          <w:shd w:val="clear" w:color="auto" w:fill="FFFFFF"/>
        </w:rPr>
        <w:t xml:space="preserve"> approach. </w:t>
      </w:r>
      <w:r w:rsidRPr="00461EC3">
        <w:rPr>
          <w:rStyle w:val="Emphasis"/>
          <w:rFonts w:asciiTheme="minorHAnsi" w:hAnsiTheme="minorHAnsi" w:cstheme="minorHAnsi"/>
          <w:color w:val="000000" w:themeColor="text1"/>
          <w:shd w:val="clear" w:color="auto" w:fill="FFFFFF"/>
        </w:rPr>
        <w:t>Policing</w:t>
      </w:r>
      <w:r w:rsidRPr="00461EC3">
        <w:rPr>
          <w:rFonts w:asciiTheme="minorHAnsi" w:hAnsiTheme="minorHAnsi" w:cstheme="minorHAnsi"/>
          <w:color w:val="000000" w:themeColor="text1"/>
          <w:shd w:val="clear" w:color="auto" w:fill="FFFFFF"/>
        </w:rPr>
        <w:t> 7(2), pp 167–177.</w:t>
      </w:r>
    </w:p>
    <w:p w14:paraId="214D915B"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shd w:val="clear" w:color="auto" w:fill="FFFFFF"/>
        </w:rPr>
      </w:pPr>
    </w:p>
    <w:p w14:paraId="48339056" w14:textId="77777777" w:rsidR="00461EC3" w:rsidRDefault="00461EC3" w:rsidP="002F0CC3">
      <w:pPr>
        <w:pStyle w:val="NormalWeb"/>
        <w:spacing w:before="0" w:beforeAutospacing="0" w:after="240" w:afterAutospacing="0" w:line="360" w:lineRule="auto"/>
        <w:rPr>
          <w:rFonts w:asciiTheme="minorHAnsi" w:hAnsiTheme="minorHAnsi" w:cstheme="minorHAnsi"/>
          <w:color w:val="000000" w:themeColor="text1"/>
          <w:shd w:val="clear" w:color="auto" w:fill="FFFFFF"/>
        </w:rPr>
      </w:pPr>
      <w:r w:rsidRPr="00461EC3">
        <w:rPr>
          <w:rFonts w:asciiTheme="minorHAnsi" w:hAnsiTheme="minorHAnsi" w:cstheme="minorHAnsi"/>
          <w:color w:val="000000" w:themeColor="text1"/>
          <w:shd w:val="clear" w:color="auto" w:fill="FFFFFF"/>
        </w:rPr>
        <w:t>Whybrow et al, (2015) Promoting organizational well-being: A comprehensive review of trauma risk management. </w:t>
      </w:r>
      <w:r w:rsidRPr="00461EC3">
        <w:rPr>
          <w:rStyle w:val="Emphasis"/>
          <w:rFonts w:asciiTheme="minorHAnsi" w:hAnsiTheme="minorHAnsi" w:cstheme="minorHAnsi"/>
          <w:color w:val="000000" w:themeColor="text1"/>
          <w:shd w:val="clear" w:color="auto" w:fill="FFFFFF"/>
        </w:rPr>
        <w:t>Occupational Medicine</w:t>
      </w:r>
      <w:r w:rsidRPr="00461EC3">
        <w:rPr>
          <w:rFonts w:asciiTheme="minorHAnsi" w:hAnsiTheme="minorHAnsi" w:cstheme="minorHAnsi"/>
          <w:color w:val="000000" w:themeColor="text1"/>
          <w:shd w:val="clear" w:color="auto" w:fill="FFFFFF"/>
        </w:rPr>
        <w:t> 65(4) pp 331–336.</w:t>
      </w:r>
    </w:p>
    <w:p w14:paraId="7ABFD302" w14:textId="77777777" w:rsidR="002F0CC3" w:rsidRPr="00461EC3" w:rsidRDefault="002F0CC3" w:rsidP="002F0CC3">
      <w:pPr>
        <w:pStyle w:val="NormalWeb"/>
        <w:spacing w:before="0" w:beforeAutospacing="0" w:after="240" w:afterAutospacing="0" w:line="360" w:lineRule="auto"/>
        <w:rPr>
          <w:rFonts w:asciiTheme="minorHAnsi" w:hAnsiTheme="minorHAnsi" w:cstheme="minorHAnsi"/>
          <w:color w:val="000000" w:themeColor="text1"/>
          <w:shd w:val="clear" w:color="auto" w:fill="FFFFFF"/>
        </w:rPr>
      </w:pPr>
    </w:p>
    <w:p w14:paraId="45BA998B" w14:textId="192717D5" w:rsidR="00DB64DA" w:rsidRPr="002F0CC3" w:rsidRDefault="00461EC3" w:rsidP="002F0CC3">
      <w:pPr>
        <w:pStyle w:val="Heading1"/>
        <w:spacing w:before="0" w:beforeAutospacing="0" w:after="0" w:afterAutospacing="0" w:line="360" w:lineRule="auto"/>
        <w:rPr>
          <w:rFonts w:asciiTheme="minorHAnsi" w:hAnsiTheme="minorHAnsi" w:cstheme="minorHAnsi"/>
          <w:b w:val="0"/>
          <w:bCs w:val="0"/>
          <w:color w:val="000000" w:themeColor="text1"/>
          <w:sz w:val="24"/>
          <w:szCs w:val="24"/>
        </w:rPr>
      </w:pPr>
      <w:proofErr w:type="spellStart"/>
      <w:r w:rsidRPr="00461EC3">
        <w:rPr>
          <w:rFonts w:asciiTheme="minorHAnsi" w:hAnsiTheme="minorHAnsi" w:cstheme="minorHAnsi"/>
          <w:b w:val="0"/>
          <w:bCs w:val="0"/>
          <w:color w:val="000000" w:themeColor="text1"/>
          <w:sz w:val="24"/>
          <w:szCs w:val="24"/>
          <w:shd w:val="clear" w:color="auto" w:fill="FFFFFF"/>
        </w:rPr>
        <w:t>Yosipof</w:t>
      </w:r>
      <w:proofErr w:type="spellEnd"/>
      <w:r w:rsidRPr="00461EC3">
        <w:rPr>
          <w:rFonts w:asciiTheme="minorHAnsi" w:hAnsiTheme="minorHAnsi" w:cstheme="minorHAnsi"/>
          <w:b w:val="0"/>
          <w:bCs w:val="0"/>
          <w:color w:val="000000" w:themeColor="text1"/>
          <w:sz w:val="24"/>
          <w:szCs w:val="24"/>
          <w:shd w:val="clear" w:color="auto" w:fill="FFFFFF"/>
        </w:rPr>
        <w:t xml:space="preserve"> et al (2023). </w:t>
      </w:r>
      <w:r w:rsidRPr="00461EC3">
        <w:rPr>
          <w:rFonts w:asciiTheme="minorHAnsi" w:hAnsiTheme="minorHAnsi" w:cstheme="minorHAnsi"/>
          <w:b w:val="0"/>
          <w:bCs w:val="0"/>
          <w:color w:val="000000" w:themeColor="text1"/>
          <w:sz w:val="24"/>
          <w:szCs w:val="24"/>
        </w:rPr>
        <w:t xml:space="preserve">Persistence of risk awareness: Manchester arena bombing on 22 May 2017. </w:t>
      </w:r>
      <w:r w:rsidRPr="00461EC3">
        <w:rPr>
          <w:rFonts w:asciiTheme="minorHAnsi" w:hAnsiTheme="minorHAnsi" w:cstheme="minorHAnsi"/>
          <w:b w:val="0"/>
          <w:bCs w:val="0"/>
          <w:i/>
          <w:iCs/>
          <w:color w:val="000000" w:themeColor="text1"/>
          <w:sz w:val="24"/>
          <w:szCs w:val="24"/>
        </w:rPr>
        <w:t xml:space="preserve">International Journal of Disaster Risk Reduction </w:t>
      </w:r>
      <w:r w:rsidRPr="00461EC3">
        <w:rPr>
          <w:rFonts w:asciiTheme="minorHAnsi" w:hAnsiTheme="minorHAnsi" w:cstheme="minorHAnsi"/>
          <w:b w:val="0"/>
          <w:bCs w:val="0"/>
          <w:color w:val="000000" w:themeColor="text1"/>
          <w:sz w:val="24"/>
          <w:szCs w:val="24"/>
        </w:rPr>
        <w:t>94(1)</w:t>
      </w:r>
      <w:r w:rsidR="002F0CC3">
        <w:rPr>
          <w:rFonts w:asciiTheme="minorHAnsi" w:hAnsiTheme="minorHAnsi" w:cstheme="minorHAnsi"/>
          <w:b w:val="0"/>
          <w:bCs w:val="0"/>
          <w:color w:val="000000" w:themeColor="text1"/>
          <w:sz w:val="24"/>
          <w:szCs w:val="24"/>
        </w:rPr>
        <w:t>.</w:t>
      </w:r>
    </w:p>
    <w:sectPr w:rsidR="00DB64DA" w:rsidRPr="002F0C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258C0" w14:textId="77777777" w:rsidR="004B474F" w:rsidRDefault="004B474F" w:rsidP="00366DC4">
      <w:pPr>
        <w:spacing w:after="0" w:line="240" w:lineRule="auto"/>
      </w:pPr>
      <w:r>
        <w:separator/>
      </w:r>
    </w:p>
  </w:endnote>
  <w:endnote w:type="continuationSeparator" w:id="0">
    <w:p w14:paraId="06F95C04" w14:textId="77777777" w:rsidR="004B474F" w:rsidRDefault="004B474F" w:rsidP="00366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8FF3F" w14:textId="77777777" w:rsidR="004B474F" w:rsidRDefault="004B474F" w:rsidP="00366DC4">
      <w:pPr>
        <w:spacing w:after="0" w:line="240" w:lineRule="auto"/>
      </w:pPr>
      <w:r>
        <w:separator/>
      </w:r>
    </w:p>
  </w:footnote>
  <w:footnote w:type="continuationSeparator" w:id="0">
    <w:p w14:paraId="4BD984CF" w14:textId="77777777" w:rsidR="004B474F" w:rsidRDefault="004B474F" w:rsidP="00366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D2BFF"/>
    <w:multiLevelType w:val="hybridMultilevel"/>
    <w:tmpl w:val="67D6D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C0FF9"/>
    <w:multiLevelType w:val="hybridMultilevel"/>
    <w:tmpl w:val="7682DEE2"/>
    <w:lvl w:ilvl="0" w:tplc="B4BC05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1E1AB1"/>
    <w:multiLevelType w:val="hybridMultilevel"/>
    <w:tmpl w:val="4AA4C7BE"/>
    <w:lvl w:ilvl="0" w:tplc="15049D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DA5017"/>
    <w:multiLevelType w:val="hybridMultilevel"/>
    <w:tmpl w:val="15DCE3AC"/>
    <w:lvl w:ilvl="0" w:tplc="187CC5D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629140">
    <w:abstractNumId w:val="0"/>
  </w:num>
  <w:num w:numId="2" w16cid:durableId="1517964286">
    <w:abstractNumId w:val="3"/>
  </w:num>
  <w:num w:numId="3" w16cid:durableId="554662950">
    <w:abstractNumId w:val="2"/>
  </w:num>
  <w:num w:numId="4" w16cid:durableId="665208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D96"/>
    <w:rsid w:val="0004203F"/>
    <w:rsid w:val="00050FB7"/>
    <w:rsid w:val="00055A80"/>
    <w:rsid w:val="000723EE"/>
    <w:rsid w:val="000849D1"/>
    <w:rsid w:val="00097B21"/>
    <w:rsid w:val="000A2456"/>
    <w:rsid w:val="000A35B0"/>
    <w:rsid w:val="000A3E7F"/>
    <w:rsid w:val="000A51BB"/>
    <w:rsid w:val="000C6D21"/>
    <w:rsid w:val="000F06A6"/>
    <w:rsid w:val="000F1123"/>
    <w:rsid w:val="000F245D"/>
    <w:rsid w:val="000F54C9"/>
    <w:rsid w:val="0010542C"/>
    <w:rsid w:val="00123345"/>
    <w:rsid w:val="00151F3A"/>
    <w:rsid w:val="00154807"/>
    <w:rsid w:val="001613C9"/>
    <w:rsid w:val="00171179"/>
    <w:rsid w:val="001749E1"/>
    <w:rsid w:val="001861EC"/>
    <w:rsid w:val="0018789A"/>
    <w:rsid w:val="001A22A9"/>
    <w:rsid w:val="001B6512"/>
    <w:rsid w:val="001C7892"/>
    <w:rsid w:val="0020278C"/>
    <w:rsid w:val="00217567"/>
    <w:rsid w:val="00225FEE"/>
    <w:rsid w:val="00232B57"/>
    <w:rsid w:val="00235602"/>
    <w:rsid w:val="0023608A"/>
    <w:rsid w:val="00261D40"/>
    <w:rsid w:val="00276CAE"/>
    <w:rsid w:val="00277E06"/>
    <w:rsid w:val="00282726"/>
    <w:rsid w:val="00286293"/>
    <w:rsid w:val="00297260"/>
    <w:rsid w:val="002B095D"/>
    <w:rsid w:val="002B4930"/>
    <w:rsid w:val="002B4B59"/>
    <w:rsid w:val="002C180A"/>
    <w:rsid w:val="002C31F9"/>
    <w:rsid w:val="002D220B"/>
    <w:rsid w:val="002F0CC3"/>
    <w:rsid w:val="002F3879"/>
    <w:rsid w:val="00302F67"/>
    <w:rsid w:val="003040ED"/>
    <w:rsid w:val="00310AD4"/>
    <w:rsid w:val="0031152C"/>
    <w:rsid w:val="00311C21"/>
    <w:rsid w:val="003168AE"/>
    <w:rsid w:val="0033238B"/>
    <w:rsid w:val="003409FB"/>
    <w:rsid w:val="00346AF2"/>
    <w:rsid w:val="00366DC4"/>
    <w:rsid w:val="00370D90"/>
    <w:rsid w:val="00390CF4"/>
    <w:rsid w:val="00392F8C"/>
    <w:rsid w:val="003971A9"/>
    <w:rsid w:val="003D6439"/>
    <w:rsid w:val="003E5A5C"/>
    <w:rsid w:val="00404DE0"/>
    <w:rsid w:val="00415D5B"/>
    <w:rsid w:val="00420F7C"/>
    <w:rsid w:val="00421E47"/>
    <w:rsid w:val="00427CF7"/>
    <w:rsid w:val="00433921"/>
    <w:rsid w:val="00453822"/>
    <w:rsid w:val="00461EC3"/>
    <w:rsid w:val="004A071C"/>
    <w:rsid w:val="004A267E"/>
    <w:rsid w:val="004B474F"/>
    <w:rsid w:val="004D37DD"/>
    <w:rsid w:val="004F0839"/>
    <w:rsid w:val="004F16D4"/>
    <w:rsid w:val="004F20E8"/>
    <w:rsid w:val="004F301D"/>
    <w:rsid w:val="00502AE8"/>
    <w:rsid w:val="00511488"/>
    <w:rsid w:val="00514255"/>
    <w:rsid w:val="00527920"/>
    <w:rsid w:val="00530F25"/>
    <w:rsid w:val="00532810"/>
    <w:rsid w:val="005416FC"/>
    <w:rsid w:val="00567963"/>
    <w:rsid w:val="005814EB"/>
    <w:rsid w:val="005818D5"/>
    <w:rsid w:val="00582FEE"/>
    <w:rsid w:val="00586CBB"/>
    <w:rsid w:val="005970D5"/>
    <w:rsid w:val="005A1BE9"/>
    <w:rsid w:val="005B797B"/>
    <w:rsid w:val="005C4FBC"/>
    <w:rsid w:val="005C59DA"/>
    <w:rsid w:val="005E0A9E"/>
    <w:rsid w:val="005E679F"/>
    <w:rsid w:val="005F1607"/>
    <w:rsid w:val="005F5C5A"/>
    <w:rsid w:val="00601CF5"/>
    <w:rsid w:val="0060219D"/>
    <w:rsid w:val="00605FE4"/>
    <w:rsid w:val="00612E41"/>
    <w:rsid w:val="00614C6F"/>
    <w:rsid w:val="00615FF7"/>
    <w:rsid w:val="006216B6"/>
    <w:rsid w:val="00635874"/>
    <w:rsid w:val="0063680C"/>
    <w:rsid w:val="00650F06"/>
    <w:rsid w:val="00660198"/>
    <w:rsid w:val="006610E8"/>
    <w:rsid w:val="00662567"/>
    <w:rsid w:val="0067359B"/>
    <w:rsid w:val="00673FE5"/>
    <w:rsid w:val="00675F7B"/>
    <w:rsid w:val="00691226"/>
    <w:rsid w:val="00694684"/>
    <w:rsid w:val="006967DF"/>
    <w:rsid w:val="006A0828"/>
    <w:rsid w:val="006A72AB"/>
    <w:rsid w:val="006C1030"/>
    <w:rsid w:val="006E0B60"/>
    <w:rsid w:val="006E29AE"/>
    <w:rsid w:val="006E5F19"/>
    <w:rsid w:val="006F00AB"/>
    <w:rsid w:val="006F12C8"/>
    <w:rsid w:val="006F41DC"/>
    <w:rsid w:val="00710D6B"/>
    <w:rsid w:val="007112A2"/>
    <w:rsid w:val="0072298E"/>
    <w:rsid w:val="0072693C"/>
    <w:rsid w:val="007320CB"/>
    <w:rsid w:val="00742595"/>
    <w:rsid w:val="00752875"/>
    <w:rsid w:val="007528CE"/>
    <w:rsid w:val="0075488C"/>
    <w:rsid w:val="00797E53"/>
    <w:rsid w:val="007B0BB7"/>
    <w:rsid w:val="007B5F4F"/>
    <w:rsid w:val="007D099E"/>
    <w:rsid w:val="007D1E9E"/>
    <w:rsid w:val="007D3C5E"/>
    <w:rsid w:val="007D6117"/>
    <w:rsid w:val="007D7BEE"/>
    <w:rsid w:val="007F096C"/>
    <w:rsid w:val="00804233"/>
    <w:rsid w:val="00807211"/>
    <w:rsid w:val="00816660"/>
    <w:rsid w:val="0081689B"/>
    <w:rsid w:val="0083161A"/>
    <w:rsid w:val="008440FF"/>
    <w:rsid w:val="0085464E"/>
    <w:rsid w:val="008717E9"/>
    <w:rsid w:val="0087419B"/>
    <w:rsid w:val="00885DA5"/>
    <w:rsid w:val="00890134"/>
    <w:rsid w:val="008908EC"/>
    <w:rsid w:val="008A5B98"/>
    <w:rsid w:val="008B7893"/>
    <w:rsid w:val="008B7F55"/>
    <w:rsid w:val="008D4BA3"/>
    <w:rsid w:val="008E1D46"/>
    <w:rsid w:val="008F5BA6"/>
    <w:rsid w:val="00917702"/>
    <w:rsid w:val="009235D2"/>
    <w:rsid w:val="0095368B"/>
    <w:rsid w:val="00963056"/>
    <w:rsid w:val="00966526"/>
    <w:rsid w:val="009668F4"/>
    <w:rsid w:val="009876AC"/>
    <w:rsid w:val="009A6364"/>
    <w:rsid w:val="009C3A46"/>
    <w:rsid w:val="009C41A3"/>
    <w:rsid w:val="009E459B"/>
    <w:rsid w:val="009F3B71"/>
    <w:rsid w:val="00A137DA"/>
    <w:rsid w:val="00A243A2"/>
    <w:rsid w:val="00A25061"/>
    <w:rsid w:val="00A34A19"/>
    <w:rsid w:val="00A61B44"/>
    <w:rsid w:val="00A66656"/>
    <w:rsid w:val="00A75E50"/>
    <w:rsid w:val="00A86CF7"/>
    <w:rsid w:val="00A91E77"/>
    <w:rsid w:val="00A96B76"/>
    <w:rsid w:val="00AA3A51"/>
    <w:rsid w:val="00AB32FA"/>
    <w:rsid w:val="00AC2678"/>
    <w:rsid w:val="00AC31D5"/>
    <w:rsid w:val="00AC389A"/>
    <w:rsid w:val="00AC6191"/>
    <w:rsid w:val="00AC7C07"/>
    <w:rsid w:val="00AC7D3E"/>
    <w:rsid w:val="00AD1FAD"/>
    <w:rsid w:val="00AE0835"/>
    <w:rsid w:val="00AE2022"/>
    <w:rsid w:val="00AE4BBF"/>
    <w:rsid w:val="00AF4E2A"/>
    <w:rsid w:val="00B0120B"/>
    <w:rsid w:val="00B11135"/>
    <w:rsid w:val="00B133FE"/>
    <w:rsid w:val="00B615AF"/>
    <w:rsid w:val="00B66C34"/>
    <w:rsid w:val="00B728BB"/>
    <w:rsid w:val="00B805AD"/>
    <w:rsid w:val="00B8682B"/>
    <w:rsid w:val="00BB0442"/>
    <w:rsid w:val="00BC73E3"/>
    <w:rsid w:val="00BD0040"/>
    <w:rsid w:val="00BD6FBE"/>
    <w:rsid w:val="00BF37D5"/>
    <w:rsid w:val="00C02152"/>
    <w:rsid w:val="00C1163D"/>
    <w:rsid w:val="00C138F1"/>
    <w:rsid w:val="00C13976"/>
    <w:rsid w:val="00C13AED"/>
    <w:rsid w:val="00C1778A"/>
    <w:rsid w:val="00C266F6"/>
    <w:rsid w:val="00C372C6"/>
    <w:rsid w:val="00C46C33"/>
    <w:rsid w:val="00C5748F"/>
    <w:rsid w:val="00C5775B"/>
    <w:rsid w:val="00C61BFC"/>
    <w:rsid w:val="00C6441C"/>
    <w:rsid w:val="00C90467"/>
    <w:rsid w:val="00C90891"/>
    <w:rsid w:val="00C93E3D"/>
    <w:rsid w:val="00C949A7"/>
    <w:rsid w:val="00C95CD1"/>
    <w:rsid w:val="00D032C9"/>
    <w:rsid w:val="00D0390E"/>
    <w:rsid w:val="00D12799"/>
    <w:rsid w:val="00D2030B"/>
    <w:rsid w:val="00D234EF"/>
    <w:rsid w:val="00D31A5A"/>
    <w:rsid w:val="00D41F09"/>
    <w:rsid w:val="00D51D5E"/>
    <w:rsid w:val="00D53260"/>
    <w:rsid w:val="00D610AD"/>
    <w:rsid w:val="00D73F9E"/>
    <w:rsid w:val="00D902B7"/>
    <w:rsid w:val="00D91E7F"/>
    <w:rsid w:val="00D97468"/>
    <w:rsid w:val="00DB5698"/>
    <w:rsid w:val="00DB5D96"/>
    <w:rsid w:val="00DB64DA"/>
    <w:rsid w:val="00DB71AC"/>
    <w:rsid w:val="00DB7BEA"/>
    <w:rsid w:val="00DD6EB6"/>
    <w:rsid w:val="00DE1F0C"/>
    <w:rsid w:val="00E021F2"/>
    <w:rsid w:val="00E07ECF"/>
    <w:rsid w:val="00E271CA"/>
    <w:rsid w:val="00E3052D"/>
    <w:rsid w:val="00E32940"/>
    <w:rsid w:val="00E528DA"/>
    <w:rsid w:val="00E566A7"/>
    <w:rsid w:val="00E71AA9"/>
    <w:rsid w:val="00E76C10"/>
    <w:rsid w:val="00E9461B"/>
    <w:rsid w:val="00E962EF"/>
    <w:rsid w:val="00EA5BD9"/>
    <w:rsid w:val="00EB36D8"/>
    <w:rsid w:val="00EB6D22"/>
    <w:rsid w:val="00ED38B8"/>
    <w:rsid w:val="00EF7D33"/>
    <w:rsid w:val="00F01270"/>
    <w:rsid w:val="00F04A51"/>
    <w:rsid w:val="00F05131"/>
    <w:rsid w:val="00F065E5"/>
    <w:rsid w:val="00F130FE"/>
    <w:rsid w:val="00F23BAD"/>
    <w:rsid w:val="00F266AE"/>
    <w:rsid w:val="00F373E5"/>
    <w:rsid w:val="00F50E2C"/>
    <w:rsid w:val="00F54671"/>
    <w:rsid w:val="00F66191"/>
    <w:rsid w:val="00F702DA"/>
    <w:rsid w:val="00F714AF"/>
    <w:rsid w:val="00F819D3"/>
    <w:rsid w:val="00F855ED"/>
    <w:rsid w:val="00F8712E"/>
    <w:rsid w:val="00F96AAB"/>
    <w:rsid w:val="00F96DB5"/>
    <w:rsid w:val="00F97E4E"/>
    <w:rsid w:val="00FA5103"/>
    <w:rsid w:val="00FA7D6B"/>
    <w:rsid w:val="00FB0A01"/>
    <w:rsid w:val="00FB2064"/>
    <w:rsid w:val="00FC1435"/>
    <w:rsid w:val="00FD033B"/>
    <w:rsid w:val="00FE5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4D715"/>
  <w15:chartTrackingRefBased/>
  <w15:docId w15:val="{5FD90694-6834-48DB-AAFE-7D6019E67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12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B5D96"/>
    <w:pPr>
      <w:autoSpaceDE w:val="0"/>
      <w:autoSpaceDN w:val="0"/>
      <w:adjustRightInd w:val="0"/>
      <w:spacing w:after="0" w:line="240" w:lineRule="auto"/>
    </w:pPr>
    <w:rPr>
      <w:rFonts w:ascii="Arial" w:hAnsi="Arial" w:cs="Arial"/>
      <w:color w:val="000000"/>
      <w:kern w:val="0"/>
      <w:sz w:val="24"/>
      <w:szCs w:val="24"/>
    </w:rPr>
  </w:style>
  <w:style w:type="character" w:customStyle="1" w:styleId="al-author-delim">
    <w:name w:val="al-author-delim"/>
    <w:basedOn w:val="DefaultParagraphFont"/>
    <w:rsid w:val="00FC1435"/>
  </w:style>
  <w:style w:type="character" w:styleId="Emphasis">
    <w:name w:val="Emphasis"/>
    <w:basedOn w:val="DefaultParagraphFont"/>
    <w:uiPriority w:val="20"/>
    <w:qFormat/>
    <w:rsid w:val="00FC1435"/>
    <w:rPr>
      <w:i/>
      <w:iCs/>
    </w:rPr>
  </w:style>
  <w:style w:type="character" w:styleId="Hyperlink">
    <w:name w:val="Hyperlink"/>
    <w:basedOn w:val="DefaultParagraphFont"/>
    <w:uiPriority w:val="99"/>
    <w:semiHidden/>
    <w:unhideWhenUsed/>
    <w:rsid w:val="00C138F1"/>
    <w:rPr>
      <w:color w:val="0000FF"/>
      <w:u w:val="single"/>
    </w:rPr>
  </w:style>
  <w:style w:type="character" w:customStyle="1" w:styleId="citationsource-journal">
    <w:name w:val="citation_source-journal"/>
    <w:basedOn w:val="DefaultParagraphFont"/>
    <w:rsid w:val="005E0A9E"/>
  </w:style>
  <w:style w:type="character" w:customStyle="1" w:styleId="citationsource-book">
    <w:name w:val="citation_source-book"/>
    <w:basedOn w:val="DefaultParagraphFont"/>
    <w:rsid w:val="00366DC4"/>
  </w:style>
  <w:style w:type="paragraph" w:styleId="Header">
    <w:name w:val="header"/>
    <w:basedOn w:val="Normal"/>
    <w:link w:val="HeaderChar"/>
    <w:uiPriority w:val="99"/>
    <w:unhideWhenUsed/>
    <w:rsid w:val="00366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DC4"/>
  </w:style>
  <w:style w:type="paragraph" w:styleId="Footer">
    <w:name w:val="footer"/>
    <w:basedOn w:val="Normal"/>
    <w:link w:val="FooterChar"/>
    <w:uiPriority w:val="99"/>
    <w:unhideWhenUsed/>
    <w:rsid w:val="00366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DC4"/>
  </w:style>
  <w:style w:type="character" w:customStyle="1" w:styleId="referencemixed-citation">
    <w:name w:val="reference__mixed-citation"/>
    <w:basedOn w:val="DefaultParagraphFont"/>
    <w:rsid w:val="00DB7BEA"/>
  </w:style>
  <w:style w:type="character" w:customStyle="1" w:styleId="referencestring-name">
    <w:name w:val="reference__string-name"/>
    <w:basedOn w:val="DefaultParagraphFont"/>
    <w:rsid w:val="00DB7BEA"/>
  </w:style>
  <w:style w:type="character" w:customStyle="1" w:styleId="referencesurname">
    <w:name w:val="reference__surname"/>
    <w:basedOn w:val="DefaultParagraphFont"/>
    <w:rsid w:val="00DB7BEA"/>
  </w:style>
  <w:style w:type="character" w:customStyle="1" w:styleId="referencegiven-names">
    <w:name w:val="reference__given-names"/>
    <w:basedOn w:val="DefaultParagraphFont"/>
    <w:rsid w:val="00DB7BEA"/>
  </w:style>
  <w:style w:type="character" w:customStyle="1" w:styleId="referenceyear">
    <w:name w:val="reference__year"/>
    <w:basedOn w:val="DefaultParagraphFont"/>
    <w:rsid w:val="00DB7BEA"/>
  </w:style>
  <w:style w:type="character" w:customStyle="1" w:styleId="referencevolume">
    <w:name w:val="reference__volume"/>
    <w:basedOn w:val="DefaultParagraphFont"/>
    <w:rsid w:val="00DB7BEA"/>
  </w:style>
  <w:style w:type="character" w:customStyle="1" w:styleId="referencefpage">
    <w:name w:val="reference__fpage"/>
    <w:basedOn w:val="DefaultParagraphFont"/>
    <w:rsid w:val="00DB7BEA"/>
  </w:style>
  <w:style w:type="character" w:customStyle="1" w:styleId="referencex">
    <w:name w:val="reference__x"/>
    <w:basedOn w:val="DefaultParagraphFont"/>
    <w:rsid w:val="00DB7BEA"/>
  </w:style>
  <w:style w:type="character" w:customStyle="1" w:styleId="referencelpage">
    <w:name w:val="reference__lpage"/>
    <w:basedOn w:val="DefaultParagraphFont"/>
    <w:rsid w:val="00DB7BEA"/>
  </w:style>
  <w:style w:type="character" w:customStyle="1" w:styleId="referenceedition">
    <w:name w:val="reference__edition"/>
    <w:basedOn w:val="DefaultParagraphFont"/>
    <w:rsid w:val="00DB7BEA"/>
  </w:style>
  <w:style w:type="character" w:customStyle="1" w:styleId="referencepublisher-name">
    <w:name w:val="reference__publisher-name"/>
    <w:basedOn w:val="DefaultParagraphFont"/>
    <w:rsid w:val="00DB7BEA"/>
  </w:style>
  <w:style w:type="character" w:customStyle="1" w:styleId="referencepublisher-loc">
    <w:name w:val="reference__publisher-loc"/>
    <w:basedOn w:val="DefaultParagraphFont"/>
    <w:rsid w:val="00DB7BEA"/>
  </w:style>
  <w:style w:type="paragraph" w:styleId="NormalWeb">
    <w:name w:val="Normal (Web)"/>
    <w:basedOn w:val="Normal"/>
    <w:uiPriority w:val="99"/>
    <w:semiHidden/>
    <w:unhideWhenUsed/>
    <w:rsid w:val="003E5A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E5A5C"/>
    <w:rPr>
      <w:b/>
      <w:bCs/>
    </w:rPr>
  </w:style>
  <w:style w:type="paragraph" w:styleId="ListParagraph">
    <w:name w:val="List Paragraph"/>
    <w:basedOn w:val="Normal"/>
    <w:uiPriority w:val="34"/>
    <w:qFormat/>
    <w:rsid w:val="003040ED"/>
    <w:pPr>
      <w:ind w:left="720"/>
      <w:contextualSpacing/>
    </w:pPr>
  </w:style>
  <w:style w:type="character" w:customStyle="1" w:styleId="name">
    <w:name w:val="name"/>
    <w:basedOn w:val="DefaultParagraphFont"/>
    <w:rsid w:val="003409FB"/>
  </w:style>
  <w:style w:type="character" w:customStyle="1" w:styleId="surname">
    <w:name w:val="surname"/>
    <w:basedOn w:val="DefaultParagraphFont"/>
    <w:rsid w:val="003409FB"/>
  </w:style>
  <w:style w:type="character" w:customStyle="1" w:styleId="given-names">
    <w:name w:val="given-names"/>
    <w:basedOn w:val="DefaultParagraphFont"/>
    <w:rsid w:val="003409FB"/>
  </w:style>
  <w:style w:type="character" w:customStyle="1" w:styleId="year">
    <w:name w:val="year"/>
    <w:basedOn w:val="DefaultParagraphFont"/>
    <w:rsid w:val="003409FB"/>
  </w:style>
  <w:style w:type="character" w:customStyle="1" w:styleId="article-title">
    <w:name w:val="article-title"/>
    <w:basedOn w:val="DefaultParagraphFont"/>
    <w:rsid w:val="003409FB"/>
  </w:style>
  <w:style w:type="character" w:customStyle="1" w:styleId="source">
    <w:name w:val="source"/>
    <w:basedOn w:val="DefaultParagraphFont"/>
    <w:rsid w:val="003409FB"/>
  </w:style>
  <w:style w:type="character" w:customStyle="1" w:styleId="volume">
    <w:name w:val="volume"/>
    <w:basedOn w:val="DefaultParagraphFont"/>
    <w:rsid w:val="003409FB"/>
  </w:style>
  <w:style w:type="character" w:customStyle="1" w:styleId="fpage">
    <w:name w:val="fpage"/>
    <w:basedOn w:val="DefaultParagraphFont"/>
    <w:rsid w:val="003409FB"/>
  </w:style>
  <w:style w:type="character" w:customStyle="1" w:styleId="lpage">
    <w:name w:val="lpage"/>
    <w:basedOn w:val="DefaultParagraphFont"/>
    <w:rsid w:val="003409FB"/>
  </w:style>
  <w:style w:type="character" w:customStyle="1" w:styleId="Heading1Char">
    <w:name w:val="Heading 1 Char"/>
    <w:basedOn w:val="DefaultParagraphFont"/>
    <w:link w:val="Heading1"/>
    <w:uiPriority w:val="9"/>
    <w:rsid w:val="006F12C8"/>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6F12C8"/>
  </w:style>
  <w:style w:type="character" w:customStyle="1" w:styleId="ref-lnk">
    <w:name w:val="ref-lnk"/>
    <w:basedOn w:val="DefaultParagraphFont"/>
    <w:rsid w:val="007112A2"/>
  </w:style>
  <w:style w:type="character" w:customStyle="1" w:styleId="off-screen">
    <w:name w:val="off-screen"/>
    <w:basedOn w:val="DefaultParagraphFont"/>
    <w:rsid w:val="00711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9834">
      <w:bodyDiv w:val="1"/>
      <w:marLeft w:val="0"/>
      <w:marRight w:val="0"/>
      <w:marTop w:val="0"/>
      <w:marBottom w:val="0"/>
      <w:divBdr>
        <w:top w:val="none" w:sz="0" w:space="0" w:color="auto"/>
        <w:left w:val="none" w:sz="0" w:space="0" w:color="auto"/>
        <w:bottom w:val="none" w:sz="0" w:space="0" w:color="auto"/>
        <w:right w:val="none" w:sz="0" w:space="0" w:color="auto"/>
      </w:divBdr>
    </w:div>
    <w:div w:id="126507035">
      <w:bodyDiv w:val="1"/>
      <w:marLeft w:val="0"/>
      <w:marRight w:val="0"/>
      <w:marTop w:val="0"/>
      <w:marBottom w:val="0"/>
      <w:divBdr>
        <w:top w:val="none" w:sz="0" w:space="0" w:color="auto"/>
        <w:left w:val="none" w:sz="0" w:space="0" w:color="auto"/>
        <w:bottom w:val="none" w:sz="0" w:space="0" w:color="auto"/>
        <w:right w:val="none" w:sz="0" w:space="0" w:color="auto"/>
      </w:divBdr>
    </w:div>
    <w:div w:id="137650723">
      <w:bodyDiv w:val="1"/>
      <w:marLeft w:val="0"/>
      <w:marRight w:val="0"/>
      <w:marTop w:val="0"/>
      <w:marBottom w:val="0"/>
      <w:divBdr>
        <w:top w:val="none" w:sz="0" w:space="0" w:color="auto"/>
        <w:left w:val="none" w:sz="0" w:space="0" w:color="auto"/>
        <w:bottom w:val="none" w:sz="0" w:space="0" w:color="auto"/>
        <w:right w:val="none" w:sz="0" w:space="0" w:color="auto"/>
      </w:divBdr>
    </w:div>
    <w:div w:id="332732805">
      <w:bodyDiv w:val="1"/>
      <w:marLeft w:val="0"/>
      <w:marRight w:val="0"/>
      <w:marTop w:val="0"/>
      <w:marBottom w:val="0"/>
      <w:divBdr>
        <w:top w:val="none" w:sz="0" w:space="0" w:color="auto"/>
        <w:left w:val="none" w:sz="0" w:space="0" w:color="auto"/>
        <w:bottom w:val="none" w:sz="0" w:space="0" w:color="auto"/>
        <w:right w:val="none" w:sz="0" w:space="0" w:color="auto"/>
      </w:divBdr>
    </w:div>
    <w:div w:id="519709298">
      <w:bodyDiv w:val="1"/>
      <w:marLeft w:val="0"/>
      <w:marRight w:val="0"/>
      <w:marTop w:val="0"/>
      <w:marBottom w:val="0"/>
      <w:divBdr>
        <w:top w:val="none" w:sz="0" w:space="0" w:color="auto"/>
        <w:left w:val="none" w:sz="0" w:space="0" w:color="auto"/>
        <w:bottom w:val="none" w:sz="0" w:space="0" w:color="auto"/>
        <w:right w:val="none" w:sz="0" w:space="0" w:color="auto"/>
      </w:divBdr>
      <w:divsChild>
        <w:div w:id="1450857852">
          <w:marLeft w:val="0"/>
          <w:marRight w:val="0"/>
          <w:marTop w:val="0"/>
          <w:marBottom w:val="0"/>
          <w:divBdr>
            <w:top w:val="none" w:sz="0" w:space="0" w:color="auto"/>
            <w:left w:val="none" w:sz="0" w:space="0" w:color="auto"/>
            <w:bottom w:val="none" w:sz="0" w:space="0" w:color="auto"/>
            <w:right w:val="none" w:sz="0" w:space="0" w:color="auto"/>
          </w:divBdr>
        </w:div>
      </w:divsChild>
    </w:div>
    <w:div w:id="572013640">
      <w:bodyDiv w:val="1"/>
      <w:marLeft w:val="0"/>
      <w:marRight w:val="0"/>
      <w:marTop w:val="0"/>
      <w:marBottom w:val="0"/>
      <w:divBdr>
        <w:top w:val="none" w:sz="0" w:space="0" w:color="auto"/>
        <w:left w:val="none" w:sz="0" w:space="0" w:color="auto"/>
        <w:bottom w:val="none" w:sz="0" w:space="0" w:color="auto"/>
        <w:right w:val="none" w:sz="0" w:space="0" w:color="auto"/>
      </w:divBdr>
    </w:div>
    <w:div w:id="582103042">
      <w:bodyDiv w:val="1"/>
      <w:marLeft w:val="0"/>
      <w:marRight w:val="0"/>
      <w:marTop w:val="0"/>
      <w:marBottom w:val="0"/>
      <w:divBdr>
        <w:top w:val="none" w:sz="0" w:space="0" w:color="auto"/>
        <w:left w:val="none" w:sz="0" w:space="0" w:color="auto"/>
        <w:bottom w:val="none" w:sz="0" w:space="0" w:color="auto"/>
        <w:right w:val="none" w:sz="0" w:space="0" w:color="auto"/>
      </w:divBdr>
      <w:divsChild>
        <w:div w:id="211505495">
          <w:marLeft w:val="0"/>
          <w:marRight w:val="0"/>
          <w:marTop w:val="0"/>
          <w:marBottom w:val="0"/>
          <w:divBdr>
            <w:top w:val="single" w:sz="6" w:space="0" w:color="CECECE"/>
            <w:left w:val="single" w:sz="6" w:space="0" w:color="CECECE"/>
            <w:bottom w:val="single" w:sz="6" w:space="0" w:color="CECECE"/>
            <w:right w:val="single" w:sz="6" w:space="0" w:color="CECECE"/>
          </w:divBdr>
          <w:divsChild>
            <w:div w:id="1228539277">
              <w:marLeft w:val="0"/>
              <w:marRight w:val="0"/>
              <w:marTop w:val="0"/>
              <w:marBottom w:val="0"/>
              <w:divBdr>
                <w:top w:val="none" w:sz="0" w:space="0" w:color="auto"/>
                <w:left w:val="none" w:sz="0" w:space="0" w:color="auto"/>
                <w:bottom w:val="none" w:sz="0" w:space="0" w:color="auto"/>
                <w:right w:val="none" w:sz="0" w:space="0" w:color="auto"/>
              </w:divBdr>
              <w:divsChild>
                <w:div w:id="1284338281">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080784812">
      <w:bodyDiv w:val="1"/>
      <w:marLeft w:val="0"/>
      <w:marRight w:val="0"/>
      <w:marTop w:val="0"/>
      <w:marBottom w:val="0"/>
      <w:divBdr>
        <w:top w:val="none" w:sz="0" w:space="0" w:color="auto"/>
        <w:left w:val="none" w:sz="0" w:space="0" w:color="auto"/>
        <w:bottom w:val="none" w:sz="0" w:space="0" w:color="auto"/>
        <w:right w:val="none" w:sz="0" w:space="0" w:color="auto"/>
      </w:divBdr>
    </w:div>
    <w:div w:id="1191336076">
      <w:bodyDiv w:val="1"/>
      <w:marLeft w:val="0"/>
      <w:marRight w:val="0"/>
      <w:marTop w:val="0"/>
      <w:marBottom w:val="0"/>
      <w:divBdr>
        <w:top w:val="none" w:sz="0" w:space="0" w:color="auto"/>
        <w:left w:val="none" w:sz="0" w:space="0" w:color="auto"/>
        <w:bottom w:val="none" w:sz="0" w:space="0" w:color="auto"/>
        <w:right w:val="none" w:sz="0" w:space="0" w:color="auto"/>
      </w:divBdr>
    </w:div>
    <w:div w:id="1234268509">
      <w:bodyDiv w:val="1"/>
      <w:marLeft w:val="0"/>
      <w:marRight w:val="0"/>
      <w:marTop w:val="0"/>
      <w:marBottom w:val="0"/>
      <w:divBdr>
        <w:top w:val="none" w:sz="0" w:space="0" w:color="auto"/>
        <w:left w:val="none" w:sz="0" w:space="0" w:color="auto"/>
        <w:bottom w:val="none" w:sz="0" w:space="0" w:color="auto"/>
        <w:right w:val="none" w:sz="0" w:space="0" w:color="auto"/>
      </w:divBdr>
    </w:div>
    <w:div w:id="1458139162">
      <w:bodyDiv w:val="1"/>
      <w:marLeft w:val="0"/>
      <w:marRight w:val="0"/>
      <w:marTop w:val="0"/>
      <w:marBottom w:val="0"/>
      <w:divBdr>
        <w:top w:val="none" w:sz="0" w:space="0" w:color="auto"/>
        <w:left w:val="none" w:sz="0" w:space="0" w:color="auto"/>
        <w:bottom w:val="none" w:sz="0" w:space="0" w:color="auto"/>
        <w:right w:val="none" w:sz="0" w:space="0" w:color="auto"/>
      </w:divBdr>
    </w:div>
    <w:div w:id="1472746544">
      <w:bodyDiv w:val="1"/>
      <w:marLeft w:val="0"/>
      <w:marRight w:val="0"/>
      <w:marTop w:val="0"/>
      <w:marBottom w:val="0"/>
      <w:divBdr>
        <w:top w:val="none" w:sz="0" w:space="0" w:color="auto"/>
        <w:left w:val="none" w:sz="0" w:space="0" w:color="auto"/>
        <w:bottom w:val="none" w:sz="0" w:space="0" w:color="auto"/>
        <w:right w:val="none" w:sz="0" w:space="0" w:color="auto"/>
      </w:divBdr>
      <w:divsChild>
        <w:div w:id="978924700">
          <w:marLeft w:val="0"/>
          <w:marRight w:val="0"/>
          <w:marTop w:val="0"/>
          <w:marBottom w:val="0"/>
          <w:divBdr>
            <w:top w:val="none" w:sz="0" w:space="0" w:color="auto"/>
            <w:left w:val="none" w:sz="0" w:space="0" w:color="auto"/>
            <w:bottom w:val="none" w:sz="0" w:space="0" w:color="auto"/>
            <w:right w:val="none" w:sz="0" w:space="0" w:color="auto"/>
          </w:divBdr>
        </w:div>
      </w:divsChild>
    </w:div>
    <w:div w:id="1490100766">
      <w:bodyDiv w:val="1"/>
      <w:marLeft w:val="0"/>
      <w:marRight w:val="0"/>
      <w:marTop w:val="0"/>
      <w:marBottom w:val="0"/>
      <w:divBdr>
        <w:top w:val="none" w:sz="0" w:space="0" w:color="auto"/>
        <w:left w:val="none" w:sz="0" w:space="0" w:color="auto"/>
        <w:bottom w:val="none" w:sz="0" w:space="0" w:color="auto"/>
        <w:right w:val="none" w:sz="0" w:space="0" w:color="auto"/>
      </w:divBdr>
    </w:div>
    <w:div w:id="1587305141">
      <w:bodyDiv w:val="1"/>
      <w:marLeft w:val="0"/>
      <w:marRight w:val="0"/>
      <w:marTop w:val="0"/>
      <w:marBottom w:val="0"/>
      <w:divBdr>
        <w:top w:val="none" w:sz="0" w:space="0" w:color="auto"/>
        <w:left w:val="none" w:sz="0" w:space="0" w:color="auto"/>
        <w:bottom w:val="none" w:sz="0" w:space="0" w:color="auto"/>
        <w:right w:val="none" w:sz="0" w:space="0" w:color="auto"/>
      </w:divBdr>
      <w:divsChild>
        <w:div w:id="364256327">
          <w:marLeft w:val="0"/>
          <w:marRight w:val="0"/>
          <w:marTop w:val="0"/>
          <w:marBottom w:val="0"/>
          <w:divBdr>
            <w:top w:val="none" w:sz="0" w:space="0" w:color="auto"/>
            <w:left w:val="none" w:sz="0" w:space="0" w:color="auto"/>
            <w:bottom w:val="none" w:sz="0" w:space="0" w:color="auto"/>
            <w:right w:val="none" w:sz="0" w:space="0" w:color="auto"/>
          </w:divBdr>
        </w:div>
      </w:divsChild>
    </w:div>
    <w:div w:id="1593662568">
      <w:bodyDiv w:val="1"/>
      <w:marLeft w:val="0"/>
      <w:marRight w:val="0"/>
      <w:marTop w:val="0"/>
      <w:marBottom w:val="0"/>
      <w:divBdr>
        <w:top w:val="none" w:sz="0" w:space="0" w:color="auto"/>
        <w:left w:val="none" w:sz="0" w:space="0" w:color="auto"/>
        <w:bottom w:val="none" w:sz="0" w:space="0" w:color="auto"/>
        <w:right w:val="none" w:sz="0" w:space="0" w:color="auto"/>
      </w:divBdr>
      <w:divsChild>
        <w:div w:id="755130067">
          <w:marLeft w:val="0"/>
          <w:marRight w:val="0"/>
          <w:marTop w:val="0"/>
          <w:marBottom w:val="0"/>
          <w:divBdr>
            <w:top w:val="none" w:sz="0" w:space="0" w:color="auto"/>
            <w:left w:val="none" w:sz="0" w:space="0" w:color="auto"/>
            <w:bottom w:val="none" w:sz="0" w:space="0" w:color="auto"/>
            <w:right w:val="none" w:sz="0" w:space="0" w:color="auto"/>
          </w:divBdr>
        </w:div>
      </w:divsChild>
    </w:div>
    <w:div w:id="1615791020">
      <w:bodyDiv w:val="1"/>
      <w:marLeft w:val="0"/>
      <w:marRight w:val="0"/>
      <w:marTop w:val="0"/>
      <w:marBottom w:val="0"/>
      <w:divBdr>
        <w:top w:val="none" w:sz="0" w:space="0" w:color="auto"/>
        <w:left w:val="none" w:sz="0" w:space="0" w:color="auto"/>
        <w:bottom w:val="none" w:sz="0" w:space="0" w:color="auto"/>
        <w:right w:val="none" w:sz="0" w:space="0" w:color="auto"/>
      </w:divBdr>
    </w:div>
    <w:div w:id="1651592493">
      <w:bodyDiv w:val="1"/>
      <w:marLeft w:val="0"/>
      <w:marRight w:val="0"/>
      <w:marTop w:val="0"/>
      <w:marBottom w:val="0"/>
      <w:divBdr>
        <w:top w:val="none" w:sz="0" w:space="0" w:color="auto"/>
        <w:left w:val="none" w:sz="0" w:space="0" w:color="auto"/>
        <w:bottom w:val="none" w:sz="0" w:space="0" w:color="auto"/>
        <w:right w:val="none" w:sz="0" w:space="0" w:color="auto"/>
      </w:divBdr>
      <w:divsChild>
        <w:div w:id="76440379">
          <w:marLeft w:val="0"/>
          <w:marRight w:val="0"/>
          <w:marTop w:val="0"/>
          <w:marBottom w:val="0"/>
          <w:divBdr>
            <w:top w:val="none" w:sz="0" w:space="0" w:color="auto"/>
            <w:left w:val="none" w:sz="0" w:space="0" w:color="auto"/>
            <w:bottom w:val="none" w:sz="0" w:space="0" w:color="auto"/>
            <w:right w:val="none" w:sz="0" w:space="0" w:color="auto"/>
          </w:divBdr>
        </w:div>
      </w:divsChild>
    </w:div>
    <w:div w:id="1659338329">
      <w:bodyDiv w:val="1"/>
      <w:marLeft w:val="0"/>
      <w:marRight w:val="0"/>
      <w:marTop w:val="0"/>
      <w:marBottom w:val="0"/>
      <w:divBdr>
        <w:top w:val="none" w:sz="0" w:space="0" w:color="auto"/>
        <w:left w:val="none" w:sz="0" w:space="0" w:color="auto"/>
        <w:bottom w:val="none" w:sz="0" w:space="0" w:color="auto"/>
        <w:right w:val="none" w:sz="0" w:space="0" w:color="auto"/>
      </w:divBdr>
      <w:divsChild>
        <w:div w:id="1771317594">
          <w:marLeft w:val="0"/>
          <w:marRight w:val="0"/>
          <w:marTop w:val="0"/>
          <w:marBottom w:val="0"/>
          <w:divBdr>
            <w:top w:val="single" w:sz="6" w:space="0" w:color="CECECE"/>
            <w:left w:val="single" w:sz="6" w:space="0" w:color="CECECE"/>
            <w:bottom w:val="single" w:sz="6" w:space="0" w:color="CECECE"/>
            <w:right w:val="single" w:sz="6" w:space="0" w:color="CECECE"/>
          </w:divBdr>
          <w:divsChild>
            <w:div w:id="846360361">
              <w:marLeft w:val="-225"/>
              <w:marRight w:val="-225"/>
              <w:marTop w:val="0"/>
              <w:marBottom w:val="0"/>
              <w:divBdr>
                <w:top w:val="none" w:sz="0" w:space="0" w:color="auto"/>
                <w:left w:val="none" w:sz="0" w:space="0" w:color="auto"/>
                <w:bottom w:val="none" w:sz="0" w:space="0" w:color="auto"/>
                <w:right w:val="none" w:sz="0" w:space="0" w:color="auto"/>
              </w:divBdr>
            </w:div>
            <w:div w:id="1957523526">
              <w:marLeft w:val="0"/>
              <w:marRight w:val="0"/>
              <w:marTop w:val="0"/>
              <w:marBottom w:val="0"/>
              <w:divBdr>
                <w:top w:val="none" w:sz="0" w:space="0" w:color="auto"/>
                <w:left w:val="none" w:sz="0" w:space="0" w:color="auto"/>
                <w:bottom w:val="none" w:sz="0" w:space="0" w:color="auto"/>
                <w:right w:val="none" w:sz="0" w:space="0" w:color="auto"/>
              </w:divBdr>
              <w:divsChild>
                <w:div w:id="685139671">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754664434">
      <w:bodyDiv w:val="1"/>
      <w:marLeft w:val="0"/>
      <w:marRight w:val="0"/>
      <w:marTop w:val="0"/>
      <w:marBottom w:val="0"/>
      <w:divBdr>
        <w:top w:val="none" w:sz="0" w:space="0" w:color="auto"/>
        <w:left w:val="none" w:sz="0" w:space="0" w:color="auto"/>
        <w:bottom w:val="none" w:sz="0" w:space="0" w:color="auto"/>
        <w:right w:val="none" w:sz="0" w:space="0" w:color="auto"/>
      </w:divBdr>
      <w:divsChild>
        <w:div w:id="1000235031">
          <w:marLeft w:val="0"/>
          <w:marRight w:val="0"/>
          <w:marTop w:val="0"/>
          <w:marBottom w:val="0"/>
          <w:divBdr>
            <w:top w:val="none" w:sz="0" w:space="0" w:color="auto"/>
            <w:left w:val="none" w:sz="0" w:space="0" w:color="auto"/>
            <w:bottom w:val="none" w:sz="0" w:space="0" w:color="auto"/>
            <w:right w:val="none" w:sz="0" w:space="0" w:color="auto"/>
          </w:divBdr>
        </w:div>
      </w:divsChild>
    </w:div>
    <w:div w:id="1780710736">
      <w:bodyDiv w:val="1"/>
      <w:marLeft w:val="0"/>
      <w:marRight w:val="0"/>
      <w:marTop w:val="0"/>
      <w:marBottom w:val="0"/>
      <w:divBdr>
        <w:top w:val="none" w:sz="0" w:space="0" w:color="auto"/>
        <w:left w:val="none" w:sz="0" w:space="0" w:color="auto"/>
        <w:bottom w:val="none" w:sz="0" w:space="0" w:color="auto"/>
        <w:right w:val="none" w:sz="0" w:space="0" w:color="auto"/>
      </w:divBdr>
    </w:div>
    <w:div w:id="1841238003">
      <w:bodyDiv w:val="1"/>
      <w:marLeft w:val="0"/>
      <w:marRight w:val="0"/>
      <w:marTop w:val="0"/>
      <w:marBottom w:val="0"/>
      <w:divBdr>
        <w:top w:val="none" w:sz="0" w:space="0" w:color="auto"/>
        <w:left w:val="none" w:sz="0" w:space="0" w:color="auto"/>
        <w:bottom w:val="none" w:sz="0" w:space="0" w:color="auto"/>
        <w:right w:val="none" w:sz="0" w:space="0" w:color="auto"/>
      </w:divBdr>
      <w:divsChild>
        <w:div w:id="2134592687">
          <w:marLeft w:val="0"/>
          <w:marRight w:val="0"/>
          <w:marTop w:val="0"/>
          <w:marBottom w:val="0"/>
          <w:divBdr>
            <w:top w:val="none" w:sz="0" w:space="0" w:color="auto"/>
            <w:left w:val="none" w:sz="0" w:space="0" w:color="auto"/>
            <w:bottom w:val="none" w:sz="0" w:space="0" w:color="auto"/>
            <w:right w:val="none" w:sz="0" w:space="0" w:color="auto"/>
          </w:divBdr>
        </w:div>
      </w:divsChild>
    </w:div>
    <w:div w:id="1990554415">
      <w:bodyDiv w:val="1"/>
      <w:marLeft w:val="0"/>
      <w:marRight w:val="0"/>
      <w:marTop w:val="0"/>
      <w:marBottom w:val="0"/>
      <w:divBdr>
        <w:top w:val="none" w:sz="0" w:space="0" w:color="auto"/>
        <w:left w:val="none" w:sz="0" w:space="0" w:color="auto"/>
        <w:bottom w:val="none" w:sz="0" w:space="0" w:color="auto"/>
        <w:right w:val="none" w:sz="0" w:space="0" w:color="auto"/>
      </w:divBdr>
      <w:divsChild>
        <w:div w:id="1409108697">
          <w:marLeft w:val="0"/>
          <w:marRight w:val="0"/>
          <w:marTop w:val="0"/>
          <w:marBottom w:val="0"/>
          <w:divBdr>
            <w:top w:val="none" w:sz="0" w:space="0" w:color="auto"/>
            <w:left w:val="none" w:sz="0" w:space="0" w:color="auto"/>
            <w:bottom w:val="none" w:sz="0" w:space="0" w:color="auto"/>
            <w:right w:val="none" w:sz="0" w:space="0" w:color="auto"/>
          </w:divBdr>
        </w:div>
      </w:divsChild>
    </w:div>
    <w:div w:id="2076389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https:/doi.org/10.1037/cbs0000115" TargetMode="External"/><Relationship Id="rId3" Type="http://schemas.openxmlformats.org/officeDocument/2006/relationships/settings" Target="settings.xml"/><Relationship Id="rId7" Type="http://schemas.openxmlformats.org/officeDocument/2006/relationships/hyperlink" Target="https://doi.org/https:/doi.org/10.1037/cbs00001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3798</TotalTime>
  <Pages>20</Pages>
  <Words>5873</Words>
  <Characters>33480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842</cp:revision>
  <dcterms:created xsi:type="dcterms:W3CDTF">2024-07-27T10:51:00Z</dcterms:created>
  <dcterms:modified xsi:type="dcterms:W3CDTF">2024-08-30T13:28:00Z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2024-07-27T10:52:24Z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5cad89e1-cd3a-482b-8f4d-b48c301e68ad</vt:lpwstr>
  </property>
  <property fmtid="{D5CDD505-2E9C-101B-9397-08002B2CF9AE}" pid="8" name="MSIP_Label_f2acd28b-79a3-4a0f-b0ff-4b75658b1549_ContentBits">
    <vt:lpwstr>0</vt:lpwstr>
  </property>
</Properties>
</file>