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AF3256" w14:textId="77777777" w:rsidR="00011285" w:rsidRDefault="00011285" w:rsidP="00011285"/>
    <w:p w14:paraId="50D0294F" w14:textId="77777777" w:rsidR="002A214A" w:rsidRDefault="002A214A" w:rsidP="00BB107D">
      <w:pPr>
        <w:rPr>
          <w:b/>
          <w:bCs/>
          <w:sz w:val="30"/>
          <w:szCs w:val="30"/>
        </w:rPr>
      </w:pPr>
    </w:p>
    <w:p w14:paraId="72476314" w14:textId="77777777" w:rsidR="00DF4A89" w:rsidRDefault="00DF4A89" w:rsidP="00BB107D">
      <w:pPr>
        <w:rPr>
          <w:b/>
          <w:bCs/>
          <w:sz w:val="30"/>
          <w:szCs w:val="30"/>
        </w:rPr>
      </w:pPr>
    </w:p>
    <w:p w14:paraId="173D55C3" w14:textId="77777777" w:rsidR="00DF4A89" w:rsidRDefault="00DF4A89" w:rsidP="00BB107D">
      <w:pPr>
        <w:rPr>
          <w:b/>
          <w:bCs/>
          <w:sz w:val="30"/>
          <w:szCs w:val="30"/>
        </w:rPr>
      </w:pPr>
    </w:p>
    <w:p w14:paraId="1B302DD7" w14:textId="371E94C2" w:rsidR="00DF4A89" w:rsidRPr="00F4108C" w:rsidRDefault="00DF4A89" w:rsidP="00DF4A89">
      <w:pPr>
        <w:rPr>
          <w:rFonts w:ascii="Arial" w:hAnsi="Arial" w:cs="Arial"/>
          <w:b/>
          <w:bCs/>
        </w:rPr>
      </w:pPr>
      <w:r w:rsidRPr="00F4108C">
        <w:rPr>
          <w:rFonts w:ascii="Arial" w:hAnsi="Arial" w:cs="Arial"/>
          <w:b/>
          <w:bCs/>
        </w:rPr>
        <w:t xml:space="preserve">   </w:t>
      </w:r>
      <w:r>
        <w:rPr>
          <w:rFonts w:ascii="Arial" w:hAnsi="Arial" w:cs="Arial"/>
          <w:b/>
          <w:bCs/>
        </w:rPr>
        <w:t xml:space="preserve">                                        </w:t>
      </w:r>
      <w:r w:rsidRPr="00F4108C">
        <w:rPr>
          <w:rFonts w:ascii="Arial" w:hAnsi="Arial" w:cs="Arial"/>
          <w:b/>
          <w:bCs/>
        </w:rPr>
        <w:t xml:space="preserve"> Yaqoob </w:t>
      </w:r>
      <w:proofErr w:type="spellStart"/>
      <w:r w:rsidRPr="00F4108C">
        <w:rPr>
          <w:rFonts w:ascii="Arial" w:hAnsi="Arial" w:cs="Arial"/>
          <w:b/>
          <w:bCs/>
        </w:rPr>
        <w:t>Talukdaar</w:t>
      </w:r>
      <w:proofErr w:type="spellEnd"/>
    </w:p>
    <w:p w14:paraId="225B6028" w14:textId="27EFECBB" w:rsidR="00DF4A89" w:rsidRPr="00F4108C" w:rsidRDefault="00DF4A89" w:rsidP="00DF4A89">
      <w:pPr>
        <w:rPr>
          <w:rFonts w:ascii="Arial" w:hAnsi="Arial" w:cs="Arial"/>
        </w:rPr>
      </w:pPr>
      <w:r w:rsidRPr="00F4108C">
        <w:rPr>
          <w:rFonts w:ascii="Arial" w:hAnsi="Arial" w:cs="Arial"/>
          <w:b/>
          <w:bCs/>
        </w:rPr>
        <w:t xml:space="preserve">                                         Student</w:t>
      </w:r>
      <w:r w:rsidRPr="00F4108C">
        <w:rPr>
          <w:rFonts w:ascii="Arial" w:hAnsi="Arial" w:cs="Arial"/>
        </w:rPr>
        <w:t>: 2126722</w:t>
      </w:r>
    </w:p>
    <w:p w14:paraId="2684AA36" w14:textId="7543591F" w:rsidR="00DF4A89" w:rsidRPr="00F4108C" w:rsidRDefault="00DF4A89" w:rsidP="00DF4A89">
      <w:pPr>
        <w:pStyle w:val="NormalWeb"/>
        <w:rPr>
          <w:rFonts w:ascii="Arial" w:hAnsi="Arial" w:cs="Arial"/>
        </w:rPr>
      </w:pPr>
      <w:r w:rsidRPr="00F4108C">
        <w:rPr>
          <w:rFonts w:ascii="Arial" w:hAnsi="Arial" w:cs="Arial"/>
          <w:b/>
          <w:bCs/>
        </w:rPr>
        <w:t xml:space="preserve">                                          Module Code: </w:t>
      </w:r>
      <w:r w:rsidRPr="00F4108C">
        <w:rPr>
          <w:rFonts w:ascii="Arial" w:hAnsi="Arial" w:cs="Arial"/>
        </w:rPr>
        <w:t>BMIH500</w:t>
      </w:r>
      <w:r>
        <w:rPr>
          <w:rFonts w:ascii="Arial" w:hAnsi="Arial" w:cs="Arial"/>
        </w:rPr>
        <w:t>6</w:t>
      </w:r>
    </w:p>
    <w:p w14:paraId="4A829EA0" w14:textId="38426BD7" w:rsidR="00DF4A89" w:rsidRPr="0049112B" w:rsidRDefault="00DF4A89" w:rsidP="00DF4A89">
      <w:pPr>
        <w:pStyle w:val="NormalWeb"/>
        <w:rPr>
          <w:rFonts w:ascii="Arial" w:hAnsi="Arial" w:cs="Arial"/>
          <w:lang w:bidi="ar-SA"/>
        </w:rPr>
      </w:pPr>
      <w:r w:rsidRPr="00F4108C">
        <w:rPr>
          <w:rFonts w:ascii="Arial" w:hAnsi="Arial" w:cs="Arial"/>
          <w:b/>
          <w:bCs/>
        </w:rPr>
        <w:t xml:space="preserve">                                          Module Title: </w:t>
      </w:r>
      <w:r w:rsidR="0049112B" w:rsidRPr="0049112B">
        <w:rPr>
          <w:rFonts w:ascii="Arial" w:hAnsi="Arial" w:cs="Arial"/>
        </w:rPr>
        <w:t>Sustainable Hospitality</w:t>
      </w:r>
      <w:r w:rsidR="0049112B">
        <w:rPr>
          <w:rFonts w:ascii="Arial" w:hAnsi="Arial" w:cs="Arial"/>
        </w:rPr>
        <w:t xml:space="preserve"> </w:t>
      </w:r>
      <w:r w:rsidR="0049112B" w:rsidRPr="0049112B">
        <w:rPr>
          <w:rFonts w:ascii="Arial" w:hAnsi="Arial" w:cs="Arial"/>
        </w:rPr>
        <w:t xml:space="preserve">&amp;Tourism </w:t>
      </w:r>
      <w:r w:rsidR="0049112B">
        <w:rPr>
          <w:rFonts w:ascii="Arial" w:hAnsi="Arial" w:cs="Arial"/>
        </w:rPr>
        <w:t xml:space="preserve">                </w:t>
      </w:r>
      <w:r w:rsidR="0049112B" w:rsidRPr="0049112B">
        <w:rPr>
          <w:rFonts w:ascii="Arial" w:hAnsi="Arial" w:cs="Arial"/>
        </w:rPr>
        <w:t>Management</w:t>
      </w:r>
      <w:r w:rsidR="0049112B">
        <w:rPr>
          <w:rFonts w:ascii="CIDFont+F2" w:hAnsi="CIDFont+F2"/>
          <w:sz w:val="22"/>
          <w:szCs w:val="22"/>
        </w:rPr>
        <w:t xml:space="preserve"> </w:t>
      </w:r>
      <w:r w:rsidR="0049112B">
        <w:rPr>
          <w:rFonts w:ascii="CIDFont+F2" w:hAnsi="CIDFont+F2"/>
          <w:sz w:val="22"/>
          <w:szCs w:val="22"/>
        </w:rPr>
        <w:t xml:space="preserve">    </w:t>
      </w:r>
      <w:r w:rsidR="0049112B">
        <w:rPr>
          <w:rFonts w:ascii="Arial" w:hAnsi="Arial" w:cs="Arial"/>
        </w:rPr>
        <w:t>Report.</w:t>
      </w:r>
    </w:p>
    <w:p w14:paraId="100C4522" w14:textId="1610E246" w:rsidR="00DF4A89" w:rsidRPr="00F4108C" w:rsidRDefault="00DF4A89" w:rsidP="00DF4A89">
      <w:pPr>
        <w:pStyle w:val="NormalWeb"/>
        <w:tabs>
          <w:tab w:val="left" w:pos="5658"/>
        </w:tabs>
        <w:rPr>
          <w:rFonts w:ascii="Arial" w:hAnsi="Arial" w:cs="Arial"/>
          <w:b/>
          <w:bCs/>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Pr>
          <w:rFonts w:ascii="Arial" w:hAnsi="Arial" w:cs="Arial"/>
          <w:b/>
          <w:bCs/>
        </w:rPr>
        <w:t xml:space="preserve"> </w:t>
      </w:r>
      <w:r w:rsidRPr="00F4108C">
        <w:rPr>
          <w:rFonts w:ascii="Arial" w:hAnsi="Arial" w:cs="Arial"/>
          <w:b/>
          <w:bCs/>
        </w:rPr>
        <w:t xml:space="preserve"> </w:t>
      </w:r>
      <w:r>
        <w:rPr>
          <w:rFonts w:ascii="Arial" w:hAnsi="Arial" w:cs="Arial"/>
        </w:rPr>
        <w:t>Lisa-marie Bassler</w:t>
      </w:r>
    </w:p>
    <w:p w14:paraId="41C4D722" w14:textId="77777777" w:rsidR="00DF4A89" w:rsidRPr="00F4108C" w:rsidRDefault="00DF4A89" w:rsidP="00DF4A89">
      <w:pPr>
        <w:pStyle w:val="NormalWeb"/>
        <w:tabs>
          <w:tab w:val="left" w:pos="5658"/>
        </w:tabs>
        <w:rPr>
          <w:rFonts w:ascii="Arial" w:hAnsi="Arial" w:cs="Arial"/>
          <w:b/>
          <w:bCs/>
        </w:rPr>
      </w:pPr>
    </w:p>
    <w:p w14:paraId="377E0C84" w14:textId="77777777" w:rsidR="00DF4A89" w:rsidRPr="00F4108C" w:rsidRDefault="00DF4A89" w:rsidP="00DF4A89">
      <w:pPr>
        <w:pStyle w:val="NormalWeb"/>
        <w:tabs>
          <w:tab w:val="left" w:pos="5658"/>
        </w:tabs>
        <w:rPr>
          <w:rFonts w:ascii="Arial" w:hAnsi="Arial" w:cs="Arial"/>
          <w:b/>
          <w:bCs/>
        </w:rPr>
      </w:pPr>
    </w:p>
    <w:p w14:paraId="79B303A2" w14:textId="77777777" w:rsidR="00DF4A89"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p>
    <w:p w14:paraId="639F5C54" w14:textId="77777777" w:rsidR="00DF4A89"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p>
    <w:p w14:paraId="73A5F3BB" w14:textId="77777777" w:rsidR="00DF4A89"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p>
    <w:p w14:paraId="40843862" w14:textId="77777777" w:rsidR="00DF4A89"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p>
    <w:p w14:paraId="2B73CD5D" w14:textId="77777777" w:rsidR="00DF4A89"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p>
    <w:p w14:paraId="149A2063" w14:textId="77777777" w:rsidR="00DF4A89" w:rsidRPr="00744CBB" w:rsidRDefault="00DF4A89" w:rsidP="00DF4A89">
      <w:pPr>
        <w:spacing w:before="100" w:beforeAutospacing="1" w:after="100" w:afterAutospacing="1" w:line="240" w:lineRule="auto"/>
        <w:jc w:val="left"/>
        <w:rPr>
          <w:rFonts w:ascii="Arial" w:eastAsia="Times New Roman" w:hAnsi="Arial" w:cs="Arial"/>
          <w:kern w:val="0"/>
          <w:lang w:eastAsia="en-GB" w:bidi="ar-SA"/>
          <w14:ligatures w14:val="none"/>
        </w:rPr>
      </w:pPr>
      <w:r w:rsidRPr="00744CBB">
        <w:rPr>
          <w:rFonts w:ascii="Arial" w:eastAsia="Times New Roman" w:hAnsi="Arial" w:cs="Arial"/>
          <w:kern w:val="0"/>
          <w:lang w:eastAsia="en-GB" w:bidi="ar-SA"/>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7D920E5" w14:textId="77777777" w:rsidR="00DF4A89" w:rsidRPr="00F4108C" w:rsidRDefault="00DF4A89" w:rsidP="00DF4A89">
      <w:pPr>
        <w:pStyle w:val="NormalWeb"/>
        <w:tabs>
          <w:tab w:val="left" w:pos="5658"/>
        </w:tabs>
        <w:rPr>
          <w:rFonts w:ascii="Arial" w:hAnsi="Arial" w:cs="Arial"/>
          <w:b/>
          <w:bCs/>
        </w:rPr>
      </w:pPr>
    </w:p>
    <w:p w14:paraId="26977354" w14:textId="77777777" w:rsidR="00DF4A89" w:rsidRDefault="00DF4A89" w:rsidP="00BB107D"/>
    <w:p w14:paraId="582AA711" w14:textId="77777777" w:rsidR="002A214A" w:rsidRDefault="002A214A" w:rsidP="00BB107D"/>
    <w:p w14:paraId="0C154FA6" w14:textId="77777777" w:rsidR="002A214A" w:rsidRDefault="002A214A" w:rsidP="00BB107D"/>
    <w:p w14:paraId="36CDA004" w14:textId="77777777" w:rsidR="002A214A" w:rsidRDefault="002A214A" w:rsidP="00BB107D"/>
    <w:p w14:paraId="236EC3A1" w14:textId="77777777" w:rsidR="002A214A" w:rsidRDefault="002A214A" w:rsidP="00BB107D"/>
    <w:p w14:paraId="05FA7E93" w14:textId="77777777" w:rsidR="002A214A" w:rsidRDefault="002A214A" w:rsidP="00BB107D"/>
    <w:p w14:paraId="43377119" w14:textId="77777777" w:rsidR="002A214A" w:rsidRDefault="002A214A" w:rsidP="00BB107D"/>
    <w:p w14:paraId="69912DDB" w14:textId="77777777" w:rsidR="002A214A" w:rsidRDefault="002A214A" w:rsidP="00BB107D"/>
    <w:p w14:paraId="6736441F" w14:textId="77777777" w:rsidR="002A214A" w:rsidRDefault="002A214A" w:rsidP="00BB107D"/>
    <w:p w14:paraId="601DBDAE" w14:textId="77777777" w:rsidR="002A214A" w:rsidRDefault="002A214A" w:rsidP="00BB107D"/>
    <w:p w14:paraId="7486A042" w14:textId="77777777" w:rsidR="00011285" w:rsidRDefault="00011285" w:rsidP="00BB107D"/>
    <w:p w14:paraId="17D4241F" w14:textId="77777777" w:rsidR="00011285" w:rsidRDefault="00011285" w:rsidP="00BB107D"/>
    <w:p w14:paraId="35C6C805" w14:textId="75D0890C" w:rsidR="00011285" w:rsidRPr="00431DB3" w:rsidRDefault="0089400A" w:rsidP="00BB107D">
      <w:pPr>
        <w:rPr>
          <w:b/>
          <w:bCs/>
        </w:rPr>
      </w:pPr>
      <w:r w:rsidRPr="00431DB3">
        <w:rPr>
          <w:b/>
          <w:bCs/>
        </w:rPr>
        <w:t xml:space="preserve">Executive Summary </w:t>
      </w:r>
    </w:p>
    <w:p w14:paraId="6A435E72" w14:textId="4A8F174A" w:rsidR="00431DB3" w:rsidRPr="00B453D3" w:rsidRDefault="00431DB3" w:rsidP="00431DB3">
      <w:pPr>
        <w:rPr>
          <w:color w:val="000000" w:themeColor="text1"/>
        </w:rPr>
      </w:pPr>
      <w:r w:rsidRPr="00B453D3">
        <w:rPr>
          <w:color w:val="000000" w:themeColor="text1"/>
        </w:rPr>
        <w:t xml:space="preserve">The focus of this following report is to explore the implementation of a specific greener practice at </w:t>
      </w:r>
      <w:r w:rsidR="00152E15" w:rsidRPr="00B453D3">
        <w:rPr>
          <w:color w:val="000000" w:themeColor="text1"/>
        </w:rPr>
        <w:t>Premier Inn</w:t>
      </w:r>
      <w:r w:rsidRPr="00B453D3">
        <w:rPr>
          <w:color w:val="000000" w:themeColor="text1"/>
        </w:rPr>
        <w:t xml:space="preserve"> to enhance its sustainability efforts and for this Sustainable waste management initiative has been chosen. </w:t>
      </w:r>
    </w:p>
    <w:p w14:paraId="3ED8AE19" w14:textId="77777777" w:rsidR="004A4056" w:rsidRPr="00B453D3" w:rsidRDefault="004A4056" w:rsidP="004A4056">
      <w:pPr>
        <w:rPr>
          <w:color w:val="000000" w:themeColor="text1"/>
        </w:rPr>
      </w:pPr>
      <w:r w:rsidRPr="00B453D3">
        <w:rPr>
          <w:color w:val="000000" w:themeColor="text1"/>
        </w:rPr>
        <w:t>The UK’s largest hotel chain, with over 800 locations, Premier Inn has shown that there is potential for them to do more with environmental practises but they have already made a commitment to being a green company. This report assesses a key environmental initiative for the organisation, sustainable waste management, as it is implemented.</w:t>
      </w:r>
    </w:p>
    <w:p w14:paraId="199BBC0B" w14:textId="556B2C08" w:rsidR="004A4056" w:rsidRPr="00B453D3" w:rsidRDefault="004A4056" w:rsidP="004A4056">
      <w:pPr>
        <w:rPr>
          <w:color w:val="000000" w:themeColor="text1"/>
        </w:rPr>
      </w:pPr>
      <w:r w:rsidRPr="00B453D3">
        <w:rPr>
          <w:color w:val="000000" w:themeColor="text1"/>
        </w:rPr>
        <w:t>The proposed sustainable waste management programme is a food waste reduction plan, a programme to recycle as much as possible and not use single use plastic as much. These include more effective inventory management, donating food to charities, composting organic cooking waste and establishing comprehensive recycling programmes, with separate waste collection systems.</w:t>
      </w:r>
    </w:p>
    <w:p w14:paraId="0689A600" w14:textId="77777777" w:rsidR="004A4056" w:rsidRPr="00B453D3" w:rsidRDefault="004A4056" w:rsidP="004A4056">
      <w:pPr>
        <w:rPr>
          <w:color w:val="000000" w:themeColor="text1"/>
        </w:rPr>
      </w:pPr>
      <w:r w:rsidRPr="00B453D3">
        <w:rPr>
          <w:color w:val="000000" w:themeColor="text1"/>
        </w:rPr>
        <w:lastRenderedPageBreak/>
        <w:t>Analysis reveals three primary benefits: The emission reduction results in significant environmental impact in terms of reduced carbon footprint, improved brand reputation that pleases the enlightened customers who care about the planet and enhanced operational efficiency contributing to cost savings. Nonetheless, the initiative encounters hurdles such as high initial capital requirements, possible opposition to operational variations, as well as the constraints in the infrastructure.</w:t>
      </w:r>
    </w:p>
    <w:p w14:paraId="56A93A57" w14:textId="0D760D7B" w:rsidR="0089400A" w:rsidRPr="00B453D3" w:rsidRDefault="004A4056" w:rsidP="004A4056">
      <w:pPr>
        <w:rPr>
          <w:color w:val="000000" w:themeColor="text1"/>
        </w:rPr>
      </w:pPr>
      <w:r w:rsidRPr="00B453D3">
        <w:rPr>
          <w:color w:val="000000" w:themeColor="text1"/>
        </w:rPr>
        <w:t>The report suggests that a thorough cost benefit analysis be done before proceeding, that structured change management strategies be applied, and a detailed SWOT analysis be performed. Using Marriott International and InterContinental Hotels Group as non-representative cases, competitor success storeys prove that such endeavours are feasible and positive outcomes could be achieved in the hospitality industry.</w:t>
      </w:r>
      <w:r w:rsidR="00431DB3" w:rsidRPr="00B453D3">
        <w:rPr>
          <w:color w:val="000000" w:themeColor="text1"/>
        </w:rPr>
        <w:t xml:space="preserve">    </w:t>
      </w:r>
    </w:p>
    <w:p w14:paraId="4E2F788B" w14:textId="77777777" w:rsidR="0089400A" w:rsidRDefault="0089400A" w:rsidP="00BB107D"/>
    <w:p w14:paraId="071C8E64" w14:textId="77777777" w:rsidR="00011285" w:rsidRDefault="00011285" w:rsidP="00BB107D"/>
    <w:sdt>
      <w:sdtPr>
        <w:rPr>
          <w:rFonts w:asciiTheme="minorHAnsi" w:eastAsiaTheme="minorHAnsi" w:hAnsiTheme="minorHAnsi" w:cstheme="minorBidi"/>
          <w:color w:val="auto"/>
          <w:kern w:val="2"/>
          <w:sz w:val="24"/>
          <w:szCs w:val="24"/>
          <w:lang w:eastAsia="en-US" w:bidi="en-US"/>
          <w14:ligatures w14:val="standardContextual"/>
        </w:rPr>
        <w:id w:val="-168722454"/>
        <w:docPartObj>
          <w:docPartGallery w:val="Table of Contents"/>
          <w:docPartUnique/>
        </w:docPartObj>
      </w:sdtPr>
      <w:sdtEndPr>
        <w:rPr>
          <w:b/>
          <w:bCs/>
        </w:rPr>
      </w:sdtEndPr>
      <w:sdtContent>
        <w:p w14:paraId="548C2DB5" w14:textId="2F730056" w:rsidR="00481CD8" w:rsidRDefault="00481CD8">
          <w:pPr>
            <w:pStyle w:val="TOCHeading"/>
          </w:pPr>
          <w:r>
            <w:t>Contents</w:t>
          </w:r>
        </w:p>
        <w:p w14:paraId="4895D0D7" w14:textId="0E6D79E5" w:rsidR="00481CD8" w:rsidRDefault="00481CD8">
          <w:pPr>
            <w:pStyle w:val="TOC1"/>
            <w:tabs>
              <w:tab w:val="right" w:leader="dot" w:pos="9350"/>
            </w:tabs>
            <w:rPr>
              <w:noProof/>
            </w:rPr>
          </w:pPr>
          <w:r>
            <w:fldChar w:fldCharType="begin"/>
          </w:r>
          <w:r>
            <w:instrText xml:space="preserve"> TOC \o "1-3" \h \z \u </w:instrText>
          </w:r>
          <w:r>
            <w:fldChar w:fldCharType="separate"/>
          </w:r>
          <w:hyperlink w:anchor="_Toc180032283" w:history="1">
            <w:r w:rsidRPr="00B20ECF">
              <w:rPr>
                <w:rStyle w:val="Hyperlink"/>
                <w:noProof/>
              </w:rPr>
              <w:t>Introduction</w:t>
            </w:r>
            <w:r>
              <w:rPr>
                <w:noProof/>
                <w:webHidden/>
              </w:rPr>
              <w:tab/>
            </w:r>
            <w:r>
              <w:rPr>
                <w:noProof/>
                <w:webHidden/>
              </w:rPr>
              <w:fldChar w:fldCharType="begin"/>
            </w:r>
            <w:r>
              <w:rPr>
                <w:noProof/>
                <w:webHidden/>
              </w:rPr>
              <w:instrText xml:space="preserve"> PAGEREF _Toc180032283 \h </w:instrText>
            </w:r>
            <w:r>
              <w:rPr>
                <w:noProof/>
                <w:webHidden/>
              </w:rPr>
            </w:r>
            <w:r>
              <w:rPr>
                <w:noProof/>
                <w:webHidden/>
              </w:rPr>
              <w:fldChar w:fldCharType="separate"/>
            </w:r>
            <w:r>
              <w:rPr>
                <w:noProof/>
                <w:webHidden/>
              </w:rPr>
              <w:t>2</w:t>
            </w:r>
            <w:r>
              <w:rPr>
                <w:noProof/>
                <w:webHidden/>
              </w:rPr>
              <w:fldChar w:fldCharType="end"/>
            </w:r>
          </w:hyperlink>
        </w:p>
        <w:p w14:paraId="3679A039" w14:textId="63A6C523" w:rsidR="00481CD8" w:rsidRDefault="00000000">
          <w:pPr>
            <w:pStyle w:val="TOC1"/>
            <w:tabs>
              <w:tab w:val="right" w:leader="dot" w:pos="9350"/>
            </w:tabs>
            <w:rPr>
              <w:noProof/>
            </w:rPr>
          </w:pPr>
          <w:hyperlink w:anchor="_Toc180032284" w:history="1">
            <w:r w:rsidR="00481CD8" w:rsidRPr="00B20ECF">
              <w:rPr>
                <w:rStyle w:val="Hyperlink"/>
                <w:noProof/>
              </w:rPr>
              <w:t>Identified Greener Practice and its benefits: Sustainable Waste Management</w:t>
            </w:r>
            <w:r w:rsidR="00481CD8">
              <w:rPr>
                <w:noProof/>
                <w:webHidden/>
              </w:rPr>
              <w:tab/>
            </w:r>
            <w:r w:rsidR="00481CD8">
              <w:rPr>
                <w:noProof/>
                <w:webHidden/>
              </w:rPr>
              <w:fldChar w:fldCharType="begin"/>
            </w:r>
            <w:r w:rsidR="00481CD8">
              <w:rPr>
                <w:noProof/>
                <w:webHidden/>
              </w:rPr>
              <w:instrText xml:space="preserve"> PAGEREF _Toc180032284 \h </w:instrText>
            </w:r>
            <w:r w:rsidR="00481CD8">
              <w:rPr>
                <w:noProof/>
                <w:webHidden/>
              </w:rPr>
            </w:r>
            <w:r w:rsidR="00481CD8">
              <w:rPr>
                <w:noProof/>
                <w:webHidden/>
              </w:rPr>
              <w:fldChar w:fldCharType="separate"/>
            </w:r>
            <w:r w:rsidR="00481CD8">
              <w:rPr>
                <w:noProof/>
                <w:webHidden/>
              </w:rPr>
              <w:t>3</w:t>
            </w:r>
            <w:r w:rsidR="00481CD8">
              <w:rPr>
                <w:noProof/>
                <w:webHidden/>
              </w:rPr>
              <w:fldChar w:fldCharType="end"/>
            </w:r>
          </w:hyperlink>
        </w:p>
        <w:p w14:paraId="7304758F" w14:textId="11AD2057" w:rsidR="00481CD8" w:rsidRDefault="00000000">
          <w:pPr>
            <w:pStyle w:val="TOC2"/>
            <w:tabs>
              <w:tab w:val="right" w:leader="dot" w:pos="9350"/>
            </w:tabs>
            <w:rPr>
              <w:noProof/>
            </w:rPr>
          </w:pPr>
          <w:hyperlink w:anchor="_Toc180032285" w:history="1">
            <w:r w:rsidR="00481CD8" w:rsidRPr="00B20ECF">
              <w:rPr>
                <w:rStyle w:val="Hyperlink"/>
                <w:noProof/>
              </w:rPr>
              <w:t>Defining Sustainable Waste Management</w:t>
            </w:r>
            <w:r w:rsidR="00481CD8">
              <w:rPr>
                <w:noProof/>
                <w:webHidden/>
              </w:rPr>
              <w:tab/>
            </w:r>
            <w:r w:rsidR="00481CD8">
              <w:rPr>
                <w:noProof/>
                <w:webHidden/>
              </w:rPr>
              <w:fldChar w:fldCharType="begin"/>
            </w:r>
            <w:r w:rsidR="00481CD8">
              <w:rPr>
                <w:noProof/>
                <w:webHidden/>
              </w:rPr>
              <w:instrText xml:space="preserve"> PAGEREF _Toc180032285 \h </w:instrText>
            </w:r>
            <w:r w:rsidR="00481CD8">
              <w:rPr>
                <w:noProof/>
                <w:webHidden/>
              </w:rPr>
            </w:r>
            <w:r w:rsidR="00481CD8">
              <w:rPr>
                <w:noProof/>
                <w:webHidden/>
              </w:rPr>
              <w:fldChar w:fldCharType="separate"/>
            </w:r>
            <w:r w:rsidR="00481CD8">
              <w:rPr>
                <w:noProof/>
                <w:webHidden/>
              </w:rPr>
              <w:t>3</w:t>
            </w:r>
            <w:r w:rsidR="00481CD8">
              <w:rPr>
                <w:noProof/>
                <w:webHidden/>
              </w:rPr>
              <w:fldChar w:fldCharType="end"/>
            </w:r>
          </w:hyperlink>
        </w:p>
        <w:p w14:paraId="0D1EDA66" w14:textId="72B81637" w:rsidR="00481CD8" w:rsidRDefault="00000000">
          <w:pPr>
            <w:pStyle w:val="TOC2"/>
            <w:tabs>
              <w:tab w:val="right" w:leader="dot" w:pos="9350"/>
            </w:tabs>
            <w:rPr>
              <w:noProof/>
            </w:rPr>
          </w:pPr>
          <w:hyperlink w:anchor="_Toc180032286" w:history="1">
            <w:r w:rsidR="00481CD8" w:rsidRPr="00B20ECF">
              <w:rPr>
                <w:rStyle w:val="Hyperlink"/>
                <w:noProof/>
              </w:rPr>
              <w:t xml:space="preserve">Sustainable Waste Management initiatives for </w:t>
            </w:r>
            <w:r w:rsidR="00152E15">
              <w:rPr>
                <w:rStyle w:val="Hyperlink"/>
                <w:noProof/>
              </w:rPr>
              <w:t>Premier Inn</w:t>
            </w:r>
            <w:r w:rsidR="00481CD8">
              <w:rPr>
                <w:noProof/>
                <w:webHidden/>
              </w:rPr>
              <w:tab/>
            </w:r>
            <w:r w:rsidR="00481CD8">
              <w:rPr>
                <w:noProof/>
                <w:webHidden/>
              </w:rPr>
              <w:fldChar w:fldCharType="begin"/>
            </w:r>
            <w:r w:rsidR="00481CD8">
              <w:rPr>
                <w:noProof/>
                <w:webHidden/>
              </w:rPr>
              <w:instrText xml:space="preserve"> PAGEREF _Toc180032286 \h </w:instrText>
            </w:r>
            <w:r w:rsidR="00481CD8">
              <w:rPr>
                <w:noProof/>
                <w:webHidden/>
              </w:rPr>
            </w:r>
            <w:r w:rsidR="00481CD8">
              <w:rPr>
                <w:noProof/>
                <w:webHidden/>
              </w:rPr>
              <w:fldChar w:fldCharType="separate"/>
            </w:r>
            <w:r w:rsidR="00481CD8">
              <w:rPr>
                <w:noProof/>
                <w:webHidden/>
              </w:rPr>
              <w:t>3</w:t>
            </w:r>
            <w:r w:rsidR="00481CD8">
              <w:rPr>
                <w:noProof/>
                <w:webHidden/>
              </w:rPr>
              <w:fldChar w:fldCharType="end"/>
            </w:r>
          </w:hyperlink>
        </w:p>
        <w:p w14:paraId="73AD40CF" w14:textId="11B4187E" w:rsidR="00481CD8" w:rsidRDefault="00000000">
          <w:pPr>
            <w:pStyle w:val="TOC1"/>
            <w:tabs>
              <w:tab w:val="right" w:leader="dot" w:pos="9350"/>
            </w:tabs>
            <w:rPr>
              <w:noProof/>
            </w:rPr>
          </w:pPr>
          <w:hyperlink w:anchor="_Toc180032287" w:history="1">
            <w:r w:rsidR="00481CD8" w:rsidRPr="00B20ECF">
              <w:rPr>
                <w:rStyle w:val="Hyperlink"/>
                <w:noProof/>
              </w:rPr>
              <w:t>Sustainable Waste Management at other hotels</w:t>
            </w:r>
            <w:r w:rsidR="00481CD8">
              <w:rPr>
                <w:noProof/>
                <w:webHidden/>
              </w:rPr>
              <w:tab/>
            </w:r>
            <w:r w:rsidR="00481CD8">
              <w:rPr>
                <w:noProof/>
                <w:webHidden/>
              </w:rPr>
              <w:fldChar w:fldCharType="begin"/>
            </w:r>
            <w:r w:rsidR="00481CD8">
              <w:rPr>
                <w:noProof/>
                <w:webHidden/>
              </w:rPr>
              <w:instrText xml:space="preserve"> PAGEREF _Toc180032287 \h </w:instrText>
            </w:r>
            <w:r w:rsidR="00481CD8">
              <w:rPr>
                <w:noProof/>
                <w:webHidden/>
              </w:rPr>
            </w:r>
            <w:r w:rsidR="00481CD8">
              <w:rPr>
                <w:noProof/>
                <w:webHidden/>
              </w:rPr>
              <w:fldChar w:fldCharType="separate"/>
            </w:r>
            <w:r w:rsidR="00481CD8">
              <w:rPr>
                <w:noProof/>
                <w:webHidden/>
              </w:rPr>
              <w:t>4</w:t>
            </w:r>
            <w:r w:rsidR="00481CD8">
              <w:rPr>
                <w:noProof/>
                <w:webHidden/>
              </w:rPr>
              <w:fldChar w:fldCharType="end"/>
            </w:r>
          </w:hyperlink>
        </w:p>
        <w:p w14:paraId="589C4985" w14:textId="7C9036C9" w:rsidR="00481CD8" w:rsidRDefault="00000000">
          <w:pPr>
            <w:pStyle w:val="TOC1"/>
            <w:tabs>
              <w:tab w:val="right" w:leader="dot" w:pos="9350"/>
            </w:tabs>
            <w:rPr>
              <w:noProof/>
            </w:rPr>
          </w:pPr>
          <w:hyperlink w:anchor="_Toc180032288" w:history="1">
            <w:r w:rsidR="00481CD8" w:rsidRPr="00B20ECF">
              <w:rPr>
                <w:rStyle w:val="Hyperlink"/>
                <w:noProof/>
              </w:rPr>
              <w:t xml:space="preserve">Benefits to </w:t>
            </w:r>
            <w:r w:rsidR="00152E15">
              <w:rPr>
                <w:rStyle w:val="Hyperlink"/>
                <w:noProof/>
              </w:rPr>
              <w:t>Premier Inn</w:t>
            </w:r>
            <w:r w:rsidR="00481CD8">
              <w:rPr>
                <w:noProof/>
                <w:webHidden/>
              </w:rPr>
              <w:tab/>
            </w:r>
            <w:r w:rsidR="00481CD8">
              <w:rPr>
                <w:noProof/>
                <w:webHidden/>
              </w:rPr>
              <w:fldChar w:fldCharType="begin"/>
            </w:r>
            <w:r w:rsidR="00481CD8">
              <w:rPr>
                <w:noProof/>
                <w:webHidden/>
              </w:rPr>
              <w:instrText xml:space="preserve"> PAGEREF _Toc180032288 \h </w:instrText>
            </w:r>
            <w:r w:rsidR="00481CD8">
              <w:rPr>
                <w:noProof/>
                <w:webHidden/>
              </w:rPr>
            </w:r>
            <w:r w:rsidR="00481CD8">
              <w:rPr>
                <w:noProof/>
                <w:webHidden/>
              </w:rPr>
              <w:fldChar w:fldCharType="separate"/>
            </w:r>
            <w:r w:rsidR="00481CD8">
              <w:rPr>
                <w:noProof/>
                <w:webHidden/>
              </w:rPr>
              <w:t>5</w:t>
            </w:r>
            <w:r w:rsidR="00481CD8">
              <w:rPr>
                <w:noProof/>
                <w:webHidden/>
              </w:rPr>
              <w:fldChar w:fldCharType="end"/>
            </w:r>
          </w:hyperlink>
        </w:p>
        <w:p w14:paraId="7EBD6B20" w14:textId="6B8EAD74" w:rsidR="00481CD8" w:rsidRDefault="00000000">
          <w:pPr>
            <w:pStyle w:val="TOC1"/>
            <w:tabs>
              <w:tab w:val="right" w:leader="dot" w:pos="9350"/>
            </w:tabs>
            <w:rPr>
              <w:noProof/>
            </w:rPr>
          </w:pPr>
          <w:hyperlink w:anchor="_Toc180032289" w:history="1">
            <w:r w:rsidR="00481CD8" w:rsidRPr="00B20ECF">
              <w:rPr>
                <w:rStyle w:val="Hyperlink"/>
                <w:noProof/>
              </w:rPr>
              <w:t>Challenges</w:t>
            </w:r>
            <w:r w:rsidR="00481CD8">
              <w:rPr>
                <w:noProof/>
                <w:webHidden/>
              </w:rPr>
              <w:tab/>
            </w:r>
            <w:r w:rsidR="00481CD8">
              <w:rPr>
                <w:noProof/>
                <w:webHidden/>
              </w:rPr>
              <w:fldChar w:fldCharType="begin"/>
            </w:r>
            <w:r w:rsidR="00481CD8">
              <w:rPr>
                <w:noProof/>
                <w:webHidden/>
              </w:rPr>
              <w:instrText xml:space="preserve"> PAGEREF _Toc180032289 \h </w:instrText>
            </w:r>
            <w:r w:rsidR="00481CD8">
              <w:rPr>
                <w:noProof/>
                <w:webHidden/>
              </w:rPr>
            </w:r>
            <w:r w:rsidR="00481CD8">
              <w:rPr>
                <w:noProof/>
                <w:webHidden/>
              </w:rPr>
              <w:fldChar w:fldCharType="separate"/>
            </w:r>
            <w:r w:rsidR="00481CD8">
              <w:rPr>
                <w:noProof/>
                <w:webHidden/>
              </w:rPr>
              <w:t>6</w:t>
            </w:r>
            <w:r w:rsidR="00481CD8">
              <w:rPr>
                <w:noProof/>
                <w:webHidden/>
              </w:rPr>
              <w:fldChar w:fldCharType="end"/>
            </w:r>
          </w:hyperlink>
        </w:p>
        <w:p w14:paraId="43C39579" w14:textId="47C7E103" w:rsidR="00481CD8" w:rsidRDefault="00000000">
          <w:pPr>
            <w:pStyle w:val="TOC1"/>
            <w:tabs>
              <w:tab w:val="right" w:leader="dot" w:pos="9350"/>
            </w:tabs>
            <w:rPr>
              <w:noProof/>
            </w:rPr>
          </w:pPr>
          <w:hyperlink w:anchor="_Toc180032290" w:history="1">
            <w:r w:rsidR="00481CD8" w:rsidRPr="00B20ECF">
              <w:rPr>
                <w:rStyle w:val="Hyperlink"/>
                <w:noProof/>
              </w:rPr>
              <w:t>Alternative Greener Practices</w:t>
            </w:r>
            <w:r w:rsidR="00481CD8">
              <w:rPr>
                <w:noProof/>
                <w:webHidden/>
              </w:rPr>
              <w:tab/>
            </w:r>
            <w:r w:rsidR="00481CD8">
              <w:rPr>
                <w:noProof/>
                <w:webHidden/>
              </w:rPr>
              <w:fldChar w:fldCharType="begin"/>
            </w:r>
            <w:r w:rsidR="00481CD8">
              <w:rPr>
                <w:noProof/>
                <w:webHidden/>
              </w:rPr>
              <w:instrText xml:space="preserve"> PAGEREF _Toc180032290 \h </w:instrText>
            </w:r>
            <w:r w:rsidR="00481CD8">
              <w:rPr>
                <w:noProof/>
                <w:webHidden/>
              </w:rPr>
            </w:r>
            <w:r w:rsidR="00481CD8">
              <w:rPr>
                <w:noProof/>
                <w:webHidden/>
              </w:rPr>
              <w:fldChar w:fldCharType="separate"/>
            </w:r>
            <w:r w:rsidR="00481CD8">
              <w:rPr>
                <w:noProof/>
                <w:webHidden/>
              </w:rPr>
              <w:t>7</w:t>
            </w:r>
            <w:r w:rsidR="00481CD8">
              <w:rPr>
                <w:noProof/>
                <w:webHidden/>
              </w:rPr>
              <w:fldChar w:fldCharType="end"/>
            </w:r>
          </w:hyperlink>
        </w:p>
        <w:p w14:paraId="414A1DB2" w14:textId="0C43C6A5" w:rsidR="00481CD8" w:rsidRDefault="00000000">
          <w:pPr>
            <w:pStyle w:val="TOC1"/>
            <w:tabs>
              <w:tab w:val="right" w:leader="dot" w:pos="9350"/>
            </w:tabs>
            <w:rPr>
              <w:noProof/>
            </w:rPr>
          </w:pPr>
          <w:hyperlink w:anchor="_Toc180032291" w:history="1">
            <w:r w:rsidR="00481CD8" w:rsidRPr="00B20ECF">
              <w:rPr>
                <w:rStyle w:val="Hyperlink"/>
                <w:noProof/>
              </w:rPr>
              <w:t>Long-term Environmental Benefits of Sustainable Waste Management</w:t>
            </w:r>
            <w:r w:rsidR="00481CD8">
              <w:rPr>
                <w:noProof/>
                <w:webHidden/>
              </w:rPr>
              <w:tab/>
            </w:r>
            <w:r w:rsidR="00481CD8">
              <w:rPr>
                <w:noProof/>
                <w:webHidden/>
              </w:rPr>
              <w:fldChar w:fldCharType="begin"/>
            </w:r>
            <w:r w:rsidR="00481CD8">
              <w:rPr>
                <w:noProof/>
                <w:webHidden/>
              </w:rPr>
              <w:instrText xml:space="preserve"> PAGEREF _Toc180032291 \h </w:instrText>
            </w:r>
            <w:r w:rsidR="00481CD8">
              <w:rPr>
                <w:noProof/>
                <w:webHidden/>
              </w:rPr>
            </w:r>
            <w:r w:rsidR="00481CD8">
              <w:rPr>
                <w:noProof/>
                <w:webHidden/>
              </w:rPr>
              <w:fldChar w:fldCharType="separate"/>
            </w:r>
            <w:r w:rsidR="00481CD8">
              <w:rPr>
                <w:noProof/>
                <w:webHidden/>
              </w:rPr>
              <w:t>8</w:t>
            </w:r>
            <w:r w:rsidR="00481CD8">
              <w:rPr>
                <w:noProof/>
                <w:webHidden/>
              </w:rPr>
              <w:fldChar w:fldCharType="end"/>
            </w:r>
          </w:hyperlink>
        </w:p>
        <w:p w14:paraId="53620E3A" w14:textId="3A905D5E" w:rsidR="00481CD8" w:rsidRDefault="00000000">
          <w:pPr>
            <w:pStyle w:val="TOC1"/>
            <w:tabs>
              <w:tab w:val="right" w:leader="dot" w:pos="9350"/>
            </w:tabs>
            <w:rPr>
              <w:noProof/>
            </w:rPr>
          </w:pPr>
          <w:hyperlink w:anchor="_Toc180032292" w:history="1">
            <w:r w:rsidR="00481CD8" w:rsidRPr="00B20ECF">
              <w:rPr>
                <w:rStyle w:val="Hyperlink"/>
                <w:noProof/>
              </w:rPr>
              <w:t>Conclusion and Recommendations</w:t>
            </w:r>
            <w:r w:rsidR="00481CD8">
              <w:rPr>
                <w:noProof/>
                <w:webHidden/>
              </w:rPr>
              <w:tab/>
            </w:r>
            <w:r w:rsidR="00481CD8">
              <w:rPr>
                <w:noProof/>
                <w:webHidden/>
              </w:rPr>
              <w:fldChar w:fldCharType="begin"/>
            </w:r>
            <w:r w:rsidR="00481CD8">
              <w:rPr>
                <w:noProof/>
                <w:webHidden/>
              </w:rPr>
              <w:instrText xml:space="preserve"> PAGEREF _Toc180032292 \h </w:instrText>
            </w:r>
            <w:r w:rsidR="00481CD8">
              <w:rPr>
                <w:noProof/>
                <w:webHidden/>
              </w:rPr>
            </w:r>
            <w:r w:rsidR="00481CD8">
              <w:rPr>
                <w:noProof/>
                <w:webHidden/>
              </w:rPr>
              <w:fldChar w:fldCharType="separate"/>
            </w:r>
            <w:r w:rsidR="00481CD8">
              <w:rPr>
                <w:noProof/>
                <w:webHidden/>
              </w:rPr>
              <w:t>8</w:t>
            </w:r>
            <w:r w:rsidR="00481CD8">
              <w:rPr>
                <w:noProof/>
                <w:webHidden/>
              </w:rPr>
              <w:fldChar w:fldCharType="end"/>
            </w:r>
          </w:hyperlink>
        </w:p>
        <w:p w14:paraId="73C8BBBB" w14:textId="0E3473E7" w:rsidR="00481CD8" w:rsidRDefault="00000000">
          <w:pPr>
            <w:pStyle w:val="TOC1"/>
            <w:tabs>
              <w:tab w:val="right" w:leader="dot" w:pos="9350"/>
            </w:tabs>
            <w:rPr>
              <w:noProof/>
            </w:rPr>
          </w:pPr>
          <w:hyperlink w:anchor="_Toc180032293" w:history="1">
            <w:r w:rsidR="00481CD8" w:rsidRPr="00B20ECF">
              <w:rPr>
                <w:rStyle w:val="Hyperlink"/>
                <w:noProof/>
              </w:rPr>
              <w:t>Reference</w:t>
            </w:r>
            <w:r w:rsidR="00481CD8">
              <w:rPr>
                <w:noProof/>
                <w:webHidden/>
              </w:rPr>
              <w:tab/>
            </w:r>
            <w:r w:rsidR="00481CD8">
              <w:rPr>
                <w:noProof/>
                <w:webHidden/>
              </w:rPr>
              <w:fldChar w:fldCharType="begin"/>
            </w:r>
            <w:r w:rsidR="00481CD8">
              <w:rPr>
                <w:noProof/>
                <w:webHidden/>
              </w:rPr>
              <w:instrText xml:space="preserve"> PAGEREF _Toc180032293 \h </w:instrText>
            </w:r>
            <w:r w:rsidR="00481CD8">
              <w:rPr>
                <w:noProof/>
                <w:webHidden/>
              </w:rPr>
            </w:r>
            <w:r w:rsidR="00481CD8">
              <w:rPr>
                <w:noProof/>
                <w:webHidden/>
              </w:rPr>
              <w:fldChar w:fldCharType="separate"/>
            </w:r>
            <w:r w:rsidR="00481CD8">
              <w:rPr>
                <w:noProof/>
                <w:webHidden/>
              </w:rPr>
              <w:t>10</w:t>
            </w:r>
            <w:r w:rsidR="00481CD8">
              <w:rPr>
                <w:noProof/>
                <w:webHidden/>
              </w:rPr>
              <w:fldChar w:fldCharType="end"/>
            </w:r>
          </w:hyperlink>
        </w:p>
        <w:p w14:paraId="20C25824" w14:textId="0D4F1F5E" w:rsidR="00481CD8" w:rsidRDefault="00481CD8">
          <w:r>
            <w:rPr>
              <w:b/>
              <w:bCs/>
            </w:rPr>
            <w:lastRenderedPageBreak/>
            <w:fldChar w:fldCharType="end"/>
          </w:r>
        </w:p>
      </w:sdtContent>
    </w:sdt>
    <w:p w14:paraId="2E8C6974" w14:textId="77777777" w:rsidR="00011285" w:rsidRDefault="00011285" w:rsidP="00BB107D"/>
    <w:p w14:paraId="7EBECE56" w14:textId="77777777" w:rsidR="00011285" w:rsidRDefault="00011285" w:rsidP="00BB107D"/>
    <w:p w14:paraId="5C937963" w14:textId="77777777" w:rsidR="00011285" w:rsidRDefault="00011285" w:rsidP="00BB107D"/>
    <w:p w14:paraId="69E866C3" w14:textId="77777777" w:rsidR="00011285" w:rsidRDefault="00011285" w:rsidP="00BB107D"/>
    <w:p w14:paraId="0E7F7243" w14:textId="77777777" w:rsidR="00011285" w:rsidRDefault="00011285" w:rsidP="00BB107D"/>
    <w:p w14:paraId="5CB3EC32" w14:textId="77777777" w:rsidR="00011285" w:rsidRDefault="00011285" w:rsidP="00BB107D"/>
    <w:p w14:paraId="26F285F4" w14:textId="77777777" w:rsidR="00011285" w:rsidRDefault="00011285" w:rsidP="00BB107D"/>
    <w:p w14:paraId="6C473876" w14:textId="77777777" w:rsidR="00BC688D" w:rsidRDefault="00BC688D" w:rsidP="00BB107D"/>
    <w:p w14:paraId="5FDA38AB" w14:textId="77777777" w:rsidR="00BC688D" w:rsidRDefault="00BC688D" w:rsidP="00BB107D"/>
    <w:p w14:paraId="4B8498BC" w14:textId="77777777" w:rsidR="00BC688D" w:rsidRDefault="00BC688D" w:rsidP="00BB107D"/>
    <w:p w14:paraId="284B6A54" w14:textId="507AE313" w:rsidR="00011285" w:rsidRDefault="00011285" w:rsidP="00011285">
      <w:pPr>
        <w:pStyle w:val="Heading1"/>
      </w:pPr>
      <w:bookmarkStart w:id="0" w:name="_Toc180032283"/>
      <w:r>
        <w:t>Introduction</w:t>
      </w:r>
      <w:bookmarkEnd w:id="0"/>
      <w:r>
        <w:t xml:space="preserve"> </w:t>
      </w:r>
    </w:p>
    <w:p w14:paraId="156FF307" w14:textId="77777777" w:rsidR="002D0B85" w:rsidRPr="00B453D3" w:rsidRDefault="002D0B85" w:rsidP="00BB107D">
      <w:pPr>
        <w:rPr>
          <w:color w:val="000000" w:themeColor="text1"/>
        </w:rPr>
      </w:pPr>
      <w:r>
        <w:t xml:space="preserve">Due to consistent degradation of the planet, rampant pollution and growing adverse impact on climate have forced many regulatory bodies and global authorities to promote environment friendly life style and business practices. According to </w:t>
      </w:r>
      <w:r w:rsidRPr="002D0B85">
        <w:t>Rahmani</w:t>
      </w:r>
      <w:r>
        <w:t xml:space="preserve"> et al., (2024) the concept </w:t>
      </w:r>
      <w:r w:rsidR="00011285" w:rsidRPr="00011285">
        <w:t>green</w:t>
      </w:r>
      <w:r>
        <w:t>er</w:t>
      </w:r>
      <w:r w:rsidR="00011285" w:rsidRPr="00011285">
        <w:t xml:space="preserve"> practices </w:t>
      </w:r>
      <w:r w:rsidRPr="00011285">
        <w:t>refer</w:t>
      </w:r>
      <w:r w:rsidR="00011285" w:rsidRPr="00011285">
        <w:t xml:space="preserve"> to </w:t>
      </w:r>
      <w:r>
        <w:t xml:space="preserve">the set of </w:t>
      </w:r>
      <w:r w:rsidR="00011285" w:rsidRPr="00011285">
        <w:t xml:space="preserve">actions </w:t>
      </w:r>
      <w:r>
        <w:t>which are taken for</w:t>
      </w:r>
      <w:r w:rsidR="00011285" w:rsidRPr="00011285">
        <w:t xml:space="preserve"> reduc</w:t>
      </w:r>
      <w:r>
        <w:t>ing</w:t>
      </w:r>
      <w:r w:rsidR="00011285" w:rsidRPr="00011285">
        <w:t xml:space="preserve"> the </w:t>
      </w:r>
      <w:r>
        <w:t>negative impact on the</w:t>
      </w:r>
      <w:r w:rsidR="00011285" w:rsidRPr="00011285">
        <w:t xml:space="preserve"> </w:t>
      </w:r>
      <w:r>
        <w:t xml:space="preserve">climate and </w:t>
      </w:r>
      <w:r w:rsidRPr="00011285">
        <w:t>environment</w:t>
      </w:r>
      <w:r>
        <w:t>. Green practises include</w:t>
      </w:r>
      <w:r w:rsidR="00011285" w:rsidRPr="00011285">
        <w:t xml:space="preserve"> recycling</w:t>
      </w:r>
      <w:r>
        <w:t>, using and purchasing pro-environmental products and services. These</w:t>
      </w:r>
      <w:r w:rsidR="00011285" w:rsidRPr="00011285">
        <w:t xml:space="preserve"> initiatives </w:t>
      </w:r>
      <w:r>
        <w:t>directly contribute</w:t>
      </w:r>
      <w:r w:rsidR="00011285" w:rsidRPr="00011285">
        <w:t xml:space="preserve"> </w:t>
      </w:r>
      <w:r>
        <w:t>in</w:t>
      </w:r>
      <w:r w:rsidR="00011285" w:rsidRPr="00011285">
        <w:t xml:space="preserve"> address</w:t>
      </w:r>
      <w:r>
        <w:t>ing</w:t>
      </w:r>
      <w:r w:rsidR="00011285" w:rsidRPr="00011285">
        <w:t xml:space="preserve"> </w:t>
      </w:r>
      <w:r>
        <w:t xml:space="preserve">the </w:t>
      </w:r>
      <w:r w:rsidR="00011285" w:rsidRPr="00011285">
        <w:t>urgent</w:t>
      </w:r>
      <w:r>
        <w:t xml:space="preserve"> </w:t>
      </w:r>
      <w:r w:rsidR="00011285" w:rsidRPr="00B453D3">
        <w:rPr>
          <w:color w:val="000000" w:themeColor="text1"/>
        </w:rPr>
        <w:t>challenges</w:t>
      </w:r>
      <w:r w:rsidRPr="00B453D3">
        <w:rPr>
          <w:color w:val="000000" w:themeColor="text1"/>
        </w:rPr>
        <w:t xml:space="preserve"> faced by the environment</w:t>
      </w:r>
      <w:r w:rsidR="00011285" w:rsidRPr="00B453D3">
        <w:rPr>
          <w:color w:val="000000" w:themeColor="text1"/>
        </w:rPr>
        <w:t>, mitigat</w:t>
      </w:r>
      <w:r w:rsidRPr="00B453D3">
        <w:rPr>
          <w:color w:val="000000" w:themeColor="text1"/>
        </w:rPr>
        <w:t>ing</w:t>
      </w:r>
      <w:r w:rsidR="00011285" w:rsidRPr="00B453D3">
        <w:rPr>
          <w:color w:val="000000" w:themeColor="text1"/>
        </w:rPr>
        <w:t xml:space="preserve"> climate change, and </w:t>
      </w:r>
      <w:r w:rsidRPr="00B453D3">
        <w:rPr>
          <w:color w:val="000000" w:themeColor="text1"/>
        </w:rPr>
        <w:t xml:space="preserve">also help to </w:t>
      </w:r>
      <w:r w:rsidR="00011285" w:rsidRPr="00B453D3">
        <w:rPr>
          <w:color w:val="000000" w:themeColor="text1"/>
        </w:rPr>
        <w:t xml:space="preserve">conserve </w:t>
      </w:r>
      <w:r w:rsidRPr="00B453D3">
        <w:rPr>
          <w:color w:val="000000" w:themeColor="text1"/>
        </w:rPr>
        <w:t xml:space="preserve">and preserve </w:t>
      </w:r>
      <w:r w:rsidR="00011285" w:rsidRPr="00B453D3">
        <w:rPr>
          <w:color w:val="000000" w:themeColor="text1"/>
        </w:rPr>
        <w:t xml:space="preserve">resources. </w:t>
      </w:r>
    </w:p>
    <w:p w14:paraId="403005F0" w14:textId="30CF9D75" w:rsidR="000C0FDB" w:rsidRPr="00B453D3" w:rsidRDefault="00152E15" w:rsidP="000C0FDB">
      <w:pPr>
        <w:rPr>
          <w:color w:val="000000" w:themeColor="text1"/>
        </w:rPr>
      </w:pPr>
      <w:r w:rsidRPr="00B453D3">
        <w:rPr>
          <w:color w:val="000000" w:themeColor="text1"/>
        </w:rPr>
        <w:t>In 1987, Premier Inn, part of Whitbread, started up as Travel Inn with its first hotel in Basildon. In 2004, it then acquired Premier Lodge, which was rebranded as Premier Travel Inn, and subsequently as Premier Inn in 2007. It has grown to more than 800 locations with more than 80,000 rooms in the UK, Ireland and Germany, making it the UK’s largest hotel chain</w:t>
      </w:r>
      <w:r w:rsidR="00C129EC" w:rsidRPr="00B453D3">
        <w:rPr>
          <w:color w:val="000000" w:themeColor="text1"/>
        </w:rPr>
        <w:t xml:space="preserve"> (Premier Inn, </w:t>
      </w:r>
      <w:r w:rsidR="00C129EC" w:rsidRPr="00B453D3">
        <w:rPr>
          <w:color w:val="000000" w:themeColor="text1"/>
        </w:rPr>
        <w:lastRenderedPageBreak/>
        <w:t>2024)</w:t>
      </w:r>
      <w:r w:rsidRPr="00B453D3">
        <w:rPr>
          <w:color w:val="000000" w:themeColor="text1"/>
        </w:rPr>
        <w:t>. Premier Inn is known for its comfort and value and backs Great Ormond Street Hospital’s charitable initiatives such as Give &amp; Match and Raise &amp; Match</w:t>
      </w:r>
      <w:r w:rsidR="000C0FDB" w:rsidRPr="00B453D3">
        <w:rPr>
          <w:color w:val="000000" w:themeColor="text1"/>
        </w:rPr>
        <w:t xml:space="preserve">. </w:t>
      </w:r>
    </w:p>
    <w:p w14:paraId="3C341A31" w14:textId="77777777" w:rsidR="007F0DE4" w:rsidRDefault="00DA1925" w:rsidP="000C0FDB">
      <w:r w:rsidRPr="00B453D3">
        <w:rPr>
          <w:color w:val="000000" w:themeColor="text1"/>
        </w:rPr>
        <w:t>While there are some notable green and sustainable initiatives have been taken by the hotel, there is still room for further development and enhancement (</w:t>
      </w:r>
      <w:proofErr w:type="spellStart"/>
      <w:r w:rsidRPr="00B453D3">
        <w:rPr>
          <w:color w:val="000000" w:themeColor="text1"/>
        </w:rPr>
        <w:t>Olorunsola</w:t>
      </w:r>
      <w:proofErr w:type="spellEnd"/>
      <w:r w:rsidRPr="00B453D3">
        <w:rPr>
          <w:color w:val="000000" w:themeColor="text1"/>
        </w:rPr>
        <w:t xml:space="preserve">, 2020). The current report selects a specific green practice that the organisation can employ and critically evaluate its </w:t>
      </w:r>
      <w:r w:rsidR="007F0DE4" w:rsidRPr="00B453D3">
        <w:rPr>
          <w:color w:val="000000" w:themeColor="text1"/>
        </w:rPr>
        <w:t xml:space="preserve">benefits, challenges, feasibility and long-term </w:t>
      </w:r>
      <w:r w:rsidR="007F0DE4">
        <w:t xml:space="preserve">environmental impact drawing from existing body of literature and evidence. </w:t>
      </w:r>
    </w:p>
    <w:p w14:paraId="09DAFD32" w14:textId="00A66E54" w:rsidR="007F0DE4" w:rsidRDefault="007F0DE4" w:rsidP="007F0DE4">
      <w:pPr>
        <w:pStyle w:val="Heading1"/>
      </w:pPr>
      <w:bookmarkStart w:id="1" w:name="_Toc180032284"/>
      <w:r w:rsidRPr="007F0DE4">
        <w:t>Identified Greener Practice</w:t>
      </w:r>
      <w:r w:rsidR="006D1B70">
        <w:t xml:space="preserve"> and its benefits</w:t>
      </w:r>
      <w:r w:rsidRPr="007F0DE4">
        <w:t>: Sustainable Waste Management</w:t>
      </w:r>
      <w:bookmarkEnd w:id="1"/>
    </w:p>
    <w:p w14:paraId="523BB443" w14:textId="19FFA99A" w:rsidR="006D1B70" w:rsidRDefault="006D1B70" w:rsidP="006D1B70">
      <w:pPr>
        <w:pStyle w:val="Heading2"/>
      </w:pPr>
      <w:bookmarkStart w:id="2" w:name="_Toc180032285"/>
      <w:r>
        <w:t xml:space="preserve">Defining </w:t>
      </w:r>
      <w:r w:rsidRPr="006D1B70">
        <w:t>Sustainable Waste Management</w:t>
      </w:r>
      <w:bookmarkEnd w:id="2"/>
    </w:p>
    <w:p w14:paraId="2601E601" w14:textId="01E4A62A" w:rsidR="00C41FB2" w:rsidRPr="00B453D3" w:rsidRDefault="00C41FB2" w:rsidP="00C41FB2">
      <w:pPr>
        <w:rPr>
          <w:color w:val="000000" w:themeColor="text1"/>
        </w:rPr>
      </w:pPr>
      <w:r w:rsidRPr="00C41FB2">
        <w:t>Consumer consumption</w:t>
      </w:r>
      <w:r>
        <w:t xml:space="preserve"> and corporate operations</w:t>
      </w:r>
      <w:r w:rsidRPr="00C41FB2">
        <w:t xml:space="preserve"> ha</w:t>
      </w:r>
      <w:r>
        <w:t>ve</w:t>
      </w:r>
      <w:r w:rsidRPr="00C41FB2">
        <w:t xml:space="preserve"> a number of </w:t>
      </w:r>
      <w:r>
        <w:t xml:space="preserve">adverse </w:t>
      </w:r>
      <w:r w:rsidRPr="00C41FB2">
        <w:t xml:space="preserve">impacts </w:t>
      </w:r>
      <w:r>
        <w:t>that actively contribute in harming the climate and the</w:t>
      </w:r>
      <w:r w:rsidRPr="00C41FB2">
        <w:t xml:space="preserve"> environment. </w:t>
      </w:r>
      <w:r w:rsidR="00EE633B" w:rsidRPr="00EE633B">
        <w:t>UN Environment</w:t>
      </w:r>
      <w:r w:rsidR="00EE633B">
        <w:t xml:space="preserve"> </w:t>
      </w:r>
      <w:r>
        <w:t>(2024) reports that</w:t>
      </w:r>
      <w:r w:rsidRPr="00C41FB2">
        <w:t xml:space="preserve"> </w:t>
      </w:r>
      <w:r>
        <w:t>globally more than</w:t>
      </w:r>
      <w:r w:rsidRPr="00C41FB2">
        <w:t xml:space="preserve"> 11 billion tonnes of solid waste are collected </w:t>
      </w:r>
      <w:r>
        <w:t>every</w:t>
      </w:r>
      <w:r w:rsidRPr="00C41FB2">
        <w:t xml:space="preserve"> year</w:t>
      </w:r>
      <w:r>
        <w:t xml:space="preserve"> on average</w:t>
      </w:r>
      <w:r w:rsidRPr="00C41FB2">
        <w:t xml:space="preserve">. </w:t>
      </w:r>
      <w:r>
        <w:t>In order to r</w:t>
      </w:r>
      <w:r w:rsidRPr="00C41FB2">
        <w:t>educ</w:t>
      </w:r>
      <w:r>
        <w:t xml:space="preserve">e </w:t>
      </w:r>
      <w:r w:rsidRPr="00C41FB2">
        <w:t xml:space="preserve">the volume of waste that </w:t>
      </w:r>
      <w:r>
        <w:t xml:space="preserve">are </w:t>
      </w:r>
      <w:r w:rsidRPr="00C41FB2">
        <w:t>dispose</w:t>
      </w:r>
      <w:r>
        <w:t>d</w:t>
      </w:r>
      <w:r w:rsidRPr="00C41FB2">
        <w:t xml:space="preserve"> of through </w:t>
      </w:r>
      <w:r>
        <w:t xml:space="preserve">sustainable </w:t>
      </w:r>
      <w:r w:rsidRPr="00C41FB2">
        <w:t xml:space="preserve">methods </w:t>
      </w:r>
      <w:r>
        <w:t>including</w:t>
      </w:r>
      <w:r w:rsidRPr="00C41FB2">
        <w:t xml:space="preserve"> incineration </w:t>
      </w:r>
      <w:r>
        <w:t>and</w:t>
      </w:r>
      <w:r w:rsidRPr="00C41FB2">
        <w:t xml:space="preserve"> landfill</w:t>
      </w:r>
      <w:r>
        <w:t>s</w:t>
      </w:r>
      <w:r w:rsidRPr="00C41FB2">
        <w:t xml:space="preserve"> </w:t>
      </w:r>
      <w:r>
        <w:t>are</w:t>
      </w:r>
      <w:r w:rsidRPr="00C41FB2">
        <w:t xml:space="preserve"> </w:t>
      </w:r>
      <w:r>
        <w:t>some</w:t>
      </w:r>
      <w:r w:rsidRPr="00C41FB2">
        <w:t xml:space="preserve"> ways </w:t>
      </w:r>
      <w:r>
        <w:t>to</w:t>
      </w:r>
      <w:r w:rsidRPr="00C41FB2">
        <w:t xml:space="preserve"> protect the planet</w:t>
      </w:r>
      <w:r>
        <w:t xml:space="preserve"> in the long-run.</w:t>
      </w:r>
      <w:r w:rsidR="00EE633B">
        <w:t xml:space="preserve"> According to </w:t>
      </w:r>
      <w:r w:rsidR="00EE633B" w:rsidRPr="00EE633B">
        <w:t xml:space="preserve">Pham </w:t>
      </w:r>
      <w:r w:rsidR="00EE633B" w:rsidRPr="00B453D3">
        <w:rPr>
          <w:color w:val="000000" w:themeColor="text1"/>
        </w:rPr>
        <w:t>Phu et al., (2018)</w:t>
      </w:r>
      <w:r w:rsidRPr="00B453D3">
        <w:rPr>
          <w:color w:val="000000" w:themeColor="text1"/>
        </w:rPr>
        <w:t xml:space="preserve"> </w:t>
      </w:r>
      <w:r w:rsidR="00940D11" w:rsidRPr="00B453D3">
        <w:rPr>
          <w:color w:val="000000" w:themeColor="text1"/>
        </w:rPr>
        <w:t>s</w:t>
      </w:r>
      <w:r w:rsidRPr="00B453D3">
        <w:rPr>
          <w:color w:val="000000" w:themeColor="text1"/>
        </w:rPr>
        <w:t xml:space="preserve">ustainable waste management can be defined as set of strategies that are developed and used for reducing the volume of waste generated throughout whole span of life cycle of any </w:t>
      </w:r>
      <w:r w:rsidR="00EE633B" w:rsidRPr="00B453D3">
        <w:rPr>
          <w:color w:val="000000" w:themeColor="text1"/>
        </w:rPr>
        <w:t>product starting</w:t>
      </w:r>
      <w:r w:rsidRPr="00B453D3">
        <w:rPr>
          <w:color w:val="000000" w:themeColor="text1"/>
        </w:rPr>
        <w:t xml:space="preserve"> from manufacturing to supply chain and its usage to ultimate disposal. Effective </w:t>
      </w:r>
      <w:r w:rsidR="00EE633B" w:rsidRPr="00B453D3">
        <w:rPr>
          <w:color w:val="000000" w:themeColor="text1"/>
        </w:rPr>
        <w:t xml:space="preserve">and </w:t>
      </w:r>
      <w:r w:rsidRPr="00B453D3">
        <w:rPr>
          <w:color w:val="000000" w:themeColor="text1"/>
        </w:rPr>
        <w:t xml:space="preserve">sustainable waste management </w:t>
      </w:r>
      <w:r w:rsidR="00EE633B" w:rsidRPr="00B453D3">
        <w:rPr>
          <w:color w:val="000000" w:themeColor="text1"/>
        </w:rPr>
        <w:t>is a key instrument that can</w:t>
      </w:r>
      <w:r w:rsidRPr="00B453D3">
        <w:rPr>
          <w:color w:val="000000" w:themeColor="text1"/>
        </w:rPr>
        <w:t xml:space="preserve"> handle</w:t>
      </w:r>
      <w:r w:rsidR="00EE633B" w:rsidRPr="00B453D3">
        <w:rPr>
          <w:color w:val="000000" w:themeColor="text1"/>
        </w:rPr>
        <w:t xml:space="preserve"> </w:t>
      </w:r>
      <w:r w:rsidRPr="00B453D3">
        <w:rPr>
          <w:color w:val="000000" w:themeColor="text1"/>
        </w:rPr>
        <w:t xml:space="preserve">waste in a </w:t>
      </w:r>
      <w:r w:rsidR="00EE633B" w:rsidRPr="00B453D3">
        <w:rPr>
          <w:color w:val="000000" w:themeColor="text1"/>
        </w:rPr>
        <w:t>way that is</w:t>
      </w:r>
      <w:r w:rsidRPr="00B453D3">
        <w:rPr>
          <w:color w:val="000000" w:themeColor="text1"/>
        </w:rPr>
        <w:t xml:space="preserve"> </w:t>
      </w:r>
      <w:r w:rsidR="00EE633B" w:rsidRPr="00B453D3">
        <w:rPr>
          <w:color w:val="000000" w:themeColor="text1"/>
        </w:rPr>
        <w:t>environmentally friendly and promotes initiatives to reduce the generation of waste in the first place</w:t>
      </w:r>
      <w:r w:rsidRPr="00B453D3">
        <w:rPr>
          <w:color w:val="000000" w:themeColor="text1"/>
        </w:rPr>
        <w:t>.</w:t>
      </w:r>
    </w:p>
    <w:p w14:paraId="72313E84" w14:textId="7399517E" w:rsidR="006D1B70" w:rsidRPr="00B453D3" w:rsidRDefault="006D1B70" w:rsidP="00B453D3">
      <w:pPr>
        <w:pStyle w:val="Heading2"/>
      </w:pPr>
      <w:bookmarkStart w:id="3" w:name="_Toc180032286"/>
      <w:r w:rsidRPr="00B453D3">
        <w:t xml:space="preserve">Sustainable Waste Management initiatives for </w:t>
      </w:r>
      <w:bookmarkEnd w:id="3"/>
      <w:r w:rsidR="00152E15" w:rsidRPr="00B453D3">
        <w:t>Premier Inn</w:t>
      </w:r>
      <w:r w:rsidRPr="00B453D3">
        <w:t xml:space="preserve"> </w:t>
      </w:r>
    </w:p>
    <w:p w14:paraId="4B8162AD" w14:textId="24B6A725" w:rsidR="00F97F26" w:rsidRPr="00B453D3" w:rsidRDefault="00152E15" w:rsidP="00C41FB2">
      <w:pPr>
        <w:rPr>
          <w:color w:val="000000" w:themeColor="text1"/>
        </w:rPr>
      </w:pPr>
      <w:r w:rsidRPr="00B453D3">
        <w:rPr>
          <w:color w:val="000000" w:themeColor="text1"/>
        </w:rPr>
        <w:t xml:space="preserve">Premier Inn will be also able to minimise the impact of the hotel to the environment by employing efficient waste practises that will ensure sustainable waste management. As Premier Inn, one of the main strategies that can be adopted is food waste reduction, extensive recycling and limiting the use of single use plastics. Premier Inn kitchens could improve inventory management and also change bolder serving and donate extra food to nearby charities in order to minimize food waste. Another good way would be to compost organic kitchen waste and divert it from going into </w:t>
      </w:r>
      <w:r w:rsidRPr="00B453D3">
        <w:rPr>
          <w:color w:val="000000" w:themeColor="text1"/>
        </w:rPr>
        <w:lastRenderedPageBreak/>
        <w:t>landfills and turn the waste into nutrient rich compost for local use. Along with the hotel company’s share of heart programme, the measures help pillar Premier Inn’s commitment to sustainability and bring positive benefit to the communities in which it operates.</w:t>
      </w:r>
      <w:r w:rsidR="007F0DE4" w:rsidRPr="00B453D3">
        <w:rPr>
          <w:color w:val="000000" w:themeColor="text1"/>
        </w:rPr>
        <w:t xml:space="preserve">   </w:t>
      </w:r>
    </w:p>
    <w:p w14:paraId="26CD4363" w14:textId="083874DF" w:rsidR="00F97F26" w:rsidRPr="00B453D3" w:rsidRDefault="00C129EC" w:rsidP="00F97F26">
      <w:pPr>
        <w:rPr>
          <w:color w:val="000000" w:themeColor="text1"/>
        </w:rPr>
      </w:pPr>
      <w:r w:rsidRPr="00B453D3">
        <w:rPr>
          <w:color w:val="000000" w:themeColor="text1"/>
        </w:rPr>
        <w:t>Rajpoot</w:t>
      </w:r>
      <w:r w:rsidR="00F97F26" w:rsidRPr="00B453D3">
        <w:rPr>
          <w:color w:val="000000" w:themeColor="text1"/>
        </w:rPr>
        <w:t xml:space="preserve"> (202</w:t>
      </w:r>
      <w:r w:rsidRPr="00B453D3">
        <w:rPr>
          <w:color w:val="000000" w:themeColor="text1"/>
        </w:rPr>
        <w:t>4</w:t>
      </w:r>
      <w:r w:rsidR="00F97F26" w:rsidRPr="00B453D3">
        <w:rPr>
          <w:color w:val="000000" w:themeColor="text1"/>
        </w:rPr>
        <w:t xml:space="preserve">) discussed the implications and benefits of using a comprehensive recycling program by hotels to promote environment friendly behaviour and culture. A number of highly impactful strategies have been identified and analysed by </w:t>
      </w:r>
      <w:proofErr w:type="spellStart"/>
      <w:r w:rsidR="00F97F26" w:rsidRPr="00B453D3">
        <w:rPr>
          <w:color w:val="000000" w:themeColor="text1"/>
        </w:rPr>
        <w:t>Olorunsola</w:t>
      </w:r>
      <w:proofErr w:type="spellEnd"/>
      <w:r w:rsidR="00F97F26" w:rsidRPr="00B453D3">
        <w:rPr>
          <w:color w:val="000000" w:themeColor="text1"/>
        </w:rPr>
        <w:t xml:space="preserve"> (2020) that hotels can use to enhance their sustainability program.</w:t>
      </w:r>
      <w:r w:rsidR="00400D39" w:rsidRPr="00B453D3">
        <w:rPr>
          <w:color w:val="000000" w:themeColor="text1"/>
        </w:rPr>
        <w:t xml:space="preserve"> </w:t>
      </w:r>
      <w:r w:rsidR="00152E15" w:rsidRPr="00B453D3">
        <w:rPr>
          <w:color w:val="000000" w:themeColor="text1"/>
        </w:rPr>
        <w:t xml:space="preserve">The Premier Inn may implement a thorough recycling program that greatly enhances their sustainability, according to the suggestions made by </w:t>
      </w:r>
      <w:r w:rsidRPr="00B453D3">
        <w:rPr>
          <w:color w:val="000000" w:themeColor="text1"/>
        </w:rPr>
        <w:t>Seif et al, (2023)</w:t>
      </w:r>
      <w:r w:rsidR="00152E15" w:rsidRPr="00B453D3">
        <w:rPr>
          <w:color w:val="000000" w:themeColor="text1"/>
        </w:rPr>
        <w:t xml:space="preserve">. </w:t>
      </w:r>
      <w:r w:rsidR="00F97F26" w:rsidRPr="00B453D3">
        <w:rPr>
          <w:color w:val="000000" w:themeColor="text1"/>
        </w:rPr>
        <w:t xml:space="preserve">Following this </w:t>
      </w:r>
      <w:proofErr w:type="gramStart"/>
      <w:r w:rsidR="00F97F26" w:rsidRPr="00B453D3">
        <w:rPr>
          <w:color w:val="000000" w:themeColor="text1"/>
        </w:rPr>
        <w:t>program</w:t>
      </w:r>
      <w:proofErr w:type="gramEnd"/>
      <w:r w:rsidR="00F97F26" w:rsidRPr="00B453D3">
        <w:rPr>
          <w:color w:val="000000" w:themeColor="text1"/>
        </w:rPr>
        <w:t xml:space="preserve"> the hotel can start segregating certain materials that can recycled like paper, glass and metal and can ensure they are being processed properly for the purpose of reusing these materials thus reducing waste and maximising resources. Moreover, the hotel can put recycling bins in each room for their guests to encourage </w:t>
      </w:r>
      <w:r w:rsidR="00F97F26">
        <w:t xml:space="preserve">them to do the same thus contributing in developing a more environmentally conscious culture. They can also train their workforce to develop a mindset that is highly focused on the welfare of the environment and climate promoting a workplace culture that is very dedicated in improving the climate and reducing the adverse impact of harmful waste management practices. Moreover, by using products made from sustainable materials and replacing plastic products with biodegradable or reusable alternatives they can immensely contribute to the cause. In guest rooms, switching from small plastic </w:t>
      </w:r>
      <w:r w:rsidR="00F97F26" w:rsidRPr="00B453D3">
        <w:rPr>
          <w:color w:val="000000" w:themeColor="text1"/>
        </w:rPr>
        <w:t>toiletry bottles to refillable dispensers is another effective way to reduce plastic waste. This aligns with growing consumer expectations for hotels to reduce their reliance on plastics, thereby enhancing the hotel’s sustainability profile (</w:t>
      </w:r>
      <w:proofErr w:type="spellStart"/>
      <w:r w:rsidR="00F97F26" w:rsidRPr="00B453D3">
        <w:rPr>
          <w:color w:val="000000" w:themeColor="text1"/>
        </w:rPr>
        <w:t>Kasavan</w:t>
      </w:r>
      <w:proofErr w:type="spellEnd"/>
      <w:r w:rsidR="00F97F26" w:rsidRPr="00B453D3">
        <w:rPr>
          <w:color w:val="000000" w:themeColor="text1"/>
        </w:rPr>
        <w:t xml:space="preserve"> et al., 2022).</w:t>
      </w:r>
    </w:p>
    <w:p w14:paraId="2B9EE709" w14:textId="63E0A2AB" w:rsidR="00F97F26" w:rsidRPr="00B453D3" w:rsidRDefault="00152E15" w:rsidP="00F97F26">
      <w:pPr>
        <w:rPr>
          <w:color w:val="000000" w:themeColor="text1"/>
        </w:rPr>
      </w:pPr>
      <w:r w:rsidRPr="00B453D3">
        <w:rPr>
          <w:color w:val="000000" w:themeColor="text1"/>
        </w:rPr>
        <w:t xml:space="preserve">Premier Inn Hotel may improve their operational efficiency, satisfy the expectations of environmentally aware visitors, and contribute to a greener world by adopting these initiatives and methods. </w:t>
      </w:r>
      <w:r w:rsidR="00F97F26" w:rsidRPr="00B453D3">
        <w:rPr>
          <w:color w:val="000000" w:themeColor="text1"/>
        </w:rPr>
        <w:t>These initiatives will not only reduce the environmental footprint of the hotel but also position it as a leader in sustainable hospitality practices.</w:t>
      </w:r>
    </w:p>
    <w:p w14:paraId="56AE7666" w14:textId="4E579DCF" w:rsidR="006D1B70" w:rsidRDefault="006D1B70" w:rsidP="006D1B70">
      <w:pPr>
        <w:pStyle w:val="Heading1"/>
      </w:pPr>
      <w:bookmarkStart w:id="4" w:name="_Toc180032287"/>
      <w:r>
        <w:t>Sustainable Waste Management at other hotels</w:t>
      </w:r>
      <w:bookmarkEnd w:id="4"/>
      <w:r>
        <w:t xml:space="preserve">  </w:t>
      </w:r>
    </w:p>
    <w:p w14:paraId="212097F7" w14:textId="77777777" w:rsidR="00221EDA" w:rsidRDefault="00400D39" w:rsidP="00400D39">
      <w:r w:rsidRPr="00400D39">
        <w:lastRenderedPageBreak/>
        <w:t>Sustainable Waste Management programs are not a unique concept for hotels nor it is untested. Marriott International has already successfully implemented sustainable waste management programs across its properties. For example, their "Green Room" program implemented in the UK is an example of one of the most successful sustainable initiatives where they reduced food waste by 17% through initiatives like real-time monitoring of kitchen waste, better inventory tracking, and staff training on waste reduction</w:t>
      </w:r>
      <w:r w:rsidR="00940D11">
        <w:t xml:space="preserve"> (</w:t>
      </w:r>
      <w:r w:rsidR="00940D11" w:rsidRPr="00EE633B">
        <w:t>Pham Phu</w:t>
      </w:r>
      <w:r w:rsidR="00940D11">
        <w:t xml:space="preserve"> et al., 2018)</w:t>
      </w:r>
      <w:r w:rsidRPr="00400D39">
        <w:t xml:space="preserve">. </w:t>
      </w:r>
    </w:p>
    <w:p w14:paraId="2C28AD01" w14:textId="1C7A6DA9" w:rsidR="00221EDA" w:rsidRDefault="00400D39" w:rsidP="00400D39">
      <w:r w:rsidRPr="00400D39">
        <w:t>Similar practices were adopted by InterContinental Hotels Group (IHG) who implementing their "IHG Green Engage" system monitors environmental performance across their properties. The aim of this system is to encourage hotels to reduce waste by tracking and minimizing food waste, implementing recycling programs, and eliminating single-use plastics. At InterContinental New York Barclay, the hotel adopted a zero-waste-to-landfill policy, where they recycle 90% of their waste, including organic waste for composting</w:t>
      </w:r>
      <w:r w:rsidR="00940D11">
        <w:t xml:space="preserve"> (</w:t>
      </w:r>
      <w:proofErr w:type="spellStart"/>
      <w:r w:rsidR="00940D11" w:rsidRPr="00DA1925">
        <w:t>Olorunsola</w:t>
      </w:r>
      <w:proofErr w:type="spellEnd"/>
      <w:r w:rsidR="00940D11" w:rsidRPr="00DA1925">
        <w:t>,</w:t>
      </w:r>
      <w:r w:rsidR="00940D11">
        <w:t xml:space="preserve"> 2020)</w:t>
      </w:r>
      <w:r w:rsidRPr="00400D39">
        <w:t xml:space="preserve">. </w:t>
      </w:r>
    </w:p>
    <w:p w14:paraId="78DF73B5" w14:textId="77777777" w:rsidR="00221EDA" w:rsidRDefault="00221EDA" w:rsidP="00400D39"/>
    <w:p w14:paraId="3492C769" w14:textId="790700BD" w:rsidR="00940D11" w:rsidRPr="0074152A" w:rsidRDefault="00940D11" w:rsidP="00940D11">
      <w:pPr>
        <w:pStyle w:val="Heading1"/>
      </w:pPr>
      <w:bookmarkStart w:id="5" w:name="_Toc180032288"/>
      <w:r w:rsidRPr="0074152A">
        <w:t xml:space="preserve">Benefits to </w:t>
      </w:r>
      <w:r w:rsidR="00152E15">
        <w:t>Premier Inn</w:t>
      </w:r>
      <w:bookmarkEnd w:id="5"/>
    </w:p>
    <w:p w14:paraId="7DF8DF55" w14:textId="4FAAF1CD" w:rsidR="00940D11" w:rsidRPr="00B453D3" w:rsidRDefault="00152E15" w:rsidP="00940D11">
      <w:pPr>
        <w:rPr>
          <w:b/>
          <w:bCs/>
          <w:color w:val="000000" w:themeColor="text1"/>
        </w:rPr>
      </w:pPr>
      <w:r w:rsidRPr="00B453D3">
        <w:rPr>
          <w:color w:val="000000" w:themeColor="text1"/>
        </w:rPr>
        <w:t>Premier Inn, like many other organizations, stands to gain a great deal by implementing a sustainable waste management program. However, after reviewing the literature and doing the research, it determined to limit the concentration to three main aspects.</w:t>
      </w:r>
      <w:r w:rsidR="00940D11" w:rsidRPr="00B453D3">
        <w:rPr>
          <w:color w:val="000000" w:themeColor="text1"/>
        </w:rPr>
        <w:t xml:space="preserve">     </w:t>
      </w:r>
      <w:r w:rsidR="00940D11" w:rsidRPr="00B453D3">
        <w:rPr>
          <w:b/>
          <w:bCs/>
          <w:color w:val="000000" w:themeColor="text1"/>
        </w:rPr>
        <w:t xml:space="preserve"> </w:t>
      </w:r>
    </w:p>
    <w:p w14:paraId="4F9CB810" w14:textId="08CF6DF1" w:rsidR="00940D11" w:rsidRDefault="00940D11" w:rsidP="00940D11">
      <w:r w:rsidRPr="00B453D3">
        <w:rPr>
          <w:color w:val="000000" w:themeColor="text1"/>
        </w:rPr>
        <w:t xml:space="preserve">The first and foremost noteworthy benefit is the environmental benefit. The recommended sustainability initiative will be able to reduce the organisation’s carbon foot print considerably. By actively minimizing food waste through practices such as better inventory control and composting, the hotel can decrease the methane emissions produced from organic waste in landfills, which is a potent greenhouse gas. Moreover, by implementing recycling initiatives and segregating reuseable waste the hotel can contribute in waste minimisation </w:t>
      </w:r>
      <w:r>
        <w:t xml:space="preserve">and resource maximisation. If these benefits are evaluated through the lens of </w:t>
      </w:r>
      <w:r w:rsidRPr="009D7BD1">
        <w:t>Triple Bottom Line (TBL)</w:t>
      </w:r>
      <w:r>
        <w:t xml:space="preserve"> a clearer image can be obtain in-term of business performance and profitability. According to </w:t>
      </w:r>
      <w:r w:rsidRPr="00EE633B">
        <w:t>‌</w:t>
      </w:r>
      <w:r w:rsidRPr="00940D11">
        <w:t>Boley</w:t>
      </w:r>
      <w:r>
        <w:t xml:space="preserve"> </w:t>
      </w:r>
      <w:r w:rsidR="004F4DCC">
        <w:t>and</w:t>
      </w:r>
      <w:r w:rsidRPr="00940D11">
        <w:t xml:space="preserve"> Uysal</w:t>
      </w:r>
      <w:r>
        <w:t xml:space="preserve"> </w:t>
      </w:r>
      <w:r w:rsidRPr="00940D11">
        <w:t>(20</w:t>
      </w:r>
      <w:r>
        <w:t>23</w:t>
      </w:r>
      <w:r w:rsidRPr="00940D11">
        <w:t>)</w:t>
      </w:r>
      <w:r>
        <w:t xml:space="preserve"> the theory suggests that</w:t>
      </w:r>
      <w:r w:rsidRPr="009D7BD1">
        <w:t xml:space="preserve"> </w:t>
      </w:r>
      <w:r>
        <w:t>by focusing on three bottom lines which are three P’s</w:t>
      </w:r>
      <w:r w:rsidRPr="009D7BD1">
        <w:t xml:space="preserve"> </w:t>
      </w:r>
      <w:r>
        <w:t>(</w:t>
      </w:r>
      <w:r w:rsidRPr="009D7BD1">
        <w:t>people, planet and profit</w:t>
      </w:r>
      <w:r>
        <w:t>) an</w:t>
      </w:r>
      <w:r w:rsidRPr="009D7BD1">
        <w:t xml:space="preserve"> organi</w:t>
      </w:r>
      <w:r>
        <w:t>s</w:t>
      </w:r>
      <w:r w:rsidRPr="009D7BD1">
        <w:t xml:space="preserve">ation </w:t>
      </w:r>
      <w:r>
        <w:t>can increase it likelihood of</w:t>
      </w:r>
      <w:r w:rsidRPr="009D7BD1">
        <w:t xml:space="preserve"> hav</w:t>
      </w:r>
      <w:r>
        <w:t>ing</w:t>
      </w:r>
      <w:r w:rsidRPr="009D7BD1">
        <w:t xml:space="preserve"> a positive </w:t>
      </w:r>
      <w:r>
        <w:t>effect</w:t>
      </w:r>
      <w:r w:rsidRPr="009D7BD1">
        <w:t xml:space="preserve"> on </w:t>
      </w:r>
      <w:r w:rsidRPr="009D7BD1">
        <w:lastRenderedPageBreak/>
        <w:t xml:space="preserve">the </w:t>
      </w:r>
      <w:r>
        <w:t xml:space="preserve">society and community while </w:t>
      </w:r>
      <w:r w:rsidRPr="009D7BD1">
        <w:t xml:space="preserve">improving </w:t>
      </w:r>
      <w:r>
        <w:t xml:space="preserve">their </w:t>
      </w:r>
      <w:r w:rsidRPr="009D7BD1">
        <w:t>financial</w:t>
      </w:r>
      <w:r>
        <w:t xml:space="preserve"> and overall organisational</w:t>
      </w:r>
      <w:r w:rsidRPr="009D7BD1">
        <w:t xml:space="preserve"> performance</w:t>
      </w:r>
      <w:r>
        <w:t>.</w:t>
      </w:r>
    </w:p>
    <w:p w14:paraId="4A4E2523" w14:textId="77777777" w:rsidR="00940D11" w:rsidRDefault="00940D11" w:rsidP="00940D11">
      <w:r>
        <w:t xml:space="preserve">It the context of this theory another benefit of the hotel can be identified which is the enhancement of their brand and reputation. By positioning themselves as one of the leading environment friendly brands, the hotel can appeal to pro-environment demographic which is a growing population in the United Kingdom and in the world. </w:t>
      </w:r>
      <w:r w:rsidRPr="0074152A">
        <w:t>Furthermore, the hotel can leverage its commitment to greener practices in marketing campaigns, showcasing its efforts to reduce waste and protect the environment, thereby distinguishing itself in a competitive hospitality market</w:t>
      </w:r>
      <w:r>
        <w:t xml:space="preserve"> (</w:t>
      </w:r>
      <w:r w:rsidRPr="00940D11">
        <w:t>Asraf</w:t>
      </w:r>
      <w:r>
        <w:t xml:space="preserve"> et al., 2024)</w:t>
      </w:r>
      <w:r w:rsidRPr="0074152A">
        <w:t>.</w:t>
      </w:r>
      <w:r>
        <w:t xml:space="preserve">     </w:t>
      </w:r>
    </w:p>
    <w:p w14:paraId="32F39C10" w14:textId="77777777" w:rsidR="00940D11" w:rsidRDefault="00940D11" w:rsidP="00940D11">
      <w:r>
        <w:t xml:space="preserve">Finally, </w:t>
      </w:r>
      <w:proofErr w:type="spellStart"/>
      <w:r w:rsidRPr="00940D11">
        <w:t>Ozturkoglu</w:t>
      </w:r>
      <w:proofErr w:type="spellEnd"/>
      <w:r>
        <w:t xml:space="preserve"> (2021) argued that s</w:t>
      </w:r>
      <w:r w:rsidRPr="001735E3">
        <w:t>ustainable waste management can lead to improved operational efficiency and cost savings for</w:t>
      </w:r>
      <w:r>
        <w:t xml:space="preserve"> the hotel thus improving their operational efficiency. </w:t>
      </w:r>
      <w:r w:rsidRPr="0074152A">
        <w:t xml:space="preserve">By reducing waste generation and implementing recycling programs, the hotel can lower disposal costs associated with landfill usage. For instance, by decreasing food waste, the hotel not only reduces disposal fees but also cuts costs related to food procurement, as less food needs to be purchased overall. Additionally, investing in sustainable practices can enhance staff productivity, as employees become more engaged in efficient waste management systems. </w:t>
      </w:r>
      <w:r>
        <w:t xml:space="preserve">   </w:t>
      </w:r>
    </w:p>
    <w:p w14:paraId="18866476" w14:textId="02D2997C" w:rsidR="00221EDA" w:rsidRDefault="00221EDA" w:rsidP="00221EDA">
      <w:pPr>
        <w:pStyle w:val="Heading1"/>
      </w:pPr>
      <w:bookmarkStart w:id="6" w:name="_Toc180032289"/>
      <w:r>
        <w:t>Challenges</w:t>
      </w:r>
      <w:bookmarkEnd w:id="6"/>
      <w:r>
        <w:t xml:space="preserve"> </w:t>
      </w:r>
    </w:p>
    <w:p w14:paraId="708EF11B" w14:textId="2D754B0A" w:rsidR="00221EDA" w:rsidRDefault="00221EDA" w:rsidP="00940D11">
      <w:r>
        <w:t>Developing and implementing a sustainable waste management program in a large organisation in which the workforce is required to maintain strict schedule and performance standard</w:t>
      </w:r>
      <w:r w:rsidR="00C30811">
        <w:t xml:space="preserve"> can be highly difficult. Three very specific challenges have been identified along with possible steps that can be taken to tackle those barriers. </w:t>
      </w:r>
      <w:r>
        <w:t xml:space="preserve">   </w:t>
      </w:r>
    </w:p>
    <w:p w14:paraId="059E38AD" w14:textId="77777777" w:rsidR="00C30811" w:rsidRDefault="00C30811" w:rsidP="00C30811">
      <w:r>
        <w:t>To implement a comprehensive sustainable waste management program would require heavy investment both financially and through resources. Associated costs</w:t>
      </w:r>
      <w:r w:rsidRPr="00F818B9">
        <w:t xml:space="preserve"> </w:t>
      </w:r>
      <w:r>
        <w:t>include</w:t>
      </w:r>
      <w:r w:rsidRPr="00F818B9">
        <w:t xml:space="preserve"> installing waste sorting systems, purchasing recycling bins, and conducting staff training to ensure proper waste segregation</w:t>
      </w:r>
      <w:r>
        <w:t xml:space="preserve">. This can be financially challenging and before initiating the hotel will need to carry out a comprehensive cost-benefit analysis by analysing these costs weighing against its short-term and long-term benefits.       </w:t>
      </w:r>
    </w:p>
    <w:p w14:paraId="3AD6EB23" w14:textId="5A61DF26" w:rsidR="00D72B26" w:rsidRPr="00B453D3" w:rsidRDefault="00C30811" w:rsidP="00C30811">
      <w:pPr>
        <w:rPr>
          <w:color w:val="000000" w:themeColor="text1"/>
        </w:rPr>
      </w:pPr>
      <w:r>
        <w:lastRenderedPageBreak/>
        <w:t>The initiative would require the organisation to make major changes in their day-to-day operation. Implementing highly coordinated change management framework can be difficult for a large workforce. Moreover, significant resistance to change is expected which the organisation would have to tackle through direct, positive and continuous communication, training, and education programs</w:t>
      </w:r>
      <w:r w:rsidR="00571DFF">
        <w:t xml:space="preserve"> (</w:t>
      </w:r>
      <w:r w:rsidR="00571DFF" w:rsidRPr="00571DFF">
        <w:t>Bui</w:t>
      </w:r>
      <w:r w:rsidR="00571DFF">
        <w:t xml:space="preserve"> et al., 2020)</w:t>
      </w:r>
      <w:r>
        <w:t xml:space="preserve">. This would likely to hinder their natural operating procedure and for a short period of </w:t>
      </w:r>
      <w:r w:rsidRPr="00B453D3">
        <w:rPr>
          <w:color w:val="000000" w:themeColor="text1"/>
        </w:rPr>
        <w:t xml:space="preserve">time their efficiency can be deeply impacted.     </w:t>
      </w:r>
    </w:p>
    <w:p w14:paraId="52E9FB1C" w14:textId="57C09740" w:rsidR="00D72B26" w:rsidRPr="00B453D3" w:rsidRDefault="00152E15" w:rsidP="00D72B26">
      <w:pPr>
        <w:rPr>
          <w:color w:val="000000" w:themeColor="text1"/>
        </w:rPr>
      </w:pPr>
      <w:r w:rsidRPr="00B453D3">
        <w:rPr>
          <w:color w:val="000000" w:themeColor="text1"/>
        </w:rPr>
        <w:t>The factors must also be considered that include the size of the hotel, availability of resources and its current infrastructure in order to judge the feasibility of sustainable waste management at Premier Inn. A SWOT analysis will draw out the strengths (</w:t>
      </w:r>
      <w:proofErr w:type="gramStart"/>
      <w:r w:rsidRPr="00B453D3">
        <w:rPr>
          <w:color w:val="000000" w:themeColor="text1"/>
        </w:rPr>
        <w:t>e.g.</w:t>
      </w:r>
      <w:proofErr w:type="gramEnd"/>
      <w:r w:rsidRPr="00B453D3">
        <w:rPr>
          <w:color w:val="000000" w:themeColor="text1"/>
        </w:rPr>
        <w:t xml:space="preserve"> a motivated workforce, existing eco-friendly practises), weaknesses (e.g. budget limitations and infrastructure gaps), opportunities (e.g. increasing consumer demand for sustainability) and threats (e.g. competitors respond to similar eco initiatives). A detailed feasibility study will establish whether improvements to waste management are both practical and the appropriate changes to be made in the hotel’s operations in line with Premier Inn’s overarching goals towards being a sustainable business (</w:t>
      </w:r>
      <w:proofErr w:type="spellStart"/>
      <w:r w:rsidRPr="00B453D3">
        <w:rPr>
          <w:color w:val="000000" w:themeColor="text1"/>
        </w:rPr>
        <w:t>Filimonau</w:t>
      </w:r>
      <w:proofErr w:type="spellEnd"/>
      <w:r w:rsidRPr="00B453D3">
        <w:rPr>
          <w:color w:val="000000" w:themeColor="text1"/>
        </w:rPr>
        <w:t>, 2021). This strategy is supportable for lasting environmental impact reduction.</w:t>
      </w:r>
    </w:p>
    <w:p w14:paraId="646B13A6" w14:textId="77777777" w:rsidR="0089400A" w:rsidRPr="0089400A" w:rsidRDefault="0089400A" w:rsidP="0089400A">
      <w:pPr>
        <w:pStyle w:val="Heading1"/>
      </w:pPr>
      <w:bookmarkStart w:id="7" w:name="_Toc180032290"/>
      <w:r w:rsidRPr="0089400A">
        <w:t>Alternative Greener Practices</w:t>
      </w:r>
      <w:bookmarkEnd w:id="7"/>
    </w:p>
    <w:p w14:paraId="7ADDB11A" w14:textId="77777777" w:rsidR="0089400A" w:rsidRPr="0089400A" w:rsidRDefault="0089400A" w:rsidP="0089400A">
      <w:r w:rsidRPr="0089400A">
        <w:t>Sustainable waste management has been selected for the organisation for promoting their environmentally considerate business operation. However, are some other alternative greener practices that could also be effective in achieving similar aims.</w:t>
      </w:r>
    </w:p>
    <w:p w14:paraId="25E01E92" w14:textId="77777777" w:rsidR="0089400A" w:rsidRPr="0089400A" w:rsidRDefault="0089400A" w:rsidP="0089400A">
      <w:r w:rsidRPr="0089400A">
        <w:t xml:space="preserve">The hotel could have installed alternate renewable energy mechanisms for reducing dependence on fossil fuels which could also lower their energy costs. However, considering heavy instalment and maintenance difficulties, these strategies were not suggested. Also, these initiatives would have required massive space which is also scarce. </w:t>
      </w:r>
      <w:proofErr w:type="spellStart"/>
      <w:r w:rsidRPr="0089400A">
        <w:t>Gabarda-Mallorquí</w:t>
      </w:r>
      <w:proofErr w:type="spellEnd"/>
      <w:r w:rsidRPr="0089400A">
        <w:t xml:space="preserve"> et al. (2021) argued that techniques such as low-flow fixtures and greywater recycling can minimize water usage and decrease operational costs. However, the effectiveness of these initiatives depends on local water availability and regulations.</w:t>
      </w:r>
    </w:p>
    <w:p w14:paraId="22017EB7" w14:textId="77777777" w:rsidR="0089400A" w:rsidRDefault="0089400A" w:rsidP="0089400A">
      <w:r w:rsidRPr="0089400A">
        <w:lastRenderedPageBreak/>
        <w:t>Sustainable waste management typically requires less upfront investment compared to renewable energy. Still, it offers immediate operational cost savings through waste reduction. In contrast, renewable energy initiatives may take longer to yield financial benefits but provide substantial long-term ecological advantages.</w:t>
      </w:r>
    </w:p>
    <w:p w14:paraId="74A147C8" w14:textId="5E5D2E1C" w:rsidR="0089400A" w:rsidRDefault="0089400A" w:rsidP="0089400A">
      <w:pPr>
        <w:pStyle w:val="Heading1"/>
      </w:pPr>
      <w:bookmarkStart w:id="8" w:name="_Toc180032291"/>
      <w:r>
        <w:t>Long-term Environmental Benefits of Sustainable Waste Management</w:t>
      </w:r>
      <w:bookmarkEnd w:id="8"/>
      <w:r>
        <w:t xml:space="preserve"> </w:t>
      </w:r>
    </w:p>
    <w:p w14:paraId="18B0CBE5" w14:textId="33A566D3" w:rsidR="0089400A" w:rsidRDefault="0089400A" w:rsidP="0089400A">
      <w:r>
        <w:t xml:space="preserve">The following table identifies and discusses 3 long-term </w:t>
      </w:r>
      <w:r w:rsidRPr="0089400A">
        <w:t>Environmental Benefits of Sustainable Waste Management</w:t>
      </w:r>
      <w:r>
        <w:t>:</w:t>
      </w:r>
    </w:p>
    <w:tbl>
      <w:tblPr>
        <w:tblStyle w:val="TableGrid"/>
        <w:tblW w:w="0" w:type="auto"/>
        <w:tblLook w:val="04A0" w:firstRow="1" w:lastRow="0" w:firstColumn="1" w:lastColumn="0" w:noHBand="0" w:noVBand="1"/>
      </w:tblPr>
      <w:tblGrid>
        <w:gridCol w:w="2345"/>
        <w:gridCol w:w="7005"/>
      </w:tblGrid>
      <w:tr w:rsidR="0089400A" w:rsidRPr="0089400A" w14:paraId="7874CF80" w14:textId="77777777" w:rsidTr="0089400A">
        <w:tc>
          <w:tcPr>
            <w:tcW w:w="0" w:type="auto"/>
            <w:hideMark/>
          </w:tcPr>
          <w:p w14:paraId="2BDAF670" w14:textId="77777777" w:rsidR="0089400A" w:rsidRPr="0089400A" w:rsidRDefault="0089400A" w:rsidP="0089400A">
            <w:pPr>
              <w:spacing w:after="160"/>
              <w:rPr>
                <w:b/>
                <w:bCs/>
              </w:rPr>
            </w:pPr>
            <w:r w:rsidRPr="0089400A">
              <w:rPr>
                <w:b/>
                <w:bCs/>
              </w:rPr>
              <w:t>Environmental Impact</w:t>
            </w:r>
          </w:p>
        </w:tc>
        <w:tc>
          <w:tcPr>
            <w:tcW w:w="0" w:type="auto"/>
            <w:hideMark/>
          </w:tcPr>
          <w:p w14:paraId="0A2CEC60" w14:textId="77777777" w:rsidR="0089400A" w:rsidRPr="0089400A" w:rsidRDefault="0089400A" w:rsidP="0089400A">
            <w:pPr>
              <w:spacing w:after="160"/>
              <w:rPr>
                <w:b/>
                <w:bCs/>
              </w:rPr>
            </w:pPr>
            <w:r w:rsidRPr="0089400A">
              <w:rPr>
                <w:b/>
                <w:bCs/>
              </w:rPr>
              <w:t>Description</w:t>
            </w:r>
          </w:p>
        </w:tc>
      </w:tr>
      <w:tr w:rsidR="0089400A" w:rsidRPr="0089400A" w14:paraId="0FA5BFA8" w14:textId="77777777" w:rsidTr="0089400A">
        <w:tc>
          <w:tcPr>
            <w:tcW w:w="0" w:type="auto"/>
            <w:hideMark/>
          </w:tcPr>
          <w:p w14:paraId="34495D48" w14:textId="77777777" w:rsidR="0089400A" w:rsidRPr="0089400A" w:rsidRDefault="0089400A" w:rsidP="0089400A">
            <w:pPr>
              <w:spacing w:after="160"/>
            </w:pPr>
            <w:r w:rsidRPr="0089400A">
              <w:rPr>
                <w:b/>
                <w:bCs/>
              </w:rPr>
              <w:t>Reduced Waste to Landfill</w:t>
            </w:r>
          </w:p>
        </w:tc>
        <w:tc>
          <w:tcPr>
            <w:tcW w:w="0" w:type="auto"/>
            <w:hideMark/>
          </w:tcPr>
          <w:p w14:paraId="7D8C6FB0" w14:textId="77777777" w:rsidR="0089400A" w:rsidRPr="0089400A" w:rsidRDefault="0089400A" w:rsidP="0089400A">
            <w:pPr>
              <w:spacing w:after="160"/>
            </w:pPr>
            <w:r w:rsidRPr="0089400A">
              <w:t>A commitment to sustainable waste management can lead to a substantial decrease in the volume of waste directed to landfills, promoting a circular economy where materials are reused and repurposed.</w:t>
            </w:r>
          </w:p>
        </w:tc>
      </w:tr>
      <w:tr w:rsidR="0089400A" w:rsidRPr="0089400A" w14:paraId="725F00F2" w14:textId="77777777" w:rsidTr="0089400A">
        <w:tc>
          <w:tcPr>
            <w:tcW w:w="0" w:type="auto"/>
            <w:hideMark/>
          </w:tcPr>
          <w:p w14:paraId="64B6484D" w14:textId="77777777" w:rsidR="0089400A" w:rsidRPr="0089400A" w:rsidRDefault="0089400A" w:rsidP="0089400A">
            <w:pPr>
              <w:spacing w:after="160"/>
            </w:pPr>
            <w:r w:rsidRPr="0089400A">
              <w:rPr>
                <w:b/>
                <w:bCs/>
              </w:rPr>
              <w:t>Decreased Greenhouse Gas Emissions</w:t>
            </w:r>
          </w:p>
        </w:tc>
        <w:tc>
          <w:tcPr>
            <w:tcW w:w="0" w:type="auto"/>
            <w:hideMark/>
          </w:tcPr>
          <w:p w14:paraId="40009B9F" w14:textId="15F35FFC" w:rsidR="0089400A" w:rsidRPr="0089400A" w:rsidRDefault="00152E15" w:rsidP="0089400A">
            <w:pPr>
              <w:spacing w:after="160"/>
            </w:pPr>
            <w:r w:rsidRPr="00B453D3">
              <w:rPr>
                <w:color w:val="000000" w:themeColor="text1"/>
              </w:rPr>
              <w:t>Premier Inn should role model at minimising waste generation, increasing efforts at recycling, and subsequently contribute to decrease in overall carbon emissions from waste disposal.</w:t>
            </w:r>
          </w:p>
        </w:tc>
      </w:tr>
      <w:tr w:rsidR="0089400A" w:rsidRPr="0089400A" w14:paraId="7198A65E" w14:textId="77777777" w:rsidTr="0089400A">
        <w:tc>
          <w:tcPr>
            <w:tcW w:w="0" w:type="auto"/>
            <w:hideMark/>
          </w:tcPr>
          <w:p w14:paraId="41B42A1E" w14:textId="77777777" w:rsidR="0089400A" w:rsidRPr="0089400A" w:rsidRDefault="0089400A" w:rsidP="0089400A">
            <w:pPr>
              <w:spacing w:after="160"/>
            </w:pPr>
            <w:r w:rsidRPr="0089400A">
              <w:rPr>
                <w:b/>
                <w:bCs/>
              </w:rPr>
              <w:t>Smaller Ecological Footprint</w:t>
            </w:r>
          </w:p>
        </w:tc>
        <w:tc>
          <w:tcPr>
            <w:tcW w:w="0" w:type="auto"/>
            <w:hideMark/>
          </w:tcPr>
          <w:p w14:paraId="37C09172" w14:textId="77777777" w:rsidR="0089400A" w:rsidRPr="0089400A" w:rsidRDefault="0089400A" w:rsidP="0089400A">
            <w:pPr>
              <w:spacing w:after="160"/>
            </w:pPr>
            <w:r w:rsidRPr="0089400A">
              <w:t>These practices position the hotel as a leader in sustainability, contributing to broader environmental goals and helping mitigate climate change impacts for future generations.</w:t>
            </w:r>
          </w:p>
        </w:tc>
      </w:tr>
    </w:tbl>
    <w:p w14:paraId="555C974D" w14:textId="77777777" w:rsidR="0089400A" w:rsidRDefault="0089400A" w:rsidP="0089400A"/>
    <w:p w14:paraId="29DD43DE" w14:textId="77777777" w:rsidR="0089400A" w:rsidRDefault="0089400A" w:rsidP="0089400A"/>
    <w:p w14:paraId="091D92BE" w14:textId="77777777" w:rsidR="0089400A" w:rsidRPr="0089400A" w:rsidRDefault="0089400A" w:rsidP="0089400A"/>
    <w:p w14:paraId="35C512B2" w14:textId="1EE36805" w:rsidR="0089400A" w:rsidRPr="00F818B9" w:rsidRDefault="0089400A" w:rsidP="0089400A">
      <w:pPr>
        <w:pStyle w:val="Heading1"/>
      </w:pPr>
      <w:bookmarkStart w:id="9" w:name="_Toc180032292"/>
      <w:r>
        <w:t>Conclusion and Recommendations</w:t>
      </w:r>
      <w:bookmarkEnd w:id="9"/>
      <w:r>
        <w:t xml:space="preserve"> </w:t>
      </w:r>
    </w:p>
    <w:p w14:paraId="6DE3D471" w14:textId="35143717" w:rsidR="00481CD8" w:rsidRPr="0089400A" w:rsidRDefault="0089400A" w:rsidP="00481CD8">
      <w:bookmarkStart w:id="10" w:name="_Hlk180031932"/>
      <w:r>
        <w:lastRenderedPageBreak/>
        <w:t xml:space="preserve">Sustainable Waste Management is a popular concept in modern greener practice research that can have meaningful contribution in the betterment of the society and the </w:t>
      </w:r>
      <w:r w:rsidRPr="00B453D3">
        <w:rPr>
          <w:color w:val="000000" w:themeColor="text1"/>
        </w:rPr>
        <w:t xml:space="preserve">climate. </w:t>
      </w:r>
      <w:r w:rsidR="00152E15" w:rsidRPr="00B453D3">
        <w:rPr>
          <w:color w:val="000000" w:themeColor="text1"/>
        </w:rPr>
        <w:t xml:space="preserve">Premier Inn is a </w:t>
      </w:r>
      <w:proofErr w:type="spellStart"/>
      <w:proofErr w:type="gramStart"/>
      <w:r w:rsidR="00152E15" w:rsidRPr="00B453D3">
        <w:rPr>
          <w:color w:val="000000" w:themeColor="text1"/>
        </w:rPr>
        <w:t>well known</w:t>
      </w:r>
      <w:proofErr w:type="spellEnd"/>
      <w:proofErr w:type="gramEnd"/>
      <w:r w:rsidR="00152E15" w:rsidRPr="00B453D3">
        <w:rPr>
          <w:color w:val="000000" w:themeColor="text1"/>
        </w:rPr>
        <w:t xml:space="preserve"> hotel in London who if they adapt these initiatives will be able to maximise the way they help the world around us and the Earth.</w:t>
      </w:r>
      <w:r w:rsidRPr="00B453D3">
        <w:rPr>
          <w:color w:val="000000" w:themeColor="text1"/>
        </w:rPr>
        <w:t xml:space="preserve"> </w:t>
      </w:r>
      <w:r w:rsidR="00481CD8" w:rsidRPr="00B453D3">
        <w:rPr>
          <w:color w:val="000000" w:themeColor="text1"/>
        </w:rPr>
        <w:t xml:space="preserve">The initiative presents benefits including significant positive impact on environment, enhanced brand reputation and improved </w:t>
      </w:r>
      <w:r w:rsidR="00481CD8" w:rsidRPr="00481CD8">
        <w:t xml:space="preserve">operational efficiency in the long-run. However, implementing such an initiative would require heavy investment, can hinder productivity and efficiency in the short-run due to resistance change.    </w:t>
      </w:r>
    </w:p>
    <w:p w14:paraId="401E27A5" w14:textId="77777777" w:rsidR="002747EA" w:rsidRDefault="00481CD8" w:rsidP="0089400A">
      <w:r>
        <w:t>I</w:t>
      </w:r>
      <w:r w:rsidR="0089400A">
        <w:t xml:space="preserve">n the following </w:t>
      </w:r>
      <w:r>
        <w:t xml:space="preserve">table </w:t>
      </w:r>
      <w:r w:rsidR="0089400A">
        <w:t xml:space="preserve">based on the finding some recommendations have been provided.     </w:t>
      </w:r>
    </w:p>
    <w:p w14:paraId="3925F5AF" w14:textId="0F2BCE7A" w:rsidR="0089400A" w:rsidRDefault="0089400A" w:rsidP="0089400A">
      <w:r>
        <w:t xml:space="preserve">  </w:t>
      </w:r>
    </w:p>
    <w:tbl>
      <w:tblPr>
        <w:tblStyle w:val="TableGrid"/>
        <w:tblW w:w="0" w:type="auto"/>
        <w:tblLook w:val="04A0" w:firstRow="1" w:lastRow="0" w:firstColumn="1" w:lastColumn="0" w:noHBand="0" w:noVBand="1"/>
      </w:tblPr>
      <w:tblGrid>
        <w:gridCol w:w="2598"/>
        <w:gridCol w:w="6752"/>
      </w:tblGrid>
      <w:tr w:rsidR="002747EA" w:rsidRPr="0089400A" w14:paraId="7FCA0A81" w14:textId="77777777" w:rsidTr="002747EA">
        <w:tc>
          <w:tcPr>
            <w:tcW w:w="0" w:type="auto"/>
            <w:hideMark/>
          </w:tcPr>
          <w:bookmarkEnd w:id="10"/>
          <w:p w14:paraId="004EFAB8" w14:textId="77777777" w:rsidR="002747EA" w:rsidRPr="0089400A" w:rsidRDefault="002747EA" w:rsidP="0089400A">
            <w:pPr>
              <w:spacing w:after="160"/>
              <w:rPr>
                <w:b/>
                <w:bCs/>
              </w:rPr>
            </w:pPr>
            <w:r w:rsidRPr="0089400A">
              <w:rPr>
                <w:b/>
                <w:bCs/>
              </w:rPr>
              <w:t>Recommendation</w:t>
            </w:r>
          </w:p>
        </w:tc>
        <w:tc>
          <w:tcPr>
            <w:tcW w:w="0" w:type="auto"/>
            <w:hideMark/>
          </w:tcPr>
          <w:p w14:paraId="70F50489" w14:textId="77777777" w:rsidR="002747EA" w:rsidRPr="0089400A" w:rsidRDefault="002747EA" w:rsidP="0089400A">
            <w:pPr>
              <w:spacing w:after="160"/>
              <w:rPr>
                <w:b/>
                <w:bCs/>
              </w:rPr>
            </w:pPr>
            <w:r w:rsidRPr="0089400A">
              <w:rPr>
                <w:b/>
                <w:bCs/>
              </w:rPr>
              <w:t>Description</w:t>
            </w:r>
          </w:p>
        </w:tc>
      </w:tr>
      <w:tr w:rsidR="002747EA" w:rsidRPr="0089400A" w14:paraId="0A11CCA7" w14:textId="77777777" w:rsidTr="002747EA">
        <w:tc>
          <w:tcPr>
            <w:tcW w:w="0" w:type="auto"/>
            <w:hideMark/>
          </w:tcPr>
          <w:p w14:paraId="0501F6D9" w14:textId="68B256A2" w:rsidR="002747EA" w:rsidRPr="0089400A" w:rsidRDefault="002747EA" w:rsidP="0089400A">
            <w:pPr>
              <w:spacing w:after="160"/>
            </w:pPr>
            <w:r w:rsidRPr="0089400A">
              <w:rPr>
                <w:b/>
                <w:bCs/>
              </w:rPr>
              <w:t>Conduct a Comprehensive Cost-Benefit Analysis</w:t>
            </w:r>
          </w:p>
        </w:tc>
        <w:tc>
          <w:tcPr>
            <w:tcW w:w="0" w:type="auto"/>
            <w:hideMark/>
          </w:tcPr>
          <w:p w14:paraId="37679050" w14:textId="1A7000C8" w:rsidR="002747EA" w:rsidRPr="00B453D3" w:rsidRDefault="00152E15" w:rsidP="0089400A">
            <w:pPr>
              <w:spacing w:after="160"/>
              <w:rPr>
                <w:color w:val="000000" w:themeColor="text1"/>
              </w:rPr>
            </w:pPr>
            <w:r w:rsidRPr="00B453D3">
              <w:rPr>
                <w:color w:val="000000" w:themeColor="text1"/>
              </w:rPr>
              <w:t>Premier Inn should conduct a detailed cost</w:t>
            </w:r>
            <w:r w:rsidRPr="00B453D3">
              <w:rPr>
                <w:rFonts w:ascii="Cambria Math" w:hAnsi="Cambria Math" w:cs="Cambria Math"/>
                <w:color w:val="000000" w:themeColor="text1"/>
              </w:rPr>
              <w:t>‑</w:t>
            </w:r>
            <w:r w:rsidRPr="00B453D3">
              <w:rPr>
                <w:color w:val="000000" w:themeColor="text1"/>
              </w:rPr>
              <w:t>benefit analysis, prior to implementing sustainable waste management initiatives to make sure they understand the financial implications of fitting waste sorting systems, purchasing recycling bins and running staff training.</w:t>
            </w:r>
          </w:p>
        </w:tc>
      </w:tr>
      <w:tr w:rsidR="002747EA" w:rsidRPr="0089400A" w14:paraId="539FD99A" w14:textId="77777777" w:rsidTr="002747EA">
        <w:tc>
          <w:tcPr>
            <w:tcW w:w="0" w:type="auto"/>
            <w:hideMark/>
          </w:tcPr>
          <w:p w14:paraId="67E4D2EB" w14:textId="71295AEB" w:rsidR="002747EA" w:rsidRPr="0089400A" w:rsidRDefault="002747EA" w:rsidP="0089400A">
            <w:pPr>
              <w:spacing w:after="160"/>
            </w:pPr>
            <w:r w:rsidRPr="0089400A">
              <w:rPr>
                <w:b/>
                <w:bCs/>
              </w:rPr>
              <w:t>Implement Change Management Strategies</w:t>
            </w:r>
          </w:p>
        </w:tc>
        <w:tc>
          <w:tcPr>
            <w:tcW w:w="0" w:type="auto"/>
            <w:hideMark/>
          </w:tcPr>
          <w:p w14:paraId="507C80AC" w14:textId="77777777" w:rsidR="002747EA" w:rsidRPr="0089400A" w:rsidRDefault="002747EA" w:rsidP="0089400A">
            <w:pPr>
              <w:spacing w:after="160"/>
            </w:pPr>
            <w:r w:rsidRPr="0089400A">
              <w:t>To facilitate the transition to a sustainable waste management program, the hotel should establish a coordinated change management framework that includes training and continuous communication with the staff to address potential resistance.</w:t>
            </w:r>
          </w:p>
        </w:tc>
      </w:tr>
      <w:tr w:rsidR="002747EA" w:rsidRPr="0089400A" w14:paraId="61A91DBF" w14:textId="77777777" w:rsidTr="002747EA">
        <w:tc>
          <w:tcPr>
            <w:tcW w:w="0" w:type="auto"/>
            <w:hideMark/>
          </w:tcPr>
          <w:p w14:paraId="366BD90A" w14:textId="4DF9EB8C" w:rsidR="002747EA" w:rsidRPr="0089400A" w:rsidRDefault="002747EA" w:rsidP="0089400A">
            <w:pPr>
              <w:spacing w:after="160"/>
            </w:pPr>
            <w:r w:rsidRPr="0089400A">
              <w:rPr>
                <w:b/>
                <w:bCs/>
              </w:rPr>
              <w:t>Perform a SWOT Analysis for Feasibility</w:t>
            </w:r>
          </w:p>
        </w:tc>
        <w:tc>
          <w:tcPr>
            <w:tcW w:w="0" w:type="auto"/>
            <w:hideMark/>
          </w:tcPr>
          <w:p w14:paraId="62722448" w14:textId="77777777" w:rsidR="002747EA" w:rsidRPr="0089400A" w:rsidRDefault="002747EA" w:rsidP="0089400A">
            <w:pPr>
              <w:spacing w:after="160"/>
            </w:pPr>
            <w:r w:rsidRPr="0089400A">
              <w:t>Conduct a SWOT analysis to evaluate the hotel's strengths, weaknesses, opportunities, and threats related to sustainable waste management. This will help determine the practicality of the initiative within the existing infrastructure and available resources.</w:t>
            </w:r>
          </w:p>
        </w:tc>
      </w:tr>
    </w:tbl>
    <w:p w14:paraId="2D433B43" w14:textId="77777777" w:rsidR="00C30811" w:rsidRDefault="00C30811" w:rsidP="00940D11"/>
    <w:p w14:paraId="7EAC5701" w14:textId="77777777" w:rsidR="00940D11" w:rsidRPr="00400D39" w:rsidRDefault="00940D11" w:rsidP="00400D39"/>
    <w:p w14:paraId="03F985D1" w14:textId="77777777" w:rsidR="00400D39" w:rsidRDefault="00400D39" w:rsidP="00F97F26"/>
    <w:p w14:paraId="17B8784D" w14:textId="349ECF3F" w:rsidR="00DA1925" w:rsidRDefault="00DA1925" w:rsidP="00C41FB2">
      <w:r>
        <w:lastRenderedPageBreak/>
        <w:t xml:space="preserve">   </w:t>
      </w:r>
    </w:p>
    <w:p w14:paraId="293AA32F" w14:textId="77777777" w:rsidR="000C0FDB" w:rsidRDefault="000C0FDB" w:rsidP="00BB107D"/>
    <w:p w14:paraId="7DE27E82" w14:textId="77777777" w:rsidR="002A214A" w:rsidRDefault="002A214A" w:rsidP="00BB107D"/>
    <w:p w14:paraId="564C3E9F" w14:textId="77777777" w:rsidR="002A214A" w:rsidRDefault="002A214A" w:rsidP="00BB107D"/>
    <w:p w14:paraId="3AE37D49" w14:textId="77777777" w:rsidR="002A214A" w:rsidRDefault="002A214A" w:rsidP="00BB107D"/>
    <w:p w14:paraId="6BBE37D1" w14:textId="77777777" w:rsidR="002A214A" w:rsidRDefault="002A214A" w:rsidP="00BB107D"/>
    <w:p w14:paraId="1E7F7A69" w14:textId="77777777" w:rsidR="002A214A" w:rsidRDefault="002A214A" w:rsidP="00BB107D"/>
    <w:p w14:paraId="437A72A8" w14:textId="77777777" w:rsidR="002A214A" w:rsidRDefault="002A214A" w:rsidP="00BB107D"/>
    <w:p w14:paraId="3BD5B2E5" w14:textId="77777777" w:rsidR="002D0B85" w:rsidRDefault="002D0B85" w:rsidP="00BB107D"/>
    <w:p w14:paraId="7D5BF578" w14:textId="77777777" w:rsidR="00C129EC" w:rsidRDefault="00C129EC">
      <w:pPr>
        <w:spacing w:line="259" w:lineRule="auto"/>
        <w:jc w:val="left"/>
        <w:rPr>
          <w:rFonts w:asciiTheme="majorHAnsi" w:eastAsiaTheme="majorEastAsia" w:hAnsiTheme="majorHAnsi" w:cstheme="majorBidi"/>
          <w:color w:val="002060"/>
          <w:sz w:val="28"/>
          <w:szCs w:val="28"/>
        </w:rPr>
      </w:pPr>
      <w:bookmarkStart w:id="11" w:name="_Toc180032293"/>
      <w:r>
        <w:br w:type="page"/>
      </w:r>
    </w:p>
    <w:p w14:paraId="3A9411F7" w14:textId="1234598B" w:rsidR="002D0B85" w:rsidRDefault="000C0FDB" w:rsidP="000C0FDB">
      <w:pPr>
        <w:pStyle w:val="Heading1"/>
      </w:pPr>
      <w:r>
        <w:lastRenderedPageBreak/>
        <w:t>Reference</w:t>
      </w:r>
      <w:bookmarkEnd w:id="11"/>
      <w:r>
        <w:t xml:space="preserve"> </w:t>
      </w:r>
    </w:p>
    <w:p w14:paraId="25EE8ADD" w14:textId="77777777" w:rsidR="00C129EC" w:rsidRDefault="00C129EC" w:rsidP="00EE633B">
      <w:proofErr w:type="spellStart"/>
      <w:r w:rsidRPr="00940D11">
        <w:t>Asraf</w:t>
      </w:r>
      <w:proofErr w:type="spellEnd"/>
      <w:r w:rsidRPr="00940D11">
        <w:t xml:space="preserve">, A., Hakim, A., </w:t>
      </w:r>
      <w:proofErr w:type="spellStart"/>
      <w:r w:rsidRPr="00940D11">
        <w:t>Bagea</w:t>
      </w:r>
      <w:proofErr w:type="spellEnd"/>
      <w:r w:rsidRPr="00940D11">
        <w:t>, A., &amp; Yasin, M. (2024). Holistic Analysis of Triple Bottom Line on Performance and Sustainability of the Hospitality Industry in Kendari City. </w:t>
      </w:r>
      <w:r w:rsidRPr="00940D11">
        <w:rPr>
          <w:i/>
          <w:iCs/>
        </w:rPr>
        <w:t>Management Studies and Business Journal (PRODUCTIVITY)</w:t>
      </w:r>
      <w:r w:rsidRPr="00940D11">
        <w:t>, </w:t>
      </w:r>
      <w:r w:rsidRPr="00940D11">
        <w:rPr>
          <w:i/>
          <w:iCs/>
        </w:rPr>
        <w:t>1</w:t>
      </w:r>
      <w:r w:rsidRPr="00940D11">
        <w:t>(5), 857-865.</w:t>
      </w:r>
    </w:p>
    <w:p w14:paraId="4B521867" w14:textId="77777777" w:rsidR="00C129EC" w:rsidRDefault="00C129EC" w:rsidP="00EE633B">
      <w:r w:rsidRPr="00EE633B">
        <w:t>‌</w:t>
      </w:r>
      <w:proofErr w:type="spellStart"/>
      <w:r w:rsidRPr="00940D11">
        <w:t>Boley</w:t>
      </w:r>
      <w:proofErr w:type="spellEnd"/>
      <w:r w:rsidRPr="00940D11">
        <w:t>, B. B., &amp; Uysal, M. (20</w:t>
      </w:r>
      <w:r>
        <w:t>23</w:t>
      </w:r>
      <w:r w:rsidRPr="00940D11">
        <w:t>). Competitive synergy through practicing triple bottom line sustainability: Evidence from three hospitality case studies. </w:t>
      </w:r>
      <w:r w:rsidRPr="00940D11">
        <w:rPr>
          <w:i/>
          <w:iCs/>
        </w:rPr>
        <w:t>Tourism and Hospitality Research</w:t>
      </w:r>
      <w:r w:rsidRPr="00940D11">
        <w:t>, </w:t>
      </w:r>
      <w:r w:rsidRPr="00940D11">
        <w:rPr>
          <w:i/>
          <w:iCs/>
        </w:rPr>
        <w:t>13</w:t>
      </w:r>
      <w:r w:rsidRPr="00940D11">
        <w:t>(4), 226-238.</w:t>
      </w:r>
    </w:p>
    <w:p w14:paraId="277EF246" w14:textId="77777777" w:rsidR="00C129EC" w:rsidRDefault="00C129EC" w:rsidP="000C0FDB">
      <w:r w:rsidRPr="00571DFF">
        <w:t>Bui, T. D., Tsai, F. M., Tseng, M. L., &amp; Ali, M. H. (2020). Identifying sustainable solid waste management barriers in practice using the fuzzy Delphi method. </w:t>
      </w:r>
      <w:r w:rsidRPr="00571DFF">
        <w:rPr>
          <w:i/>
          <w:iCs/>
        </w:rPr>
        <w:t>Resources, conservation and recycling</w:t>
      </w:r>
      <w:r w:rsidRPr="00571DFF">
        <w:t>, </w:t>
      </w:r>
      <w:r w:rsidRPr="00571DFF">
        <w:rPr>
          <w:i/>
          <w:iCs/>
        </w:rPr>
        <w:t>154</w:t>
      </w:r>
      <w:r w:rsidRPr="00571DFF">
        <w:t>, 104625.</w:t>
      </w:r>
    </w:p>
    <w:p w14:paraId="4C212C83" w14:textId="77777777" w:rsidR="00C129EC" w:rsidRDefault="00C129EC" w:rsidP="000C0FDB">
      <w:proofErr w:type="spellStart"/>
      <w:r w:rsidRPr="00450364">
        <w:t>Filimonau</w:t>
      </w:r>
      <w:proofErr w:type="spellEnd"/>
      <w:r w:rsidRPr="00450364">
        <w:t>, V. (2021). The prospects of waste management in the hospitality sector post COVID-19. </w:t>
      </w:r>
      <w:r w:rsidRPr="00450364">
        <w:rPr>
          <w:i/>
          <w:iCs/>
        </w:rPr>
        <w:t>Resources, Conservation and Recycling</w:t>
      </w:r>
      <w:r w:rsidRPr="00450364">
        <w:t>, </w:t>
      </w:r>
      <w:r w:rsidRPr="00450364">
        <w:rPr>
          <w:i/>
          <w:iCs/>
        </w:rPr>
        <w:t>168</w:t>
      </w:r>
      <w:r w:rsidRPr="00450364">
        <w:t>, 105272.</w:t>
      </w:r>
    </w:p>
    <w:p w14:paraId="2FB58990" w14:textId="77777777" w:rsidR="00C129EC" w:rsidRDefault="00C129EC" w:rsidP="00BB107D">
      <w:bookmarkStart w:id="12" w:name="_Hlk180027485"/>
      <w:proofErr w:type="spellStart"/>
      <w:r w:rsidRPr="00F97F26">
        <w:t>Kasavan</w:t>
      </w:r>
      <w:bookmarkEnd w:id="12"/>
      <w:proofErr w:type="spellEnd"/>
      <w:r w:rsidRPr="00F97F26">
        <w:t xml:space="preserve">, S., Siron, R., Yusoff, S., &amp; </w:t>
      </w:r>
      <w:proofErr w:type="spellStart"/>
      <w:r w:rsidRPr="00F97F26">
        <w:t>Fakri</w:t>
      </w:r>
      <w:proofErr w:type="spellEnd"/>
      <w:r w:rsidRPr="00F97F26">
        <w:t>, M. F. R. (2022). Drivers of food waste generation and best practice towards sustainable food waste management in the hotel sector: A systematic review. </w:t>
      </w:r>
      <w:r w:rsidRPr="00F97F26">
        <w:rPr>
          <w:i/>
          <w:iCs/>
        </w:rPr>
        <w:t>Environmental science and pollution research</w:t>
      </w:r>
      <w:r w:rsidRPr="00F97F26">
        <w:t>, </w:t>
      </w:r>
      <w:r w:rsidRPr="00F97F26">
        <w:rPr>
          <w:i/>
          <w:iCs/>
        </w:rPr>
        <w:t>29</w:t>
      </w:r>
      <w:r w:rsidRPr="00F97F26">
        <w:t>(32), 48152-48167.</w:t>
      </w:r>
    </w:p>
    <w:p w14:paraId="626B2956" w14:textId="77777777" w:rsidR="00C129EC" w:rsidRDefault="00C129EC" w:rsidP="00BB107D">
      <w:bookmarkStart w:id="13" w:name="_Hlk180027248"/>
      <w:bookmarkStart w:id="14" w:name="_Hlk180029682"/>
      <w:proofErr w:type="spellStart"/>
      <w:r w:rsidRPr="00DA1925">
        <w:t>Olorunsola</w:t>
      </w:r>
      <w:proofErr w:type="spellEnd"/>
      <w:r w:rsidRPr="00DA1925">
        <w:t xml:space="preserve">, </w:t>
      </w:r>
      <w:bookmarkEnd w:id="13"/>
      <w:r w:rsidRPr="00DA1925">
        <w:t>V. O. (2020). </w:t>
      </w:r>
      <w:r w:rsidRPr="00DA1925">
        <w:rPr>
          <w:i/>
          <w:iCs/>
        </w:rPr>
        <w:t xml:space="preserve">Green Practices: The Experiences of Guests in </w:t>
      </w:r>
      <w:proofErr w:type="spellStart"/>
      <w:r w:rsidRPr="00DA1925">
        <w:rPr>
          <w:i/>
          <w:iCs/>
        </w:rPr>
        <w:t>EcoCentric</w:t>
      </w:r>
      <w:proofErr w:type="spellEnd"/>
      <w:r w:rsidRPr="00DA1925">
        <w:rPr>
          <w:i/>
          <w:iCs/>
        </w:rPr>
        <w:t xml:space="preserve"> Hotels in the UK</w:t>
      </w:r>
      <w:r w:rsidRPr="00DA1925">
        <w:t> (Master's thesis, Eastern Mediterranean University (EMU)-</w:t>
      </w:r>
      <w:proofErr w:type="spellStart"/>
      <w:r w:rsidRPr="00DA1925">
        <w:t>Doğu</w:t>
      </w:r>
      <w:proofErr w:type="spellEnd"/>
      <w:r w:rsidRPr="00DA1925">
        <w:t xml:space="preserve"> Akdeniz </w:t>
      </w:r>
      <w:proofErr w:type="spellStart"/>
      <w:r w:rsidRPr="00DA1925">
        <w:t>Üniversitesi</w:t>
      </w:r>
      <w:proofErr w:type="spellEnd"/>
      <w:r w:rsidRPr="00DA1925">
        <w:t xml:space="preserve"> (DAÜ)).</w:t>
      </w:r>
    </w:p>
    <w:p w14:paraId="441DA1C8" w14:textId="77777777" w:rsidR="00C129EC" w:rsidRPr="00EE633B" w:rsidRDefault="00C129EC" w:rsidP="00EE633B">
      <w:proofErr w:type="spellStart"/>
      <w:r w:rsidRPr="00940D11">
        <w:t>Ozturkoglu</w:t>
      </w:r>
      <w:proofErr w:type="spellEnd"/>
      <w:r w:rsidRPr="00940D11">
        <w:t xml:space="preserve">, Y., Sari, F. O., &amp; Saygili, E. (2021). A new holistic conceptual framework for </w:t>
      </w:r>
      <w:proofErr w:type="gramStart"/>
      <w:r w:rsidRPr="00940D11">
        <w:t>sustainability oriented</w:t>
      </w:r>
      <w:proofErr w:type="gramEnd"/>
      <w:r w:rsidRPr="00940D11">
        <w:t xml:space="preserve"> hospitality innovation with triple bottom line perspective. </w:t>
      </w:r>
      <w:r w:rsidRPr="00940D11">
        <w:rPr>
          <w:i/>
          <w:iCs/>
        </w:rPr>
        <w:t>Journal of Hospitality and Tourism Technology</w:t>
      </w:r>
      <w:r w:rsidRPr="00940D11">
        <w:t>, </w:t>
      </w:r>
      <w:r w:rsidRPr="00940D11">
        <w:rPr>
          <w:i/>
          <w:iCs/>
        </w:rPr>
        <w:t>12</w:t>
      </w:r>
      <w:r w:rsidRPr="00940D11">
        <w:t>(1), 39-57.</w:t>
      </w:r>
    </w:p>
    <w:p w14:paraId="3FD451D2" w14:textId="77777777" w:rsidR="00C129EC" w:rsidRDefault="00C129EC" w:rsidP="000C0FDB">
      <w:r w:rsidRPr="00EE633B">
        <w:t xml:space="preserve">Pham </w:t>
      </w:r>
      <w:proofErr w:type="spellStart"/>
      <w:r w:rsidRPr="00EE633B">
        <w:t>Phu</w:t>
      </w:r>
      <w:proofErr w:type="spellEnd"/>
      <w:r w:rsidRPr="00EE633B">
        <w:t xml:space="preserve">, S. T., Hoang, M. G., &amp; Fujiwara, T. (2018). </w:t>
      </w:r>
      <w:proofErr w:type="spellStart"/>
      <w:r w:rsidRPr="00EE633B">
        <w:t>Analyzing</w:t>
      </w:r>
      <w:proofErr w:type="spellEnd"/>
      <w:r w:rsidRPr="00EE633B">
        <w:t xml:space="preserve"> solid waste management practices for the hotel industry. </w:t>
      </w:r>
      <w:r w:rsidRPr="00EE633B">
        <w:rPr>
          <w:i/>
          <w:iCs/>
        </w:rPr>
        <w:t>Global Journal of Environmental Science and Management</w:t>
      </w:r>
      <w:r w:rsidRPr="00EE633B">
        <w:t>, </w:t>
      </w:r>
      <w:r w:rsidRPr="00EE633B">
        <w:rPr>
          <w:i/>
          <w:iCs/>
        </w:rPr>
        <w:t>4</w:t>
      </w:r>
      <w:r w:rsidRPr="00EE633B">
        <w:t>(1), 19-30.</w:t>
      </w:r>
    </w:p>
    <w:bookmarkEnd w:id="14"/>
    <w:p w14:paraId="4F53A8CD" w14:textId="77777777" w:rsidR="00C129EC" w:rsidRPr="00C129EC" w:rsidRDefault="00C129EC" w:rsidP="00C129EC">
      <w:pPr>
        <w:rPr>
          <w:lang w:eastAsia="en-GB" w:bidi="hi-IN"/>
        </w:rPr>
      </w:pPr>
      <w:r w:rsidRPr="00C129EC">
        <w:rPr>
          <w:lang w:eastAsia="en-GB" w:bidi="hi-IN"/>
        </w:rPr>
        <w:t>Premier Inn (2024). </w:t>
      </w:r>
      <w:r w:rsidRPr="00C129EC">
        <w:rPr>
          <w:i/>
          <w:iCs/>
          <w:lang w:eastAsia="en-GB" w:bidi="hi-IN"/>
        </w:rPr>
        <w:t>History of Premier Inn</w:t>
      </w:r>
      <w:r w:rsidRPr="00C129EC">
        <w:rPr>
          <w:lang w:eastAsia="en-GB" w:bidi="hi-IN"/>
        </w:rPr>
        <w:t>. [online] Premier Inn. Available at: https://www.premierinn.com/gb/en/why/history-of-premier-inn.html.</w:t>
      </w:r>
    </w:p>
    <w:p w14:paraId="577F8D33" w14:textId="77777777" w:rsidR="00C129EC" w:rsidRDefault="00C129EC" w:rsidP="00BB107D">
      <w:proofErr w:type="spellStart"/>
      <w:r w:rsidRPr="002D0B85">
        <w:lastRenderedPageBreak/>
        <w:t>Rahmani</w:t>
      </w:r>
      <w:proofErr w:type="spellEnd"/>
      <w:r w:rsidRPr="002D0B85">
        <w:t xml:space="preserve">, A., Naeini, A. B., </w:t>
      </w:r>
      <w:proofErr w:type="spellStart"/>
      <w:r w:rsidRPr="002D0B85">
        <w:t>Mashayekh</w:t>
      </w:r>
      <w:proofErr w:type="spellEnd"/>
      <w:r w:rsidRPr="002D0B85">
        <w:t xml:space="preserve">, J., </w:t>
      </w:r>
      <w:proofErr w:type="spellStart"/>
      <w:r w:rsidRPr="002D0B85">
        <w:t>Aboojafari</w:t>
      </w:r>
      <w:proofErr w:type="spellEnd"/>
      <w:r w:rsidRPr="002D0B85">
        <w:t>, R., Daim, T., &amp; Yalcin, H. (2024). Green innovation for a greener future: A meta-analysis of the impact on environmental performance. </w:t>
      </w:r>
      <w:r w:rsidRPr="002D0B85">
        <w:rPr>
          <w:i/>
          <w:iCs/>
        </w:rPr>
        <w:t>Journal of Cleaner Production</w:t>
      </w:r>
      <w:r w:rsidRPr="002D0B85">
        <w:t>, </w:t>
      </w:r>
      <w:r w:rsidRPr="002D0B85">
        <w:rPr>
          <w:i/>
          <w:iCs/>
        </w:rPr>
        <w:t>460</w:t>
      </w:r>
      <w:r w:rsidRPr="002D0B85">
        <w:t>, 142547.</w:t>
      </w:r>
    </w:p>
    <w:p w14:paraId="5358B75E" w14:textId="77777777" w:rsidR="00C129EC" w:rsidRDefault="00C129EC" w:rsidP="00BB107D">
      <w:r w:rsidRPr="002D0B85">
        <w:t>Rajpoot, S. (2024). Eco-Friendly Solutions for Sustainable Waste Management: An Approach Towards a Cleaner and Greener Future. In </w:t>
      </w:r>
      <w:r w:rsidRPr="002D0B85">
        <w:rPr>
          <w:i/>
          <w:iCs/>
        </w:rPr>
        <w:t>Waste Management and Life Cycle Assessment for Sustainable Business Practice</w:t>
      </w:r>
      <w:r w:rsidRPr="002D0B85">
        <w:t> (pp. 43-64). IGI Global.</w:t>
      </w:r>
    </w:p>
    <w:p w14:paraId="0D7F62D3" w14:textId="77777777" w:rsidR="00C129EC" w:rsidRPr="00C129EC" w:rsidRDefault="00C129EC" w:rsidP="000C0FDB">
      <w:pPr>
        <w:rPr>
          <w:lang w:eastAsia="en-GB" w:bidi="hi-IN"/>
        </w:rPr>
      </w:pPr>
      <w:r w:rsidRPr="00C129EC">
        <w:rPr>
          <w:lang w:eastAsia="en-GB" w:bidi="hi-IN"/>
        </w:rPr>
        <w:t>Seif, R., Salem, F.Z. and Allam, N.K. (2023). E-waste recycled materials as efficient catalysts for renewable energy technologies and better environmental sustainability. </w:t>
      </w:r>
      <w:r w:rsidRPr="00C129EC">
        <w:rPr>
          <w:i/>
          <w:iCs/>
          <w:lang w:eastAsia="en-GB" w:bidi="hi-IN"/>
        </w:rPr>
        <w:t>Environment, Development and Sustainability</w:t>
      </w:r>
      <w:r w:rsidRPr="00C129EC">
        <w:rPr>
          <w:lang w:eastAsia="en-GB" w:bidi="hi-IN"/>
        </w:rPr>
        <w:t>, 42(42). doi:https://doi.org/10.1007/s10668-023-02925-7.</w:t>
      </w:r>
    </w:p>
    <w:p w14:paraId="6AFEEBAD" w14:textId="77777777" w:rsidR="00C129EC" w:rsidRPr="00EE633B" w:rsidRDefault="00C129EC" w:rsidP="00EE633B">
      <w:r w:rsidRPr="00EE633B">
        <w:t>UN Environment. (2024). </w:t>
      </w:r>
      <w:r w:rsidRPr="00EE633B">
        <w:rPr>
          <w:i/>
          <w:iCs/>
        </w:rPr>
        <w:t>World must move beyond waste era and turn rubbish into resource: UN Report</w:t>
      </w:r>
      <w:r w:rsidRPr="00EE633B">
        <w:t>. [online] Available at: https://www.unep.org/news-and-stories/press-release/world-must-move-beyond-waste-era-and-turn-rubbish-resource-un-report.</w:t>
      </w:r>
    </w:p>
    <w:p w14:paraId="0453F315" w14:textId="77777777" w:rsidR="002D0B85" w:rsidRDefault="002D0B85" w:rsidP="00BB107D"/>
    <w:p w14:paraId="2048208B" w14:textId="77777777" w:rsidR="00011285" w:rsidRPr="00BB107D" w:rsidRDefault="00011285" w:rsidP="00BB107D"/>
    <w:sectPr w:rsidR="00011285" w:rsidRPr="00BB10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IDFont+F2">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95C"/>
    <w:rsid w:val="00011285"/>
    <w:rsid w:val="000C0FDB"/>
    <w:rsid w:val="00152E15"/>
    <w:rsid w:val="001F721D"/>
    <w:rsid w:val="00221EDA"/>
    <w:rsid w:val="002747EA"/>
    <w:rsid w:val="00294C70"/>
    <w:rsid w:val="002A214A"/>
    <w:rsid w:val="002D0B85"/>
    <w:rsid w:val="003A388A"/>
    <w:rsid w:val="00400D39"/>
    <w:rsid w:val="00431DB3"/>
    <w:rsid w:val="00450364"/>
    <w:rsid w:val="00481CD8"/>
    <w:rsid w:val="0049112B"/>
    <w:rsid w:val="004A4056"/>
    <w:rsid w:val="004F4DCC"/>
    <w:rsid w:val="00571DFF"/>
    <w:rsid w:val="006D1B70"/>
    <w:rsid w:val="007F0DE4"/>
    <w:rsid w:val="0089400A"/>
    <w:rsid w:val="00940D11"/>
    <w:rsid w:val="00A714FD"/>
    <w:rsid w:val="00A97D4F"/>
    <w:rsid w:val="00AE2BC5"/>
    <w:rsid w:val="00B1495C"/>
    <w:rsid w:val="00B15C16"/>
    <w:rsid w:val="00B453D3"/>
    <w:rsid w:val="00BB107D"/>
    <w:rsid w:val="00BC688D"/>
    <w:rsid w:val="00BF59E8"/>
    <w:rsid w:val="00C129EC"/>
    <w:rsid w:val="00C30811"/>
    <w:rsid w:val="00C41FB2"/>
    <w:rsid w:val="00D72B26"/>
    <w:rsid w:val="00DA1925"/>
    <w:rsid w:val="00DF4A89"/>
    <w:rsid w:val="00ED68B2"/>
    <w:rsid w:val="00EE633B"/>
    <w:rsid w:val="00F97F2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A6216"/>
  <w15:chartTrackingRefBased/>
  <w15:docId w15:val="{020D7F0A-FF23-46E3-AE3E-72750363E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00A"/>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paragraph" w:styleId="Heading2">
    <w:name w:val="heading 2"/>
    <w:basedOn w:val="Normal"/>
    <w:next w:val="Normal"/>
    <w:link w:val="Heading2Char"/>
    <w:uiPriority w:val="9"/>
    <w:unhideWhenUsed/>
    <w:qFormat/>
    <w:rsid w:val="006D1B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character" w:styleId="Hyperlink">
    <w:name w:val="Hyperlink"/>
    <w:basedOn w:val="DefaultParagraphFont"/>
    <w:uiPriority w:val="99"/>
    <w:unhideWhenUsed/>
    <w:rsid w:val="000C0FDB"/>
    <w:rPr>
      <w:color w:val="0563C1" w:themeColor="hyperlink"/>
      <w:u w:val="single"/>
    </w:rPr>
  </w:style>
  <w:style w:type="character" w:styleId="UnresolvedMention">
    <w:name w:val="Unresolved Mention"/>
    <w:basedOn w:val="DefaultParagraphFont"/>
    <w:uiPriority w:val="99"/>
    <w:semiHidden/>
    <w:unhideWhenUsed/>
    <w:rsid w:val="000C0FDB"/>
    <w:rPr>
      <w:color w:val="605E5C"/>
      <w:shd w:val="clear" w:color="auto" w:fill="E1DFDD"/>
    </w:rPr>
  </w:style>
  <w:style w:type="character" w:customStyle="1" w:styleId="Heading2Char">
    <w:name w:val="Heading 2 Char"/>
    <w:basedOn w:val="DefaultParagraphFont"/>
    <w:link w:val="Heading2"/>
    <w:uiPriority w:val="9"/>
    <w:rsid w:val="006D1B70"/>
    <w:rPr>
      <w:rFonts w:asciiTheme="majorHAnsi" w:eastAsiaTheme="majorEastAsia" w:hAnsiTheme="majorHAnsi" w:cstheme="majorBidi"/>
      <w:color w:val="2F5496" w:themeColor="accent1" w:themeShade="BF"/>
      <w:sz w:val="26"/>
      <w:szCs w:val="26"/>
      <w:lang w:val="en-GB" w:bidi="en-US"/>
    </w:rPr>
  </w:style>
  <w:style w:type="table" w:styleId="TableGrid">
    <w:name w:val="Table Grid"/>
    <w:basedOn w:val="TableNormal"/>
    <w:uiPriority w:val="39"/>
    <w:rsid w:val="00894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1CD8"/>
    <w:pPr>
      <w:keepNext/>
      <w:keepLines/>
      <w:pBdr>
        <w:bottom w:val="none" w:sz="0" w:space="0" w:color="auto"/>
      </w:pBdr>
      <w:spacing w:after="0" w:line="259" w:lineRule="auto"/>
      <w:jc w:val="left"/>
      <w:outlineLvl w:val="9"/>
    </w:pPr>
    <w:rPr>
      <w:color w:val="2F5496" w:themeColor="accent1" w:themeShade="BF"/>
      <w:kern w:val="0"/>
      <w:sz w:val="32"/>
      <w:szCs w:val="32"/>
      <w:lang w:eastAsia="en-GB" w:bidi="ar-SA"/>
      <w14:ligatures w14:val="none"/>
    </w:rPr>
  </w:style>
  <w:style w:type="paragraph" w:styleId="TOC1">
    <w:name w:val="toc 1"/>
    <w:basedOn w:val="Normal"/>
    <w:next w:val="Normal"/>
    <w:autoRedefine/>
    <w:uiPriority w:val="39"/>
    <w:unhideWhenUsed/>
    <w:rsid w:val="00481CD8"/>
    <w:pPr>
      <w:spacing w:after="100"/>
    </w:pPr>
  </w:style>
  <w:style w:type="paragraph" w:styleId="TOC2">
    <w:name w:val="toc 2"/>
    <w:basedOn w:val="Normal"/>
    <w:next w:val="Normal"/>
    <w:autoRedefine/>
    <w:uiPriority w:val="39"/>
    <w:unhideWhenUsed/>
    <w:rsid w:val="00481CD8"/>
    <w:pPr>
      <w:spacing w:after="100"/>
      <w:ind w:left="240"/>
    </w:pPr>
  </w:style>
  <w:style w:type="paragraph" w:styleId="NormalWeb">
    <w:name w:val="Normal (Web)"/>
    <w:basedOn w:val="Normal"/>
    <w:uiPriority w:val="99"/>
    <w:unhideWhenUsed/>
    <w:rsid w:val="00C129EC"/>
    <w:pPr>
      <w:spacing w:before="100" w:beforeAutospacing="1" w:after="100" w:afterAutospacing="1" w:line="240" w:lineRule="auto"/>
      <w:jc w:val="left"/>
    </w:pPr>
    <w:rPr>
      <w:rFonts w:ascii="Times New Roman" w:eastAsia="Times New Roman" w:hAnsi="Times New Roman" w:cs="Times New Roman"/>
      <w:kern w:val="0"/>
      <w:lang w:eastAsia="en-GB" w:bidi="hi-IN"/>
      <w14:ligatures w14:val="none"/>
    </w:rPr>
  </w:style>
  <w:style w:type="character" w:customStyle="1" w:styleId="apple-converted-space">
    <w:name w:val="apple-converted-space"/>
    <w:basedOn w:val="DefaultParagraphFont"/>
    <w:rsid w:val="00C12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408018">
      <w:bodyDiv w:val="1"/>
      <w:marLeft w:val="0"/>
      <w:marRight w:val="0"/>
      <w:marTop w:val="0"/>
      <w:marBottom w:val="0"/>
      <w:divBdr>
        <w:top w:val="none" w:sz="0" w:space="0" w:color="auto"/>
        <w:left w:val="none" w:sz="0" w:space="0" w:color="auto"/>
        <w:bottom w:val="none" w:sz="0" w:space="0" w:color="auto"/>
        <w:right w:val="none" w:sz="0" w:space="0" w:color="auto"/>
      </w:divBdr>
      <w:divsChild>
        <w:div w:id="1238828246">
          <w:marLeft w:val="0"/>
          <w:marRight w:val="0"/>
          <w:marTop w:val="0"/>
          <w:marBottom w:val="0"/>
          <w:divBdr>
            <w:top w:val="none" w:sz="0" w:space="0" w:color="auto"/>
            <w:left w:val="none" w:sz="0" w:space="0" w:color="auto"/>
            <w:bottom w:val="none" w:sz="0" w:space="0" w:color="auto"/>
            <w:right w:val="none" w:sz="0" w:space="0" w:color="auto"/>
          </w:divBdr>
        </w:div>
      </w:divsChild>
    </w:div>
    <w:div w:id="691759431">
      <w:bodyDiv w:val="1"/>
      <w:marLeft w:val="0"/>
      <w:marRight w:val="0"/>
      <w:marTop w:val="0"/>
      <w:marBottom w:val="0"/>
      <w:divBdr>
        <w:top w:val="none" w:sz="0" w:space="0" w:color="auto"/>
        <w:left w:val="none" w:sz="0" w:space="0" w:color="auto"/>
        <w:bottom w:val="none" w:sz="0" w:space="0" w:color="auto"/>
        <w:right w:val="none" w:sz="0" w:space="0" w:color="auto"/>
      </w:divBdr>
    </w:div>
    <w:div w:id="1245456886">
      <w:bodyDiv w:val="1"/>
      <w:marLeft w:val="0"/>
      <w:marRight w:val="0"/>
      <w:marTop w:val="0"/>
      <w:marBottom w:val="0"/>
      <w:divBdr>
        <w:top w:val="none" w:sz="0" w:space="0" w:color="auto"/>
        <w:left w:val="none" w:sz="0" w:space="0" w:color="auto"/>
        <w:bottom w:val="none" w:sz="0" w:space="0" w:color="auto"/>
        <w:right w:val="none" w:sz="0" w:space="0" w:color="auto"/>
      </w:divBdr>
      <w:divsChild>
        <w:div w:id="1804620848">
          <w:marLeft w:val="0"/>
          <w:marRight w:val="0"/>
          <w:marTop w:val="0"/>
          <w:marBottom w:val="0"/>
          <w:divBdr>
            <w:top w:val="none" w:sz="0" w:space="0" w:color="auto"/>
            <w:left w:val="none" w:sz="0" w:space="0" w:color="auto"/>
            <w:bottom w:val="none" w:sz="0" w:space="0" w:color="auto"/>
            <w:right w:val="none" w:sz="0" w:space="0" w:color="auto"/>
          </w:divBdr>
          <w:divsChild>
            <w:div w:id="1181776984">
              <w:marLeft w:val="0"/>
              <w:marRight w:val="0"/>
              <w:marTop w:val="0"/>
              <w:marBottom w:val="0"/>
              <w:divBdr>
                <w:top w:val="none" w:sz="0" w:space="0" w:color="auto"/>
                <w:left w:val="none" w:sz="0" w:space="0" w:color="auto"/>
                <w:bottom w:val="none" w:sz="0" w:space="0" w:color="auto"/>
                <w:right w:val="none" w:sz="0" w:space="0" w:color="auto"/>
              </w:divBdr>
              <w:divsChild>
                <w:div w:id="14430950">
                  <w:marLeft w:val="0"/>
                  <w:marRight w:val="0"/>
                  <w:marTop w:val="0"/>
                  <w:marBottom w:val="0"/>
                  <w:divBdr>
                    <w:top w:val="none" w:sz="0" w:space="0" w:color="auto"/>
                    <w:left w:val="none" w:sz="0" w:space="0" w:color="auto"/>
                    <w:bottom w:val="none" w:sz="0" w:space="0" w:color="auto"/>
                    <w:right w:val="none" w:sz="0" w:space="0" w:color="auto"/>
                  </w:divBdr>
                  <w:divsChild>
                    <w:div w:id="2099211769">
                      <w:marLeft w:val="0"/>
                      <w:marRight w:val="0"/>
                      <w:marTop w:val="0"/>
                      <w:marBottom w:val="0"/>
                      <w:divBdr>
                        <w:top w:val="none" w:sz="0" w:space="0" w:color="auto"/>
                        <w:left w:val="none" w:sz="0" w:space="0" w:color="auto"/>
                        <w:bottom w:val="none" w:sz="0" w:space="0" w:color="auto"/>
                        <w:right w:val="none" w:sz="0" w:space="0" w:color="auto"/>
                      </w:divBdr>
                      <w:divsChild>
                        <w:div w:id="748043401">
                          <w:marLeft w:val="0"/>
                          <w:marRight w:val="0"/>
                          <w:marTop w:val="0"/>
                          <w:marBottom w:val="0"/>
                          <w:divBdr>
                            <w:top w:val="none" w:sz="0" w:space="0" w:color="auto"/>
                            <w:left w:val="none" w:sz="0" w:space="0" w:color="auto"/>
                            <w:bottom w:val="none" w:sz="0" w:space="0" w:color="auto"/>
                            <w:right w:val="none" w:sz="0" w:space="0" w:color="auto"/>
                          </w:divBdr>
                          <w:divsChild>
                            <w:div w:id="201904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811493">
      <w:bodyDiv w:val="1"/>
      <w:marLeft w:val="0"/>
      <w:marRight w:val="0"/>
      <w:marTop w:val="0"/>
      <w:marBottom w:val="0"/>
      <w:divBdr>
        <w:top w:val="none" w:sz="0" w:space="0" w:color="auto"/>
        <w:left w:val="none" w:sz="0" w:space="0" w:color="auto"/>
        <w:bottom w:val="none" w:sz="0" w:space="0" w:color="auto"/>
        <w:right w:val="none" w:sz="0" w:space="0" w:color="auto"/>
      </w:divBdr>
    </w:div>
    <w:div w:id="1490177020">
      <w:bodyDiv w:val="1"/>
      <w:marLeft w:val="0"/>
      <w:marRight w:val="0"/>
      <w:marTop w:val="0"/>
      <w:marBottom w:val="0"/>
      <w:divBdr>
        <w:top w:val="none" w:sz="0" w:space="0" w:color="auto"/>
        <w:left w:val="none" w:sz="0" w:space="0" w:color="auto"/>
        <w:bottom w:val="none" w:sz="0" w:space="0" w:color="auto"/>
        <w:right w:val="none" w:sz="0" w:space="0" w:color="auto"/>
      </w:divBdr>
    </w:div>
    <w:div w:id="1734696653">
      <w:bodyDiv w:val="1"/>
      <w:marLeft w:val="0"/>
      <w:marRight w:val="0"/>
      <w:marTop w:val="0"/>
      <w:marBottom w:val="0"/>
      <w:divBdr>
        <w:top w:val="none" w:sz="0" w:space="0" w:color="auto"/>
        <w:left w:val="none" w:sz="0" w:space="0" w:color="auto"/>
        <w:bottom w:val="none" w:sz="0" w:space="0" w:color="auto"/>
        <w:right w:val="none" w:sz="0" w:space="0" w:color="auto"/>
      </w:divBdr>
    </w:div>
    <w:div w:id="1772699552">
      <w:bodyDiv w:val="1"/>
      <w:marLeft w:val="0"/>
      <w:marRight w:val="0"/>
      <w:marTop w:val="0"/>
      <w:marBottom w:val="0"/>
      <w:divBdr>
        <w:top w:val="none" w:sz="0" w:space="0" w:color="auto"/>
        <w:left w:val="none" w:sz="0" w:space="0" w:color="auto"/>
        <w:bottom w:val="none" w:sz="0" w:space="0" w:color="auto"/>
        <w:right w:val="none" w:sz="0" w:space="0" w:color="auto"/>
      </w:divBdr>
      <w:divsChild>
        <w:div w:id="350033467">
          <w:marLeft w:val="0"/>
          <w:marRight w:val="0"/>
          <w:marTop w:val="0"/>
          <w:marBottom w:val="0"/>
          <w:divBdr>
            <w:top w:val="none" w:sz="0" w:space="0" w:color="auto"/>
            <w:left w:val="none" w:sz="0" w:space="0" w:color="auto"/>
            <w:bottom w:val="none" w:sz="0" w:space="0" w:color="auto"/>
            <w:right w:val="none" w:sz="0" w:space="0" w:color="auto"/>
          </w:divBdr>
          <w:divsChild>
            <w:div w:id="1071346163">
              <w:marLeft w:val="0"/>
              <w:marRight w:val="0"/>
              <w:marTop w:val="0"/>
              <w:marBottom w:val="0"/>
              <w:divBdr>
                <w:top w:val="none" w:sz="0" w:space="0" w:color="auto"/>
                <w:left w:val="none" w:sz="0" w:space="0" w:color="auto"/>
                <w:bottom w:val="none" w:sz="0" w:space="0" w:color="auto"/>
                <w:right w:val="none" w:sz="0" w:space="0" w:color="auto"/>
              </w:divBdr>
              <w:divsChild>
                <w:div w:id="901252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24C06E-6909-4917-90BE-148FD7CBE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TotalTime>
  <Pages>14</Pages>
  <Words>3270</Words>
  <Characters>18641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19</cp:revision>
  <dcterms:created xsi:type="dcterms:W3CDTF">2024-10-16T18:37:00Z</dcterms:created>
  <dcterms:modified xsi:type="dcterms:W3CDTF">2024-11-14T21:45:00Z</dcterms:modified>
</cp:coreProperties>
</file>