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7BB951" w14:textId="6C2C3AC1" w:rsidR="000D35BF" w:rsidRPr="000D35BF" w:rsidRDefault="000D35BF" w:rsidP="000D35BF">
      <w:pPr>
        <w:spacing w:line="360" w:lineRule="auto"/>
        <w:jc w:val="right"/>
        <w:rPr>
          <w:rFonts w:ascii="Arial" w:eastAsia="Arial" w:hAnsi="Arial" w:cs="Arial"/>
          <w:b/>
          <w:bCs/>
          <w:sz w:val="36"/>
          <w:szCs w:val="36"/>
        </w:rPr>
      </w:pPr>
      <w:r w:rsidRPr="000D35BF">
        <w:rPr>
          <w:rFonts w:ascii="Arial" w:eastAsia="Arial" w:hAnsi="Arial" w:cs="Arial"/>
          <w:b/>
          <w:bCs/>
          <w:sz w:val="36"/>
          <w:szCs w:val="36"/>
        </w:rPr>
        <w:t>Is</w:t>
      </w:r>
      <w:r w:rsidR="00FB37AB">
        <w:rPr>
          <w:rFonts w:ascii="Arial" w:eastAsia="Arial" w:hAnsi="Arial" w:cs="Arial"/>
          <w:b/>
          <w:bCs/>
          <w:sz w:val="36"/>
          <w:szCs w:val="36"/>
        </w:rPr>
        <w:t xml:space="preserve"> </w:t>
      </w:r>
      <w:r w:rsidRPr="000D35BF">
        <w:rPr>
          <w:rFonts w:ascii="Arial" w:eastAsia="Arial" w:hAnsi="Arial" w:cs="Arial"/>
          <w:b/>
          <w:bCs/>
          <w:sz w:val="36"/>
          <w:szCs w:val="36"/>
        </w:rPr>
        <w:t xml:space="preserve"> the external challenge a good or a bad? </w:t>
      </w:r>
    </w:p>
    <w:p w14:paraId="21F936B2" w14:textId="4F811AD0" w:rsidR="00AD4CF8" w:rsidRDefault="000D35BF" w:rsidP="000D35BF">
      <w:pPr>
        <w:spacing w:line="360" w:lineRule="auto"/>
        <w:jc w:val="right"/>
        <w:rPr>
          <w:rFonts w:ascii="Arial" w:eastAsia="Arial" w:hAnsi="Arial" w:cs="Arial"/>
          <w:sz w:val="24"/>
          <w:szCs w:val="24"/>
        </w:rPr>
      </w:pPr>
      <w:r w:rsidRPr="000D35BF">
        <w:rPr>
          <w:rFonts w:ascii="Arial" w:eastAsia="Arial" w:hAnsi="Arial" w:cs="Arial"/>
          <w:b/>
          <w:bCs/>
          <w:sz w:val="36"/>
          <w:szCs w:val="36"/>
        </w:rPr>
        <w:t>Analyse the impacts of external environment on employee recruitment and retention</w:t>
      </w:r>
    </w:p>
    <w:p w14:paraId="70B40003" w14:textId="77777777" w:rsidR="00AD4CF8" w:rsidRDefault="00AD4CF8" w:rsidP="00AD4CF8">
      <w:pPr>
        <w:spacing w:line="360" w:lineRule="auto"/>
        <w:jc w:val="both"/>
        <w:rPr>
          <w:rFonts w:ascii="Arial" w:eastAsia="Arial" w:hAnsi="Arial" w:cs="Arial"/>
          <w:sz w:val="24"/>
          <w:szCs w:val="24"/>
        </w:rPr>
      </w:pPr>
    </w:p>
    <w:p w14:paraId="44715984" w14:textId="77777777" w:rsidR="00AD4CF8" w:rsidRDefault="00AD4CF8" w:rsidP="00AD4CF8">
      <w:pPr>
        <w:spacing w:line="360" w:lineRule="auto"/>
        <w:jc w:val="both"/>
        <w:rPr>
          <w:rFonts w:ascii="Arial" w:eastAsia="Arial" w:hAnsi="Arial" w:cs="Arial"/>
          <w:sz w:val="24"/>
          <w:szCs w:val="24"/>
        </w:rPr>
      </w:pPr>
    </w:p>
    <w:p w14:paraId="4B84027B" w14:textId="77777777" w:rsidR="00AD4CF8" w:rsidRDefault="00AD4CF8" w:rsidP="00AD4CF8">
      <w:pPr>
        <w:spacing w:line="360" w:lineRule="auto"/>
        <w:jc w:val="both"/>
        <w:rPr>
          <w:rFonts w:ascii="Arial" w:eastAsia="Arial" w:hAnsi="Arial" w:cs="Arial"/>
          <w:sz w:val="24"/>
          <w:szCs w:val="24"/>
        </w:rPr>
      </w:pPr>
    </w:p>
    <w:p w14:paraId="2260073F" w14:textId="77777777" w:rsidR="00AD4CF8" w:rsidRPr="008E4B95" w:rsidRDefault="00AD4CF8" w:rsidP="00AD4CF8">
      <w:pPr>
        <w:spacing w:line="360" w:lineRule="auto"/>
        <w:jc w:val="both"/>
        <w:rPr>
          <w:rFonts w:ascii="Arial" w:eastAsia="Arial" w:hAnsi="Arial" w:cs="Arial"/>
          <w:b/>
          <w:bCs/>
          <w:sz w:val="28"/>
          <w:szCs w:val="28"/>
        </w:rPr>
      </w:pPr>
    </w:p>
    <w:p w14:paraId="5902B834" w14:textId="77777777" w:rsidR="00AD4CF8" w:rsidRPr="008E4B95" w:rsidRDefault="00AD4CF8" w:rsidP="00AD4CF8">
      <w:pPr>
        <w:spacing w:line="360" w:lineRule="auto"/>
        <w:jc w:val="both"/>
        <w:rPr>
          <w:rFonts w:ascii="Arial" w:eastAsia="Arial" w:hAnsi="Arial" w:cs="Arial"/>
          <w:b/>
          <w:bCs/>
          <w:sz w:val="28"/>
          <w:szCs w:val="28"/>
        </w:rPr>
      </w:pPr>
    </w:p>
    <w:p w14:paraId="58618532" w14:textId="77777777" w:rsidR="00AD4CF8" w:rsidRPr="008E4B95" w:rsidRDefault="00AD4CF8" w:rsidP="00AD4CF8">
      <w:pPr>
        <w:spacing w:line="360" w:lineRule="auto"/>
        <w:jc w:val="right"/>
        <w:rPr>
          <w:rFonts w:ascii="Arial" w:eastAsia="Arial" w:hAnsi="Arial" w:cs="Arial"/>
          <w:b/>
          <w:bCs/>
          <w:sz w:val="28"/>
          <w:szCs w:val="28"/>
        </w:rPr>
      </w:pPr>
      <w:r w:rsidRPr="008E4B95">
        <w:rPr>
          <w:rFonts w:ascii="Arial" w:eastAsia="Arial" w:hAnsi="Arial" w:cs="Arial"/>
          <w:b/>
          <w:bCs/>
          <w:sz w:val="28"/>
          <w:szCs w:val="28"/>
        </w:rPr>
        <w:t xml:space="preserve">BMIH5005 </w:t>
      </w:r>
    </w:p>
    <w:p w14:paraId="303FB4FE" w14:textId="77777777" w:rsidR="00AD4CF8" w:rsidRPr="008E4B95" w:rsidRDefault="00AD4CF8" w:rsidP="00AD4CF8">
      <w:pPr>
        <w:spacing w:line="360" w:lineRule="auto"/>
        <w:jc w:val="right"/>
        <w:rPr>
          <w:rFonts w:ascii="Arial" w:eastAsia="Arial" w:hAnsi="Arial" w:cs="Arial"/>
          <w:b/>
          <w:bCs/>
          <w:sz w:val="28"/>
          <w:szCs w:val="28"/>
        </w:rPr>
      </w:pPr>
      <w:r w:rsidRPr="008E4B95">
        <w:rPr>
          <w:rFonts w:ascii="Arial" w:eastAsia="Arial" w:hAnsi="Arial" w:cs="Arial"/>
          <w:b/>
          <w:bCs/>
          <w:sz w:val="28"/>
          <w:szCs w:val="28"/>
        </w:rPr>
        <w:t>Personnel Resourcing and Development</w:t>
      </w:r>
    </w:p>
    <w:p w14:paraId="170F4859" w14:textId="1FFA98E2" w:rsidR="00AD4CF8" w:rsidRPr="008E4B95" w:rsidRDefault="00AD4CF8" w:rsidP="00AD4CF8">
      <w:pPr>
        <w:spacing w:line="360" w:lineRule="auto"/>
        <w:jc w:val="right"/>
        <w:rPr>
          <w:rFonts w:ascii="Arial" w:eastAsia="Arial" w:hAnsi="Arial" w:cs="Arial"/>
          <w:b/>
          <w:bCs/>
          <w:sz w:val="28"/>
          <w:szCs w:val="28"/>
        </w:rPr>
      </w:pPr>
      <w:r>
        <w:rPr>
          <w:rFonts w:ascii="Arial" w:eastAsia="Arial" w:hAnsi="Arial" w:cs="Arial"/>
          <w:b/>
          <w:bCs/>
          <w:sz w:val="28"/>
          <w:szCs w:val="28"/>
        </w:rPr>
        <w:t>Dr</w:t>
      </w:r>
      <w:r w:rsidRPr="008E4B95">
        <w:rPr>
          <w:rFonts w:ascii="Arial" w:eastAsia="Arial" w:hAnsi="Arial" w:cs="Arial"/>
          <w:b/>
          <w:bCs/>
          <w:sz w:val="28"/>
          <w:szCs w:val="28"/>
        </w:rPr>
        <w:t xml:space="preserve"> Helen Lee </w:t>
      </w:r>
    </w:p>
    <w:p w14:paraId="40572A2A" w14:textId="77777777" w:rsidR="00AD4CF8" w:rsidRPr="008E4B95" w:rsidRDefault="00AD4CF8" w:rsidP="00AD4CF8">
      <w:pPr>
        <w:spacing w:line="360" w:lineRule="auto"/>
        <w:jc w:val="right"/>
        <w:rPr>
          <w:rFonts w:ascii="Arial" w:eastAsia="Arial" w:hAnsi="Arial" w:cs="Arial"/>
          <w:b/>
          <w:bCs/>
          <w:sz w:val="28"/>
          <w:szCs w:val="28"/>
        </w:rPr>
      </w:pPr>
    </w:p>
    <w:p w14:paraId="6AF9710F" w14:textId="77777777" w:rsidR="00AD4CF8" w:rsidRPr="008E4B95" w:rsidRDefault="00AD4CF8" w:rsidP="00AD4CF8">
      <w:pPr>
        <w:spacing w:line="360" w:lineRule="auto"/>
        <w:jc w:val="right"/>
        <w:rPr>
          <w:rFonts w:ascii="Arial" w:eastAsia="Arial" w:hAnsi="Arial" w:cs="Arial"/>
          <w:b/>
          <w:bCs/>
          <w:sz w:val="28"/>
          <w:szCs w:val="28"/>
        </w:rPr>
      </w:pPr>
    </w:p>
    <w:p w14:paraId="7E734A8D" w14:textId="77777777" w:rsidR="00AD4CF8" w:rsidRPr="008E4B95" w:rsidRDefault="00AD4CF8" w:rsidP="00AD4CF8">
      <w:pPr>
        <w:spacing w:line="360" w:lineRule="auto"/>
        <w:jc w:val="right"/>
        <w:rPr>
          <w:rFonts w:ascii="Arial" w:eastAsia="Arial" w:hAnsi="Arial" w:cs="Arial"/>
          <w:b/>
          <w:bCs/>
          <w:sz w:val="28"/>
          <w:szCs w:val="28"/>
        </w:rPr>
      </w:pPr>
    </w:p>
    <w:p w14:paraId="75E5B6F1" w14:textId="77777777" w:rsidR="00AD4CF8" w:rsidRPr="008E4B95" w:rsidRDefault="00AD4CF8" w:rsidP="00AD4CF8">
      <w:pPr>
        <w:spacing w:line="360" w:lineRule="auto"/>
        <w:rPr>
          <w:rFonts w:ascii="Arial" w:eastAsia="Arial" w:hAnsi="Arial" w:cs="Arial"/>
          <w:b/>
          <w:bCs/>
          <w:sz w:val="28"/>
          <w:szCs w:val="28"/>
        </w:rPr>
      </w:pPr>
    </w:p>
    <w:p w14:paraId="08A83FCE" w14:textId="77777777" w:rsidR="00AD4CF8" w:rsidRPr="008E4B95" w:rsidRDefault="00AD4CF8" w:rsidP="00AD4CF8">
      <w:pPr>
        <w:spacing w:line="360" w:lineRule="auto"/>
        <w:jc w:val="right"/>
        <w:rPr>
          <w:rFonts w:ascii="Arial" w:eastAsia="Arial" w:hAnsi="Arial" w:cs="Arial"/>
          <w:b/>
          <w:bCs/>
          <w:sz w:val="28"/>
          <w:szCs w:val="28"/>
        </w:rPr>
      </w:pPr>
    </w:p>
    <w:p w14:paraId="39A465E1" w14:textId="77777777" w:rsidR="00AD4CF8" w:rsidRDefault="00AD4CF8" w:rsidP="00AD4CF8">
      <w:pPr>
        <w:spacing w:line="360" w:lineRule="auto"/>
        <w:jc w:val="right"/>
        <w:rPr>
          <w:rFonts w:ascii="Arial" w:eastAsia="Arial" w:hAnsi="Arial" w:cs="Arial"/>
          <w:b/>
          <w:bCs/>
          <w:sz w:val="28"/>
          <w:szCs w:val="28"/>
        </w:rPr>
      </w:pPr>
      <w:r w:rsidRPr="008E4B95">
        <w:rPr>
          <w:rFonts w:ascii="Arial" w:eastAsia="Arial" w:hAnsi="Arial" w:cs="Arial"/>
          <w:b/>
          <w:bCs/>
          <w:sz w:val="28"/>
          <w:szCs w:val="28"/>
        </w:rPr>
        <w:t>Alina Pruteanu</w:t>
      </w:r>
    </w:p>
    <w:p w14:paraId="4843C336" w14:textId="6AA4BAF8" w:rsidR="00AD4CF8" w:rsidRPr="008E4B95" w:rsidRDefault="00AD4CF8" w:rsidP="00AD4CF8">
      <w:pPr>
        <w:spacing w:line="360" w:lineRule="auto"/>
        <w:jc w:val="right"/>
        <w:rPr>
          <w:rFonts w:ascii="Arial" w:eastAsia="Arial" w:hAnsi="Arial" w:cs="Arial"/>
          <w:b/>
          <w:bCs/>
          <w:sz w:val="28"/>
          <w:szCs w:val="28"/>
        </w:rPr>
      </w:pPr>
      <w:r w:rsidRPr="008E4B95">
        <w:rPr>
          <w:rFonts w:ascii="Arial" w:eastAsia="Arial" w:hAnsi="Arial" w:cs="Arial"/>
          <w:b/>
          <w:bCs/>
          <w:sz w:val="28"/>
          <w:szCs w:val="28"/>
        </w:rPr>
        <w:t>2209886</w:t>
      </w:r>
    </w:p>
    <w:p w14:paraId="5A51547D" w14:textId="01282281" w:rsidR="005F48C0" w:rsidRDefault="00700B50" w:rsidP="00AD4CF8">
      <w:pPr>
        <w:spacing w:line="360" w:lineRule="auto"/>
        <w:jc w:val="both"/>
        <w:rPr>
          <w:rFonts w:ascii="Arial" w:hAnsi="Arial" w:cs="Arial"/>
          <w:sz w:val="24"/>
          <w:szCs w:val="24"/>
        </w:rPr>
      </w:pPr>
      <w:r>
        <w:rPr>
          <w:noProof/>
        </w:rPr>
        <w:lastRenderedPageBreak/>
        <w:drawing>
          <wp:inline distT="0" distB="0" distL="0" distR="0" wp14:anchorId="574EBF8C" wp14:editId="7BC06F4C">
            <wp:extent cx="5943600" cy="1457325"/>
            <wp:effectExtent l="95250" t="95250" r="38100" b="47625"/>
            <wp:docPr id="1060445157" name="Picture 1" descr="A person sleep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445157" name="Picture 1" descr="A person sleeping on a bed&#10;&#10;Description automatically generated"/>
                    <pic:cNvPicPr/>
                  </pic:nvPicPr>
                  <pic:blipFill>
                    <a:blip r:embed="rId7"/>
                    <a:stretch>
                      <a:fillRect/>
                    </a:stretch>
                  </pic:blipFill>
                  <pic:spPr>
                    <a:xfrm>
                      <a:off x="0" y="0"/>
                      <a:ext cx="5943600" cy="1457325"/>
                    </a:xfrm>
                    <a:prstGeom prst="rect">
                      <a:avLst/>
                    </a:prstGeom>
                    <a:effectLst>
                      <a:outerShdw blurRad="50800" dist="38100" dir="13500000" algn="br" rotWithShape="0">
                        <a:prstClr val="black">
                          <a:alpha val="40000"/>
                        </a:prstClr>
                      </a:outerShdw>
                    </a:effectLst>
                  </pic:spPr>
                </pic:pic>
              </a:graphicData>
            </a:graphic>
          </wp:inline>
        </w:drawing>
      </w:r>
    </w:p>
    <w:p w14:paraId="73668AD4" w14:textId="4F43B621" w:rsidR="002F6950" w:rsidRDefault="002F6950" w:rsidP="00EB321D">
      <w:pPr>
        <w:spacing w:line="360" w:lineRule="auto"/>
        <w:jc w:val="both"/>
        <w:rPr>
          <w:rFonts w:ascii="Arial" w:hAnsi="Arial" w:cs="Arial"/>
          <w:sz w:val="24"/>
          <w:szCs w:val="24"/>
        </w:rPr>
      </w:pPr>
    </w:p>
    <w:p w14:paraId="61764FE0" w14:textId="1D1EDF9D" w:rsidR="002D096E" w:rsidRPr="002D096E" w:rsidRDefault="002D096E" w:rsidP="002D096E">
      <w:pPr>
        <w:spacing w:line="360" w:lineRule="auto"/>
        <w:jc w:val="both"/>
        <w:rPr>
          <w:rFonts w:ascii="Arial" w:hAnsi="Arial" w:cs="Arial"/>
          <w:b/>
          <w:bCs/>
          <w:sz w:val="24"/>
          <w:szCs w:val="24"/>
          <w:u w:val="single"/>
        </w:rPr>
      </w:pPr>
      <w:r w:rsidRPr="002D096E">
        <w:rPr>
          <w:rFonts w:ascii="Arial" w:hAnsi="Arial" w:cs="Arial"/>
          <w:b/>
          <w:bCs/>
          <w:sz w:val="24"/>
          <w:szCs w:val="24"/>
          <w:u w:val="single"/>
        </w:rPr>
        <w:t>Executive Summary</w:t>
      </w:r>
    </w:p>
    <w:p w14:paraId="74DBDF99" w14:textId="6B27B803" w:rsidR="00EB321D" w:rsidRPr="00EB321D" w:rsidRDefault="006763D8" w:rsidP="00EB321D">
      <w:pPr>
        <w:spacing w:line="360" w:lineRule="auto"/>
        <w:jc w:val="both"/>
        <w:rPr>
          <w:rFonts w:ascii="Arial" w:hAnsi="Arial" w:cs="Arial"/>
          <w:sz w:val="24"/>
          <w:szCs w:val="24"/>
        </w:rPr>
      </w:pPr>
      <w:r w:rsidRPr="006763D8">
        <w:rPr>
          <w:rFonts w:ascii="Arial" w:hAnsi="Arial" w:cs="Arial"/>
          <w:sz w:val="24"/>
          <w:szCs w:val="24"/>
        </w:rPr>
        <w:t>This report analyzes recruitment and retention strategies of Premier Inn, a major UK hotel brand.</w:t>
      </w:r>
      <w:r>
        <w:rPr>
          <w:rFonts w:ascii="Arial" w:hAnsi="Arial" w:cs="Arial"/>
          <w:sz w:val="24"/>
          <w:szCs w:val="24"/>
        </w:rPr>
        <w:t xml:space="preserve"> </w:t>
      </w:r>
      <w:r w:rsidR="00EB321D" w:rsidRPr="00EB321D">
        <w:rPr>
          <w:rFonts w:ascii="Arial" w:hAnsi="Arial" w:cs="Arial"/>
          <w:sz w:val="24"/>
          <w:szCs w:val="24"/>
        </w:rPr>
        <w:t xml:space="preserve">Given the complex circumstances in the hospitality sector, including Brexit and the COVID-19 pandemic, it is crucial to </w:t>
      </w:r>
      <w:proofErr w:type="spellStart"/>
      <w:r w:rsidR="00EB321D" w:rsidRPr="00EB321D">
        <w:rPr>
          <w:rFonts w:ascii="Arial" w:hAnsi="Arial" w:cs="Arial"/>
          <w:sz w:val="24"/>
          <w:szCs w:val="24"/>
        </w:rPr>
        <w:t>prioritise</w:t>
      </w:r>
      <w:proofErr w:type="spellEnd"/>
      <w:r w:rsidR="00EB321D" w:rsidRPr="00EB321D">
        <w:rPr>
          <w:rFonts w:ascii="Arial" w:hAnsi="Arial" w:cs="Arial"/>
          <w:sz w:val="24"/>
          <w:szCs w:val="24"/>
        </w:rPr>
        <w:t xml:space="preserve"> Premier Inn's workforce management strategy. This report seeks to review the external and internal factors impacting Premier Inn's recruitment and retention policies and offer strategic recommendations.</w:t>
      </w:r>
    </w:p>
    <w:p w14:paraId="321DD7E9" w14:textId="77777777" w:rsidR="00EB321D" w:rsidRPr="00EB321D" w:rsidRDefault="00EB321D" w:rsidP="00EB321D">
      <w:pPr>
        <w:spacing w:line="360" w:lineRule="auto"/>
        <w:jc w:val="both"/>
        <w:rPr>
          <w:rFonts w:ascii="Arial" w:hAnsi="Arial" w:cs="Arial"/>
          <w:sz w:val="24"/>
          <w:szCs w:val="24"/>
        </w:rPr>
      </w:pPr>
      <w:r w:rsidRPr="00EB321D">
        <w:rPr>
          <w:rFonts w:ascii="Arial" w:hAnsi="Arial" w:cs="Arial"/>
          <w:sz w:val="24"/>
          <w:szCs w:val="24"/>
        </w:rPr>
        <w:t xml:space="preserve">The analysis commences with a comprehensive SWOT analysis, which highlights Premier Inn's robust employer brand and operational efficiency as significant strengths. Weaknesses include dependence on the UK market and the potential impact of Brexit on workforce diversity. Premier Inn can </w:t>
      </w:r>
      <w:proofErr w:type="spellStart"/>
      <w:r w:rsidRPr="00EB321D">
        <w:rPr>
          <w:rFonts w:ascii="Arial" w:hAnsi="Arial" w:cs="Arial"/>
          <w:sz w:val="24"/>
          <w:szCs w:val="24"/>
        </w:rPr>
        <w:t>capitalise</w:t>
      </w:r>
      <w:proofErr w:type="spellEnd"/>
      <w:r w:rsidRPr="00EB321D">
        <w:rPr>
          <w:rFonts w:ascii="Arial" w:hAnsi="Arial" w:cs="Arial"/>
          <w:sz w:val="24"/>
          <w:szCs w:val="24"/>
        </w:rPr>
        <w:t xml:space="preserve"> on technology in recruitment and </w:t>
      </w:r>
      <w:proofErr w:type="spellStart"/>
      <w:r w:rsidRPr="00EB321D">
        <w:rPr>
          <w:rFonts w:ascii="Arial" w:hAnsi="Arial" w:cs="Arial"/>
          <w:sz w:val="24"/>
          <w:szCs w:val="24"/>
        </w:rPr>
        <w:t>prioritise</w:t>
      </w:r>
      <w:proofErr w:type="spellEnd"/>
      <w:r w:rsidRPr="00EB321D">
        <w:rPr>
          <w:rFonts w:ascii="Arial" w:hAnsi="Arial" w:cs="Arial"/>
          <w:sz w:val="24"/>
          <w:szCs w:val="24"/>
        </w:rPr>
        <w:t xml:space="preserve"> employee well-being </w:t>
      </w:r>
      <w:proofErr w:type="spellStart"/>
      <w:r w:rsidRPr="00EB321D">
        <w:rPr>
          <w:rFonts w:ascii="Arial" w:hAnsi="Arial" w:cs="Arial"/>
          <w:sz w:val="24"/>
          <w:szCs w:val="24"/>
        </w:rPr>
        <w:t>programmes</w:t>
      </w:r>
      <w:proofErr w:type="spellEnd"/>
      <w:r w:rsidRPr="00EB321D">
        <w:rPr>
          <w:rFonts w:ascii="Arial" w:hAnsi="Arial" w:cs="Arial"/>
          <w:sz w:val="24"/>
          <w:szCs w:val="24"/>
        </w:rPr>
        <w:t>. Threats encompass industry turnover rates and competitive pressures.</w:t>
      </w:r>
    </w:p>
    <w:p w14:paraId="3DF0CBB4" w14:textId="77777777" w:rsidR="00EB321D" w:rsidRPr="00EB321D" w:rsidRDefault="00EB321D" w:rsidP="00EB321D">
      <w:pPr>
        <w:spacing w:line="360" w:lineRule="auto"/>
        <w:jc w:val="both"/>
        <w:rPr>
          <w:rFonts w:ascii="Arial" w:hAnsi="Arial" w:cs="Arial"/>
          <w:sz w:val="24"/>
          <w:szCs w:val="24"/>
        </w:rPr>
      </w:pPr>
      <w:r w:rsidRPr="00EB321D">
        <w:rPr>
          <w:rFonts w:ascii="Arial" w:hAnsi="Arial" w:cs="Arial"/>
          <w:sz w:val="24"/>
          <w:szCs w:val="24"/>
        </w:rPr>
        <w:t xml:space="preserve">A PESTLE analysis examines external factors affecting Premier Inn, including aspects like political, economic, social, etc. </w:t>
      </w:r>
    </w:p>
    <w:p w14:paraId="59C38BDC" w14:textId="77777777" w:rsidR="00EB321D" w:rsidRPr="00EB321D" w:rsidRDefault="00EB321D" w:rsidP="00EB321D">
      <w:pPr>
        <w:spacing w:line="360" w:lineRule="auto"/>
        <w:jc w:val="both"/>
        <w:rPr>
          <w:rFonts w:ascii="Arial" w:hAnsi="Arial" w:cs="Arial"/>
          <w:sz w:val="24"/>
          <w:szCs w:val="24"/>
        </w:rPr>
      </w:pPr>
      <w:r w:rsidRPr="00EB321D">
        <w:rPr>
          <w:rFonts w:ascii="Arial" w:hAnsi="Arial" w:cs="Arial"/>
          <w:sz w:val="24"/>
          <w:szCs w:val="24"/>
        </w:rPr>
        <w:t>Political factors, such as Brexit and post-COVID-19 governmental policies, along with economic fluctuations and technological advancements, have a substantial impact on recruitment and retention strategies. Social trends, legal compliance, and sustainable development are significant factors as well.</w:t>
      </w:r>
    </w:p>
    <w:p w14:paraId="3DD95E19" w14:textId="77777777" w:rsidR="00EB321D" w:rsidRPr="00EB321D" w:rsidRDefault="00EB321D" w:rsidP="00EB321D">
      <w:pPr>
        <w:spacing w:line="360" w:lineRule="auto"/>
        <w:jc w:val="both"/>
        <w:rPr>
          <w:rFonts w:ascii="Arial" w:hAnsi="Arial" w:cs="Arial"/>
          <w:sz w:val="24"/>
          <w:szCs w:val="24"/>
        </w:rPr>
      </w:pPr>
      <w:r w:rsidRPr="00EB321D">
        <w:rPr>
          <w:rFonts w:ascii="Arial" w:hAnsi="Arial" w:cs="Arial"/>
          <w:sz w:val="24"/>
          <w:szCs w:val="24"/>
        </w:rPr>
        <w:t>The report provides strategic recommendations for Premier Inn. Suggested measures include improving work flexibility, enhancing digital recruitment, expanding employee well-</w:t>
      </w:r>
      <w:r w:rsidRPr="00EB321D">
        <w:rPr>
          <w:rFonts w:ascii="Arial" w:hAnsi="Arial" w:cs="Arial"/>
          <w:sz w:val="24"/>
          <w:szCs w:val="24"/>
        </w:rPr>
        <w:lastRenderedPageBreak/>
        <w:t>being initiatives, developing educational partnerships, fostering inclusivity, investing in ongoing training, and proactively responding to economic and political changes.</w:t>
      </w:r>
    </w:p>
    <w:p w14:paraId="436ECA83" w14:textId="0D54AFB0" w:rsidR="003620AA" w:rsidRDefault="00EB321D" w:rsidP="00EB321D">
      <w:pPr>
        <w:spacing w:line="360" w:lineRule="auto"/>
        <w:jc w:val="both"/>
        <w:rPr>
          <w:rFonts w:ascii="Arial" w:hAnsi="Arial" w:cs="Arial"/>
          <w:sz w:val="24"/>
          <w:szCs w:val="24"/>
        </w:rPr>
      </w:pPr>
      <w:r w:rsidRPr="00EB321D">
        <w:rPr>
          <w:rFonts w:ascii="Arial" w:hAnsi="Arial" w:cs="Arial"/>
          <w:sz w:val="24"/>
          <w:szCs w:val="24"/>
        </w:rPr>
        <w:t xml:space="preserve">This report highlights the importance for Premier Inn to modify and innovate its recruitment and retention strategies </w:t>
      </w:r>
      <w:r w:rsidR="00082B00">
        <w:rPr>
          <w:rFonts w:ascii="Arial" w:hAnsi="Arial" w:cs="Arial"/>
          <w:sz w:val="24"/>
          <w:szCs w:val="24"/>
        </w:rPr>
        <w:t>to</w:t>
      </w:r>
      <w:r w:rsidRPr="00EB321D">
        <w:rPr>
          <w:rFonts w:ascii="Arial" w:hAnsi="Arial" w:cs="Arial"/>
          <w:sz w:val="24"/>
          <w:szCs w:val="24"/>
        </w:rPr>
        <w:t xml:space="preserve"> keep up with the changing hospitality industry, ensuring continued growth and maintaining a leading position in the market.</w:t>
      </w:r>
    </w:p>
    <w:p w14:paraId="4155F10F" w14:textId="370914D8" w:rsidR="00EB321D" w:rsidRDefault="00EB321D" w:rsidP="00EB321D">
      <w:pPr>
        <w:spacing w:line="360" w:lineRule="auto"/>
        <w:jc w:val="both"/>
        <w:rPr>
          <w:rFonts w:ascii="Arial" w:hAnsi="Arial" w:cs="Arial"/>
          <w:sz w:val="24"/>
          <w:szCs w:val="24"/>
        </w:rPr>
      </w:pPr>
    </w:p>
    <w:p w14:paraId="3E1B3AC0" w14:textId="1623338F" w:rsidR="00EB321D" w:rsidRDefault="00EB321D" w:rsidP="00EB321D">
      <w:pPr>
        <w:spacing w:line="360" w:lineRule="auto"/>
        <w:jc w:val="both"/>
        <w:rPr>
          <w:rFonts w:ascii="Arial" w:hAnsi="Arial" w:cs="Arial"/>
          <w:sz w:val="24"/>
          <w:szCs w:val="24"/>
        </w:rPr>
      </w:pPr>
    </w:p>
    <w:p w14:paraId="31D753FC" w14:textId="5F7DC558" w:rsidR="00082B00" w:rsidRDefault="008A6DEB" w:rsidP="00D5239B">
      <w:pPr>
        <w:spacing w:line="360" w:lineRule="auto"/>
        <w:jc w:val="both"/>
        <w:rPr>
          <w:rFonts w:ascii="Arial" w:hAnsi="Arial" w:cs="Arial"/>
          <w:b/>
          <w:bCs/>
          <w:sz w:val="24"/>
          <w:szCs w:val="24"/>
        </w:rPr>
      </w:pPr>
      <w:r>
        <w:rPr>
          <w:noProof/>
        </w:rPr>
        <w:drawing>
          <wp:anchor distT="0" distB="0" distL="114300" distR="114300" simplePos="0" relativeHeight="251658240" behindDoc="0" locked="0" layoutInCell="1" allowOverlap="1" wp14:anchorId="6803B591" wp14:editId="7708BD59">
            <wp:simplePos x="0" y="0"/>
            <wp:positionH relativeFrom="margin">
              <wp:align>left</wp:align>
            </wp:positionH>
            <wp:positionV relativeFrom="paragraph">
              <wp:posOffset>495101</wp:posOffset>
            </wp:positionV>
            <wp:extent cx="5943600" cy="3806190"/>
            <wp:effectExtent l="38100" t="38100" r="95250" b="99060"/>
            <wp:wrapSquare wrapText="bothSides"/>
            <wp:docPr id="500996176" name="Picture 1" descr="Close-up of a purple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96176" name="Picture 1" descr="Close-up of a purple sig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806190"/>
                    </a:xfrm>
                    <a:prstGeom prst="rect">
                      <a:avLst/>
                    </a:prstGeom>
                    <a:noFill/>
                    <a:ln>
                      <a:noFill/>
                    </a:ln>
                    <a:effectLst>
                      <a:outerShdw blurRad="50800" dist="38100" dir="2700000" algn="tl" rotWithShape="0">
                        <a:prstClr val="black">
                          <a:alpha val="40000"/>
                        </a:prstClr>
                      </a:outerShdw>
                      <a:softEdge rad="12700"/>
                    </a:effectLst>
                  </pic:spPr>
                </pic:pic>
              </a:graphicData>
            </a:graphic>
          </wp:anchor>
        </w:drawing>
      </w:r>
    </w:p>
    <w:p w14:paraId="0806F16C" w14:textId="266A3D8F" w:rsidR="00082B00" w:rsidRDefault="00082B00" w:rsidP="00D5239B">
      <w:pPr>
        <w:spacing w:line="360" w:lineRule="auto"/>
        <w:jc w:val="both"/>
        <w:rPr>
          <w:rFonts w:ascii="Arial" w:hAnsi="Arial" w:cs="Arial"/>
          <w:b/>
          <w:bCs/>
          <w:sz w:val="24"/>
          <w:szCs w:val="24"/>
        </w:rPr>
      </w:pPr>
    </w:p>
    <w:p w14:paraId="7D75298D" w14:textId="528BDB55" w:rsidR="00082B00" w:rsidRDefault="00082B00" w:rsidP="00D5239B">
      <w:pPr>
        <w:spacing w:line="360" w:lineRule="auto"/>
        <w:jc w:val="both"/>
        <w:rPr>
          <w:rFonts w:ascii="Arial" w:hAnsi="Arial" w:cs="Arial"/>
          <w:b/>
          <w:bCs/>
          <w:sz w:val="24"/>
          <w:szCs w:val="24"/>
        </w:rPr>
      </w:pPr>
    </w:p>
    <w:p w14:paraId="1B1C1E6B" w14:textId="77777777" w:rsidR="00082B00" w:rsidRDefault="00082B00" w:rsidP="00D5239B">
      <w:pPr>
        <w:spacing w:line="360" w:lineRule="auto"/>
        <w:jc w:val="both"/>
        <w:rPr>
          <w:rFonts w:ascii="Arial" w:hAnsi="Arial" w:cs="Arial"/>
          <w:b/>
          <w:bCs/>
          <w:sz w:val="24"/>
          <w:szCs w:val="24"/>
        </w:rPr>
      </w:pPr>
    </w:p>
    <w:p w14:paraId="27FF073C" w14:textId="77777777" w:rsidR="00082B00" w:rsidRDefault="00082B00" w:rsidP="00D5239B">
      <w:pPr>
        <w:spacing w:line="360" w:lineRule="auto"/>
        <w:jc w:val="both"/>
        <w:rPr>
          <w:rFonts w:ascii="Arial" w:hAnsi="Arial" w:cs="Arial"/>
          <w:b/>
          <w:bCs/>
          <w:sz w:val="24"/>
          <w:szCs w:val="24"/>
        </w:rPr>
      </w:pPr>
    </w:p>
    <w:p w14:paraId="16F8C950" w14:textId="6D4AA5AF" w:rsidR="00082B00" w:rsidRDefault="00082B00" w:rsidP="00D5239B">
      <w:pPr>
        <w:spacing w:line="360" w:lineRule="auto"/>
        <w:jc w:val="both"/>
        <w:rPr>
          <w:rFonts w:ascii="Arial" w:hAnsi="Arial" w:cs="Arial"/>
          <w:b/>
          <w:bCs/>
          <w:sz w:val="24"/>
          <w:szCs w:val="24"/>
        </w:rPr>
      </w:pPr>
    </w:p>
    <w:p w14:paraId="101D164F" w14:textId="06C11AE4" w:rsidR="00082B00" w:rsidRDefault="005F48C0" w:rsidP="00D5239B">
      <w:pPr>
        <w:spacing w:line="360" w:lineRule="auto"/>
        <w:jc w:val="both"/>
        <w:rPr>
          <w:rFonts w:ascii="Arial" w:hAnsi="Arial" w:cs="Arial"/>
          <w:b/>
          <w:bCs/>
          <w:sz w:val="24"/>
          <w:szCs w:val="24"/>
        </w:rPr>
      </w:pPr>
      <w:r>
        <w:rPr>
          <w:noProof/>
        </w:rPr>
        <w:drawing>
          <wp:anchor distT="0" distB="0" distL="114300" distR="114300" simplePos="0" relativeHeight="251660288" behindDoc="0" locked="0" layoutInCell="1" allowOverlap="1" wp14:anchorId="4BD56183" wp14:editId="78D82C65">
            <wp:simplePos x="0" y="0"/>
            <wp:positionH relativeFrom="margin">
              <wp:align>right</wp:align>
            </wp:positionH>
            <wp:positionV relativeFrom="paragraph">
              <wp:posOffset>568</wp:posOffset>
            </wp:positionV>
            <wp:extent cx="5873621" cy="3753135"/>
            <wp:effectExtent l="0" t="0" r="0" b="0"/>
            <wp:wrapSquare wrapText="bothSides"/>
            <wp:docPr id="256921689" name="Picture 2" descr="Part of the commun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Part of the communit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73621" cy="3753135"/>
                    </a:xfrm>
                    <a:prstGeom prst="rect">
                      <a:avLst/>
                    </a:prstGeom>
                    <a:noFill/>
                    <a:ln>
                      <a:noFill/>
                    </a:ln>
                  </pic:spPr>
                </pic:pic>
              </a:graphicData>
            </a:graphic>
          </wp:anchor>
        </w:drawing>
      </w:r>
    </w:p>
    <w:p w14:paraId="05C786E2" w14:textId="46ED8447" w:rsidR="00D5239B" w:rsidRPr="005F48C0" w:rsidRDefault="00D5239B" w:rsidP="005F48C0">
      <w:pPr>
        <w:spacing w:line="360" w:lineRule="auto"/>
        <w:ind w:left="360"/>
        <w:jc w:val="both"/>
        <w:rPr>
          <w:rFonts w:ascii="Arial" w:hAnsi="Arial" w:cs="Arial"/>
          <w:b/>
          <w:bCs/>
          <w:sz w:val="24"/>
          <w:szCs w:val="24"/>
          <w:u w:val="single"/>
        </w:rPr>
      </w:pPr>
      <w:r w:rsidRPr="005F48C0">
        <w:rPr>
          <w:rFonts w:ascii="Arial" w:hAnsi="Arial" w:cs="Arial"/>
          <w:b/>
          <w:bCs/>
          <w:sz w:val="24"/>
          <w:szCs w:val="24"/>
          <w:u w:val="single"/>
        </w:rPr>
        <w:t>Table of Contents</w:t>
      </w:r>
    </w:p>
    <w:p w14:paraId="644A032A" w14:textId="0954132C"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Introduction</w:t>
      </w:r>
      <w:r w:rsidR="00E23CB3">
        <w:rPr>
          <w:rFonts w:ascii="Arial" w:hAnsi="Arial" w:cs="Arial"/>
          <w:sz w:val="24"/>
          <w:szCs w:val="24"/>
        </w:rPr>
        <w:t>……………………………………………………………………………….</w:t>
      </w:r>
      <w:r w:rsidR="00FD4BA8">
        <w:rPr>
          <w:rFonts w:ascii="Arial" w:hAnsi="Arial" w:cs="Arial"/>
          <w:sz w:val="24"/>
          <w:szCs w:val="24"/>
        </w:rPr>
        <w:t>4</w:t>
      </w:r>
    </w:p>
    <w:p w14:paraId="7DCB8D65" w14:textId="1A0311BC"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Analysis of Recruitment and Retention Factors at Premier Inn</w:t>
      </w:r>
      <w:r w:rsidR="00E23CB3">
        <w:rPr>
          <w:rFonts w:ascii="Arial" w:hAnsi="Arial" w:cs="Arial"/>
          <w:sz w:val="24"/>
          <w:szCs w:val="24"/>
        </w:rPr>
        <w:t>…………………….</w:t>
      </w:r>
      <w:r w:rsidR="00FD4BA8">
        <w:rPr>
          <w:rFonts w:ascii="Arial" w:hAnsi="Arial" w:cs="Arial"/>
          <w:sz w:val="24"/>
          <w:szCs w:val="24"/>
        </w:rPr>
        <w:t>5</w:t>
      </w:r>
    </w:p>
    <w:p w14:paraId="08347C63" w14:textId="44440E23"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PESTLE Analysis for Premier Inn</w:t>
      </w:r>
      <w:r w:rsidR="00E23CB3">
        <w:rPr>
          <w:rFonts w:ascii="Arial" w:hAnsi="Arial" w:cs="Arial"/>
          <w:sz w:val="24"/>
          <w:szCs w:val="24"/>
        </w:rPr>
        <w:t>……………………………………………………...</w:t>
      </w:r>
      <w:r w:rsidR="00423AFF">
        <w:rPr>
          <w:rFonts w:ascii="Arial" w:hAnsi="Arial" w:cs="Arial"/>
          <w:sz w:val="24"/>
          <w:szCs w:val="24"/>
        </w:rPr>
        <w:t>9</w:t>
      </w:r>
    </w:p>
    <w:p w14:paraId="307C5678" w14:textId="50277CF0"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SWOT Analysis for Premier Inn: Recruitment and Retention Focus</w:t>
      </w:r>
      <w:r w:rsidR="00E23CB3">
        <w:rPr>
          <w:rFonts w:ascii="Arial" w:hAnsi="Arial" w:cs="Arial"/>
          <w:sz w:val="24"/>
          <w:szCs w:val="24"/>
        </w:rPr>
        <w:t>………………</w:t>
      </w:r>
      <w:r w:rsidR="00423AFF">
        <w:rPr>
          <w:rFonts w:ascii="Arial" w:hAnsi="Arial" w:cs="Arial"/>
          <w:sz w:val="24"/>
          <w:szCs w:val="24"/>
        </w:rPr>
        <w:t>10</w:t>
      </w:r>
    </w:p>
    <w:p w14:paraId="63D386CD" w14:textId="636901A4" w:rsidR="00E23CB3" w:rsidRDefault="00D5239B" w:rsidP="005F48C0">
      <w:pPr>
        <w:spacing w:line="360" w:lineRule="auto"/>
        <w:ind w:left="360"/>
        <w:jc w:val="both"/>
        <w:rPr>
          <w:rFonts w:ascii="Arial" w:hAnsi="Arial" w:cs="Arial"/>
          <w:sz w:val="24"/>
          <w:szCs w:val="24"/>
        </w:rPr>
      </w:pPr>
      <w:r w:rsidRPr="005F48C0">
        <w:rPr>
          <w:rFonts w:ascii="Arial" w:hAnsi="Arial" w:cs="Arial"/>
          <w:sz w:val="24"/>
          <w:szCs w:val="24"/>
        </w:rPr>
        <w:t xml:space="preserve">Conclusion </w:t>
      </w:r>
      <w:r w:rsidR="00E23CB3">
        <w:rPr>
          <w:rFonts w:ascii="Arial" w:hAnsi="Arial" w:cs="Arial"/>
          <w:sz w:val="24"/>
          <w:szCs w:val="24"/>
        </w:rPr>
        <w:t>………………………………………………………………………………13</w:t>
      </w:r>
    </w:p>
    <w:p w14:paraId="281FF055" w14:textId="5E8E777E"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Recommendations</w:t>
      </w:r>
      <w:r w:rsidR="00E23CB3">
        <w:rPr>
          <w:rFonts w:ascii="Arial" w:hAnsi="Arial" w:cs="Arial"/>
          <w:sz w:val="24"/>
          <w:szCs w:val="24"/>
        </w:rPr>
        <w:t xml:space="preserve"> </w:t>
      </w:r>
      <w:r w:rsidR="00D337AF">
        <w:rPr>
          <w:rFonts w:ascii="Arial" w:hAnsi="Arial" w:cs="Arial"/>
          <w:sz w:val="24"/>
          <w:szCs w:val="24"/>
        </w:rPr>
        <w:t>……………………………………………………………………..</w:t>
      </w:r>
      <w:r w:rsidR="00E23CB3">
        <w:rPr>
          <w:rFonts w:ascii="Arial" w:hAnsi="Arial" w:cs="Arial"/>
          <w:sz w:val="24"/>
          <w:szCs w:val="24"/>
        </w:rPr>
        <w:t>14</w:t>
      </w:r>
    </w:p>
    <w:p w14:paraId="3D1EF462" w14:textId="07B41EF4" w:rsidR="00D5239B" w:rsidRPr="005F48C0" w:rsidRDefault="00D5239B" w:rsidP="005F48C0">
      <w:pPr>
        <w:spacing w:line="360" w:lineRule="auto"/>
        <w:ind w:left="360"/>
        <w:jc w:val="both"/>
        <w:rPr>
          <w:rFonts w:ascii="Arial" w:hAnsi="Arial" w:cs="Arial"/>
          <w:sz w:val="24"/>
          <w:szCs w:val="24"/>
        </w:rPr>
      </w:pPr>
      <w:r w:rsidRPr="005F48C0">
        <w:rPr>
          <w:rFonts w:ascii="Arial" w:hAnsi="Arial" w:cs="Arial"/>
          <w:sz w:val="24"/>
          <w:szCs w:val="24"/>
        </w:rPr>
        <w:t>References</w:t>
      </w:r>
      <w:r w:rsidR="00D337AF">
        <w:rPr>
          <w:rFonts w:ascii="Arial" w:hAnsi="Arial" w:cs="Arial"/>
          <w:sz w:val="24"/>
          <w:szCs w:val="24"/>
        </w:rPr>
        <w:t>………………………………………………………………………………</w:t>
      </w:r>
      <w:r w:rsidR="00E23CB3">
        <w:rPr>
          <w:rFonts w:ascii="Arial" w:hAnsi="Arial" w:cs="Arial"/>
          <w:sz w:val="24"/>
          <w:szCs w:val="24"/>
        </w:rPr>
        <w:t>17</w:t>
      </w:r>
    </w:p>
    <w:p w14:paraId="6792250C" w14:textId="77777777" w:rsidR="00D5239B" w:rsidRPr="00D5239B" w:rsidRDefault="00D5239B" w:rsidP="00D5239B">
      <w:pPr>
        <w:spacing w:line="360" w:lineRule="auto"/>
        <w:jc w:val="both"/>
        <w:rPr>
          <w:rFonts w:ascii="Arial" w:hAnsi="Arial" w:cs="Arial"/>
          <w:sz w:val="24"/>
          <w:szCs w:val="24"/>
        </w:rPr>
      </w:pPr>
    </w:p>
    <w:p w14:paraId="4E38F113" w14:textId="391DEA56" w:rsidR="00D5239B" w:rsidRPr="00DC2E9A" w:rsidRDefault="005C6846" w:rsidP="00D5239B">
      <w:pPr>
        <w:spacing w:line="360" w:lineRule="auto"/>
        <w:jc w:val="both"/>
        <w:rPr>
          <w:rFonts w:ascii="Arial" w:hAnsi="Arial" w:cs="Arial"/>
          <w:b/>
          <w:bCs/>
          <w:sz w:val="24"/>
          <w:szCs w:val="24"/>
        </w:rPr>
      </w:pPr>
      <w:r>
        <w:rPr>
          <w:noProof/>
        </w:rPr>
        <w:lastRenderedPageBreak/>
        <w:drawing>
          <wp:anchor distT="0" distB="0" distL="114300" distR="114300" simplePos="0" relativeHeight="251662336" behindDoc="0" locked="0" layoutInCell="1" allowOverlap="1" wp14:anchorId="26D83D2B" wp14:editId="11032E3D">
            <wp:simplePos x="0" y="0"/>
            <wp:positionH relativeFrom="margin">
              <wp:posOffset>0</wp:posOffset>
            </wp:positionH>
            <wp:positionV relativeFrom="paragraph">
              <wp:posOffset>368300</wp:posOffset>
            </wp:positionV>
            <wp:extent cx="5943600" cy="1080135"/>
            <wp:effectExtent l="0" t="0" r="0" b="5715"/>
            <wp:wrapSquare wrapText="bothSides"/>
            <wp:docPr id="836630584" name="Picture 836630584" descr="A purple neon sign with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867410" name="Picture 1" descr="A purple neon sign with letters&#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1080135"/>
                    </a:xfrm>
                    <a:prstGeom prst="rect">
                      <a:avLst/>
                    </a:prstGeom>
                  </pic:spPr>
                </pic:pic>
              </a:graphicData>
            </a:graphic>
          </wp:anchor>
        </w:drawing>
      </w:r>
    </w:p>
    <w:p w14:paraId="37734C61" w14:textId="77777777" w:rsidR="005C6846" w:rsidRDefault="005C6846" w:rsidP="00872A0E">
      <w:pPr>
        <w:spacing w:line="360" w:lineRule="auto"/>
        <w:jc w:val="both"/>
        <w:rPr>
          <w:rFonts w:ascii="Arial" w:hAnsi="Arial" w:cs="Arial"/>
          <w:sz w:val="24"/>
          <w:szCs w:val="24"/>
        </w:rPr>
      </w:pPr>
    </w:p>
    <w:p w14:paraId="5E0D39D4" w14:textId="4DC39B9C" w:rsidR="005C6846" w:rsidRPr="005C6846" w:rsidRDefault="005C6846" w:rsidP="00872A0E">
      <w:pPr>
        <w:spacing w:line="360" w:lineRule="auto"/>
        <w:jc w:val="both"/>
        <w:rPr>
          <w:rFonts w:ascii="Arial" w:hAnsi="Arial" w:cs="Arial"/>
          <w:sz w:val="24"/>
          <w:szCs w:val="24"/>
          <w:u w:val="single"/>
        </w:rPr>
      </w:pPr>
      <w:r w:rsidRPr="005C6846">
        <w:rPr>
          <w:rFonts w:ascii="Arial" w:hAnsi="Arial" w:cs="Arial"/>
          <w:b/>
          <w:bCs/>
          <w:sz w:val="24"/>
          <w:szCs w:val="24"/>
          <w:u w:val="single"/>
        </w:rPr>
        <w:t>Introduction</w:t>
      </w:r>
    </w:p>
    <w:p w14:paraId="08B4931E" w14:textId="7F341BB2" w:rsidR="00872A0E" w:rsidRPr="00872A0E" w:rsidRDefault="00B560E9" w:rsidP="00872A0E">
      <w:pPr>
        <w:spacing w:line="360" w:lineRule="auto"/>
        <w:jc w:val="both"/>
        <w:rPr>
          <w:rFonts w:ascii="Arial" w:hAnsi="Arial" w:cs="Arial"/>
          <w:sz w:val="24"/>
          <w:szCs w:val="24"/>
        </w:rPr>
      </w:pPr>
      <w:r w:rsidRPr="00B560E9">
        <w:rPr>
          <w:rFonts w:ascii="Arial" w:hAnsi="Arial" w:cs="Arial"/>
          <w:sz w:val="24"/>
          <w:szCs w:val="24"/>
        </w:rPr>
        <w:t>In the hospitality industry, recruitment and retention strategies are crucial. Premier Inn, a leading UK hotel brand, faces unique challenges in attracting and retaining skilled workers.</w:t>
      </w:r>
      <w:r w:rsidR="00872A0E" w:rsidRPr="00872A0E">
        <w:rPr>
          <w:rFonts w:ascii="Arial" w:hAnsi="Arial" w:cs="Arial"/>
          <w:sz w:val="24"/>
          <w:szCs w:val="24"/>
        </w:rPr>
        <w:t>. This paper examines how external and internal factors affect the brand's recruiting and retention strategy in a competitive and changing sector.</w:t>
      </w:r>
    </w:p>
    <w:p w14:paraId="127C927C" w14:textId="77777777" w:rsidR="00872A0E" w:rsidRPr="00872A0E" w:rsidRDefault="00872A0E" w:rsidP="00872A0E">
      <w:pPr>
        <w:spacing w:line="360" w:lineRule="auto"/>
        <w:jc w:val="both"/>
        <w:rPr>
          <w:rFonts w:ascii="Arial" w:hAnsi="Arial" w:cs="Arial"/>
          <w:sz w:val="24"/>
          <w:szCs w:val="24"/>
        </w:rPr>
      </w:pPr>
      <w:r w:rsidRPr="00872A0E">
        <w:rPr>
          <w:rFonts w:ascii="Arial" w:hAnsi="Arial" w:cs="Arial"/>
          <w:sz w:val="24"/>
          <w:szCs w:val="24"/>
        </w:rPr>
        <w:t>Fast-paced and customer-focused, the hotel industry requires a diversified staff. Premier Inn, noted for its quality and customer satisfaction, must overcome numerous obstacles to hire the right personnel. Employee recruitment and retention are strategic imperatives that affect the brand's reputation, service quality, and financial performance.</w:t>
      </w:r>
    </w:p>
    <w:p w14:paraId="500C5572" w14:textId="77777777" w:rsidR="00872A0E" w:rsidRPr="00872A0E" w:rsidRDefault="00872A0E" w:rsidP="00872A0E">
      <w:pPr>
        <w:spacing w:line="360" w:lineRule="auto"/>
        <w:jc w:val="both"/>
        <w:rPr>
          <w:rFonts w:ascii="Arial" w:hAnsi="Arial" w:cs="Arial"/>
          <w:sz w:val="24"/>
          <w:szCs w:val="24"/>
        </w:rPr>
      </w:pPr>
      <w:r w:rsidRPr="00872A0E">
        <w:rPr>
          <w:rFonts w:ascii="Arial" w:hAnsi="Arial" w:cs="Arial"/>
          <w:sz w:val="24"/>
          <w:szCs w:val="24"/>
        </w:rPr>
        <w:t xml:space="preserve">Recent years have seen extraordinary challenges. The COVID-19 epidemic has changed hospitality travel, operations, and employee well-being. Brexit has complicated workforce composition and legal compliance due to its effects on </w:t>
      </w:r>
      <w:proofErr w:type="spellStart"/>
      <w:r w:rsidRPr="00872A0E">
        <w:rPr>
          <w:rFonts w:ascii="Arial" w:hAnsi="Arial" w:cs="Arial"/>
          <w:sz w:val="24"/>
          <w:szCs w:val="24"/>
        </w:rPr>
        <w:t>labour</w:t>
      </w:r>
      <w:proofErr w:type="spellEnd"/>
      <w:r w:rsidRPr="00872A0E">
        <w:rPr>
          <w:rFonts w:ascii="Arial" w:hAnsi="Arial" w:cs="Arial"/>
          <w:sz w:val="24"/>
          <w:szCs w:val="24"/>
        </w:rPr>
        <w:t xml:space="preserve"> mobility and regulatory frameworks. Premier Inn has had to rethink its HR practices due to these external surprises, forcing it to innovate and adapt.</w:t>
      </w:r>
    </w:p>
    <w:p w14:paraId="0436CB50" w14:textId="77777777" w:rsidR="00872A0E" w:rsidRPr="00872A0E" w:rsidRDefault="00872A0E" w:rsidP="00872A0E">
      <w:pPr>
        <w:spacing w:line="360" w:lineRule="auto"/>
        <w:jc w:val="both"/>
        <w:rPr>
          <w:rFonts w:ascii="Arial" w:hAnsi="Arial" w:cs="Arial"/>
          <w:sz w:val="24"/>
          <w:szCs w:val="24"/>
        </w:rPr>
      </w:pPr>
      <w:r w:rsidRPr="00872A0E">
        <w:rPr>
          <w:rFonts w:ascii="Arial" w:hAnsi="Arial" w:cs="Arial"/>
          <w:sz w:val="24"/>
          <w:szCs w:val="24"/>
        </w:rPr>
        <w:t>Premier Inn has several strengths despite these issues. The company's excellent employer brand, large network of sites, and stable operational model support recruiting and retention. Premier Inn must constantly adapt to overcome internal shortcomings and seize new chances to preserve its industry leadership. This includes addressing workforce diversity, technological integration in recruitment, and modern workforce expectations.</w:t>
      </w:r>
    </w:p>
    <w:p w14:paraId="2E9A552A" w14:textId="20003160" w:rsidR="00D5239B" w:rsidRDefault="00872A0E" w:rsidP="00872A0E">
      <w:pPr>
        <w:spacing w:line="360" w:lineRule="auto"/>
        <w:jc w:val="both"/>
        <w:rPr>
          <w:rFonts w:ascii="Arial" w:hAnsi="Arial" w:cs="Arial"/>
          <w:sz w:val="24"/>
          <w:szCs w:val="24"/>
        </w:rPr>
      </w:pPr>
      <w:r w:rsidRPr="00872A0E">
        <w:rPr>
          <w:rFonts w:ascii="Arial" w:hAnsi="Arial" w:cs="Arial"/>
          <w:sz w:val="24"/>
          <w:szCs w:val="24"/>
        </w:rPr>
        <w:t xml:space="preserve">This paper analyses Premier Inn's recruitment and retention tactics using SWOT and PESTLE analysis. It will examine how the brand may </w:t>
      </w:r>
      <w:proofErr w:type="spellStart"/>
      <w:r w:rsidRPr="00872A0E">
        <w:rPr>
          <w:rFonts w:ascii="Arial" w:hAnsi="Arial" w:cs="Arial"/>
          <w:sz w:val="24"/>
          <w:szCs w:val="24"/>
        </w:rPr>
        <w:t>capitalise</w:t>
      </w:r>
      <w:proofErr w:type="spellEnd"/>
      <w:r w:rsidRPr="00872A0E">
        <w:rPr>
          <w:rFonts w:ascii="Arial" w:hAnsi="Arial" w:cs="Arial"/>
          <w:sz w:val="24"/>
          <w:szCs w:val="24"/>
        </w:rPr>
        <w:t xml:space="preserve"> on its strengths, rectify its </w:t>
      </w:r>
      <w:r w:rsidRPr="00872A0E">
        <w:rPr>
          <w:rFonts w:ascii="Arial" w:hAnsi="Arial" w:cs="Arial"/>
          <w:sz w:val="24"/>
          <w:szCs w:val="24"/>
        </w:rPr>
        <w:lastRenderedPageBreak/>
        <w:t>shortcomings, grab opportunities, and reduce dangers in a fast-changing sector. Actionable insights and ideas that address present difficulties and prepare Premier Inn for hospitality industry growth are the goal.</w:t>
      </w:r>
    </w:p>
    <w:p w14:paraId="6E4479AF" w14:textId="39EE96DC" w:rsidR="00872A0E" w:rsidRPr="00D5239B" w:rsidRDefault="003F2964" w:rsidP="00872A0E">
      <w:pPr>
        <w:spacing w:line="360" w:lineRule="auto"/>
        <w:jc w:val="both"/>
        <w:rPr>
          <w:rFonts w:ascii="Arial" w:hAnsi="Arial" w:cs="Arial"/>
          <w:sz w:val="24"/>
          <w:szCs w:val="24"/>
        </w:rPr>
      </w:pPr>
      <w:r>
        <w:rPr>
          <w:noProof/>
        </w:rPr>
        <w:drawing>
          <wp:anchor distT="0" distB="0" distL="114300" distR="114300" simplePos="0" relativeHeight="251663360" behindDoc="0" locked="0" layoutInCell="1" allowOverlap="1" wp14:anchorId="75C979C5" wp14:editId="5006DE9E">
            <wp:simplePos x="0" y="0"/>
            <wp:positionH relativeFrom="column">
              <wp:posOffset>-54591</wp:posOffset>
            </wp:positionH>
            <wp:positionV relativeFrom="paragraph">
              <wp:posOffset>398960</wp:posOffset>
            </wp:positionV>
            <wp:extent cx="5943600" cy="3159125"/>
            <wp:effectExtent l="0" t="0" r="0" b="3175"/>
            <wp:wrapSquare wrapText="bothSides"/>
            <wp:docPr id="453932289" name="Picture 1" descr="A colorful rectangular banner with whit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32289" name="Picture 1" descr="A colorful rectangular banner with white text&#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943600" cy="3159125"/>
                    </a:xfrm>
                    <a:prstGeom prst="rect">
                      <a:avLst/>
                    </a:prstGeom>
                  </pic:spPr>
                </pic:pic>
              </a:graphicData>
            </a:graphic>
          </wp:anchor>
        </w:drawing>
      </w:r>
    </w:p>
    <w:p w14:paraId="648430E3" w14:textId="2F2A2A1D" w:rsidR="00143370" w:rsidRDefault="00143370" w:rsidP="00D5239B">
      <w:pPr>
        <w:spacing w:line="360" w:lineRule="auto"/>
        <w:jc w:val="both"/>
        <w:rPr>
          <w:rFonts w:ascii="Arial" w:hAnsi="Arial" w:cs="Arial"/>
          <w:b/>
          <w:bCs/>
          <w:sz w:val="24"/>
          <w:szCs w:val="24"/>
        </w:rPr>
      </w:pPr>
    </w:p>
    <w:p w14:paraId="388CBBE0" w14:textId="504B91EB" w:rsidR="00DC2E9A" w:rsidRPr="00143370" w:rsidRDefault="00D5239B" w:rsidP="00D5239B">
      <w:pPr>
        <w:spacing w:line="360" w:lineRule="auto"/>
        <w:jc w:val="both"/>
        <w:rPr>
          <w:rFonts w:ascii="Arial" w:hAnsi="Arial" w:cs="Arial"/>
          <w:b/>
          <w:bCs/>
          <w:sz w:val="24"/>
          <w:szCs w:val="24"/>
          <w:u w:val="single"/>
        </w:rPr>
      </w:pPr>
      <w:r w:rsidRPr="00143370">
        <w:rPr>
          <w:rFonts w:ascii="Arial" w:hAnsi="Arial" w:cs="Arial"/>
          <w:b/>
          <w:bCs/>
          <w:sz w:val="24"/>
          <w:szCs w:val="24"/>
          <w:u w:val="single"/>
        </w:rPr>
        <w:t>Analysis of Recruitment and Retention Factors</w:t>
      </w:r>
    </w:p>
    <w:p w14:paraId="1902E704" w14:textId="68117A50" w:rsidR="005A6A12" w:rsidRDefault="00D6116F" w:rsidP="00D5239B">
      <w:pPr>
        <w:spacing w:line="360" w:lineRule="auto"/>
        <w:jc w:val="both"/>
        <w:rPr>
          <w:rFonts w:ascii="Arial" w:hAnsi="Arial" w:cs="Arial"/>
          <w:sz w:val="24"/>
          <w:szCs w:val="24"/>
        </w:rPr>
      </w:pPr>
      <w:r w:rsidRPr="00D6116F">
        <w:rPr>
          <w:rFonts w:ascii="Arial" w:hAnsi="Arial" w:cs="Arial"/>
          <w:sz w:val="24"/>
          <w:szCs w:val="24"/>
        </w:rPr>
        <w:t>Premier Inn is one of the largest and most popular hotel chains in the UK.</w:t>
      </w:r>
      <w:r w:rsidR="005A6A12" w:rsidRPr="005A6A12">
        <w:rPr>
          <w:rFonts w:ascii="Arial" w:hAnsi="Arial" w:cs="Arial"/>
          <w:sz w:val="24"/>
          <w:szCs w:val="24"/>
        </w:rPr>
        <w:t xml:space="preserve">, </w:t>
      </w:r>
      <w:r w:rsidR="00B52320">
        <w:rPr>
          <w:rFonts w:ascii="Arial" w:hAnsi="Arial" w:cs="Arial"/>
          <w:sz w:val="24"/>
          <w:szCs w:val="24"/>
        </w:rPr>
        <w:t xml:space="preserve">and </w:t>
      </w:r>
      <w:r w:rsidR="005A6A12" w:rsidRPr="005A6A12">
        <w:rPr>
          <w:rFonts w:ascii="Arial" w:hAnsi="Arial" w:cs="Arial"/>
          <w:sz w:val="24"/>
          <w:szCs w:val="24"/>
        </w:rPr>
        <w:t>faces several recruitment and retention problems and possibilities in the changing hospitality business. Global events like the COVID-19 pandemic and Brexit and industry-specific issues shape these concerns.</w:t>
      </w:r>
    </w:p>
    <w:p w14:paraId="322D219A" w14:textId="7491D0C4" w:rsidR="00D5239B" w:rsidRPr="005A6A12" w:rsidRDefault="00D5239B" w:rsidP="00D5239B">
      <w:pPr>
        <w:spacing w:line="360" w:lineRule="auto"/>
        <w:jc w:val="both"/>
        <w:rPr>
          <w:rFonts w:ascii="Arial" w:hAnsi="Arial" w:cs="Arial"/>
          <w:b/>
          <w:bCs/>
          <w:i/>
          <w:iCs/>
          <w:sz w:val="24"/>
          <w:szCs w:val="24"/>
        </w:rPr>
      </w:pPr>
      <w:r w:rsidRPr="005A6A12">
        <w:rPr>
          <w:rFonts w:ascii="Arial" w:hAnsi="Arial" w:cs="Arial"/>
          <w:b/>
          <w:bCs/>
          <w:i/>
          <w:iCs/>
          <w:sz w:val="24"/>
          <w:szCs w:val="24"/>
        </w:rPr>
        <w:t>Recruitment Challenges and Adaptive Strategies</w:t>
      </w:r>
    </w:p>
    <w:p w14:paraId="2DDD209F" w14:textId="3CA6DA4C" w:rsidR="00BC4EF4" w:rsidRPr="00BC4EF4" w:rsidRDefault="00BC4EF4" w:rsidP="00BC4EF4">
      <w:pPr>
        <w:spacing w:line="360" w:lineRule="auto"/>
        <w:jc w:val="both"/>
        <w:rPr>
          <w:rFonts w:ascii="Arial" w:hAnsi="Arial" w:cs="Arial"/>
          <w:sz w:val="24"/>
          <w:szCs w:val="24"/>
        </w:rPr>
      </w:pPr>
      <w:r w:rsidRPr="00BC4EF4">
        <w:rPr>
          <w:rFonts w:ascii="Arial" w:hAnsi="Arial" w:cs="Arial"/>
          <w:sz w:val="24"/>
          <w:szCs w:val="24"/>
        </w:rPr>
        <w:t>Premier Inn has had to modify its recruitment strategy in response to recent global events. Chen and Chen (2021) found that the C</w:t>
      </w:r>
      <w:r w:rsidR="009D440A">
        <w:rPr>
          <w:rFonts w:ascii="Arial" w:hAnsi="Arial" w:cs="Arial"/>
          <w:sz w:val="24"/>
          <w:szCs w:val="24"/>
        </w:rPr>
        <w:t>-</w:t>
      </w:r>
      <w:r w:rsidRPr="00BC4EF4">
        <w:rPr>
          <w:rFonts w:ascii="Arial" w:hAnsi="Arial" w:cs="Arial"/>
          <w:sz w:val="24"/>
          <w:szCs w:val="24"/>
        </w:rPr>
        <w:t xml:space="preserve">19 pandemic had a significant </w:t>
      </w:r>
      <w:r w:rsidR="00B52320">
        <w:rPr>
          <w:rFonts w:ascii="Arial" w:hAnsi="Arial" w:cs="Arial"/>
          <w:sz w:val="24"/>
          <w:szCs w:val="24"/>
        </w:rPr>
        <w:t>repercussion</w:t>
      </w:r>
      <w:r w:rsidRPr="00BC4EF4">
        <w:rPr>
          <w:rFonts w:ascii="Arial" w:hAnsi="Arial" w:cs="Arial"/>
          <w:sz w:val="24"/>
          <w:szCs w:val="24"/>
        </w:rPr>
        <w:t xml:space="preserve"> on the hospitality industry, prompting a reevaluation of employment practices. The temporary decrease in staff due to health concerns and lockdowns necessitated swift rehiring and </w:t>
      </w:r>
      <w:r w:rsidR="005C5CBF">
        <w:rPr>
          <w:noProof/>
        </w:rPr>
        <w:lastRenderedPageBreak/>
        <w:drawing>
          <wp:anchor distT="0" distB="0" distL="114300" distR="114300" simplePos="0" relativeHeight="251664384" behindDoc="0" locked="0" layoutInCell="1" allowOverlap="1" wp14:anchorId="313060B3" wp14:editId="1EA7DC0F">
            <wp:simplePos x="0" y="0"/>
            <wp:positionH relativeFrom="column">
              <wp:posOffset>1912914</wp:posOffset>
            </wp:positionH>
            <wp:positionV relativeFrom="paragraph">
              <wp:posOffset>531</wp:posOffset>
            </wp:positionV>
            <wp:extent cx="4027170" cy="2251710"/>
            <wp:effectExtent l="0" t="0" r="0" b="0"/>
            <wp:wrapSquare wrapText="bothSides"/>
            <wp:docPr id="551289047"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289047" name="Picture 1" descr="A group of people posing for a photo&#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27170" cy="2251710"/>
                    </a:xfrm>
                    <a:prstGeom prst="rect">
                      <a:avLst/>
                    </a:prstGeom>
                  </pic:spPr>
                </pic:pic>
              </a:graphicData>
            </a:graphic>
            <wp14:sizeRelH relativeFrom="margin">
              <wp14:pctWidth>0</wp14:pctWidth>
            </wp14:sizeRelH>
            <wp14:sizeRelV relativeFrom="margin">
              <wp14:pctHeight>0</wp14:pctHeight>
            </wp14:sizeRelV>
          </wp:anchor>
        </w:drawing>
      </w:r>
      <w:r w:rsidRPr="00BC4EF4">
        <w:rPr>
          <w:rFonts w:ascii="Arial" w:hAnsi="Arial" w:cs="Arial"/>
          <w:sz w:val="24"/>
          <w:szCs w:val="24"/>
        </w:rPr>
        <w:t xml:space="preserve">retraining as restrictions were lifted. Sealy, Jenkins, and </w:t>
      </w:r>
      <w:proofErr w:type="spellStart"/>
      <w:r w:rsidRPr="00BC4EF4">
        <w:rPr>
          <w:rFonts w:ascii="Arial" w:hAnsi="Arial" w:cs="Arial"/>
          <w:sz w:val="24"/>
          <w:szCs w:val="24"/>
        </w:rPr>
        <w:t>Jalley</w:t>
      </w:r>
      <w:proofErr w:type="spellEnd"/>
      <w:r w:rsidRPr="00BC4EF4">
        <w:rPr>
          <w:rFonts w:ascii="Arial" w:hAnsi="Arial" w:cs="Arial"/>
          <w:sz w:val="24"/>
          <w:szCs w:val="24"/>
        </w:rPr>
        <w:t xml:space="preserve"> (2023) argue that </w:t>
      </w:r>
      <w:r w:rsidR="00F17215" w:rsidRPr="00BC4EF4">
        <w:rPr>
          <w:rFonts w:ascii="Arial" w:hAnsi="Arial" w:cs="Arial"/>
          <w:sz w:val="24"/>
          <w:szCs w:val="24"/>
        </w:rPr>
        <w:t>Brexit</w:t>
      </w:r>
      <w:r w:rsidR="00F17215" w:rsidRPr="00F17215">
        <w:rPr>
          <w:noProof/>
        </w:rPr>
        <w:t xml:space="preserve"> </w:t>
      </w:r>
      <w:r w:rsidR="00F17215" w:rsidRPr="00BC4EF4">
        <w:rPr>
          <w:rFonts w:ascii="Arial" w:hAnsi="Arial" w:cs="Arial"/>
          <w:sz w:val="24"/>
          <w:szCs w:val="24"/>
        </w:rPr>
        <w:t>exacerbated</w:t>
      </w:r>
      <w:r w:rsidRPr="00BC4EF4">
        <w:rPr>
          <w:rFonts w:ascii="Arial" w:hAnsi="Arial" w:cs="Arial"/>
          <w:sz w:val="24"/>
          <w:szCs w:val="24"/>
        </w:rPr>
        <w:t xml:space="preserve"> the situation by introducing staffing challenges, especially in regions heavily dependent on EU workers.</w:t>
      </w:r>
    </w:p>
    <w:p w14:paraId="1DBCC609" w14:textId="49119216" w:rsidR="00D5239B" w:rsidRPr="00D5239B" w:rsidRDefault="00BC4EF4" w:rsidP="00BC4EF4">
      <w:pPr>
        <w:spacing w:line="360" w:lineRule="auto"/>
        <w:jc w:val="both"/>
        <w:rPr>
          <w:rFonts w:ascii="Arial" w:hAnsi="Arial" w:cs="Arial"/>
          <w:sz w:val="24"/>
          <w:szCs w:val="24"/>
        </w:rPr>
      </w:pPr>
      <w:r w:rsidRPr="00BC4EF4">
        <w:rPr>
          <w:rFonts w:ascii="Arial" w:hAnsi="Arial" w:cs="Arial"/>
          <w:sz w:val="24"/>
          <w:szCs w:val="24"/>
        </w:rPr>
        <w:t xml:space="preserve">Premier Inn has innovated its recruitment approach to tackle these issues. Bas and </w:t>
      </w:r>
      <w:proofErr w:type="spellStart"/>
      <w:r w:rsidRPr="00BC4EF4">
        <w:rPr>
          <w:rFonts w:ascii="Arial" w:hAnsi="Arial" w:cs="Arial"/>
          <w:sz w:val="24"/>
          <w:szCs w:val="24"/>
        </w:rPr>
        <w:t>Sivaprasad</w:t>
      </w:r>
      <w:proofErr w:type="spellEnd"/>
      <w:r w:rsidRPr="00BC4EF4">
        <w:rPr>
          <w:rFonts w:ascii="Arial" w:hAnsi="Arial" w:cs="Arial"/>
          <w:sz w:val="24"/>
          <w:szCs w:val="24"/>
        </w:rPr>
        <w:t xml:space="preserve"> (2022) observe an increased prominence of digital recruitment methods such as online job fairs and social media campaigns. The brand emphasises its dedication to employee safety and well-being, which is attractive in the current job market following COVID-19. Williams (2020) argues that Brexit has required companies to </w:t>
      </w:r>
      <w:proofErr w:type="spellStart"/>
      <w:r w:rsidRPr="00BC4EF4">
        <w:rPr>
          <w:rFonts w:ascii="Arial" w:hAnsi="Arial" w:cs="Arial"/>
          <w:sz w:val="24"/>
          <w:szCs w:val="24"/>
        </w:rPr>
        <w:t>prioritise</w:t>
      </w:r>
      <w:proofErr w:type="spellEnd"/>
      <w:r w:rsidRPr="00BC4EF4">
        <w:rPr>
          <w:rFonts w:ascii="Arial" w:hAnsi="Arial" w:cs="Arial"/>
          <w:sz w:val="24"/>
          <w:szCs w:val="24"/>
        </w:rPr>
        <w:t xml:space="preserve"> local talent and highlight their commitment to stability and inclusivity within the community.</w:t>
      </w:r>
      <w:r w:rsidR="005C5CBF" w:rsidRPr="005C5CBF">
        <w:rPr>
          <w:noProof/>
        </w:rPr>
        <w:t xml:space="preserve"> </w:t>
      </w:r>
    </w:p>
    <w:p w14:paraId="4DA14BEC" w14:textId="421E22A5" w:rsidR="005C5CBF" w:rsidRDefault="005C5CBF" w:rsidP="00D5239B">
      <w:pPr>
        <w:spacing w:line="360" w:lineRule="auto"/>
        <w:jc w:val="both"/>
        <w:rPr>
          <w:rFonts w:ascii="Arial" w:hAnsi="Arial" w:cs="Arial"/>
          <w:i/>
          <w:iCs/>
          <w:sz w:val="24"/>
          <w:szCs w:val="24"/>
        </w:rPr>
      </w:pPr>
      <w:r>
        <w:rPr>
          <w:noProof/>
        </w:rPr>
        <w:drawing>
          <wp:anchor distT="0" distB="0" distL="114300" distR="114300" simplePos="0" relativeHeight="251665408" behindDoc="0" locked="0" layoutInCell="1" allowOverlap="1" wp14:anchorId="7EE73B0A" wp14:editId="4AE12240">
            <wp:simplePos x="0" y="0"/>
            <wp:positionH relativeFrom="margin">
              <wp:align>right</wp:align>
            </wp:positionH>
            <wp:positionV relativeFrom="paragraph">
              <wp:posOffset>207190</wp:posOffset>
            </wp:positionV>
            <wp:extent cx="5943600" cy="1987550"/>
            <wp:effectExtent l="0" t="0" r="0" b="0"/>
            <wp:wrapSquare wrapText="bothSides"/>
            <wp:docPr id="350449836" name="Picture 1" descr="A diagram of a group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449836" name="Picture 1" descr="A diagram of a group of people&#10;&#10;Description automatically generated"/>
                    <pic:cNvPicPr/>
                  </pic:nvPicPr>
                  <pic:blipFill rotWithShape="1">
                    <a:blip r:embed="rId13" cstate="print">
                      <a:extLst>
                        <a:ext uri="{28A0092B-C50C-407E-A947-70E740481C1C}">
                          <a14:useLocalDpi xmlns:a14="http://schemas.microsoft.com/office/drawing/2010/main" val="0"/>
                        </a:ext>
                      </a:extLst>
                    </a:blip>
                    <a:srcRect/>
                    <a:stretch/>
                  </pic:blipFill>
                  <pic:spPr bwMode="auto">
                    <a:xfrm>
                      <a:off x="0" y="0"/>
                      <a:ext cx="5943600" cy="19875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Pr>
          <w:noProof/>
        </w:rPr>
        <w:drawing>
          <wp:anchor distT="0" distB="0" distL="114300" distR="114300" simplePos="0" relativeHeight="251666432" behindDoc="0" locked="0" layoutInCell="1" allowOverlap="1" wp14:anchorId="44438387" wp14:editId="64E1F0D6">
            <wp:simplePos x="0" y="0"/>
            <wp:positionH relativeFrom="margin">
              <wp:align>right</wp:align>
            </wp:positionH>
            <wp:positionV relativeFrom="paragraph">
              <wp:posOffset>2322649</wp:posOffset>
            </wp:positionV>
            <wp:extent cx="5943600" cy="1405719"/>
            <wp:effectExtent l="0" t="0" r="0" b="4445"/>
            <wp:wrapSquare wrapText="bothSides"/>
            <wp:docPr id="704823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23312"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5943600" cy="1405719"/>
                    </a:xfrm>
                    <a:prstGeom prst="rect">
                      <a:avLst/>
                    </a:prstGeom>
                    <a:ln>
                      <a:noFill/>
                    </a:ln>
                    <a:extLst>
                      <a:ext uri="{53640926-AAD7-44D8-BBD7-CCE9431645EC}">
                        <a14:shadowObscured xmlns:a14="http://schemas.microsoft.com/office/drawing/2010/main"/>
                      </a:ext>
                    </a:extLst>
                  </pic:spPr>
                </pic:pic>
              </a:graphicData>
            </a:graphic>
          </wp:anchor>
        </w:drawing>
      </w:r>
    </w:p>
    <w:p w14:paraId="7008D1E7" w14:textId="77777777" w:rsidR="005C5CBF" w:rsidRDefault="005C5CBF" w:rsidP="00D5239B">
      <w:pPr>
        <w:spacing w:line="360" w:lineRule="auto"/>
        <w:jc w:val="both"/>
        <w:rPr>
          <w:rFonts w:ascii="Arial" w:hAnsi="Arial" w:cs="Arial"/>
          <w:i/>
          <w:iCs/>
          <w:sz w:val="24"/>
          <w:szCs w:val="24"/>
        </w:rPr>
      </w:pPr>
    </w:p>
    <w:p w14:paraId="6E061318" w14:textId="478B69D8" w:rsidR="00D5239B" w:rsidRPr="00DC0C4A" w:rsidRDefault="00D5239B" w:rsidP="00D5239B">
      <w:pPr>
        <w:spacing w:line="360" w:lineRule="auto"/>
        <w:jc w:val="both"/>
        <w:rPr>
          <w:rFonts w:ascii="Arial" w:hAnsi="Arial" w:cs="Arial"/>
          <w:b/>
          <w:bCs/>
          <w:i/>
          <w:iCs/>
          <w:sz w:val="24"/>
          <w:szCs w:val="24"/>
        </w:rPr>
      </w:pPr>
      <w:r w:rsidRPr="00DC0C4A">
        <w:rPr>
          <w:rFonts w:ascii="Arial" w:hAnsi="Arial" w:cs="Arial"/>
          <w:b/>
          <w:bCs/>
          <w:i/>
          <w:iCs/>
          <w:sz w:val="24"/>
          <w:szCs w:val="24"/>
        </w:rPr>
        <w:lastRenderedPageBreak/>
        <w:t>Retention in a Changing Work Environment</w:t>
      </w:r>
    </w:p>
    <w:p w14:paraId="183E667D" w14:textId="31C8AE6B" w:rsidR="008C3CE3" w:rsidRPr="008C3CE3" w:rsidRDefault="00DC0C4A" w:rsidP="008C3CE3">
      <w:pPr>
        <w:spacing w:line="360" w:lineRule="auto"/>
        <w:jc w:val="both"/>
        <w:rPr>
          <w:rFonts w:ascii="Arial" w:hAnsi="Arial" w:cs="Arial"/>
          <w:sz w:val="24"/>
          <w:szCs w:val="24"/>
        </w:rPr>
      </w:pPr>
      <w:r>
        <w:rPr>
          <w:noProof/>
        </w:rPr>
        <w:drawing>
          <wp:anchor distT="0" distB="0" distL="114300" distR="114300" simplePos="0" relativeHeight="251668480" behindDoc="0" locked="0" layoutInCell="1" allowOverlap="1" wp14:anchorId="28F704E1" wp14:editId="4E3BDB2B">
            <wp:simplePos x="0" y="0"/>
            <wp:positionH relativeFrom="column">
              <wp:posOffset>0</wp:posOffset>
            </wp:positionH>
            <wp:positionV relativeFrom="paragraph">
              <wp:posOffset>88578</wp:posOffset>
            </wp:positionV>
            <wp:extent cx="3124200" cy="2200275"/>
            <wp:effectExtent l="0" t="0" r="0" b="9525"/>
            <wp:wrapSquare wrapText="bothSides"/>
            <wp:docPr id="1802924113" name="Picture 1" descr="A person holding a ba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924113" name="Picture 1" descr="A person holding a badg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124200" cy="2200275"/>
                    </a:xfrm>
                    <a:prstGeom prst="rect">
                      <a:avLst/>
                    </a:prstGeom>
                  </pic:spPr>
                </pic:pic>
              </a:graphicData>
            </a:graphic>
            <wp14:sizeRelH relativeFrom="page">
              <wp14:pctWidth>0</wp14:pctWidth>
            </wp14:sizeRelH>
            <wp14:sizeRelV relativeFrom="page">
              <wp14:pctHeight>0</wp14:pctHeight>
            </wp14:sizeRelV>
          </wp:anchor>
        </w:drawing>
      </w:r>
      <w:r w:rsidRPr="008C3CE3">
        <w:rPr>
          <w:rFonts w:ascii="Arial" w:hAnsi="Arial" w:cs="Arial"/>
          <w:sz w:val="24"/>
          <w:szCs w:val="24"/>
        </w:rPr>
        <w:t xml:space="preserve"> </w:t>
      </w:r>
      <w:r w:rsidR="008C3CE3" w:rsidRPr="008C3CE3">
        <w:rPr>
          <w:rFonts w:ascii="Arial" w:hAnsi="Arial" w:cs="Arial"/>
          <w:sz w:val="24"/>
          <w:szCs w:val="24"/>
        </w:rPr>
        <w:t>Retention strategies at Premier Inn have required adaptation. The pandemic presented distinct challenges, including providing support to furloughed staff and ensuring a safe restart of work. Employee engagement has gained increased importance due to the current circumstances. Efforts are being made to acknowledge employees' contributions and ensure effective communication regarding safety protocols and operational adjustments (Chen and Chen, 2021).</w:t>
      </w:r>
    </w:p>
    <w:p w14:paraId="2CEE9889" w14:textId="29EBDFF6" w:rsidR="008C3CE3" w:rsidRPr="008C3CE3" w:rsidRDefault="002D1847" w:rsidP="008C3CE3">
      <w:pPr>
        <w:spacing w:line="360" w:lineRule="auto"/>
        <w:jc w:val="both"/>
        <w:rPr>
          <w:rFonts w:ascii="Arial" w:hAnsi="Arial" w:cs="Arial"/>
          <w:sz w:val="24"/>
          <w:szCs w:val="24"/>
        </w:rPr>
      </w:pPr>
      <w:r>
        <w:rPr>
          <w:noProof/>
        </w:rPr>
        <w:drawing>
          <wp:anchor distT="0" distB="0" distL="114300" distR="114300" simplePos="0" relativeHeight="251683840" behindDoc="0" locked="0" layoutInCell="1" allowOverlap="1" wp14:anchorId="7651E6ED" wp14:editId="698B84FA">
            <wp:simplePos x="0" y="0"/>
            <wp:positionH relativeFrom="column">
              <wp:posOffset>2224405</wp:posOffset>
            </wp:positionH>
            <wp:positionV relativeFrom="paragraph">
              <wp:posOffset>727075</wp:posOffset>
            </wp:positionV>
            <wp:extent cx="3571240" cy="2943225"/>
            <wp:effectExtent l="0" t="0" r="0" b="9525"/>
            <wp:wrapSquare wrapText="bothSides"/>
            <wp:docPr id="1150950253" name="Picture 1" descr="A group of people standing behind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950253" name="Picture 1" descr="A group of people standing behind a desk&#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571240" cy="2943225"/>
                    </a:xfrm>
                    <a:prstGeom prst="rect">
                      <a:avLst/>
                    </a:prstGeom>
                  </pic:spPr>
                </pic:pic>
              </a:graphicData>
            </a:graphic>
            <wp14:sizeRelH relativeFrom="margin">
              <wp14:pctWidth>0</wp14:pctWidth>
            </wp14:sizeRelH>
            <wp14:sizeRelV relativeFrom="margin">
              <wp14:pctHeight>0</wp14:pctHeight>
            </wp14:sizeRelV>
          </wp:anchor>
        </w:drawing>
      </w:r>
      <w:r w:rsidR="008C3CE3" w:rsidRPr="008C3CE3">
        <w:rPr>
          <w:rFonts w:ascii="Arial" w:hAnsi="Arial" w:cs="Arial"/>
          <w:sz w:val="24"/>
          <w:szCs w:val="24"/>
        </w:rPr>
        <w:t xml:space="preserve">Staff retention has been </w:t>
      </w:r>
      <w:proofErr w:type="spellStart"/>
      <w:r w:rsidR="008C3CE3" w:rsidRPr="008C3CE3">
        <w:rPr>
          <w:rFonts w:ascii="Arial" w:hAnsi="Arial" w:cs="Arial"/>
          <w:sz w:val="24"/>
          <w:szCs w:val="24"/>
        </w:rPr>
        <w:t>prioritised</w:t>
      </w:r>
      <w:proofErr w:type="spellEnd"/>
      <w:r w:rsidR="008C3CE3" w:rsidRPr="008C3CE3">
        <w:rPr>
          <w:rFonts w:ascii="Arial" w:hAnsi="Arial" w:cs="Arial"/>
          <w:sz w:val="24"/>
          <w:szCs w:val="24"/>
        </w:rPr>
        <w:t xml:space="preserve"> through a focus on career development and advancement opportunities. Premier Inn has made investments in training </w:t>
      </w:r>
      <w:proofErr w:type="spellStart"/>
      <w:r w:rsidR="008C3CE3" w:rsidRPr="008C3CE3">
        <w:rPr>
          <w:rFonts w:ascii="Arial" w:hAnsi="Arial" w:cs="Arial"/>
          <w:sz w:val="24"/>
          <w:szCs w:val="24"/>
        </w:rPr>
        <w:t>programmes</w:t>
      </w:r>
      <w:proofErr w:type="spellEnd"/>
      <w:r w:rsidR="008C3CE3" w:rsidRPr="008C3CE3">
        <w:rPr>
          <w:rFonts w:ascii="Arial" w:hAnsi="Arial" w:cs="Arial"/>
          <w:sz w:val="24"/>
          <w:szCs w:val="24"/>
        </w:rPr>
        <w:t xml:space="preserve"> that enhance the staff’s post-COVID operational skills and support career advancement within the organisation. This approach facilitates the development of a committed and proficient workforce (Rogers &amp; Wynn-Moylan, 2022).</w:t>
      </w:r>
      <w:r w:rsidRPr="002D1847">
        <w:rPr>
          <w:noProof/>
        </w:rPr>
        <w:t xml:space="preserve"> </w:t>
      </w:r>
    </w:p>
    <w:p w14:paraId="77820B2C" w14:textId="0F96D75F" w:rsidR="00D5239B" w:rsidRPr="00D5239B" w:rsidRDefault="00927A62" w:rsidP="008C3CE3">
      <w:pPr>
        <w:spacing w:line="360" w:lineRule="auto"/>
        <w:jc w:val="both"/>
        <w:rPr>
          <w:rFonts w:ascii="Arial" w:hAnsi="Arial" w:cs="Arial"/>
          <w:sz w:val="24"/>
          <w:szCs w:val="24"/>
        </w:rPr>
      </w:pPr>
      <w:r>
        <w:rPr>
          <w:noProof/>
        </w:rPr>
        <w:drawing>
          <wp:anchor distT="0" distB="0" distL="114300" distR="114300" simplePos="0" relativeHeight="251684864" behindDoc="0" locked="0" layoutInCell="1" allowOverlap="1" wp14:anchorId="03A634A6" wp14:editId="28D11F5F">
            <wp:simplePos x="0" y="0"/>
            <wp:positionH relativeFrom="margin">
              <wp:align>right</wp:align>
            </wp:positionH>
            <wp:positionV relativeFrom="paragraph">
              <wp:posOffset>957703</wp:posOffset>
            </wp:positionV>
            <wp:extent cx="2905125" cy="447675"/>
            <wp:effectExtent l="0" t="0" r="9525" b="9525"/>
            <wp:wrapSquare wrapText="bothSides"/>
            <wp:docPr id="12730461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46115" name=""/>
                    <pic:cNvPicPr/>
                  </pic:nvPicPr>
                  <pic:blipFill>
                    <a:blip r:embed="rId17">
                      <a:extLst>
                        <a:ext uri="{28A0092B-C50C-407E-A947-70E740481C1C}">
                          <a14:useLocalDpi xmlns:a14="http://schemas.microsoft.com/office/drawing/2010/main" val="0"/>
                        </a:ext>
                      </a:extLst>
                    </a:blip>
                    <a:stretch>
                      <a:fillRect/>
                    </a:stretch>
                  </pic:blipFill>
                  <pic:spPr>
                    <a:xfrm>
                      <a:off x="0" y="0"/>
                      <a:ext cx="2905125" cy="447675"/>
                    </a:xfrm>
                    <a:prstGeom prst="rect">
                      <a:avLst/>
                    </a:prstGeom>
                  </pic:spPr>
                </pic:pic>
              </a:graphicData>
            </a:graphic>
          </wp:anchor>
        </w:drawing>
      </w:r>
      <w:r w:rsidR="008C3CE3" w:rsidRPr="008C3CE3">
        <w:rPr>
          <w:rFonts w:ascii="Arial" w:hAnsi="Arial" w:cs="Arial"/>
          <w:sz w:val="24"/>
          <w:szCs w:val="24"/>
        </w:rPr>
        <w:t xml:space="preserve">Premier Inn's </w:t>
      </w:r>
      <w:proofErr w:type="spellStart"/>
      <w:r w:rsidR="008C3CE3" w:rsidRPr="008C3CE3">
        <w:rPr>
          <w:rFonts w:ascii="Arial" w:hAnsi="Arial" w:cs="Arial"/>
          <w:sz w:val="24"/>
          <w:szCs w:val="24"/>
        </w:rPr>
        <w:t>organisational</w:t>
      </w:r>
      <w:proofErr w:type="spellEnd"/>
      <w:r w:rsidR="008C3CE3" w:rsidRPr="008C3CE3">
        <w:rPr>
          <w:rFonts w:ascii="Arial" w:hAnsi="Arial" w:cs="Arial"/>
          <w:sz w:val="24"/>
          <w:szCs w:val="24"/>
        </w:rPr>
        <w:t xml:space="preserve"> culture, which </w:t>
      </w:r>
      <w:proofErr w:type="spellStart"/>
      <w:r w:rsidR="008C3CE3" w:rsidRPr="008C3CE3">
        <w:rPr>
          <w:rFonts w:ascii="Arial" w:hAnsi="Arial" w:cs="Arial"/>
          <w:sz w:val="24"/>
          <w:szCs w:val="24"/>
        </w:rPr>
        <w:t>prioritises</w:t>
      </w:r>
      <w:proofErr w:type="spellEnd"/>
      <w:r w:rsidR="008C3CE3" w:rsidRPr="008C3CE3">
        <w:rPr>
          <w:rFonts w:ascii="Arial" w:hAnsi="Arial" w:cs="Arial"/>
          <w:sz w:val="24"/>
          <w:szCs w:val="24"/>
        </w:rPr>
        <w:t xml:space="preserve"> diversity, inclusivity, and a positive</w:t>
      </w:r>
      <w:r w:rsidR="00FB5565">
        <w:rPr>
          <w:rFonts w:ascii="Arial" w:hAnsi="Arial" w:cs="Arial"/>
          <w:sz w:val="24"/>
          <w:szCs w:val="24"/>
        </w:rPr>
        <w:t xml:space="preserve"> </w:t>
      </w:r>
      <w:r w:rsidR="008C3CE3" w:rsidRPr="008C3CE3">
        <w:rPr>
          <w:rFonts w:ascii="Arial" w:hAnsi="Arial" w:cs="Arial"/>
          <w:sz w:val="24"/>
          <w:szCs w:val="24"/>
        </w:rPr>
        <w:t xml:space="preserve">work environment, greatly influences staff retention. The brand's dedication to these principles has played a vital role in upholding staff morale and loyalty, especially. </w:t>
      </w:r>
      <w:r w:rsidR="00D5239B" w:rsidRPr="00D5239B">
        <w:rPr>
          <w:rFonts w:ascii="Arial" w:hAnsi="Arial" w:cs="Arial"/>
          <w:sz w:val="24"/>
          <w:szCs w:val="24"/>
        </w:rPr>
        <w:t xml:space="preserve">during times of uncertainty (López-Andreu, </w:t>
      </w:r>
      <w:proofErr w:type="spellStart"/>
      <w:r w:rsidR="00D5239B" w:rsidRPr="00D5239B">
        <w:rPr>
          <w:rFonts w:ascii="Arial" w:hAnsi="Arial" w:cs="Arial"/>
          <w:sz w:val="24"/>
          <w:szCs w:val="24"/>
        </w:rPr>
        <w:t>Papadopolous</w:t>
      </w:r>
      <w:proofErr w:type="spellEnd"/>
      <w:r w:rsidR="00FB5565">
        <w:rPr>
          <w:rFonts w:ascii="Arial" w:hAnsi="Arial" w:cs="Arial"/>
          <w:sz w:val="24"/>
          <w:szCs w:val="24"/>
        </w:rPr>
        <w:t xml:space="preserve"> </w:t>
      </w:r>
      <w:r w:rsidR="00D5239B" w:rsidRPr="00D5239B">
        <w:rPr>
          <w:rFonts w:ascii="Arial" w:hAnsi="Arial" w:cs="Arial"/>
          <w:sz w:val="24"/>
          <w:szCs w:val="24"/>
        </w:rPr>
        <w:t xml:space="preserve">and </w:t>
      </w:r>
      <w:proofErr w:type="spellStart"/>
      <w:r w:rsidR="00D5239B" w:rsidRPr="00D5239B">
        <w:rPr>
          <w:rFonts w:ascii="Arial" w:hAnsi="Arial" w:cs="Arial"/>
          <w:sz w:val="24"/>
          <w:szCs w:val="24"/>
        </w:rPr>
        <w:t>Jamalian</w:t>
      </w:r>
      <w:proofErr w:type="spellEnd"/>
      <w:r w:rsidR="00D5239B" w:rsidRPr="00D5239B">
        <w:rPr>
          <w:rFonts w:ascii="Arial" w:hAnsi="Arial" w:cs="Arial"/>
          <w:sz w:val="24"/>
          <w:szCs w:val="24"/>
        </w:rPr>
        <w:t>, 2019).</w:t>
      </w:r>
    </w:p>
    <w:p w14:paraId="568ED090" w14:textId="77777777" w:rsidR="00DC0C4A" w:rsidRDefault="00DC0C4A" w:rsidP="00D5239B">
      <w:pPr>
        <w:spacing w:line="360" w:lineRule="auto"/>
        <w:jc w:val="both"/>
        <w:rPr>
          <w:rFonts w:ascii="Arial" w:hAnsi="Arial" w:cs="Arial"/>
          <w:i/>
          <w:iCs/>
          <w:sz w:val="24"/>
          <w:szCs w:val="24"/>
        </w:rPr>
      </w:pPr>
    </w:p>
    <w:p w14:paraId="2923E9A2" w14:textId="77777777" w:rsidR="00DC0C4A" w:rsidRDefault="00DC0C4A" w:rsidP="00D5239B">
      <w:pPr>
        <w:spacing w:line="360" w:lineRule="auto"/>
        <w:jc w:val="both"/>
        <w:rPr>
          <w:rFonts w:ascii="Arial" w:hAnsi="Arial" w:cs="Arial"/>
          <w:i/>
          <w:iCs/>
          <w:sz w:val="24"/>
          <w:szCs w:val="24"/>
        </w:rPr>
      </w:pPr>
    </w:p>
    <w:p w14:paraId="52F39264" w14:textId="0D2816B7" w:rsidR="00D5239B" w:rsidRPr="00DC0C4A" w:rsidRDefault="00D5239B" w:rsidP="00D5239B">
      <w:pPr>
        <w:spacing w:line="360" w:lineRule="auto"/>
        <w:jc w:val="both"/>
        <w:rPr>
          <w:rFonts w:ascii="Arial" w:hAnsi="Arial" w:cs="Arial"/>
          <w:b/>
          <w:bCs/>
          <w:i/>
          <w:iCs/>
          <w:sz w:val="24"/>
          <w:szCs w:val="24"/>
        </w:rPr>
      </w:pPr>
      <w:r w:rsidRPr="00DC0C4A">
        <w:rPr>
          <w:rFonts w:ascii="Arial" w:hAnsi="Arial" w:cs="Arial"/>
          <w:b/>
          <w:bCs/>
          <w:i/>
          <w:iCs/>
          <w:sz w:val="24"/>
          <w:szCs w:val="24"/>
        </w:rPr>
        <w:t>External Factors Influencing Strategies</w:t>
      </w:r>
    </w:p>
    <w:p w14:paraId="12C03F18" w14:textId="15FFC0DF" w:rsidR="002F56CD" w:rsidRPr="002F56CD" w:rsidRDefault="00D359D5" w:rsidP="002F56CD">
      <w:pPr>
        <w:spacing w:line="360" w:lineRule="auto"/>
        <w:jc w:val="both"/>
        <w:rPr>
          <w:rFonts w:ascii="Arial" w:hAnsi="Arial" w:cs="Arial"/>
          <w:sz w:val="24"/>
          <w:szCs w:val="24"/>
        </w:rPr>
      </w:pPr>
      <w:r>
        <w:rPr>
          <w:noProof/>
        </w:rPr>
        <w:drawing>
          <wp:anchor distT="0" distB="0" distL="114300" distR="114300" simplePos="0" relativeHeight="251670528" behindDoc="0" locked="0" layoutInCell="1" allowOverlap="1" wp14:anchorId="13E093DB" wp14:editId="727F6468">
            <wp:simplePos x="0" y="0"/>
            <wp:positionH relativeFrom="margin">
              <wp:align>right</wp:align>
            </wp:positionH>
            <wp:positionV relativeFrom="paragraph">
              <wp:posOffset>2624142</wp:posOffset>
            </wp:positionV>
            <wp:extent cx="2257425" cy="4933950"/>
            <wp:effectExtent l="0" t="0" r="9525" b="0"/>
            <wp:wrapSquare wrapText="bothSides"/>
            <wp:docPr id="487381841" name="Picture 1" descr="A person wearing a steth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381841" name="Picture 1" descr="A person wearing a stethoscop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257425" cy="4933950"/>
                    </a:xfrm>
                    <a:prstGeom prst="rect">
                      <a:avLst/>
                    </a:prstGeom>
                  </pic:spPr>
                </pic:pic>
              </a:graphicData>
            </a:graphic>
          </wp:anchor>
        </w:drawing>
      </w:r>
      <w:r>
        <w:rPr>
          <w:noProof/>
        </w:rPr>
        <w:drawing>
          <wp:anchor distT="0" distB="0" distL="114300" distR="114300" simplePos="0" relativeHeight="251669504" behindDoc="0" locked="0" layoutInCell="1" allowOverlap="1" wp14:anchorId="50B9E50C" wp14:editId="55653EBB">
            <wp:simplePos x="0" y="0"/>
            <wp:positionH relativeFrom="margin">
              <wp:align>left</wp:align>
            </wp:positionH>
            <wp:positionV relativeFrom="paragraph">
              <wp:posOffset>58439</wp:posOffset>
            </wp:positionV>
            <wp:extent cx="2552700" cy="2771775"/>
            <wp:effectExtent l="0" t="0" r="0" b="9525"/>
            <wp:wrapSquare wrapText="bothSides"/>
            <wp:docPr id="1164779897" name="Picture 1" descr="A white background with purple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4779897" name="Picture 1" descr="A white background with purple text and numbers&#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2552700" cy="2771775"/>
                    </a:xfrm>
                    <a:prstGeom prst="rect">
                      <a:avLst/>
                    </a:prstGeom>
                  </pic:spPr>
                </pic:pic>
              </a:graphicData>
            </a:graphic>
          </wp:anchor>
        </w:drawing>
      </w:r>
      <w:r w:rsidR="002F56CD" w:rsidRPr="002F56CD">
        <w:rPr>
          <w:rFonts w:ascii="Arial" w:hAnsi="Arial" w:cs="Arial"/>
          <w:sz w:val="24"/>
          <w:szCs w:val="24"/>
        </w:rPr>
        <w:t xml:space="preserve">Premier Inn's recruitment and </w:t>
      </w:r>
      <w:proofErr w:type="spellStart"/>
      <w:r w:rsidR="002F56CD" w:rsidRPr="002F56CD">
        <w:rPr>
          <w:rFonts w:ascii="Arial" w:hAnsi="Arial" w:cs="Arial"/>
          <w:sz w:val="24"/>
          <w:szCs w:val="24"/>
        </w:rPr>
        <w:t>r</w:t>
      </w:r>
      <w:r w:rsidR="00FB5565" w:rsidRPr="002F56CD">
        <w:rPr>
          <w:rFonts w:ascii="Arial" w:hAnsi="Arial" w:cs="Arial"/>
          <w:sz w:val="24"/>
          <w:szCs w:val="24"/>
        </w:rPr>
        <w:t>Papadopolous</w:t>
      </w:r>
      <w:proofErr w:type="spellEnd"/>
      <w:r w:rsidR="00FB5565" w:rsidRPr="002F56CD">
        <w:rPr>
          <w:rFonts w:ascii="Arial" w:hAnsi="Arial" w:cs="Arial"/>
          <w:sz w:val="24"/>
          <w:szCs w:val="24"/>
        </w:rPr>
        <w:t xml:space="preserve"> </w:t>
      </w:r>
      <w:proofErr w:type="spellStart"/>
      <w:r w:rsidR="00FB5565" w:rsidRPr="002F56CD">
        <w:rPr>
          <w:rFonts w:ascii="Arial" w:hAnsi="Arial" w:cs="Arial"/>
          <w:sz w:val="24"/>
          <w:szCs w:val="24"/>
        </w:rPr>
        <w:t>and</w:t>
      </w:r>
      <w:r w:rsidR="002F56CD" w:rsidRPr="002F56CD">
        <w:rPr>
          <w:rFonts w:ascii="Arial" w:hAnsi="Arial" w:cs="Arial"/>
          <w:sz w:val="24"/>
          <w:szCs w:val="24"/>
        </w:rPr>
        <w:t>s</w:t>
      </w:r>
      <w:proofErr w:type="spellEnd"/>
      <w:r w:rsidR="002F56CD" w:rsidRPr="002F56CD">
        <w:rPr>
          <w:rFonts w:ascii="Arial" w:hAnsi="Arial" w:cs="Arial"/>
          <w:sz w:val="24"/>
          <w:szCs w:val="24"/>
        </w:rPr>
        <w:t xml:space="preserve"> are significantly influenced by the external environment, as reported by Irish News (website, 2Papadopolous and PLC, 2022). Economic factors, such as the UK's recovery from the pandemic and Brexit, impact </w:t>
      </w:r>
      <w:proofErr w:type="spellStart"/>
      <w:r w:rsidR="002F56CD" w:rsidRPr="002F56CD">
        <w:rPr>
          <w:rFonts w:ascii="Arial" w:hAnsi="Arial" w:cs="Arial"/>
          <w:sz w:val="24"/>
          <w:szCs w:val="24"/>
        </w:rPr>
        <w:t>labour</w:t>
      </w:r>
      <w:proofErr w:type="spellEnd"/>
      <w:r w:rsidR="002F56CD" w:rsidRPr="002F56CD">
        <w:rPr>
          <w:rFonts w:ascii="Arial" w:hAnsi="Arial" w:cs="Arial"/>
          <w:sz w:val="24"/>
          <w:szCs w:val="24"/>
        </w:rPr>
        <w:t xml:space="preserve"> supply and operational expenses. Premier Inn must strategically manage staffing decisions to navigate the current economic conditions, ensuring a balance between cost-effectiveness and upholding exceptional service standards.</w:t>
      </w:r>
    </w:p>
    <w:p w14:paraId="744127D9" w14:textId="06951E85" w:rsidR="002F56CD" w:rsidRPr="002F56CD" w:rsidRDefault="002F56CD" w:rsidP="002F56CD">
      <w:pPr>
        <w:spacing w:line="360" w:lineRule="auto"/>
        <w:jc w:val="both"/>
        <w:rPr>
          <w:rFonts w:ascii="Arial" w:hAnsi="Arial" w:cs="Arial"/>
          <w:sz w:val="24"/>
          <w:szCs w:val="24"/>
        </w:rPr>
      </w:pPr>
      <w:r w:rsidRPr="002F56CD">
        <w:rPr>
          <w:rFonts w:ascii="Arial" w:hAnsi="Arial" w:cs="Arial"/>
          <w:sz w:val="24"/>
          <w:szCs w:val="24"/>
        </w:rPr>
        <w:t>Technological advancements are altering roles in the hospitality sector. Premier Inn has integrated technology into different areas of its operations, necessitating a flexible and technologically proficient workforce (</w:t>
      </w:r>
      <w:proofErr w:type="spellStart"/>
      <w:r w:rsidRPr="002F56CD">
        <w:rPr>
          <w:rFonts w:ascii="Arial" w:hAnsi="Arial" w:cs="Arial"/>
          <w:sz w:val="24"/>
          <w:szCs w:val="24"/>
        </w:rPr>
        <w:t>Sakdiyakorn</w:t>
      </w:r>
      <w:proofErr w:type="spellEnd"/>
      <w:r w:rsidRPr="002F56CD">
        <w:rPr>
          <w:rFonts w:ascii="Arial" w:hAnsi="Arial" w:cs="Arial"/>
          <w:sz w:val="24"/>
          <w:szCs w:val="24"/>
        </w:rPr>
        <w:t xml:space="preserve">, </w:t>
      </w:r>
      <w:proofErr w:type="spellStart"/>
      <w:r w:rsidRPr="002F56CD">
        <w:rPr>
          <w:rFonts w:ascii="Arial" w:hAnsi="Arial" w:cs="Arial"/>
          <w:sz w:val="24"/>
          <w:szCs w:val="24"/>
        </w:rPr>
        <w:t>Golubovskaya</w:t>
      </w:r>
      <w:proofErr w:type="spellEnd"/>
      <w:r w:rsidRPr="002F56CD">
        <w:rPr>
          <w:rFonts w:ascii="Arial" w:hAnsi="Arial" w:cs="Arial"/>
          <w:sz w:val="24"/>
          <w:szCs w:val="24"/>
        </w:rPr>
        <w:t xml:space="preserve">, &amp; </w:t>
      </w:r>
      <w:proofErr w:type="spellStart"/>
      <w:r w:rsidRPr="002F56CD">
        <w:rPr>
          <w:rFonts w:ascii="Arial" w:hAnsi="Arial" w:cs="Arial"/>
          <w:sz w:val="24"/>
          <w:szCs w:val="24"/>
        </w:rPr>
        <w:t>Solnet</w:t>
      </w:r>
      <w:proofErr w:type="spellEnd"/>
      <w:r w:rsidRPr="002F56CD">
        <w:rPr>
          <w:rFonts w:ascii="Arial" w:hAnsi="Arial" w:cs="Arial"/>
          <w:sz w:val="24"/>
          <w:szCs w:val="24"/>
        </w:rPr>
        <w:t>, 2021).</w:t>
      </w:r>
      <w:r w:rsidR="00D359D5" w:rsidRPr="00D359D5">
        <w:rPr>
          <w:noProof/>
        </w:rPr>
        <w:t xml:space="preserve"> </w:t>
      </w:r>
    </w:p>
    <w:p w14:paraId="2B8B798A" w14:textId="77777777" w:rsidR="002F56CD" w:rsidRDefault="002F56CD" w:rsidP="002F56CD">
      <w:pPr>
        <w:spacing w:line="360" w:lineRule="auto"/>
        <w:jc w:val="both"/>
        <w:rPr>
          <w:rFonts w:ascii="Arial" w:hAnsi="Arial" w:cs="Arial"/>
          <w:sz w:val="24"/>
          <w:szCs w:val="24"/>
        </w:rPr>
      </w:pPr>
      <w:r w:rsidRPr="002F56CD">
        <w:rPr>
          <w:rFonts w:ascii="Arial" w:hAnsi="Arial" w:cs="Arial"/>
          <w:sz w:val="24"/>
          <w:szCs w:val="24"/>
        </w:rPr>
        <w:t>Premier Inn's approach has been influenced by social and cultural trends, such as changing workforce demographics and expectations. According to Bauer et al. (2023), the gig economy's growth and the growing demand for flexible work arrangements have influenced employee expectations. Premier Inn (2023) has responded by investigating flexible work arrangements and enhancing the attractiveness of its positions to a wider pool of applicants.</w:t>
      </w:r>
    </w:p>
    <w:p w14:paraId="77F16C02" w14:textId="11B419AA" w:rsidR="00FB5565" w:rsidRDefault="00FB5565" w:rsidP="002F56CD">
      <w:pPr>
        <w:spacing w:line="360" w:lineRule="auto"/>
        <w:jc w:val="both"/>
        <w:rPr>
          <w:rFonts w:ascii="Arial" w:hAnsi="Arial" w:cs="Arial"/>
          <w:b/>
          <w:bCs/>
          <w:i/>
          <w:iCs/>
          <w:sz w:val="24"/>
          <w:szCs w:val="24"/>
        </w:rPr>
      </w:pPr>
      <w:r>
        <w:rPr>
          <w:noProof/>
        </w:rPr>
        <w:lastRenderedPageBreak/>
        <w:drawing>
          <wp:anchor distT="0" distB="0" distL="114300" distR="114300" simplePos="0" relativeHeight="251671552" behindDoc="0" locked="0" layoutInCell="1" allowOverlap="1" wp14:anchorId="3997489D" wp14:editId="30DBB7AC">
            <wp:simplePos x="0" y="0"/>
            <wp:positionH relativeFrom="margin">
              <wp:align>left</wp:align>
            </wp:positionH>
            <wp:positionV relativeFrom="paragraph">
              <wp:posOffset>635</wp:posOffset>
            </wp:positionV>
            <wp:extent cx="2057400" cy="4615180"/>
            <wp:effectExtent l="0" t="0" r="0" b="0"/>
            <wp:wrapSquare wrapText="bothSides"/>
            <wp:docPr id="1245534444" name="Picture 1" descr="A person smiling for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534444" name="Picture 1" descr="A person smiling for a picture&#10;&#10;Description automatically generated"/>
                    <pic:cNvPicPr/>
                  </pic:nvPicPr>
                  <pic:blipFill rotWithShape="1">
                    <a:blip r:embed="rId20" cstate="print">
                      <a:extLst>
                        <a:ext uri="{28A0092B-C50C-407E-A947-70E740481C1C}">
                          <a14:useLocalDpi xmlns:a14="http://schemas.microsoft.com/office/drawing/2010/main" val="0"/>
                        </a:ext>
                      </a:extLst>
                    </a:blip>
                    <a:srcRect t="2311"/>
                    <a:stretch/>
                  </pic:blipFill>
                  <pic:spPr bwMode="auto">
                    <a:xfrm>
                      <a:off x="0" y="0"/>
                      <a:ext cx="2057400" cy="46151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62C5D7B" w14:textId="77777777" w:rsidR="00FB5565" w:rsidRDefault="00FB5565" w:rsidP="002F56CD">
      <w:pPr>
        <w:spacing w:line="360" w:lineRule="auto"/>
        <w:jc w:val="both"/>
        <w:rPr>
          <w:rFonts w:ascii="Arial" w:hAnsi="Arial" w:cs="Arial"/>
          <w:b/>
          <w:bCs/>
          <w:i/>
          <w:iCs/>
          <w:sz w:val="24"/>
          <w:szCs w:val="24"/>
        </w:rPr>
      </w:pPr>
    </w:p>
    <w:p w14:paraId="341D858C" w14:textId="72A37E3D" w:rsidR="00D5239B" w:rsidRPr="002F56CD" w:rsidRDefault="00D5239B" w:rsidP="002F56CD">
      <w:pPr>
        <w:spacing w:line="360" w:lineRule="auto"/>
        <w:jc w:val="both"/>
        <w:rPr>
          <w:rFonts w:ascii="Arial" w:hAnsi="Arial" w:cs="Arial"/>
          <w:b/>
          <w:bCs/>
          <w:i/>
          <w:iCs/>
          <w:sz w:val="24"/>
          <w:szCs w:val="24"/>
        </w:rPr>
      </w:pPr>
      <w:r w:rsidRPr="002F56CD">
        <w:rPr>
          <w:rFonts w:ascii="Arial" w:hAnsi="Arial" w:cs="Arial"/>
          <w:b/>
          <w:bCs/>
          <w:i/>
          <w:iCs/>
          <w:sz w:val="24"/>
          <w:szCs w:val="24"/>
        </w:rPr>
        <w:t>Navigating the Complex Recruitment and Retention Landscape</w:t>
      </w:r>
    </w:p>
    <w:p w14:paraId="606751B1" w14:textId="6218E9C5" w:rsidR="00AD226A" w:rsidRDefault="00AD226A" w:rsidP="00D5239B">
      <w:pPr>
        <w:spacing w:line="360" w:lineRule="auto"/>
        <w:jc w:val="both"/>
        <w:rPr>
          <w:rFonts w:ascii="Arial" w:hAnsi="Arial" w:cs="Arial"/>
          <w:sz w:val="24"/>
          <w:szCs w:val="24"/>
        </w:rPr>
      </w:pPr>
      <w:r w:rsidRPr="00AD226A">
        <w:rPr>
          <w:rFonts w:ascii="Arial" w:hAnsi="Arial" w:cs="Arial"/>
          <w:sz w:val="24"/>
          <w:szCs w:val="24"/>
        </w:rPr>
        <w:t xml:space="preserve">Premier Inn should ensure that its recruitment and retention strategies are adaptable and responsive to the evolving hospitality industry. The multifaceted approach needed to address the challenges of COVID-19, Brexit, and the hotel sector is crucial. Premier Inn can enhance recruitment through technology, establish a strong employer brand, </w:t>
      </w:r>
      <w:proofErr w:type="spellStart"/>
      <w:r w:rsidRPr="00AD226A">
        <w:rPr>
          <w:rFonts w:ascii="Arial" w:hAnsi="Arial" w:cs="Arial"/>
          <w:sz w:val="24"/>
          <w:szCs w:val="24"/>
        </w:rPr>
        <w:t>prioritise</w:t>
      </w:r>
      <w:proofErr w:type="spellEnd"/>
      <w:r w:rsidRPr="00AD226A">
        <w:rPr>
          <w:rFonts w:ascii="Arial" w:hAnsi="Arial" w:cs="Arial"/>
          <w:sz w:val="24"/>
          <w:szCs w:val="24"/>
        </w:rPr>
        <w:t xml:space="preserve"> employee engagement and development, and adapt to external factors. </w:t>
      </w:r>
      <w:r w:rsidR="00FF2BC6" w:rsidRPr="00FF2BC6">
        <w:rPr>
          <w:rFonts w:ascii="Arial" w:hAnsi="Arial" w:cs="Arial"/>
          <w:sz w:val="24"/>
          <w:szCs w:val="24"/>
        </w:rPr>
        <w:t>Attracting and retaining a skilled workforce is essential for sustained success and growth in the competitive hospitality industry.</w:t>
      </w:r>
    </w:p>
    <w:p w14:paraId="3A79EDFF" w14:textId="77777777" w:rsidR="00AD226A" w:rsidRDefault="00AD226A" w:rsidP="00D5239B">
      <w:pPr>
        <w:spacing w:line="360" w:lineRule="auto"/>
        <w:jc w:val="both"/>
        <w:rPr>
          <w:rFonts w:ascii="Arial" w:hAnsi="Arial" w:cs="Arial"/>
          <w:sz w:val="24"/>
          <w:szCs w:val="24"/>
        </w:rPr>
      </w:pPr>
    </w:p>
    <w:p w14:paraId="226FFABE" w14:textId="77777777" w:rsidR="00FB5565" w:rsidRDefault="00FB5565" w:rsidP="00D5239B">
      <w:pPr>
        <w:spacing w:line="360" w:lineRule="auto"/>
        <w:jc w:val="both"/>
        <w:rPr>
          <w:rFonts w:ascii="Arial" w:hAnsi="Arial" w:cs="Arial"/>
          <w:b/>
          <w:bCs/>
          <w:sz w:val="24"/>
          <w:szCs w:val="24"/>
        </w:rPr>
      </w:pPr>
    </w:p>
    <w:p w14:paraId="2332C626" w14:textId="77777777" w:rsidR="00743B60" w:rsidRDefault="00743B60" w:rsidP="00D5239B">
      <w:pPr>
        <w:spacing w:line="360" w:lineRule="auto"/>
        <w:jc w:val="both"/>
        <w:rPr>
          <w:rFonts w:ascii="Arial" w:hAnsi="Arial" w:cs="Arial"/>
          <w:b/>
          <w:bCs/>
          <w:sz w:val="24"/>
          <w:szCs w:val="24"/>
          <w:u w:val="single"/>
        </w:rPr>
      </w:pPr>
    </w:p>
    <w:p w14:paraId="3BFCFB27" w14:textId="70CD1782" w:rsidR="00D5239B" w:rsidRPr="00AF0F77" w:rsidRDefault="00D5239B" w:rsidP="00D5239B">
      <w:pPr>
        <w:spacing w:line="360" w:lineRule="auto"/>
        <w:jc w:val="both"/>
        <w:rPr>
          <w:rFonts w:ascii="Arial" w:hAnsi="Arial" w:cs="Arial"/>
          <w:b/>
          <w:bCs/>
          <w:sz w:val="24"/>
          <w:szCs w:val="24"/>
          <w:u w:val="single"/>
        </w:rPr>
      </w:pPr>
      <w:r w:rsidRPr="00AF0F77">
        <w:rPr>
          <w:rFonts w:ascii="Arial" w:hAnsi="Arial" w:cs="Arial"/>
          <w:b/>
          <w:bCs/>
          <w:sz w:val="24"/>
          <w:szCs w:val="24"/>
          <w:u w:val="single"/>
        </w:rPr>
        <w:t xml:space="preserve">PESTLE Analysis </w:t>
      </w:r>
    </w:p>
    <w:p w14:paraId="16B67F65" w14:textId="52ECF0DB" w:rsidR="00433653" w:rsidRDefault="00D5239B" w:rsidP="00D5239B">
      <w:pPr>
        <w:spacing w:line="360" w:lineRule="auto"/>
        <w:jc w:val="both"/>
        <w:rPr>
          <w:rFonts w:ascii="Arial" w:hAnsi="Arial" w:cs="Arial"/>
          <w:sz w:val="24"/>
          <w:szCs w:val="24"/>
        </w:rPr>
      </w:pPr>
      <w:r w:rsidRPr="00433653">
        <w:rPr>
          <w:rFonts w:ascii="Arial" w:hAnsi="Arial" w:cs="Arial"/>
          <w:i/>
          <w:iCs/>
          <w:sz w:val="24"/>
          <w:szCs w:val="24"/>
        </w:rPr>
        <w:t>Political Factors</w:t>
      </w:r>
    </w:p>
    <w:p w14:paraId="733BE3DA" w14:textId="03EE5A36" w:rsidR="00D5239B" w:rsidRPr="00D5239B" w:rsidRDefault="00EE1CDE" w:rsidP="00D5239B">
      <w:pPr>
        <w:spacing w:line="360" w:lineRule="auto"/>
        <w:jc w:val="both"/>
        <w:rPr>
          <w:rFonts w:ascii="Arial" w:hAnsi="Arial" w:cs="Arial"/>
          <w:sz w:val="24"/>
          <w:szCs w:val="24"/>
        </w:rPr>
      </w:pPr>
      <w:r w:rsidRPr="00433653">
        <w:rPr>
          <w:i/>
          <w:iCs/>
          <w:noProof/>
        </w:rPr>
        <w:drawing>
          <wp:anchor distT="0" distB="0" distL="114300" distR="114300" simplePos="0" relativeHeight="251672576" behindDoc="0" locked="0" layoutInCell="1" allowOverlap="1" wp14:anchorId="7CE3EAFF" wp14:editId="5E83C4BD">
            <wp:simplePos x="0" y="0"/>
            <wp:positionH relativeFrom="margin">
              <wp:align>left</wp:align>
            </wp:positionH>
            <wp:positionV relativeFrom="paragraph">
              <wp:posOffset>10350</wp:posOffset>
            </wp:positionV>
            <wp:extent cx="1104900" cy="1057275"/>
            <wp:effectExtent l="0" t="0" r="0" b="9525"/>
            <wp:wrapSquare wrapText="bothSides"/>
            <wp:docPr id="1404939745" name="Picture 1" descr="A blue and white logo with columns and a 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939745" name="Picture 1" descr="A blue and white logo with columns and a p&#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104900" cy="1057275"/>
                    </a:xfrm>
                    <a:prstGeom prst="rect">
                      <a:avLst/>
                    </a:prstGeom>
                  </pic:spPr>
                </pic:pic>
              </a:graphicData>
            </a:graphic>
            <wp14:sizeRelH relativeFrom="page">
              <wp14:pctWidth>0</wp14:pctWidth>
            </wp14:sizeRelH>
            <wp14:sizeRelV relativeFrom="page">
              <wp14:pctHeight>0</wp14:pctHeight>
            </wp14:sizeRelV>
          </wp:anchor>
        </w:drawing>
      </w:r>
      <w:r w:rsidR="00D5239B" w:rsidRPr="00D5239B">
        <w:rPr>
          <w:rFonts w:ascii="Arial" w:hAnsi="Arial" w:cs="Arial"/>
          <w:sz w:val="24"/>
          <w:szCs w:val="24"/>
        </w:rPr>
        <w:t xml:space="preserve"> The U</w:t>
      </w:r>
      <w:r w:rsidR="00FF2BC6">
        <w:rPr>
          <w:rFonts w:ascii="Arial" w:hAnsi="Arial" w:cs="Arial"/>
          <w:sz w:val="24"/>
          <w:szCs w:val="24"/>
        </w:rPr>
        <w:t xml:space="preserve">nited </w:t>
      </w:r>
      <w:r w:rsidR="00D5239B" w:rsidRPr="00D5239B">
        <w:rPr>
          <w:rFonts w:ascii="Arial" w:hAnsi="Arial" w:cs="Arial"/>
          <w:sz w:val="24"/>
          <w:szCs w:val="24"/>
        </w:rPr>
        <w:t>K</w:t>
      </w:r>
      <w:r w:rsidR="00FF2BC6">
        <w:rPr>
          <w:rFonts w:ascii="Arial" w:hAnsi="Arial" w:cs="Arial"/>
          <w:sz w:val="24"/>
          <w:szCs w:val="24"/>
        </w:rPr>
        <w:t>ingdome</w:t>
      </w:r>
      <w:r w:rsidR="00D5239B" w:rsidRPr="00D5239B">
        <w:rPr>
          <w:rFonts w:ascii="Arial" w:hAnsi="Arial" w:cs="Arial"/>
          <w:sz w:val="24"/>
          <w:szCs w:val="24"/>
        </w:rPr>
        <w:t xml:space="preserve">’s political landscape, particularly in the post-Brexit era, has significant implications for Premier Inn. According to </w:t>
      </w:r>
      <w:proofErr w:type="spellStart"/>
      <w:r w:rsidR="00D5239B" w:rsidRPr="00D5239B">
        <w:rPr>
          <w:rFonts w:ascii="Arial" w:hAnsi="Arial" w:cs="Arial"/>
          <w:sz w:val="24"/>
          <w:szCs w:val="24"/>
        </w:rPr>
        <w:t>Boella</w:t>
      </w:r>
      <w:proofErr w:type="spellEnd"/>
      <w:r w:rsidR="00D5239B" w:rsidRPr="00D5239B">
        <w:rPr>
          <w:rFonts w:ascii="Arial" w:hAnsi="Arial" w:cs="Arial"/>
          <w:sz w:val="24"/>
          <w:szCs w:val="24"/>
        </w:rPr>
        <w:t xml:space="preserve">, and Goss-Turner (2019) changes in immigration laws have affected the availability of EU </w:t>
      </w:r>
      <w:proofErr w:type="spellStart"/>
      <w:r>
        <w:rPr>
          <w:rFonts w:ascii="Arial" w:hAnsi="Arial" w:cs="Arial"/>
          <w:sz w:val="24"/>
          <w:szCs w:val="24"/>
        </w:rPr>
        <w:t>labour</w:t>
      </w:r>
      <w:proofErr w:type="spellEnd"/>
      <w:r w:rsidR="00D5239B" w:rsidRPr="00D5239B">
        <w:rPr>
          <w:rFonts w:ascii="Arial" w:hAnsi="Arial" w:cs="Arial"/>
          <w:sz w:val="24"/>
          <w:szCs w:val="24"/>
        </w:rPr>
        <w:t xml:space="preserve">, a crucial workforce segment in </w:t>
      </w:r>
      <w:r w:rsidR="001F21AC">
        <w:rPr>
          <w:rFonts w:ascii="Arial" w:hAnsi="Arial" w:cs="Arial"/>
          <w:sz w:val="24"/>
          <w:szCs w:val="24"/>
        </w:rPr>
        <w:t xml:space="preserve">the field of </w:t>
      </w:r>
      <w:r w:rsidR="00D5239B" w:rsidRPr="00D5239B">
        <w:rPr>
          <w:rFonts w:ascii="Arial" w:hAnsi="Arial" w:cs="Arial"/>
          <w:sz w:val="24"/>
          <w:szCs w:val="24"/>
        </w:rPr>
        <w:t xml:space="preserve">hospitality. Additionally, </w:t>
      </w:r>
      <w:r w:rsidR="0081286A">
        <w:rPr>
          <w:rFonts w:ascii="Arial" w:hAnsi="Arial" w:cs="Arial"/>
          <w:sz w:val="24"/>
          <w:szCs w:val="24"/>
        </w:rPr>
        <w:t xml:space="preserve">when going </w:t>
      </w:r>
      <w:proofErr w:type="spellStart"/>
      <w:r w:rsidR="0081286A">
        <w:rPr>
          <w:rFonts w:ascii="Arial" w:hAnsi="Arial" w:cs="Arial"/>
          <w:sz w:val="24"/>
          <w:szCs w:val="24"/>
        </w:rPr>
        <w:t>trough</w:t>
      </w:r>
      <w:proofErr w:type="spellEnd"/>
      <w:r w:rsidR="00D5239B" w:rsidRPr="00D5239B">
        <w:rPr>
          <w:rFonts w:ascii="Arial" w:hAnsi="Arial" w:cs="Arial"/>
          <w:sz w:val="24"/>
          <w:szCs w:val="24"/>
        </w:rPr>
        <w:t xml:space="preserve"> Aharon, et al. (2021)</w:t>
      </w:r>
      <w:r w:rsidR="0081286A">
        <w:rPr>
          <w:rFonts w:ascii="Arial" w:hAnsi="Arial" w:cs="Arial"/>
          <w:sz w:val="24"/>
          <w:szCs w:val="24"/>
        </w:rPr>
        <w:t xml:space="preserve"> study, </w:t>
      </w:r>
      <w:r w:rsidR="007705B2">
        <w:rPr>
          <w:rFonts w:ascii="Arial" w:hAnsi="Arial" w:cs="Arial"/>
          <w:sz w:val="24"/>
          <w:szCs w:val="24"/>
        </w:rPr>
        <w:t>it is highlighted that the</w:t>
      </w:r>
      <w:r w:rsidR="00D5239B" w:rsidRPr="00D5239B">
        <w:rPr>
          <w:rFonts w:ascii="Arial" w:hAnsi="Arial" w:cs="Arial"/>
          <w:sz w:val="24"/>
          <w:szCs w:val="24"/>
        </w:rPr>
        <w:t xml:space="preserve"> government policies related to COVID-19, including lockdowns and travel restrictions, have had a direct </w:t>
      </w:r>
      <w:r w:rsidR="00BD041D">
        <w:rPr>
          <w:rFonts w:ascii="Arial" w:hAnsi="Arial" w:cs="Arial"/>
          <w:sz w:val="24"/>
          <w:szCs w:val="24"/>
        </w:rPr>
        <w:t>effect</w:t>
      </w:r>
      <w:r w:rsidR="00D5239B" w:rsidRPr="00D5239B">
        <w:rPr>
          <w:rFonts w:ascii="Arial" w:hAnsi="Arial" w:cs="Arial"/>
          <w:sz w:val="24"/>
          <w:szCs w:val="24"/>
        </w:rPr>
        <w:t xml:space="preserve"> on operational capacities and demand within the hotel sector.</w:t>
      </w:r>
    </w:p>
    <w:p w14:paraId="1CF7FD46" w14:textId="1FF7DA9D" w:rsidR="00EE1CDE" w:rsidRDefault="00D5239B" w:rsidP="00D5239B">
      <w:pPr>
        <w:spacing w:line="360" w:lineRule="auto"/>
        <w:jc w:val="both"/>
        <w:rPr>
          <w:rFonts w:ascii="Arial" w:hAnsi="Arial" w:cs="Arial"/>
          <w:i/>
          <w:iCs/>
          <w:sz w:val="24"/>
          <w:szCs w:val="24"/>
        </w:rPr>
      </w:pPr>
      <w:r w:rsidRPr="00EE1CDE">
        <w:rPr>
          <w:rFonts w:ascii="Arial" w:hAnsi="Arial" w:cs="Arial"/>
          <w:i/>
          <w:iCs/>
          <w:sz w:val="24"/>
          <w:szCs w:val="24"/>
        </w:rPr>
        <w:lastRenderedPageBreak/>
        <w:t>Economic Factors</w:t>
      </w:r>
    </w:p>
    <w:p w14:paraId="5BA1167C" w14:textId="4C37D231" w:rsidR="00D5239B" w:rsidRPr="00D5239B" w:rsidRDefault="002732F7" w:rsidP="00D5239B">
      <w:pPr>
        <w:spacing w:line="360" w:lineRule="auto"/>
        <w:jc w:val="both"/>
        <w:rPr>
          <w:rFonts w:ascii="Arial" w:hAnsi="Arial" w:cs="Arial"/>
          <w:sz w:val="24"/>
          <w:szCs w:val="24"/>
        </w:rPr>
      </w:pPr>
      <w:r w:rsidRPr="00EE1CDE">
        <w:rPr>
          <w:i/>
          <w:iCs/>
          <w:noProof/>
        </w:rPr>
        <w:drawing>
          <wp:anchor distT="0" distB="0" distL="114300" distR="114300" simplePos="0" relativeHeight="251673600" behindDoc="0" locked="0" layoutInCell="1" allowOverlap="1" wp14:anchorId="45BEB777" wp14:editId="28407595">
            <wp:simplePos x="0" y="0"/>
            <wp:positionH relativeFrom="column">
              <wp:posOffset>13648</wp:posOffset>
            </wp:positionH>
            <wp:positionV relativeFrom="paragraph">
              <wp:posOffset>72238</wp:posOffset>
            </wp:positionV>
            <wp:extent cx="942975" cy="1114425"/>
            <wp:effectExtent l="0" t="0" r="9525" b="9525"/>
            <wp:wrapSquare wrapText="bothSides"/>
            <wp:docPr id="1506311759" name="Picture 1" descr="A blue and white logo with a graph and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11759" name="Picture 1" descr="A blue and white logo with a graph and arrow&#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942975" cy="1114425"/>
                    </a:xfrm>
                    <a:prstGeom prst="rect">
                      <a:avLst/>
                    </a:prstGeom>
                  </pic:spPr>
                </pic:pic>
              </a:graphicData>
            </a:graphic>
            <wp14:sizeRelH relativeFrom="page">
              <wp14:pctWidth>0</wp14:pctWidth>
            </wp14:sizeRelH>
            <wp14:sizeRelV relativeFrom="page">
              <wp14:pctHeight>0</wp14:pctHeight>
            </wp14:sizeRelV>
          </wp:anchor>
        </w:drawing>
      </w:r>
      <w:r w:rsidR="00F347F7" w:rsidRPr="00F347F7">
        <w:rPr>
          <w:rFonts w:ascii="Arial" w:hAnsi="Arial" w:cs="Arial"/>
          <w:sz w:val="24"/>
          <w:szCs w:val="24"/>
        </w:rPr>
        <w:t xml:space="preserve">Economic conditions are crucial for the hotel industry. The </w:t>
      </w:r>
      <w:r w:rsidR="00F347F7">
        <w:rPr>
          <w:rFonts w:ascii="Arial" w:hAnsi="Arial" w:cs="Arial"/>
          <w:sz w:val="24"/>
          <w:szCs w:val="24"/>
        </w:rPr>
        <w:t xml:space="preserve">2020 </w:t>
      </w:r>
      <w:r w:rsidR="00F347F7" w:rsidRPr="00F347F7">
        <w:rPr>
          <w:rFonts w:ascii="Arial" w:hAnsi="Arial" w:cs="Arial"/>
          <w:sz w:val="24"/>
          <w:szCs w:val="24"/>
        </w:rPr>
        <w:t>pandemic caused an economic downturn, leading to reduced spending on travel and hospitality.</w:t>
      </w:r>
      <w:r w:rsidR="00D5239B" w:rsidRPr="00D5239B">
        <w:rPr>
          <w:rFonts w:ascii="Arial" w:hAnsi="Arial" w:cs="Arial"/>
          <w:sz w:val="24"/>
          <w:szCs w:val="24"/>
        </w:rPr>
        <w:t xml:space="preserve"> (Aharon et al., (2021). However, as recovery ensues, there's potential for a rebound in domestic tourism, which could benefit Premier Inn. According to Dwyer, Forsyth, and Dwyer (2020) inflation and fluctuating exchange rates also influence operational costs and international travel patterns, affecting profitability and market strategies.</w:t>
      </w:r>
    </w:p>
    <w:p w14:paraId="3483220A" w14:textId="77777777" w:rsidR="0083630F" w:rsidRDefault="0083630F" w:rsidP="00D5239B">
      <w:pPr>
        <w:spacing w:line="360" w:lineRule="auto"/>
        <w:jc w:val="both"/>
        <w:rPr>
          <w:rFonts w:ascii="Arial" w:hAnsi="Arial" w:cs="Arial"/>
          <w:i/>
          <w:iCs/>
          <w:sz w:val="24"/>
          <w:szCs w:val="24"/>
        </w:rPr>
      </w:pPr>
    </w:p>
    <w:p w14:paraId="7AEA2E92" w14:textId="3D244BF7" w:rsidR="00EE1CDE" w:rsidRPr="00EE1CDE" w:rsidRDefault="002732F7" w:rsidP="00D5239B">
      <w:pPr>
        <w:spacing w:line="360" w:lineRule="auto"/>
        <w:jc w:val="both"/>
        <w:rPr>
          <w:rFonts w:ascii="Arial" w:hAnsi="Arial" w:cs="Arial"/>
          <w:i/>
          <w:iCs/>
          <w:sz w:val="24"/>
          <w:szCs w:val="24"/>
        </w:rPr>
      </w:pPr>
      <w:r>
        <w:rPr>
          <w:noProof/>
        </w:rPr>
        <w:drawing>
          <wp:anchor distT="0" distB="0" distL="114300" distR="114300" simplePos="0" relativeHeight="251674624" behindDoc="0" locked="0" layoutInCell="1" allowOverlap="1" wp14:anchorId="12AC6911" wp14:editId="7BD56501">
            <wp:simplePos x="0" y="0"/>
            <wp:positionH relativeFrom="margin">
              <wp:align>left</wp:align>
            </wp:positionH>
            <wp:positionV relativeFrom="paragraph">
              <wp:posOffset>364490</wp:posOffset>
            </wp:positionV>
            <wp:extent cx="932815" cy="1022985"/>
            <wp:effectExtent l="0" t="0" r="635" b="5715"/>
            <wp:wrapSquare wrapText="bothSides"/>
            <wp:docPr id="1967302696" name="Picture 1" descr="A yellow circle with a group of people i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7302696" name="Picture 1" descr="A yellow circle with a group of people in i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932815" cy="1022985"/>
                    </a:xfrm>
                    <a:prstGeom prst="rect">
                      <a:avLst/>
                    </a:prstGeom>
                  </pic:spPr>
                </pic:pic>
              </a:graphicData>
            </a:graphic>
            <wp14:sizeRelH relativeFrom="page">
              <wp14:pctWidth>0</wp14:pctWidth>
            </wp14:sizeRelH>
            <wp14:sizeRelV relativeFrom="page">
              <wp14:pctHeight>0</wp14:pctHeight>
            </wp14:sizeRelV>
          </wp:anchor>
        </w:drawing>
      </w:r>
      <w:r w:rsidR="00D5239B" w:rsidRPr="00EE1CDE">
        <w:rPr>
          <w:rFonts w:ascii="Arial" w:hAnsi="Arial" w:cs="Arial"/>
          <w:i/>
          <w:iCs/>
          <w:sz w:val="24"/>
          <w:szCs w:val="24"/>
        </w:rPr>
        <w:t>Social Factors</w:t>
      </w:r>
    </w:p>
    <w:p w14:paraId="4DE8694A" w14:textId="377D0D88"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 xml:space="preserve">Social trends significantly influence Premier Inn's operations. According to </w:t>
      </w:r>
      <w:proofErr w:type="spellStart"/>
      <w:r w:rsidRPr="00D5239B">
        <w:rPr>
          <w:rFonts w:ascii="Arial" w:hAnsi="Arial" w:cs="Arial"/>
          <w:sz w:val="24"/>
          <w:szCs w:val="24"/>
        </w:rPr>
        <w:t>Purcarea</w:t>
      </w:r>
      <w:proofErr w:type="spellEnd"/>
      <w:r w:rsidRPr="00D5239B">
        <w:rPr>
          <w:rFonts w:ascii="Arial" w:hAnsi="Arial" w:cs="Arial"/>
          <w:sz w:val="24"/>
          <w:szCs w:val="24"/>
        </w:rPr>
        <w:t xml:space="preserve">, et al. (2022) conclude that changing consumer preferences, such as an increased demand for sustainable and health-conscious travel options, require adaptation in services and offerings. According to Lazar, </w:t>
      </w:r>
      <w:proofErr w:type="spellStart"/>
      <w:r w:rsidRPr="00D5239B">
        <w:rPr>
          <w:rFonts w:ascii="Arial" w:hAnsi="Arial" w:cs="Arial"/>
          <w:sz w:val="24"/>
          <w:szCs w:val="24"/>
        </w:rPr>
        <w:t>Osoian</w:t>
      </w:r>
      <w:proofErr w:type="spellEnd"/>
      <w:r w:rsidRPr="00D5239B">
        <w:rPr>
          <w:rFonts w:ascii="Arial" w:hAnsi="Arial" w:cs="Arial"/>
          <w:sz w:val="24"/>
          <w:szCs w:val="24"/>
        </w:rPr>
        <w:t>, and Ratiu (2010) The growing importance of work-life balance and flexible working arrangements also impacts employee expectations and retention strategies.</w:t>
      </w:r>
    </w:p>
    <w:p w14:paraId="79DFF786" w14:textId="77777777" w:rsidR="0083630F" w:rsidRDefault="0083630F" w:rsidP="00D5239B">
      <w:pPr>
        <w:spacing w:line="360" w:lineRule="auto"/>
        <w:jc w:val="both"/>
        <w:rPr>
          <w:rFonts w:ascii="Arial" w:hAnsi="Arial" w:cs="Arial"/>
          <w:i/>
          <w:iCs/>
          <w:sz w:val="24"/>
          <w:szCs w:val="24"/>
        </w:rPr>
      </w:pPr>
    </w:p>
    <w:p w14:paraId="730F0A97" w14:textId="25BDB546" w:rsidR="00EE1CDE" w:rsidRDefault="0083630F" w:rsidP="00D5239B">
      <w:pPr>
        <w:spacing w:line="360" w:lineRule="auto"/>
        <w:jc w:val="both"/>
        <w:rPr>
          <w:rFonts w:ascii="Arial" w:hAnsi="Arial" w:cs="Arial"/>
          <w:sz w:val="24"/>
          <w:szCs w:val="24"/>
        </w:rPr>
      </w:pPr>
      <w:r>
        <w:rPr>
          <w:noProof/>
        </w:rPr>
        <w:drawing>
          <wp:anchor distT="0" distB="0" distL="114300" distR="114300" simplePos="0" relativeHeight="251675648" behindDoc="0" locked="0" layoutInCell="1" allowOverlap="1" wp14:anchorId="560B47FE" wp14:editId="032BA8BB">
            <wp:simplePos x="0" y="0"/>
            <wp:positionH relativeFrom="margin">
              <wp:align>left</wp:align>
            </wp:positionH>
            <wp:positionV relativeFrom="paragraph">
              <wp:posOffset>368935</wp:posOffset>
            </wp:positionV>
            <wp:extent cx="869315" cy="941070"/>
            <wp:effectExtent l="0" t="0" r="6985" b="0"/>
            <wp:wrapSquare wrapText="bothSides"/>
            <wp:docPr id="943088201" name="Picture 1" descr="A logo with orange ge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088201" name="Picture 1" descr="A logo with orange gears&#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69315" cy="941070"/>
                    </a:xfrm>
                    <a:prstGeom prst="rect">
                      <a:avLst/>
                    </a:prstGeom>
                  </pic:spPr>
                </pic:pic>
              </a:graphicData>
            </a:graphic>
            <wp14:sizeRelH relativeFrom="margin">
              <wp14:pctWidth>0</wp14:pctWidth>
            </wp14:sizeRelH>
            <wp14:sizeRelV relativeFrom="margin">
              <wp14:pctHeight>0</wp14:pctHeight>
            </wp14:sizeRelV>
          </wp:anchor>
        </w:drawing>
      </w:r>
      <w:r w:rsidR="00D5239B" w:rsidRPr="00EE1CDE">
        <w:rPr>
          <w:rFonts w:ascii="Arial" w:hAnsi="Arial" w:cs="Arial"/>
          <w:i/>
          <w:iCs/>
          <w:sz w:val="24"/>
          <w:szCs w:val="24"/>
        </w:rPr>
        <w:t>Technological Factors</w:t>
      </w:r>
      <w:r w:rsidR="00D5239B" w:rsidRPr="00D5239B">
        <w:rPr>
          <w:rFonts w:ascii="Arial" w:hAnsi="Arial" w:cs="Arial"/>
          <w:sz w:val="24"/>
          <w:szCs w:val="24"/>
        </w:rPr>
        <w:t xml:space="preserve"> </w:t>
      </w:r>
    </w:p>
    <w:p w14:paraId="681C1858" w14:textId="12C40638"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 xml:space="preserve">Technological advancements present both challenges and opportunities for Premier Inn according to </w:t>
      </w:r>
      <w:proofErr w:type="spellStart"/>
      <w:r w:rsidRPr="00D5239B">
        <w:rPr>
          <w:rFonts w:ascii="Arial" w:hAnsi="Arial" w:cs="Arial"/>
          <w:sz w:val="24"/>
          <w:szCs w:val="24"/>
        </w:rPr>
        <w:t>Giousmpasoglou</w:t>
      </w:r>
      <w:proofErr w:type="spellEnd"/>
      <w:r w:rsidRPr="00D5239B">
        <w:rPr>
          <w:rFonts w:ascii="Arial" w:hAnsi="Arial" w:cs="Arial"/>
          <w:sz w:val="24"/>
          <w:szCs w:val="24"/>
        </w:rPr>
        <w:t>, and Hua (2020). The rise of online booking platforms and travel apps has changed how consumers plan and book their stays, necessitating a strong online presence and digital marketing strategy (</w:t>
      </w:r>
      <w:proofErr w:type="spellStart"/>
      <w:r w:rsidRPr="00D5239B">
        <w:rPr>
          <w:rFonts w:ascii="Arial" w:hAnsi="Arial" w:cs="Arial"/>
          <w:sz w:val="24"/>
          <w:szCs w:val="24"/>
        </w:rPr>
        <w:t>Halkiopoulos</w:t>
      </w:r>
      <w:proofErr w:type="spellEnd"/>
      <w:r w:rsidRPr="00D5239B">
        <w:rPr>
          <w:rFonts w:ascii="Arial" w:hAnsi="Arial" w:cs="Arial"/>
          <w:sz w:val="24"/>
          <w:szCs w:val="24"/>
        </w:rPr>
        <w:t xml:space="preserve"> and Papadopoulos, 2022). Additionally, the integration of technology in hotel operations, like contactless check-ins and digital concierge services, enhances guest experience but also requires investment in new technologies and staff training (</w:t>
      </w:r>
      <w:proofErr w:type="spellStart"/>
      <w:r w:rsidRPr="00D5239B">
        <w:rPr>
          <w:rFonts w:ascii="Arial" w:hAnsi="Arial" w:cs="Arial"/>
          <w:sz w:val="24"/>
          <w:szCs w:val="24"/>
        </w:rPr>
        <w:t>Sakdiyakorn</w:t>
      </w:r>
      <w:proofErr w:type="spellEnd"/>
      <w:r w:rsidRPr="00D5239B">
        <w:rPr>
          <w:rFonts w:ascii="Arial" w:hAnsi="Arial" w:cs="Arial"/>
          <w:sz w:val="24"/>
          <w:szCs w:val="24"/>
        </w:rPr>
        <w:t xml:space="preserve">, </w:t>
      </w:r>
      <w:proofErr w:type="spellStart"/>
      <w:r w:rsidRPr="00D5239B">
        <w:rPr>
          <w:rFonts w:ascii="Arial" w:hAnsi="Arial" w:cs="Arial"/>
          <w:sz w:val="24"/>
          <w:szCs w:val="24"/>
        </w:rPr>
        <w:t>Golubovskaya</w:t>
      </w:r>
      <w:proofErr w:type="spellEnd"/>
      <w:r w:rsidRPr="00D5239B">
        <w:rPr>
          <w:rFonts w:ascii="Arial" w:hAnsi="Arial" w:cs="Arial"/>
          <w:sz w:val="24"/>
          <w:szCs w:val="24"/>
        </w:rPr>
        <w:t xml:space="preserve"> and </w:t>
      </w:r>
      <w:proofErr w:type="spellStart"/>
      <w:r w:rsidRPr="00D5239B">
        <w:rPr>
          <w:rFonts w:ascii="Arial" w:hAnsi="Arial" w:cs="Arial"/>
          <w:sz w:val="24"/>
          <w:szCs w:val="24"/>
        </w:rPr>
        <w:t>Solnet</w:t>
      </w:r>
      <w:proofErr w:type="spellEnd"/>
      <w:r w:rsidRPr="00D5239B">
        <w:rPr>
          <w:rFonts w:ascii="Arial" w:hAnsi="Arial" w:cs="Arial"/>
          <w:sz w:val="24"/>
          <w:szCs w:val="24"/>
        </w:rPr>
        <w:t>, 2021).</w:t>
      </w:r>
    </w:p>
    <w:p w14:paraId="3D36359E" w14:textId="77777777" w:rsidR="0083630F" w:rsidRDefault="0083630F" w:rsidP="00D5239B">
      <w:pPr>
        <w:spacing w:line="360" w:lineRule="auto"/>
        <w:jc w:val="both"/>
        <w:rPr>
          <w:rFonts w:ascii="Arial" w:hAnsi="Arial" w:cs="Arial"/>
          <w:i/>
          <w:iCs/>
          <w:sz w:val="24"/>
          <w:szCs w:val="24"/>
        </w:rPr>
      </w:pPr>
    </w:p>
    <w:p w14:paraId="268ABA0B" w14:textId="1852C5D5" w:rsidR="00EE1CDE" w:rsidRPr="00EE1CDE" w:rsidRDefault="003F1AA8" w:rsidP="00D5239B">
      <w:pPr>
        <w:spacing w:line="360" w:lineRule="auto"/>
        <w:jc w:val="both"/>
        <w:rPr>
          <w:rFonts w:ascii="Arial" w:hAnsi="Arial" w:cs="Arial"/>
          <w:i/>
          <w:iCs/>
          <w:sz w:val="24"/>
          <w:szCs w:val="24"/>
        </w:rPr>
      </w:pPr>
      <w:r>
        <w:rPr>
          <w:noProof/>
        </w:rPr>
        <w:lastRenderedPageBreak/>
        <w:drawing>
          <wp:anchor distT="0" distB="0" distL="114300" distR="114300" simplePos="0" relativeHeight="251677696" behindDoc="0" locked="0" layoutInCell="1" allowOverlap="1" wp14:anchorId="18D9CA71" wp14:editId="2058F88F">
            <wp:simplePos x="0" y="0"/>
            <wp:positionH relativeFrom="margin">
              <wp:align>left</wp:align>
            </wp:positionH>
            <wp:positionV relativeFrom="paragraph">
              <wp:posOffset>326921</wp:posOffset>
            </wp:positionV>
            <wp:extent cx="971550" cy="1050290"/>
            <wp:effectExtent l="0" t="0" r="0" b="0"/>
            <wp:wrapSquare wrapText="bothSides"/>
            <wp:docPr id="126524530" name="Picture 1" descr="A purple and white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24530" name="Picture 1" descr="A purple and white symbo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973444" cy="1052720"/>
                    </a:xfrm>
                    <a:prstGeom prst="rect">
                      <a:avLst/>
                    </a:prstGeom>
                  </pic:spPr>
                </pic:pic>
              </a:graphicData>
            </a:graphic>
            <wp14:sizeRelH relativeFrom="page">
              <wp14:pctWidth>0</wp14:pctWidth>
            </wp14:sizeRelH>
            <wp14:sizeRelV relativeFrom="page">
              <wp14:pctHeight>0</wp14:pctHeight>
            </wp14:sizeRelV>
          </wp:anchor>
        </w:drawing>
      </w:r>
      <w:r w:rsidR="00D5239B" w:rsidRPr="00EE1CDE">
        <w:rPr>
          <w:rFonts w:ascii="Arial" w:hAnsi="Arial" w:cs="Arial"/>
          <w:i/>
          <w:iCs/>
          <w:sz w:val="24"/>
          <w:szCs w:val="24"/>
        </w:rPr>
        <w:t xml:space="preserve">Legal Factors </w:t>
      </w:r>
    </w:p>
    <w:p w14:paraId="18DEC75B" w14:textId="0B15BA6F" w:rsidR="00D5239B" w:rsidRPr="00D5239B" w:rsidRDefault="00F706A3" w:rsidP="00D5239B">
      <w:pPr>
        <w:spacing w:line="360" w:lineRule="auto"/>
        <w:jc w:val="both"/>
        <w:rPr>
          <w:rFonts w:ascii="Arial" w:hAnsi="Arial" w:cs="Arial"/>
          <w:sz w:val="24"/>
          <w:szCs w:val="24"/>
        </w:rPr>
      </w:pPr>
      <w:r w:rsidRPr="00F706A3">
        <w:rPr>
          <w:rFonts w:ascii="Arial" w:hAnsi="Arial" w:cs="Arial"/>
          <w:sz w:val="24"/>
          <w:szCs w:val="24"/>
        </w:rPr>
        <w:t>According to the TSS Website (2013), Premier Inn must consider employment laws, health and safety regulations, and data protection laws.</w:t>
      </w:r>
      <w:r w:rsidR="005468BE">
        <w:rPr>
          <w:rFonts w:ascii="Arial" w:hAnsi="Arial" w:cs="Arial"/>
          <w:sz w:val="24"/>
          <w:szCs w:val="24"/>
        </w:rPr>
        <w:t xml:space="preserve"> </w:t>
      </w:r>
      <w:r w:rsidR="00D5239B" w:rsidRPr="00D5239B">
        <w:rPr>
          <w:rFonts w:ascii="Arial" w:hAnsi="Arial" w:cs="Arial"/>
          <w:sz w:val="24"/>
          <w:szCs w:val="24"/>
        </w:rPr>
        <w:t xml:space="preserve">According to </w:t>
      </w:r>
      <w:proofErr w:type="spellStart"/>
      <w:r w:rsidR="00D5239B" w:rsidRPr="00D5239B">
        <w:rPr>
          <w:rFonts w:ascii="Arial" w:hAnsi="Arial" w:cs="Arial"/>
          <w:sz w:val="24"/>
          <w:szCs w:val="24"/>
        </w:rPr>
        <w:t>Jarota</w:t>
      </w:r>
      <w:proofErr w:type="spellEnd"/>
      <w:r w:rsidR="00D5239B" w:rsidRPr="00D5239B">
        <w:rPr>
          <w:rFonts w:ascii="Arial" w:hAnsi="Arial" w:cs="Arial"/>
          <w:sz w:val="24"/>
          <w:szCs w:val="24"/>
        </w:rPr>
        <w:t>, (2023) compliance with these regulations, especially in areas like employee rights and guest privacy, is essential to maintain a reputable and trustworthy brand image.</w:t>
      </w:r>
    </w:p>
    <w:p w14:paraId="2EFAC9E8" w14:textId="77777777" w:rsidR="0083630F" w:rsidRDefault="0083630F" w:rsidP="00D5239B">
      <w:pPr>
        <w:spacing w:line="360" w:lineRule="auto"/>
        <w:jc w:val="both"/>
        <w:rPr>
          <w:rFonts w:ascii="Arial" w:hAnsi="Arial" w:cs="Arial"/>
          <w:i/>
          <w:iCs/>
          <w:sz w:val="24"/>
          <w:szCs w:val="24"/>
        </w:rPr>
      </w:pPr>
    </w:p>
    <w:p w14:paraId="14E9D42D" w14:textId="3A5AAA34" w:rsidR="00EE1CDE" w:rsidRDefault="00D5239B" w:rsidP="00D5239B">
      <w:pPr>
        <w:spacing w:line="360" w:lineRule="auto"/>
        <w:jc w:val="both"/>
        <w:rPr>
          <w:rFonts w:ascii="Arial" w:hAnsi="Arial" w:cs="Arial"/>
          <w:sz w:val="24"/>
          <w:szCs w:val="24"/>
        </w:rPr>
      </w:pPr>
      <w:r w:rsidRPr="00EE1CDE">
        <w:rPr>
          <w:rFonts w:ascii="Arial" w:hAnsi="Arial" w:cs="Arial"/>
          <w:i/>
          <w:iCs/>
          <w:sz w:val="24"/>
          <w:szCs w:val="24"/>
        </w:rPr>
        <w:t>Environmental Factors</w:t>
      </w:r>
    </w:p>
    <w:p w14:paraId="3592AA4D" w14:textId="0ADD392D" w:rsidR="00D5239B" w:rsidRPr="00D5239B" w:rsidRDefault="003F1AA8" w:rsidP="00D5239B">
      <w:pPr>
        <w:spacing w:line="360" w:lineRule="auto"/>
        <w:jc w:val="both"/>
        <w:rPr>
          <w:rFonts w:ascii="Arial" w:hAnsi="Arial" w:cs="Arial"/>
          <w:sz w:val="24"/>
          <w:szCs w:val="24"/>
        </w:rPr>
      </w:pPr>
      <w:r>
        <w:rPr>
          <w:noProof/>
        </w:rPr>
        <w:drawing>
          <wp:anchor distT="0" distB="0" distL="114300" distR="114300" simplePos="0" relativeHeight="251676672" behindDoc="0" locked="0" layoutInCell="1" allowOverlap="1" wp14:anchorId="2D29245A" wp14:editId="33AFB682">
            <wp:simplePos x="0" y="0"/>
            <wp:positionH relativeFrom="margin">
              <wp:posOffset>26983</wp:posOffset>
            </wp:positionH>
            <wp:positionV relativeFrom="paragraph">
              <wp:posOffset>15240</wp:posOffset>
            </wp:positionV>
            <wp:extent cx="857250" cy="927735"/>
            <wp:effectExtent l="0" t="0" r="0" b="5715"/>
            <wp:wrapSquare wrapText="bothSides"/>
            <wp:docPr id="1596140074" name="Picture 1" descr="A logo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6140074" name="Picture 1" descr="A logo of a plant&#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857250" cy="927735"/>
                    </a:xfrm>
                    <a:prstGeom prst="rect">
                      <a:avLst/>
                    </a:prstGeom>
                  </pic:spPr>
                </pic:pic>
              </a:graphicData>
            </a:graphic>
            <wp14:sizeRelH relativeFrom="margin">
              <wp14:pctWidth>0</wp14:pctWidth>
            </wp14:sizeRelH>
            <wp14:sizeRelV relativeFrom="margin">
              <wp14:pctHeight>0</wp14:pctHeight>
            </wp14:sizeRelV>
          </wp:anchor>
        </w:drawing>
      </w:r>
      <w:r w:rsidR="00D5239B" w:rsidRPr="00D5239B">
        <w:rPr>
          <w:rFonts w:ascii="Arial" w:hAnsi="Arial" w:cs="Arial"/>
          <w:sz w:val="24"/>
          <w:szCs w:val="24"/>
        </w:rPr>
        <w:t>Environmental sustainability is increasingly important in the hospitality industry. Premier Inn must consider its environmental impact, focusing on energy efficiency, waste reduction, and sustainable sourcing. This not only aligns with regulatory requirements but also meets the growing consumer demand for environmentally responsible businesses (Foskett, et al., 2021).</w:t>
      </w:r>
    </w:p>
    <w:p w14:paraId="3F9CEBA6" w14:textId="77777777" w:rsidR="00D5239B" w:rsidRPr="00D5239B" w:rsidRDefault="00D5239B" w:rsidP="00D5239B">
      <w:pPr>
        <w:spacing w:line="360" w:lineRule="auto"/>
        <w:jc w:val="both"/>
        <w:rPr>
          <w:rFonts w:ascii="Arial" w:hAnsi="Arial" w:cs="Arial"/>
          <w:sz w:val="24"/>
          <w:szCs w:val="24"/>
        </w:rPr>
      </w:pPr>
    </w:p>
    <w:p w14:paraId="02091301" w14:textId="77777777" w:rsidR="00D5239B" w:rsidRPr="00D5239B" w:rsidRDefault="00D5239B" w:rsidP="00D5239B">
      <w:pPr>
        <w:spacing w:line="360" w:lineRule="auto"/>
        <w:jc w:val="both"/>
        <w:rPr>
          <w:rFonts w:ascii="Arial" w:hAnsi="Arial" w:cs="Arial"/>
          <w:sz w:val="24"/>
          <w:szCs w:val="24"/>
        </w:rPr>
      </w:pPr>
    </w:p>
    <w:p w14:paraId="312ABCB8" w14:textId="1727F147" w:rsidR="00D5239B" w:rsidRPr="00D23BCB" w:rsidRDefault="00D5239B" w:rsidP="00D5239B">
      <w:pPr>
        <w:spacing w:line="360" w:lineRule="auto"/>
        <w:jc w:val="both"/>
        <w:rPr>
          <w:rFonts w:ascii="Arial" w:hAnsi="Arial" w:cs="Arial"/>
          <w:b/>
          <w:bCs/>
          <w:sz w:val="24"/>
          <w:szCs w:val="24"/>
          <w:u w:val="single"/>
        </w:rPr>
      </w:pPr>
      <w:r w:rsidRPr="00D23BCB">
        <w:rPr>
          <w:rFonts w:ascii="Arial" w:hAnsi="Arial" w:cs="Arial"/>
          <w:b/>
          <w:bCs/>
          <w:sz w:val="24"/>
          <w:szCs w:val="24"/>
          <w:u w:val="single"/>
        </w:rPr>
        <w:t>SWOT Analysis for Premier Inn: Recruitment and Retention Focus</w:t>
      </w:r>
    </w:p>
    <w:p w14:paraId="4F96B0E4" w14:textId="0968670C" w:rsidR="00D5239B" w:rsidRPr="00985A96" w:rsidRDefault="00E34905" w:rsidP="00D5239B">
      <w:pPr>
        <w:spacing w:line="360" w:lineRule="auto"/>
        <w:jc w:val="both"/>
        <w:rPr>
          <w:rFonts w:ascii="Arial" w:hAnsi="Arial" w:cs="Arial"/>
          <w:i/>
          <w:iCs/>
          <w:sz w:val="24"/>
          <w:szCs w:val="24"/>
        </w:rPr>
      </w:pPr>
      <w:r>
        <w:rPr>
          <w:noProof/>
        </w:rPr>
        <w:drawing>
          <wp:anchor distT="0" distB="0" distL="114300" distR="114300" simplePos="0" relativeHeight="251678720" behindDoc="0" locked="0" layoutInCell="1" allowOverlap="1" wp14:anchorId="7C3D18C8" wp14:editId="23A9CE21">
            <wp:simplePos x="0" y="0"/>
            <wp:positionH relativeFrom="margin">
              <wp:posOffset>-900</wp:posOffset>
            </wp:positionH>
            <wp:positionV relativeFrom="paragraph">
              <wp:posOffset>344814</wp:posOffset>
            </wp:positionV>
            <wp:extent cx="1222375" cy="1555750"/>
            <wp:effectExtent l="0" t="0" r="0" b="6350"/>
            <wp:wrapSquare wrapText="bothSides"/>
            <wp:docPr id="1367445324" name="Picture 1" descr="A purple background with a letter and a thumb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445324" name="Picture 1" descr="A purple background with a letter and a thumb up&#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1222375" cy="1555750"/>
                    </a:xfrm>
                    <a:prstGeom prst="rect">
                      <a:avLst/>
                    </a:prstGeom>
                  </pic:spPr>
                </pic:pic>
              </a:graphicData>
            </a:graphic>
            <wp14:sizeRelH relativeFrom="margin">
              <wp14:pctWidth>0</wp14:pctWidth>
            </wp14:sizeRelH>
            <wp14:sizeRelV relativeFrom="margin">
              <wp14:pctHeight>0</wp14:pctHeight>
            </wp14:sizeRelV>
          </wp:anchor>
        </w:drawing>
      </w:r>
      <w:r w:rsidR="00D5239B" w:rsidRPr="00985A96">
        <w:rPr>
          <w:rFonts w:ascii="Arial" w:hAnsi="Arial" w:cs="Arial"/>
          <w:i/>
          <w:iCs/>
          <w:sz w:val="24"/>
          <w:szCs w:val="24"/>
        </w:rPr>
        <w:t>Strengths</w:t>
      </w:r>
    </w:p>
    <w:p w14:paraId="630D07B2" w14:textId="22A40534" w:rsidR="00D5239B" w:rsidRPr="00985A96" w:rsidRDefault="00D5239B" w:rsidP="00985A96">
      <w:pPr>
        <w:pStyle w:val="ListParagraph"/>
        <w:numPr>
          <w:ilvl w:val="0"/>
          <w:numId w:val="15"/>
        </w:numPr>
        <w:spacing w:line="360" w:lineRule="auto"/>
        <w:jc w:val="both"/>
        <w:rPr>
          <w:rFonts w:ascii="Arial" w:hAnsi="Arial" w:cs="Arial"/>
          <w:sz w:val="24"/>
          <w:szCs w:val="24"/>
        </w:rPr>
      </w:pPr>
      <w:r w:rsidRPr="00985A96">
        <w:rPr>
          <w:rFonts w:ascii="Arial" w:hAnsi="Arial" w:cs="Arial"/>
          <w:sz w:val="24"/>
          <w:szCs w:val="24"/>
        </w:rPr>
        <w:t>Strong Employer Brand: Premier Inn is known for its commitment to employee welfare and development, making it an attractive employer in the hospitality industry (XIA, 2022).</w:t>
      </w:r>
    </w:p>
    <w:p w14:paraId="05ED34F3" w14:textId="1B5402CF" w:rsidR="00D5239B" w:rsidRPr="00985A96" w:rsidRDefault="00D5239B" w:rsidP="00985A96">
      <w:pPr>
        <w:pStyle w:val="ListParagraph"/>
        <w:numPr>
          <w:ilvl w:val="0"/>
          <w:numId w:val="15"/>
        </w:numPr>
        <w:spacing w:line="360" w:lineRule="auto"/>
        <w:jc w:val="both"/>
        <w:rPr>
          <w:rFonts w:ascii="Arial" w:hAnsi="Arial" w:cs="Arial"/>
          <w:sz w:val="24"/>
          <w:szCs w:val="24"/>
        </w:rPr>
      </w:pPr>
      <w:r w:rsidRPr="00985A96">
        <w:rPr>
          <w:rFonts w:ascii="Arial" w:hAnsi="Arial" w:cs="Arial"/>
          <w:sz w:val="24"/>
          <w:szCs w:val="24"/>
        </w:rPr>
        <w:t>Comprehensive Training Programs: The company offers extensive training and development opportunities, aiding in skill enhancement and career progression for employees (Rogers and Wynn-Moylan, 2022).</w:t>
      </w:r>
    </w:p>
    <w:p w14:paraId="7814F65C" w14:textId="662DCC70" w:rsidR="00D5239B" w:rsidRPr="00985A96" w:rsidRDefault="00D5239B" w:rsidP="00985A96">
      <w:pPr>
        <w:pStyle w:val="ListParagraph"/>
        <w:numPr>
          <w:ilvl w:val="0"/>
          <w:numId w:val="15"/>
        </w:numPr>
        <w:spacing w:line="360" w:lineRule="auto"/>
        <w:jc w:val="both"/>
        <w:rPr>
          <w:rFonts w:ascii="Arial" w:hAnsi="Arial" w:cs="Arial"/>
          <w:sz w:val="24"/>
          <w:szCs w:val="24"/>
        </w:rPr>
      </w:pPr>
      <w:r w:rsidRPr="00985A96">
        <w:rPr>
          <w:rFonts w:ascii="Arial" w:hAnsi="Arial" w:cs="Arial"/>
          <w:sz w:val="24"/>
          <w:szCs w:val="24"/>
        </w:rPr>
        <w:t>Positive Work Culture: A focus on diversity, inclusivity, and a supportive work environment contributes to higher employee satisfaction and retention rates (Rogers and Wynn-Moylan, 2022).</w:t>
      </w:r>
    </w:p>
    <w:p w14:paraId="6C61F0CE" w14:textId="77777777" w:rsidR="00985A96" w:rsidRDefault="00985A96" w:rsidP="00D5239B">
      <w:pPr>
        <w:spacing w:line="360" w:lineRule="auto"/>
        <w:jc w:val="both"/>
        <w:rPr>
          <w:rFonts w:ascii="Arial" w:hAnsi="Arial" w:cs="Arial"/>
          <w:sz w:val="24"/>
          <w:szCs w:val="24"/>
        </w:rPr>
      </w:pPr>
    </w:p>
    <w:p w14:paraId="573C2E71" w14:textId="062F4142" w:rsidR="00D5239B" w:rsidRPr="00985A96" w:rsidRDefault="00D5239B" w:rsidP="00D5239B">
      <w:pPr>
        <w:spacing w:line="360" w:lineRule="auto"/>
        <w:jc w:val="both"/>
        <w:rPr>
          <w:rFonts w:ascii="Arial" w:hAnsi="Arial" w:cs="Arial"/>
          <w:i/>
          <w:iCs/>
          <w:sz w:val="24"/>
          <w:szCs w:val="24"/>
        </w:rPr>
      </w:pPr>
      <w:r w:rsidRPr="00985A96">
        <w:rPr>
          <w:rFonts w:ascii="Arial" w:hAnsi="Arial" w:cs="Arial"/>
          <w:i/>
          <w:iCs/>
          <w:sz w:val="24"/>
          <w:szCs w:val="24"/>
        </w:rPr>
        <w:t>Weaknesses</w:t>
      </w:r>
      <w:r w:rsidR="00E34905" w:rsidRPr="00E34905">
        <w:rPr>
          <w:noProof/>
        </w:rPr>
        <w:t xml:space="preserve"> </w:t>
      </w:r>
    </w:p>
    <w:p w14:paraId="3ACE8B2E" w14:textId="5DE7447C" w:rsidR="00D5239B" w:rsidRPr="00985A96" w:rsidRDefault="00E34905" w:rsidP="00985A96">
      <w:pPr>
        <w:pStyle w:val="ListParagraph"/>
        <w:numPr>
          <w:ilvl w:val="0"/>
          <w:numId w:val="17"/>
        </w:numPr>
        <w:spacing w:line="360" w:lineRule="auto"/>
        <w:jc w:val="both"/>
        <w:rPr>
          <w:rFonts w:ascii="Arial" w:hAnsi="Arial" w:cs="Arial"/>
          <w:sz w:val="24"/>
          <w:szCs w:val="24"/>
        </w:rPr>
      </w:pPr>
      <w:r>
        <w:rPr>
          <w:noProof/>
        </w:rPr>
        <w:drawing>
          <wp:anchor distT="0" distB="0" distL="114300" distR="114300" simplePos="0" relativeHeight="251679744" behindDoc="0" locked="0" layoutInCell="1" allowOverlap="1" wp14:anchorId="56074BCE" wp14:editId="209E8A99">
            <wp:simplePos x="0" y="0"/>
            <wp:positionH relativeFrom="column">
              <wp:posOffset>67945</wp:posOffset>
            </wp:positionH>
            <wp:positionV relativeFrom="paragraph">
              <wp:posOffset>7620</wp:posOffset>
            </wp:positionV>
            <wp:extent cx="1146175" cy="1564640"/>
            <wp:effectExtent l="0" t="0" r="0" b="0"/>
            <wp:wrapSquare wrapText="bothSides"/>
            <wp:docPr id="1955434882" name="Picture 1" descr="A purple and white rectangular sign with a white letter and a thumbs dow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434882" name="Picture 1" descr="A purple and white rectangular sign with a white letter and a thumbs dow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1146175" cy="1564640"/>
                    </a:xfrm>
                    <a:prstGeom prst="rect">
                      <a:avLst/>
                    </a:prstGeom>
                  </pic:spPr>
                </pic:pic>
              </a:graphicData>
            </a:graphic>
            <wp14:sizeRelH relativeFrom="margin">
              <wp14:pctWidth>0</wp14:pctWidth>
            </wp14:sizeRelH>
            <wp14:sizeRelV relativeFrom="margin">
              <wp14:pctHeight>0</wp14:pctHeight>
            </wp14:sizeRelV>
          </wp:anchor>
        </w:drawing>
      </w:r>
      <w:r w:rsidR="00D5239B" w:rsidRPr="00985A96">
        <w:rPr>
          <w:rFonts w:ascii="Arial" w:hAnsi="Arial" w:cs="Arial"/>
          <w:sz w:val="24"/>
          <w:szCs w:val="24"/>
        </w:rPr>
        <w:t xml:space="preserve">Workforce Management </w:t>
      </w:r>
      <w:proofErr w:type="spellStart"/>
      <w:r w:rsidR="00D5239B" w:rsidRPr="00985A96">
        <w:rPr>
          <w:rFonts w:ascii="Arial" w:hAnsi="Arial" w:cs="Arial"/>
          <w:sz w:val="24"/>
          <w:szCs w:val="24"/>
        </w:rPr>
        <w:t>Post-Brexit:According</w:t>
      </w:r>
      <w:proofErr w:type="spellEnd"/>
      <w:r w:rsidR="00D5239B" w:rsidRPr="00985A96">
        <w:rPr>
          <w:rFonts w:ascii="Arial" w:hAnsi="Arial" w:cs="Arial"/>
          <w:sz w:val="24"/>
          <w:szCs w:val="24"/>
        </w:rPr>
        <w:t xml:space="preserve"> to </w:t>
      </w:r>
      <w:proofErr w:type="spellStart"/>
      <w:r w:rsidR="00D5239B" w:rsidRPr="00985A96">
        <w:rPr>
          <w:rFonts w:ascii="Arial" w:hAnsi="Arial" w:cs="Arial"/>
          <w:sz w:val="24"/>
          <w:szCs w:val="24"/>
        </w:rPr>
        <w:t>Boella</w:t>
      </w:r>
      <w:proofErr w:type="spellEnd"/>
      <w:r w:rsidR="00D5239B" w:rsidRPr="00985A96">
        <w:rPr>
          <w:rFonts w:ascii="Arial" w:hAnsi="Arial" w:cs="Arial"/>
          <w:sz w:val="24"/>
          <w:szCs w:val="24"/>
        </w:rPr>
        <w:t>, and Goss-Turner (2019) The changes in labor laws post-Brexit have posed challenges in maintaining a stable and diverse workforce, especially for roles traditionally filled by EU nationals.</w:t>
      </w:r>
    </w:p>
    <w:p w14:paraId="20BE2D4B" w14:textId="7494D168" w:rsidR="00D5239B" w:rsidRPr="00985A96" w:rsidRDefault="00D5239B" w:rsidP="00985A96">
      <w:pPr>
        <w:pStyle w:val="ListParagraph"/>
        <w:numPr>
          <w:ilvl w:val="0"/>
          <w:numId w:val="17"/>
        </w:numPr>
        <w:spacing w:line="360" w:lineRule="auto"/>
        <w:jc w:val="both"/>
        <w:rPr>
          <w:rFonts w:ascii="Arial" w:hAnsi="Arial" w:cs="Arial"/>
          <w:sz w:val="24"/>
          <w:szCs w:val="24"/>
        </w:rPr>
      </w:pPr>
      <w:r w:rsidRPr="00985A96">
        <w:rPr>
          <w:rFonts w:ascii="Arial" w:hAnsi="Arial" w:cs="Arial"/>
          <w:sz w:val="24"/>
          <w:szCs w:val="24"/>
        </w:rPr>
        <w:t>Impact of COVID-19 on Staffing: The pandemic led to furloughs and layoffs, potentially affecting long-term employee loyalty and trust (Huffman, et al. 2022).</w:t>
      </w:r>
    </w:p>
    <w:p w14:paraId="3ADC57F5" w14:textId="54D0B4DD" w:rsidR="00D5239B" w:rsidRPr="00985A96" w:rsidRDefault="00D5239B" w:rsidP="00985A96">
      <w:pPr>
        <w:pStyle w:val="ListParagraph"/>
        <w:numPr>
          <w:ilvl w:val="0"/>
          <w:numId w:val="17"/>
        </w:numPr>
        <w:spacing w:line="360" w:lineRule="auto"/>
        <w:jc w:val="both"/>
        <w:rPr>
          <w:rFonts w:ascii="Arial" w:hAnsi="Arial" w:cs="Arial"/>
          <w:sz w:val="24"/>
          <w:szCs w:val="24"/>
        </w:rPr>
      </w:pPr>
      <w:r w:rsidRPr="00985A96">
        <w:rPr>
          <w:rFonts w:ascii="Arial" w:hAnsi="Arial" w:cs="Arial"/>
          <w:sz w:val="24"/>
          <w:szCs w:val="24"/>
        </w:rPr>
        <w:t>Limited Flexibility in Work Arrangements: Compared to other sectors, the hospitality industry, including Premier Inn, often offers less flexibility in work schedules, which might affect recruitment and retention, especially among younger demographics (Schneider and Treisch, 2019).</w:t>
      </w:r>
    </w:p>
    <w:p w14:paraId="536A6125" w14:textId="77777777" w:rsidR="0034291A" w:rsidRDefault="0034291A" w:rsidP="00D5239B">
      <w:pPr>
        <w:spacing w:line="360" w:lineRule="auto"/>
        <w:jc w:val="both"/>
        <w:rPr>
          <w:rFonts w:ascii="Arial" w:hAnsi="Arial" w:cs="Arial"/>
          <w:i/>
          <w:iCs/>
          <w:sz w:val="24"/>
          <w:szCs w:val="24"/>
        </w:rPr>
      </w:pPr>
    </w:p>
    <w:p w14:paraId="198994F7" w14:textId="226D3A82" w:rsidR="002702DC" w:rsidRPr="00985A96" w:rsidRDefault="00D5239B" w:rsidP="00D5239B">
      <w:pPr>
        <w:spacing w:line="360" w:lineRule="auto"/>
        <w:jc w:val="both"/>
        <w:rPr>
          <w:rFonts w:ascii="Arial" w:hAnsi="Arial" w:cs="Arial"/>
          <w:i/>
          <w:iCs/>
          <w:sz w:val="24"/>
          <w:szCs w:val="24"/>
        </w:rPr>
      </w:pPr>
      <w:r w:rsidRPr="00985A96">
        <w:rPr>
          <w:rFonts w:ascii="Arial" w:hAnsi="Arial" w:cs="Arial"/>
          <w:i/>
          <w:iCs/>
          <w:sz w:val="24"/>
          <w:szCs w:val="24"/>
        </w:rPr>
        <w:t>Opportunities</w:t>
      </w:r>
    </w:p>
    <w:p w14:paraId="25819B5B" w14:textId="13CC5952" w:rsidR="00D5239B" w:rsidRPr="00985A96" w:rsidRDefault="002702DC" w:rsidP="00985A96">
      <w:pPr>
        <w:pStyle w:val="ListParagraph"/>
        <w:numPr>
          <w:ilvl w:val="0"/>
          <w:numId w:val="19"/>
        </w:numPr>
        <w:spacing w:line="360" w:lineRule="auto"/>
        <w:jc w:val="both"/>
        <w:rPr>
          <w:rFonts w:ascii="Arial" w:hAnsi="Arial" w:cs="Arial"/>
          <w:sz w:val="24"/>
          <w:szCs w:val="24"/>
        </w:rPr>
      </w:pPr>
      <w:r>
        <w:rPr>
          <w:noProof/>
        </w:rPr>
        <w:drawing>
          <wp:anchor distT="0" distB="0" distL="114300" distR="114300" simplePos="0" relativeHeight="251680768" behindDoc="0" locked="0" layoutInCell="1" allowOverlap="1" wp14:anchorId="50B73771" wp14:editId="218B5A82">
            <wp:simplePos x="0" y="0"/>
            <wp:positionH relativeFrom="margin">
              <wp:align>left</wp:align>
            </wp:positionH>
            <wp:positionV relativeFrom="paragraph">
              <wp:posOffset>11430</wp:posOffset>
            </wp:positionV>
            <wp:extent cx="1275715" cy="1678305"/>
            <wp:effectExtent l="0" t="0" r="635" b="0"/>
            <wp:wrapSquare wrapText="bothSides"/>
            <wp:docPr id="180563647" name="Picture 1" descr="A blue and white sign with a circle and handshak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63647" name="Picture 1" descr="A blue and white sign with a circle and handshak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1275715" cy="1678305"/>
                    </a:xfrm>
                    <a:prstGeom prst="rect">
                      <a:avLst/>
                    </a:prstGeom>
                  </pic:spPr>
                </pic:pic>
              </a:graphicData>
            </a:graphic>
            <wp14:sizeRelH relativeFrom="margin">
              <wp14:pctWidth>0</wp14:pctWidth>
            </wp14:sizeRelH>
            <wp14:sizeRelV relativeFrom="margin">
              <wp14:pctHeight>0</wp14:pctHeight>
            </wp14:sizeRelV>
          </wp:anchor>
        </w:drawing>
      </w:r>
      <w:r w:rsidR="00D5239B" w:rsidRPr="00985A96">
        <w:rPr>
          <w:rFonts w:ascii="Arial" w:hAnsi="Arial" w:cs="Arial"/>
          <w:sz w:val="24"/>
          <w:szCs w:val="24"/>
        </w:rPr>
        <w:t>Leveraging Technology in Recruitment: Adopting advanced digital tools for recruitment can streamline the hiring process and attract a tech-savvy workforce (</w:t>
      </w:r>
      <w:proofErr w:type="spellStart"/>
      <w:r w:rsidR="00D5239B" w:rsidRPr="00985A96">
        <w:rPr>
          <w:rFonts w:ascii="Arial" w:hAnsi="Arial" w:cs="Arial"/>
          <w:sz w:val="24"/>
          <w:szCs w:val="24"/>
        </w:rPr>
        <w:t>Sakdiyakorn</w:t>
      </w:r>
      <w:proofErr w:type="spellEnd"/>
      <w:r w:rsidR="00D5239B" w:rsidRPr="00985A96">
        <w:rPr>
          <w:rFonts w:ascii="Arial" w:hAnsi="Arial" w:cs="Arial"/>
          <w:sz w:val="24"/>
          <w:szCs w:val="24"/>
        </w:rPr>
        <w:t xml:space="preserve">, </w:t>
      </w:r>
      <w:proofErr w:type="spellStart"/>
      <w:r w:rsidR="00D5239B" w:rsidRPr="00985A96">
        <w:rPr>
          <w:rFonts w:ascii="Arial" w:hAnsi="Arial" w:cs="Arial"/>
          <w:sz w:val="24"/>
          <w:szCs w:val="24"/>
        </w:rPr>
        <w:t>Golubovskaya</w:t>
      </w:r>
      <w:proofErr w:type="spellEnd"/>
      <w:r w:rsidR="00D5239B" w:rsidRPr="00985A96">
        <w:rPr>
          <w:rFonts w:ascii="Arial" w:hAnsi="Arial" w:cs="Arial"/>
          <w:sz w:val="24"/>
          <w:szCs w:val="24"/>
        </w:rPr>
        <w:t xml:space="preserve"> and </w:t>
      </w:r>
      <w:proofErr w:type="spellStart"/>
      <w:r w:rsidR="00D5239B" w:rsidRPr="00985A96">
        <w:rPr>
          <w:rFonts w:ascii="Arial" w:hAnsi="Arial" w:cs="Arial"/>
          <w:sz w:val="24"/>
          <w:szCs w:val="24"/>
        </w:rPr>
        <w:t>Solnet</w:t>
      </w:r>
      <w:proofErr w:type="spellEnd"/>
      <w:r w:rsidR="00D5239B" w:rsidRPr="00985A96">
        <w:rPr>
          <w:rFonts w:ascii="Arial" w:hAnsi="Arial" w:cs="Arial"/>
          <w:sz w:val="24"/>
          <w:szCs w:val="24"/>
        </w:rPr>
        <w:t>, 2021).</w:t>
      </w:r>
    </w:p>
    <w:p w14:paraId="7831BABC" w14:textId="5F1A89B3" w:rsidR="00D5239B" w:rsidRPr="00985A96" w:rsidRDefault="00D5239B" w:rsidP="00985A96">
      <w:pPr>
        <w:pStyle w:val="ListParagraph"/>
        <w:numPr>
          <w:ilvl w:val="0"/>
          <w:numId w:val="19"/>
        </w:numPr>
        <w:spacing w:line="360" w:lineRule="auto"/>
        <w:jc w:val="both"/>
        <w:rPr>
          <w:rFonts w:ascii="Arial" w:hAnsi="Arial" w:cs="Arial"/>
          <w:sz w:val="24"/>
          <w:szCs w:val="24"/>
        </w:rPr>
      </w:pPr>
      <w:r w:rsidRPr="00985A96">
        <w:rPr>
          <w:rFonts w:ascii="Arial" w:hAnsi="Arial" w:cs="Arial"/>
          <w:sz w:val="24"/>
          <w:szCs w:val="24"/>
        </w:rPr>
        <w:t xml:space="preserve">Focus on Employee Well-being Programs: Enhancing employee well-being initiatives, especially in the post-pandemic era, can improve retention and attract new talent (Bas and </w:t>
      </w:r>
      <w:proofErr w:type="spellStart"/>
      <w:r w:rsidRPr="00985A96">
        <w:rPr>
          <w:rFonts w:ascii="Arial" w:hAnsi="Arial" w:cs="Arial"/>
          <w:sz w:val="24"/>
          <w:szCs w:val="24"/>
        </w:rPr>
        <w:t>Sivaprasad</w:t>
      </w:r>
      <w:proofErr w:type="spellEnd"/>
      <w:r w:rsidRPr="00985A96">
        <w:rPr>
          <w:rFonts w:ascii="Arial" w:hAnsi="Arial" w:cs="Arial"/>
          <w:sz w:val="24"/>
          <w:szCs w:val="24"/>
        </w:rPr>
        <w:t>, 2022).</w:t>
      </w:r>
    </w:p>
    <w:p w14:paraId="26D5C5D8" w14:textId="5D07AC59" w:rsidR="00D5239B" w:rsidRPr="00985A96" w:rsidRDefault="00D5239B" w:rsidP="00985A96">
      <w:pPr>
        <w:pStyle w:val="ListParagraph"/>
        <w:numPr>
          <w:ilvl w:val="0"/>
          <w:numId w:val="19"/>
        </w:numPr>
        <w:spacing w:line="360" w:lineRule="auto"/>
        <w:jc w:val="both"/>
        <w:rPr>
          <w:rFonts w:ascii="Arial" w:hAnsi="Arial" w:cs="Arial"/>
          <w:sz w:val="24"/>
          <w:szCs w:val="24"/>
        </w:rPr>
      </w:pPr>
      <w:r w:rsidRPr="00985A96">
        <w:rPr>
          <w:rFonts w:ascii="Arial" w:hAnsi="Arial" w:cs="Arial"/>
          <w:sz w:val="24"/>
          <w:szCs w:val="24"/>
        </w:rPr>
        <w:t xml:space="preserve">Partnerships with Educational </w:t>
      </w:r>
      <w:proofErr w:type="spellStart"/>
      <w:r w:rsidRPr="00985A96">
        <w:rPr>
          <w:rFonts w:ascii="Arial" w:hAnsi="Arial" w:cs="Arial"/>
          <w:sz w:val="24"/>
          <w:szCs w:val="24"/>
        </w:rPr>
        <w:t>Institutions:According</w:t>
      </w:r>
      <w:proofErr w:type="spellEnd"/>
      <w:r w:rsidRPr="00985A96">
        <w:rPr>
          <w:rFonts w:ascii="Arial" w:hAnsi="Arial" w:cs="Arial"/>
          <w:sz w:val="24"/>
          <w:szCs w:val="24"/>
        </w:rPr>
        <w:t xml:space="preserve"> to Ainslie, and Huffman (2019) Collaborating with hospitality schools and universities can provide a steady pipeline of trained candidates and offer internships and career opportunities to students.</w:t>
      </w:r>
    </w:p>
    <w:p w14:paraId="016E1998" w14:textId="77777777" w:rsidR="0034291A" w:rsidRDefault="0034291A" w:rsidP="00D5239B">
      <w:pPr>
        <w:spacing w:line="360" w:lineRule="auto"/>
        <w:jc w:val="both"/>
        <w:rPr>
          <w:rFonts w:ascii="Arial" w:hAnsi="Arial" w:cs="Arial"/>
          <w:i/>
          <w:iCs/>
          <w:sz w:val="24"/>
          <w:szCs w:val="24"/>
        </w:rPr>
      </w:pPr>
    </w:p>
    <w:p w14:paraId="48E55EA8" w14:textId="397A61D8" w:rsidR="0034291A" w:rsidRDefault="0034291A" w:rsidP="00D5239B">
      <w:pPr>
        <w:spacing w:line="360" w:lineRule="auto"/>
        <w:jc w:val="both"/>
        <w:rPr>
          <w:rFonts w:ascii="Arial" w:hAnsi="Arial" w:cs="Arial"/>
          <w:i/>
          <w:iCs/>
          <w:sz w:val="24"/>
          <w:szCs w:val="24"/>
        </w:rPr>
      </w:pPr>
    </w:p>
    <w:p w14:paraId="7213B992" w14:textId="508FADCA" w:rsidR="00D5239B" w:rsidRPr="00985A96" w:rsidRDefault="00D5239B" w:rsidP="00D5239B">
      <w:pPr>
        <w:spacing w:line="360" w:lineRule="auto"/>
        <w:jc w:val="both"/>
        <w:rPr>
          <w:rFonts w:ascii="Arial" w:hAnsi="Arial" w:cs="Arial"/>
          <w:i/>
          <w:iCs/>
          <w:sz w:val="24"/>
          <w:szCs w:val="24"/>
        </w:rPr>
      </w:pPr>
      <w:r w:rsidRPr="00985A96">
        <w:rPr>
          <w:rFonts w:ascii="Arial" w:hAnsi="Arial" w:cs="Arial"/>
          <w:i/>
          <w:iCs/>
          <w:sz w:val="24"/>
          <w:szCs w:val="24"/>
        </w:rPr>
        <w:t>Threats</w:t>
      </w:r>
      <w:r w:rsidR="0034291A" w:rsidRPr="0034291A">
        <w:rPr>
          <w:noProof/>
        </w:rPr>
        <w:t xml:space="preserve"> </w:t>
      </w:r>
    </w:p>
    <w:p w14:paraId="79C30887" w14:textId="4CB33320" w:rsidR="00D5239B" w:rsidRPr="00985A96" w:rsidRDefault="0034291A" w:rsidP="00985A96">
      <w:pPr>
        <w:pStyle w:val="ListParagraph"/>
        <w:numPr>
          <w:ilvl w:val="0"/>
          <w:numId w:val="21"/>
        </w:numPr>
        <w:spacing w:line="360" w:lineRule="auto"/>
        <w:jc w:val="both"/>
        <w:rPr>
          <w:rFonts w:ascii="Arial" w:hAnsi="Arial" w:cs="Arial"/>
          <w:sz w:val="24"/>
          <w:szCs w:val="24"/>
        </w:rPr>
      </w:pPr>
      <w:r>
        <w:rPr>
          <w:noProof/>
        </w:rPr>
        <w:drawing>
          <wp:anchor distT="0" distB="0" distL="114300" distR="114300" simplePos="0" relativeHeight="251681792" behindDoc="0" locked="0" layoutInCell="1" allowOverlap="1" wp14:anchorId="7100EFB0" wp14:editId="35F81950">
            <wp:simplePos x="0" y="0"/>
            <wp:positionH relativeFrom="column">
              <wp:posOffset>177165</wp:posOffset>
            </wp:positionH>
            <wp:positionV relativeFrom="paragraph">
              <wp:posOffset>21590</wp:posOffset>
            </wp:positionV>
            <wp:extent cx="1212215" cy="1610360"/>
            <wp:effectExtent l="0" t="0" r="6985" b="8890"/>
            <wp:wrapSquare wrapText="bothSides"/>
            <wp:docPr id="1710762201" name="Picture 1" descr="A screen shot of a blue and white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0762201" name="Picture 1" descr="A screen shot of a blue and white scree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1212215" cy="1610360"/>
                    </a:xfrm>
                    <a:prstGeom prst="rect">
                      <a:avLst/>
                    </a:prstGeom>
                  </pic:spPr>
                </pic:pic>
              </a:graphicData>
            </a:graphic>
            <wp14:sizeRelH relativeFrom="page">
              <wp14:pctWidth>0</wp14:pctWidth>
            </wp14:sizeRelH>
            <wp14:sizeRelV relativeFrom="page">
              <wp14:pctHeight>0</wp14:pctHeight>
            </wp14:sizeRelV>
          </wp:anchor>
        </w:drawing>
      </w:r>
      <w:r w:rsidR="00D5239B" w:rsidRPr="00985A96">
        <w:rPr>
          <w:rFonts w:ascii="Arial" w:hAnsi="Arial" w:cs="Arial"/>
          <w:sz w:val="24"/>
          <w:szCs w:val="24"/>
        </w:rPr>
        <w:t xml:space="preserve">High Industry Turnover Rates: The hospitality sector, including hotel chains like Premier Inn, traditionally experiences high employee turnover, which can lead to increased recruitment and training costs (López-Andreu, </w:t>
      </w:r>
      <w:proofErr w:type="spellStart"/>
      <w:r w:rsidR="00D5239B" w:rsidRPr="00985A96">
        <w:rPr>
          <w:rFonts w:ascii="Arial" w:hAnsi="Arial" w:cs="Arial"/>
          <w:sz w:val="24"/>
          <w:szCs w:val="24"/>
        </w:rPr>
        <w:t>Papadopolous</w:t>
      </w:r>
      <w:proofErr w:type="spellEnd"/>
      <w:r w:rsidR="00B94C53">
        <w:rPr>
          <w:rFonts w:ascii="Arial" w:hAnsi="Arial" w:cs="Arial"/>
          <w:sz w:val="24"/>
          <w:szCs w:val="24"/>
        </w:rPr>
        <w:t xml:space="preserve"> </w:t>
      </w:r>
      <w:r w:rsidR="00D5239B" w:rsidRPr="00985A96">
        <w:rPr>
          <w:rFonts w:ascii="Arial" w:hAnsi="Arial" w:cs="Arial"/>
          <w:sz w:val="24"/>
          <w:szCs w:val="24"/>
        </w:rPr>
        <w:t xml:space="preserve">and </w:t>
      </w:r>
      <w:proofErr w:type="spellStart"/>
      <w:r w:rsidR="00D5239B" w:rsidRPr="00985A96">
        <w:rPr>
          <w:rFonts w:ascii="Arial" w:hAnsi="Arial" w:cs="Arial"/>
          <w:sz w:val="24"/>
          <w:szCs w:val="24"/>
        </w:rPr>
        <w:t>Jamalian</w:t>
      </w:r>
      <w:proofErr w:type="spellEnd"/>
      <w:r w:rsidR="00D5239B" w:rsidRPr="00985A96">
        <w:rPr>
          <w:rFonts w:ascii="Arial" w:hAnsi="Arial" w:cs="Arial"/>
          <w:sz w:val="24"/>
          <w:szCs w:val="24"/>
        </w:rPr>
        <w:t>, 2019).</w:t>
      </w:r>
    </w:p>
    <w:p w14:paraId="4A2B11DD" w14:textId="354ADF79" w:rsidR="00D5239B" w:rsidRPr="00985A96" w:rsidRDefault="00D5239B" w:rsidP="00985A96">
      <w:pPr>
        <w:pStyle w:val="ListParagraph"/>
        <w:numPr>
          <w:ilvl w:val="0"/>
          <w:numId w:val="21"/>
        </w:numPr>
        <w:spacing w:line="360" w:lineRule="auto"/>
        <w:jc w:val="both"/>
        <w:rPr>
          <w:rFonts w:ascii="Arial" w:hAnsi="Arial" w:cs="Arial"/>
          <w:sz w:val="24"/>
          <w:szCs w:val="24"/>
        </w:rPr>
      </w:pPr>
      <w:r w:rsidRPr="00985A96">
        <w:rPr>
          <w:rFonts w:ascii="Arial" w:hAnsi="Arial" w:cs="Arial"/>
          <w:sz w:val="24"/>
          <w:szCs w:val="24"/>
        </w:rPr>
        <w:t>Rising Competition for Talent: With the recovery of the hospitality industry post-COVID, the competition for skilled talent has intensified (Lai and Cai, 2023).</w:t>
      </w:r>
    </w:p>
    <w:p w14:paraId="715917A2" w14:textId="5FC2FF6D" w:rsidR="00D5239B" w:rsidRPr="00985A96" w:rsidRDefault="00D5239B" w:rsidP="00985A96">
      <w:pPr>
        <w:pStyle w:val="ListParagraph"/>
        <w:numPr>
          <w:ilvl w:val="0"/>
          <w:numId w:val="21"/>
        </w:numPr>
        <w:spacing w:line="360" w:lineRule="auto"/>
        <w:jc w:val="both"/>
        <w:rPr>
          <w:rFonts w:ascii="Arial" w:hAnsi="Arial" w:cs="Arial"/>
          <w:sz w:val="24"/>
          <w:szCs w:val="24"/>
        </w:rPr>
      </w:pPr>
      <w:r w:rsidRPr="00985A96">
        <w:rPr>
          <w:rFonts w:ascii="Arial" w:hAnsi="Arial" w:cs="Arial"/>
          <w:sz w:val="24"/>
          <w:szCs w:val="24"/>
        </w:rPr>
        <w:t>Changing Employee Expectations: Evolving expectations regarding work-life balance, career development, and workplace flexibility pose challenges in retaining a modern workforce (Sánchez-Hernández, et al., 2019)</w:t>
      </w:r>
    </w:p>
    <w:p w14:paraId="01ECA594" w14:textId="1E3C75D5" w:rsidR="00D5239B" w:rsidRPr="00D5239B" w:rsidRDefault="00D5239B" w:rsidP="00D5239B">
      <w:pPr>
        <w:spacing w:line="360" w:lineRule="auto"/>
        <w:jc w:val="both"/>
        <w:rPr>
          <w:rFonts w:ascii="Arial" w:hAnsi="Arial" w:cs="Arial"/>
          <w:sz w:val="24"/>
          <w:szCs w:val="24"/>
        </w:rPr>
      </w:pPr>
    </w:p>
    <w:p w14:paraId="20F9690C" w14:textId="4D039D4C" w:rsidR="00B14B8B" w:rsidRDefault="00B14B8B" w:rsidP="00D5239B">
      <w:pPr>
        <w:spacing w:line="360" w:lineRule="auto"/>
        <w:jc w:val="both"/>
        <w:rPr>
          <w:rFonts w:ascii="Arial" w:hAnsi="Arial" w:cs="Arial"/>
          <w:b/>
          <w:bCs/>
          <w:sz w:val="24"/>
          <w:szCs w:val="24"/>
        </w:rPr>
      </w:pPr>
    </w:p>
    <w:p w14:paraId="24B68194" w14:textId="1EB64E05" w:rsidR="00D5239B" w:rsidRPr="00B94C53" w:rsidRDefault="00316E81" w:rsidP="00D5239B">
      <w:pPr>
        <w:spacing w:line="360" w:lineRule="auto"/>
        <w:jc w:val="both"/>
        <w:rPr>
          <w:rFonts w:ascii="Arial" w:hAnsi="Arial" w:cs="Arial"/>
          <w:b/>
          <w:bCs/>
          <w:sz w:val="24"/>
          <w:szCs w:val="24"/>
          <w:u w:val="single"/>
        </w:rPr>
      </w:pPr>
      <w:r w:rsidRPr="00B94C53">
        <w:rPr>
          <w:noProof/>
          <w:u w:val="single"/>
        </w:rPr>
        <w:drawing>
          <wp:anchor distT="0" distB="0" distL="114300" distR="114300" simplePos="0" relativeHeight="251682816" behindDoc="0" locked="0" layoutInCell="1" allowOverlap="1" wp14:anchorId="4BB8F92D" wp14:editId="4F91BF0C">
            <wp:simplePos x="0" y="0"/>
            <wp:positionH relativeFrom="margin">
              <wp:align>left</wp:align>
            </wp:positionH>
            <wp:positionV relativeFrom="paragraph">
              <wp:posOffset>11430</wp:posOffset>
            </wp:positionV>
            <wp:extent cx="3793490" cy="2570480"/>
            <wp:effectExtent l="38100" t="95250" r="92710" b="39370"/>
            <wp:wrapSquare wrapText="bothSides"/>
            <wp:docPr id="32886291" name="Picture 1" descr="A blue and purple brochur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86291" name="Picture 1" descr="A blue and purple brochure with text&#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793490" cy="2570480"/>
                    </a:xfrm>
                    <a:prstGeom prst="rect">
                      <a:avLst/>
                    </a:prstGeom>
                    <a:effectLst>
                      <a:outerShdw blurRad="50800" dist="38100" dir="18900000" algn="bl"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r w:rsidR="00D5239B" w:rsidRPr="00B94C53">
        <w:rPr>
          <w:rFonts w:ascii="Arial" w:hAnsi="Arial" w:cs="Arial"/>
          <w:b/>
          <w:bCs/>
          <w:sz w:val="24"/>
          <w:szCs w:val="24"/>
          <w:u w:val="single"/>
        </w:rPr>
        <w:t xml:space="preserve">Conclusion </w:t>
      </w:r>
    </w:p>
    <w:p w14:paraId="0895D0E7" w14:textId="299C2FFE" w:rsidR="00D5239B" w:rsidRPr="00D5239B" w:rsidRDefault="00593805" w:rsidP="00D5239B">
      <w:pPr>
        <w:spacing w:line="360" w:lineRule="auto"/>
        <w:jc w:val="both"/>
        <w:rPr>
          <w:rFonts w:ascii="Arial" w:hAnsi="Arial" w:cs="Arial"/>
          <w:sz w:val="24"/>
          <w:szCs w:val="24"/>
        </w:rPr>
      </w:pPr>
      <w:r w:rsidRPr="00593805">
        <w:rPr>
          <w:rFonts w:ascii="Arial" w:hAnsi="Arial" w:cs="Arial"/>
          <w:sz w:val="24"/>
          <w:szCs w:val="24"/>
        </w:rPr>
        <w:t>This assessment presents a comprehensive overview of recruitment and retention challenges faced by Premier Inn, as highlighted by SWOT and PESTLE analyses.</w:t>
      </w:r>
      <w:r w:rsidR="00D5239B" w:rsidRPr="00D5239B">
        <w:rPr>
          <w:rFonts w:ascii="Arial" w:hAnsi="Arial" w:cs="Arial"/>
          <w:sz w:val="24"/>
          <w:szCs w:val="24"/>
        </w:rPr>
        <w:t xml:space="preserve"> The key findings demonstrate that while Premier Inn has several strengths, including a strong employer brand and positive work culture, it also faces challenges, particularly in the wake of Brexit and the COVI</w:t>
      </w:r>
      <w:r w:rsidR="00580F4B">
        <w:rPr>
          <w:rFonts w:ascii="Arial" w:hAnsi="Arial" w:cs="Arial"/>
          <w:sz w:val="24"/>
          <w:szCs w:val="24"/>
        </w:rPr>
        <w:t>D</w:t>
      </w:r>
      <w:r w:rsidR="00D5239B" w:rsidRPr="00D5239B">
        <w:rPr>
          <w:rFonts w:ascii="Arial" w:hAnsi="Arial" w:cs="Arial"/>
          <w:sz w:val="24"/>
          <w:szCs w:val="24"/>
        </w:rPr>
        <w:t xml:space="preserve"> pandemic. These challenges include managing a diverse workforce post-Brexit, adapting to the changing expectations of the workforce, and navigating the competitive landscape for talent acquisition.</w:t>
      </w:r>
    </w:p>
    <w:p w14:paraId="767BE1FD" w14:textId="055C3FBB" w:rsidR="00D5239B" w:rsidRPr="00B94C53" w:rsidRDefault="00D84218" w:rsidP="00D5239B">
      <w:pPr>
        <w:spacing w:line="360" w:lineRule="auto"/>
        <w:jc w:val="both"/>
        <w:rPr>
          <w:rFonts w:ascii="Arial" w:hAnsi="Arial" w:cs="Arial"/>
          <w:b/>
          <w:bCs/>
          <w:sz w:val="24"/>
          <w:szCs w:val="24"/>
          <w:u w:val="single"/>
        </w:rPr>
      </w:pPr>
      <w:r>
        <w:rPr>
          <w:noProof/>
        </w:rPr>
        <w:lastRenderedPageBreak/>
        <w:drawing>
          <wp:inline distT="0" distB="0" distL="0" distR="0" wp14:anchorId="3F059E22" wp14:editId="79AB2E49">
            <wp:extent cx="5943600" cy="4298542"/>
            <wp:effectExtent l="0" t="0" r="0" b="6985"/>
            <wp:docPr id="2117147097" name="Picture 1" descr="A group of cows i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147097" name="Picture 1" descr="A group of cows in a field&#10;&#10;Description automatically generated"/>
                    <pic:cNvPicPr/>
                  </pic:nvPicPr>
                  <pic:blipFill rotWithShape="1">
                    <a:blip r:embed="rId32"/>
                    <a:srcRect t="13225"/>
                    <a:stretch/>
                  </pic:blipFill>
                  <pic:spPr bwMode="auto">
                    <a:xfrm>
                      <a:off x="0" y="0"/>
                      <a:ext cx="5943600" cy="4298542"/>
                    </a:xfrm>
                    <a:prstGeom prst="rect">
                      <a:avLst/>
                    </a:prstGeom>
                    <a:ln>
                      <a:noFill/>
                    </a:ln>
                    <a:extLst>
                      <a:ext uri="{53640926-AAD7-44D8-BBD7-CCE9431645EC}">
                        <a14:shadowObscured xmlns:a14="http://schemas.microsoft.com/office/drawing/2010/main"/>
                      </a:ext>
                    </a:extLst>
                  </pic:spPr>
                </pic:pic>
              </a:graphicData>
            </a:graphic>
          </wp:inline>
        </w:drawing>
      </w:r>
      <w:r w:rsidR="00D5239B" w:rsidRPr="00B94C53">
        <w:rPr>
          <w:rFonts w:ascii="Arial" w:hAnsi="Arial" w:cs="Arial"/>
          <w:b/>
          <w:bCs/>
          <w:sz w:val="24"/>
          <w:szCs w:val="24"/>
          <w:u w:val="single"/>
        </w:rPr>
        <w:t>Recommendations</w:t>
      </w:r>
    </w:p>
    <w:p w14:paraId="416F95DA" w14:textId="77777777" w:rsidR="00363542" w:rsidRPr="00363542" w:rsidRDefault="00D5239B" w:rsidP="00D5239B">
      <w:pPr>
        <w:spacing w:line="360" w:lineRule="auto"/>
        <w:jc w:val="both"/>
        <w:rPr>
          <w:rFonts w:ascii="Arial" w:hAnsi="Arial" w:cs="Arial"/>
          <w:i/>
          <w:iCs/>
          <w:sz w:val="24"/>
          <w:szCs w:val="24"/>
        </w:rPr>
      </w:pPr>
      <w:r w:rsidRPr="00363542">
        <w:rPr>
          <w:rFonts w:ascii="Arial" w:hAnsi="Arial" w:cs="Arial"/>
          <w:i/>
          <w:iCs/>
          <w:sz w:val="24"/>
          <w:szCs w:val="24"/>
        </w:rPr>
        <w:t>Enhance Flexibility in Work Arrangements</w:t>
      </w:r>
    </w:p>
    <w:p w14:paraId="713BC077" w14:textId="77777777" w:rsidR="007F6737" w:rsidRDefault="007F6737" w:rsidP="00D5239B">
      <w:pPr>
        <w:spacing w:line="360" w:lineRule="auto"/>
        <w:jc w:val="both"/>
        <w:rPr>
          <w:rFonts w:ascii="Arial" w:hAnsi="Arial" w:cs="Arial"/>
          <w:sz w:val="24"/>
          <w:szCs w:val="24"/>
        </w:rPr>
      </w:pPr>
      <w:r w:rsidRPr="007F6737">
        <w:rPr>
          <w:rFonts w:ascii="Arial" w:hAnsi="Arial" w:cs="Arial"/>
          <w:sz w:val="24"/>
          <w:szCs w:val="24"/>
        </w:rPr>
        <w:t>Premier Inn should consider providing increased flexibility in work arrangements to meet the evolving expectations of the workforce, especially among younger employees. This may involve part-time employment, flexible scheduling, and remote work when applicable (Schneider &amp; Treisch, 2019).</w:t>
      </w:r>
    </w:p>
    <w:p w14:paraId="4F05163B" w14:textId="72318803" w:rsidR="00363542" w:rsidRPr="00363542" w:rsidRDefault="00D5239B" w:rsidP="00D5239B">
      <w:pPr>
        <w:spacing w:line="360" w:lineRule="auto"/>
        <w:jc w:val="both"/>
        <w:rPr>
          <w:rFonts w:ascii="Arial" w:hAnsi="Arial" w:cs="Arial"/>
          <w:i/>
          <w:iCs/>
          <w:sz w:val="24"/>
          <w:szCs w:val="24"/>
        </w:rPr>
      </w:pPr>
      <w:r w:rsidRPr="00363542">
        <w:rPr>
          <w:rFonts w:ascii="Arial" w:hAnsi="Arial" w:cs="Arial"/>
          <w:i/>
          <w:iCs/>
          <w:sz w:val="24"/>
          <w:szCs w:val="24"/>
        </w:rPr>
        <w:t>Strengthen Digital Recruitment Strategies</w:t>
      </w:r>
    </w:p>
    <w:p w14:paraId="396CBB54" w14:textId="532B5D4C" w:rsidR="00AD6096" w:rsidRDefault="00B13702" w:rsidP="00D5239B">
      <w:pPr>
        <w:spacing w:line="360" w:lineRule="auto"/>
        <w:jc w:val="both"/>
        <w:rPr>
          <w:rFonts w:ascii="Arial" w:hAnsi="Arial" w:cs="Arial"/>
          <w:sz w:val="24"/>
          <w:szCs w:val="24"/>
        </w:rPr>
      </w:pPr>
      <w:r w:rsidRPr="00B13702">
        <w:rPr>
          <w:rFonts w:ascii="Arial" w:hAnsi="Arial" w:cs="Arial"/>
          <w:sz w:val="24"/>
          <w:szCs w:val="24"/>
        </w:rPr>
        <w:t xml:space="preserve">Premier Inn should enhance its digital recruitment strategies to effectively compete for talent and appeal to a technologically proficient workforce. This may include </w:t>
      </w:r>
      <w:proofErr w:type="spellStart"/>
      <w:r w:rsidRPr="00B13702">
        <w:rPr>
          <w:rFonts w:ascii="Arial" w:hAnsi="Arial" w:cs="Arial"/>
          <w:sz w:val="24"/>
          <w:szCs w:val="24"/>
        </w:rPr>
        <w:t>utilising</w:t>
      </w:r>
      <w:proofErr w:type="spellEnd"/>
      <w:r w:rsidRPr="00B13702">
        <w:rPr>
          <w:rFonts w:ascii="Arial" w:hAnsi="Arial" w:cs="Arial"/>
          <w:sz w:val="24"/>
          <w:szCs w:val="24"/>
        </w:rPr>
        <w:t xml:space="preserve"> social media, improving the company's career website, and employing AI-powered recruitment tools to streamline the hiring process (</w:t>
      </w:r>
      <w:proofErr w:type="spellStart"/>
      <w:r w:rsidRPr="00B13702">
        <w:rPr>
          <w:rFonts w:ascii="Arial" w:hAnsi="Arial" w:cs="Arial"/>
          <w:sz w:val="24"/>
          <w:szCs w:val="24"/>
        </w:rPr>
        <w:t>Sakdiyakorn</w:t>
      </w:r>
      <w:proofErr w:type="spellEnd"/>
      <w:r w:rsidRPr="00B13702">
        <w:rPr>
          <w:rFonts w:ascii="Arial" w:hAnsi="Arial" w:cs="Arial"/>
          <w:sz w:val="24"/>
          <w:szCs w:val="24"/>
        </w:rPr>
        <w:t xml:space="preserve">, </w:t>
      </w:r>
      <w:proofErr w:type="spellStart"/>
      <w:r w:rsidRPr="00B13702">
        <w:rPr>
          <w:rFonts w:ascii="Arial" w:hAnsi="Arial" w:cs="Arial"/>
          <w:sz w:val="24"/>
          <w:szCs w:val="24"/>
        </w:rPr>
        <w:t>Golubovskaya</w:t>
      </w:r>
      <w:proofErr w:type="spellEnd"/>
      <w:r w:rsidRPr="00B13702">
        <w:rPr>
          <w:rFonts w:ascii="Arial" w:hAnsi="Arial" w:cs="Arial"/>
          <w:sz w:val="24"/>
          <w:szCs w:val="24"/>
        </w:rPr>
        <w:t xml:space="preserve">, &amp; </w:t>
      </w:r>
      <w:proofErr w:type="spellStart"/>
      <w:r w:rsidRPr="00B13702">
        <w:rPr>
          <w:rFonts w:ascii="Arial" w:hAnsi="Arial" w:cs="Arial"/>
          <w:sz w:val="24"/>
          <w:szCs w:val="24"/>
        </w:rPr>
        <w:t>Solnet</w:t>
      </w:r>
      <w:proofErr w:type="spellEnd"/>
      <w:r w:rsidRPr="00B13702">
        <w:rPr>
          <w:rFonts w:ascii="Arial" w:hAnsi="Arial" w:cs="Arial"/>
          <w:sz w:val="24"/>
          <w:szCs w:val="24"/>
        </w:rPr>
        <w:t>, 2021).</w:t>
      </w:r>
    </w:p>
    <w:p w14:paraId="7DAE2E11" w14:textId="77777777" w:rsidR="00B13702" w:rsidRDefault="00B13702" w:rsidP="00D5239B">
      <w:pPr>
        <w:spacing w:line="360" w:lineRule="auto"/>
        <w:jc w:val="both"/>
        <w:rPr>
          <w:rFonts w:ascii="Arial" w:hAnsi="Arial" w:cs="Arial"/>
          <w:i/>
          <w:iCs/>
          <w:sz w:val="24"/>
          <w:szCs w:val="24"/>
        </w:rPr>
      </w:pPr>
    </w:p>
    <w:p w14:paraId="2041D8A6" w14:textId="78B83041" w:rsidR="00867125" w:rsidRPr="00867125" w:rsidRDefault="00D5239B" w:rsidP="00D5239B">
      <w:pPr>
        <w:spacing w:line="360" w:lineRule="auto"/>
        <w:jc w:val="both"/>
        <w:rPr>
          <w:rFonts w:ascii="Arial" w:hAnsi="Arial" w:cs="Arial"/>
          <w:i/>
          <w:iCs/>
          <w:sz w:val="24"/>
          <w:szCs w:val="24"/>
        </w:rPr>
      </w:pPr>
      <w:r w:rsidRPr="00867125">
        <w:rPr>
          <w:rFonts w:ascii="Arial" w:hAnsi="Arial" w:cs="Arial"/>
          <w:i/>
          <w:iCs/>
          <w:sz w:val="24"/>
          <w:szCs w:val="24"/>
        </w:rPr>
        <w:lastRenderedPageBreak/>
        <w:t xml:space="preserve">Expand Employee Well-being Programs </w:t>
      </w:r>
    </w:p>
    <w:p w14:paraId="116230F5" w14:textId="65C977A5" w:rsidR="00D50124" w:rsidRDefault="00C57EC4" w:rsidP="00D5239B">
      <w:pPr>
        <w:spacing w:line="360" w:lineRule="auto"/>
        <w:jc w:val="both"/>
        <w:rPr>
          <w:rFonts w:ascii="Arial" w:hAnsi="Arial" w:cs="Arial"/>
          <w:sz w:val="24"/>
          <w:szCs w:val="24"/>
        </w:rPr>
      </w:pPr>
      <w:r w:rsidRPr="00742D06">
        <w:rPr>
          <w:rFonts w:ascii="Arial" w:hAnsi="Arial" w:cs="Arial"/>
          <w:noProof/>
          <w:sz w:val="24"/>
          <w:szCs w:val="24"/>
        </w:rPr>
        <w:drawing>
          <wp:anchor distT="0" distB="0" distL="114300" distR="114300" simplePos="0" relativeHeight="251685888" behindDoc="0" locked="0" layoutInCell="1" allowOverlap="1" wp14:anchorId="4049A0C5" wp14:editId="722FEB08">
            <wp:simplePos x="0" y="0"/>
            <wp:positionH relativeFrom="margin">
              <wp:posOffset>3916680</wp:posOffset>
            </wp:positionH>
            <wp:positionV relativeFrom="paragraph">
              <wp:posOffset>1348105</wp:posOffset>
            </wp:positionV>
            <wp:extent cx="1936750" cy="2421890"/>
            <wp:effectExtent l="0" t="0" r="6350" b="0"/>
            <wp:wrapSquare wrapText="bothSides"/>
            <wp:docPr id="1876354875" name="Picture 1" descr="A person holding a spray bottle and a ra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54875" name="Picture 1" descr="A person holding a spray bottle and a rag&#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36750" cy="2421890"/>
                    </a:xfrm>
                    <a:prstGeom prst="rect">
                      <a:avLst/>
                    </a:prstGeom>
                  </pic:spPr>
                </pic:pic>
              </a:graphicData>
            </a:graphic>
            <wp14:sizeRelH relativeFrom="margin">
              <wp14:pctWidth>0</wp14:pctWidth>
            </wp14:sizeRelH>
            <wp14:sizeRelV relativeFrom="margin">
              <wp14:pctHeight>0</wp14:pctHeight>
            </wp14:sizeRelV>
          </wp:anchor>
        </w:drawing>
      </w:r>
      <w:r w:rsidR="00742D06" w:rsidRPr="00742D06">
        <w:rPr>
          <w:rFonts w:ascii="Arial" w:hAnsi="Arial" w:cs="Arial"/>
          <w:sz w:val="24"/>
          <w:szCs w:val="24"/>
        </w:rPr>
        <w:t>In the wake of the pandemic, there has been a greater focus on the well-being of employees. To improve employee satisfaction and retention rates, it is suggested that Premier Inn should further develop its efforts in areas like mental health support, wellness programs, and strengthened health and safety protocols.</w:t>
      </w:r>
      <w:r w:rsidR="00D50124" w:rsidRPr="00D50124">
        <w:rPr>
          <w:rFonts w:ascii="Arial" w:hAnsi="Arial" w:cs="Arial"/>
          <w:sz w:val="24"/>
          <w:szCs w:val="24"/>
        </w:rPr>
        <w:t xml:space="preserve"> (Mohanty, et al.).</w:t>
      </w:r>
    </w:p>
    <w:p w14:paraId="6E448B57" w14:textId="447B8259" w:rsidR="00867125" w:rsidRPr="00867125" w:rsidRDefault="00D5239B" w:rsidP="00D5239B">
      <w:pPr>
        <w:spacing w:line="360" w:lineRule="auto"/>
        <w:jc w:val="both"/>
        <w:rPr>
          <w:rFonts w:ascii="Arial" w:hAnsi="Arial" w:cs="Arial"/>
          <w:i/>
          <w:iCs/>
          <w:sz w:val="24"/>
          <w:szCs w:val="24"/>
        </w:rPr>
      </w:pPr>
      <w:r w:rsidRPr="00867125">
        <w:rPr>
          <w:rFonts w:ascii="Arial" w:hAnsi="Arial" w:cs="Arial"/>
          <w:i/>
          <w:iCs/>
          <w:sz w:val="24"/>
          <w:szCs w:val="24"/>
        </w:rPr>
        <w:t>Develop Partnerships with Educational Institutions</w:t>
      </w:r>
    </w:p>
    <w:p w14:paraId="21D5DA3A" w14:textId="2FAAD31D" w:rsidR="00AE71CA" w:rsidRDefault="00AE71CA" w:rsidP="0038693A">
      <w:pPr>
        <w:spacing w:line="360" w:lineRule="auto"/>
        <w:jc w:val="both"/>
        <w:rPr>
          <w:rFonts w:ascii="Arial" w:hAnsi="Arial" w:cs="Arial"/>
          <w:sz w:val="24"/>
          <w:szCs w:val="24"/>
        </w:rPr>
      </w:pPr>
      <w:r w:rsidRPr="00AE71CA">
        <w:rPr>
          <w:rFonts w:ascii="Arial" w:hAnsi="Arial" w:cs="Arial"/>
          <w:sz w:val="24"/>
          <w:szCs w:val="24"/>
        </w:rPr>
        <w:t xml:space="preserve">Premier Inn should establish collaborations with academic institutions, such as hospitality schools and universities, </w:t>
      </w:r>
      <w:r w:rsidR="00D61779">
        <w:rPr>
          <w:rFonts w:ascii="Arial" w:hAnsi="Arial" w:cs="Arial"/>
          <w:sz w:val="24"/>
          <w:szCs w:val="24"/>
        </w:rPr>
        <w:t xml:space="preserve">as it did with </w:t>
      </w:r>
      <w:r w:rsidR="0038693A" w:rsidRPr="0038693A">
        <w:rPr>
          <w:rFonts w:ascii="Arial" w:hAnsi="Arial" w:cs="Arial"/>
          <w:sz w:val="24"/>
          <w:szCs w:val="24"/>
        </w:rPr>
        <w:t>Derwen and Hereward</w:t>
      </w:r>
      <w:r w:rsidR="0038693A">
        <w:rPr>
          <w:rFonts w:ascii="Arial" w:hAnsi="Arial" w:cs="Arial"/>
          <w:sz w:val="24"/>
          <w:szCs w:val="24"/>
        </w:rPr>
        <w:t xml:space="preserve"> </w:t>
      </w:r>
      <w:r w:rsidR="0038693A" w:rsidRPr="0038693A">
        <w:rPr>
          <w:rFonts w:ascii="Arial" w:hAnsi="Arial" w:cs="Arial"/>
          <w:sz w:val="24"/>
          <w:szCs w:val="24"/>
        </w:rPr>
        <w:t>College – supporting those with disabilities</w:t>
      </w:r>
      <w:r w:rsidR="0038693A">
        <w:rPr>
          <w:rFonts w:ascii="Arial" w:hAnsi="Arial" w:cs="Arial"/>
          <w:sz w:val="24"/>
          <w:szCs w:val="24"/>
        </w:rPr>
        <w:t xml:space="preserve"> </w:t>
      </w:r>
      <w:r w:rsidR="0038693A" w:rsidRPr="0038693A">
        <w:rPr>
          <w:rFonts w:ascii="Arial" w:hAnsi="Arial" w:cs="Arial"/>
          <w:sz w:val="24"/>
          <w:szCs w:val="24"/>
        </w:rPr>
        <w:t>into paid employment</w:t>
      </w:r>
      <w:r w:rsidR="005F3896" w:rsidRPr="0038693A">
        <w:rPr>
          <w:rFonts w:ascii="Arial" w:hAnsi="Arial" w:cs="Arial"/>
          <w:sz w:val="24"/>
          <w:szCs w:val="24"/>
        </w:rPr>
        <w:t xml:space="preserve"> –</w:t>
      </w:r>
      <w:r w:rsidR="005F3896">
        <w:rPr>
          <w:rFonts w:ascii="Arial" w:hAnsi="Arial" w:cs="Arial"/>
          <w:sz w:val="24"/>
          <w:szCs w:val="24"/>
        </w:rPr>
        <w:t xml:space="preserve"> to</w:t>
      </w:r>
      <w:r w:rsidRPr="00AE71CA">
        <w:rPr>
          <w:rFonts w:ascii="Arial" w:hAnsi="Arial" w:cs="Arial"/>
          <w:sz w:val="24"/>
          <w:szCs w:val="24"/>
        </w:rPr>
        <w:t xml:space="preserve"> secure a consistent supply of proficient personnel. These collaborations can support internships, training </w:t>
      </w:r>
      <w:proofErr w:type="spellStart"/>
      <w:r w:rsidRPr="00AE71CA">
        <w:rPr>
          <w:rFonts w:ascii="Arial" w:hAnsi="Arial" w:cs="Arial"/>
          <w:sz w:val="24"/>
          <w:szCs w:val="24"/>
        </w:rPr>
        <w:t>programmes</w:t>
      </w:r>
      <w:proofErr w:type="spellEnd"/>
      <w:r w:rsidRPr="00AE71CA">
        <w:rPr>
          <w:rFonts w:ascii="Arial" w:hAnsi="Arial" w:cs="Arial"/>
          <w:sz w:val="24"/>
          <w:szCs w:val="24"/>
        </w:rPr>
        <w:t>, and direct recruitment channels for graduates (Ainslie &amp; Huffman, 2019).</w:t>
      </w:r>
    </w:p>
    <w:p w14:paraId="254C3269" w14:textId="18522158" w:rsidR="00867125" w:rsidRPr="00867125" w:rsidRDefault="00D5239B" w:rsidP="00D5239B">
      <w:pPr>
        <w:spacing w:line="360" w:lineRule="auto"/>
        <w:jc w:val="both"/>
        <w:rPr>
          <w:rFonts w:ascii="Arial" w:hAnsi="Arial" w:cs="Arial"/>
          <w:i/>
          <w:iCs/>
          <w:sz w:val="24"/>
          <w:szCs w:val="24"/>
        </w:rPr>
      </w:pPr>
      <w:r w:rsidRPr="00867125">
        <w:rPr>
          <w:rFonts w:ascii="Arial" w:hAnsi="Arial" w:cs="Arial"/>
          <w:i/>
          <w:iCs/>
          <w:sz w:val="24"/>
          <w:szCs w:val="24"/>
        </w:rPr>
        <w:t>Foster an Inclusive and Diverse Work Environment</w:t>
      </w:r>
    </w:p>
    <w:p w14:paraId="4DDCEF28" w14:textId="6C33FBCC" w:rsidR="007A7AB4" w:rsidRDefault="00D12D62" w:rsidP="00D5239B">
      <w:pPr>
        <w:spacing w:line="360" w:lineRule="auto"/>
        <w:jc w:val="both"/>
        <w:rPr>
          <w:rFonts w:ascii="Arial" w:hAnsi="Arial" w:cs="Arial"/>
          <w:sz w:val="24"/>
          <w:szCs w:val="24"/>
        </w:rPr>
      </w:pPr>
      <w:r>
        <w:rPr>
          <w:noProof/>
        </w:rPr>
        <w:drawing>
          <wp:anchor distT="0" distB="0" distL="114300" distR="114300" simplePos="0" relativeHeight="251688960" behindDoc="0" locked="0" layoutInCell="1" allowOverlap="1" wp14:anchorId="5C93C54B" wp14:editId="52509259">
            <wp:simplePos x="0" y="0"/>
            <wp:positionH relativeFrom="column">
              <wp:posOffset>2947916</wp:posOffset>
            </wp:positionH>
            <wp:positionV relativeFrom="paragraph">
              <wp:posOffset>1932627</wp:posOffset>
            </wp:positionV>
            <wp:extent cx="2962275" cy="1419225"/>
            <wp:effectExtent l="0" t="0" r="9525" b="9525"/>
            <wp:wrapSquare wrapText="bothSides"/>
            <wp:docPr id="556963150" name="Picture 1" descr="A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963150" name="Picture 1" descr="A blue sign with white 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962275" cy="1419225"/>
                    </a:xfrm>
                    <a:prstGeom prst="rect">
                      <a:avLst/>
                    </a:prstGeom>
                  </pic:spPr>
                </pic:pic>
              </a:graphicData>
            </a:graphic>
          </wp:anchor>
        </w:drawing>
      </w:r>
      <w:r>
        <w:rPr>
          <w:noProof/>
        </w:rPr>
        <w:drawing>
          <wp:anchor distT="0" distB="0" distL="114300" distR="114300" simplePos="0" relativeHeight="251687936" behindDoc="0" locked="0" layoutInCell="1" allowOverlap="1" wp14:anchorId="78FB9994" wp14:editId="2F361B5A">
            <wp:simplePos x="0" y="0"/>
            <wp:positionH relativeFrom="column">
              <wp:posOffset>0</wp:posOffset>
            </wp:positionH>
            <wp:positionV relativeFrom="paragraph">
              <wp:posOffset>-5127</wp:posOffset>
            </wp:positionV>
            <wp:extent cx="2390775" cy="1466850"/>
            <wp:effectExtent l="0" t="0" r="9525" b="0"/>
            <wp:wrapSquare wrapText="bothSides"/>
            <wp:docPr id="447805265" name="Picture 1" descr="A blu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05265" name="Picture 1" descr="A blue sign with white text&#10;&#10;Description automatically generated"/>
                    <pic:cNvPicPr/>
                  </pic:nvPicPr>
                  <pic:blipFill>
                    <a:blip r:embed="rId35">
                      <a:extLst>
                        <a:ext uri="{28A0092B-C50C-407E-A947-70E740481C1C}">
                          <a14:useLocalDpi xmlns:a14="http://schemas.microsoft.com/office/drawing/2010/main" val="0"/>
                        </a:ext>
                      </a:extLst>
                    </a:blip>
                    <a:stretch>
                      <a:fillRect/>
                    </a:stretch>
                  </pic:blipFill>
                  <pic:spPr>
                    <a:xfrm>
                      <a:off x="0" y="0"/>
                      <a:ext cx="2390775" cy="1466850"/>
                    </a:xfrm>
                    <a:prstGeom prst="rect">
                      <a:avLst/>
                    </a:prstGeom>
                  </pic:spPr>
                </pic:pic>
              </a:graphicData>
            </a:graphic>
            <wp14:sizeRelH relativeFrom="page">
              <wp14:pctWidth>0</wp14:pctWidth>
            </wp14:sizeRelH>
            <wp14:sizeRelV relativeFrom="page">
              <wp14:pctHeight>0</wp14:pctHeight>
            </wp14:sizeRelV>
          </wp:anchor>
        </w:drawing>
      </w:r>
      <w:r w:rsidR="007A7AB4" w:rsidRPr="007A7AB4">
        <w:rPr>
          <w:rFonts w:ascii="Arial" w:hAnsi="Arial" w:cs="Arial"/>
          <w:sz w:val="24"/>
          <w:szCs w:val="24"/>
        </w:rPr>
        <w:t xml:space="preserve">Premier Inn should enhance efforts to promote inclusivity and diversity </w:t>
      </w:r>
      <w:r w:rsidR="00A71893">
        <w:rPr>
          <w:rFonts w:ascii="Arial" w:hAnsi="Arial" w:cs="Arial"/>
          <w:sz w:val="24"/>
          <w:szCs w:val="24"/>
        </w:rPr>
        <w:t>to</w:t>
      </w:r>
      <w:r w:rsidR="007A7AB4" w:rsidRPr="007A7AB4">
        <w:rPr>
          <w:rFonts w:ascii="Arial" w:hAnsi="Arial" w:cs="Arial"/>
          <w:sz w:val="24"/>
          <w:szCs w:val="24"/>
        </w:rPr>
        <w:t xml:space="preserve"> address workforce management challenges following Brexit. The strategies mentioned are focused recruitment efforts, diversity training </w:t>
      </w:r>
      <w:proofErr w:type="spellStart"/>
      <w:r w:rsidR="007A7AB4" w:rsidRPr="007A7AB4">
        <w:rPr>
          <w:rFonts w:ascii="Arial" w:hAnsi="Arial" w:cs="Arial"/>
          <w:sz w:val="24"/>
          <w:szCs w:val="24"/>
        </w:rPr>
        <w:t>programmes</w:t>
      </w:r>
      <w:proofErr w:type="spellEnd"/>
      <w:r w:rsidR="007A7AB4" w:rsidRPr="007A7AB4">
        <w:rPr>
          <w:rFonts w:ascii="Arial" w:hAnsi="Arial" w:cs="Arial"/>
          <w:sz w:val="24"/>
          <w:szCs w:val="24"/>
        </w:rPr>
        <w:t>, and initiatives to facilitate the integration of international employees (Gould, et al., 2020).</w:t>
      </w:r>
    </w:p>
    <w:p w14:paraId="452DDB2E" w14:textId="32972A06" w:rsidR="00867125" w:rsidRPr="00867125" w:rsidRDefault="00D5239B" w:rsidP="00D5239B">
      <w:pPr>
        <w:spacing w:line="360" w:lineRule="auto"/>
        <w:jc w:val="both"/>
        <w:rPr>
          <w:rFonts w:ascii="Arial" w:hAnsi="Arial" w:cs="Arial"/>
          <w:i/>
          <w:iCs/>
          <w:sz w:val="24"/>
          <w:szCs w:val="24"/>
        </w:rPr>
      </w:pPr>
      <w:r w:rsidRPr="00867125">
        <w:rPr>
          <w:rFonts w:ascii="Arial" w:hAnsi="Arial" w:cs="Arial"/>
          <w:i/>
          <w:iCs/>
          <w:sz w:val="24"/>
          <w:szCs w:val="24"/>
        </w:rPr>
        <w:t>Invest in Ongoing Training and Career Development</w:t>
      </w:r>
    </w:p>
    <w:p w14:paraId="5127E5ED" w14:textId="77777777" w:rsidR="008F7F57" w:rsidRDefault="008F7F57" w:rsidP="00D5239B">
      <w:pPr>
        <w:spacing w:line="360" w:lineRule="auto"/>
        <w:jc w:val="both"/>
        <w:rPr>
          <w:rFonts w:ascii="Arial" w:hAnsi="Arial" w:cs="Arial"/>
          <w:sz w:val="24"/>
          <w:szCs w:val="24"/>
        </w:rPr>
      </w:pPr>
      <w:r w:rsidRPr="008F7F57">
        <w:rPr>
          <w:rFonts w:ascii="Arial" w:hAnsi="Arial" w:cs="Arial"/>
          <w:sz w:val="24"/>
          <w:szCs w:val="24"/>
        </w:rPr>
        <w:t xml:space="preserve">To </w:t>
      </w:r>
      <w:proofErr w:type="spellStart"/>
      <w:r w:rsidRPr="008F7F57">
        <w:rPr>
          <w:rFonts w:ascii="Arial" w:hAnsi="Arial" w:cs="Arial"/>
          <w:sz w:val="24"/>
          <w:szCs w:val="24"/>
        </w:rPr>
        <w:t>optimise</w:t>
      </w:r>
      <w:proofErr w:type="spellEnd"/>
      <w:r w:rsidRPr="008F7F57">
        <w:rPr>
          <w:rFonts w:ascii="Arial" w:hAnsi="Arial" w:cs="Arial"/>
          <w:sz w:val="24"/>
          <w:szCs w:val="24"/>
        </w:rPr>
        <w:t xml:space="preserve"> retention, Premier Inn should persist in investing in extensive training and career development initiatives. These </w:t>
      </w:r>
      <w:proofErr w:type="spellStart"/>
      <w:r w:rsidRPr="008F7F57">
        <w:rPr>
          <w:rFonts w:ascii="Arial" w:hAnsi="Arial" w:cs="Arial"/>
          <w:sz w:val="24"/>
          <w:szCs w:val="24"/>
        </w:rPr>
        <w:t>programmes</w:t>
      </w:r>
      <w:proofErr w:type="spellEnd"/>
      <w:r w:rsidRPr="008F7F57">
        <w:rPr>
          <w:rFonts w:ascii="Arial" w:hAnsi="Arial" w:cs="Arial"/>
          <w:sz w:val="24"/>
          <w:szCs w:val="24"/>
        </w:rPr>
        <w:t xml:space="preserve"> enhance service quality and </w:t>
      </w:r>
      <w:r w:rsidRPr="008F7F57">
        <w:rPr>
          <w:rFonts w:ascii="Arial" w:hAnsi="Arial" w:cs="Arial"/>
          <w:sz w:val="24"/>
          <w:szCs w:val="24"/>
        </w:rPr>
        <w:lastRenderedPageBreak/>
        <w:t>support employee career advancement, resulting in increased job satisfaction and loyalty (Rogers &amp; Wynn-Moylan, 2022).</w:t>
      </w:r>
    </w:p>
    <w:p w14:paraId="5AAB9CC3" w14:textId="6DF4532D" w:rsidR="00867125" w:rsidRPr="00867125" w:rsidRDefault="00D5239B" w:rsidP="00D5239B">
      <w:pPr>
        <w:spacing w:line="360" w:lineRule="auto"/>
        <w:jc w:val="both"/>
        <w:rPr>
          <w:rFonts w:ascii="Arial" w:hAnsi="Arial" w:cs="Arial"/>
          <w:i/>
          <w:iCs/>
          <w:sz w:val="24"/>
          <w:szCs w:val="24"/>
        </w:rPr>
      </w:pPr>
      <w:r w:rsidRPr="00867125">
        <w:rPr>
          <w:rFonts w:ascii="Arial" w:hAnsi="Arial" w:cs="Arial"/>
          <w:i/>
          <w:iCs/>
          <w:sz w:val="24"/>
          <w:szCs w:val="24"/>
        </w:rPr>
        <w:t>Respond Proactively to Economic and Political Changes</w:t>
      </w:r>
    </w:p>
    <w:p w14:paraId="6D0FEF5D" w14:textId="07B99C8C" w:rsidR="008B15D7" w:rsidRDefault="008B15D7" w:rsidP="00D5239B">
      <w:pPr>
        <w:spacing w:line="360" w:lineRule="auto"/>
        <w:jc w:val="both"/>
        <w:rPr>
          <w:rFonts w:ascii="Arial" w:hAnsi="Arial" w:cs="Arial"/>
          <w:sz w:val="24"/>
          <w:szCs w:val="24"/>
        </w:rPr>
      </w:pPr>
      <w:r w:rsidRPr="008B15D7">
        <w:rPr>
          <w:rFonts w:ascii="Arial" w:hAnsi="Arial" w:cs="Arial"/>
          <w:sz w:val="24"/>
          <w:szCs w:val="24"/>
        </w:rPr>
        <w:t xml:space="preserve">Premier Inn should stay attentive and adaptable to the wider economic and political environment, which includes the ongoing effects of Brexit and potential future pandemics. </w:t>
      </w:r>
      <w:r w:rsidR="00A105DF">
        <w:rPr>
          <w:noProof/>
        </w:rPr>
        <w:drawing>
          <wp:anchor distT="0" distB="0" distL="114300" distR="114300" simplePos="0" relativeHeight="251686912" behindDoc="0" locked="0" layoutInCell="1" allowOverlap="1" wp14:anchorId="055BD0F8" wp14:editId="76B767F8">
            <wp:simplePos x="0" y="0"/>
            <wp:positionH relativeFrom="margin">
              <wp:align>left</wp:align>
            </wp:positionH>
            <wp:positionV relativeFrom="paragraph">
              <wp:posOffset>502</wp:posOffset>
            </wp:positionV>
            <wp:extent cx="3038475" cy="3495675"/>
            <wp:effectExtent l="0" t="0" r="9525" b="9525"/>
            <wp:wrapSquare wrapText="bothSides"/>
            <wp:docPr id="2014732015" name="Picture 1" descr="A person smil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732015" name="Picture 1" descr="A person smiling at a 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3038475" cy="3495675"/>
                    </a:xfrm>
                    <a:prstGeom prst="rect">
                      <a:avLst/>
                    </a:prstGeom>
                  </pic:spPr>
                </pic:pic>
              </a:graphicData>
            </a:graphic>
            <wp14:sizeRelH relativeFrom="page">
              <wp14:pctWidth>0</wp14:pctWidth>
            </wp14:sizeRelH>
            <wp14:sizeRelV relativeFrom="page">
              <wp14:pctHeight>0</wp14:pctHeight>
            </wp14:sizeRelV>
          </wp:anchor>
        </w:drawing>
      </w:r>
      <w:r w:rsidRPr="008B15D7">
        <w:rPr>
          <w:rFonts w:ascii="Arial" w:hAnsi="Arial" w:cs="Arial"/>
          <w:sz w:val="24"/>
          <w:szCs w:val="24"/>
        </w:rPr>
        <w:t>This pertains to adaptable business strategies that can accommodate fluctuations in market conditions and regulatory landscapes. Lemaire (2020)</w:t>
      </w:r>
      <w:r>
        <w:rPr>
          <w:rFonts w:ascii="Arial" w:hAnsi="Arial" w:cs="Arial"/>
          <w:sz w:val="24"/>
          <w:szCs w:val="24"/>
        </w:rPr>
        <w:t>.</w:t>
      </w:r>
      <w:r w:rsidR="00A105DF" w:rsidRPr="00A105DF">
        <w:rPr>
          <w:noProof/>
        </w:rPr>
        <w:t xml:space="preserve"> </w:t>
      </w:r>
    </w:p>
    <w:p w14:paraId="038418A5" w14:textId="439C058B" w:rsidR="00D5239B" w:rsidRPr="00D5239B" w:rsidRDefault="002750F7" w:rsidP="00D5239B">
      <w:pPr>
        <w:spacing w:line="360" w:lineRule="auto"/>
        <w:jc w:val="both"/>
        <w:rPr>
          <w:rFonts w:ascii="Arial" w:hAnsi="Arial" w:cs="Arial"/>
          <w:sz w:val="24"/>
          <w:szCs w:val="24"/>
        </w:rPr>
      </w:pPr>
      <w:r w:rsidRPr="002750F7">
        <w:rPr>
          <w:rFonts w:ascii="Arial" w:hAnsi="Arial" w:cs="Arial"/>
          <w:sz w:val="24"/>
          <w:szCs w:val="24"/>
        </w:rPr>
        <w:t>By following these suggestions, Premier Inn can enhance its status as a prominent employer in the hospitality sector, capable of attracting and retaining a proficient and committed workforce. These strategies will address current challenges and position the company for sustainable growth and success in the evolving hospitality landscape.</w:t>
      </w:r>
    </w:p>
    <w:p w14:paraId="7DB22FE7" w14:textId="77777777" w:rsidR="00D5239B" w:rsidRPr="00D5239B" w:rsidRDefault="00D5239B" w:rsidP="00D5239B">
      <w:pPr>
        <w:spacing w:line="360" w:lineRule="auto"/>
        <w:jc w:val="both"/>
        <w:rPr>
          <w:rFonts w:ascii="Arial" w:hAnsi="Arial" w:cs="Arial"/>
          <w:sz w:val="24"/>
          <w:szCs w:val="24"/>
        </w:rPr>
      </w:pPr>
    </w:p>
    <w:p w14:paraId="37E4B970" w14:textId="77777777" w:rsidR="00D5239B" w:rsidRPr="00D5239B" w:rsidRDefault="00D5239B" w:rsidP="00D5239B">
      <w:pPr>
        <w:spacing w:line="360" w:lineRule="auto"/>
        <w:jc w:val="both"/>
        <w:rPr>
          <w:rFonts w:ascii="Arial" w:hAnsi="Arial" w:cs="Arial"/>
          <w:sz w:val="24"/>
          <w:szCs w:val="24"/>
        </w:rPr>
      </w:pPr>
    </w:p>
    <w:p w14:paraId="5CAAD5BA" w14:textId="77777777" w:rsidR="00D5239B" w:rsidRPr="00D5239B" w:rsidRDefault="00D5239B" w:rsidP="00D5239B">
      <w:pPr>
        <w:spacing w:line="360" w:lineRule="auto"/>
        <w:jc w:val="both"/>
        <w:rPr>
          <w:rFonts w:ascii="Arial" w:hAnsi="Arial" w:cs="Arial"/>
          <w:sz w:val="24"/>
          <w:szCs w:val="24"/>
        </w:rPr>
      </w:pPr>
    </w:p>
    <w:p w14:paraId="20D62AD2" w14:textId="77777777" w:rsidR="00D5239B" w:rsidRPr="00D5239B" w:rsidRDefault="00D5239B" w:rsidP="00D5239B">
      <w:pPr>
        <w:spacing w:line="360" w:lineRule="auto"/>
        <w:jc w:val="both"/>
        <w:rPr>
          <w:rFonts w:ascii="Arial" w:hAnsi="Arial" w:cs="Arial"/>
          <w:sz w:val="24"/>
          <w:szCs w:val="24"/>
        </w:rPr>
      </w:pPr>
    </w:p>
    <w:p w14:paraId="5335837E" w14:textId="77777777" w:rsidR="00D5239B" w:rsidRPr="00D5239B" w:rsidRDefault="00D5239B" w:rsidP="00D5239B">
      <w:pPr>
        <w:spacing w:line="360" w:lineRule="auto"/>
        <w:jc w:val="both"/>
        <w:rPr>
          <w:rFonts w:ascii="Arial" w:hAnsi="Arial" w:cs="Arial"/>
          <w:sz w:val="24"/>
          <w:szCs w:val="24"/>
        </w:rPr>
      </w:pPr>
    </w:p>
    <w:p w14:paraId="4702645F" w14:textId="77777777" w:rsidR="00D5239B" w:rsidRPr="00D5239B" w:rsidRDefault="00D5239B" w:rsidP="00D5239B">
      <w:pPr>
        <w:spacing w:line="360" w:lineRule="auto"/>
        <w:jc w:val="both"/>
        <w:rPr>
          <w:rFonts w:ascii="Arial" w:hAnsi="Arial" w:cs="Arial"/>
          <w:sz w:val="24"/>
          <w:szCs w:val="24"/>
        </w:rPr>
      </w:pPr>
    </w:p>
    <w:p w14:paraId="66ED949C" w14:textId="77777777" w:rsidR="00895E0E" w:rsidRDefault="00895E0E" w:rsidP="00D5239B">
      <w:pPr>
        <w:spacing w:line="360" w:lineRule="auto"/>
        <w:jc w:val="both"/>
        <w:rPr>
          <w:rFonts w:ascii="Arial" w:hAnsi="Arial" w:cs="Arial"/>
          <w:b/>
          <w:bCs/>
          <w:sz w:val="24"/>
          <w:szCs w:val="24"/>
        </w:rPr>
      </w:pPr>
    </w:p>
    <w:p w14:paraId="7BC0ED1A" w14:textId="77777777" w:rsidR="00895E0E" w:rsidRDefault="00895E0E" w:rsidP="00D5239B">
      <w:pPr>
        <w:spacing w:line="360" w:lineRule="auto"/>
        <w:jc w:val="both"/>
        <w:rPr>
          <w:rFonts w:ascii="Arial" w:hAnsi="Arial" w:cs="Arial"/>
          <w:b/>
          <w:bCs/>
          <w:sz w:val="24"/>
          <w:szCs w:val="24"/>
        </w:rPr>
      </w:pPr>
    </w:p>
    <w:p w14:paraId="1ED15EB0" w14:textId="77777777" w:rsidR="002750F7" w:rsidRDefault="002750F7" w:rsidP="00D5239B">
      <w:pPr>
        <w:spacing w:line="360" w:lineRule="auto"/>
        <w:jc w:val="both"/>
        <w:rPr>
          <w:rFonts w:ascii="Arial" w:hAnsi="Arial" w:cs="Arial"/>
          <w:b/>
          <w:bCs/>
          <w:sz w:val="24"/>
          <w:szCs w:val="24"/>
        </w:rPr>
      </w:pPr>
    </w:p>
    <w:p w14:paraId="41D1640F" w14:textId="479E4BDE" w:rsidR="00D5239B" w:rsidRPr="00B14B8B" w:rsidRDefault="00D5239B" w:rsidP="00D5239B">
      <w:pPr>
        <w:spacing w:line="360" w:lineRule="auto"/>
        <w:jc w:val="both"/>
        <w:rPr>
          <w:rFonts w:ascii="Arial" w:hAnsi="Arial" w:cs="Arial"/>
          <w:b/>
          <w:bCs/>
          <w:sz w:val="24"/>
          <w:szCs w:val="24"/>
        </w:rPr>
      </w:pPr>
      <w:r w:rsidRPr="00B14B8B">
        <w:rPr>
          <w:rFonts w:ascii="Arial" w:hAnsi="Arial" w:cs="Arial"/>
          <w:b/>
          <w:bCs/>
          <w:sz w:val="24"/>
          <w:szCs w:val="24"/>
        </w:rPr>
        <w:lastRenderedPageBreak/>
        <w:t>Reference</w:t>
      </w:r>
    </w:p>
    <w:p w14:paraId="18F85B3C"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w:t>
      </w:r>
      <w:r w:rsidRPr="00D5239B">
        <w:rPr>
          <w:rFonts w:ascii="Arial" w:hAnsi="Arial" w:cs="Arial"/>
          <w:sz w:val="24"/>
          <w:szCs w:val="24"/>
        </w:rPr>
        <w:tab/>
        <w:t xml:space="preserve">Aharon, D.Y., Jacobi, A., Cohen, E., Tzur, J. and Qadan, M., 2021. COVID-19, government measures and hospitality industry performance. </w:t>
      </w:r>
      <w:proofErr w:type="spellStart"/>
      <w:r w:rsidRPr="00D5239B">
        <w:rPr>
          <w:rFonts w:ascii="Arial" w:hAnsi="Arial" w:cs="Arial"/>
          <w:sz w:val="24"/>
          <w:szCs w:val="24"/>
        </w:rPr>
        <w:t>PloS</w:t>
      </w:r>
      <w:proofErr w:type="spellEnd"/>
      <w:r w:rsidRPr="00D5239B">
        <w:rPr>
          <w:rFonts w:ascii="Arial" w:hAnsi="Arial" w:cs="Arial"/>
          <w:sz w:val="24"/>
          <w:szCs w:val="24"/>
        </w:rPr>
        <w:t xml:space="preserve"> one, 16(8), p.e0255819. https://journals.plos.org/plosone/article?id=10.1371/journal.pone.0255819</w:t>
      </w:r>
    </w:p>
    <w:p w14:paraId="0AD0C0BA"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w:t>
      </w:r>
      <w:r w:rsidRPr="00D5239B">
        <w:rPr>
          <w:rFonts w:ascii="Arial" w:hAnsi="Arial" w:cs="Arial"/>
          <w:sz w:val="24"/>
          <w:szCs w:val="24"/>
        </w:rPr>
        <w:tab/>
        <w:t>Ainslie, P.J. and Huffman, S.L., 2019. Human resource development and expanding STEM career learning opportunities: Exploration, internships, and externships. Advances in Developing Human Resources, 21(1), pp.35-48. https://journals.sagepub.com/doi/pdf/10.1177/1523422318814487</w:t>
      </w:r>
    </w:p>
    <w:p w14:paraId="057E4E54"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3.</w:t>
      </w:r>
      <w:r w:rsidRPr="00D5239B">
        <w:rPr>
          <w:rFonts w:ascii="Arial" w:hAnsi="Arial" w:cs="Arial"/>
          <w:sz w:val="24"/>
          <w:szCs w:val="24"/>
        </w:rPr>
        <w:tab/>
        <w:t xml:space="preserve">Bas, T. and </w:t>
      </w:r>
      <w:proofErr w:type="spellStart"/>
      <w:r w:rsidRPr="00D5239B">
        <w:rPr>
          <w:rFonts w:ascii="Arial" w:hAnsi="Arial" w:cs="Arial"/>
          <w:sz w:val="24"/>
          <w:szCs w:val="24"/>
        </w:rPr>
        <w:t>Sivaprasad</w:t>
      </w:r>
      <w:proofErr w:type="spellEnd"/>
      <w:r w:rsidRPr="00D5239B">
        <w:rPr>
          <w:rFonts w:ascii="Arial" w:hAnsi="Arial" w:cs="Arial"/>
          <w:sz w:val="24"/>
          <w:szCs w:val="24"/>
        </w:rPr>
        <w:t xml:space="preserve">, S., 2022. An Exploratory Insight into the Impact of COVID-19 on the Travel and Tourism Sector: UK Evidence. Bas, T. &amp; </w:t>
      </w:r>
      <w:proofErr w:type="spellStart"/>
      <w:r w:rsidRPr="00D5239B">
        <w:rPr>
          <w:rFonts w:ascii="Arial" w:hAnsi="Arial" w:cs="Arial"/>
          <w:sz w:val="24"/>
          <w:szCs w:val="24"/>
        </w:rPr>
        <w:t>Sivaprasad</w:t>
      </w:r>
      <w:proofErr w:type="spellEnd"/>
      <w:r w:rsidRPr="00D5239B">
        <w:rPr>
          <w:rFonts w:ascii="Arial" w:hAnsi="Arial" w:cs="Arial"/>
          <w:sz w:val="24"/>
          <w:szCs w:val="24"/>
        </w:rPr>
        <w:t>, S.(2022). An exploratory insight into the impact of COVID-19 on the travel and tourism sector: UK evidence. In S. Karabulut (Ed.), Economic and Financial Analysis of Global and National Developments, pp.355-369. : https://www.researchgate.net/profile/Serhat-Alpagut-2/publication/366192593_The_Relationship_Between_Inflation_Public_Revenues_and_Public_Expenditure_A_Panel_Analysis_on_European_Countries/links/639715bc11e9f00cda3dc1fd/The-Relationship-Between-Inflation-Public-Revenues-and-Public-Expenditure-A-Panel-Analysis-on-European-Countries.pdf#page=364</w:t>
      </w:r>
    </w:p>
    <w:p w14:paraId="598FAD2D"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4.</w:t>
      </w:r>
      <w:r w:rsidRPr="00D5239B">
        <w:rPr>
          <w:rFonts w:ascii="Arial" w:hAnsi="Arial" w:cs="Arial"/>
          <w:sz w:val="24"/>
          <w:szCs w:val="24"/>
        </w:rPr>
        <w:tab/>
        <w:t>Bauer, T., Erdogan, B., Caughlin, D. and Truxillo, D., 2023. Human resource management: People, data, and analytics. Sage Publications.</w:t>
      </w:r>
    </w:p>
    <w:p w14:paraId="77F38E2E"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5.</w:t>
      </w:r>
      <w:r w:rsidRPr="00D5239B">
        <w:rPr>
          <w:rFonts w:ascii="Arial" w:hAnsi="Arial" w:cs="Arial"/>
          <w:sz w:val="24"/>
          <w:szCs w:val="24"/>
        </w:rPr>
        <w:tab/>
      </w:r>
      <w:proofErr w:type="spellStart"/>
      <w:r w:rsidRPr="00D5239B">
        <w:rPr>
          <w:rFonts w:ascii="Arial" w:hAnsi="Arial" w:cs="Arial"/>
          <w:sz w:val="24"/>
          <w:szCs w:val="24"/>
        </w:rPr>
        <w:t>Boella</w:t>
      </w:r>
      <w:proofErr w:type="spellEnd"/>
      <w:r w:rsidRPr="00D5239B">
        <w:rPr>
          <w:rFonts w:ascii="Arial" w:hAnsi="Arial" w:cs="Arial"/>
          <w:sz w:val="24"/>
          <w:szCs w:val="24"/>
        </w:rPr>
        <w:t>, M.J. and Goss-Turner, S., 2019. Human resource management in the hospitality industry: A guide to best practice. Routledge. http://elibrary.gci.edu.np/bitstream/123456789/3050/1/BT-358%5BMichael_J_Boella%2C_Steven_Goss-Turner%5D_Human_Resou%29.pdf</w:t>
      </w:r>
    </w:p>
    <w:p w14:paraId="55A27E0F"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6.</w:t>
      </w:r>
      <w:r w:rsidRPr="00D5239B">
        <w:rPr>
          <w:rFonts w:ascii="Arial" w:hAnsi="Arial" w:cs="Arial"/>
          <w:sz w:val="24"/>
          <w:szCs w:val="24"/>
        </w:rPr>
        <w:tab/>
        <w:t xml:space="preserve">Chen, C.L. and Chen, M.H., 2021. Hospitality industry employees’ intention to stay in their job after the COVID-19 pandemic. Administrative Sciences, 11(4), p.144. Online available at: https://www.mdpi.com/2076-3387/11/4/144 </w:t>
      </w:r>
    </w:p>
    <w:p w14:paraId="55CAEF52"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lastRenderedPageBreak/>
        <w:t>7.</w:t>
      </w:r>
      <w:r w:rsidRPr="00D5239B">
        <w:rPr>
          <w:rFonts w:ascii="Arial" w:hAnsi="Arial" w:cs="Arial"/>
          <w:sz w:val="24"/>
          <w:szCs w:val="24"/>
        </w:rPr>
        <w:tab/>
        <w:t>Dwyer, L., Forsyth, P. and Dwyer, W., 2020. Tourism economics and policy (Vol. 5). Channel View Publications. https://www.academia.edu/download/81989856/630282889.pdf</w:t>
      </w:r>
    </w:p>
    <w:p w14:paraId="654C0FE1"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8.</w:t>
      </w:r>
      <w:r w:rsidRPr="00D5239B">
        <w:rPr>
          <w:rFonts w:ascii="Arial" w:hAnsi="Arial" w:cs="Arial"/>
          <w:sz w:val="24"/>
          <w:szCs w:val="24"/>
        </w:rPr>
        <w:tab/>
        <w:t xml:space="preserve">Foskett, D., Paskins, P., Pennington, A. and </w:t>
      </w:r>
      <w:proofErr w:type="spellStart"/>
      <w:r w:rsidRPr="00D5239B">
        <w:rPr>
          <w:rFonts w:ascii="Arial" w:hAnsi="Arial" w:cs="Arial"/>
          <w:sz w:val="24"/>
          <w:szCs w:val="24"/>
        </w:rPr>
        <w:t>Rippington</w:t>
      </w:r>
      <w:proofErr w:type="spellEnd"/>
      <w:r w:rsidRPr="00D5239B">
        <w:rPr>
          <w:rFonts w:ascii="Arial" w:hAnsi="Arial" w:cs="Arial"/>
          <w:sz w:val="24"/>
          <w:szCs w:val="24"/>
        </w:rPr>
        <w:t>, N., 2021. The theory of hospitality and catering. Hachette UK.</w:t>
      </w:r>
    </w:p>
    <w:p w14:paraId="320A0494"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9.</w:t>
      </w:r>
      <w:r w:rsidRPr="00D5239B">
        <w:rPr>
          <w:rFonts w:ascii="Arial" w:hAnsi="Arial" w:cs="Arial"/>
          <w:sz w:val="24"/>
          <w:szCs w:val="24"/>
        </w:rPr>
        <w:tab/>
      </w:r>
      <w:proofErr w:type="spellStart"/>
      <w:r w:rsidRPr="00D5239B">
        <w:rPr>
          <w:rFonts w:ascii="Arial" w:hAnsi="Arial" w:cs="Arial"/>
          <w:sz w:val="24"/>
          <w:szCs w:val="24"/>
        </w:rPr>
        <w:t>Giousmpasoglou</w:t>
      </w:r>
      <w:proofErr w:type="spellEnd"/>
      <w:r w:rsidRPr="00D5239B">
        <w:rPr>
          <w:rFonts w:ascii="Arial" w:hAnsi="Arial" w:cs="Arial"/>
          <w:sz w:val="24"/>
          <w:szCs w:val="24"/>
        </w:rPr>
        <w:t>, C. and Hua, T.T., 2020. The use of self-service technologies in budget hotels: the case of Bournemouth. European Journal of Tourism, Hospitality and Recreation, 10(3), pp.251-261. https://sciendo.com/pdf/10.2478/ejthr-2020-0022</w:t>
      </w:r>
    </w:p>
    <w:p w14:paraId="455E7370"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10.</w:t>
      </w:r>
      <w:r w:rsidRPr="00D5239B">
        <w:rPr>
          <w:rFonts w:ascii="Arial" w:hAnsi="Arial" w:cs="Arial"/>
          <w:sz w:val="24"/>
          <w:szCs w:val="24"/>
        </w:rPr>
        <w:tab/>
        <w:t>Gould, R., Harris, S.P., Mullin, C. and Jones, R., 2020. Disability, diversity, and corporate social responsibility: Learning from recognized leaders in inclusion. Journal of Vocational Rehabilitation, 52(1), pp.29-42. https://content.iospress.com/articles/journal-of-vocational-rehabilitation/jvr191058</w:t>
      </w:r>
    </w:p>
    <w:p w14:paraId="537F6913"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11.</w:t>
      </w:r>
      <w:r w:rsidRPr="00D5239B">
        <w:rPr>
          <w:rFonts w:ascii="Arial" w:hAnsi="Arial" w:cs="Arial"/>
          <w:sz w:val="24"/>
          <w:szCs w:val="24"/>
        </w:rPr>
        <w:tab/>
      </w:r>
      <w:proofErr w:type="spellStart"/>
      <w:r w:rsidRPr="00D5239B">
        <w:rPr>
          <w:rFonts w:ascii="Arial" w:hAnsi="Arial" w:cs="Arial"/>
          <w:sz w:val="24"/>
          <w:szCs w:val="24"/>
        </w:rPr>
        <w:t>Halkiopoulos</w:t>
      </w:r>
      <w:proofErr w:type="spellEnd"/>
      <w:r w:rsidRPr="00D5239B">
        <w:rPr>
          <w:rFonts w:ascii="Arial" w:hAnsi="Arial" w:cs="Arial"/>
          <w:sz w:val="24"/>
          <w:szCs w:val="24"/>
        </w:rPr>
        <w:t xml:space="preserve">, C. and Papadopoulos, D., 2022, April. Computational methods for evaluating web technologies and digital marketing techniques in the hospitality industry. In Transcending Borders in Tourism Through Innovation and Cultural Heritage: 8th International Conference, </w:t>
      </w:r>
      <w:proofErr w:type="spellStart"/>
      <w:r w:rsidRPr="00D5239B">
        <w:rPr>
          <w:rFonts w:ascii="Arial" w:hAnsi="Arial" w:cs="Arial"/>
          <w:sz w:val="24"/>
          <w:szCs w:val="24"/>
        </w:rPr>
        <w:t>IACuDiT</w:t>
      </w:r>
      <w:proofErr w:type="spellEnd"/>
      <w:r w:rsidRPr="00D5239B">
        <w:rPr>
          <w:rFonts w:ascii="Arial" w:hAnsi="Arial" w:cs="Arial"/>
          <w:sz w:val="24"/>
          <w:szCs w:val="24"/>
        </w:rPr>
        <w:t>, Hydra, Greece, 2021 (pp. 387-406). Cham: Springer International Publishing.</w:t>
      </w:r>
    </w:p>
    <w:p w14:paraId="59EEF27D"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12.</w:t>
      </w:r>
      <w:r w:rsidRPr="00D5239B">
        <w:rPr>
          <w:rFonts w:ascii="Arial" w:hAnsi="Arial" w:cs="Arial"/>
          <w:sz w:val="24"/>
          <w:szCs w:val="24"/>
        </w:rPr>
        <w:tab/>
        <w:t>Huffman, A.H., Albritton, M.D., Matthews, R.A., Muse, L.A. and Howes, S.S., 2022. Managing furloughs: How furlough policy and perceptions of fairness impact turnover intentions over time. The International Journal of Human Resource Management, 33(14), pp.2801-2828.</w:t>
      </w:r>
    </w:p>
    <w:p w14:paraId="3ED99787"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13.</w:t>
      </w:r>
      <w:r w:rsidRPr="00D5239B">
        <w:rPr>
          <w:rFonts w:ascii="Arial" w:hAnsi="Arial" w:cs="Arial"/>
          <w:sz w:val="24"/>
          <w:szCs w:val="24"/>
        </w:rPr>
        <w:tab/>
      </w:r>
      <w:proofErr w:type="spellStart"/>
      <w:r w:rsidRPr="00D5239B">
        <w:rPr>
          <w:rFonts w:ascii="Arial" w:hAnsi="Arial" w:cs="Arial"/>
          <w:sz w:val="24"/>
          <w:szCs w:val="24"/>
        </w:rPr>
        <w:t>Jarota</w:t>
      </w:r>
      <w:proofErr w:type="spellEnd"/>
      <w:r w:rsidRPr="00D5239B">
        <w:rPr>
          <w:rFonts w:ascii="Arial" w:hAnsi="Arial" w:cs="Arial"/>
          <w:sz w:val="24"/>
          <w:szCs w:val="24"/>
        </w:rPr>
        <w:t>, M., 2023. Artificial intelligence in the work process. A reflection on the proposed European Union regulations on artificial intelligence from an occupational health and safety perspective. Computer Law &amp; Security Review, 49, p.105825. https://www.sciencedirect.com/science/article/pii/S0267364923000353</w:t>
      </w:r>
    </w:p>
    <w:p w14:paraId="3C96E205"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14.</w:t>
      </w:r>
      <w:r w:rsidRPr="00D5239B">
        <w:rPr>
          <w:rFonts w:ascii="Arial" w:hAnsi="Arial" w:cs="Arial"/>
          <w:sz w:val="24"/>
          <w:szCs w:val="24"/>
        </w:rPr>
        <w:tab/>
        <w:t>Lai, Y.L. and Cai, W., 2023. Enhancing post</w:t>
      </w:r>
      <w:r w:rsidRPr="00D5239B">
        <w:rPr>
          <w:rFonts w:ascii="Cambria Math" w:hAnsi="Cambria Math" w:cs="Cambria Math"/>
          <w:sz w:val="24"/>
          <w:szCs w:val="24"/>
        </w:rPr>
        <w:t>‐</w:t>
      </w:r>
      <w:r w:rsidRPr="00D5239B">
        <w:rPr>
          <w:rFonts w:ascii="Arial" w:hAnsi="Arial" w:cs="Arial"/>
          <w:sz w:val="24"/>
          <w:szCs w:val="24"/>
        </w:rPr>
        <w:t xml:space="preserve">COVID-19 work resilience in hospitality: A micro-level crisis management framework. Tourism and Hospitality </w:t>
      </w:r>
      <w:r w:rsidRPr="00D5239B">
        <w:rPr>
          <w:rFonts w:ascii="Arial" w:hAnsi="Arial" w:cs="Arial"/>
          <w:sz w:val="24"/>
          <w:szCs w:val="24"/>
        </w:rPr>
        <w:lastRenderedPageBreak/>
        <w:t>Research, 23(1), pp.88-100. https://journals.sagepub.com/doi/pdf/10.1177/14673584221075182</w:t>
      </w:r>
    </w:p>
    <w:p w14:paraId="0369BAB4"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15.</w:t>
      </w:r>
      <w:r w:rsidRPr="00D5239B">
        <w:rPr>
          <w:rFonts w:ascii="Arial" w:hAnsi="Arial" w:cs="Arial"/>
          <w:sz w:val="24"/>
          <w:szCs w:val="24"/>
        </w:rPr>
        <w:tab/>
        <w:t xml:space="preserve">Lazar, I., </w:t>
      </w:r>
      <w:proofErr w:type="spellStart"/>
      <w:r w:rsidRPr="00D5239B">
        <w:rPr>
          <w:rFonts w:ascii="Arial" w:hAnsi="Arial" w:cs="Arial"/>
          <w:sz w:val="24"/>
          <w:szCs w:val="24"/>
        </w:rPr>
        <w:t>Osoian</w:t>
      </w:r>
      <w:proofErr w:type="spellEnd"/>
      <w:r w:rsidRPr="00D5239B">
        <w:rPr>
          <w:rFonts w:ascii="Arial" w:hAnsi="Arial" w:cs="Arial"/>
          <w:sz w:val="24"/>
          <w:szCs w:val="24"/>
        </w:rPr>
        <w:t xml:space="preserve">, C. and Ratiu, P.I., 2010. The role of work-life balance practices in order to improve organizational performance. https://www.um.edu.mt/library/oar/bitstream/123456789/31996/1/ERSJ%2C_13%281%29_-_A14.pdf </w:t>
      </w:r>
    </w:p>
    <w:p w14:paraId="0A2C398D"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16.</w:t>
      </w:r>
      <w:r w:rsidRPr="00D5239B">
        <w:rPr>
          <w:rFonts w:ascii="Arial" w:hAnsi="Arial" w:cs="Arial"/>
          <w:sz w:val="24"/>
          <w:szCs w:val="24"/>
        </w:rPr>
        <w:tab/>
        <w:t>Lemaire, J.P., 2020. Renewing the Approach to Corporate Strategy in a Global Turmoil. Covid-19 and International Business: Change of Era.</w:t>
      </w:r>
    </w:p>
    <w:p w14:paraId="5DA88580"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17.</w:t>
      </w:r>
      <w:r w:rsidRPr="00D5239B">
        <w:rPr>
          <w:rFonts w:ascii="Arial" w:hAnsi="Arial" w:cs="Arial"/>
          <w:sz w:val="24"/>
          <w:szCs w:val="24"/>
        </w:rPr>
        <w:tab/>
        <w:t xml:space="preserve">López-Andreu, M., </w:t>
      </w:r>
      <w:proofErr w:type="spellStart"/>
      <w:r w:rsidRPr="00D5239B">
        <w:rPr>
          <w:rFonts w:ascii="Arial" w:hAnsi="Arial" w:cs="Arial"/>
          <w:sz w:val="24"/>
          <w:szCs w:val="24"/>
        </w:rPr>
        <w:t>Papadopolous</w:t>
      </w:r>
      <w:proofErr w:type="spellEnd"/>
      <w:r w:rsidRPr="00D5239B">
        <w:rPr>
          <w:rFonts w:ascii="Arial" w:hAnsi="Arial" w:cs="Arial"/>
          <w:sz w:val="24"/>
          <w:szCs w:val="24"/>
        </w:rPr>
        <w:t xml:space="preserve">, O. and </w:t>
      </w:r>
      <w:proofErr w:type="spellStart"/>
      <w:r w:rsidRPr="00D5239B">
        <w:rPr>
          <w:rFonts w:ascii="Arial" w:hAnsi="Arial" w:cs="Arial"/>
          <w:sz w:val="24"/>
          <w:szCs w:val="24"/>
        </w:rPr>
        <w:t>Jamalian</w:t>
      </w:r>
      <w:proofErr w:type="spellEnd"/>
      <w:r w:rsidRPr="00D5239B">
        <w:rPr>
          <w:rFonts w:ascii="Arial" w:hAnsi="Arial" w:cs="Arial"/>
          <w:sz w:val="24"/>
          <w:szCs w:val="24"/>
        </w:rPr>
        <w:t xml:space="preserve">, M., 2019. How has the UK hotels sector been affected by the fissuring of the worker–employer relationship in the last 10 years? : https://eprints.ncl.ac.uk/file_store/production/271645/4688CFBD-36A3-458E-971C-F1C5E207DDAC.pdf </w:t>
      </w:r>
    </w:p>
    <w:p w14:paraId="251670F2"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18.</w:t>
      </w:r>
      <w:r w:rsidRPr="00D5239B">
        <w:rPr>
          <w:rFonts w:ascii="Arial" w:hAnsi="Arial" w:cs="Arial"/>
          <w:sz w:val="24"/>
          <w:szCs w:val="24"/>
        </w:rPr>
        <w:tab/>
        <w:t>Mohanty, V., Waghe, M.A. and Mundhe, S.D., Employee Well-Being: An Empirical Study On Its Effect On Job Satisfaction In Manufacturing Sector. https://www.researchgate.net/profile/Vandana-Mohanty/publication/373043473_Employee_Well-Being_An_Empirical_Study_On_Its_Effect_On_Job_Satisfaction_In_Manufacturing_Sector/links/64d518e71290c33cce86a000/Employee-Well-Being-An-Empirical-Study-On-Its-Effect-On-Job-Satisfaction-In-Manufacturing-Sector.pdf</w:t>
      </w:r>
    </w:p>
    <w:p w14:paraId="68F7A78A"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19.</w:t>
      </w:r>
      <w:r w:rsidRPr="00D5239B">
        <w:rPr>
          <w:rFonts w:ascii="Arial" w:hAnsi="Arial" w:cs="Arial"/>
          <w:sz w:val="24"/>
          <w:szCs w:val="24"/>
        </w:rPr>
        <w:tab/>
        <w:t>Premier Inn, 2023. Working from Hotel – The new meaning of WFH: https://www.premierinn.com/gb/en/business-blog/hybrid-working.html</w:t>
      </w:r>
    </w:p>
    <w:p w14:paraId="7FE338BD"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20.</w:t>
      </w:r>
      <w:r w:rsidRPr="00D5239B">
        <w:rPr>
          <w:rFonts w:ascii="Arial" w:hAnsi="Arial" w:cs="Arial"/>
          <w:sz w:val="24"/>
          <w:szCs w:val="24"/>
        </w:rPr>
        <w:tab/>
      </w:r>
      <w:proofErr w:type="spellStart"/>
      <w:r w:rsidRPr="00D5239B">
        <w:rPr>
          <w:rFonts w:ascii="Arial" w:hAnsi="Arial" w:cs="Arial"/>
          <w:sz w:val="24"/>
          <w:szCs w:val="24"/>
        </w:rPr>
        <w:t>Purcărea</w:t>
      </w:r>
      <w:proofErr w:type="spellEnd"/>
      <w:r w:rsidRPr="00D5239B">
        <w:rPr>
          <w:rFonts w:ascii="Arial" w:hAnsi="Arial" w:cs="Arial"/>
          <w:sz w:val="24"/>
          <w:szCs w:val="24"/>
        </w:rPr>
        <w:t xml:space="preserve">, T., Ioan-Franc, V., Ionescu, Ş.A., </w:t>
      </w:r>
      <w:proofErr w:type="spellStart"/>
      <w:r w:rsidRPr="00D5239B">
        <w:rPr>
          <w:rFonts w:ascii="Arial" w:hAnsi="Arial" w:cs="Arial"/>
          <w:sz w:val="24"/>
          <w:szCs w:val="24"/>
        </w:rPr>
        <w:t>Purcărea</w:t>
      </w:r>
      <w:proofErr w:type="spellEnd"/>
      <w:r w:rsidRPr="00D5239B">
        <w:rPr>
          <w:rFonts w:ascii="Arial" w:hAnsi="Arial" w:cs="Arial"/>
          <w:sz w:val="24"/>
          <w:szCs w:val="24"/>
        </w:rPr>
        <w:t xml:space="preserve">, I.M., </w:t>
      </w:r>
      <w:proofErr w:type="spellStart"/>
      <w:r w:rsidRPr="00D5239B">
        <w:rPr>
          <w:rFonts w:ascii="Arial" w:hAnsi="Arial" w:cs="Arial"/>
          <w:sz w:val="24"/>
          <w:szCs w:val="24"/>
        </w:rPr>
        <w:t>Purcărea</w:t>
      </w:r>
      <w:proofErr w:type="spellEnd"/>
      <w:r w:rsidRPr="00D5239B">
        <w:rPr>
          <w:rFonts w:ascii="Arial" w:hAnsi="Arial" w:cs="Arial"/>
          <w:sz w:val="24"/>
          <w:szCs w:val="24"/>
        </w:rPr>
        <w:t xml:space="preserve">, V.L., </w:t>
      </w:r>
      <w:proofErr w:type="spellStart"/>
      <w:r w:rsidRPr="00D5239B">
        <w:rPr>
          <w:rFonts w:ascii="Arial" w:hAnsi="Arial" w:cs="Arial"/>
          <w:sz w:val="24"/>
          <w:szCs w:val="24"/>
        </w:rPr>
        <w:t>Purcărea</w:t>
      </w:r>
      <w:proofErr w:type="spellEnd"/>
      <w:r w:rsidRPr="00D5239B">
        <w:rPr>
          <w:rFonts w:ascii="Arial" w:hAnsi="Arial" w:cs="Arial"/>
          <w:sz w:val="24"/>
          <w:szCs w:val="24"/>
        </w:rPr>
        <w:t xml:space="preserve">, I., Mateescu-Soare, M.C., Platon, O.E. and </w:t>
      </w:r>
      <w:proofErr w:type="spellStart"/>
      <w:r w:rsidRPr="00D5239B">
        <w:rPr>
          <w:rFonts w:ascii="Arial" w:hAnsi="Arial" w:cs="Arial"/>
          <w:sz w:val="24"/>
          <w:szCs w:val="24"/>
        </w:rPr>
        <w:t>Orzan</w:t>
      </w:r>
      <w:proofErr w:type="spellEnd"/>
      <w:r w:rsidRPr="00D5239B">
        <w:rPr>
          <w:rFonts w:ascii="Arial" w:hAnsi="Arial" w:cs="Arial"/>
          <w:sz w:val="24"/>
          <w:szCs w:val="24"/>
        </w:rPr>
        <w:t>, A.O., 2022. Major Shifts in Sustainable Consumer Behavior in Romania and Retailers’ Priorities in Agilely Adapting to It. Sustainability, 14(3), p.1627.  https://www.mdpi.com/2071-1050/14/3/1627</w:t>
      </w:r>
    </w:p>
    <w:p w14:paraId="4B04A22C"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21.</w:t>
      </w:r>
      <w:r w:rsidRPr="00D5239B">
        <w:rPr>
          <w:rFonts w:ascii="Arial" w:hAnsi="Arial" w:cs="Arial"/>
          <w:sz w:val="24"/>
          <w:szCs w:val="24"/>
        </w:rPr>
        <w:tab/>
        <w:t>Rogers, T. and Wynn-Moylan, P., 2022. Conferences and conventions: A global industry. Routledge.</w:t>
      </w:r>
    </w:p>
    <w:p w14:paraId="0BCE410A"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lastRenderedPageBreak/>
        <w:t>22.</w:t>
      </w:r>
      <w:r w:rsidRPr="00D5239B">
        <w:rPr>
          <w:rFonts w:ascii="Arial" w:hAnsi="Arial" w:cs="Arial"/>
          <w:sz w:val="24"/>
          <w:szCs w:val="24"/>
        </w:rPr>
        <w:tab/>
      </w:r>
      <w:proofErr w:type="spellStart"/>
      <w:r w:rsidRPr="00D5239B">
        <w:rPr>
          <w:rFonts w:ascii="Arial" w:hAnsi="Arial" w:cs="Arial"/>
          <w:sz w:val="24"/>
          <w:szCs w:val="24"/>
        </w:rPr>
        <w:t>Sakdiyakorn</w:t>
      </w:r>
      <w:proofErr w:type="spellEnd"/>
      <w:r w:rsidRPr="00D5239B">
        <w:rPr>
          <w:rFonts w:ascii="Arial" w:hAnsi="Arial" w:cs="Arial"/>
          <w:sz w:val="24"/>
          <w:szCs w:val="24"/>
        </w:rPr>
        <w:t xml:space="preserve">, M., </w:t>
      </w:r>
      <w:proofErr w:type="spellStart"/>
      <w:r w:rsidRPr="00D5239B">
        <w:rPr>
          <w:rFonts w:ascii="Arial" w:hAnsi="Arial" w:cs="Arial"/>
          <w:sz w:val="24"/>
          <w:szCs w:val="24"/>
        </w:rPr>
        <w:t>Golubovskaya</w:t>
      </w:r>
      <w:proofErr w:type="spellEnd"/>
      <w:r w:rsidRPr="00D5239B">
        <w:rPr>
          <w:rFonts w:ascii="Arial" w:hAnsi="Arial" w:cs="Arial"/>
          <w:sz w:val="24"/>
          <w:szCs w:val="24"/>
        </w:rPr>
        <w:t xml:space="preserve">, M. and </w:t>
      </w:r>
      <w:proofErr w:type="spellStart"/>
      <w:r w:rsidRPr="00D5239B">
        <w:rPr>
          <w:rFonts w:ascii="Arial" w:hAnsi="Arial" w:cs="Arial"/>
          <w:sz w:val="24"/>
          <w:szCs w:val="24"/>
        </w:rPr>
        <w:t>Solnet</w:t>
      </w:r>
      <w:proofErr w:type="spellEnd"/>
      <w:r w:rsidRPr="00D5239B">
        <w:rPr>
          <w:rFonts w:ascii="Arial" w:hAnsi="Arial" w:cs="Arial"/>
          <w:sz w:val="24"/>
          <w:szCs w:val="24"/>
        </w:rPr>
        <w:t>, D., 2021. Understanding Generation Z through collective consciousness: Impacts for hospitality work and employment. International Journal of Hospitality Management.</w:t>
      </w:r>
    </w:p>
    <w:p w14:paraId="02A1C1F4"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23.</w:t>
      </w:r>
      <w:r w:rsidRPr="00D5239B">
        <w:rPr>
          <w:rFonts w:ascii="Arial" w:hAnsi="Arial" w:cs="Arial"/>
          <w:sz w:val="24"/>
          <w:szCs w:val="24"/>
        </w:rPr>
        <w:tab/>
        <w:t xml:space="preserve">Sánchez-Hernández, M.I., González-López, Ó.R., </w:t>
      </w:r>
      <w:proofErr w:type="spellStart"/>
      <w:r w:rsidRPr="00D5239B">
        <w:rPr>
          <w:rFonts w:ascii="Arial" w:hAnsi="Arial" w:cs="Arial"/>
          <w:sz w:val="24"/>
          <w:szCs w:val="24"/>
        </w:rPr>
        <w:t>Buenadicha</w:t>
      </w:r>
      <w:proofErr w:type="spellEnd"/>
      <w:r w:rsidRPr="00D5239B">
        <w:rPr>
          <w:rFonts w:ascii="Arial" w:hAnsi="Arial" w:cs="Arial"/>
          <w:sz w:val="24"/>
          <w:szCs w:val="24"/>
        </w:rPr>
        <w:t>-Mateos, M. and Tato-Jiménez, J.L., 2019. Work-life balance in great companies and pending issues for engaging new generations at work. International journal of environmental research and public health, 16(24), p.5122. https://www.mdpi.com/1660-4601/16/24/5122/pdf</w:t>
      </w:r>
    </w:p>
    <w:p w14:paraId="129A4C4A" w14:textId="77777777" w:rsidR="00D5239B" w:rsidRPr="00D5239B" w:rsidRDefault="00D5239B" w:rsidP="00D5239B">
      <w:pPr>
        <w:spacing w:line="360" w:lineRule="auto"/>
        <w:jc w:val="both"/>
        <w:rPr>
          <w:rFonts w:ascii="Arial" w:hAnsi="Arial" w:cs="Arial"/>
          <w:sz w:val="24"/>
          <w:szCs w:val="24"/>
        </w:rPr>
      </w:pPr>
      <w:r w:rsidRPr="00FB37AB">
        <w:rPr>
          <w:rFonts w:ascii="Arial" w:hAnsi="Arial" w:cs="Arial"/>
          <w:sz w:val="24"/>
          <w:szCs w:val="24"/>
          <w:lang w:val="de-DE"/>
        </w:rPr>
        <w:t>24.</w:t>
      </w:r>
      <w:r w:rsidRPr="00FB37AB">
        <w:rPr>
          <w:rFonts w:ascii="Arial" w:hAnsi="Arial" w:cs="Arial"/>
          <w:sz w:val="24"/>
          <w:szCs w:val="24"/>
          <w:lang w:val="de-DE"/>
        </w:rPr>
        <w:tab/>
        <w:t xml:space="preserve">Schneider, A. and Treisch, C., 2019. </w:t>
      </w:r>
      <w:r w:rsidRPr="00D5239B">
        <w:rPr>
          <w:rFonts w:ascii="Arial" w:hAnsi="Arial" w:cs="Arial"/>
          <w:sz w:val="24"/>
          <w:szCs w:val="24"/>
        </w:rPr>
        <w:t>Employees’ evaluative repertoires of tourism and hospitality jobs. International Journal of Contemporary Hospitality Management, 31(8), pp.3173-3191. https://www.emerald.com/insight/content/doi/10.1108/IJCHM-08-2018-0675/full/pdf?title=employees-evaluative-repertoires-of-tourism-and-hospitality-jobs</w:t>
      </w:r>
    </w:p>
    <w:p w14:paraId="446D7186"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25.</w:t>
      </w:r>
      <w:r w:rsidRPr="00D5239B">
        <w:rPr>
          <w:rFonts w:ascii="Arial" w:hAnsi="Arial" w:cs="Arial"/>
          <w:sz w:val="24"/>
          <w:szCs w:val="24"/>
        </w:rPr>
        <w:tab/>
        <w:t xml:space="preserve">Sealy, W.C., Jenkins, P. and </w:t>
      </w:r>
      <w:proofErr w:type="spellStart"/>
      <w:r w:rsidRPr="00D5239B">
        <w:rPr>
          <w:rFonts w:ascii="Arial" w:hAnsi="Arial" w:cs="Arial"/>
          <w:sz w:val="24"/>
          <w:szCs w:val="24"/>
        </w:rPr>
        <w:t>Jalley</w:t>
      </w:r>
      <w:proofErr w:type="spellEnd"/>
      <w:r w:rsidRPr="00D5239B">
        <w:rPr>
          <w:rFonts w:ascii="Arial" w:hAnsi="Arial" w:cs="Arial"/>
          <w:sz w:val="24"/>
          <w:szCs w:val="24"/>
        </w:rPr>
        <w:t>, A., 2023. The Recruitment Crisis in the British Hospitality Industry: A Case for More Sustainable Practices. In Embracing Business Sustainability Through Innovation and Creativity in the Service Sector (pp. 31-46). IGI Global.</w:t>
      </w:r>
    </w:p>
    <w:p w14:paraId="35A90CD4"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26.</w:t>
      </w:r>
      <w:r w:rsidRPr="00D5239B">
        <w:rPr>
          <w:rFonts w:ascii="Arial" w:hAnsi="Arial" w:cs="Arial"/>
          <w:sz w:val="24"/>
          <w:szCs w:val="24"/>
        </w:rPr>
        <w:tab/>
        <w:t>The Irish News, 2023. Premier Inn owner swing back to post-pandemic profit, but costs soar.: https://www.irishnews.com/business/2022/10/26/news/premier_inn_owner_swings_back_to_post-pandemic_profit_but_costs_soar-2874541/</w:t>
      </w:r>
    </w:p>
    <w:p w14:paraId="315DF11D"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27.</w:t>
      </w:r>
      <w:r w:rsidRPr="00D5239B">
        <w:rPr>
          <w:rFonts w:ascii="Arial" w:hAnsi="Arial" w:cs="Arial"/>
          <w:sz w:val="24"/>
          <w:szCs w:val="24"/>
        </w:rPr>
        <w:tab/>
        <w:t>The Strategy Story, 2013. Premier Inn Hotel PESTEL Analysis. https://thestrategystory.com/blog/premier-inn-hotel-pestel-analysis/</w:t>
      </w:r>
    </w:p>
    <w:p w14:paraId="7BF7C60A"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28.</w:t>
      </w:r>
      <w:r w:rsidRPr="00D5239B">
        <w:rPr>
          <w:rFonts w:ascii="Arial" w:hAnsi="Arial" w:cs="Arial"/>
          <w:sz w:val="24"/>
          <w:szCs w:val="24"/>
        </w:rPr>
        <w:tab/>
      </w:r>
      <w:proofErr w:type="spellStart"/>
      <w:r w:rsidRPr="00D5239B">
        <w:rPr>
          <w:rFonts w:ascii="Arial" w:hAnsi="Arial" w:cs="Arial"/>
          <w:sz w:val="24"/>
          <w:szCs w:val="24"/>
        </w:rPr>
        <w:t>Whitbead</w:t>
      </w:r>
      <w:proofErr w:type="spellEnd"/>
      <w:r w:rsidRPr="00D5239B">
        <w:rPr>
          <w:rFonts w:ascii="Arial" w:hAnsi="Arial" w:cs="Arial"/>
          <w:sz w:val="24"/>
          <w:szCs w:val="24"/>
        </w:rPr>
        <w:t xml:space="preserve"> PLC, 2022. Annual Report and </w:t>
      </w:r>
      <w:proofErr w:type="spellStart"/>
      <w:r w:rsidRPr="00D5239B">
        <w:rPr>
          <w:rFonts w:ascii="Arial" w:hAnsi="Arial" w:cs="Arial"/>
          <w:sz w:val="24"/>
          <w:szCs w:val="24"/>
        </w:rPr>
        <w:t>Accounts.:https</w:t>
      </w:r>
      <w:proofErr w:type="spellEnd"/>
      <w:r w:rsidRPr="00D5239B">
        <w:rPr>
          <w:rFonts w:ascii="Arial" w:hAnsi="Arial" w:cs="Arial"/>
          <w:sz w:val="24"/>
          <w:szCs w:val="24"/>
        </w:rPr>
        <w:t>://www.annualreports.com/Click/23984</w:t>
      </w:r>
    </w:p>
    <w:p w14:paraId="6B756C09" w14:textId="77777777"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29.</w:t>
      </w:r>
      <w:r w:rsidRPr="00D5239B">
        <w:rPr>
          <w:rFonts w:ascii="Arial" w:hAnsi="Arial" w:cs="Arial"/>
          <w:sz w:val="24"/>
          <w:szCs w:val="24"/>
        </w:rPr>
        <w:tab/>
        <w:t>Williams, S., 2020. Introducing employment relations: A critical approach. Oxford University Press.</w:t>
      </w:r>
    </w:p>
    <w:p w14:paraId="12BE7F99" w14:textId="3A018BEB" w:rsidR="00D5239B" w:rsidRPr="00D5239B" w:rsidRDefault="00D5239B" w:rsidP="00D5239B">
      <w:pPr>
        <w:spacing w:line="360" w:lineRule="auto"/>
        <w:jc w:val="both"/>
        <w:rPr>
          <w:rFonts w:ascii="Arial" w:hAnsi="Arial" w:cs="Arial"/>
          <w:sz w:val="24"/>
          <w:szCs w:val="24"/>
        </w:rPr>
      </w:pPr>
      <w:r w:rsidRPr="00D5239B">
        <w:rPr>
          <w:rFonts w:ascii="Arial" w:hAnsi="Arial" w:cs="Arial"/>
          <w:sz w:val="24"/>
          <w:szCs w:val="24"/>
        </w:rPr>
        <w:t>30.</w:t>
      </w:r>
      <w:r w:rsidRPr="00D5239B">
        <w:rPr>
          <w:rFonts w:ascii="Arial" w:hAnsi="Arial" w:cs="Arial"/>
          <w:sz w:val="24"/>
          <w:szCs w:val="24"/>
        </w:rPr>
        <w:tab/>
        <w:t xml:space="preserve">XIA, S., 2022. LEADERSHIP STYLES AND THEIR IMPACT ON EMPLOYEE ENGAGEMENT IN THE UK HOSPITALITY INDUSTRY ORGANIZATIONS (Doctoral </w:t>
      </w:r>
      <w:r w:rsidRPr="00D5239B">
        <w:rPr>
          <w:rFonts w:ascii="Arial" w:hAnsi="Arial" w:cs="Arial"/>
          <w:sz w:val="24"/>
          <w:szCs w:val="24"/>
        </w:rPr>
        <w:lastRenderedPageBreak/>
        <w:t>dissertation, SIAM UNIVERSITY). https://e-research.siam.edu/wp-content/uploads/2023/03/IMBA-2022-IS-Leadership-Styles-and-Their-Impact-on-Employee-Engagement-in-the-Uk-Hospitality-Industry-Organizations.pdf</w:t>
      </w:r>
    </w:p>
    <w:p w14:paraId="3DED9DA2" w14:textId="2A64A621" w:rsidR="00856967" w:rsidRPr="00D5239B" w:rsidRDefault="00012D89" w:rsidP="00D5239B">
      <w:pPr>
        <w:spacing w:line="360" w:lineRule="auto"/>
        <w:jc w:val="both"/>
        <w:rPr>
          <w:rFonts w:ascii="Arial" w:hAnsi="Arial" w:cs="Arial"/>
          <w:sz w:val="24"/>
          <w:szCs w:val="24"/>
        </w:rPr>
      </w:pPr>
      <w:r>
        <w:rPr>
          <w:noProof/>
        </w:rPr>
        <w:drawing>
          <wp:anchor distT="0" distB="0" distL="114300" distR="114300" simplePos="0" relativeHeight="251689984" behindDoc="0" locked="0" layoutInCell="1" allowOverlap="1" wp14:anchorId="16513A11" wp14:editId="496015ED">
            <wp:simplePos x="0" y="0"/>
            <wp:positionH relativeFrom="margin">
              <wp:posOffset>71755</wp:posOffset>
            </wp:positionH>
            <wp:positionV relativeFrom="paragraph">
              <wp:posOffset>192405</wp:posOffset>
            </wp:positionV>
            <wp:extent cx="5750560" cy="6799580"/>
            <wp:effectExtent l="114300" t="133350" r="116840" b="134620"/>
            <wp:wrapSquare wrapText="bothSides"/>
            <wp:docPr id="1511327886" name="Picture 1" descr="A person walking i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327886" name="Picture 1" descr="A person walking in a building&#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750560" cy="6799580"/>
                    </a:xfrm>
                    <a:prstGeom prst="rect">
                      <a:avLst/>
                    </a:prstGeom>
                    <a:effectLst>
                      <a:outerShdw blurRad="63500" sx="102000" sy="102000" algn="ctr" rotWithShape="0">
                        <a:prstClr val="black">
                          <a:alpha val="40000"/>
                        </a:prstClr>
                      </a:outerShdw>
                    </a:effectLst>
                  </pic:spPr>
                </pic:pic>
              </a:graphicData>
            </a:graphic>
            <wp14:sizeRelH relativeFrom="margin">
              <wp14:pctWidth>0</wp14:pctWidth>
            </wp14:sizeRelH>
            <wp14:sizeRelV relativeFrom="margin">
              <wp14:pctHeight>0</wp14:pctHeight>
            </wp14:sizeRelV>
          </wp:anchor>
        </w:drawing>
      </w:r>
    </w:p>
    <w:sectPr w:rsidR="00856967" w:rsidRPr="00D5239B">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EF4F5" w14:textId="77777777" w:rsidR="00A97077" w:rsidRDefault="00A97077" w:rsidP="00FB5565">
      <w:pPr>
        <w:spacing w:after="0" w:line="240" w:lineRule="auto"/>
      </w:pPr>
      <w:r>
        <w:separator/>
      </w:r>
    </w:p>
  </w:endnote>
  <w:endnote w:type="continuationSeparator" w:id="0">
    <w:p w14:paraId="26C89D20" w14:textId="77777777" w:rsidR="00A97077" w:rsidRDefault="00A97077" w:rsidP="00FB55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0901700"/>
      <w:docPartObj>
        <w:docPartGallery w:val="Page Numbers (Bottom of Page)"/>
        <w:docPartUnique/>
      </w:docPartObj>
    </w:sdtPr>
    <w:sdtEndPr/>
    <w:sdtContent>
      <w:p w14:paraId="2A3ED366" w14:textId="29EFC6F8" w:rsidR="00FB5565" w:rsidRDefault="00FB5565">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1A402EA4" w14:textId="77777777" w:rsidR="00FB5565" w:rsidRDefault="00FB5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02A06" w14:textId="77777777" w:rsidR="00A97077" w:rsidRDefault="00A97077" w:rsidP="00FB5565">
      <w:pPr>
        <w:spacing w:after="0" w:line="240" w:lineRule="auto"/>
      </w:pPr>
      <w:r>
        <w:separator/>
      </w:r>
    </w:p>
  </w:footnote>
  <w:footnote w:type="continuationSeparator" w:id="0">
    <w:p w14:paraId="60309B44" w14:textId="77777777" w:rsidR="00A97077" w:rsidRDefault="00A97077" w:rsidP="00FB55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2564"/>
    <w:multiLevelType w:val="multilevel"/>
    <w:tmpl w:val="52029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16FEE"/>
    <w:multiLevelType w:val="multilevel"/>
    <w:tmpl w:val="ADEE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4D1155"/>
    <w:multiLevelType w:val="multilevel"/>
    <w:tmpl w:val="2252F6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3A5D83"/>
    <w:multiLevelType w:val="multilevel"/>
    <w:tmpl w:val="54442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AFE27D9"/>
    <w:multiLevelType w:val="hybridMultilevel"/>
    <w:tmpl w:val="B754AB50"/>
    <w:lvl w:ilvl="0" w:tplc="8F481F9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FCC0BFD"/>
    <w:multiLevelType w:val="hybridMultilevel"/>
    <w:tmpl w:val="3F9A82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59C0861"/>
    <w:multiLevelType w:val="hybridMultilevel"/>
    <w:tmpl w:val="2A404C3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D984A4C"/>
    <w:multiLevelType w:val="multilevel"/>
    <w:tmpl w:val="33DE5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27C7D52"/>
    <w:multiLevelType w:val="hybridMultilevel"/>
    <w:tmpl w:val="40067C62"/>
    <w:lvl w:ilvl="0" w:tplc="8F481F9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A8E1335"/>
    <w:multiLevelType w:val="multilevel"/>
    <w:tmpl w:val="150E1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3636046"/>
    <w:multiLevelType w:val="hybridMultilevel"/>
    <w:tmpl w:val="5B5C6772"/>
    <w:lvl w:ilvl="0" w:tplc="8F481F9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3665DCC"/>
    <w:multiLevelType w:val="hybridMultilevel"/>
    <w:tmpl w:val="103C3E18"/>
    <w:lvl w:ilvl="0" w:tplc="8F481F9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4DA3418"/>
    <w:multiLevelType w:val="hybridMultilevel"/>
    <w:tmpl w:val="56AEB4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96B4AAD"/>
    <w:multiLevelType w:val="multilevel"/>
    <w:tmpl w:val="2C2A9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AC86DFC"/>
    <w:multiLevelType w:val="hybridMultilevel"/>
    <w:tmpl w:val="BD085986"/>
    <w:lvl w:ilvl="0" w:tplc="8F481F9E">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00E3748"/>
    <w:multiLevelType w:val="multilevel"/>
    <w:tmpl w:val="01906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3C454D"/>
    <w:multiLevelType w:val="multilevel"/>
    <w:tmpl w:val="9F0CFA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50314C"/>
    <w:multiLevelType w:val="multilevel"/>
    <w:tmpl w:val="C30C2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C693C59"/>
    <w:multiLevelType w:val="hybridMultilevel"/>
    <w:tmpl w:val="E988CD3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E212D6A"/>
    <w:multiLevelType w:val="hybridMultilevel"/>
    <w:tmpl w:val="13063AC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41B0283"/>
    <w:multiLevelType w:val="multilevel"/>
    <w:tmpl w:val="29A65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76C408B"/>
    <w:multiLevelType w:val="hybridMultilevel"/>
    <w:tmpl w:val="6406AD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805242392">
    <w:abstractNumId w:val="17"/>
  </w:num>
  <w:num w:numId="2" w16cid:durableId="1035156543">
    <w:abstractNumId w:val="20"/>
  </w:num>
  <w:num w:numId="3" w16cid:durableId="1423256676">
    <w:abstractNumId w:val="1"/>
  </w:num>
  <w:num w:numId="4" w16cid:durableId="796753047">
    <w:abstractNumId w:val="9"/>
  </w:num>
  <w:num w:numId="5" w16cid:durableId="387192990">
    <w:abstractNumId w:val="7"/>
  </w:num>
  <w:num w:numId="6" w16cid:durableId="1967814929">
    <w:abstractNumId w:val="0"/>
  </w:num>
  <w:num w:numId="7" w16cid:durableId="580482987">
    <w:abstractNumId w:val="15"/>
  </w:num>
  <w:num w:numId="8" w16cid:durableId="1022980112">
    <w:abstractNumId w:val="3"/>
  </w:num>
  <w:num w:numId="9" w16cid:durableId="1177695933">
    <w:abstractNumId w:val="16"/>
  </w:num>
  <w:num w:numId="10" w16cid:durableId="1848979850">
    <w:abstractNumId w:val="13"/>
  </w:num>
  <w:num w:numId="11" w16cid:durableId="676345715">
    <w:abstractNumId w:val="2"/>
  </w:num>
  <w:num w:numId="12" w16cid:durableId="1399863390">
    <w:abstractNumId w:val="21"/>
  </w:num>
  <w:num w:numId="13" w16cid:durableId="476920958">
    <w:abstractNumId w:val="18"/>
  </w:num>
  <w:num w:numId="14" w16cid:durableId="1724282666">
    <w:abstractNumId w:val="11"/>
  </w:num>
  <w:num w:numId="15" w16cid:durableId="1827474433">
    <w:abstractNumId w:val="6"/>
  </w:num>
  <w:num w:numId="16" w16cid:durableId="1989046692">
    <w:abstractNumId w:val="14"/>
  </w:num>
  <w:num w:numId="17" w16cid:durableId="2130925772">
    <w:abstractNumId w:val="12"/>
  </w:num>
  <w:num w:numId="18" w16cid:durableId="1997953811">
    <w:abstractNumId w:val="10"/>
  </w:num>
  <w:num w:numId="19" w16cid:durableId="1117410765">
    <w:abstractNumId w:val="19"/>
  </w:num>
  <w:num w:numId="20" w16cid:durableId="459346700">
    <w:abstractNumId w:val="4"/>
  </w:num>
  <w:num w:numId="21" w16cid:durableId="1667397657">
    <w:abstractNumId w:val="5"/>
  </w:num>
  <w:num w:numId="22" w16cid:durableId="6679028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D00"/>
    <w:rsid w:val="000013F1"/>
    <w:rsid w:val="00012D89"/>
    <w:rsid w:val="00034A5D"/>
    <w:rsid w:val="00071572"/>
    <w:rsid w:val="00082B00"/>
    <w:rsid w:val="0008745B"/>
    <w:rsid w:val="000B47FF"/>
    <w:rsid w:val="000C40B0"/>
    <w:rsid w:val="000C48A7"/>
    <w:rsid w:val="000D35BF"/>
    <w:rsid w:val="000E2DBA"/>
    <w:rsid w:val="000E44C0"/>
    <w:rsid w:val="001001FB"/>
    <w:rsid w:val="00143370"/>
    <w:rsid w:val="00154D00"/>
    <w:rsid w:val="00187487"/>
    <w:rsid w:val="001A1534"/>
    <w:rsid w:val="001B42EA"/>
    <w:rsid w:val="001E7DCB"/>
    <w:rsid w:val="001F21AC"/>
    <w:rsid w:val="00201E87"/>
    <w:rsid w:val="00214EEE"/>
    <w:rsid w:val="00233859"/>
    <w:rsid w:val="00245412"/>
    <w:rsid w:val="00261009"/>
    <w:rsid w:val="002702DC"/>
    <w:rsid w:val="002732F7"/>
    <w:rsid w:val="002750F7"/>
    <w:rsid w:val="002B3BA8"/>
    <w:rsid w:val="002D096E"/>
    <w:rsid w:val="002D1847"/>
    <w:rsid w:val="002E21D4"/>
    <w:rsid w:val="002F56CD"/>
    <w:rsid w:val="002F6950"/>
    <w:rsid w:val="00303802"/>
    <w:rsid w:val="00316E81"/>
    <w:rsid w:val="00334B62"/>
    <w:rsid w:val="0034291A"/>
    <w:rsid w:val="00345AF2"/>
    <w:rsid w:val="00355F64"/>
    <w:rsid w:val="003620AA"/>
    <w:rsid w:val="00363542"/>
    <w:rsid w:val="0038693A"/>
    <w:rsid w:val="003875AB"/>
    <w:rsid w:val="003E0049"/>
    <w:rsid w:val="003F1AA8"/>
    <w:rsid w:val="003F2964"/>
    <w:rsid w:val="00423AFF"/>
    <w:rsid w:val="00431C9A"/>
    <w:rsid w:val="00433653"/>
    <w:rsid w:val="00442AA6"/>
    <w:rsid w:val="00490D66"/>
    <w:rsid w:val="00491B40"/>
    <w:rsid w:val="004B0C16"/>
    <w:rsid w:val="004C50C8"/>
    <w:rsid w:val="004F61B3"/>
    <w:rsid w:val="00502ED5"/>
    <w:rsid w:val="00521404"/>
    <w:rsid w:val="005251FB"/>
    <w:rsid w:val="005431E4"/>
    <w:rsid w:val="005468BE"/>
    <w:rsid w:val="00580F4B"/>
    <w:rsid w:val="005907C7"/>
    <w:rsid w:val="00592A3E"/>
    <w:rsid w:val="00593300"/>
    <w:rsid w:val="00593805"/>
    <w:rsid w:val="005A0540"/>
    <w:rsid w:val="005A6A12"/>
    <w:rsid w:val="005B6A42"/>
    <w:rsid w:val="005C5CBF"/>
    <w:rsid w:val="005C6846"/>
    <w:rsid w:val="005D7202"/>
    <w:rsid w:val="005F3896"/>
    <w:rsid w:val="005F48C0"/>
    <w:rsid w:val="00607FF3"/>
    <w:rsid w:val="0061002F"/>
    <w:rsid w:val="00614D95"/>
    <w:rsid w:val="006763D8"/>
    <w:rsid w:val="006867B3"/>
    <w:rsid w:val="00693D87"/>
    <w:rsid w:val="006B13D3"/>
    <w:rsid w:val="006B3009"/>
    <w:rsid w:val="006E0FFF"/>
    <w:rsid w:val="00700B50"/>
    <w:rsid w:val="00710268"/>
    <w:rsid w:val="00713C0D"/>
    <w:rsid w:val="0072619A"/>
    <w:rsid w:val="00726AD5"/>
    <w:rsid w:val="00734939"/>
    <w:rsid w:val="00742D06"/>
    <w:rsid w:val="00743B60"/>
    <w:rsid w:val="0074489B"/>
    <w:rsid w:val="007705B2"/>
    <w:rsid w:val="00774C54"/>
    <w:rsid w:val="007A56E0"/>
    <w:rsid w:val="007A7AB4"/>
    <w:rsid w:val="007C02CA"/>
    <w:rsid w:val="007D1F54"/>
    <w:rsid w:val="007F6737"/>
    <w:rsid w:val="0081286A"/>
    <w:rsid w:val="0083630F"/>
    <w:rsid w:val="0085285A"/>
    <w:rsid w:val="00856967"/>
    <w:rsid w:val="00867125"/>
    <w:rsid w:val="00872A0E"/>
    <w:rsid w:val="008750F6"/>
    <w:rsid w:val="00895CB6"/>
    <w:rsid w:val="00895E0E"/>
    <w:rsid w:val="008A3EC0"/>
    <w:rsid w:val="008A5503"/>
    <w:rsid w:val="008A6DEB"/>
    <w:rsid w:val="008B15D7"/>
    <w:rsid w:val="008B408F"/>
    <w:rsid w:val="008C3CE3"/>
    <w:rsid w:val="008D2E06"/>
    <w:rsid w:val="008E697B"/>
    <w:rsid w:val="008F7F57"/>
    <w:rsid w:val="009168A5"/>
    <w:rsid w:val="00927A62"/>
    <w:rsid w:val="00932DF1"/>
    <w:rsid w:val="00954C21"/>
    <w:rsid w:val="0096507B"/>
    <w:rsid w:val="009766E0"/>
    <w:rsid w:val="00985A96"/>
    <w:rsid w:val="009907E9"/>
    <w:rsid w:val="00992BE5"/>
    <w:rsid w:val="009B7945"/>
    <w:rsid w:val="009C2D44"/>
    <w:rsid w:val="009D440A"/>
    <w:rsid w:val="009D72FE"/>
    <w:rsid w:val="009F072F"/>
    <w:rsid w:val="009F0D3B"/>
    <w:rsid w:val="009F5A2C"/>
    <w:rsid w:val="00A105DF"/>
    <w:rsid w:val="00A21ABD"/>
    <w:rsid w:val="00A243A7"/>
    <w:rsid w:val="00A30D06"/>
    <w:rsid w:val="00A4595F"/>
    <w:rsid w:val="00A51431"/>
    <w:rsid w:val="00A57036"/>
    <w:rsid w:val="00A62294"/>
    <w:rsid w:val="00A71893"/>
    <w:rsid w:val="00A733B4"/>
    <w:rsid w:val="00A7413D"/>
    <w:rsid w:val="00A97077"/>
    <w:rsid w:val="00AB2034"/>
    <w:rsid w:val="00AC19EA"/>
    <w:rsid w:val="00AC59EA"/>
    <w:rsid w:val="00AC61A0"/>
    <w:rsid w:val="00AD226A"/>
    <w:rsid w:val="00AD4CF8"/>
    <w:rsid w:val="00AD6096"/>
    <w:rsid w:val="00AE71CA"/>
    <w:rsid w:val="00AF0446"/>
    <w:rsid w:val="00AF0801"/>
    <w:rsid w:val="00AF0F77"/>
    <w:rsid w:val="00B11CB6"/>
    <w:rsid w:val="00B13702"/>
    <w:rsid w:val="00B14B8B"/>
    <w:rsid w:val="00B262B6"/>
    <w:rsid w:val="00B27F9F"/>
    <w:rsid w:val="00B52320"/>
    <w:rsid w:val="00B560E9"/>
    <w:rsid w:val="00B94C53"/>
    <w:rsid w:val="00BC4EF4"/>
    <w:rsid w:val="00BD041D"/>
    <w:rsid w:val="00BD384D"/>
    <w:rsid w:val="00BF781E"/>
    <w:rsid w:val="00C01C08"/>
    <w:rsid w:val="00C07CC2"/>
    <w:rsid w:val="00C20999"/>
    <w:rsid w:val="00C23806"/>
    <w:rsid w:val="00C27B06"/>
    <w:rsid w:val="00C455E7"/>
    <w:rsid w:val="00C57EC4"/>
    <w:rsid w:val="00C661CB"/>
    <w:rsid w:val="00C909C2"/>
    <w:rsid w:val="00CB0C88"/>
    <w:rsid w:val="00CD493E"/>
    <w:rsid w:val="00CF6746"/>
    <w:rsid w:val="00D12D62"/>
    <w:rsid w:val="00D22942"/>
    <w:rsid w:val="00D23BCB"/>
    <w:rsid w:val="00D337AF"/>
    <w:rsid w:val="00D359D5"/>
    <w:rsid w:val="00D45F4A"/>
    <w:rsid w:val="00D50124"/>
    <w:rsid w:val="00D5239B"/>
    <w:rsid w:val="00D6116F"/>
    <w:rsid w:val="00D61779"/>
    <w:rsid w:val="00D84218"/>
    <w:rsid w:val="00D84BBB"/>
    <w:rsid w:val="00D96CFC"/>
    <w:rsid w:val="00DA2081"/>
    <w:rsid w:val="00DC0C4A"/>
    <w:rsid w:val="00DC2E9A"/>
    <w:rsid w:val="00DC7859"/>
    <w:rsid w:val="00E23CB3"/>
    <w:rsid w:val="00E24F73"/>
    <w:rsid w:val="00E34905"/>
    <w:rsid w:val="00E62E4B"/>
    <w:rsid w:val="00E85BAF"/>
    <w:rsid w:val="00E90B82"/>
    <w:rsid w:val="00EB321D"/>
    <w:rsid w:val="00EB78EB"/>
    <w:rsid w:val="00EE02D3"/>
    <w:rsid w:val="00EE1CDE"/>
    <w:rsid w:val="00F17215"/>
    <w:rsid w:val="00F347F7"/>
    <w:rsid w:val="00F40350"/>
    <w:rsid w:val="00F706A3"/>
    <w:rsid w:val="00F73785"/>
    <w:rsid w:val="00F737E7"/>
    <w:rsid w:val="00F83528"/>
    <w:rsid w:val="00FB37AB"/>
    <w:rsid w:val="00FB5565"/>
    <w:rsid w:val="00FD089F"/>
    <w:rsid w:val="00FD2B48"/>
    <w:rsid w:val="00FD4BA8"/>
    <w:rsid w:val="00FF2BC6"/>
    <w:rsid w:val="00FF3D23"/>
    <w:rsid w:val="00FF54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BB65E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431E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5431E4"/>
    <w:rPr>
      <w:b/>
      <w:bCs/>
    </w:rPr>
  </w:style>
  <w:style w:type="paragraph" w:styleId="ListParagraph">
    <w:name w:val="List Paragraph"/>
    <w:basedOn w:val="Normal"/>
    <w:uiPriority w:val="34"/>
    <w:qFormat/>
    <w:rsid w:val="00502ED5"/>
    <w:pPr>
      <w:ind w:left="720"/>
      <w:contextualSpacing/>
    </w:pPr>
  </w:style>
  <w:style w:type="character" w:styleId="Hyperlink">
    <w:name w:val="Hyperlink"/>
    <w:basedOn w:val="DefaultParagraphFont"/>
    <w:uiPriority w:val="99"/>
    <w:unhideWhenUsed/>
    <w:rsid w:val="00502ED5"/>
    <w:rPr>
      <w:color w:val="0563C1" w:themeColor="hyperlink"/>
      <w:u w:val="single"/>
    </w:rPr>
  </w:style>
  <w:style w:type="paragraph" w:styleId="Header">
    <w:name w:val="header"/>
    <w:basedOn w:val="Normal"/>
    <w:link w:val="HeaderChar"/>
    <w:uiPriority w:val="99"/>
    <w:unhideWhenUsed/>
    <w:rsid w:val="00FB55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FB5565"/>
  </w:style>
  <w:style w:type="paragraph" w:styleId="Footer">
    <w:name w:val="footer"/>
    <w:basedOn w:val="Normal"/>
    <w:link w:val="FooterChar"/>
    <w:uiPriority w:val="99"/>
    <w:unhideWhenUsed/>
    <w:rsid w:val="00FB5565"/>
    <w:pPr>
      <w:tabs>
        <w:tab w:val="center" w:pos="4680"/>
        <w:tab w:val="right" w:pos="9360"/>
      </w:tabs>
      <w:spacing w:after="0" w:line="240" w:lineRule="auto"/>
    </w:pPr>
  </w:style>
  <w:style w:type="character" w:customStyle="1" w:styleId="FooterChar">
    <w:name w:val="Footer Char"/>
    <w:basedOn w:val="DefaultParagraphFont"/>
    <w:link w:val="Footer"/>
    <w:uiPriority w:val="99"/>
    <w:rsid w:val="00FB55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811927">
      <w:bodyDiv w:val="1"/>
      <w:marLeft w:val="0"/>
      <w:marRight w:val="0"/>
      <w:marTop w:val="0"/>
      <w:marBottom w:val="0"/>
      <w:divBdr>
        <w:top w:val="none" w:sz="0" w:space="0" w:color="auto"/>
        <w:left w:val="none" w:sz="0" w:space="0" w:color="auto"/>
        <w:bottom w:val="none" w:sz="0" w:space="0" w:color="auto"/>
        <w:right w:val="none" w:sz="0" w:space="0" w:color="auto"/>
      </w:divBdr>
    </w:div>
    <w:div w:id="225532430">
      <w:bodyDiv w:val="1"/>
      <w:marLeft w:val="0"/>
      <w:marRight w:val="0"/>
      <w:marTop w:val="0"/>
      <w:marBottom w:val="0"/>
      <w:divBdr>
        <w:top w:val="none" w:sz="0" w:space="0" w:color="auto"/>
        <w:left w:val="none" w:sz="0" w:space="0" w:color="auto"/>
        <w:bottom w:val="none" w:sz="0" w:space="0" w:color="auto"/>
        <w:right w:val="none" w:sz="0" w:space="0" w:color="auto"/>
      </w:divBdr>
    </w:div>
    <w:div w:id="737215943">
      <w:bodyDiv w:val="1"/>
      <w:marLeft w:val="0"/>
      <w:marRight w:val="0"/>
      <w:marTop w:val="0"/>
      <w:marBottom w:val="0"/>
      <w:divBdr>
        <w:top w:val="none" w:sz="0" w:space="0" w:color="auto"/>
        <w:left w:val="none" w:sz="0" w:space="0" w:color="auto"/>
        <w:bottom w:val="none" w:sz="0" w:space="0" w:color="auto"/>
        <w:right w:val="none" w:sz="0" w:space="0" w:color="auto"/>
      </w:divBdr>
    </w:div>
    <w:div w:id="1020207548">
      <w:bodyDiv w:val="1"/>
      <w:marLeft w:val="0"/>
      <w:marRight w:val="0"/>
      <w:marTop w:val="0"/>
      <w:marBottom w:val="0"/>
      <w:divBdr>
        <w:top w:val="none" w:sz="0" w:space="0" w:color="auto"/>
        <w:left w:val="none" w:sz="0" w:space="0" w:color="auto"/>
        <w:bottom w:val="none" w:sz="0" w:space="0" w:color="auto"/>
        <w:right w:val="none" w:sz="0" w:space="0" w:color="auto"/>
      </w:divBdr>
    </w:div>
    <w:div w:id="1037781342">
      <w:bodyDiv w:val="1"/>
      <w:marLeft w:val="0"/>
      <w:marRight w:val="0"/>
      <w:marTop w:val="0"/>
      <w:marBottom w:val="0"/>
      <w:divBdr>
        <w:top w:val="none" w:sz="0" w:space="0" w:color="auto"/>
        <w:left w:val="none" w:sz="0" w:space="0" w:color="auto"/>
        <w:bottom w:val="none" w:sz="0" w:space="0" w:color="auto"/>
        <w:right w:val="none" w:sz="0" w:space="0" w:color="auto"/>
      </w:divBdr>
    </w:div>
    <w:div w:id="1170439969">
      <w:bodyDiv w:val="1"/>
      <w:marLeft w:val="0"/>
      <w:marRight w:val="0"/>
      <w:marTop w:val="0"/>
      <w:marBottom w:val="0"/>
      <w:divBdr>
        <w:top w:val="none" w:sz="0" w:space="0" w:color="auto"/>
        <w:left w:val="none" w:sz="0" w:space="0" w:color="auto"/>
        <w:bottom w:val="none" w:sz="0" w:space="0" w:color="auto"/>
        <w:right w:val="none" w:sz="0" w:space="0" w:color="auto"/>
      </w:divBdr>
    </w:div>
    <w:div w:id="1180510017">
      <w:bodyDiv w:val="1"/>
      <w:marLeft w:val="0"/>
      <w:marRight w:val="0"/>
      <w:marTop w:val="0"/>
      <w:marBottom w:val="0"/>
      <w:divBdr>
        <w:top w:val="none" w:sz="0" w:space="0" w:color="auto"/>
        <w:left w:val="none" w:sz="0" w:space="0" w:color="auto"/>
        <w:bottom w:val="none" w:sz="0" w:space="0" w:color="auto"/>
        <w:right w:val="none" w:sz="0" w:space="0" w:color="auto"/>
      </w:divBdr>
    </w:div>
    <w:div w:id="1186141137">
      <w:bodyDiv w:val="1"/>
      <w:marLeft w:val="0"/>
      <w:marRight w:val="0"/>
      <w:marTop w:val="0"/>
      <w:marBottom w:val="0"/>
      <w:divBdr>
        <w:top w:val="none" w:sz="0" w:space="0" w:color="auto"/>
        <w:left w:val="none" w:sz="0" w:space="0" w:color="auto"/>
        <w:bottom w:val="none" w:sz="0" w:space="0" w:color="auto"/>
        <w:right w:val="none" w:sz="0" w:space="0" w:color="auto"/>
      </w:divBdr>
    </w:div>
    <w:div w:id="1278563128">
      <w:bodyDiv w:val="1"/>
      <w:marLeft w:val="0"/>
      <w:marRight w:val="0"/>
      <w:marTop w:val="0"/>
      <w:marBottom w:val="0"/>
      <w:divBdr>
        <w:top w:val="none" w:sz="0" w:space="0" w:color="auto"/>
        <w:left w:val="none" w:sz="0" w:space="0" w:color="auto"/>
        <w:bottom w:val="none" w:sz="0" w:space="0" w:color="auto"/>
        <w:right w:val="none" w:sz="0" w:space="0" w:color="auto"/>
      </w:divBdr>
      <w:divsChild>
        <w:div w:id="742415481">
          <w:marLeft w:val="0"/>
          <w:marRight w:val="0"/>
          <w:marTop w:val="0"/>
          <w:marBottom w:val="0"/>
          <w:divBdr>
            <w:top w:val="single" w:sz="2" w:space="0" w:color="D9D9E3"/>
            <w:left w:val="single" w:sz="2" w:space="0" w:color="D9D9E3"/>
            <w:bottom w:val="single" w:sz="2" w:space="0" w:color="D9D9E3"/>
            <w:right w:val="single" w:sz="2" w:space="0" w:color="D9D9E3"/>
          </w:divBdr>
        </w:div>
        <w:div w:id="1697929301">
          <w:marLeft w:val="0"/>
          <w:marRight w:val="0"/>
          <w:marTop w:val="0"/>
          <w:marBottom w:val="0"/>
          <w:divBdr>
            <w:top w:val="single" w:sz="2" w:space="0" w:color="D9D9E3"/>
            <w:left w:val="single" w:sz="2" w:space="0" w:color="D9D9E3"/>
            <w:bottom w:val="single" w:sz="2" w:space="0" w:color="D9D9E3"/>
            <w:right w:val="single" w:sz="2" w:space="0" w:color="D9D9E3"/>
          </w:divBdr>
          <w:divsChild>
            <w:div w:id="2117170997">
              <w:marLeft w:val="0"/>
              <w:marRight w:val="0"/>
              <w:marTop w:val="0"/>
              <w:marBottom w:val="0"/>
              <w:divBdr>
                <w:top w:val="single" w:sz="2" w:space="0" w:color="D9D9E3"/>
                <w:left w:val="single" w:sz="2" w:space="0" w:color="D9D9E3"/>
                <w:bottom w:val="single" w:sz="2" w:space="0" w:color="D9D9E3"/>
                <w:right w:val="single" w:sz="2" w:space="0" w:color="D9D9E3"/>
              </w:divBdr>
              <w:divsChild>
                <w:div w:id="1092123546">
                  <w:marLeft w:val="0"/>
                  <w:marRight w:val="0"/>
                  <w:marTop w:val="0"/>
                  <w:marBottom w:val="0"/>
                  <w:divBdr>
                    <w:top w:val="single" w:sz="2" w:space="0" w:color="D9D9E3"/>
                    <w:left w:val="single" w:sz="2" w:space="0" w:color="D9D9E3"/>
                    <w:bottom w:val="single" w:sz="2" w:space="0" w:color="D9D9E3"/>
                    <w:right w:val="single" w:sz="2" w:space="0" w:color="D9D9E3"/>
                  </w:divBdr>
                  <w:divsChild>
                    <w:div w:id="511844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14792719">
      <w:bodyDiv w:val="1"/>
      <w:marLeft w:val="0"/>
      <w:marRight w:val="0"/>
      <w:marTop w:val="0"/>
      <w:marBottom w:val="0"/>
      <w:divBdr>
        <w:top w:val="none" w:sz="0" w:space="0" w:color="auto"/>
        <w:left w:val="none" w:sz="0" w:space="0" w:color="auto"/>
        <w:bottom w:val="none" w:sz="0" w:space="0" w:color="auto"/>
        <w:right w:val="none" w:sz="0" w:space="0" w:color="auto"/>
      </w:divBdr>
    </w:div>
    <w:div w:id="1402555838">
      <w:bodyDiv w:val="1"/>
      <w:marLeft w:val="0"/>
      <w:marRight w:val="0"/>
      <w:marTop w:val="0"/>
      <w:marBottom w:val="0"/>
      <w:divBdr>
        <w:top w:val="none" w:sz="0" w:space="0" w:color="auto"/>
        <w:left w:val="none" w:sz="0" w:space="0" w:color="auto"/>
        <w:bottom w:val="none" w:sz="0" w:space="0" w:color="auto"/>
        <w:right w:val="none" w:sz="0" w:space="0" w:color="auto"/>
      </w:divBdr>
    </w:div>
    <w:div w:id="1536190002">
      <w:bodyDiv w:val="1"/>
      <w:marLeft w:val="0"/>
      <w:marRight w:val="0"/>
      <w:marTop w:val="0"/>
      <w:marBottom w:val="0"/>
      <w:divBdr>
        <w:top w:val="none" w:sz="0" w:space="0" w:color="auto"/>
        <w:left w:val="none" w:sz="0" w:space="0" w:color="auto"/>
        <w:bottom w:val="none" w:sz="0" w:space="0" w:color="auto"/>
        <w:right w:val="none" w:sz="0" w:space="0" w:color="auto"/>
      </w:divBdr>
    </w:div>
    <w:div w:id="1840735264">
      <w:bodyDiv w:val="1"/>
      <w:marLeft w:val="0"/>
      <w:marRight w:val="0"/>
      <w:marTop w:val="0"/>
      <w:marBottom w:val="0"/>
      <w:divBdr>
        <w:top w:val="none" w:sz="0" w:space="0" w:color="auto"/>
        <w:left w:val="none" w:sz="0" w:space="0" w:color="auto"/>
        <w:bottom w:val="none" w:sz="0" w:space="0" w:color="auto"/>
        <w:right w:val="none" w:sz="0" w:space="0" w:color="auto"/>
      </w:divBdr>
    </w:div>
    <w:div w:id="1925021525">
      <w:bodyDiv w:val="1"/>
      <w:marLeft w:val="0"/>
      <w:marRight w:val="0"/>
      <w:marTop w:val="0"/>
      <w:marBottom w:val="0"/>
      <w:divBdr>
        <w:top w:val="none" w:sz="0" w:space="0" w:color="auto"/>
        <w:left w:val="none" w:sz="0" w:space="0" w:color="auto"/>
        <w:bottom w:val="none" w:sz="0" w:space="0" w:color="auto"/>
        <w:right w:val="none" w:sz="0" w:space="0" w:color="auto"/>
      </w:divBdr>
    </w:div>
    <w:div w:id="1995601089">
      <w:bodyDiv w:val="1"/>
      <w:marLeft w:val="0"/>
      <w:marRight w:val="0"/>
      <w:marTop w:val="0"/>
      <w:marBottom w:val="0"/>
      <w:divBdr>
        <w:top w:val="none" w:sz="0" w:space="0" w:color="auto"/>
        <w:left w:val="none" w:sz="0" w:space="0" w:color="auto"/>
        <w:bottom w:val="none" w:sz="0" w:space="0" w:color="auto"/>
        <w:right w:val="none" w:sz="0" w:space="0" w:color="auto"/>
      </w:divBdr>
    </w:div>
    <w:div w:id="1998340979">
      <w:bodyDiv w:val="1"/>
      <w:marLeft w:val="0"/>
      <w:marRight w:val="0"/>
      <w:marTop w:val="0"/>
      <w:marBottom w:val="0"/>
      <w:divBdr>
        <w:top w:val="none" w:sz="0" w:space="0" w:color="auto"/>
        <w:left w:val="none" w:sz="0" w:space="0" w:color="auto"/>
        <w:bottom w:val="none" w:sz="0" w:space="0" w:color="auto"/>
        <w:right w:val="none" w:sz="0" w:space="0" w:color="auto"/>
      </w:divBdr>
    </w:div>
    <w:div w:id="205812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fontTable" Target="fontTable.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jpe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3197</Words>
  <Characters>22630</Characters>
  <Application>Microsoft Office Word</Application>
  <DocSecurity>0</DocSecurity>
  <Lines>188</Lines>
  <Paragraphs>51</Paragraphs>
  <ScaleCrop>false</ScaleCrop>
  <Company/>
  <LinksUpToDate>false</LinksUpToDate>
  <CharactersWithSpaces>25776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2023-11-13T20:26:00Z</dcterms:created>
  <dcterms:modified xsi:type="dcterms:W3CDTF">2023-11-13T20:26:00Z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b41438ae62e557d5322c3eb10ee1ffa697b985bbb4253e8d4844418da4552ec0</vt:lpwstr>
  </property>
</Properties>
</file>