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933CE1" w:rsidP="00420348">
      <w:pPr>
        <w:jc w:val="center"/>
        <w:rPr>
          <w:b/>
          <w:sz w:val="36"/>
          <w:szCs w:val="36"/>
          <w:u w:val="single"/>
        </w:rPr>
      </w:pPr>
      <w:r>
        <w:rPr>
          <w:b/>
          <w:sz w:val="36"/>
          <w:szCs w:val="36"/>
          <w:u w:val="single"/>
        </w:rPr>
        <w:t>Suspect</w:t>
      </w:r>
      <w:r w:rsidR="00730D27">
        <w:rPr>
          <w:b/>
          <w:sz w:val="36"/>
          <w:szCs w:val="36"/>
          <w:u w:val="single"/>
        </w:rPr>
        <w:t xml:space="preserve"> Interview Assault</w:t>
      </w:r>
      <w:r w:rsidR="000101C6">
        <w:rPr>
          <w:b/>
          <w:sz w:val="36"/>
          <w:szCs w:val="36"/>
          <w:u w:val="single"/>
        </w:rPr>
        <w:t xml:space="preserve"> Task Sheet</w:t>
      </w:r>
    </w:p>
    <w:p w:rsidR="00420348" w:rsidRDefault="0098203B" w:rsidP="00420348">
      <w:pPr>
        <w:jc w:val="center"/>
        <w:rPr>
          <w:b/>
          <w:sz w:val="36"/>
          <w:szCs w:val="36"/>
          <w:u w:val="single"/>
        </w:rPr>
      </w:pPr>
      <w:r>
        <w:rPr>
          <w:b/>
          <w:sz w:val="36"/>
          <w:szCs w:val="36"/>
          <w:u w:val="single"/>
        </w:rPr>
        <w:t>Scenario 5</w:t>
      </w:r>
      <w:r w:rsidR="00F91452">
        <w:rPr>
          <w:b/>
          <w:sz w:val="36"/>
          <w:szCs w:val="36"/>
          <w:u w:val="single"/>
        </w:rPr>
        <w:t xml:space="preserve"> </w:t>
      </w:r>
      <w:r w:rsidR="00933CE1">
        <w:rPr>
          <w:b/>
          <w:sz w:val="36"/>
          <w:szCs w:val="36"/>
          <w:u w:val="single"/>
        </w:rPr>
        <w:t xml:space="preserve"> Road Rage Assault</w:t>
      </w:r>
      <w:r w:rsidR="001233A1">
        <w:rPr>
          <w:b/>
          <w:sz w:val="36"/>
          <w:szCs w:val="36"/>
          <w:u w:val="single"/>
        </w:rPr>
        <w:t xml:space="preserve"> </w:t>
      </w:r>
      <w:r w:rsidR="00933CE1">
        <w:rPr>
          <w:b/>
          <w:sz w:val="36"/>
          <w:szCs w:val="36"/>
          <w:u w:val="single"/>
        </w:rPr>
        <w:t>–</w:t>
      </w:r>
      <w:r w:rsidR="001233A1">
        <w:rPr>
          <w:b/>
          <w:sz w:val="36"/>
          <w:szCs w:val="36"/>
          <w:u w:val="single"/>
        </w:rPr>
        <w:t xml:space="preserve"> </w:t>
      </w:r>
      <w:r w:rsidR="00933CE1">
        <w:rPr>
          <w:b/>
          <w:sz w:val="36"/>
          <w:szCs w:val="36"/>
          <w:u w:val="single"/>
        </w:rPr>
        <w:t xml:space="preserve">Suspect </w:t>
      </w:r>
      <w:r w:rsidR="000101C6">
        <w:rPr>
          <w:b/>
          <w:sz w:val="36"/>
          <w:szCs w:val="36"/>
          <w:u w:val="single"/>
        </w:rPr>
        <w:t>brief</w:t>
      </w:r>
    </w:p>
    <w:p w:rsidR="00425416" w:rsidRDefault="00425416" w:rsidP="00425416">
      <w:pPr>
        <w:spacing w:after="0" w:line="360" w:lineRule="auto"/>
        <w:rPr>
          <w:rFonts w:ascii="Arial" w:eastAsia="Times New Roman" w:hAnsi="Arial" w:cs="Arial"/>
          <w:b/>
          <w:sz w:val="28"/>
          <w:szCs w:val="28"/>
          <w:u w:val="single"/>
          <w:lang w:eastAsia="en-GB"/>
        </w:rPr>
      </w:pPr>
    </w:p>
    <w:p w:rsidR="007B18E4" w:rsidRPr="0068706B" w:rsidRDefault="00933CE1" w:rsidP="007B18E4">
      <w:pPr>
        <w:spacing w:after="0" w:line="360" w:lineRule="auto"/>
        <w:rPr>
          <w:rFonts w:ascii="Arial" w:eastAsia="Times New Roman" w:hAnsi="Arial" w:cs="Arial"/>
          <w:b/>
          <w:sz w:val="28"/>
          <w:szCs w:val="28"/>
          <w:u w:val="single"/>
          <w:lang w:eastAsia="en-GB"/>
        </w:rPr>
      </w:pPr>
      <w:r>
        <w:rPr>
          <w:rFonts w:ascii="Arial" w:eastAsia="Times New Roman" w:hAnsi="Arial" w:cs="Arial"/>
          <w:b/>
          <w:sz w:val="28"/>
          <w:szCs w:val="28"/>
          <w:u w:val="single"/>
          <w:lang w:eastAsia="en-GB"/>
        </w:rPr>
        <w:t xml:space="preserve">Road Rage </w:t>
      </w:r>
      <w:r w:rsidR="007B18E4" w:rsidRPr="0068706B">
        <w:rPr>
          <w:rFonts w:ascii="Arial" w:eastAsia="Times New Roman" w:hAnsi="Arial" w:cs="Arial"/>
          <w:b/>
          <w:sz w:val="28"/>
          <w:szCs w:val="28"/>
          <w:u w:val="single"/>
          <w:lang w:eastAsia="en-GB"/>
        </w:rPr>
        <w:t>Assault</w:t>
      </w:r>
      <w:r>
        <w:rPr>
          <w:rFonts w:ascii="Arial" w:eastAsia="Times New Roman" w:hAnsi="Arial" w:cs="Arial"/>
          <w:b/>
          <w:sz w:val="28"/>
          <w:szCs w:val="28"/>
          <w:u w:val="single"/>
          <w:lang w:eastAsia="en-GB"/>
        </w:rPr>
        <w:t>- Suspect brief</w:t>
      </w:r>
    </w:p>
    <w:p w:rsidR="00933CE1" w:rsidRDefault="00933CE1" w:rsidP="00933CE1">
      <w:pPr>
        <w:rPr>
          <w:b/>
          <w:u w:val="single"/>
        </w:rPr>
      </w:pPr>
    </w:p>
    <w:p w:rsidR="00933CE1" w:rsidRPr="00903D29" w:rsidRDefault="00933CE1" w:rsidP="00933CE1">
      <w:pPr>
        <w:rPr>
          <w:rFonts w:ascii="Arial" w:hAnsi="Arial" w:cs="Arial"/>
          <w:b/>
          <w:sz w:val="24"/>
          <w:szCs w:val="24"/>
        </w:rPr>
      </w:pPr>
      <w:r>
        <w:rPr>
          <w:rFonts w:ascii="Arial" w:hAnsi="Arial" w:cs="Arial"/>
          <w:sz w:val="24"/>
          <w:szCs w:val="24"/>
        </w:rPr>
        <w:t xml:space="preserve">You have been </w:t>
      </w:r>
      <w:r w:rsidRPr="00933CE1">
        <w:rPr>
          <w:rFonts w:ascii="Arial" w:hAnsi="Arial" w:cs="Arial"/>
          <w:sz w:val="24"/>
          <w:szCs w:val="24"/>
        </w:rPr>
        <w:t>arrested this morning on suspicion of assa</w:t>
      </w:r>
      <w:r>
        <w:rPr>
          <w:rFonts w:ascii="Arial" w:hAnsi="Arial" w:cs="Arial"/>
          <w:sz w:val="24"/>
          <w:szCs w:val="24"/>
        </w:rPr>
        <w:t>ult during</w:t>
      </w:r>
      <w:r w:rsidR="00903D29">
        <w:rPr>
          <w:rFonts w:ascii="Arial" w:hAnsi="Arial" w:cs="Arial"/>
          <w:sz w:val="24"/>
          <w:szCs w:val="24"/>
        </w:rPr>
        <w:t xml:space="preserve"> a road rage incident in Bridgend</w:t>
      </w:r>
      <w:r>
        <w:rPr>
          <w:rFonts w:ascii="Arial" w:hAnsi="Arial" w:cs="Arial"/>
          <w:sz w:val="24"/>
          <w:szCs w:val="24"/>
        </w:rPr>
        <w:t xml:space="preserve">. </w:t>
      </w:r>
      <w:r w:rsidR="00903D29">
        <w:rPr>
          <w:rFonts w:ascii="Arial" w:hAnsi="Arial" w:cs="Arial"/>
          <w:sz w:val="24"/>
          <w:szCs w:val="24"/>
        </w:rPr>
        <w:t xml:space="preserve">Your caution reply is </w:t>
      </w:r>
      <w:r w:rsidR="00903D29">
        <w:rPr>
          <w:rFonts w:ascii="Arial" w:hAnsi="Arial" w:cs="Arial"/>
          <w:b/>
          <w:sz w:val="24"/>
          <w:szCs w:val="24"/>
        </w:rPr>
        <w:t>“THIS IS STUPID”</w:t>
      </w:r>
      <w:bookmarkStart w:id="0" w:name="_GoBack"/>
      <w:bookmarkEnd w:id="0"/>
    </w:p>
    <w:p w:rsidR="00933CE1" w:rsidRDefault="00933CE1" w:rsidP="00933CE1">
      <w:pPr>
        <w:rPr>
          <w:rFonts w:ascii="Arial" w:hAnsi="Arial" w:cs="Arial"/>
          <w:sz w:val="24"/>
          <w:szCs w:val="24"/>
        </w:rPr>
      </w:pPr>
      <w:r>
        <w:rPr>
          <w:rFonts w:ascii="Arial" w:hAnsi="Arial" w:cs="Arial"/>
          <w:sz w:val="24"/>
          <w:szCs w:val="24"/>
        </w:rPr>
        <w:t xml:space="preserve">Your vehicle is a </w:t>
      </w:r>
      <w:r w:rsidRPr="00933CE1">
        <w:rPr>
          <w:rFonts w:ascii="Arial" w:hAnsi="Arial" w:cs="Arial"/>
          <w:b/>
          <w:sz w:val="24"/>
          <w:szCs w:val="24"/>
        </w:rPr>
        <w:t>Ford C Max, CN07 DBF</w:t>
      </w:r>
      <w:r w:rsidRPr="00933CE1">
        <w:rPr>
          <w:rFonts w:ascii="Arial" w:hAnsi="Arial" w:cs="Arial"/>
          <w:sz w:val="24"/>
          <w:szCs w:val="24"/>
        </w:rPr>
        <w:t xml:space="preserve"> which you are the only driver of and have owned for 3 years</w:t>
      </w:r>
      <w:r>
        <w:rPr>
          <w:rFonts w:ascii="Arial" w:hAnsi="Arial" w:cs="Arial"/>
          <w:sz w:val="24"/>
          <w:szCs w:val="24"/>
        </w:rPr>
        <w:t>.</w:t>
      </w:r>
      <w:r w:rsidR="000B2DFF">
        <w:rPr>
          <w:rFonts w:ascii="Arial" w:hAnsi="Arial" w:cs="Arial"/>
          <w:sz w:val="24"/>
          <w:szCs w:val="24"/>
        </w:rPr>
        <w:t xml:space="preserve">  </w:t>
      </w:r>
    </w:p>
    <w:p w:rsidR="000B2DFF" w:rsidRPr="000B2DFF" w:rsidRDefault="000B2DFF" w:rsidP="000B2DFF">
      <w:pPr>
        <w:jc w:val="center"/>
        <w:rPr>
          <w:rFonts w:ascii="Arial" w:hAnsi="Arial" w:cs="Arial"/>
          <w:b/>
          <w:sz w:val="24"/>
          <w:szCs w:val="24"/>
        </w:rPr>
      </w:pPr>
      <w:r w:rsidRPr="000B2DFF">
        <w:rPr>
          <w:rFonts w:ascii="Arial" w:hAnsi="Arial" w:cs="Arial"/>
          <w:b/>
          <w:sz w:val="24"/>
          <w:szCs w:val="24"/>
          <w:highlight w:val="cyan"/>
        </w:rPr>
        <w:t>!!       Watch the Video     !!</w:t>
      </w:r>
    </w:p>
    <w:p w:rsidR="00933CE1" w:rsidRPr="00933CE1" w:rsidRDefault="00933CE1" w:rsidP="00933CE1">
      <w:pPr>
        <w:rPr>
          <w:rFonts w:ascii="Arial" w:hAnsi="Arial" w:cs="Arial"/>
          <w:sz w:val="24"/>
          <w:szCs w:val="24"/>
        </w:rPr>
      </w:pPr>
    </w:p>
    <w:p w:rsidR="00933CE1" w:rsidRPr="00933CE1" w:rsidRDefault="00933CE1" w:rsidP="00933CE1">
      <w:pPr>
        <w:rPr>
          <w:rFonts w:ascii="Arial" w:hAnsi="Arial" w:cs="Arial"/>
          <w:sz w:val="24"/>
          <w:szCs w:val="24"/>
        </w:rPr>
      </w:pPr>
      <w:r w:rsidRPr="00933CE1">
        <w:rPr>
          <w:rFonts w:ascii="Arial" w:hAnsi="Arial" w:cs="Arial"/>
          <w:sz w:val="24"/>
          <w:szCs w:val="24"/>
        </w:rPr>
        <w:t>You will admit to the</w:t>
      </w:r>
      <w:r>
        <w:rPr>
          <w:rFonts w:ascii="Arial" w:hAnsi="Arial" w:cs="Arial"/>
          <w:sz w:val="24"/>
          <w:szCs w:val="24"/>
        </w:rPr>
        <w:t xml:space="preserve"> assault after the driver of a (vehicle given by witness/victim)</w:t>
      </w:r>
      <w:r w:rsidRPr="00933CE1">
        <w:rPr>
          <w:rFonts w:ascii="Arial" w:hAnsi="Arial" w:cs="Arial"/>
          <w:sz w:val="24"/>
          <w:szCs w:val="24"/>
        </w:rPr>
        <w:t xml:space="preserve">                    cut you up by pulling out of an office block on </w:t>
      </w:r>
      <w:r w:rsidR="00D44E1D">
        <w:rPr>
          <w:rFonts w:ascii="Arial" w:eastAsia="Times New Roman" w:hAnsi="Arial" w:cs="Arial"/>
          <w:sz w:val="24"/>
          <w:szCs w:val="24"/>
          <w:lang w:eastAsia="en-GB"/>
        </w:rPr>
        <w:t>HIGH STREET, BRIDGEND.</w:t>
      </w:r>
      <w:r>
        <w:rPr>
          <w:rFonts w:ascii="Arial" w:hAnsi="Arial" w:cs="Arial"/>
          <w:sz w:val="24"/>
          <w:szCs w:val="24"/>
        </w:rPr>
        <w:t xml:space="preserve">as you were driving along. This forced you to make an emergency stop, which resulted in you </w:t>
      </w:r>
      <w:r w:rsidRPr="00933CE1">
        <w:rPr>
          <w:rFonts w:ascii="Arial" w:hAnsi="Arial" w:cs="Arial"/>
          <w:sz w:val="24"/>
          <w:szCs w:val="24"/>
        </w:rPr>
        <w:t xml:space="preserve">spilling coffee </w:t>
      </w:r>
      <w:r w:rsidR="00D44E1D">
        <w:rPr>
          <w:rFonts w:ascii="Arial" w:hAnsi="Arial" w:cs="Arial"/>
          <w:sz w:val="24"/>
          <w:szCs w:val="24"/>
        </w:rPr>
        <w:t xml:space="preserve">over your lap and your </w:t>
      </w:r>
      <w:r w:rsidRPr="00933CE1">
        <w:rPr>
          <w:rFonts w:ascii="Arial" w:hAnsi="Arial" w:cs="Arial"/>
          <w:sz w:val="24"/>
          <w:szCs w:val="24"/>
        </w:rPr>
        <w:t>vehicle</w:t>
      </w:r>
      <w:r>
        <w:rPr>
          <w:rFonts w:ascii="Arial" w:hAnsi="Arial" w:cs="Arial"/>
          <w:sz w:val="24"/>
          <w:szCs w:val="24"/>
        </w:rPr>
        <w:t>.</w:t>
      </w:r>
    </w:p>
    <w:p w:rsidR="00933CE1" w:rsidRPr="00933CE1" w:rsidRDefault="00933CE1" w:rsidP="00933CE1">
      <w:pPr>
        <w:rPr>
          <w:rFonts w:ascii="Arial" w:hAnsi="Arial" w:cs="Arial"/>
          <w:sz w:val="24"/>
          <w:szCs w:val="24"/>
        </w:rPr>
      </w:pPr>
      <w:r w:rsidRPr="00933CE1">
        <w:rPr>
          <w:rFonts w:ascii="Arial" w:hAnsi="Arial" w:cs="Arial"/>
          <w:sz w:val="24"/>
          <w:szCs w:val="24"/>
        </w:rPr>
        <w:t>You will confirm you tried to get the driver t</w:t>
      </w:r>
      <w:r>
        <w:rPr>
          <w:rFonts w:ascii="Arial" w:hAnsi="Arial" w:cs="Arial"/>
          <w:sz w:val="24"/>
          <w:szCs w:val="24"/>
        </w:rPr>
        <w:t xml:space="preserve">o pull over which eventually they </w:t>
      </w:r>
      <w:r w:rsidRPr="00933CE1">
        <w:rPr>
          <w:rFonts w:ascii="Arial" w:hAnsi="Arial" w:cs="Arial"/>
          <w:sz w:val="24"/>
          <w:szCs w:val="24"/>
        </w:rPr>
        <w:t xml:space="preserve">did </w:t>
      </w:r>
      <w:r>
        <w:rPr>
          <w:rFonts w:ascii="Arial" w:hAnsi="Arial" w:cs="Arial"/>
          <w:sz w:val="24"/>
          <w:szCs w:val="24"/>
        </w:rPr>
        <w:t xml:space="preserve">in a car park outside SCREW FIX, </w:t>
      </w:r>
      <w:r w:rsidR="00D44E1D">
        <w:rPr>
          <w:rFonts w:ascii="Arial" w:hAnsi="Arial" w:cs="Arial"/>
          <w:sz w:val="24"/>
          <w:szCs w:val="24"/>
        </w:rPr>
        <w:t>BRIDGEND</w:t>
      </w:r>
      <w:r>
        <w:rPr>
          <w:rFonts w:ascii="Arial" w:hAnsi="Arial" w:cs="Arial"/>
          <w:sz w:val="24"/>
          <w:szCs w:val="24"/>
        </w:rPr>
        <w:t xml:space="preserve">. Where you alighted from your vehicle and </w:t>
      </w:r>
      <w:r w:rsidRPr="00933CE1">
        <w:rPr>
          <w:rFonts w:ascii="Arial" w:hAnsi="Arial" w:cs="Arial"/>
          <w:sz w:val="24"/>
          <w:szCs w:val="24"/>
        </w:rPr>
        <w:t>you went to speak</w:t>
      </w:r>
      <w:r w:rsidR="00D44E1D">
        <w:rPr>
          <w:rFonts w:ascii="Arial" w:hAnsi="Arial" w:cs="Arial"/>
          <w:sz w:val="24"/>
          <w:szCs w:val="24"/>
        </w:rPr>
        <w:t xml:space="preserve"> </w:t>
      </w:r>
      <w:r w:rsidRPr="00933CE1">
        <w:rPr>
          <w:rFonts w:ascii="Arial" w:hAnsi="Arial" w:cs="Arial"/>
          <w:sz w:val="24"/>
          <w:szCs w:val="24"/>
        </w:rPr>
        <w:t>to the driver.</w:t>
      </w:r>
    </w:p>
    <w:p w:rsidR="00933CE1" w:rsidRPr="00933CE1" w:rsidRDefault="00933CE1" w:rsidP="00933CE1">
      <w:pPr>
        <w:rPr>
          <w:rFonts w:ascii="Arial" w:hAnsi="Arial" w:cs="Arial"/>
          <w:sz w:val="24"/>
          <w:szCs w:val="24"/>
        </w:rPr>
      </w:pPr>
      <w:r w:rsidRPr="00933CE1">
        <w:rPr>
          <w:rFonts w:ascii="Arial" w:hAnsi="Arial" w:cs="Arial"/>
          <w:sz w:val="24"/>
          <w:szCs w:val="24"/>
        </w:rPr>
        <w:t xml:space="preserve">As you calmly spoke to the driver, who was sat in the vehicle, you felt that the driver was about to hit you, </w:t>
      </w:r>
      <w:r w:rsidR="00125393">
        <w:rPr>
          <w:rFonts w:ascii="Arial" w:hAnsi="Arial" w:cs="Arial"/>
          <w:sz w:val="24"/>
          <w:szCs w:val="24"/>
        </w:rPr>
        <w:t xml:space="preserve">as they were </w:t>
      </w:r>
      <w:r w:rsidRPr="00933CE1">
        <w:rPr>
          <w:rFonts w:ascii="Arial" w:hAnsi="Arial" w:cs="Arial"/>
          <w:sz w:val="24"/>
          <w:szCs w:val="24"/>
        </w:rPr>
        <w:t>shouting at you, to which you used your common law rights to strike the driver in a pre-empted strike to prevent injury to yourself. You honestly believed the driver was going to hit you</w:t>
      </w:r>
      <w:r w:rsidR="00125393">
        <w:rPr>
          <w:rFonts w:ascii="Arial" w:hAnsi="Arial" w:cs="Arial"/>
          <w:sz w:val="24"/>
          <w:szCs w:val="24"/>
        </w:rPr>
        <w:t>.</w:t>
      </w:r>
      <w:r w:rsidRPr="00933CE1">
        <w:rPr>
          <w:rFonts w:ascii="Arial" w:hAnsi="Arial" w:cs="Arial"/>
          <w:sz w:val="24"/>
          <w:szCs w:val="24"/>
        </w:rPr>
        <w:t xml:space="preserve"> </w:t>
      </w:r>
    </w:p>
    <w:p w:rsidR="00933CE1" w:rsidRPr="00933CE1" w:rsidRDefault="00933CE1" w:rsidP="00933CE1">
      <w:pPr>
        <w:rPr>
          <w:rFonts w:ascii="Arial" w:hAnsi="Arial" w:cs="Arial"/>
          <w:sz w:val="24"/>
          <w:szCs w:val="24"/>
        </w:rPr>
      </w:pPr>
      <w:r w:rsidRPr="00933CE1">
        <w:rPr>
          <w:rFonts w:ascii="Arial" w:hAnsi="Arial" w:cs="Arial"/>
          <w:b/>
          <w:sz w:val="24"/>
          <w:szCs w:val="24"/>
        </w:rPr>
        <w:t>DO NOT SAY WHY YOU FELT YOU WERE GOING TO BE ASSAULTED UNTIL PROBED</w:t>
      </w:r>
      <w:r w:rsidRPr="00933CE1">
        <w:rPr>
          <w:rFonts w:ascii="Arial" w:hAnsi="Arial" w:cs="Arial"/>
          <w:sz w:val="24"/>
          <w:szCs w:val="24"/>
        </w:rPr>
        <w:t xml:space="preserve"> </w:t>
      </w:r>
    </w:p>
    <w:p w:rsidR="00125393" w:rsidRDefault="00933CE1" w:rsidP="00933CE1">
      <w:pPr>
        <w:rPr>
          <w:rFonts w:ascii="Arial" w:hAnsi="Arial" w:cs="Arial"/>
          <w:sz w:val="24"/>
          <w:szCs w:val="24"/>
        </w:rPr>
      </w:pPr>
      <w:r w:rsidRPr="00933CE1">
        <w:rPr>
          <w:rFonts w:ascii="Arial" w:hAnsi="Arial" w:cs="Arial"/>
          <w:sz w:val="24"/>
          <w:szCs w:val="24"/>
        </w:rPr>
        <w:t>If probed on why you felt threatened say</w:t>
      </w:r>
      <w:r w:rsidR="00125393">
        <w:rPr>
          <w:rFonts w:ascii="Arial" w:hAnsi="Arial" w:cs="Arial"/>
          <w:sz w:val="24"/>
          <w:szCs w:val="24"/>
        </w:rPr>
        <w:t>;</w:t>
      </w:r>
    </w:p>
    <w:p w:rsidR="00933CE1" w:rsidRPr="00125393" w:rsidRDefault="00933CE1" w:rsidP="00933CE1">
      <w:pPr>
        <w:rPr>
          <w:rFonts w:ascii="Arial" w:hAnsi="Arial" w:cs="Arial"/>
          <w:b/>
          <w:sz w:val="24"/>
          <w:szCs w:val="24"/>
        </w:rPr>
      </w:pPr>
      <w:r w:rsidRPr="00933CE1">
        <w:rPr>
          <w:rFonts w:ascii="Arial" w:hAnsi="Arial" w:cs="Arial"/>
          <w:sz w:val="24"/>
          <w:szCs w:val="24"/>
        </w:rPr>
        <w:t xml:space="preserve"> </w:t>
      </w:r>
      <w:r w:rsidR="00125393">
        <w:rPr>
          <w:rFonts w:ascii="Arial" w:hAnsi="Arial" w:cs="Arial"/>
          <w:b/>
          <w:sz w:val="24"/>
          <w:szCs w:val="24"/>
        </w:rPr>
        <w:t>“THEY WERE</w:t>
      </w:r>
      <w:r w:rsidRPr="00125393">
        <w:rPr>
          <w:rFonts w:ascii="Arial" w:hAnsi="Arial" w:cs="Arial"/>
          <w:b/>
          <w:sz w:val="24"/>
          <w:szCs w:val="24"/>
        </w:rPr>
        <w:t xml:space="preserve"> GETTING M</w:t>
      </w:r>
      <w:r w:rsidR="00125393">
        <w:rPr>
          <w:rFonts w:ascii="Arial" w:hAnsi="Arial" w:cs="Arial"/>
          <w:b/>
          <w:sz w:val="24"/>
          <w:szCs w:val="24"/>
        </w:rPr>
        <w:t>AD AND ANGRY AND I JUST KNEW THEY WERE</w:t>
      </w:r>
      <w:r w:rsidRPr="00125393">
        <w:rPr>
          <w:rFonts w:ascii="Arial" w:hAnsi="Arial" w:cs="Arial"/>
          <w:b/>
          <w:sz w:val="24"/>
          <w:szCs w:val="24"/>
        </w:rPr>
        <w:t xml:space="preserve"> GOING TO SWING AT ME SO FELT I WOULD STRIKE FIRST SO I COULD RUN AWAY”</w:t>
      </w:r>
    </w:p>
    <w:p w:rsidR="00933CE1" w:rsidRDefault="00933CE1" w:rsidP="00125393">
      <w:pPr>
        <w:rPr>
          <w:rFonts w:ascii="Arial" w:hAnsi="Arial" w:cs="Arial"/>
          <w:sz w:val="24"/>
          <w:szCs w:val="24"/>
        </w:rPr>
      </w:pPr>
      <w:r w:rsidRPr="00933CE1">
        <w:rPr>
          <w:rFonts w:ascii="Arial" w:hAnsi="Arial" w:cs="Arial"/>
          <w:sz w:val="24"/>
          <w:szCs w:val="24"/>
        </w:rPr>
        <w:t>If pushed on the need to give a pre-empted strike, start to get confused and annoyed by the questioning</w:t>
      </w:r>
      <w:r w:rsidR="00125393">
        <w:rPr>
          <w:rFonts w:ascii="Arial" w:hAnsi="Arial" w:cs="Arial"/>
          <w:sz w:val="24"/>
          <w:szCs w:val="24"/>
        </w:rPr>
        <w:t>.</w:t>
      </w:r>
    </w:p>
    <w:p w:rsidR="00125393" w:rsidRDefault="00125393" w:rsidP="00125393">
      <w:pPr>
        <w:rPr>
          <w:rFonts w:ascii="Arial" w:hAnsi="Arial" w:cs="Arial"/>
          <w:sz w:val="24"/>
          <w:szCs w:val="24"/>
        </w:rPr>
      </w:pPr>
    </w:p>
    <w:p w:rsidR="00125393" w:rsidRDefault="00125393" w:rsidP="00125393">
      <w:pPr>
        <w:rPr>
          <w:rFonts w:ascii="Arial" w:hAnsi="Arial" w:cs="Arial"/>
          <w:sz w:val="24"/>
          <w:szCs w:val="24"/>
        </w:rPr>
      </w:pPr>
    </w:p>
    <w:p w:rsidR="00125393" w:rsidRDefault="00125393" w:rsidP="00125393">
      <w:pPr>
        <w:rPr>
          <w:rFonts w:ascii="Arial" w:hAnsi="Arial" w:cs="Arial"/>
          <w:sz w:val="24"/>
          <w:szCs w:val="24"/>
        </w:rPr>
      </w:pPr>
    </w:p>
    <w:p w:rsidR="00125393" w:rsidRPr="00125393" w:rsidRDefault="00125393" w:rsidP="00125393">
      <w:pPr>
        <w:rPr>
          <w:rFonts w:ascii="Arial" w:hAnsi="Arial" w:cs="Arial"/>
          <w:sz w:val="24"/>
          <w:szCs w:val="24"/>
        </w:rPr>
      </w:pPr>
    </w:p>
    <w:p w:rsidR="007B18E4" w:rsidRDefault="007B18E4" w:rsidP="00125393">
      <w:pPr>
        <w:spacing w:after="0" w:line="360" w:lineRule="auto"/>
        <w:jc w:val="center"/>
        <w:rPr>
          <w:rFonts w:ascii="Arial" w:eastAsia="Times New Roman" w:hAnsi="Arial" w:cs="Arial"/>
          <w:sz w:val="24"/>
          <w:szCs w:val="24"/>
          <w:lang w:eastAsia="en-GB"/>
        </w:rPr>
      </w:pPr>
      <w:r w:rsidRPr="000D6803">
        <w:rPr>
          <w:rFonts w:ascii="Arial" w:hAnsi="Arial" w:cs="Arial"/>
          <w:noProof/>
          <w:sz w:val="20"/>
          <w:szCs w:val="20"/>
          <w:lang w:eastAsia="en-GB"/>
        </w:rPr>
        <w:drawing>
          <wp:inline distT="0" distB="0" distL="0" distR="0">
            <wp:extent cx="4464050" cy="2952750"/>
            <wp:effectExtent l="0" t="0" r="0" b="0"/>
            <wp:docPr id="6" name="Picture 6" descr="Image result for Ford Cm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rd Cm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64050" cy="2952750"/>
                    </a:xfrm>
                    <a:prstGeom prst="rect">
                      <a:avLst/>
                    </a:prstGeom>
                    <a:noFill/>
                    <a:ln>
                      <a:noFill/>
                    </a:ln>
                  </pic:spPr>
                </pic:pic>
              </a:graphicData>
            </a:graphic>
          </wp:inline>
        </w:drawing>
      </w:r>
    </w:p>
    <w:p w:rsidR="00D44E1D" w:rsidRDefault="007B18E4" w:rsidP="00D44E1D">
      <w:pPr>
        <w:spacing w:after="0" w:line="360" w:lineRule="auto"/>
        <w:jc w:val="center"/>
        <w:rPr>
          <w:noProof/>
          <w:lang w:eastAsia="en-GB"/>
        </w:rPr>
      </w:pPr>
      <w:r w:rsidRPr="00DE4A0A">
        <w:rPr>
          <w:noProof/>
          <w:lang w:eastAsia="en-GB"/>
        </w:rPr>
        <w:drawing>
          <wp:inline distT="0" distB="0" distL="0" distR="0">
            <wp:extent cx="3524250" cy="3206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40781" t="14708" b="15100"/>
                    <a:stretch>
                      <a:fillRect/>
                    </a:stretch>
                  </pic:blipFill>
                  <pic:spPr bwMode="auto">
                    <a:xfrm>
                      <a:off x="0" y="0"/>
                      <a:ext cx="3524250" cy="3206750"/>
                    </a:xfrm>
                    <a:prstGeom prst="rect">
                      <a:avLst/>
                    </a:prstGeom>
                    <a:noFill/>
                    <a:ln>
                      <a:noFill/>
                    </a:ln>
                  </pic:spPr>
                </pic:pic>
              </a:graphicData>
            </a:graphic>
          </wp:inline>
        </w:drawing>
      </w:r>
    </w:p>
    <w:p w:rsidR="00D44E1D" w:rsidRDefault="00D44E1D">
      <w:pPr>
        <w:rPr>
          <w:b/>
          <w:sz w:val="28"/>
          <w:szCs w:val="28"/>
          <w:u w:val="single"/>
        </w:rPr>
      </w:pPr>
      <w:r>
        <w:rPr>
          <w:b/>
          <w:sz w:val="28"/>
          <w:szCs w:val="28"/>
          <w:u w:val="single"/>
        </w:rPr>
        <w:br w:type="page"/>
      </w:r>
    </w:p>
    <w:p w:rsidR="00BD1C22" w:rsidRPr="004900BD" w:rsidRDefault="004900BD">
      <w:pPr>
        <w:rPr>
          <w:b/>
          <w:sz w:val="28"/>
          <w:szCs w:val="28"/>
          <w:u w:val="single"/>
        </w:rPr>
      </w:pPr>
      <w:r w:rsidRPr="004900BD">
        <w:rPr>
          <w:b/>
          <w:sz w:val="28"/>
          <w:szCs w:val="28"/>
          <w:u w:val="single"/>
        </w:rPr>
        <w:lastRenderedPageBreak/>
        <w:t>Aims of the Scenario</w:t>
      </w:r>
    </w:p>
    <w:p w:rsidR="004900BD" w:rsidRDefault="004900BD">
      <w:pPr>
        <w:rPr>
          <w:sz w:val="24"/>
          <w:szCs w:val="24"/>
        </w:rPr>
      </w:pPr>
    </w:p>
    <w:p w:rsidR="004900BD" w:rsidRDefault="004900BD" w:rsidP="004900BD">
      <w:pPr>
        <w:pStyle w:val="ListParagraph"/>
        <w:numPr>
          <w:ilvl w:val="0"/>
          <w:numId w:val="13"/>
        </w:numPr>
        <w:rPr>
          <w:sz w:val="28"/>
          <w:szCs w:val="28"/>
        </w:rPr>
      </w:pPr>
      <w:r w:rsidRPr="004900BD">
        <w:rPr>
          <w:sz w:val="28"/>
          <w:szCs w:val="28"/>
        </w:rPr>
        <w:t>The aim of investigative interviewing is to obtain accurate and reliable accounts from victims, witnesses or suspects about matters under police investigation.</w:t>
      </w:r>
    </w:p>
    <w:p w:rsidR="004900BD" w:rsidRPr="004900BD" w:rsidRDefault="004900BD" w:rsidP="004900BD">
      <w:pPr>
        <w:pStyle w:val="ListParagraph"/>
        <w:numPr>
          <w:ilvl w:val="0"/>
          <w:numId w:val="13"/>
        </w:numPr>
        <w:rPr>
          <w:sz w:val="28"/>
          <w:szCs w:val="28"/>
        </w:rPr>
      </w:pPr>
      <w:r w:rsidRPr="004900BD">
        <w:rPr>
          <w:sz w:val="28"/>
          <w:szCs w:val="28"/>
        </w:rPr>
        <w:t>Investigators must act fairly when questioning victims, witnesses or suspects. Vulnerable people must be treated with particular consideration at all times.</w:t>
      </w:r>
    </w:p>
    <w:p w:rsidR="004900BD" w:rsidRPr="004900BD" w:rsidRDefault="004900BD" w:rsidP="004900BD">
      <w:pPr>
        <w:pStyle w:val="ListParagraph"/>
        <w:numPr>
          <w:ilvl w:val="0"/>
          <w:numId w:val="13"/>
        </w:numPr>
        <w:rPr>
          <w:sz w:val="28"/>
          <w:szCs w:val="28"/>
        </w:rPr>
      </w:pPr>
      <w:r w:rsidRPr="004900BD">
        <w:rPr>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Default="005156C4" w:rsidP="005156C4">
      <w:pPr>
        <w:pStyle w:val="ListParagraph"/>
        <w:numPr>
          <w:ilvl w:val="0"/>
          <w:numId w:val="13"/>
        </w:numPr>
        <w:rPr>
          <w:sz w:val="28"/>
          <w:szCs w:val="28"/>
        </w:rPr>
      </w:pPr>
      <w:r w:rsidRPr="005156C4">
        <w:rPr>
          <w:sz w:val="28"/>
          <w:szCs w:val="28"/>
        </w:rPr>
        <w:t>When conducting an interview, investigators are free to ask a wide range of questions in order to obtain material which may assist an investigation.</w:t>
      </w:r>
    </w:p>
    <w:p w:rsidR="005156C4" w:rsidRDefault="005156C4" w:rsidP="005156C4">
      <w:pPr>
        <w:pStyle w:val="ListParagraph"/>
        <w:numPr>
          <w:ilvl w:val="0"/>
          <w:numId w:val="13"/>
        </w:numPr>
        <w:rPr>
          <w:sz w:val="28"/>
          <w:szCs w:val="28"/>
        </w:rPr>
      </w:pPr>
      <w:r w:rsidRPr="00AC351E">
        <w:rPr>
          <w:sz w:val="28"/>
          <w:szCs w:val="28"/>
        </w:rPr>
        <w:t>Investigators should recognise the positive impact of an early admission in the context of the criminal justice system.</w:t>
      </w:r>
    </w:p>
    <w:p w:rsidR="005156C4" w:rsidRPr="005156C4" w:rsidRDefault="005156C4" w:rsidP="005156C4">
      <w:pPr>
        <w:pStyle w:val="ListParagraph"/>
        <w:numPr>
          <w:ilvl w:val="0"/>
          <w:numId w:val="13"/>
        </w:numPr>
        <w:rPr>
          <w:sz w:val="28"/>
          <w:szCs w:val="28"/>
        </w:rPr>
      </w:pPr>
      <w:r w:rsidRPr="005156C4">
        <w:rPr>
          <w:sz w:val="28"/>
          <w:szCs w:val="28"/>
        </w:rPr>
        <w:t>Investigators are not bound to accept the first answer given. Questioning is not unfair merely because it is persistent.</w:t>
      </w:r>
    </w:p>
    <w:p w:rsidR="005156C4" w:rsidRPr="005156C4" w:rsidRDefault="005156C4" w:rsidP="005156C4">
      <w:pPr>
        <w:pStyle w:val="ListParagraph"/>
        <w:numPr>
          <w:ilvl w:val="0"/>
          <w:numId w:val="13"/>
        </w:numPr>
        <w:rPr>
          <w:sz w:val="28"/>
          <w:szCs w:val="28"/>
        </w:rPr>
      </w:pPr>
      <w:r w:rsidRPr="005156C4">
        <w:rPr>
          <w:sz w:val="28"/>
          <w:szCs w:val="28"/>
        </w:rPr>
        <w:t>Even when the right of silence is exercised by a suspect, investigators have a responsibility to put questions to them.</w:t>
      </w:r>
    </w:p>
    <w:p w:rsidR="00D44E1D" w:rsidRDefault="00D44E1D">
      <w:pPr>
        <w:rPr>
          <w:sz w:val="28"/>
          <w:szCs w:val="28"/>
        </w:rPr>
      </w:pPr>
      <w:r>
        <w:rPr>
          <w:sz w:val="28"/>
          <w:szCs w:val="28"/>
        </w:rPr>
        <w:br w:type="page"/>
      </w:r>
    </w:p>
    <w:p w:rsidR="00A30027" w:rsidRPr="00315217" w:rsidRDefault="004107B3" w:rsidP="00A30027">
      <w:pPr>
        <w:rPr>
          <w:b/>
          <w:sz w:val="28"/>
          <w:szCs w:val="24"/>
          <w:u w:val="single"/>
        </w:rPr>
      </w:pPr>
      <w:r>
        <w:rPr>
          <w:b/>
          <w:sz w:val="28"/>
          <w:szCs w:val="24"/>
          <w:u w:val="single"/>
        </w:rPr>
        <w:lastRenderedPageBreak/>
        <w:t>Outcome of the S</w:t>
      </w:r>
      <w:r w:rsidR="00A30027" w:rsidRPr="00315217">
        <w:rPr>
          <w:b/>
          <w:sz w:val="28"/>
          <w:szCs w:val="24"/>
          <w:u w:val="single"/>
        </w:rPr>
        <w:t>cenario</w:t>
      </w:r>
    </w:p>
    <w:p w:rsidR="004107B3" w:rsidRDefault="004107B3" w:rsidP="00694E01">
      <w:pPr>
        <w:rPr>
          <w:b/>
          <w:sz w:val="28"/>
          <w:szCs w:val="28"/>
          <w:u w:val="single"/>
        </w:rPr>
      </w:pPr>
    </w:p>
    <w:p w:rsidR="00EE7207" w:rsidRPr="00013198" w:rsidRDefault="00013198" w:rsidP="00013198">
      <w:pPr>
        <w:numPr>
          <w:ilvl w:val="0"/>
          <w:numId w:val="12"/>
        </w:numPr>
        <w:rPr>
          <w:sz w:val="28"/>
          <w:szCs w:val="28"/>
        </w:rPr>
      </w:pPr>
      <w:r>
        <w:rPr>
          <w:sz w:val="28"/>
          <w:szCs w:val="28"/>
        </w:rPr>
        <w:t>Aim</w:t>
      </w:r>
      <w:r w:rsidR="000C67F8" w:rsidRPr="00013198">
        <w:rPr>
          <w:sz w:val="28"/>
          <w:szCs w:val="28"/>
        </w:rPr>
        <w:t xml:space="preserve">: To Provide interviewers with the competence to prepare and </w:t>
      </w:r>
      <w:r w:rsidRPr="00013198">
        <w:rPr>
          <w:sz w:val="28"/>
          <w:szCs w:val="28"/>
        </w:rPr>
        <w:t>plan interviews</w:t>
      </w:r>
      <w:r w:rsidR="000C67F8" w:rsidRPr="00013198">
        <w:rPr>
          <w:sz w:val="28"/>
          <w:szCs w:val="28"/>
        </w:rPr>
        <w:t xml:space="preserve"> with suspects.</w:t>
      </w:r>
    </w:p>
    <w:p w:rsidR="00EE7207" w:rsidRPr="00013198" w:rsidRDefault="000C67F8" w:rsidP="00013198">
      <w:pPr>
        <w:numPr>
          <w:ilvl w:val="0"/>
          <w:numId w:val="12"/>
        </w:numPr>
        <w:rPr>
          <w:sz w:val="28"/>
          <w:szCs w:val="28"/>
        </w:rPr>
      </w:pPr>
      <w:r w:rsidRPr="00013198">
        <w:rPr>
          <w:sz w:val="28"/>
          <w:szCs w:val="28"/>
        </w:rPr>
        <w:t>Objectives</w:t>
      </w:r>
    </w:p>
    <w:p w:rsidR="00EE7207" w:rsidRPr="00013198" w:rsidRDefault="000C67F8" w:rsidP="00013198">
      <w:pPr>
        <w:numPr>
          <w:ilvl w:val="0"/>
          <w:numId w:val="12"/>
        </w:numPr>
        <w:rPr>
          <w:sz w:val="28"/>
          <w:szCs w:val="28"/>
        </w:rPr>
      </w:pPr>
      <w:r w:rsidRPr="00013198">
        <w:rPr>
          <w:sz w:val="28"/>
          <w:szCs w:val="28"/>
        </w:rPr>
        <w:t>Assess information gathered about  suspect(s)</w:t>
      </w:r>
    </w:p>
    <w:p w:rsidR="00EE7207" w:rsidRPr="00013198" w:rsidRDefault="000C67F8" w:rsidP="00013198">
      <w:pPr>
        <w:numPr>
          <w:ilvl w:val="0"/>
          <w:numId w:val="12"/>
        </w:numPr>
        <w:rPr>
          <w:sz w:val="28"/>
          <w:szCs w:val="28"/>
        </w:rPr>
      </w:pPr>
      <w:r w:rsidRPr="00013198">
        <w:rPr>
          <w:sz w:val="28"/>
          <w:szCs w:val="28"/>
        </w:rPr>
        <w:t>Assess the type and current condition of the suspect to inform the approach to the interview in accordance with legal requirements.</w:t>
      </w:r>
    </w:p>
    <w:p w:rsidR="00EE7207" w:rsidRPr="00013198" w:rsidRDefault="000C67F8" w:rsidP="00013198">
      <w:pPr>
        <w:numPr>
          <w:ilvl w:val="0"/>
          <w:numId w:val="12"/>
        </w:numPr>
        <w:rPr>
          <w:sz w:val="28"/>
          <w:szCs w:val="28"/>
        </w:rPr>
      </w:pPr>
      <w:r w:rsidRPr="00013198">
        <w:rPr>
          <w:sz w:val="28"/>
          <w:szCs w:val="28"/>
        </w:rPr>
        <w:t xml:space="preserve">Establish the correct interview approach utilising the engage and explain phase aide memoir </w:t>
      </w:r>
    </w:p>
    <w:p w:rsidR="00EE7207" w:rsidRPr="00013198" w:rsidRDefault="000C67F8" w:rsidP="00013198">
      <w:pPr>
        <w:numPr>
          <w:ilvl w:val="0"/>
          <w:numId w:val="12"/>
        </w:numPr>
        <w:rPr>
          <w:sz w:val="28"/>
          <w:szCs w:val="28"/>
        </w:rPr>
      </w:pPr>
      <w:r w:rsidRPr="00013198">
        <w:rPr>
          <w:sz w:val="28"/>
          <w:szCs w:val="28"/>
        </w:rPr>
        <w:t>Identify the nature of the allegation and identify investigative important information</w:t>
      </w:r>
    </w:p>
    <w:p w:rsidR="00EE7207" w:rsidRPr="00013198" w:rsidRDefault="000C67F8" w:rsidP="00013198">
      <w:pPr>
        <w:numPr>
          <w:ilvl w:val="0"/>
          <w:numId w:val="12"/>
        </w:numPr>
        <w:rPr>
          <w:sz w:val="28"/>
          <w:szCs w:val="28"/>
        </w:rPr>
      </w:pPr>
      <w:r w:rsidRPr="00013198">
        <w:rPr>
          <w:sz w:val="28"/>
          <w:szCs w:val="28"/>
        </w:rPr>
        <w:t>Produce a written interview plan that takes account of the suspect assessment , the needs of the investigation and legal requirements</w:t>
      </w:r>
    </w:p>
    <w:p w:rsidR="00EE7207" w:rsidRPr="00013198" w:rsidRDefault="000C67F8" w:rsidP="00013198">
      <w:pPr>
        <w:numPr>
          <w:ilvl w:val="0"/>
          <w:numId w:val="12"/>
        </w:numPr>
        <w:rPr>
          <w:sz w:val="28"/>
          <w:szCs w:val="28"/>
        </w:rPr>
      </w:pPr>
      <w:r w:rsidRPr="00013198">
        <w:rPr>
          <w:sz w:val="28"/>
          <w:szCs w:val="28"/>
        </w:rPr>
        <w:t>Select and set up t</w:t>
      </w:r>
      <w:r w:rsidR="00013198">
        <w:rPr>
          <w:sz w:val="28"/>
          <w:szCs w:val="28"/>
        </w:rPr>
        <w:t>he necessary interview location</w:t>
      </w:r>
      <w:r w:rsidRPr="00013198">
        <w:rPr>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D44E1D" w:rsidRDefault="00D44E1D">
      <w:pPr>
        <w:rPr>
          <w:rFonts w:ascii="Arial" w:eastAsia="Times New Roman" w:hAnsi="Arial" w:cs="Arial"/>
          <w:b/>
          <w:color w:val="000000"/>
          <w:sz w:val="24"/>
          <w:szCs w:val="24"/>
          <w:u w:val="single"/>
          <w:lang w:eastAsia="en-GB"/>
        </w:rPr>
      </w:pPr>
      <w:r>
        <w:rPr>
          <w:rFonts w:ascii="Arial" w:hAnsi="Arial" w:cs="Arial"/>
          <w:b/>
          <w:color w:val="000000"/>
          <w:u w:val="single"/>
        </w:rPr>
        <w:br w:type="page"/>
      </w:r>
    </w:p>
    <w:p w:rsidR="008136C2" w:rsidRDefault="008136C2" w:rsidP="008136C2">
      <w:pPr>
        <w:pStyle w:val="first"/>
        <w:rPr>
          <w:rFonts w:ascii="&amp;quot" w:hAnsi="&amp;quot"/>
          <w:color w:val="000000"/>
        </w:rPr>
      </w:pPr>
      <w:r w:rsidRPr="008136C2">
        <w:rPr>
          <w:rFonts w:ascii="Arial" w:hAnsi="Arial" w:cs="Arial"/>
          <w:b/>
          <w:color w:val="000000"/>
          <w:u w:val="single"/>
        </w:rPr>
        <w:lastRenderedPageBreak/>
        <w:t>Section 39 of the Criminal Justice Act 1988</w:t>
      </w:r>
      <w:r>
        <w:rPr>
          <w:rFonts w:ascii="&amp;quot" w:hAnsi="&amp;quot"/>
          <w:color w:val="000000"/>
        </w:rPr>
        <w:t xml:space="preserve"> </w:t>
      </w:r>
    </w:p>
    <w:p w:rsidR="008136C2" w:rsidRPr="008136C2" w:rsidRDefault="008136C2" w:rsidP="008136C2">
      <w:pPr>
        <w:pStyle w:val="first"/>
        <w:rPr>
          <w:rFonts w:ascii="Arial" w:hAnsi="Arial" w:cs="Arial"/>
          <w:color w:val="000000"/>
        </w:rPr>
      </w:pPr>
      <w:r w:rsidRPr="008136C2">
        <w:rPr>
          <w:rFonts w:ascii="Arial" w:hAnsi="Arial" w:cs="Arial"/>
          <w:color w:val="000000"/>
        </w:rPr>
        <w:t>Provides that the offences of 'common assault' and 'battery', that were once provided by the common law, are now summary offences.</w:t>
      </w:r>
    </w:p>
    <w:p w:rsidR="008136C2" w:rsidRPr="008136C2" w:rsidRDefault="008136C2" w:rsidP="008136C2">
      <w:pPr>
        <w:pStyle w:val="NormalWeb"/>
        <w:rPr>
          <w:rFonts w:ascii="Arial" w:hAnsi="Arial" w:cs="Arial"/>
          <w:color w:val="000000"/>
        </w:rPr>
      </w:pPr>
      <w:r w:rsidRPr="008136C2">
        <w:rPr>
          <w:rFonts w:ascii="Arial" w:hAnsi="Arial" w:cs="Arial"/>
          <w:color w:val="000000"/>
        </w:rPr>
        <w:t xml:space="preserve">39(1) Common assault and battery shall be summary offences </w:t>
      </w:r>
      <w:r w:rsidRPr="008136C2">
        <w:rPr>
          <w:rStyle w:val="Emphasis"/>
          <w:rFonts w:ascii="Arial" w:hAnsi="Arial" w:cs="Arial"/>
          <w:color w:val="000000"/>
        </w:rPr>
        <w:t>(penalty - see below).</w:t>
      </w:r>
    </w:p>
    <w:p w:rsidR="008136C2" w:rsidRPr="008136C2" w:rsidRDefault="008136C2" w:rsidP="008136C2">
      <w:pPr>
        <w:pStyle w:val="last"/>
        <w:spacing w:after="0"/>
        <w:rPr>
          <w:rFonts w:ascii="Arial" w:hAnsi="Arial" w:cs="Arial"/>
          <w:color w:val="000000"/>
        </w:rPr>
      </w:pPr>
      <w:r w:rsidRPr="008136C2">
        <w:rPr>
          <w:rFonts w:ascii="Arial" w:hAnsi="Arial" w:cs="Arial"/>
          <w:color w:val="000000"/>
        </w:rPr>
        <w:t xml:space="preserve">39(2) Subsection (1) is subject to </w:t>
      </w:r>
      <w:hyperlink r:id="rId10" w:history="1">
        <w:r w:rsidRPr="008136C2">
          <w:rPr>
            <w:rStyle w:val="Hyperlink"/>
            <w:rFonts w:ascii="Arial" w:hAnsi="Arial" w:cs="Arial"/>
          </w:rPr>
          <w:t>section 1</w:t>
        </w:r>
      </w:hyperlink>
      <w:r w:rsidRPr="008136C2">
        <w:rPr>
          <w:rFonts w:ascii="Arial" w:hAnsi="Arial" w:cs="Arial"/>
          <w:color w:val="000000"/>
        </w:rPr>
        <w:t xml:space="preserve"> of the Assaults on Emergency Workers (Offences) Act 2018 (which makes provision for increased sentencing powers for offences of common assault and battery committed against an </w:t>
      </w:r>
      <w:hyperlink r:id="rId11" w:history="1">
        <w:r w:rsidRPr="008136C2">
          <w:rPr>
            <w:rStyle w:val="Hyperlink"/>
            <w:rFonts w:ascii="Arial" w:hAnsi="Arial" w:cs="Arial"/>
          </w:rPr>
          <w:t>emergency worker</w:t>
        </w:r>
      </w:hyperlink>
      <w:r w:rsidRPr="008136C2">
        <w:rPr>
          <w:rFonts w:ascii="Arial" w:hAnsi="Arial" w:cs="Arial"/>
          <w:color w:val="000000"/>
        </w:rPr>
        <w:t xml:space="preserve"> acting in the exercise of functions as such a worker).</w:t>
      </w:r>
      <w:r w:rsidRPr="008136C2">
        <w:rPr>
          <w:rFonts w:ascii="Arial" w:hAnsi="Arial" w:cs="Arial"/>
          <w:color w:val="000000"/>
        </w:rPr>
        <w:br/>
      </w:r>
      <w:r w:rsidRPr="008136C2">
        <w:rPr>
          <w:rFonts w:ascii="Arial" w:hAnsi="Arial" w:cs="Arial"/>
          <w:color w:val="000000"/>
        </w:rPr>
        <w:br/>
      </w:r>
      <w:r w:rsidRPr="008136C2">
        <w:rPr>
          <w:rStyle w:val="Strong"/>
          <w:rFonts w:ascii="Arial" w:hAnsi="Arial" w:cs="Arial"/>
          <w:color w:val="000000"/>
        </w:rPr>
        <w:t>Notes</w:t>
      </w:r>
      <w:r w:rsidRPr="008136C2">
        <w:rPr>
          <w:rFonts w:ascii="Arial" w:hAnsi="Arial" w:cs="Arial"/>
          <w:b/>
          <w:bCs/>
          <w:color w:val="000000"/>
        </w:rPr>
        <w:br/>
      </w:r>
      <w:r w:rsidRPr="008136C2">
        <w:rPr>
          <w:rStyle w:val="Emphasis"/>
          <w:rFonts w:ascii="Arial" w:hAnsi="Arial" w:cs="Arial"/>
          <w:color w:val="000000"/>
        </w:rPr>
        <w:t>(i)This section creates two separate statutory offences, common assault and battery.</w:t>
      </w:r>
      <w:r w:rsidRPr="008136C2">
        <w:rPr>
          <w:rFonts w:ascii="Arial" w:hAnsi="Arial" w:cs="Arial"/>
          <w:i/>
          <w:iCs/>
          <w:color w:val="000000"/>
        </w:rPr>
        <w:br/>
      </w:r>
      <w:r w:rsidRPr="008136C2">
        <w:rPr>
          <w:rStyle w:val="Emphasis"/>
          <w:rFonts w:ascii="Arial" w:hAnsi="Arial" w:cs="Arial"/>
          <w:color w:val="000000"/>
        </w:rPr>
        <w:t>(ii)</w:t>
      </w:r>
      <w:r w:rsidRPr="008136C2">
        <w:rPr>
          <w:rStyle w:val="Strong"/>
          <w:rFonts w:ascii="Arial" w:hAnsi="Arial" w:cs="Arial"/>
          <w:i/>
          <w:iCs/>
          <w:color w:val="000000"/>
        </w:rPr>
        <w:t xml:space="preserve"> Assault</w:t>
      </w:r>
      <w:r w:rsidRPr="008136C2">
        <w:rPr>
          <w:rStyle w:val="Emphasis"/>
          <w:rFonts w:ascii="Arial" w:hAnsi="Arial" w:cs="Arial"/>
          <w:color w:val="000000"/>
        </w:rPr>
        <w:t xml:space="preserve"> - an assault is any intentional or reckless act which causes a person to apprehend immediate unlawful force or personal violence.</w:t>
      </w:r>
      <w:r w:rsidRPr="008136C2">
        <w:rPr>
          <w:rFonts w:ascii="Arial" w:hAnsi="Arial" w:cs="Arial"/>
          <w:i/>
          <w:iCs/>
          <w:color w:val="000000"/>
        </w:rPr>
        <w:br/>
      </w:r>
      <w:r w:rsidRPr="008136C2">
        <w:rPr>
          <w:rStyle w:val="Emphasis"/>
          <w:rFonts w:ascii="Arial" w:hAnsi="Arial" w:cs="Arial"/>
          <w:color w:val="000000"/>
        </w:rPr>
        <w:t xml:space="preserve">(iii) </w:t>
      </w:r>
      <w:r w:rsidRPr="008136C2">
        <w:rPr>
          <w:rStyle w:val="Strong"/>
          <w:rFonts w:ascii="Arial" w:hAnsi="Arial" w:cs="Arial"/>
          <w:i/>
          <w:iCs/>
          <w:color w:val="000000"/>
        </w:rPr>
        <w:t xml:space="preserve">Battery </w:t>
      </w:r>
      <w:r w:rsidRPr="008136C2">
        <w:rPr>
          <w:rStyle w:val="Emphasis"/>
          <w:rFonts w:ascii="Arial" w:hAnsi="Arial" w:cs="Arial"/>
          <w:color w:val="000000"/>
        </w:rPr>
        <w:t>- a battery is any intentional or reckless infliction of unlawful force or personal violence. Consequently, a battery may include an assault.</w:t>
      </w:r>
      <w:r w:rsidRPr="008136C2">
        <w:rPr>
          <w:rFonts w:ascii="Arial" w:hAnsi="Arial" w:cs="Arial"/>
          <w:i/>
          <w:iCs/>
          <w:color w:val="000000"/>
        </w:rPr>
        <w:br/>
      </w:r>
      <w:r w:rsidRPr="008136C2">
        <w:rPr>
          <w:rStyle w:val="Emphasis"/>
          <w:rFonts w:ascii="Arial" w:hAnsi="Arial" w:cs="Arial"/>
          <w:color w:val="000000"/>
        </w:rPr>
        <w:t>(iv) Although the word 'assault' is popularly used in a broad sense to mean some form of physical contact between the perpetrator and the victim, such interpretation is not correct in law. It is important to distinguish between the two offences, especially when laying an information. The inclusion of both offences in the same charge is bad for duplicity: where there is actual as well as apprehended unlawful violence the appropriate wording in the information is 'assault by beating'.</w:t>
      </w:r>
      <w:r w:rsidRPr="008136C2">
        <w:rPr>
          <w:rFonts w:ascii="Arial" w:hAnsi="Arial" w:cs="Arial"/>
          <w:i/>
          <w:iCs/>
          <w:color w:val="000000"/>
        </w:rPr>
        <w:br/>
      </w:r>
      <w:r w:rsidRPr="008136C2">
        <w:rPr>
          <w:rStyle w:val="Emphasis"/>
          <w:rFonts w:ascii="Arial" w:hAnsi="Arial" w:cs="Arial"/>
          <w:color w:val="000000"/>
        </w:rPr>
        <w:t xml:space="preserve">(v) In certain circumstances, either of the offences may be included in an indictment (see </w:t>
      </w:r>
      <w:hyperlink r:id="rId12" w:history="1">
        <w:r w:rsidRPr="008136C2">
          <w:rPr>
            <w:rStyle w:val="Emphasis"/>
            <w:rFonts w:ascii="Arial" w:hAnsi="Arial" w:cs="Arial"/>
            <w:color w:val="0000FF"/>
            <w:u w:val="single"/>
          </w:rPr>
          <w:t>section 40</w:t>
        </w:r>
      </w:hyperlink>
      <w:r w:rsidRPr="008136C2">
        <w:rPr>
          <w:rStyle w:val="Emphasis"/>
          <w:rFonts w:ascii="Arial" w:hAnsi="Arial" w:cs="Arial"/>
          <w:color w:val="000000"/>
        </w:rPr>
        <w:t xml:space="preserve"> of this Act). For the purposes of joining a summary offence of assault to an indictment, the term 'assault' includes the offence of battery.</w:t>
      </w:r>
      <w:r w:rsidRPr="008136C2">
        <w:rPr>
          <w:rFonts w:ascii="Arial" w:hAnsi="Arial" w:cs="Arial"/>
          <w:color w:val="000000"/>
        </w:rPr>
        <w:br/>
      </w:r>
      <w:r w:rsidRPr="008136C2">
        <w:rPr>
          <w:rStyle w:val="Emphasis"/>
          <w:rFonts w:ascii="Arial" w:hAnsi="Arial" w:cs="Arial"/>
          <w:color w:val="000000"/>
        </w:rPr>
        <w:t>(vi) The threat of physical contact or the actual physical contact as the case may be, requires a mental element which is an intention, or recklessness.</w:t>
      </w:r>
      <w:r w:rsidRPr="008136C2">
        <w:rPr>
          <w:rFonts w:ascii="Arial" w:hAnsi="Arial" w:cs="Arial"/>
          <w:color w:val="000000"/>
        </w:rPr>
        <w:br/>
      </w:r>
      <w:r w:rsidRPr="008136C2">
        <w:rPr>
          <w:rStyle w:val="Emphasis"/>
          <w:rFonts w:ascii="Arial" w:hAnsi="Arial" w:cs="Arial"/>
          <w:color w:val="000000"/>
        </w:rPr>
        <w:t>(vii) Battery can be committed indirectly. For example, a woman holding her baby is hit by her boyfriend and drops the baby on the floor. The boyfriend commits assault by battery directly on the mother, and indirectly on the baby; the mother acting as a medium for the battery on the baby (see Haystead v DPP 2000).</w:t>
      </w:r>
      <w:r w:rsidRPr="008136C2">
        <w:rPr>
          <w:rFonts w:ascii="Arial" w:hAnsi="Arial" w:cs="Arial"/>
          <w:color w:val="000000"/>
        </w:rPr>
        <w:br/>
      </w:r>
      <w:r w:rsidRPr="008136C2">
        <w:rPr>
          <w:rStyle w:val="Emphasis"/>
          <w:rFonts w:ascii="Arial" w:hAnsi="Arial" w:cs="Arial"/>
          <w:color w:val="000000"/>
        </w:rPr>
        <w:t xml:space="preserve">(viii) If a common assault under this section is </w:t>
      </w:r>
      <w:hyperlink r:id="rId13" w:history="1">
        <w:r w:rsidRPr="008136C2">
          <w:rPr>
            <w:rStyle w:val="Emphasis"/>
            <w:rFonts w:ascii="Arial" w:hAnsi="Arial" w:cs="Arial"/>
            <w:color w:val="0000FF"/>
            <w:u w:val="single"/>
            <w:bdr w:val="none" w:sz="0" w:space="0" w:color="auto" w:frame="1"/>
          </w:rPr>
          <w:t>racially or religiously aggravated</w:t>
        </w:r>
      </w:hyperlink>
      <w:r w:rsidRPr="008136C2">
        <w:rPr>
          <w:rStyle w:val="Emphasis"/>
          <w:rFonts w:ascii="Arial" w:hAnsi="Arial" w:cs="Arial"/>
          <w:color w:val="000000"/>
        </w:rPr>
        <w:t xml:space="preserve">, you should consider the more serious version of this offence under </w:t>
      </w:r>
      <w:hyperlink r:id="rId14" w:history="1">
        <w:r w:rsidRPr="008136C2">
          <w:rPr>
            <w:rStyle w:val="Hyperlink"/>
            <w:rFonts w:ascii="Arial" w:hAnsi="Arial" w:cs="Arial"/>
            <w:i/>
            <w:iCs/>
          </w:rPr>
          <w:t>section 29</w:t>
        </w:r>
      </w:hyperlink>
      <w:r w:rsidRPr="008136C2">
        <w:rPr>
          <w:rStyle w:val="Emphasis"/>
          <w:rFonts w:ascii="Arial" w:hAnsi="Arial" w:cs="Arial"/>
          <w:color w:val="000000"/>
        </w:rPr>
        <w:t xml:space="preserve"> of the Crime and Disorder Act 1998.</w:t>
      </w:r>
      <w:r w:rsidRPr="008136C2">
        <w:rPr>
          <w:rFonts w:ascii="Arial" w:hAnsi="Arial" w:cs="Arial"/>
          <w:i/>
          <w:iCs/>
          <w:color w:val="000000"/>
        </w:rPr>
        <w:br/>
      </w:r>
      <w:r w:rsidRPr="008136C2">
        <w:rPr>
          <w:rStyle w:val="Emphasis"/>
          <w:rFonts w:ascii="Arial" w:hAnsi="Arial" w:cs="Arial"/>
          <w:color w:val="000000"/>
        </w:rPr>
        <w:t xml:space="preserve">(ix) There are a number of </w:t>
      </w:r>
      <w:hyperlink r:id="rId15" w:history="1">
        <w:r w:rsidRPr="008136C2">
          <w:rPr>
            <w:rStyle w:val="Emphasis"/>
            <w:rFonts w:ascii="Arial" w:hAnsi="Arial" w:cs="Arial"/>
            <w:color w:val="0000FF"/>
            <w:u w:val="single"/>
            <w:bdr w:val="none" w:sz="0" w:space="0" w:color="auto" w:frame="1"/>
          </w:rPr>
          <w:t>defences to assault</w:t>
        </w:r>
      </w:hyperlink>
      <w:r w:rsidRPr="008136C2">
        <w:rPr>
          <w:rFonts w:ascii="Arial" w:hAnsi="Arial" w:cs="Arial"/>
          <w:color w:val="000000"/>
        </w:rPr>
        <w:t>.</w:t>
      </w:r>
      <w:r w:rsidRPr="008136C2">
        <w:rPr>
          <w:rFonts w:ascii="Arial" w:hAnsi="Arial" w:cs="Arial"/>
          <w:color w:val="000000"/>
        </w:rPr>
        <w:br/>
      </w:r>
      <w:r w:rsidRPr="008136C2">
        <w:rPr>
          <w:rStyle w:val="Emphasis"/>
          <w:rFonts w:ascii="Arial" w:hAnsi="Arial" w:cs="Arial"/>
          <w:color w:val="000000"/>
        </w:rPr>
        <w:t xml:space="preserve">(x) From 13th November 2018, aggravated versions of the offences in this section apply, if the common assault or battery is committed against an </w:t>
      </w:r>
      <w:hyperlink r:id="rId16" w:history="1">
        <w:r w:rsidRPr="008136C2">
          <w:rPr>
            <w:rStyle w:val="Emphasis"/>
            <w:rFonts w:ascii="Arial" w:hAnsi="Arial" w:cs="Arial"/>
            <w:color w:val="0000FF"/>
            <w:u w:val="single"/>
          </w:rPr>
          <w:t>emergency worker</w:t>
        </w:r>
      </w:hyperlink>
      <w:r w:rsidRPr="008136C2">
        <w:rPr>
          <w:rStyle w:val="Emphasis"/>
          <w:rFonts w:ascii="Arial" w:hAnsi="Arial" w:cs="Arial"/>
          <w:color w:val="000000"/>
        </w:rPr>
        <w:t>, as per subsection (2), above.</w:t>
      </w:r>
    </w:p>
    <w:p w:rsidR="00235993" w:rsidRDefault="00235993" w:rsidP="00694E01">
      <w:pPr>
        <w:rPr>
          <w:sz w:val="28"/>
          <w:szCs w:val="28"/>
        </w:rPr>
      </w:pPr>
    </w:p>
    <w:p w:rsidR="004107B3" w:rsidRPr="00694E01" w:rsidRDefault="004107B3" w:rsidP="00694E01">
      <w:pPr>
        <w:rPr>
          <w:sz w:val="28"/>
          <w:szCs w:val="28"/>
        </w:rPr>
      </w:pPr>
    </w:p>
    <w:p w:rsidR="00135735" w:rsidRPr="004C18A5" w:rsidRDefault="00135735" w:rsidP="004C18A5">
      <w:pPr>
        <w:spacing w:before="240"/>
        <w:rPr>
          <w:rFonts w:ascii="Arial" w:hAnsi="Arial" w:cs="Arial"/>
          <w:sz w:val="24"/>
          <w:szCs w:val="24"/>
        </w:rPr>
      </w:pPr>
    </w:p>
    <w:sectPr w:rsidR="00135735" w:rsidRPr="004C18A5" w:rsidSect="00903D29">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4B5" w:rsidRDefault="004B6A59" w:rsidP="004B6A59">
    <w:pPr>
      <w:pStyle w:val="Footer"/>
      <w:rPr>
        <w:color w:val="000000"/>
        <w:sz w:val="17"/>
      </w:rPr>
    </w:pPr>
    <w:bookmarkStart w:id="3" w:name="TITUS1FooterEvenPages"/>
    <w:r>
      <w:rPr>
        <w:color w:val="000000"/>
        <w:sz w:val="17"/>
      </w:rPr>
      <w:t> </w:t>
    </w:r>
  </w:p>
  <w:bookmarkEnd w:id="3"/>
  <w:p w:rsidR="006124B5" w:rsidRDefault="006124B5" w:rsidP="006124B5">
    <w:pPr>
      <w:pStyle w:val="Footer"/>
    </w:pPr>
  </w:p>
  <w:p w:rsidR="00903D29" w:rsidRDefault="00903D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D29" w:rsidRDefault="004B6A59" w:rsidP="004B6A59">
    <w:pPr>
      <w:pStyle w:val="Footer"/>
      <w:rPr>
        <w:color w:val="000000"/>
        <w:sz w:val="17"/>
      </w:rPr>
    </w:pPr>
    <w:bookmarkStart w:id="4" w:name="TITUS1FooterPrimary"/>
    <w:r>
      <w:rPr>
        <w:color w:val="000000"/>
        <w:sz w:val="17"/>
      </w:rPr>
      <w:t> </w:t>
    </w:r>
  </w:p>
  <w:bookmarkEnd w:id="4"/>
  <w:p w:rsidR="00903D29" w:rsidRDefault="00903D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D29" w:rsidRDefault="004B6A59" w:rsidP="004B6A59">
    <w:pPr>
      <w:pStyle w:val="Footer"/>
      <w:rPr>
        <w:color w:val="000000"/>
        <w:sz w:val="17"/>
      </w:rPr>
    </w:pPr>
    <w:bookmarkStart w:id="6" w:name="TITUS1FooterFirstPage"/>
    <w:r>
      <w:rPr>
        <w:color w:val="000000"/>
        <w:sz w:val="17"/>
      </w:rPr>
      <w:t> </w:t>
    </w:r>
  </w:p>
  <w:bookmarkEnd w:id="6"/>
  <w:p w:rsidR="00903D29" w:rsidRDefault="00903D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D29" w:rsidRDefault="004B6A59" w:rsidP="004B6A59">
    <w:pPr>
      <w:pStyle w:val="Header"/>
      <w:rPr>
        <w:color w:val="000000"/>
        <w:sz w:val="17"/>
      </w:rPr>
    </w:pPr>
    <w:bookmarkStart w:id="1" w:name="TITUS1HeaderEvenPages"/>
    <w:r>
      <w:rPr>
        <w:color w:val="000000"/>
        <w:sz w:val="17"/>
      </w:rPr>
      <w:t> </w:t>
    </w:r>
  </w:p>
  <w:bookmarkEnd w:id="1"/>
  <w:p w:rsidR="00903D29" w:rsidRDefault="00903D29" w:rsidP="00903D29">
    <w:pPr>
      <w:pStyle w:val="Header"/>
    </w:pPr>
    <w:r>
      <w:rPr>
        <w:noProof/>
        <w:lang w:eastAsia="en-GB"/>
      </w:rPr>
      <w:drawing>
        <wp:inline distT="0" distB="0" distL="0" distR="0" wp14:anchorId="28EB351A" wp14:editId="6260F3B2">
          <wp:extent cx="5731510" cy="9353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903D29" w:rsidRDefault="00903D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D29" w:rsidRDefault="004B6A59" w:rsidP="004B6A59">
    <w:pPr>
      <w:pStyle w:val="Header"/>
      <w:rPr>
        <w:color w:val="000000"/>
        <w:sz w:val="17"/>
      </w:rPr>
    </w:pPr>
    <w:bookmarkStart w:id="2" w:name="TITUS1HeaderPrimary"/>
    <w:r>
      <w:rPr>
        <w:color w:val="000000"/>
        <w:sz w:val="17"/>
      </w:rPr>
      <w:t> </w:t>
    </w:r>
  </w:p>
  <w:bookmarkEnd w:id="2"/>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D29" w:rsidRDefault="004B6A59" w:rsidP="004B6A59">
    <w:pPr>
      <w:pStyle w:val="Header"/>
      <w:rPr>
        <w:color w:val="000000"/>
        <w:sz w:val="17"/>
      </w:rPr>
    </w:pPr>
    <w:bookmarkStart w:id="5" w:name="TITUS1HeaderFirstPage"/>
    <w:r>
      <w:rPr>
        <w:color w:val="000000"/>
        <w:sz w:val="17"/>
      </w:rPr>
      <w:t> </w:t>
    </w:r>
  </w:p>
  <w:bookmarkEnd w:id="5"/>
  <w:p w:rsidR="00903D29" w:rsidRDefault="00903D29" w:rsidP="00903D29">
    <w:pPr>
      <w:pStyle w:val="Header"/>
    </w:pPr>
    <w:r>
      <w:rPr>
        <w:noProof/>
        <w:lang w:eastAsia="en-GB"/>
      </w:rPr>
      <w:drawing>
        <wp:inline distT="0" distB="0" distL="0" distR="0" wp14:anchorId="32864CE9" wp14:editId="65415D2F">
          <wp:extent cx="5731510" cy="935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903D29" w:rsidRDefault="00903D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11"/>
  </w:num>
  <w:num w:numId="4">
    <w:abstractNumId w:val="6"/>
  </w:num>
  <w:num w:numId="5">
    <w:abstractNumId w:val="2"/>
  </w:num>
  <w:num w:numId="6">
    <w:abstractNumId w:val="5"/>
  </w:num>
  <w:num w:numId="7">
    <w:abstractNumId w:val="12"/>
  </w:num>
  <w:num w:numId="8">
    <w:abstractNumId w:val="9"/>
  </w:num>
  <w:num w:numId="9">
    <w:abstractNumId w:val="7"/>
  </w:num>
  <w:num w:numId="10">
    <w:abstractNumId w:val="0"/>
  </w:num>
  <w:num w:numId="11">
    <w:abstractNumId w:val="8"/>
  </w:num>
  <w:num w:numId="12">
    <w:abstractNumId w:val="4"/>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A12A4"/>
    <w:rsid w:val="000B2DFF"/>
    <w:rsid w:val="000B3C4C"/>
    <w:rsid w:val="000C3B7D"/>
    <w:rsid w:val="000C67F8"/>
    <w:rsid w:val="00106EBD"/>
    <w:rsid w:val="00112114"/>
    <w:rsid w:val="001233A1"/>
    <w:rsid w:val="00125393"/>
    <w:rsid w:val="00135735"/>
    <w:rsid w:val="00153AD4"/>
    <w:rsid w:val="00175C8D"/>
    <w:rsid w:val="001F78C3"/>
    <w:rsid w:val="001F7FE6"/>
    <w:rsid w:val="002146D8"/>
    <w:rsid w:val="00235993"/>
    <w:rsid w:val="00280C98"/>
    <w:rsid w:val="00292F35"/>
    <w:rsid w:val="00315217"/>
    <w:rsid w:val="00331A18"/>
    <w:rsid w:val="00341767"/>
    <w:rsid w:val="00361F2D"/>
    <w:rsid w:val="003B6C37"/>
    <w:rsid w:val="003C4D1C"/>
    <w:rsid w:val="004107B3"/>
    <w:rsid w:val="00420348"/>
    <w:rsid w:val="00425416"/>
    <w:rsid w:val="004900BD"/>
    <w:rsid w:val="004B38CA"/>
    <w:rsid w:val="004B6A59"/>
    <w:rsid w:val="004C18A5"/>
    <w:rsid w:val="004D74F3"/>
    <w:rsid w:val="004F3D20"/>
    <w:rsid w:val="0050413C"/>
    <w:rsid w:val="005156C4"/>
    <w:rsid w:val="00533058"/>
    <w:rsid w:val="005824E7"/>
    <w:rsid w:val="006124B5"/>
    <w:rsid w:val="00640DC1"/>
    <w:rsid w:val="006618F8"/>
    <w:rsid w:val="00694E01"/>
    <w:rsid w:val="00697638"/>
    <w:rsid w:val="006A20EC"/>
    <w:rsid w:val="007276B7"/>
    <w:rsid w:val="00730D27"/>
    <w:rsid w:val="007940A3"/>
    <w:rsid w:val="007B18E4"/>
    <w:rsid w:val="007C0CD1"/>
    <w:rsid w:val="007E31DE"/>
    <w:rsid w:val="008136C2"/>
    <w:rsid w:val="008144AB"/>
    <w:rsid w:val="008541C8"/>
    <w:rsid w:val="00857649"/>
    <w:rsid w:val="00874AE5"/>
    <w:rsid w:val="00883414"/>
    <w:rsid w:val="0089475A"/>
    <w:rsid w:val="008A6429"/>
    <w:rsid w:val="008B5A97"/>
    <w:rsid w:val="008F3FFF"/>
    <w:rsid w:val="00903D29"/>
    <w:rsid w:val="00926D5D"/>
    <w:rsid w:val="00933CE1"/>
    <w:rsid w:val="00963977"/>
    <w:rsid w:val="0098203B"/>
    <w:rsid w:val="00993363"/>
    <w:rsid w:val="00A30027"/>
    <w:rsid w:val="00A45185"/>
    <w:rsid w:val="00A51F43"/>
    <w:rsid w:val="00A5390D"/>
    <w:rsid w:val="00A76E43"/>
    <w:rsid w:val="00AA08FF"/>
    <w:rsid w:val="00AB606A"/>
    <w:rsid w:val="00B1747C"/>
    <w:rsid w:val="00B260D0"/>
    <w:rsid w:val="00B77BD1"/>
    <w:rsid w:val="00B81748"/>
    <w:rsid w:val="00BD1C22"/>
    <w:rsid w:val="00BD738A"/>
    <w:rsid w:val="00BE09C3"/>
    <w:rsid w:val="00BF3415"/>
    <w:rsid w:val="00C0296F"/>
    <w:rsid w:val="00C9663B"/>
    <w:rsid w:val="00D06E57"/>
    <w:rsid w:val="00D07F28"/>
    <w:rsid w:val="00D23791"/>
    <w:rsid w:val="00D44E1D"/>
    <w:rsid w:val="00D52949"/>
    <w:rsid w:val="00D73990"/>
    <w:rsid w:val="00D90B81"/>
    <w:rsid w:val="00DA41CF"/>
    <w:rsid w:val="00E15DCC"/>
    <w:rsid w:val="00E21FEB"/>
    <w:rsid w:val="00E858EE"/>
    <w:rsid w:val="00EC48BB"/>
    <w:rsid w:val="00EC7072"/>
    <w:rsid w:val="00EE7207"/>
    <w:rsid w:val="00F559B8"/>
    <w:rsid w:val="00F82992"/>
    <w:rsid w:val="00F9145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B88202A"/>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paragraph" w:styleId="BalloonText">
    <w:name w:val="Balloon Text"/>
    <w:basedOn w:val="Normal"/>
    <w:link w:val="BalloonTextChar"/>
    <w:uiPriority w:val="99"/>
    <w:semiHidden/>
    <w:unhideWhenUsed/>
    <w:rsid w:val="004B6A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A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64538556">
      <w:bodyDiv w:val="1"/>
      <w:marLeft w:val="0"/>
      <w:marRight w:val="0"/>
      <w:marTop w:val="0"/>
      <w:marBottom w:val="0"/>
      <w:divBdr>
        <w:top w:val="none" w:sz="0" w:space="0" w:color="auto"/>
        <w:left w:val="none" w:sz="0" w:space="0" w:color="auto"/>
        <w:bottom w:val="none" w:sz="0" w:space="0" w:color="auto"/>
        <w:right w:val="none" w:sz="0" w:space="0" w:color="auto"/>
      </w:divBdr>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manager.pnld.co.uk/content/D6077.ht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hyperlink" Target="https://docmanager.pnld.co.uk/content/D2890.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cmanager.pnld.co.uk/content/D41764.ht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41764.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cmanager.pnld.co.uk/content/D382.htm" TargetMode="External"/><Relationship Id="rId23" Type="http://schemas.openxmlformats.org/officeDocument/2006/relationships/fontTable" Target="fontTable.xml"/><Relationship Id="rId10" Type="http://schemas.openxmlformats.org/officeDocument/2006/relationships/hyperlink" Target="https://docmanager.pnld.co.uk/content/D41762.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cmanager.pnld.co.uk/content/D6078.htm"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Jones,Carys swp5046</cp:lastModifiedBy>
  <cp:revision>8</cp:revision>
  <cp:lastPrinted>2020-01-15T12:24:00Z</cp:lastPrinted>
  <dcterms:created xsi:type="dcterms:W3CDTF">2019-01-23T13:11:00Z</dcterms:created>
  <dcterms:modified xsi:type="dcterms:W3CDTF">2020-01-15T12:24:00Z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40ab136b-51c2-4329-9ad6-6381319f0546</vt:lpwstr>
  </property>
  <property fmtid="{D5CDD505-2E9C-101B-9397-08002B2CF9AE}" pid="6" name="Classification">
    <vt:lpwstr>OFFICIAL</vt:lpwstr>
  </property>
  <property fmtid="{D5CDD505-2E9C-101B-9397-08002B2CF9AE}" pid="7" name="Visibility">
    <vt:lpwstr>NOT VISIBLE</vt:lpwstr>
  </property>
</Properties>
</file>