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6C7E4" w14:textId="77777777" w:rsidR="00155938" w:rsidRPr="002208C9" w:rsidRDefault="00155938" w:rsidP="002208C9">
      <w:pPr>
        <w:spacing w:before="120" w:after="120" w:line="360" w:lineRule="auto"/>
        <w:jc w:val="both"/>
        <w:rPr>
          <w:rFonts w:ascii="Arial" w:hAnsi="Arial" w:cs="Arial"/>
          <w:sz w:val="22"/>
          <w:szCs w:val="22"/>
        </w:rPr>
      </w:pPr>
      <w:r w:rsidRPr="002208C9">
        <w:rPr>
          <w:rFonts w:ascii="Arial" w:hAnsi="Arial" w:cs="Arial"/>
          <w:sz w:val="22"/>
          <w:szCs w:val="22"/>
        </w:rPr>
        <w:t>BMHP6026_BIRM – Digital Transformation in the Health and Care Professions</w:t>
      </w:r>
    </w:p>
    <w:p w14:paraId="7B0F5C2D" w14:textId="77777777" w:rsidR="00155938" w:rsidRPr="002208C9" w:rsidRDefault="00155938" w:rsidP="002208C9">
      <w:pPr>
        <w:spacing w:line="360" w:lineRule="auto"/>
        <w:jc w:val="both"/>
        <w:rPr>
          <w:rFonts w:ascii="Arial" w:hAnsi="Arial" w:cs="Arial"/>
          <w:sz w:val="22"/>
          <w:szCs w:val="22"/>
        </w:rPr>
      </w:pPr>
    </w:p>
    <w:p w14:paraId="17502F33" w14:textId="08399D0F" w:rsidR="00155938" w:rsidRPr="002208C9" w:rsidRDefault="00155938" w:rsidP="002208C9">
      <w:pPr>
        <w:spacing w:line="360" w:lineRule="auto"/>
        <w:jc w:val="both"/>
        <w:rPr>
          <w:rFonts w:ascii="Arial" w:hAnsi="Arial" w:cs="Arial"/>
          <w:sz w:val="22"/>
          <w:szCs w:val="22"/>
        </w:rPr>
      </w:pPr>
      <w:r w:rsidRPr="002208C9">
        <w:rPr>
          <w:rFonts w:ascii="Arial" w:hAnsi="Arial" w:cs="Arial"/>
          <w:sz w:val="22"/>
          <w:szCs w:val="22"/>
        </w:rPr>
        <w:t>Component 1</w:t>
      </w:r>
    </w:p>
    <w:p w14:paraId="7A2F6CF3" w14:textId="77777777" w:rsidR="00155938" w:rsidRPr="002208C9" w:rsidRDefault="00155938" w:rsidP="002208C9">
      <w:pPr>
        <w:spacing w:line="360" w:lineRule="auto"/>
        <w:jc w:val="both"/>
        <w:rPr>
          <w:rFonts w:ascii="Arial" w:hAnsi="Arial" w:cs="Arial"/>
          <w:sz w:val="22"/>
          <w:szCs w:val="22"/>
        </w:rPr>
      </w:pPr>
    </w:p>
    <w:p w14:paraId="087393AD" w14:textId="77777777" w:rsidR="00155938" w:rsidRPr="002208C9" w:rsidRDefault="00155938" w:rsidP="002208C9">
      <w:pPr>
        <w:spacing w:line="360" w:lineRule="auto"/>
        <w:jc w:val="both"/>
        <w:rPr>
          <w:rFonts w:ascii="Arial" w:hAnsi="Arial" w:cs="Arial"/>
          <w:sz w:val="22"/>
          <w:szCs w:val="22"/>
        </w:rPr>
      </w:pPr>
      <w:r w:rsidRPr="002208C9">
        <w:rPr>
          <w:rFonts w:ascii="Arial" w:hAnsi="Arial" w:cs="Arial"/>
          <w:sz w:val="22"/>
          <w:szCs w:val="22"/>
        </w:rPr>
        <w:t>Written report</w:t>
      </w:r>
    </w:p>
    <w:p w14:paraId="54F50ED1" w14:textId="77777777" w:rsidR="00155938" w:rsidRPr="002208C9" w:rsidRDefault="00155938" w:rsidP="002208C9">
      <w:pPr>
        <w:spacing w:line="360" w:lineRule="auto"/>
        <w:jc w:val="both"/>
        <w:rPr>
          <w:rFonts w:ascii="Arial" w:hAnsi="Arial" w:cs="Arial"/>
          <w:sz w:val="22"/>
          <w:szCs w:val="22"/>
        </w:rPr>
      </w:pPr>
    </w:p>
    <w:p w14:paraId="58463FE4" w14:textId="77777777" w:rsidR="00155938" w:rsidRPr="002208C9" w:rsidRDefault="00155938" w:rsidP="002208C9">
      <w:pPr>
        <w:spacing w:line="360" w:lineRule="auto"/>
        <w:jc w:val="both"/>
        <w:rPr>
          <w:rFonts w:ascii="Arial" w:hAnsi="Arial" w:cs="Arial"/>
          <w:sz w:val="22"/>
          <w:szCs w:val="22"/>
        </w:rPr>
      </w:pPr>
      <w:r w:rsidRPr="002208C9">
        <w:rPr>
          <w:rFonts w:ascii="Arial" w:hAnsi="Arial" w:cs="Arial"/>
          <w:sz w:val="22"/>
          <w:szCs w:val="22"/>
        </w:rPr>
        <w:t>Student Name: Shabnam khan</w:t>
      </w:r>
    </w:p>
    <w:p w14:paraId="1A0DF11C" w14:textId="77777777" w:rsidR="00155938" w:rsidRPr="002208C9" w:rsidRDefault="00155938" w:rsidP="002208C9">
      <w:pPr>
        <w:spacing w:line="360" w:lineRule="auto"/>
        <w:jc w:val="both"/>
        <w:rPr>
          <w:rFonts w:ascii="Arial" w:hAnsi="Arial" w:cs="Arial"/>
          <w:sz w:val="22"/>
          <w:szCs w:val="22"/>
        </w:rPr>
      </w:pPr>
    </w:p>
    <w:p w14:paraId="23E78C80" w14:textId="77777777" w:rsidR="00155938" w:rsidRPr="002208C9" w:rsidRDefault="00155938" w:rsidP="002208C9">
      <w:pPr>
        <w:spacing w:line="360" w:lineRule="auto"/>
        <w:jc w:val="both"/>
        <w:rPr>
          <w:rFonts w:ascii="Arial" w:hAnsi="Arial" w:cs="Arial"/>
          <w:sz w:val="22"/>
          <w:szCs w:val="22"/>
        </w:rPr>
      </w:pPr>
      <w:r w:rsidRPr="002208C9">
        <w:rPr>
          <w:rFonts w:ascii="Arial" w:hAnsi="Arial" w:cs="Arial"/>
          <w:sz w:val="22"/>
          <w:szCs w:val="22"/>
        </w:rPr>
        <w:t>Student Number: 2312156</w:t>
      </w:r>
    </w:p>
    <w:p w14:paraId="0505CF5D" w14:textId="77777777" w:rsidR="00155938" w:rsidRPr="002208C9" w:rsidRDefault="00155938" w:rsidP="002208C9">
      <w:pPr>
        <w:spacing w:line="360" w:lineRule="auto"/>
        <w:jc w:val="both"/>
        <w:rPr>
          <w:rFonts w:ascii="Arial" w:hAnsi="Arial" w:cs="Arial"/>
          <w:sz w:val="22"/>
          <w:szCs w:val="22"/>
        </w:rPr>
      </w:pPr>
    </w:p>
    <w:p w14:paraId="4AF0D37D" w14:textId="77777777" w:rsidR="00155938" w:rsidRPr="002208C9" w:rsidRDefault="00155938" w:rsidP="002208C9">
      <w:pPr>
        <w:spacing w:line="360" w:lineRule="auto"/>
        <w:jc w:val="both"/>
        <w:rPr>
          <w:rFonts w:ascii="Arial" w:hAnsi="Arial" w:cs="Arial"/>
          <w:sz w:val="22"/>
          <w:szCs w:val="22"/>
        </w:rPr>
      </w:pPr>
      <w:r w:rsidRPr="002208C9">
        <w:rPr>
          <w:rFonts w:ascii="Arial" w:hAnsi="Arial" w:cs="Arial"/>
          <w:sz w:val="22"/>
          <w:szCs w:val="22"/>
        </w:rPr>
        <w:t>Lecturer: Zakiyyah Ahmed</w:t>
      </w:r>
    </w:p>
    <w:p w14:paraId="0DF34208" w14:textId="489356A7" w:rsidR="00155938" w:rsidRPr="002208C9" w:rsidRDefault="00155938" w:rsidP="002208C9">
      <w:pPr>
        <w:spacing w:line="360" w:lineRule="auto"/>
        <w:jc w:val="both"/>
        <w:rPr>
          <w:rFonts w:ascii="Arial" w:hAnsi="Arial" w:cs="Arial"/>
          <w:sz w:val="22"/>
          <w:szCs w:val="22"/>
        </w:rPr>
      </w:pPr>
    </w:p>
    <w:p w14:paraId="57702B78" w14:textId="05407C87" w:rsidR="00155938" w:rsidRPr="002208C9" w:rsidRDefault="00155938" w:rsidP="002208C9">
      <w:pPr>
        <w:spacing w:line="360" w:lineRule="auto"/>
        <w:jc w:val="both"/>
        <w:rPr>
          <w:rFonts w:ascii="Arial" w:hAnsi="Arial" w:cs="Arial"/>
          <w:sz w:val="22"/>
          <w:szCs w:val="22"/>
        </w:rPr>
      </w:pPr>
    </w:p>
    <w:p w14:paraId="15F60A08" w14:textId="1AEB9738" w:rsidR="00155938" w:rsidRPr="00766F13" w:rsidRDefault="00155938" w:rsidP="002208C9">
      <w:pPr>
        <w:spacing w:line="360" w:lineRule="auto"/>
        <w:jc w:val="both"/>
        <w:rPr>
          <w:rFonts w:ascii="Arial" w:hAnsi="Arial" w:cs="Arial"/>
          <w:sz w:val="22"/>
          <w:szCs w:val="22"/>
        </w:rPr>
      </w:pPr>
    </w:p>
    <w:p w14:paraId="5B150FAA" w14:textId="38786B58" w:rsidR="00155938" w:rsidRPr="00766F13" w:rsidRDefault="00285CCD" w:rsidP="002208C9">
      <w:pPr>
        <w:spacing w:line="360" w:lineRule="auto"/>
        <w:jc w:val="both"/>
        <w:rPr>
          <w:rFonts w:ascii="Arial" w:hAnsi="Arial" w:cs="Arial"/>
          <w:sz w:val="22"/>
          <w:szCs w:val="22"/>
        </w:rPr>
      </w:pPr>
      <w:r w:rsidRPr="00766F13">
        <w:rPr>
          <w:rFonts w:ascii="Arial" w:hAnsi="Arial" w:cs="Arial"/>
          <w:sz w:val="22"/>
          <w:szCs w:val="22"/>
        </w:rPr>
        <w:t xml:space="preserve">A </w:t>
      </w:r>
      <w:r w:rsidR="00CB2825" w:rsidRPr="00766F13">
        <w:rPr>
          <w:rFonts w:ascii="Arial" w:hAnsi="Arial" w:cs="Arial"/>
          <w:sz w:val="22"/>
          <w:szCs w:val="22"/>
        </w:rPr>
        <w:t>Crit</w:t>
      </w:r>
      <w:r w:rsidR="00697BF7" w:rsidRPr="00766F13">
        <w:rPr>
          <w:rFonts w:ascii="Arial" w:hAnsi="Arial" w:cs="Arial"/>
          <w:sz w:val="22"/>
          <w:szCs w:val="22"/>
        </w:rPr>
        <w:t xml:space="preserve">ical </w:t>
      </w:r>
      <w:r w:rsidRPr="00766F13">
        <w:rPr>
          <w:rFonts w:ascii="Arial" w:hAnsi="Arial" w:cs="Arial"/>
          <w:sz w:val="22"/>
          <w:szCs w:val="22"/>
        </w:rPr>
        <w:t>Analysis of Free</w:t>
      </w:r>
      <w:r w:rsidR="00D13DF4" w:rsidRPr="00766F13">
        <w:rPr>
          <w:rFonts w:ascii="Arial" w:hAnsi="Arial" w:cs="Arial"/>
          <w:sz w:val="22"/>
          <w:szCs w:val="22"/>
        </w:rPr>
        <w:t>s</w:t>
      </w:r>
      <w:r w:rsidRPr="00766F13">
        <w:rPr>
          <w:rFonts w:ascii="Arial" w:hAnsi="Arial" w:cs="Arial"/>
          <w:sz w:val="22"/>
          <w:szCs w:val="22"/>
        </w:rPr>
        <w:t>tyle Libre as a Digital Improvement in Diabetes Treatment in the United Kingdom</w:t>
      </w:r>
    </w:p>
    <w:p w14:paraId="35EBF087" w14:textId="37772B68" w:rsidR="00155938" w:rsidRPr="002208C9" w:rsidRDefault="00155938" w:rsidP="002208C9">
      <w:pPr>
        <w:spacing w:line="360" w:lineRule="auto"/>
        <w:jc w:val="both"/>
        <w:rPr>
          <w:rFonts w:ascii="Arial" w:hAnsi="Arial" w:cs="Arial"/>
          <w:sz w:val="22"/>
          <w:szCs w:val="22"/>
        </w:rPr>
      </w:pPr>
    </w:p>
    <w:p w14:paraId="653D96EC" w14:textId="77777777" w:rsidR="000314AC" w:rsidRDefault="000314AC" w:rsidP="002208C9">
      <w:pPr>
        <w:spacing w:line="360" w:lineRule="auto"/>
        <w:jc w:val="both"/>
        <w:rPr>
          <w:rFonts w:ascii="Arial" w:hAnsi="Arial" w:cs="Arial"/>
          <w:sz w:val="22"/>
          <w:szCs w:val="22"/>
        </w:rPr>
      </w:pPr>
    </w:p>
    <w:p w14:paraId="087E39CE" w14:textId="77777777" w:rsidR="000314AC" w:rsidRDefault="000314AC" w:rsidP="002208C9">
      <w:pPr>
        <w:spacing w:line="360" w:lineRule="auto"/>
        <w:jc w:val="both"/>
        <w:rPr>
          <w:rFonts w:ascii="Arial" w:hAnsi="Arial" w:cs="Arial"/>
          <w:sz w:val="22"/>
          <w:szCs w:val="22"/>
        </w:rPr>
      </w:pPr>
    </w:p>
    <w:p w14:paraId="517B543F" w14:textId="77777777" w:rsidR="000314AC" w:rsidRDefault="000314AC" w:rsidP="002208C9">
      <w:pPr>
        <w:spacing w:line="360" w:lineRule="auto"/>
        <w:jc w:val="both"/>
        <w:rPr>
          <w:rFonts w:ascii="Arial" w:hAnsi="Arial" w:cs="Arial"/>
          <w:sz w:val="22"/>
          <w:szCs w:val="22"/>
        </w:rPr>
      </w:pPr>
    </w:p>
    <w:p w14:paraId="7427C677" w14:textId="77777777" w:rsidR="000314AC" w:rsidRDefault="000314AC" w:rsidP="002208C9">
      <w:pPr>
        <w:spacing w:line="360" w:lineRule="auto"/>
        <w:jc w:val="both"/>
        <w:rPr>
          <w:rFonts w:ascii="Arial" w:hAnsi="Arial" w:cs="Arial"/>
          <w:sz w:val="22"/>
          <w:szCs w:val="22"/>
        </w:rPr>
      </w:pPr>
    </w:p>
    <w:p w14:paraId="4F917686" w14:textId="77777777" w:rsidR="000314AC" w:rsidRDefault="000314AC" w:rsidP="002208C9">
      <w:pPr>
        <w:spacing w:line="360" w:lineRule="auto"/>
        <w:jc w:val="both"/>
        <w:rPr>
          <w:rFonts w:ascii="Arial" w:hAnsi="Arial" w:cs="Arial"/>
          <w:sz w:val="22"/>
          <w:szCs w:val="22"/>
        </w:rPr>
      </w:pPr>
    </w:p>
    <w:p w14:paraId="4242EA88" w14:textId="77777777" w:rsidR="000314AC" w:rsidRDefault="000314AC" w:rsidP="002208C9">
      <w:pPr>
        <w:spacing w:line="360" w:lineRule="auto"/>
        <w:jc w:val="both"/>
        <w:rPr>
          <w:rFonts w:ascii="Arial" w:hAnsi="Arial" w:cs="Arial"/>
          <w:sz w:val="22"/>
          <w:szCs w:val="22"/>
        </w:rPr>
      </w:pPr>
    </w:p>
    <w:p w14:paraId="65426D92" w14:textId="77777777" w:rsidR="000314AC" w:rsidRDefault="000314AC" w:rsidP="002208C9">
      <w:pPr>
        <w:spacing w:line="360" w:lineRule="auto"/>
        <w:jc w:val="both"/>
        <w:rPr>
          <w:rFonts w:ascii="Arial" w:hAnsi="Arial" w:cs="Arial"/>
          <w:sz w:val="22"/>
          <w:szCs w:val="22"/>
        </w:rPr>
      </w:pPr>
    </w:p>
    <w:p w14:paraId="7E6A4080" w14:textId="77777777" w:rsidR="000314AC" w:rsidRDefault="000314AC" w:rsidP="002208C9">
      <w:pPr>
        <w:spacing w:line="360" w:lineRule="auto"/>
        <w:jc w:val="both"/>
        <w:rPr>
          <w:rFonts w:ascii="Arial" w:hAnsi="Arial" w:cs="Arial"/>
          <w:sz w:val="22"/>
          <w:szCs w:val="22"/>
        </w:rPr>
      </w:pPr>
    </w:p>
    <w:p w14:paraId="2E0E2FF0" w14:textId="77777777" w:rsidR="000314AC" w:rsidRDefault="000314AC" w:rsidP="002208C9">
      <w:pPr>
        <w:spacing w:line="360" w:lineRule="auto"/>
        <w:jc w:val="both"/>
        <w:rPr>
          <w:rFonts w:ascii="Arial" w:hAnsi="Arial" w:cs="Arial"/>
          <w:sz w:val="22"/>
          <w:szCs w:val="22"/>
        </w:rPr>
      </w:pPr>
    </w:p>
    <w:p w14:paraId="69DCFDCC" w14:textId="77777777" w:rsidR="000314AC" w:rsidRDefault="000314AC" w:rsidP="002208C9">
      <w:pPr>
        <w:spacing w:line="360" w:lineRule="auto"/>
        <w:jc w:val="both"/>
        <w:rPr>
          <w:rFonts w:ascii="Arial" w:hAnsi="Arial" w:cs="Arial"/>
          <w:sz w:val="22"/>
          <w:szCs w:val="22"/>
        </w:rPr>
      </w:pPr>
    </w:p>
    <w:p w14:paraId="753E7346" w14:textId="77777777" w:rsidR="000314AC" w:rsidRDefault="000314AC" w:rsidP="002208C9">
      <w:pPr>
        <w:spacing w:line="360" w:lineRule="auto"/>
        <w:jc w:val="both"/>
        <w:rPr>
          <w:rFonts w:ascii="Arial" w:hAnsi="Arial" w:cs="Arial"/>
          <w:sz w:val="22"/>
          <w:szCs w:val="22"/>
        </w:rPr>
      </w:pPr>
    </w:p>
    <w:p w14:paraId="6211704A" w14:textId="77777777" w:rsidR="000314AC" w:rsidRDefault="000314AC" w:rsidP="002208C9">
      <w:pPr>
        <w:spacing w:line="360" w:lineRule="auto"/>
        <w:jc w:val="both"/>
        <w:rPr>
          <w:rFonts w:ascii="Arial" w:hAnsi="Arial" w:cs="Arial"/>
          <w:sz w:val="22"/>
          <w:szCs w:val="22"/>
        </w:rPr>
      </w:pPr>
    </w:p>
    <w:p w14:paraId="7492F48F" w14:textId="77777777" w:rsidR="000314AC" w:rsidRDefault="000314AC" w:rsidP="002208C9">
      <w:pPr>
        <w:spacing w:line="360" w:lineRule="auto"/>
        <w:jc w:val="both"/>
        <w:rPr>
          <w:rFonts w:ascii="Arial" w:hAnsi="Arial" w:cs="Arial"/>
          <w:sz w:val="22"/>
          <w:szCs w:val="22"/>
        </w:rPr>
      </w:pPr>
    </w:p>
    <w:p w14:paraId="23B07C74" w14:textId="77777777" w:rsidR="000314AC" w:rsidRDefault="000314AC" w:rsidP="002208C9">
      <w:pPr>
        <w:spacing w:line="360" w:lineRule="auto"/>
        <w:jc w:val="both"/>
        <w:rPr>
          <w:rFonts w:ascii="Arial" w:hAnsi="Arial" w:cs="Arial"/>
          <w:sz w:val="22"/>
          <w:szCs w:val="22"/>
        </w:rPr>
      </w:pPr>
    </w:p>
    <w:p w14:paraId="42CBCADF" w14:textId="77777777" w:rsidR="000314AC" w:rsidRDefault="000314AC" w:rsidP="002208C9">
      <w:pPr>
        <w:spacing w:line="360" w:lineRule="auto"/>
        <w:jc w:val="both"/>
        <w:rPr>
          <w:rFonts w:ascii="Arial" w:hAnsi="Arial" w:cs="Arial"/>
          <w:sz w:val="22"/>
          <w:szCs w:val="22"/>
        </w:rPr>
      </w:pPr>
    </w:p>
    <w:p w14:paraId="737FFEA7" w14:textId="77777777" w:rsidR="000314AC" w:rsidRDefault="000314AC" w:rsidP="002208C9">
      <w:pPr>
        <w:spacing w:line="360" w:lineRule="auto"/>
        <w:jc w:val="both"/>
        <w:rPr>
          <w:rFonts w:ascii="Arial" w:hAnsi="Arial" w:cs="Arial"/>
          <w:sz w:val="22"/>
          <w:szCs w:val="22"/>
        </w:rPr>
      </w:pPr>
    </w:p>
    <w:p w14:paraId="4996DED6" w14:textId="77777777" w:rsidR="000314AC" w:rsidRDefault="000314AC" w:rsidP="002208C9">
      <w:pPr>
        <w:spacing w:line="360" w:lineRule="auto"/>
        <w:jc w:val="both"/>
        <w:rPr>
          <w:rFonts w:ascii="Arial" w:hAnsi="Arial" w:cs="Arial"/>
          <w:sz w:val="22"/>
          <w:szCs w:val="22"/>
        </w:rPr>
      </w:pPr>
    </w:p>
    <w:p w14:paraId="6ED68823" w14:textId="77777777" w:rsidR="000314AC" w:rsidRDefault="000314AC" w:rsidP="002208C9">
      <w:pPr>
        <w:spacing w:line="360" w:lineRule="auto"/>
        <w:jc w:val="both"/>
        <w:rPr>
          <w:rFonts w:ascii="Arial" w:hAnsi="Arial" w:cs="Arial"/>
          <w:sz w:val="22"/>
          <w:szCs w:val="22"/>
        </w:rPr>
      </w:pPr>
    </w:p>
    <w:p w14:paraId="78E9A550" w14:textId="77777777" w:rsidR="000314AC" w:rsidRDefault="000314AC" w:rsidP="002208C9">
      <w:pPr>
        <w:spacing w:line="360" w:lineRule="auto"/>
        <w:jc w:val="both"/>
        <w:rPr>
          <w:rFonts w:ascii="Arial" w:hAnsi="Arial" w:cs="Arial"/>
          <w:sz w:val="22"/>
          <w:szCs w:val="22"/>
        </w:rPr>
      </w:pPr>
    </w:p>
    <w:p w14:paraId="71C90FBE" w14:textId="368A7650" w:rsidR="00155938" w:rsidRPr="00643583" w:rsidRDefault="00482DFE" w:rsidP="002208C9">
      <w:pPr>
        <w:spacing w:line="360" w:lineRule="auto"/>
        <w:jc w:val="both"/>
        <w:rPr>
          <w:rFonts w:ascii="Arial" w:hAnsi="Arial" w:cs="Arial"/>
          <w:b/>
          <w:bCs/>
          <w:sz w:val="22"/>
          <w:szCs w:val="22"/>
        </w:rPr>
      </w:pPr>
      <w:r w:rsidRPr="00643583">
        <w:rPr>
          <w:rFonts w:ascii="Arial" w:hAnsi="Arial" w:cs="Arial"/>
          <w:b/>
          <w:bCs/>
          <w:sz w:val="22"/>
          <w:szCs w:val="22"/>
        </w:rPr>
        <w:lastRenderedPageBreak/>
        <w:t>Contents</w:t>
      </w:r>
    </w:p>
    <w:p w14:paraId="44F5D1F8" w14:textId="77777777" w:rsidR="00206CDC" w:rsidRDefault="00206CDC" w:rsidP="002208C9">
      <w:pPr>
        <w:spacing w:line="360" w:lineRule="auto"/>
        <w:jc w:val="both"/>
        <w:rPr>
          <w:rFonts w:ascii="Arial" w:hAnsi="Arial" w:cs="Arial"/>
          <w:sz w:val="22"/>
          <w:szCs w:val="22"/>
        </w:rPr>
      </w:pPr>
    </w:p>
    <w:p w14:paraId="157ED619" w14:textId="38A3FFAE" w:rsidR="00DF6584" w:rsidRDefault="000314AC" w:rsidP="002208C9">
      <w:pPr>
        <w:spacing w:line="360" w:lineRule="auto"/>
        <w:jc w:val="both"/>
        <w:rPr>
          <w:rFonts w:ascii="Arial" w:hAnsi="Arial" w:cs="Arial"/>
          <w:sz w:val="22"/>
          <w:szCs w:val="22"/>
        </w:rPr>
      </w:pPr>
      <w:r>
        <w:rPr>
          <w:rFonts w:ascii="Arial" w:hAnsi="Arial" w:cs="Arial"/>
          <w:sz w:val="22"/>
          <w:szCs w:val="22"/>
        </w:rPr>
        <w:t>Introduction…………………………………………</w:t>
      </w:r>
      <w:r w:rsidR="00437A65">
        <w:rPr>
          <w:rFonts w:ascii="Arial" w:hAnsi="Arial" w:cs="Arial"/>
          <w:sz w:val="22"/>
          <w:szCs w:val="22"/>
        </w:rPr>
        <w:t>………………………</w:t>
      </w:r>
      <w:r w:rsidR="006337B0">
        <w:rPr>
          <w:rFonts w:ascii="Arial" w:hAnsi="Arial" w:cs="Arial"/>
          <w:sz w:val="22"/>
          <w:szCs w:val="22"/>
        </w:rPr>
        <w:t>………</w:t>
      </w:r>
      <w:proofErr w:type="gramStart"/>
      <w:r w:rsidR="006337B0">
        <w:rPr>
          <w:rFonts w:ascii="Arial" w:hAnsi="Arial" w:cs="Arial"/>
          <w:sz w:val="22"/>
          <w:szCs w:val="22"/>
        </w:rPr>
        <w:t>…..</w:t>
      </w:r>
      <w:proofErr w:type="gramEnd"/>
      <w:r>
        <w:rPr>
          <w:rFonts w:ascii="Arial" w:hAnsi="Arial" w:cs="Arial"/>
          <w:sz w:val="22"/>
          <w:szCs w:val="22"/>
        </w:rPr>
        <w:t>3</w:t>
      </w:r>
      <w:r w:rsidR="00EE1DF6">
        <w:rPr>
          <w:rFonts w:ascii="Arial" w:hAnsi="Arial" w:cs="Arial"/>
          <w:sz w:val="22"/>
          <w:szCs w:val="22"/>
        </w:rPr>
        <w:t xml:space="preserve"> - 4</w:t>
      </w:r>
    </w:p>
    <w:p w14:paraId="488F0FBA" w14:textId="658AEBE9" w:rsidR="00F06C94" w:rsidRDefault="00481BB5" w:rsidP="00F06C94">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hAnsi="Arial" w:cs="Arial"/>
          <w:sz w:val="22"/>
          <w:szCs w:val="22"/>
        </w:rPr>
        <w:t>Service delivery……………………….</w:t>
      </w:r>
      <w:r w:rsidR="00313021">
        <w:rPr>
          <w:rFonts w:ascii="Arial" w:eastAsia="Times New Roman" w:hAnsi="Arial" w:cs="Arial"/>
          <w:color w:val="000000"/>
          <w:sz w:val="22"/>
          <w:szCs w:val="22"/>
          <w:lang w:eastAsia="en-GB"/>
        </w:rPr>
        <w:t>……………………………………</w:t>
      </w:r>
      <w:r w:rsidR="00DC3AF8">
        <w:rPr>
          <w:rFonts w:ascii="Arial" w:eastAsia="Times New Roman" w:hAnsi="Arial" w:cs="Arial"/>
          <w:color w:val="000000"/>
          <w:sz w:val="22"/>
          <w:szCs w:val="22"/>
          <w:lang w:eastAsia="en-GB"/>
        </w:rPr>
        <w:t>………</w:t>
      </w:r>
      <w:proofErr w:type="gramStart"/>
      <w:r w:rsidR="00DC3AF8">
        <w:rPr>
          <w:rFonts w:ascii="Arial" w:eastAsia="Times New Roman" w:hAnsi="Arial" w:cs="Arial"/>
          <w:color w:val="000000"/>
          <w:sz w:val="22"/>
          <w:szCs w:val="22"/>
          <w:lang w:eastAsia="en-GB"/>
        </w:rPr>
        <w:t>…..</w:t>
      </w:r>
      <w:proofErr w:type="gramEnd"/>
      <w:r w:rsidR="00156E51">
        <w:rPr>
          <w:rFonts w:ascii="Arial" w:eastAsia="Times New Roman" w:hAnsi="Arial" w:cs="Arial"/>
          <w:color w:val="000000"/>
          <w:sz w:val="22"/>
          <w:szCs w:val="22"/>
          <w:lang w:eastAsia="en-GB"/>
        </w:rPr>
        <w:t>4</w:t>
      </w:r>
      <w:r w:rsidR="00FF0358">
        <w:rPr>
          <w:rFonts w:ascii="Arial" w:eastAsia="Times New Roman" w:hAnsi="Arial" w:cs="Arial"/>
          <w:color w:val="000000"/>
          <w:sz w:val="22"/>
          <w:szCs w:val="22"/>
          <w:lang w:eastAsia="en-GB"/>
        </w:rPr>
        <w:t xml:space="preserve"> - </w:t>
      </w:r>
      <w:r w:rsidR="00A6457D">
        <w:rPr>
          <w:rFonts w:ascii="Arial" w:eastAsia="Times New Roman" w:hAnsi="Arial" w:cs="Arial"/>
          <w:color w:val="000000"/>
          <w:sz w:val="22"/>
          <w:szCs w:val="22"/>
          <w:lang w:eastAsia="en-GB"/>
        </w:rPr>
        <w:t>5</w:t>
      </w:r>
    </w:p>
    <w:p w14:paraId="5F56776A" w14:textId="26C3ABDE" w:rsidR="00D56ABD" w:rsidRPr="001B3BCC" w:rsidRDefault="001A26D9" w:rsidP="00F06C94">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Effect on </w:t>
      </w:r>
      <w:r w:rsidR="00405D7D" w:rsidRPr="002208C9">
        <w:rPr>
          <w:rFonts w:ascii="Arial" w:eastAsia="Times New Roman" w:hAnsi="Arial" w:cs="Arial"/>
          <w:color w:val="000000"/>
          <w:sz w:val="22"/>
          <w:szCs w:val="22"/>
          <w:lang w:eastAsia="en-GB"/>
        </w:rPr>
        <w:t>Service Users and Patients</w:t>
      </w:r>
      <w:r w:rsidR="00405D7D">
        <w:rPr>
          <w:rFonts w:ascii="Arial" w:eastAsia="Times New Roman" w:hAnsi="Arial" w:cs="Arial"/>
          <w:color w:val="000000"/>
          <w:sz w:val="22"/>
          <w:szCs w:val="22"/>
          <w:lang w:eastAsia="en-GB"/>
        </w:rPr>
        <w:t>…………………………………</w:t>
      </w:r>
      <w:r w:rsidR="00F06C94">
        <w:rPr>
          <w:rFonts w:ascii="Arial" w:eastAsia="Times New Roman" w:hAnsi="Arial" w:cs="Arial"/>
          <w:color w:val="000000"/>
          <w:sz w:val="22"/>
          <w:szCs w:val="22"/>
          <w:lang w:eastAsia="en-GB"/>
        </w:rPr>
        <w:t>…………….</w:t>
      </w:r>
      <w:r w:rsidR="00FC4924">
        <w:rPr>
          <w:rFonts w:ascii="Arial" w:eastAsia="Times New Roman" w:hAnsi="Arial" w:cs="Arial"/>
          <w:color w:val="000000"/>
          <w:sz w:val="22"/>
          <w:szCs w:val="22"/>
          <w:lang w:eastAsia="en-GB"/>
        </w:rPr>
        <w:t xml:space="preserve"> </w:t>
      </w:r>
      <w:r w:rsidR="00DC3AF8">
        <w:rPr>
          <w:rFonts w:ascii="Arial" w:eastAsia="Times New Roman" w:hAnsi="Arial" w:cs="Arial"/>
          <w:color w:val="000000"/>
          <w:sz w:val="22"/>
          <w:szCs w:val="22"/>
          <w:lang w:eastAsia="en-GB"/>
        </w:rPr>
        <w:t>6</w:t>
      </w:r>
      <w:r w:rsidR="00FF0358">
        <w:rPr>
          <w:rFonts w:ascii="Arial" w:eastAsia="Times New Roman" w:hAnsi="Arial" w:cs="Arial"/>
          <w:color w:val="000000"/>
          <w:sz w:val="22"/>
          <w:szCs w:val="22"/>
          <w:lang w:eastAsia="en-GB"/>
        </w:rPr>
        <w:t xml:space="preserve"> - </w:t>
      </w:r>
      <w:r w:rsidR="00DC3AF8">
        <w:rPr>
          <w:rFonts w:ascii="Arial" w:eastAsia="Times New Roman" w:hAnsi="Arial" w:cs="Arial"/>
          <w:color w:val="000000"/>
          <w:sz w:val="22"/>
          <w:szCs w:val="22"/>
          <w:lang w:eastAsia="en-GB"/>
        </w:rPr>
        <w:t>8</w:t>
      </w:r>
    </w:p>
    <w:p w14:paraId="35FF572A" w14:textId="1634E13C" w:rsidR="00D56ABD" w:rsidRDefault="00D56ABD" w:rsidP="005720F4">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Conclusion…………………………………………………………………</w:t>
      </w:r>
      <w:r w:rsidR="00DC3AF8">
        <w:rPr>
          <w:rFonts w:ascii="Arial" w:eastAsia="Times New Roman" w:hAnsi="Arial" w:cs="Arial"/>
          <w:sz w:val="22"/>
          <w:szCs w:val="22"/>
          <w:lang w:eastAsia="en-GB"/>
        </w:rPr>
        <w:t>………</w:t>
      </w:r>
      <w:proofErr w:type="gramStart"/>
      <w:r w:rsidR="00DC3AF8">
        <w:rPr>
          <w:rFonts w:ascii="Arial" w:eastAsia="Times New Roman" w:hAnsi="Arial" w:cs="Arial"/>
          <w:sz w:val="22"/>
          <w:szCs w:val="22"/>
          <w:lang w:eastAsia="en-GB"/>
        </w:rPr>
        <w:t>…..</w:t>
      </w:r>
      <w:proofErr w:type="gramEnd"/>
      <w:r w:rsidR="00EE1DF6">
        <w:rPr>
          <w:rFonts w:ascii="Arial" w:eastAsia="Times New Roman" w:hAnsi="Arial" w:cs="Arial"/>
          <w:sz w:val="22"/>
          <w:szCs w:val="22"/>
          <w:lang w:eastAsia="en-GB"/>
        </w:rPr>
        <w:t xml:space="preserve"> 8</w:t>
      </w:r>
    </w:p>
    <w:p w14:paraId="7623F1EE" w14:textId="77777777" w:rsidR="00D15044" w:rsidRDefault="00D15044" w:rsidP="005720F4">
      <w:pPr>
        <w:spacing w:line="360" w:lineRule="auto"/>
        <w:jc w:val="both"/>
        <w:rPr>
          <w:rFonts w:ascii="Arial" w:eastAsia="Times New Roman" w:hAnsi="Arial" w:cs="Arial"/>
          <w:sz w:val="22"/>
          <w:szCs w:val="22"/>
          <w:lang w:eastAsia="en-GB"/>
        </w:rPr>
      </w:pPr>
    </w:p>
    <w:p w14:paraId="4EE7A9EC" w14:textId="4691273F" w:rsidR="00D15044" w:rsidRPr="002208C9" w:rsidRDefault="009C470E" w:rsidP="005720F4">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References</w:t>
      </w:r>
      <w:r w:rsidR="00D15044">
        <w:rPr>
          <w:rFonts w:ascii="Arial" w:eastAsia="Times New Roman" w:hAnsi="Arial" w:cs="Arial"/>
          <w:sz w:val="22"/>
          <w:szCs w:val="22"/>
          <w:lang w:eastAsia="en-GB"/>
        </w:rPr>
        <w:t>………………………………………………………………</w:t>
      </w:r>
      <w:r>
        <w:rPr>
          <w:rFonts w:ascii="Arial" w:eastAsia="Times New Roman" w:hAnsi="Arial" w:cs="Arial"/>
          <w:sz w:val="22"/>
          <w:szCs w:val="22"/>
          <w:lang w:eastAsia="en-GB"/>
        </w:rPr>
        <w:t>…</w:t>
      </w:r>
      <w:r w:rsidR="00DC3AF8">
        <w:rPr>
          <w:rFonts w:ascii="Arial" w:eastAsia="Times New Roman" w:hAnsi="Arial" w:cs="Arial"/>
          <w:sz w:val="22"/>
          <w:szCs w:val="22"/>
          <w:lang w:eastAsia="en-GB"/>
        </w:rPr>
        <w:t>………….</w:t>
      </w:r>
      <w:r w:rsidR="00D15044">
        <w:rPr>
          <w:rFonts w:ascii="Arial" w:eastAsia="Times New Roman" w:hAnsi="Arial" w:cs="Arial"/>
          <w:sz w:val="22"/>
          <w:szCs w:val="22"/>
          <w:lang w:eastAsia="en-GB"/>
        </w:rPr>
        <w:t xml:space="preserve"> </w:t>
      </w:r>
      <w:r w:rsidR="009613FA">
        <w:rPr>
          <w:rFonts w:ascii="Arial" w:eastAsia="Times New Roman" w:hAnsi="Arial" w:cs="Arial"/>
          <w:sz w:val="22"/>
          <w:szCs w:val="22"/>
          <w:lang w:eastAsia="en-GB"/>
        </w:rPr>
        <w:t>9</w:t>
      </w:r>
      <w:r w:rsidR="00FF0358">
        <w:rPr>
          <w:rFonts w:ascii="Arial" w:eastAsia="Times New Roman" w:hAnsi="Arial" w:cs="Arial"/>
          <w:sz w:val="22"/>
          <w:szCs w:val="22"/>
          <w:lang w:eastAsia="en-GB"/>
        </w:rPr>
        <w:t xml:space="preserve"> - </w:t>
      </w:r>
      <w:r>
        <w:rPr>
          <w:rFonts w:ascii="Arial" w:eastAsia="Times New Roman" w:hAnsi="Arial" w:cs="Arial"/>
          <w:sz w:val="22"/>
          <w:szCs w:val="22"/>
          <w:lang w:eastAsia="en-GB"/>
        </w:rPr>
        <w:t>1</w:t>
      </w:r>
      <w:r w:rsidR="009613FA">
        <w:rPr>
          <w:rFonts w:ascii="Arial" w:eastAsia="Times New Roman" w:hAnsi="Arial" w:cs="Arial"/>
          <w:sz w:val="22"/>
          <w:szCs w:val="22"/>
          <w:lang w:eastAsia="en-GB"/>
        </w:rPr>
        <w:t>1</w:t>
      </w:r>
    </w:p>
    <w:p w14:paraId="320A1B75" w14:textId="77777777" w:rsidR="005720F4" w:rsidRDefault="005720F4" w:rsidP="00ED5358">
      <w:pPr>
        <w:spacing w:before="100" w:beforeAutospacing="1" w:after="100" w:afterAutospacing="1" w:line="360" w:lineRule="auto"/>
        <w:jc w:val="both"/>
        <w:outlineLvl w:val="3"/>
        <w:rPr>
          <w:rFonts w:ascii="Arial" w:eastAsia="Times New Roman" w:hAnsi="Arial" w:cs="Arial"/>
          <w:color w:val="000000"/>
          <w:sz w:val="22"/>
          <w:szCs w:val="22"/>
          <w:lang w:eastAsia="en-GB"/>
        </w:rPr>
      </w:pPr>
    </w:p>
    <w:p w14:paraId="062E03AB" w14:textId="77777777" w:rsidR="00ED5358" w:rsidRPr="002208C9" w:rsidRDefault="00ED5358" w:rsidP="00ED5358">
      <w:pPr>
        <w:spacing w:before="100" w:beforeAutospacing="1" w:after="100" w:afterAutospacing="1" w:line="360" w:lineRule="auto"/>
        <w:jc w:val="both"/>
        <w:outlineLvl w:val="3"/>
        <w:rPr>
          <w:rFonts w:ascii="Arial" w:eastAsia="Times New Roman" w:hAnsi="Arial" w:cs="Arial"/>
          <w:color w:val="000000"/>
          <w:sz w:val="22"/>
          <w:szCs w:val="22"/>
          <w:lang w:eastAsia="en-GB"/>
        </w:rPr>
      </w:pPr>
    </w:p>
    <w:p w14:paraId="1B9B5256" w14:textId="77777777" w:rsidR="00ED5358" w:rsidRPr="002208C9" w:rsidRDefault="00ED5358" w:rsidP="00405D7D">
      <w:pPr>
        <w:spacing w:before="100" w:beforeAutospacing="1" w:after="100" w:afterAutospacing="1" w:line="360" w:lineRule="auto"/>
        <w:jc w:val="both"/>
        <w:outlineLvl w:val="3"/>
        <w:rPr>
          <w:rFonts w:ascii="Arial" w:eastAsia="Times New Roman" w:hAnsi="Arial" w:cs="Arial"/>
          <w:color w:val="000000"/>
          <w:sz w:val="22"/>
          <w:szCs w:val="22"/>
          <w:lang w:eastAsia="en-GB"/>
        </w:rPr>
      </w:pPr>
    </w:p>
    <w:p w14:paraId="199CB636" w14:textId="77777777" w:rsidR="00405D7D" w:rsidRPr="002208C9" w:rsidRDefault="00405D7D" w:rsidP="007345FF">
      <w:pPr>
        <w:spacing w:line="360" w:lineRule="auto"/>
        <w:jc w:val="both"/>
        <w:rPr>
          <w:rFonts w:ascii="Arial" w:eastAsia="Times New Roman" w:hAnsi="Arial" w:cs="Arial"/>
          <w:sz w:val="22"/>
          <w:szCs w:val="22"/>
          <w:lang w:eastAsia="en-GB"/>
        </w:rPr>
      </w:pPr>
    </w:p>
    <w:p w14:paraId="4F274BAF" w14:textId="77777777" w:rsidR="007345FF" w:rsidRDefault="007345FF" w:rsidP="005D3FA4">
      <w:pPr>
        <w:spacing w:before="100" w:beforeAutospacing="1" w:after="100" w:afterAutospacing="1" w:line="360" w:lineRule="auto"/>
        <w:jc w:val="both"/>
        <w:rPr>
          <w:rFonts w:ascii="Arial" w:eastAsia="Times New Roman" w:hAnsi="Arial" w:cs="Arial"/>
          <w:color w:val="000000"/>
          <w:sz w:val="22"/>
          <w:szCs w:val="22"/>
          <w:lang w:eastAsia="en-GB"/>
        </w:rPr>
      </w:pPr>
    </w:p>
    <w:p w14:paraId="1200A7E8" w14:textId="77777777" w:rsidR="00F71F1A" w:rsidRDefault="00F71F1A" w:rsidP="00E04EC8">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6DFB1896" w14:textId="77777777" w:rsidR="00EB652E" w:rsidRDefault="00EB652E" w:rsidP="002208C9">
      <w:pPr>
        <w:spacing w:before="100" w:beforeAutospacing="1" w:after="100" w:afterAutospacing="1" w:line="360" w:lineRule="auto"/>
        <w:jc w:val="both"/>
        <w:outlineLvl w:val="1"/>
        <w:rPr>
          <w:rFonts w:ascii="Arial" w:hAnsi="Arial" w:cs="Arial"/>
          <w:sz w:val="22"/>
          <w:szCs w:val="22"/>
        </w:rPr>
      </w:pPr>
    </w:p>
    <w:p w14:paraId="74163B31"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0682115C"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322AE204"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15424E12"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13542A40"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6B6DBE09"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2FB6A565"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2DBD3A16" w14:textId="77777777" w:rsidR="00F06C94" w:rsidRDefault="00F06C94"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p>
    <w:p w14:paraId="4B83D134" w14:textId="399F423F" w:rsidR="00155938" w:rsidRPr="00643583" w:rsidRDefault="00155938" w:rsidP="002208C9">
      <w:pPr>
        <w:spacing w:before="100" w:beforeAutospacing="1" w:after="100" w:afterAutospacing="1" w:line="360" w:lineRule="auto"/>
        <w:jc w:val="both"/>
        <w:outlineLvl w:val="1"/>
        <w:rPr>
          <w:rFonts w:ascii="Arial" w:eastAsia="Times New Roman" w:hAnsi="Arial" w:cs="Arial"/>
          <w:b/>
          <w:bCs/>
          <w:color w:val="000000"/>
          <w:sz w:val="22"/>
          <w:szCs w:val="22"/>
          <w:lang w:eastAsia="en-GB"/>
        </w:rPr>
      </w:pPr>
      <w:r w:rsidRPr="00643583">
        <w:rPr>
          <w:rFonts w:ascii="Arial" w:eastAsia="Times New Roman" w:hAnsi="Arial" w:cs="Arial"/>
          <w:b/>
          <w:bCs/>
          <w:color w:val="000000"/>
          <w:sz w:val="22"/>
          <w:szCs w:val="22"/>
          <w:lang w:eastAsia="en-GB"/>
        </w:rPr>
        <w:lastRenderedPageBreak/>
        <w:t>Introductio</w:t>
      </w:r>
      <w:r w:rsidR="00E04EC8" w:rsidRPr="00643583">
        <w:rPr>
          <w:rFonts w:ascii="Arial" w:eastAsia="Times New Roman" w:hAnsi="Arial" w:cs="Arial"/>
          <w:b/>
          <w:bCs/>
          <w:color w:val="000000"/>
          <w:sz w:val="22"/>
          <w:szCs w:val="22"/>
          <w:lang w:eastAsia="en-GB"/>
        </w:rPr>
        <w:t>n</w:t>
      </w:r>
    </w:p>
    <w:p w14:paraId="27A89389" w14:textId="4ED2F3F6" w:rsidR="00971A72" w:rsidRDefault="001A4592"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This report will critically </w:t>
      </w:r>
      <w:r w:rsidR="001342F6">
        <w:rPr>
          <w:rFonts w:ascii="Arial" w:eastAsia="Times New Roman" w:hAnsi="Arial" w:cs="Arial"/>
          <w:color w:val="000000"/>
          <w:sz w:val="22"/>
          <w:szCs w:val="22"/>
          <w:lang w:eastAsia="en-GB"/>
        </w:rPr>
        <w:t xml:space="preserve">examine </w:t>
      </w:r>
      <w:r w:rsidR="001F7EAC">
        <w:rPr>
          <w:rFonts w:ascii="Arial" w:eastAsia="Times New Roman" w:hAnsi="Arial" w:cs="Arial"/>
          <w:color w:val="000000"/>
          <w:sz w:val="22"/>
          <w:szCs w:val="22"/>
          <w:lang w:eastAsia="en-GB"/>
        </w:rPr>
        <w:t xml:space="preserve">the device </w:t>
      </w:r>
      <w:r w:rsidR="00CA5DB8" w:rsidRPr="002208C9">
        <w:rPr>
          <w:rFonts w:ascii="Arial" w:eastAsia="Times New Roman" w:hAnsi="Arial" w:cs="Arial"/>
          <w:color w:val="000000"/>
          <w:sz w:val="22"/>
          <w:szCs w:val="22"/>
          <w:lang w:eastAsia="en-GB"/>
        </w:rPr>
        <w:t>Free</w:t>
      </w:r>
      <w:r w:rsidR="00970D5E">
        <w:rPr>
          <w:rFonts w:ascii="Arial" w:eastAsia="Times New Roman" w:hAnsi="Arial" w:cs="Arial"/>
          <w:color w:val="000000"/>
          <w:sz w:val="22"/>
          <w:szCs w:val="22"/>
          <w:lang w:eastAsia="en-GB"/>
        </w:rPr>
        <w:t>s</w:t>
      </w:r>
      <w:r w:rsidR="00CA5DB8" w:rsidRPr="002208C9">
        <w:rPr>
          <w:rFonts w:ascii="Arial" w:eastAsia="Times New Roman" w:hAnsi="Arial" w:cs="Arial"/>
          <w:color w:val="000000"/>
          <w:sz w:val="22"/>
          <w:szCs w:val="22"/>
          <w:lang w:eastAsia="en-GB"/>
        </w:rPr>
        <w:t>tyle Libre (FSL)</w:t>
      </w:r>
      <w:r w:rsidR="001F7EAC">
        <w:rPr>
          <w:rFonts w:ascii="Arial" w:eastAsia="Times New Roman" w:hAnsi="Arial" w:cs="Arial"/>
          <w:color w:val="000000"/>
          <w:sz w:val="22"/>
          <w:szCs w:val="22"/>
          <w:lang w:eastAsia="en-GB"/>
        </w:rPr>
        <w:t xml:space="preserve">. </w:t>
      </w:r>
      <w:r w:rsidR="00437851" w:rsidRPr="00A36572">
        <w:rPr>
          <w:rFonts w:ascii="Arial" w:eastAsia="Times New Roman" w:hAnsi="Arial" w:cs="Arial"/>
          <w:color w:val="000000"/>
          <w:sz w:val="22"/>
          <w:szCs w:val="22"/>
          <w:lang w:eastAsia="en-GB"/>
        </w:rPr>
        <w:t>The delivery of healthcare has been profoundly changed by digital innovations</w:t>
      </w:r>
      <w:r w:rsidR="005F24B3">
        <w:rPr>
          <w:rFonts w:ascii="Arial" w:eastAsia="Times New Roman" w:hAnsi="Arial" w:cs="Arial"/>
          <w:color w:val="000000"/>
          <w:sz w:val="22"/>
          <w:szCs w:val="22"/>
          <w:lang w:eastAsia="en-GB"/>
        </w:rPr>
        <w:t xml:space="preserve"> such as F</w:t>
      </w:r>
      <w:r w:rsidR="00BF073B">
        <w:rPr>
          <w:rFonts w:ascii="Arial" w:eastAsia="Times New Roman" w:hAnsi="Arial" w:cs="Arial"/>
          <w:color w:val="000000"/>
          <w:sz w:val="22"/>
          <w:szCs w:val="22"/>
          <w:lang w:eastAsia="en-GB"/>
        </w:rPr>
        <w:t>SL</w:t>
      </w:r>
      <w:r w:rsidR="005F24B3">
        <w:rPr>
          <w:rFonts w:ascii="Arial" w:eastAsia="Times New Roman" w:hAnsi="Arial" w:cs="Arial"/>
          <w:color w:val="000000"/>
          <w:sz w:val="22"/>
          <w:szCs w:val="22"/>
          <w:lang w:eastAsia="en-GB"/>
        </w:rPr>
        <w:t xml:space="preserve">. </w:t>
      </w:r>
      <w:r w:rsidR="00BF073B">
        <w:rPr>
          <w:rFonts w:ascii="Arial" w:eastAsia="Times New Roman" w:hAnsi="Arial" w:cs="Arial"/>
          <w:color w:val="000000"/>
          <w:sz w:val="22"/>
          <w:szCs w:val="22"/>
          <w:lang w:eastAsia="en-GB"/>
        </w:rPr>
        <w:t xml:space="preserve">It </w:t>
      </w:r>
      <w:r w:rsidR="00971A72" w:rsidRPr="002208C9">
        <w:rPr>
          <w:rFonts w:ascii="Arial" w:eastAsia="Times New Roman" w:hAnsi="Arial" w:cs="Arial"/>
          <w:color w:val="000000"/>
          <w:sz w:val="22"/>
          <w:szCs w:val="22"/>
          <w:lang w:eastAsia="en-GB"/>
        </w:rPr>
        <w:t>was first implemented in the U</w:t>
      </w:r>
      <w:r w:rsidR="001E3881">
        <w:rPr>
          <w:rFonts w:ascii="Arial" w:eastAsia="Times New Roman" w:hAnsi="Arial" w:cs="Arial"/>
          <w:color w:val="000000"/>
          <w:sz w:val="22"/>
          <w:szCs w:val="22"/>
          <w:lang w:eastAsia="en-GB"/>
        </w:rPr>
        <w:t xml:space="preserve">nited </w:t>
      </w:r>
      <w:r w:rsidR="00971A72" w:rsidRPr="002208C9">
        <w:rPr>
          <w:rFonts w:ascii="Arial" w:eastAsia="Times New Roman" w:hAnsi="Arial" w:cs="Arial"/>
          <w:color w:val="000000"/>
          <w:sz w:val="22"/>
          <w:szCs w:val="22"/>
          <w:lang w:eastAsia="en-GB"/>
        </w:rPr>
        <w:t>K</w:t>
      </w:r>
      <w:r w:rsidR="001E3881">
        <w:rPr>
          <w:rFonts w:ascii="Arial" w:eastAsia="Times New Roman" w:hAnsi="Arial" w:cs="Arial"/>
          <w:color w:val="000000"/>
          <w:sz w:val="22"/>
          <w:szCs w:val="22"/>
          <w:lang w:eastAsia="en-GB"/>
        </w:rPr>
        <w:t>ingdom</w:t>
      </w:r>
      <w:r w:rsidR="00190B05">
        <w:rPr>
          <w:rFonts w:ascii="Arial" w:eastAsia="Times New Roman" w:hAnsi="Arial" w:cs="Arial"/>
          <w:color w:val="000000"/>
          <w:sz w:val="22"/>
          <w:szCs w:val="22"/>
          <w:lang w:eastAsia="en-GB"/>
        </w:rPr>
        <w:t xml:space="preserve"> (UK)</w:t>
      </w:r>
      <w:r w:rsidR="00971A72" w:rsidRPr="002208C9">
        <w:rPr>
          <w:rFonts w:ascii="Arial" w:eastAsia="Times New Roman" w:hAnsi="Arial" w:cs="Arial"/>
          <w:color w:val="000000"/>
          <w:sz w:val="22"/>
          <w:szCs w:val="22"/>
          <w:lang w:eastAsia="en-GB"/>
        </w:rPr>
        <w:t xml:space="preserve"> in </w:t>
      </w:r>
      <w:r w:rsidR="001F17C5">
        <w:rPr>
          <w:rFonts w:ascii="Arial" w:eastAsia="Times New Roman" w:hAnsi="Arial" w:cs="Arial"/>
          <w:color w:val="000000"/>
          <w:sz w:val="22"/>
          <w:szCs w:val="22"/>
          <w:lang w:eastAsia="en-GB"/>
        </w:rPr>
        <w:t>2017</w:t>
      </w:r>
      <w:r w:rsidR="000E0168">
        <w:rPr>
          <w:rFonts w:ascii="Arial" w:eastAsia="Times New Roman" w:hAnsi="Arial" w:cs="Arial"/>
          <w:color w:val="000000"/>
          <w:sz w:val="22"/>
          <w:szCs w:val="22"/>
          <w:lang w:eastAsia="en-GB"/>
        </w:rPr>
        <w:t xml:space="preserve"> </w:t>
      </w:r>
      <w:r w:rsidR="004F242B" w:rsidRPr="002208C9">
        <w:rPr>
          <w:rFonts w:ascii="Arial" w:eastAsia="Times New Roman" w:hAnsi="Arial" w:cs="Arial"/>
          <w:color w:val="000000"/>
          <w:sz w:val="22"/>
          <w:szCs w:val="22"/>
          <w:lang w:eastAsia="en-GB"/>
        </w:rPr>
        <w:t xml:space="preserve">and </w:t>
      </w:r>
      <w:r w:rsidR="00971A72" w:rsidRPr="002208C9">
        <w:rPr>
          <w:rFonts w:ascii="Arial" w:eastAsia="Times New Roman" w:hAnsi="Arial" w:cs="Arial"/>
          <w:color w:val="000000"/>
          <w:sz w:val="22"/>
          <w:szCs w:val="22"/>
          <w:lang w:eastAsia="en-GB"/>
        </w:rPr>
        <w:t xml:space="preserve">is being embraced by the NHS more </w:t>
      </w:r>
      <w:r w:rsidR="00FE58A8">
        <w:rPr>
          <w:rFonts w:ascii="Arial" w:eastAsia="Times New Roman" w:hAnsi="Arial" w:cs="Arial"/>
          <w:color w:val="000000"/>
          <w:sz w:val="22"/>
          <w:szCs w:val="22"/>
          <w:lang w:eastAsia="en-GB"/>
        </w:rPr>
        <w:t>widely.</w:t>
      </w:r>
      <w:r w:rsidR="00971A72" w:rsidRPr="002208C9">
        <w:rPr>
          <w:rFonts w:ascii="Arial" w:eastAsia="Times New Roman" w:hAnsi="Arial" w:cs="Arial"/>
          <w:color w:val="000000"/>
          <w:sz w:val="22"/>
          <w:szCs w:val="22"/>
          <w:lang w:eastAsia="en-GB"/>
        </w:rPr>
        <w:t xml:space="preserve"> </w:t>
      </w:r>
      <w:r w:rsidR="006B089F">
        <w:rPr>
          <w:rFonts w:ascii="Arial" w:eastAsia="Times New Roman" w:hAnsi="Arial" w:cs="Arial"/>
          <w:color w:val="000000"/>
          <w:sz w:val="22"/>
          <w:szCs w:val="22"/>
          <w:lang w:eastAsia="en-GB"/>
        </w:rPr>
        <w:t>FSL</w:t>
      </w:r>
      <w:r w:rsidR="00905671" w:rsidRPr="002208C9">
        <w:rPr>
          <w:rFonts w:ascii="Arial" w:eastAsia="Times New Roman" w:hAnsi="Arial" w:cs="Arial"/>
          <w:color w:val="000000"/>
          <w:sz w:val="22"/>
          <w:szCs w:val="22"/>
          <w:lang w:eastAsia="en-GB"/>
        </w:rPr>
        <w:t xml:space="preserve"> </w:t>
      </w:r>
      <w:r w:rsidR="00971A72" w:rsidRPr="002208C9">
        <w:rPr>
          <w:rFonts w:ascii="Arial" w:eastAsia="Times New Roman" w:hAnsi="Arial" w:cs="Arial"/>
          <w:color w:val="000000"/>
          <w:sz w:val="22"/>
          <w:szCs w:val="22"/>
          <w:lang w:eastAsia="en-GB"/>
        </w:rPr>
        <w:t>is a significant development in the treatment of diabetes</w:t>
      </w:r>
      <w:r w:rsidR="007F2363">
        <w:rPr>
          <w:rFonts w:ascii="Arial" w:eastAsia="Times New Roman" w:hAnsi="Arial" w:cs="Arial"/>
          <w:color w:val="000000"/>
          <w:sz w:val="22"/>
          <w:szCs w:val="22"/>
          <w:lang w:eastAsia="en-GB"/>
        </w:rPr>
        <w:t xml:space="preserve">. </w:t>
      </w:r>
      <w:r w:rsidR="007F2363">
        <w:rPr>
          <w:rFonts w:ascii="Arial" w:eastAsia="Times New Roman" w:hAnsi="Arial" w:cs="Arial"/>
          <w:color w:val="000000"/>
          <w:sz w:val="22"/>
          <w:szCs w:val="22"/>
          <w:lang w:eastAsia="en-GB"/>
        </w:rPr>
        <w:t xml:space="preserve">The device </w:t>
      </w:r>
      <w:r w:rsidR="00A15DBA">
        <w:rPr>
          <w:rFonts w:ascii="Arial" w:eastAsia="Times New Roman" w:hAnsi="Arial" w:cs="Arial"/>
          <w:color w:val="000000"/>
          <w:sz w:val="22"/>
          <w:szCs w:val="22"/>
          <w:lang w:eastAsia="en-GB"/>
        </w:rPr>
        <w:t>is dispos</w:t>
      </w:r>
      <w:r w:rsidR="00FE79A1">
        <w:rPr>
          <w:rFonts w:ascii="Arial" w:eastAsia="Times New Roman" w:hAnsi="Arial" w:cs="Arial"/>
          <w:color w:val="000000"/>
          <w:sz w:val="22"/>
          <w:szCs w:val="22"/>
          <w:lang w:eastAsia="en-GB"/>
        </w:rPr>
        <w:t xml:space="preserve">able and </w:t>
      </w:r>
      <w:r w:rsidR="007F2363">
        <w:rPr>
          <w:rFonts w:ascii="Arial" w:eastAsia="Times New Roman" w:hAnsi="Arial" w:cs="Arial"/>
          <w:color w:val="000000"/>
          <w:sz w:val="22"/>
          <w:szCs w:val="22"/>
          <w:lang w:eastAsia="en-GB"/>
        </w:rPr>
        <w:t>can be used by children as young as 4 through to adult</w:t>
      </w:r>
      <w:r w:rsidR="0088664E">
        <w:rPr>
          <w:rFonts w:ascii="Arial" w:eastAsia="Times New Roman" w:hAnsi="Arial" w:cs="Arial"/>
          <w:color w:val="000000"/>
          <w:sz w:val="22"/>
          <w:szCs w:val="22"/>
          <w:lang w:eastAsia="en-GB"/>
        </w:rPr>
        <w:t xml:space="preserve">hood </w:t>
      </w:r>
      <w:r w:rsidR="007F2363">
        <w:rPr>
          <w:rFonts w:ascii="Arial" w:eastAsia="Times New Roman" w:hAnsi="Arial" w:cs="Arial"/>
          <w:color w:val="000000"/>
          <w:sz w:val="22"/>
          <w:szCs w:val="22"/>
          <w:lang w:eastAsia="en-GB"/>
        </w:rPr>
        <w:t>and is</w:t>
      </w:r>
      <w:r w:rsidR="009E776F">
        <w:rPr>
          <w:rFonts w:ascii="Arial" w:eastAsia="Times New Roman" w:hAnsi="Arial" w:cs="Arial"/>
          <w:color w:val="000000"/>
          <w:sz w:val="22"/>
          <w:szCs w:val="22"/>
          <w:lang w:eastAsia="en-GB"/>
        </w:rPr>
        <w:t xml:space="preserve"> also </w:t>
      </w:r>
      <w:r w:rsidR="007F2363">
        <w:rPr>
          <w:rFonts w:ascii="Arial" w:eastAsia="Times New Roman" w:hAnsi="Arial" w:cs="Arial"/>
          <w:color w:val="000000"/>
          <w:sz w:val="22"/>
          <w:szCs w:val="22"/>
          <w:lang w:eastAsia="en-GB"/>
        </w:rPr>
        <w:t xml:space="preserve">safe during pregnancy. It also helps with </w:t>
      </w:r>
      <w:r w:rsidR="007F2363" w:rsidRPr="00FC0C62">
        <w:rPr>
          <w:rFonts w:ascii="Arial" w:eastAsia="Times New Roman" w:hAnsi="Arial" w:cs="Arial"/>
          <w:color w:val="000000"/>
          <w:sz w:val="22"/>
          <w:szCs w:val="22"/>
          <w:lang w:eastAsia="en-GB"/>
        </w:rPr>
        <w:t>long</w:t>
      </w:r>
      <w:r w:rsidR="007F2363">
        <w:rPr>
          <w:rFonts w:ascii="Arial" w:eastAsia="Times New Roman" w:hAnsi="Arial" w:cs="Arial"/>
          <w:color w:val="000000"/>
          <w:sz w:val="22"/>
          <w:szCs w:val="22"/>
          <w:lang w:eastAsia="en-GB"/>
        </w:rPr>
        <w:t xml:space="preserve"> </w:t>
      </w:r>
      <w:r w:rsidR="007F2363" w:rsidRPr="00FC0C62">
        <w:rPr>
          <w:rFonts w:ascii="Arial" w:eastAsia="Times New Roman" w:hAnsi="Arial" w:cs="Arial"/>
          <w:color w:val="000000"/>
          <w:sz w:val="22"/>
          <w:szCs w:val="22"/>
          <w:lang w:eastAsia="en-GB"/>
        </w:rPr>
        <w:t>term effects like delaying the course of the disease</w:t>
      </w:r>
      <w:r w:rsidR="007F2363">
        <w:rPr>
          <w:rFonts w:ascii="Arial" w:eastAsia="Times New Roman" w:hAnsi="Arial" w:cs="Arial"/>
          <w:color w:val="000000"/>
          <w:sz w:val="22"/>
          <w:szCs w:val="22"/>
          <w:lang w:eastAsia="en-GB"/>
        </w:rPr>
        <w:t xml:space="preserve"> </w:t>
      </w:r>
      <w:r w:rsidR="00DA056F">
        <w:rPr>
          <w:rFonts w:ascii="Arial" w:eastAsia="Times New Roman" w:hAnsi="Arial" w:cs="Arial"/>
          <w:color w:val="000000"/>
          <w:sz w:val="22"/>
          <w:szCs w:val="22"/>
          <w:lang w:eastAsia="en-GB"/>
        </w:rPr>
        <w:t>(</w:t>
      </w:r>
      <w:r w:rsidR="000D0840" w:rsidRPr="000D0840">
        <w:rPr>
          <w:rFonts w:ascii="Arial" w:eastAsia="Times New Roman" w:hAnsi="Arial" w:cs="Arial"/>
          <w:color w:val="000000"/>
          <w:sz w:val="22"/>
          <w:szCs w:val="22"/>
          <w:lang w:eastAsia="en-GB"/>
        </w:rPr>
        <w:t>Deshmukh</w:t>
      </w:r>
      <w:r w:rsidR="00DA056F">
        <w:rPr>
          <w:rFonts w:ascii="Arial" w:eastAsia="Times New Roman" w:hAnsi="Arial" w:cs="Arial"/>
          <w:color w:val="000000"/>
          <w:sz w:val="22"/>
          <w:szCs w:val="22"/>
          <w:lang w:eastAsia="en-GB"/>
        </w:rPr>
        <w:t xml:space="preserve"> et al., </w:t>
      </w:r>
      <w:r w:rsidR="000D0840" w:rsidRPr="000D0840">
        <w:rPr>
          <w:rFonts w:ascii="Arial" w:eastAsia="Times New Roman" w:hAnsi="Arial" w:cs="Arial"/>
          <w:color w:val="000000"/>
          <w:sz w:val="22"/>
          <w:szCs w:val="22"/>
          <w:lang w:eastAsia="en-GB"/>
        </w:rPr>
        <w:t>2020</w:t>
      </w:r>
      <w:r w:rsidR="00DA056F">
        <w:rPr>
          <w:rFonts w:ascii="Arial" w:eastAsia="Times New Roman" w:hAnsi="Arial" w:cs="Arial"/>
          <w:color w:val="000000"/>
          <w:sz w:val="22"/>
          <w:szCs w:val="22"/>
          <w:lang w:eastAsia="en-GB"/>
        </w:rPr>
        <w:t>)</w:t>
      </w:r>
      <w:r w:rsidR="000D0840" w:rsidRPr="000D0840">
        <w:rPr>
          <w:rFonts w:ascii="Arial" w:eastAsia="Times New Roman" w:hAnsi="Arial" w:cs="Arial"/>
          <w:color w:val="000000"/>
          <w:sz w:val="22"/>
          <w:szCs w:val="22"/>
          <w:lang w:eastAsia="en-GB"/>
        </w:rPr>
        <w:t xml:space="preserve">. </w:t>
      </w:r>
    </w:p>
    <w:p w14:paraId="744D79D5" w14:textId="395787F4" w:rsidR="004F1C62" w:rsidRDefault="004F1C62"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r w:rsidRPr="00A36572">
        <w:rPr>
          <w:rFonts w:ascii="Arial" w:eastAsia="Times New Roman" w:hAnsi="Arial" w:cs="Arial"/>
          <w:color w:val="000000"/>
          <w:sz w:val="22"/>
          <w:szCs w:val="22"/>
          <w:lang w:eastAsia="en-GB"/>
        </w:rPr>
        <w:t>FSL offers a flash glucose monitoring option in place of conventional finger-prick testing. Users can get real-time glucose data using a tiny sensor that is worn on the body</w:t>
      </w:r>
      <w:r w:rsidR="0091303C">
        <w:rPr>
          <w:rFonts w:ascii="Arial" w:eastAsia="Times New Roman" w:hAnsi="Arial" w:cs="Arial"/>
          <w:color w:val="000000"/>
          <w:sz w:val="22"/>
          <w:szCs w:val="22"/>
          <w:lang w:eastAsia="en-GB"/>
        </w:rPr>
        <w:t>.</w:t>
      </w:r>
      <w:r w:rsidR="00F57A7A">
        <w:rPr>
          <w:rFonts w:ascii="Arial" w:eastAsia="Times New Roman" w:hAnsi="Arial" w:cs="Arial"/>
          <w:color w:val="000000"/>
          <w:sz w:val="22"/>
          <w:szCs w:val="22"/>
          <w:lang w:eastAsia="en-GB"/>
        </w:rPr>
        <w:t xml:space="preserve"> </w:t>
      </w:r>
      <w:r w:rsidR="0091303C">
        <w:rPr>
          <w:rFonts w:ascii="Arial" w:eastAsia="Times New Roman" w:hAnsi="Arial" w:cs="Arial"/>
          <w:color w:val="000000"/>
          <w:sz w:val="22"/>
          <w:szCs w:val="22"/>
          <w:lang w:eastAsia="en-GB"/>
        </w:rPr>
        <w:t>The FSL</w:t>
      </w:r>
      <w:r w:rsidRPr="00A36572">
        <w:rPr>
          <w:rFonts w:ascii="Arial" w:eastAsia="Times New Roman" w:hAnsi="Arial" w:cs="Arial"/>
          <w:color w:val="000000"/>
          <w:sz w:val="22"/>
          <w:szCs w:val="22"/>
          <w:lang w:eastAsia="en-GB"/>
        </w:rPr>
        <w:t xml:space="preserve"> enhances glycaemic control and self-management</w:t>
      </w:r>
      <w:r w:rsidR="00FC4DE1">
        <w:rPr>
          <w:rFonts w:ascii="Arial" w:eastAsia="Times New Roman" w:hAnsi="Arial" w:cs="Arial"/>
          <w:color w:val="000000"/>
          <w:sz w:val="22"/>
          <w:szCs w:val="22"/>
          <w:lang w:eastAsia="en-GB"/>
        </w:rPr>
        <w:t xml:space="preserve"> </w:t>
      </w:r>
      <w:r w:rsidR="00FC4DE1" w:rsidRPr="00A36572">
        <w:rPr>
          <w:rFonts w:ascii="Arial" w:eastAsia="Times New Roman" w:hAnsi="Arial" w:cs="Arial"/>
          <w:color w:val="000000"/>
          <w:sz w:val="22"/>
          <w:szCs w:val="22"/>
          <w:lang w:eastAsia="en-GB"/>
        </w:rPr>
        <w:t>in the treatment of long-term illness diabetes.</w:t>
      </w:r>
      <w:r w:rsidR="00542D95">
        <w:rPr>
          <w:rFonts w:ascii="Arial" w:eastAsia="Times New Roman" w:hAnsi="Arial" w:cs="Arial"/>
          <w:color w:val="000000"/>
          <w:sz w:val="22"/>
          <w:szCs w:val="22"/>
          <w:lang w:eastAsia="en-GB"/>
        </w:rPr>
        <w:t xml:space="preserve"> In the last ten years </w:t>
      </w:r>
      <w:r w:rsidR="00542D95" w:rsidRPr="00A36572">
        <w:rPr>
          <w:rFonts w:ascii="Arial" w:eastAsia="Times New Roman" w:hAnsi="Arial" w:cs="Arial"/>
          <w:color w:val="000000"/>
          <w:sz w:val="22"/>
          <w:szCs w:val="22"/>
          <w:lang w:eastAsia="en-GB"/>
        </w:rPr>
        <w:t xml:space="preserve">this technology </w:t>
      </w:r>
      <w:r w:rsidR="00542D95">
        <w:rPr>
          <w:rFonts w:ascii="Arial" w:eastAsia="Times New Roman" w:hAnsi="Arial" w:cs="Arial"/>
          <w:color w:val="000000"/>
          <w:sz w:val="22"/>
          <w:szCs w:val="22"/>
          <w:lang w:eastAsia="en-GB"/>
        </w:rPr>
        <w:t xml:space="preserve">has </w:t>
      </w:r>
      <w:r w:rsidR="00542D95" w:rsidRPr="00A36572">
        <w:rPr>
          <w:rFonts w:ascii="Arial" w:eastAsia="Times New Roman" w:hAnsi="Arial" w:cs="Arial"/>
          <w:color w:val="000000"/>
          <w:sz w:val="22"/>
          <w:szCs w:val="22"/>
          <w:lang w:eastAsia="en-GB"/>
        </w:rPr>
        <w:t>improve</w:t>
      </w:r>
      <w:r w:rsidR="00542D95">
        <w:rPr>
          <w:rFonts w:ascii="Arial" w:eastAsia="Times New Roman" w:hAnsi="Arial" w:cs="Arial"/>
          <w:color w:val="000000"/>
          <w:sz w:val="22"/>
          <w:szCs w:val="22"/>
          <w:lang w:eastAsia="en-GB"/>
        </w:rPr>
        <w:t>d</w:t>
      </w:r>
      <w:r w:rsidR="00542D95" w:rsidRPr="00A36572">
        <w:rPr>
          <w:rFonts w:ascii="Arial" w:eastAsia="Times New Roman" w:hAnsi="Arial" w:cs="Arial"/>
          <w:color w:val="000000"/>
          <w:sz w:val="22"/>
          <w:szCs w:val="22"/>
          <w:lang w:eastAsia="en-GB"/>
        </w:rPr>
        <w:t xml:space="preserve"> clinical results, ease</w:t>
      </w:r>
      <w:r w:rsidR="00542D95">
        <w:rPr>
          <w:rFonts w:ascii="Arial" w:eastAsia="Times New Roman" w:hAnsi="Arial" w:cs="Arial"/>
          <w:color w:val="000000"/>
          <w:sz w:val="22"/>
          <w:szCs w:val="22"/>
          <w:lang w:eastAsia="en-GB"/>
        </w:rPr>
        <w:t>d</w:t>
      </w:r>
      <w:r w:rsidR="00542D95" w:rsidRPr="00A36572">
        <w:rPr>
          <w:rFonts w:ascii="Arial" w:eastAsia="Times New Roman" w:hAnsi="Arial" w:cs="Arial"/>
          <w:color w:val="000000"/>
          <w:sz w:val="22"/>
          <w:szCs w:val="22"/>
          <w:lang w:eastAsia="en-GB"/>
        </w:rPr>
        <w:t xml:space="preserve"> discomfort, and increase</w:t>
      </w:r>
      <w:r w:rsidR="00542D95">
        <w:rPr>
          <w:rFonts w:ascii="Arial" w:eastAsia="Times New Roman" w:hAnsi="Arial" w:cs="Arial"/>
          <w:color w:val="000000"/>
          <w:sz w:val="22"/>
          <w:szCs w:val="22"/>
          <w:lang w:eastAsia="en-GB"/>
        </w:rPr>
        <w:t>d</w:t>
      </w:r>
      <w:r w:rsidR="00542D95" w:rsidRPr="00A36572">
        <w:rPr>
          <w:rFonts w:ascii="Arial" w:eastAsia="Times New Roman" w:hAnsi="Arial" w:cs="Arial"/>
          <w:color w:val="000000"/>
          <w:sz w:val="22"/>
          <w:szCs w:val="22"/>
          <w:lang w:eastAsia="en-GB"/>
        </w:rPr>
        <w:t xml:space="preserve"> convenience </w:t>
      </w:r>
      <w:r w:rsidR="00542D95">
        <w:rPr>
          <w:rFonts w:ascii="Arial" w:eastAsia="Times New Roman" w:hAnsi="Arial" w:cs="Arial"/>
          <w:color w:val="000000"/>
          <w:sz w:val="22"/>
          <w:szCs w:val="22"/>
          <w:lang w:eastAsia="en-GB"/>
        </w:rPr>
        <w:t xml:space="preserve">for people with diabetes </w:t>
      </w:r>
      <w:r w:rsidR="00542D95" w:rsidRPr="00A36572">
        <w:rPr>
          <w:rFonts w:ascii="Arial" w:eastAsia="Times New Roman" w:hAnsi="Arial" w:cs="Arial"/>
          <w:color w:val="000000"/>
          <w:sz w:val="22"/>
          <w:szCs w:val="22"/>
          <w:lang w:eastAsia="en-GB"/>
        </w:rPr>
        <w:t>(Abbott, 2023).</w:t>
      </w:r>
    </w:p>
    <w:p w14:paraId="0771BB78" w14:textId="55FA4B64" w:rsidR="00302805" w:rsidRDefault="00D76A30" w:rsidP="00CC7993">
      <w:pPr>
        <w:spacing w:before="100" w:beforeAutospacing="1" w:after="100" w:afterAutospacing="1" w:line="360" w:lineRule="auto"/>
        <w:jc w:val="both"/>
        <w:rPr>
          <w:rFonts w:ascii="Arial" w:eastAsia="Times New Roman" w:hAnsi="Arial" w:cs="Arial"/>
          <w:color w:val="000000"/>
          <w:sz w:val="22"/>
          <w:szCs w:val="22"/>
          <w:lang w:eastAsia="en-GB"/>
        </w:rPr>
      </w:pPr>
      <w:r w:rsidRPr="0082032E">
        <w:rPr>
          <w:rFonts w:ascii="Arial" w:eastAsia="Times New Roman" w:hAnsi="Arial" w:cs="Arial"/>
          <w:color w:val="000000"/>
          <w:sz w:val="22"/>
          <w:szCs w:val="22"/>
          <w:lang w:eastAsia="en-GB"/>
        </w:rPr>
        <w:t xml:space="preserve">Interstitial fluid from the muscle is drawn by the fiber into the </w:t>
      </w:r>
      <w:r w:rsidR="00156A94">
        <w:rPr>
          <w:rFonts w:ascii="Arial" w:eastAsia="Times New Roman" w:hAnsi="Arial" w:cs="Arial"/>
          <w:color w:val="000000"/>
          <w:sz w:val="22"/>
          <w:szCs w:val="22"/>
          <w:lang w:eastAsia="en-GB"/>
        </w:rPr>
        <w:t xml:space="preserve">FSL </w:t>
      </w:r>
      <w:r w:rsidRPr="0082032E">
        <w:rPr>
          <w:rFonts w:ascii="Arial" w:eastAsia="Times New Roman" w:hAnsi="Arial" w:cs="Arial"/>
          <w:color w:val="000000"/>
          <w:sz w:val="22"/>
          <w:szCs w:val="22"/>
          <w:lang w:eastAsia="en-GB"/>
        </w:rPr>
        <w:t xml:space="preserve">sensor, where glucose levels are automatically recorded every minute and stored for eight hours at 15-minute intervals. </w:t>
      </w:r>
      <w:r w:rsidR="00156A94">
        <w:rPr>
          <w:rFonts w:ascii="Arial" w:eastAsia="Times New Roman" w:hAnsi="Arial" w:cs="Arial"/>
          <w:color w:val="000000"/>
          <w:sz w:val="22"/>
          <w:szCs w:val="22"/>
          <w:lang w:eastAsia="en-GB"/>
        </w:rPr>
        <w:t xml:space="preserve">Users </w:t>
      </w:r>
      <w:r w:rsidRPr="0082032E">
        <w:rPr>
          <w:rFonts w:ascii="Arial" w:eastAsia="Times New Roman" w:hAnsi="Arial" w:cs="Arial"/>
          <w:color w:val="000000"/>
          <w:sz w:val="22"/>
          <w:szCs w:val="22"/>
          <w:lang w:eastAsia="en-GB"/>
        </w:rPr>
        <w:t xml:space="preserve">can </w:t>
      </w:r>
      <w:r w:rsidR="00156A94">
        <w:rPr>
          <w:rFonts w:ascii="Arial" w:eastAsia="Times New Roman" w:hAnsi="Arial" w:cs="Arial"/>
          <w:color w:val="000000"/>
          <w:sz w:val="22"/>
          <w:szCs w:val="22"/>
          <w:lang w:eastAsia="en-GB"/>
        </w:rPr>
        <w:t xml:space="preserve">scan </w:t>
      </w:r>
      <w:r w:rsidRPr="0082032E">
        <w:rPr>
          <w:rFonts w:ascii="Arial" w:eastAsia="Times New Roman" w:hAnsi="Arial" w:cs="Arial"/>
          <w:color w:val="000000"/>
          <w:sz w:val="22"/>
          <w:szCs w:val="22"/>
          <w:lang w:eastAsia="en-GB"/>
        </w:rPr>
        <w:t xml:space="preserve">the reader over the </w:t>
      </w:r>
      <w:r w:rsidR="002A09B2" w:rsidRPr="0082032E">
        <w:rPr>
          <w:rFonts w:ascii="Arial" w:eastAsia="Times New Roman" w:hAnsi="Arial" w:cs="Arial"/>
          <w:color w:val="000000"/>
          <w:sz w:val="22"/>
          <w:szCs w:val="22"/>
          <w:lang w:eastAsia="en-GB"/>
        </w:rPr>
        <w:t>sensor and</w:t>
      </w:r>
      <w:r w:rsidRPr="0082032E">
        <w:rPr>
          <w:rFonts w:ascii="Arial" w:eastAsia="Times New Roman" w:hAnsi="Arial" w:cs="Arial"/>
          <w:color w:val="000000"/>
          <w:sz w:val="22"/>
          <w:szCs w:val="22"/>
          <w:lang w:eastAsia="en-GB"/>
        </w:rPr>
        <w:t xml:space="preserve"> can view </w:t>
      </w:r>
      <w:r w:rsidR="002A09B2">
        <w:rPr>
          <w:rFonts w:ascii="Arial" w:eastAsia="Times New Roman" w:hAnsi="Arial" w:cs="Arial"/>
          <w:color w:val="000000"/>
          <w:sz w:val="22"/>
          <w:szCs w:val="22"/>
          <w:lang w:eastAsia="en-GB"/>
        </w:rPr>
        <w:t>their</w:t>
      </w:r>
      <w:r w:rsidRPr="0082032E">
        <w:rPr>
          <w:rFonts w:ascii="Arial" w:eastAsia="Times New Roman" w:hAnsi="Arial" w:cs="Arial"/>
          <w:color w:val="000000"/>
          <w:sz w:val="22"/>
          <w:szCs w:val="22"/>
          <w:lang w:eastAsia="en-GB"/>
        </w:rPr>
        <w:t xml:space="preserve"> blood sugar readings</w:t>
      </w:r>
      <w:r w:rsidR="00D73DE8">
        <w:rPr>
          <w:rFonts w:ascii="Arial" w:eastAsia="Times New Roman" w:hAnsi="Arial" w:cs="Arial"/>
          <w:color w:val="000000"/>
          <w:sz w:val="22"/>
          <w:szCs w:val="22"/>
          <w:lang w:eastAsia="en-GB"/>
        </w:rPr>
        <w:t xml:space="preserve">. </w:t>
      </w:r>
      <w:r w:rsidR="00B267FC" w:rsidRPr="00B267FC">
        <w:rPr>
          <w:rFonts w:ascii="Arial" w:eastAsia="Times New Roman" w:hAnsi="Arial" w:cs="Arial"/>
          <w:color w:val="000000"/>
          <w:sz w:val="22"/>
          <w:szCs w:val="22"/>
          <w:lang w:eastAsia="en-GB"/>
        </w:rPr>
        <w:t>Users must scan the sensor at least once every eight hours to collect data for a complete day.</w:t>
      </w:r>
      <w:r w:rsidR="00B267FC">
        <w:rPr>
          <w:rFonts w:ascii="Arial" w:eastAsia="Times New Roman" w:hAnsi="Arial" w:cs="Arial"/>
          <w:color w:val="000000"/>
          <w:sz w:val="22"/>
          <w:szCs w:val="22"/>
          <w:lang w:eastAsia="en-GB"/>
        </w:rPr>
        <w:t xml:space="preserve"> </w:t>
      </w:r>
      <w:r w:rsidR="00917D71" w:rsidRPr="00917D71">
        <w:rPr>
          <w:rFonts w:ascii="Arial" w:eastAsia="Times New Roman" w:hAnsi="Arial" w:cs="Arial"/>
          <w:color w:val="000000"/>
          <w:sz w:val="22"/>
          <w:szCs w:val="22"/>
          <w:lang w:eastAsia="en-GB"/>
        </w:rPr>
        <w:t>Instead of utili</w:t>
      </w:r>
      <w:r w:rsidR="0056522F">
        <w:rPr>
          <w:rFonts w:ascii="Arial" w:eastAsia="Times New Roman" w:hAnsi="Arial" w:cs="Arial"/>
          <w:color w:val="000000"/>
          <w:sz w:val="22"/>
          <w:szCs w:val="22"/>
          <w:lang w:eastAsia="en-GB"/>
        </w:rPr>
        <w:t>s</w:t>
      </w:r>
      <w:r w:rsidR="00917D71" w:rsidRPr="00917D71">
        <w:rPr>
          <w:rFonts w:ascii="Arial" w:eastAsia="Times New Roman" w:hAnsi="Arial" w:cs="Arial"/>
          <w:color w:val="000000"/>
          <w:sz w:val="22"/>
          <w:szCs w:val="22"/>
          <w:lang w:eastAsia="en-GB"/>
        </w:rPr>
        <w:t xml:space="preserve">ing the reader, a mobile device with the LibreLink companion software loaded can scan the sensor. </w:t>
      </w:r>
      <w:r w:rsidR="00383CA2">
        <w:rPr>
          <w:rFonts w:ascii="Arial" w:eastAsia="Times New Roman" w:hAnsi="Arial" w:cs="Arial"/>
          <w:color w:val="000000"/>
          <w:sz w:val="22"/>
          <w:szCs w:val="22"/>
          <w:lang w:eastAsia="en-GB"/>
        </w:rPr>
        <w:t xml:space="preserve">Like </w:t>
      </w:r>
      <w:r w:rsidR="00917D71" w:rsidRPr="00917D71">
        <w:rPr>
          <w:rFonts w:ascii="Arial" w:eastAsia="Times New Roman" w:hAnsi="Arial" w:cs="Arial"/>
          <w:color w:val="000000"/>
          <w:sz w:val="22"/>
          <w:szCs w:val="22"/>
          <w:lang w:eastAsia="en-GB"/>
        </w:rPr>
        <w:t>the reader, the LibreLink app is compatible with Android smartphones</w:t>
      </w:r>
      <w:r w:rsidR="00735E1E">
        <w:rPr>
          <w:rFonts w:ascii="Arial" w:eastAsia="Times New Roman" w:hAnsi="Arial" w:cs="Arial"/>
          <w:color w:val="000000"/>
          <w:sz w:val="22"/>
          <w:szCs w:val="22"/>
          <w:lang w:eastAsia="en-GB"/>
        </w:rPr>
        <w:t xml:space="preserve"> </w:t>
      </w:r>
      <w:r w:rsidR="00283E3E">
        <w:rPr>
          <w:rFonts w:ascii="Arial" w:eastAsia="Times New Roman" w:hAnsi="Arial" w:cs="Arial"/>
          <w:color w:val="000000"/>
          <w:sz w:val="22"/>
          <w:szCs w:val="22"/>
          <w:lang w:eastAsia="en-GB"/>
        </w:rPr>
        <w:t>(NICE, 2017).</w:t>
      </w:r>
    </w:p>
    <w:p w14:paraId="10A8CB15" w14:textId="5C9172EB" w:rsidR="002C5C9A" w:rsidRPr="008B07DD" w:rsidRDefault="00AD733F" w:rsidP="00CC7993">
      <w:pPr>
        <w:spacing w:before="100" w:beforeAutospacing="1" w:after="100" w:afterAutospacing="1" w:line="360" w:lineRule="auto"/>
        <w:jc w:val="both"/>
        <w:rPr>
          <w:rFonts w:ascii="Arial" w:eastAsia="Times New Roman" w:hAnsi="Arial" w:cs="Arial"/>
          <w:b/>
          <w:bCs/>
          <w:color w:val="000000"/>
          <w:sz w:val="22"/>
          <w:szCs w:val="22"/>
          <w:lang w:eastAsia="en-GB"/>
        </w:rPr>
      </w:pPr>
      <w:r w:rsidRPr="008B07DD">
        <w:rPr>
          <w:rFonts w:ascii="Arial" w:eastAsia="Times New Roman" w:hAnsi="Arial" w:cs="Arial"/>
          <w:b/>
          <w:bCs/>
          <w:color w:val="000000"/>
          <w:sz w:val="22"/>
          <w:szCs w:val="22"/>
          <w:lang w:eastAsia="en-GB"/>
        </w:rPr>
        <w:t>Chosen</w:t>
      </w:r>
      <w:r w:rsidR="008B07DD" w:rsidRPr="008B07DD">
        <w:rPr>
          <w:rFonts w:ascii="Arial" w:eastAsia="Times New Roman" w:hAnsi="Arial" w:cs="Arial"/>
          <w:b/>
          <w:bCs/>
          <w:color w:val="000000"/>
          <w:sz w:val="22"/>
          <w:szCs w:val="22"/>
          <w:lang w:eastAsia="en-GB"/>
        </w:rPr>
        <w:t xml:space="preserve"> Areas</w:t>
      </w:r>
    </w:p>
    <w:p w14:paraId="2D37B3A9" w14:textId="22FD0EF3" w:rsidR="005D21EB" w:rsidRPr="00EA76AB" w:rsidRDefault="00CE0075" w:rsidP="00CE3EF5">
      <w:pPr>
        <w:spacing w:before="100" w:beforeAutospacing="1" w:after="100" w:afterAutospacing="1" w:line="360" w:lineRule="auto"/>
        <w:jc w:val="both"/>
        <w:outlineLvl w:val="1"/>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The impact of F</w:t>
      </w:r>
      <w:r w:rsidR="00DF3C93">
        <w:rPr>
          <w:rFonts w:ascii="Arial" w:eastAsia="Times New Roman" w:hAnsi="Arial" w:cs="Arial"/>
          <w:color w:val="000000"/>
          <w:sz w:val="22"/>
          <w:szCs w:val="22"/>
          <w:lang w:eastAsia="en-GB"/>
        </w:rPr>
        <w:t xml:space="preserve">SL </w:t>
      </w:r>
      <w:r w:rsidRPr="002208C9">
        <w:rPr>
          <w:rFonts w:ascii="Arial" w:eastAsia="Times New Roman" w:hAnsi="Arial" w:cs="Arial"/>
          <w:color w:val="000000"/>
          <w:sz w:val="22"/>
          <w:szCs w:val="22"/>
          <w:lang w:eastAsia="en-GB"/>
        </w:rPr>
        <w:t>on two important areas is rigorously examined in this report</w:t>
      </w:r>
      <w:r w:rsidR="003E5019">
        <w:rPr>
          <w:rFonts w:ascii="Arial" w:eastAsia="Times New Roman" w:hAnsi="Arial" w:cs="Arial"/>
          <w:color w:val="000000"/>
          <w:sz w:val="22"/>
          <w:szCs w:val="22"/>
          <w:lang w:eastAsia="en-GB"/>
        </w:rPr>
        <w:t>. Firstly</w:t>
      </w:r>
      <w:r w:rsidR="008B07DD">
        <w:rPr>
          <w:rFonts w:ascii="Arial" w:eastAsia="Times New Roman" w:hAnsi="Arial" w:cs="Arial"/>
          <w:color w:val="000000"/>
          <w:sz w:val="22"/>
          <w:szCs w:val="22"/>
          <w:lang w:eastAsia="en-GB"/>
        </w:rPr>
        <w:t>,</w:t>
      </w:r>
      <w:r w:rsidR="003E5019">
        <w:rPr>
          <w:rFonts w:ascii="Arial" w:eastAsia="Times New Roman" w:hAnsi="Arial" w:cs="Arial"/>
          <w:color w:val="000000"/>
          <w:sz w:val="22"/>
          <w:szCs w:val="22"/>
          <w:lang w:eastAsia="en-GB"/>
        </w:rPr>
        <w:t xml:space="preserve"> s</w:t>
      </w:r>
      <w:r w:rsidRPr="002208C9">
        <w:rPr>
          <w:rFonts w:ascii="Arial" w:eastAsia="Times New Roman" w:hAnsi="Arial" w:cs="Arial"/>
          <w:color w:val="000000"/>
          <w:sz w:val="22"/>
          <w:szCs w:val="22"/>
          <w:lang w:eastAsia="en-GB"/>
        </w:rPr>
        <w:t xml:space="preserve">ervice delivery, which </w:t>
      </w:r>
      <w:r w:rsidR="00123818">
        <w:rPr>
          <w:rFonts w:ascii="Arial" w:eastAsia="Times New Roman" w:hAnsi="Arial" w:cs="Arial"/>
          <w:color w:val="000000"/>
          <w:sz w:val="22"/>
          <w:szCs w:val="22"/>
          <w:lang w:eastAsia="en-GB"/>
        </w:rPr>
        <w:t>will inc</w:t>
      </w:r>
      <w:r w:rsidR="00E07ED9">
        <w:rPr>
          <w:rFonts w:ascii="Arial" w:eastAsia="Times New Roman" w:hAnsi="Arial" w:cs="Arial"/>
          <w:color w:val="000000"/>
          <w:sz w:val="22"/>
          <w:szCs w:val="22"/>
          <w:lang w:eastAsia="en-GB"/>
        </w:rPr>
        <w:t>l</w:t>
      </w:r>
      <w:r w:rsidR="00123818">
        <w:rPr>
          <w:rFonts w:ascii="Arial" w:eastAsia="Times New Roman" w:hAnsi="Arial" w:cs="Arial"/>
          <w:color w:val="000000"/>
          <w:sz w:val="22"/>
          <w:szCs w:val="22"/>
          <w:lang w:eastAsia="en-GB"/>
        </w:rPr>
        <w:t>ude</w:t>
      </w:r>
      <w:r w:rsidRPr="002208C9">
        <w:rPr>
          <w:rFonts w:ascii="Arial" w:eastAsia="Times New Roman" w:hAnsi="Arial" w:cs="Arial"/>
          <w:color w:val="000000"/>
          <w:sz w:val="22"/>
          <w:szCs w:val="22"/>
          <w:lang w:eastAsia="en-GB"/>
        </w:rPr>
        <w:t xml:space="preserve"> clinical workflows, </w:t>
      </w:r>
      <w:r w:rsidR="0083346B">
        <w:rPr>
          <w:rFonts w:ascii="Arial" w:eastAsia="Times New Roman" w:hAnsi="Arial" w:cs="Arial"/>
          <w:color w:val="000000"/>
          <w:sz w:val="22"/>
          <w:szCs w:val="22"/>
          <w:lang w:eastAsia="en-GB"/>
        </w:rPr>
        <w:t xml:space="preserve">and </w:t>
      </w:r>
      <w:r w:rsidRPr="002208C9">
        <w:rPr>
          <w:rFonts w:ascii="Arial" w:eastAsia="Times New Roman" w:hAnsi="Arial" w:cs="Arial"/>
          <w:color w:val="000000"/>
          <w:sz w:val="22"/>
          <w:szCs w:val="22"/>
          <w:lang w:eastAsia="en-GB"/>
        </w:rPr>
        <w:t>efficiency.</w:t>
      </w:r>
      <w:r w:rsidR="00F31ED2">
        <w:rPr>
          <w:rFonts w:ascii="Arial" w:eastAsia="Times New Roman" w:hAnsi="Arial" w:cs="Arial"/>
          <w:color w:val="000000"/>
          <w:sz w:val="22"/>
          <w:szCs w:val="22"/>
          <w:lang w:eastAsia="en-GB"/>
        </w:rPr>
        <w:t xml:space="preserve"> Secondly</w:t>
      </w:r>
      <w:r w:rsidR="00EA76AB">
        <w:rPr>
          <w:rFonts w:ascii="Arial" w:eastAsia="Times New Roman" w:hAnsi="Arial" w:cs="Arial"/>
          <w:color w:val="000000"/>
          <w:sz w:val="22"/>
          <w:szCs w:val="22"/>
          <w:lang w:eastAsia="en-GB"/>
        </w:rPr>
        <w:t>, t</w:t>
      </w:r>
      <w:r w:rsidRPr="002208C9">
        <w:rPr>
          <w:rFonts w:ascii="Arial" w:eastAsia="Times New Roman" w:hAnsi="Arial" w:cs="Arial"/>
          <w:color w:val="000000"/>
          <w:sz w:val="22"/>
          <w:szCs w:val="22"/>
          <w:lang w:eastAsia="en-GB"/>
        </w:rPr>
        <w:t xml:space="preserve">he experience of the patient or service user, </w:t>
      </w:r>
      <w:r w:rsidR="003F4EF2">
        <w:rPr>
          <w:rFonts w:ascii="Arial" w:eastAsia="Times New Roman" w:hAnsi="Arial" w:cs="Arial"/>
          <w:color w:val="000000"/>
          <w:sz w:val="22"/>
          <w:szCs w:val="22"/>
          <w:lang w:eastAsia="en-GB"/>
        </w:rPr>
        <w:t>such as</w:t>
      </w:r>
      <w:r w:rsidRPr="002208C9">
        <w:rPr>
          <w:rFonts w:ascii="Arial" w:eastAsia="Times New Roman" w:hAnsi="Arial" w:cs="Arial"/>
          <w:color w:val="000000"/>
          <w:sz w:val="22"/>
          <w:szCs w:val="22"/>
          <w:lang w:eastAsia="en-GB"/>
        </w:rPr>
        <w:t xml:space="preserve"> issues with digital literacy and equity, health outcomes, and access.</w:t>
      </w:r>
      <w:r w:rsidR="00EA76AB">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Using recent research from the U</w:t>
      </w:r>
      <w:r w:rsidR="00190B05">
        <w:rPr>
          <w:rFonts w:ascii="Arial" w:eastAsia="Times New Roman" w:hAnsi="Arial" w:cs="Arial"/>
          <w:color w:val="000000"/>
          <w:sz w:val="22"/>
          <w:szCs w:val="22"/>
          <w:lang w:eastAsia="en-GB"/>
        </w:rPr>
        <w:t>K</w:t>
      </w:r>
      <w:r w:rsidRPr="002208C9">
        <w:rPr>
          <w:rFonts w:ascii="Arial" w:eastAsia="Times New Roman" w:hAnsi="Arial" w:cs="Arial"/>
          <w:color w:val="000000"/>
          <w:sz w:val="22"/>
          <w:szCs w:val="22"/>
          <w:lang w:eastAsia="en-GB"/>
        </w:rPr>
        <w:t>, th</w:t>
      </w:r>
      <w:r w:rsidR="00D739BD">
        <w:rPr>
          <w:rFonts w:ascii="Arial" w:eastAsia="Times New Roman" w:hAnsi="Arial" w:cs="Arial"/>
          <w:color w:val="000000"/>
          <w:sz w:val="22"/>
          <w:szCs w:val="22"/>
          <w:lang w:eastAsia="en-GB"/>
        </w:rPr>
        <w:t>is</w:t>
      </w:r>
      <w:r w:rsidRPr="002208C9">
        <w:rPr>
          <w:rFonts w:ascii="Arial" w:eastAsia="Times New Roman" w:hAnsi="Arial" w:cs="Arial"/>
          <w:color w:val="000000"/>
          <w:sz w:val="22"/>
          <w:szCs w:val="22"/>
          <w:lang w:eastAsia="en-GB"/>
        </w:rPr>
        <w:t xml:space="preserve"> report assesses the technology's advantages and disadvantages before making policy and practice suggestions.</w:t>
      </w:r>
      <w:r w:rsidR="00312E06" w:rsidRPr="00312E06">
        <w:rPr>
          <w:rFonts w:ascii="Arial" w:eastAsia="Times New Roman" w:hAnsi="Arial" w:cs="Arial"/>
          <w:color w:val="FF0000"/>
          <w:sz w:val="22"/>
          <w:szCs w:val="22"/>
          <w:lang w:eastAsia="en-GB"/>
        </w:rPr>
        <w:t xml:space="preserve"> </w:t>
      </w:r>
    </w:p>
    <w:p w14:paraId="066C82E6" w14:textId="69F41B57" w:rsidR="006F3D2F" w:rsidRPr="00D71431" w:rsidRDefault="006F3D2F" w:rsidP="00CE3EF5">
      <w:pPr>
        <w:spacing w:before="100" w:beforeAutospacing="1" w:after="100" w:afterAutospacing="1" w:line="360" w:lineRule="auto"/>
        <w:jc w:val="both"/>
        <w:outlineLvl w:val="1"/>
        <w:rPr>
          <w:rFonts w:ascii="Arial" w:eastAsia="Times New Roman" w:hAnsi="Arial" w:cs="Arial"/>
          <w:color w:val="000000" w:themeColor="text1"/>
          <w:sz w:val="22"/>
          <w:szCs w:val="22"/>
          <w:lang w:eastAsia="en-GB"/>
        </w:rPr>
      </w:pPr>
      <w:r w:rsidRPr="00D71431">
        <w:rPr>
          <w:rFonts w:ascii="Arial" w:eastAsia="Times New Roman" w:hAnsi="Arial" w:cs="Arial"/>
          <w:color w:val="000000" w:themeColor="text1"/>
          <w:sz w:val="22"/>
          <w:szCs w:val="22"/>
          <w:lang w:eastAsia="en-GB"/>
        </w:rPr>
        <w:t>Below is a</w:t>
      </w:r>
      <w:r w:rsidR="00D71431">
        <w:rPr>
          <w:rFonts w:ascii="Arial" w:eastAsia="Times New Roman" w:hAnsi="Arial" w:cs="Arial"/>
          <w:color w:val="000000" w:themeColor="text1"/>
          <w:sz w:val="22"/>
          <w:szCs w:val="22"/>
          <w:lang w:eastAsia="en-GB"/>
        </w:rPr>
        <w:t>n</w:t>
      </w:r>
      <w:r w:rsidRPr="00D71431">
        <w:rPr>
          <w:rFonts w:ascii="Arial" w:eastAsia="Times New Roman" w:hAnsi="Arial" w:cs="Arial"/>
          <w:color w:val="000000" w:themeColor="text1"/>
          <w:sz w:val="22"/>
          <w:szCs w:val="22"/>
          <w:lang w:eastAsia="en-GB"/>
        </w:rPr>
        <w:t xml:space="preserve"> image of the FSL sensor</w:t>
      </w:r>
      <w:r w:rsidR="00D71431">
        <w:rPr>
          <w:rFonts w:ascii="Arial" w:eastAsia="Times New Roman" w:hAnsi="Arial" w:cs="Arial"/>
          <w:color w:val="000000" w:themeColor="text1"/>
          <w:sz w:val="22"/>
          <w:szCs w:val="22"/>
          <w:lang w:eastAsia="en-GB"/>
        </w:rPr>
        <w:t xml:space="preserve"> and </w:t>
      </w:r>
      <w:r w:rsidRPr="00D71431">
        <w:rPr>
          <w:rFonts w:ascii="Arial" w:eastAsia="Times New Roman" w:hAnsi="Arial" w:cs="Arial"/>
          <w:color w:val="000000" w:themeColor="text1"/>
          <w:sz w:val="22"/>
          <w:szCs w:val="22"/>
          <w:lang w:eastAsia="en-GB"/>
        </w:rPr>
        <w:t xml:space="preserve">reader </w:t>
      </w:r>
      <w:r w:rsidR="00D71431" w:rsidRPr="00D71431">
        <w:rPr>
          <w:rFonts w:ascii="Arial" w:eastAsia="Times New Roman" w:hAnsi="Arial" w:cs="Arial"/>
          <w:color w:val="000000" w:themeColor="text1"/>
          <w:sz w:val="22"/>
          <w:szCs w:val="22"/>
          <w:lang w:eastAsia="en-GB"/>
        </w:rPr>
        <w:t>equipment</w:t>
      </w:r>
    </w:p>
    <w:p w14:paraId="65B9C737" w14:textId="4DD7C73E" w:rsidR="003C0891" w:rsidRPr="003C0891" w:rsidRDefault="003C0891" w:rsidP="003C0891">
      <w:pPr>
        <w:shd w:val="clear" w:color="auto" w:fill="FFFFFF"/>
        <w:rPr>
          <w:rFonts w:ascii="Times New Roman" w:eastAsia="Times New Roman" w:hAnsi="Times New Roman" w:cs="Times New Roman"/>
          <w:lang w:eastAsia="en-GB"/>
        </w:rPr>
      </w:pPr>
    </w:p>
    <w:p w14:paraId="07EF0EED" w14:textId="33C0F96B" w:rsidR="003C0891" w:rsidRPr="005D21EB" w:rsidRDefault="00D71431" w:rsidP="00CE3EF5">
      <w:pPr>
        <w:spacing w:before="100" w:beforeAutospacing="1" w:after="100" w:afterAutospacing="1" w:line="360" w:lineRule="auto"/>
        <w:jc w:val="both"/>
        <w:outlineLvl w:val="1"/>
        <w:rPr>
          <w:rFonts w:ascii="Arial" w:eastAsia="Times New Roman" w:hAnsi="Arial" w:cs="Arial"/>
          <w:color w:val="FF0000"/>
          <w:sz w:val="22"/>
          <w:szCs w:val="22"/>
          <w:lang w:eastAsia="en-GB"/>
        </w:rPr>
      </w:pPr>
      <w:r w:rsidRPr="003C0891">
        <w:rPr>
          <w:rFonts w:ascii="Times New Roman" w:eastAsia="Times New Roman" w:hAnsi="Times New Roman" w:cs="Times New Roman"/>
          <w:lang w:eastAsia="en-GB"/>
        </w:rPr>
        <w:lastRenderedPageBreak/>
        <w:fldChar w:fldCharType="begin"/>
      </w:r>
      <w:r w:rsidRPr="003C0891">
        <w:rPr>
          <w:rFonts w:ascii="Times New Roman" w:eastAsia="Times New Roman" w:hAnsi="Times New Roman" w:cs="Times New Roman"/>
          <w:lang w:eastAsia="en-GB"/>
        </w:rPr>
        <w:instrText xml:space="preserve"> INCLUDEPICTURE "/var/folders/7n/db96jxjx2k7_349s6cf4mxyh0000gn/T/com.microsoft.Word/WebArchiveCopyPasteTempFiles/page6image3303501904" \* MERGEFORMATINET </w:instrText>
      </w:r>
      <w:r w:rsidRPr="003C0891">
        <w:rPr>
          <w:rFonts w:ascii="Times New Roman" w:eastAsia="Times New Roman" w:hAnsi="Times New Roman" w:cs="Times New Roman"/>
          <w:lang w:eastAsia="en-GB"/>
        </w:rPr>
        <w:fldChar w:fldCharType="separate"/>
      </w:r>
      <w:r w:rsidRPr="003C0891">
        <w:rPr>
          <w:rFonts w:ascii="Times New Roman" w:eastAsia="Times New Roman" w:hAnsi="Times New Roman" w:cs="Times New Roman"/>
          <w:noProof/>
          <w:lang w:eastAsia="en-GB"/>
        </w:rPr>
        <w:drawing>
          <wp:inline distT="0" distB="0" distL="0" distR="0" wp14:anchorId="0D2D3C97" wp14:editId="1B7A219C">
            <wp:extent cx="3484951" cy="2754630"/>
            <wp:effectExtent l="0" t="0" r="0" b="1270"/>
            <wp:docPr id="1" name="Picture 1" descr="page6image330350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6image330350190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4458" cy="2770049"/>
                    </a:xfrm>
                    <a:prstGeom prst="rect">
                      <a:avLst/>
                    </a:prstGeom>
                    <a:noFill/>
                    <a:ln>
                      <a:noFill/>
                    </a:ln>
                  </pic:spPr>
                </pic:pic>
              </a:graphicData>
            </a:graphic>
          </wp:inline>
        </w:drawing>
      </w:r>
      <w:r w:rsidRPr="003C0891">
        <w:rPr>
          <w:rFonts w:ascii="Times New Roman" w:eastAsia="Times New Roman" w:hAnsi="Times New Roman" w:cs="Times New Roman"/>
          <w:lang w:eastAsia="en-GB"/>
        </w:rPr>
        <w:fldChar w:fldCharType="end"/>
      </w:r>
    </w:p>
    <w:p w14:paraId="5B7E922D" w14:textId="127CEB3F" w:rsidR="00D71431" w:rsidRPr="007D7E37" w:rsidRDefault="00EC435A" w:rsidP="002208C9">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Pr>
          <w:rFonts w:ascii="Arial" w:eastAsia="Times New Roman" w:hAnsi="Arial" w:cs="Arial"/>
          <w:b/>
          <w:bCs/>
          <w:color w:val="000000"/>
          <w:sz w:val="22"/>
          <w:szCs w:val="22"/>
          <w:lang w:eastAsia="en-GB"/>
        </w:rPr>
        <w:tab/>
      </w:r>
      <w:r w:rsidR="007D7E37" w:rsidRPr="007D7E37">
        <w:rPr>
          <w:rFonts w:ascii="Arial" w:eastAsia="Times New Roman" w:hAnsi="Arial" w:cs="Arial"/>
          <w:color w:val="000000"/>
          <w:sz w:val="22"/>
          <w:szCs w:val="22"/>
          <w:lang w:eastAsia="en-GB"/>
        </w:rPr>
        <w:t>(</w:t>
      </w:r>
      <w:r w:rsidRPr="007D7E37">
        <w:rPr>
          <w:rFonts w:ascii="Arial" w:eastAsia="Times New Roman" w:hAnsi="Arial" w:cs="Arial"/>
          <w:color w:val="000000"/>
          <w:sz w:val="22"/>
          <w:szCs w:val="22"/>
          <w:lang w:eastAsia="en-GB"/>
        </w:rPr>
        <w:t>NHS England</w:t>
      </w:r>
      <w:r w:rsidR="007D7E37" w:rsidRPr="007D7E37">
        <w:rPr>
          <w:rFonts w:ascii="Arial" w:eastAsia="Times New Roman" w:hAnsi="Arial" w:cs="Arial"/>
          <w:color w:val="000000"/>
          <w:sz w:val="22"/>
          <w:szCs w:val="22"/>
          <w:lang w:eastAsia="en-GB"/>
        </w:rPr>
        <w:t>,</w:t>
      </w:r>
      <w:r w:rsidRPr="007D7E37">
        <w:rPr>
          <w:rFonts w:ascii="Arial" w:eastAsia="Times New Roman" w:hAnsi="Arial" w:cs="Arial"/>
          <w:color w:val="000000"/>
          <w:sz w:val="22"/>
          <w:szCs w:val="22"/>
          <w:lang w:eastAsia="en-GB"/>
        </w:rPr>
        <w:t xml:space="preserve"> 2018)</w:t>
      </w:r>
      <w:r w:rsidR="007D7E37" w:rsidRPr="007D7E37">
        <w:rPr>
          <w:rFonts w:ascii="Arial" w:eastAsia="Times New Roman" w:hAnsi="Arial" w:cs="Arial"/>
          <w:color w:val="000000"/>
          <w:sz w:val="22"/>
          <w:szCs w:val="22"/>
          <w:lang w:eastAsia="en-GB"/>
        </w:rPr>
        <w:t>.</w:t>
      </w:r>
    </w:p>
    <w:p w14:paraId="400571FA" w14:textId="54C9C45A" w:rsidR="00027D11" w:rsidRDefault="007E258D" w:rsidP="002208C9">
      <w:pPr>
        <w:spacing w:before="100" w:beforeAutospacing="1" w:after="100" w:afterAutospacing="1" w:line="360" w:lineRule="auto"/>
        <w:jc w:val="both"/>
        <w:rPr>
          <w:rFonts w:ascii="Arial" w:eastAsia="Times New Roman" w:hAnsi="Arial" w:cs="Arial"/>
          <w:b/>
          <w:bCs/>
          <w:color w:val="000000"/>
          <w:sz w:val="22"/>
          <w:szCs w:val="22"/>
          <w:lang w:eastAsia="en-GB"/>
        </w:rPr>
      </w:pPr>
      <w:r w:rsidRPr="00643583">
        <w:rPr>
          <w:rFonts w:ascii="Arial" w:eastAsia="Times New Roman" w:hAnsi="Arial" w:cs="Arial"/>
          <w:b/>
          <w:bCs/>
          <w:color w:val="000000"/>
          <w:sz w:val="22"/>
          <w:szCs w:val="22"/>
          <w:lang w:eastAsia="en-GB"/>
        </w:rPr>
        <w:t>Service delivery</w:t>
      </w:r>
    </w:p>
    <w:p w14:paraId="3EFDB1C5" w14:textId="42224802" w:rsidR="00896F17" w:rsidRPr="00C0141B" w:rsidRDefault="00896F17"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C7208B">
        <w:rPr>
          <w:rFonts w:ascii="Arial" w:eastAsia="Times New Roman" w:hAnsi="Arial" w:cs="Arial"/>
          <w:color w:val="000000"/>
          <w:sz w:val="22"/>
          <w:szCs w:val="22"/>
          <w:lang w:eastAsia="en-GB"/>
        </w:rPr>
        <w:t xml:space="preserve">There are a few types of FSL </w:t>
      </w:r>
      <w:r w:rsidR="00C7208B" w:rsidRPr="00C7208B">
        <w:rPr>
          <w:rFonts w:ascii="Arial" w:eastAsia="Times New Roman" w:hAnsi="Arial" w:cs="Arial"/>
          <w:color w:val="000000"/>
          <w:sz w:val="22"/>
          <w:szCs w:val="22"/>
          <w:lang w:eastAsia="en-GB"/>
        </w:rPr>
        <w:t>models.</w:t>
      </w:r>
      <w:r w:rsidR="00C7208B">
        <w:rPr>
          <w:rFonts w:ascii="Arial" w:eastAsia="Times New Roman" w:hAnsi="Arial" w:cs="Arial"/>
          <w:b/>
          <w:bCs/>
          <w:color w:val="000000"/>
          <w:sz w:val="22"/>
          <w:szCs w:val="22"/>
          <w:lang w:eastAsia="en-GB"/>
        </w:rPr>
        <w:t xml:space="preserve"> </w:t>
      </w:r>
      <w:r w:rsidR="00C7208B" w:rsidRPr="0074571E">
        <w:rPr>
          <w:rFonts w:ascii="Arial" w:eastAsia="Times New Roman" w:hAnsi="Arial" w:cs="Arial"/>
          <w:color w:val="000000"/>
          <w:sz w:val="22"/>
          <w:szCs w:val="22"/>
          <w:lang w:eastAsia="en-GB"/>
        </w:rPr>
        <w:t xml:space="preserve">In many markets, </w:t>
      </w:r>
      <w:r w:rsidR="00C7208B">
        <w:rPr>
          <w:rFonts w:ascii="Arial" w:eastAsia="Times New Roman" w:hAnsi="Arial" w:cs="Arial"/>
          <w:color w:val="000000"/>
          <w:sz w:val="22"/>
          <w:szCs w:val="22"/>
          <w:lang w:eastAsia="en-GB"/>
        </w:rPr>
        <w:t xml:space="preserve">FSL </w:t>
      </w:r>
      <w:r w:rsidR="00C7208B" w:rsidRPr="0074571E">
        <w:rPr>
          <w:rFonts w:ascii="Arial" w:eastAsia="Times New Roman" w:hAnsi="Arial" w:cs="Arial"/>
          <w:color w:val="000000"/>
          <w:sz w:val="22"/>
          <w:szCs w:val="22"/>
          <w:lang w:eastAsia="en-GB"/>
        </w:rPr>
        <w:t xml:space="preserve">2 typically requires a reader or smartphone to scan the sensor to obtain a reading. It doesn't immediately transfer all </w:t>
      </w:r>
      <w:r w:rsidR="00C7208B">
        <w:rPr>
          <w:rFonts w:ascii="Arial" w:eastAsia="Times New Roman" w:hAnsi="Arial" w:cs="Arial"/>
          <w:color w:val="000000"/>
          <w:sz w:val="22"/>
          <w:szCs w:val="22"/>
          <w:lang w:eastAsia="en-GB"/>
        </w:rPr>
        <w:t>the</w:t>
      </w:r>
      <w:r w:rsidR="00C7208B" w:rsidRPr="0074571E">
        <w:rPr>
          <w:rFonts w:ascii="Arial" w:eastAsia="Times New Roman" w:hAnsi="Arial" w:cs="Arial"/>
          <w:color w:val="000000"/>
          <w:sz w:val="22"/>
          <w:szCs w:val="22"/>
          <w:lang w:eastAsia="en-GB"/>
        </w:rPr>
        <w:t xml:space="preserve"> readings to </w:t>
      </w:r>
      <w:r w:rsidR="00C7208B">
        <w:rPr>
          <w:rFonts w:ascii="Arial" w:eastAsia="Times New Roman" w:hAnsi="Arial" w:cs="Arial"/>
          <w:color w:val="000000"/>
          <w:sz w:val="22"/>
          <w:szCs w:val="22"/>
          <w:lang w:eastAsia="en-GB"/>
        </w:rPr>
        <w:t>the</w:t>
      </w:r>
      <w:r w:rsidR="00C7208B" w:rsidRPr="0074571E">
        <w:rPr>
          <w:rFonts w:ascii="Arial" w:eastAsia="Times New Roman" w:hAnsi="Arial" w:cs="Arial"/>
          <w:color w:val="000000"/>
          <w:sz w:val="22"/>
          <w:szCs w:val="22"/>
          <w:lang w:eastAsia="en-GB"/>
        </w:rPr>
        <w:t xml:space="preserve"> phone in real time, though this is starting to </w:t>
      </w:r>
      <w:r w:rsidR="00CB463F">
        <w:rPr>
          <w:rFonts w:ascii="Arial" w:eastAsia="Times New Roman" w:hAnsi="Arial" w:cs="Arial"/>
          <w:color w:val="000000"/>
          <w:sz w:val="22"/>
          <w:szCs w:val="22"/>
          <w:lang w:eastAsia="en-GB"/>
        </w:rPr>
        <w:t>develop</w:t>
      </w:r>
      <w:r w:rsidR="00C7208B" w:rsidRPr="0074571E">
        <w:rPr>
          <w:rFonts w:ascii="Arial" w:eastAsia="Times New Roman" w:hAnsi="Arial" w:cs="Arial"/>
          <w:color w:val="000000"/>
          <w:sz w:val="22"/>
          <w:szCs w:val="22"/>
          <w:lang w:eastAsia="en-GB"/>
        </w:rPr>
        <w:t xml:space="preserve"> in some areas.</w:t>
      </w:r>
      <w:r w:rsidR="00C7208B">
        <w:rPr>
          <w:rFonts w:ascii="Arial" w:eastAsia="Times New Roman" w:hAnsi="Arial" w:cs="Arial"/>
          <w:color w:val="000000"/>
          <w:sz w:val="22"/>
          <w:szCs w:val="22"/>
          <w:lang w:eastAsia="en-GB"/>
        </w:rPr>
        <w:t xml:space="preserve"> </w:t>
      </w:r>
      <w:r w:rsidR="00C7208B" w:rsidRPr="0074571E">
        <w:rPr>
          <w:rFonts w:ascii="Arial" w:eastAsia="Times New Roman" w:hAnsi="Arial" w:cs="Arial"/>
          <w:color w:val="000000"/>
          <w:sz w:val="22"/>
          <w:szCs w:val="22"/>
          <w:lang w:eastAsia="en-GB"/>
        </w:rPr>
        <w:t xml:space="preserve">Without the need for human scanning, </w:t>
      </w:r>
      <w:r w:rsidR="00C7208B">
        <w:rPr>
          <w:rFonts w:ascii="Arial" w:eastAsia="Times New Roman" w:hAnsi="Arial" w:cs="Arial"/>
          <w:color w:val="000000"/>
          <w:sz w:val="22"/>
          <w:szCs w:val="22"/>
          <w:lang w:eastAsia="en-GB"/>
        </w:rPr>
        <w:t>FSL</w:t>
      </w:r>
      <w:r w:rsidR="00C7208B" w:rsidRPr="0074571E">
        <w:rPr>
          <w:rFonts w:ascii="Arial" w:eastAsia="Times New Roman" w:hAnsi="Arial" w:cs="Arial"/>
          <w:color w:val="000000"/>
          <w:sz w:val="22"/>
          <w:szCs w:val="22"/>
          <w:lang w:eastAsia="en-GB"/>
        </w:rPr>
        <w:t xml:space="preserve"> 3 provides continuous, automated data transfer to the smartphone (or another compatible device) approximately once every minute</w:t>
      </w:r>
      <w:r w:rsidR="001975A6">
        <w:rPr>
          <w:rFonts w:ascii="Arial" w:eastAsia="Times New Roman" w:hAnsi="Arial" w:cs="Arial"/>
          <w:color w:val="000000"/>
          <w:sz w:val="22"/>
          <w:szCs w:val="22"/>
          <w:lang w:eastAsia="en-GB"/>
        </w:rPr>
        <w:t xml:space="preserve"> (</w:t>
      </w:r>
      <w:r w:rsidR="001975A6" w:rsidRPr="001975A6">
        <w:rPr>
          <w:rFonts w:ascii="Arial" w:eastAsia="Times New Roman" w:hAnsi="Arial" w:cs="Arial"/>
          <w:color w:val="000000"/>
          <w:sz w:val="22"/>
          <w:szCs w:val="22"/>
          <w:lang w:eastAsia="en-GB"/>
        </w:rPr>
        <w:t>Kudva,</w:t>
      </w:r>
      <w:r w:rsidR="001975A6" w:rsidRPr="001975A6">
        <w:rPr>
          <w:rFonts w:ascii="Arial" w:eastAsia="Times New Roman" w:hAnsi="Arial" w:cs="Arial"/>
          <w:i/>
          <w:iCs/>
          <w:color w:val="000000"/>
          <w:sz w:val="22"/>
          <w:szCs w:val="22"/>
          <w:lang w:eastAsia="en-GB"/>
        </w:rPr>
        <w:t xml:space="preserve"> et al.,</w:t>
      </w:r>
      <w:r w:rsidR="001975A6" w:rsidRPr="001975A6">
        <w:rPr>
          <w:rFonts w:ascii="Arial" w:eastAsia="Times New Roman" w:hAnsi="Arial" w:cs="Arial"/>
          <w:i/>
          <w:iCs/>
          <w:color w:val="000000"/>
          <w:sz w:val="22"/>
          <w:szCs w:val="22"/>
          <w:lang w:eastAsia="en-GB"/>
        </w:rPr>
        <w:t xml:space="preserve"> </w:t>
      </w:r>
      <w:r w:rsidR="001975A6" w:rsidRPr="001975A6">
        <w:rPr>
          <w:rFonts w:ascii="Arial" w:eastAsia="Times New Roman" w:hAnsi="Arial" w:cs="Arial"/>
          <w:color w:val="000000"/>
          <w:sz w:val="22"/>
          <w:szCs w:val="22"/>
          <w:lang w:eastAsia="en-GB"/>
        </w:rPr>
        <w:t>2018</w:t>
      </w:r>
      <w:r w:rsidR="001975A6">
        <w:rPr>
          <w:rFonts w:ascii="Arial" w:eastAsia="Times New Roman" w:hAnsi="Arial" w:cs="Arial"/>
          <w:color w:val="000000"/>
          <w:sz w:val="22"/>
          <w:szCs w:val="22"/>
          <w:lang w:eastAsia="en-GB"/>
        </w:rPr>
        <w:t>)</w:t>
      </w:r>
      <w:r w:rsidR="001975A6" w:rsidRPr="001975A6">
        <w:rPr>
          <w:rFonts w:ascii="Arial" w:eastAsia="Times New Roman" w:hAnsi="Arial" w:cs="Arial"/>
          <w:color w:val="000000"/>
          <w:sz w:val="22"/>
          <w:szCs w:val="22"/>
          <w:lang w:eastAsia="en-GB"/>
        </w:rPr>
        <w:t xml:space="preserve">. </w:t>
      </w:r>
    </w:p>
    <w:p w14:paraId="3EC3E740" w14:textId="08611649" w:rsidR="001D595B" w:rsidRPr="00B31991" w:rsidRDefault="00DE6677" w:rsidP="002208C9">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FSL is convenient and </w:t>
      </w:r>
      <w:r w:rsidR="00393ED9">
        <w:rPr>
          <w:rFonts w:ascii="Arial" w:eastAsia="Times New Roman" w:hAnsi="Arial" w:cs="Arial"/>
          <w:color w:val="000000"/>
          <w:sz w:val="22"/>
          <w:szCs w:val="22"/>
          <w:lang w:eastAsia="en-GB"/>
        </w:rPr>
        <w:t>simple</w:t>
      </w:r>
      <w:r>
        <w:rPr>
          <w:rFonts w:ascii="Arial" w:eastAsia="Times New Roman" w:hAnsi="Arial" w:cs="Arial"/>
          <w:color w:val="000000"/>
          <w:sz w:val="22"/>
          <w:szCs w:val="22"/>
          <w:lang w:eastAsia="en-GB"/>
        </w:rPr>
        <w:t xml:space="preserve"> to use. It minimises the need for face-to-face contact with those patients who are considered low risk, through remote assessments via FSL. Data </w:t>
      </w:r>
      <w:r w:rsidRPr="00917D71">
        <w:rPr>
          <w:rFonts w:ascii="Arial" w:eastAsia="Times New Roman" w:hAnsi="Arial" w:cs="Arial"/>
          <w:color w:val="000000"/>
          <w:sz w:val="22"/>
          <w:szCs w:val="22"/>
          <w:lang w:eastAsia="en-GB"/>
        </w:rPr>
        <w:t xml:space="preserve">can be </w:t>
      </w:r>
      <w:r>
        <w:rPr>
          <w:rFonts w:ascii="Arial" w:eastAsia="Times New Roman" w:hAnsi="Arial" w:cs="Arial"/>
          <w:color w:val="000000"/>
          <w:sz w:val="22"/>
          <w:szCs w:val="22"/>
          <w:lang w:eastAsia="en-GB"/>
        </w:rPr>
        <w:t>shared with clinicians and patient readings can be seen</w:t>
      </w:r>
      <w:r w:rsidRPr="00917D71">
        <w:rPr>
          <w:rFonts w:ascii="Arial" w:eastAsia="Times New Roman" w:hAnsi="Arial" w:cs="Arial"/>
          <w:color w:val="000000"/>
          <w:sz w:val="22"/>
          <w:szCs w:val="22"/>
          <w:lang w:eastAsia="en-GB"/>
        </w:rPr>
        <w:t xml:space="preserve"> on mobile devices a</w:t>
      </w:r>
      <w:r w:rsidR="00C1574C">
        <w:rPr>
          <w:rFonts w:ascii="Arial" w:eastAsia="Times New Roman" w:hAnsi="Arial" w:cs="Arial"/>
          <w:color w:val="000000"/>
          <w:sz w:val="22"/>
          <w:szCs w:val="22"/>
          <w:lang w:eastAsia="en-GB"/>
        </w:rPr>
        <w:t>s well</w:t>
      </w:r>
      <w:r w:rsidR="00984AD8">
        <w:rPr>
          <w:rFonts w:ascii="Arial" w:eastAsia="Times New Roman" w:hAnsi="Arial" w:cs="Arial"/>
          <w:color w:val="000000"/>
          <w:sz w:val="22"/>
          <w:szCs w:val="22"/>
          <w:lang w:eastAsia="en-GB"/>
        </w:rPr>
        <w:t xml:space="preserve"> as </w:t>
      </w:r>
      <w:r w:rsidRPr="00917D71">
        <w:rPr>
          <w:rFonts w:ascii="Arial" w:eastAsia="Times New Roman" w:hAnsi="Arial" w:cs="Arial"/>
          <w:color w:val="000000"/>
          <w:sz w:val="22"/>
          <w:szCs w:val="22"/>
          <w:lang w:eastAsia="en-GB"/>
        </w:rPr>
        <w:t>online browsers</w:t>
      </w:r>
      <w:r>
        <w:rPr>
          <w:rFonts w:ascii="Arial" w:eastAsia="Times New Roman" w:hAnsi="Arial" w:cs="Arial"/>
          <w:color w:val="000000"/>
          <w:sz w:val="22"/>
          <w:szCs w:val="22"/>
          <w:lang w:eastAsia="en-GB"/>
        </w:rPr>
        <w:t xml:space="preserve">. It can also be </w:t>
      </w:r>
      <w:r w:rsidRPr="00917D71">
        <w:rPr>
          <w:rFonts w:ascii="Arial" w:eastAsia="Times New Roman" w:hAnsi="Arial" w:cs="Arial"/>
          <w:color w:val="000000"/>
          <w:sz w:val="22"/>
          <w:szCs w:val="22"/>
          <w:lang w:eastAsia="en-GB"/>
        </w:rPr>
        <w:t>store</w:t>
      </w:r>
      <w:r>
        <w:rPr>
          <w:rFonts w:ascii="Arial" w:eastAsia="Times New Roman" w:hAnsi="Arial" w:cs="Arial"/>
          <w:color w:val="000000"/>
          <w:sz w:val="22"/>
          <w:szCs w:val="22"/>
          <w:lang w:eastAsia="en-GB"/>
        </w:rPr>
        <w:t>d</w:t>
      </w:r>
      <w:r w:rsidRPr="00917D71">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to</w:t>
      </w:r>
      <w:r w:rsidRPr="00917D71">
        <w:rPr>
          <w:rFonts w:ascii="Arial" w:eastAsia="Times New Roman" w:hAnsi="Arial" w:cs="Arial"/>
          <w:color w:val="000000"/>
          <w:sz w:val="22"/>
          <w:szCs w:val="22"/>
          <w:lang w:eastAsia="en-GB"/>
        </w:rPr>
        <w:t xml:space="preserve"> cloud storage</w:t>
      </w:r>
      <w:r w:rsidR="00323D2F">
        <w:rPr>
          <w:rFonts w:ascii="Arial" w:eastAsia="Times New Roman" w:hAnsi="Arial" w:cs="Arial"/>
          <w:color w:val="000000"/>
          <w:sz w:val="22"/>
          <w:szCs w:val="22"/>
          <w:lang w:eastAsia="en-GB"/>
        </w:rPr>
        <w:t>.</w:t>
      </w:r>
      <w:r w:rsidR="00175AE8">
        <w:rPr>
          <w:rFonts w:ascii="Arial" w:eastAsia="Times New Roman" w:hAnsi="Arial" w:cs="Arial"/>
          <w:color w:val="000000"/>
          <w:sz w:val="22"/>
          <w:szCs w:val="22"/>
          <w:lang w:eastAsia="en-GB"/>
        </w:rPr>
        <w:t xml:space="preserve"> </w:t>
      </w:r>
      <w:r w:rsidR="00AB0520" w:rsidRPr="00AB0520">
        <w:rPr>
          <w:rFonts w:ascii="Arial" w:eastAsia="Times New Roman" w:hAnsi="Arial" w:cs="Arial"/>
          <w:color w:val="000000"/>
          <w:sz w:val="22"/>
          <w:szCs w:val="22"/>
          <w:lang w:eastAsia="en-GB"/>
        </w:rPr>
        <w:t xml:space="preserve">Apart from its warm-up time and the low age restriction for use, the </w:t>
      </w:r>
      <w:r w:rsidR="00AB0520">
        <w:rPr>
          <w:rFonts w:ascii="Arial" w:eastAsia="Times New Roman" w:hAnsi="Arial" w:cs="Arial"/>
          <w:color w:val="000000"/>
          <w:sz w:val="22"/>
          <w:szCs w:val="22"/>
          <w:lang w:eastAsia="en-GB"/>
        </w:rPr>
        <w:t>FSL</w:t>
      </w:r>
      <w:r w:rsidR="00AB0520" w:rsidRPr="00AB0520">
        <w:rPr>
          <w:rFonts w:ascii="Arial" w:eastAsia="Times New Roman" w:hAnsi="Arial" w:cs="Arial"/>
          <w:color w:val="000000"/>
          <w:sz w:val="22"/>
          <w:szCs w:val="22"/>
          <w:lang w:eastAsia="en-GB"/>
        </w:rPr>
        <w:t xml:space="preserve"> system has</w:t>
      </w:r>
      <w:r w:rsidR="009F1A96">
        <w:rPr>
          <w:rFonts w:ascii="Arial" w:eastAsia="Times New Roman" w:hAnsi="Arial" w:cs="Arial"/>
          <w:color w:val="000000"/>
          <w:sz w:val="22"/>
          <w:szCs w:val="22"/>
          <w:lang w:eastAsia="en-GB"/>
        </w:rPr>
        <w:t xml:space="preserve"> </w:t>
      </w:r>
      <w:r w:rsidR="00362F2E">
        <w:rPr>
          <w:rFonts w:ascii="Arial" w:eastAsia="Times New Roman" w:hAnsi="Arial" w:cs="Arial"/>
          <w:color w:val="000000"/>
          <w:sz w:val="22"/>
          <w:szCs w:val="22"/>
          <w:lang w:eastAsia="en-GB"/>
        </w:rPr>
        <w:t>very few downsides</w:t>
      </w:r>
      <w:r w:rsidR="00AB0520" w:rsidRPr="00AB0520">
        <w:rPr>
          <w:rFonts w:ascii="Arial" w:eastAsia="Times New Roman" w:hAnsi="Arial" w:cs="Arial"/>
          <w:color w:val="000000"/>
          <w:sz w:val="22"/>
          <w:szCs w:val="22"/>
          <w:lang w:eastAsia="en-GB"/>
        </w:rPr>
        <w:t>.</w:t>
      </w:r>
      <w:r w:rsidR="009F1A96">
        <w:rPr>
          <w:rFonts w:ascii="Arial" w:eastAsia="Times New Roman" w:hAnsi="Arial" w:cs="Arial"/>
          <w:color w:val="000000"/>
          <w:sz w:val="22"/>
          <w:szCs w:val="22"/>
          <w:lang w:eastAsia="en-GB"/>
        </w:rPr>
        <w:t xml:space="preserve"> </w:t>
      </w:r>
      <w:r w:rsidR="001D595B" w:rsidRPr="001D595B">
        <w:rPr>
          <w:rFonts w:ascii="Arial" w:eastAsia="Times New Roman" w:hAnsi="Arial" w:cs="Arial"/>
          <w:color w:val="000000"/>
          <w:sz w:val="22"/>
          <w:szCs w:val="22"/>
          <w:lang w:eastAsia="en-GB"/>
        </w:rPr>
        <w:t>In contrast to conventional blood glucose meters, some of which can monitor glucose concentrations in as little as five seconds, the warm-up time is one hour</w:t>
      </w:r>
      <w:r w:rsidR="00496763">
        <w:rPr>
          <w:rFonts w:ascii="Arial" w:eastAsia="Times New Roman" w:hAnsi="Arial" w:cs="Arial"/>
          <w:color w:val="000000"/>
          <w:sz w:val="22"/>
          <w:szCs w:val="22"/>
          <w:lang w:eastAsia="en-GB"/>
        </w:rPr>
        <w:t xml:space="preserve">. </w:t>
      </w:r>
      <w:r w:rsidR="00C81073">
        <w:rPr>
          <w:rFonts w:ascii="Arial" w:eastAsia="Times New Roman" w:hAnsi="Arial" w:cs="Arial"/>
          <w:color w:val="000000"/>
          <w:sz w:val="22"/>
          <w:szCs w:val="22"/>
          <w:lang w:eastAsia="en-GB"/>
        </w:rPr>
        <w:t>This</w:t>
      </w:r>
      <w:r w:rsidR="002B149A">
        <w:rPr>
          <w:rFonts w:ascii="Arial" w:eastAsia="Times New Roman" w:hAnsi="Arial" w:cs="Arial"/>
          <w:color w:val="000000"/>
          <w:sz w:val="22"/>
          <w:szCs w:val="22"/>
          <w:lang w:eastAsia="en-GB"/>
        </w:rPr>
        <w:t xml:space="preserve"> can become a </w:t>
      </w:r>
      <w:r w:rsidR="00BF4ECC">
        <w:rPr>
          <w:rFonts w:ascii="Arial" w:eastAsia="Times New Roman" w:hAnsi="Arial" w:cs="Arial"/>
          <w:color w:val="000000"/>
          <w:sz w:val="22"/>
          <w:szCs w:val="22"/>
          <w:lang w:eastAsia="en-GB"/>
        </w:rPr>
        <w:t xml:space="preserve">health issue </w:t>
      </w:r>
      <w:r w:rsidR="00C81073">
        <w:rPr>
          <w:rFonts w:ascii="Arial" w:eastAsia="Times New Roman" w:hAnsi="Arial" w:cs="Arial"/>
          <w:color w:val="000000"/>
          <w:sz w:val="22"/>
          <w:szCs w:val="22"/>
          <w:lang w:eastAsia="en-GB"/>
        </w:rPr>
        <w:t xml:space="preserve">when </w:t>
      </w:r>
      <w:r w:rsidR="001D595B" w:rsidRPr="001D595B">
        <w:rPr>
          <w:rFonts w:ascii="Arial" w:eastAsia="Times New Roman" w:hAnsi="Arial" w:cs="Arial"/>
          <w:color w:val="000000"/>
          <w:sz w:val="22"/>
          <w:szCs w:val="22"/>
          <w:lang w:eastAsia="en-GB"/>
        </w:rPr>
        <w:t xml:space="preserve">patients need a glucose reading </w:t>
      </w:r>
      <w:r w:rsidR="000A5A7F">
        <w:rPr>
          <w:rFonts w:ascii="Arial" w:eastAsia="Times New Roman" w:hAnsi="Arial" w:cs="Arial"/>
          <w:color w:val="000000"/>
          <w:sz w:val="22"/>
          <w:szCs w:val="22"/>
          <w:lang w:eastAsia="en-GB"/>
        </w:rPr>
        <w:t>urgently</w:t>
      </w:r>
      <w:r w:rsidR="00175AE8">
        <w:rPr>
          <w:rFonts w:ascii="Arial" w:eastAsia="Times New Roman" w:hAnsi="Arial" w:cs="Arial"/>
          <w:color w:val="000000"/>
          <w:sz w:val="22"/>
          <w:szCs w:val="22"/>
          <w:lang w:eastAsia="en-GB"/>
        </w:rPr>
        <w:t xml:space="preserve"> </w:t>
      </w:r>
      <w:r w:rsidR="00E15042">
        <w:rPr>
          <w:rFonts w:ascii="Arial" w:eastAsia="Times New Roman" w:hAnsi="Arial" w:cs="Arial"/>
          <w:color w:val="000000"/>
          <w:sz w:val="22"/>
          <w:szCs w:val="22"/>
          <w:lang w:eastAsia="en-GB"/>
        </w:rPr>
        <w:t>(</w:t>
      </w:r>
      <w:r w:rsidR="00E15042" w:rsidRPr="00E15042">
        <w:rPr>
          <w:rFonts w:ascii="Arial" w:eastAsia="Times New Roman" w:hAnsi="Arial" w:cs="Arial"/>
          <w:color w:val="000000"/>
          <w:sz w:val="22"/>
          <w:szCs w:val="22"/>
          <w:lang w:eastAsia="en-GB"/>
        </w:rPr>
        <w:t>Nguyen,</w:t>
      </w:r>
      <w:r w:rsidR="00E15042">
        <w:rPr>
          <w:rFonts w:ascii="Arial" w:eastAsia="Times New Roman" w:hAnsi="Arial" w:cs="Arial"/>
          <w:color w:val="000000"/>
          <w:sz w:val="22"/>
          <w:szCs w:val="22"/>
          <w:lang w:eastAsia="en-GB"/>
        </w:rPr>
        <w:t xml:space="preserve"> </w:t>
      </w:r>
      <w:r w:rsidR="00E15042" w:rsidRPr="00E15042">
        <w:rPr>
          <w:rFonts w:ascii="Arial" w:eastAsia="Times New Roman" w:hAnsi="Arial" w:cs="Arial"/>
          <w:i/>
          <w:iCs/>
          <w:color w:val="000000"/>
          <w:sz w:val="22"/>
          <w:szCs w:val="22"/>
          <w:lang w:eastAsia="en-GB"/>
        </w:rPr>
        <w:t>et al.,</w:t>
      </w:r>
      <w:r w:rsidR="00E15042">
        <w:rPr>
          <w:rFonts w:ascii="Arial" w:eastAsia="Times New Roman" w:hAnsi="Arial" w:cs="Arial"/>
          <w:color w:val="000000"/>
          <w:sz w:val="22"/>
          <w:szCs w:val="22"/>
          <w:lang w:eastAsia="en-GB"/>
        </w:rPr>
        <w:t xml:space="preserve"> </w:t>
      </w:r>
      <w:r w:rsidR="00E15042" w:rsidRPr="00E15042">
        <w:rPr>
          <w:rFonts w:ascii="Arial" w:eastAsia="Times New Roman" w:hAnsi="Arial" w:cs="Arial"/>
          <w:color w:val="000000"/>
          <w:sz w:val="22"/>
          <w:szCs w:val="22"/>
          <w:lang w:eastAsia="en-GB"/>
        </w:rPr>
        <w:t>2023</w:t>
      </w:r>
      <w:r w:rsidR="00E15042">
        <w:rPr>
          <w:rFonts w:ascii="Arial" w:eastAsia="Times New Roman" w:hAnsi="Arial" w:cs="Arial"/>
          <w:color w:val="000000"/>
          <w:sz w:val="22"/>
          <w:szCs w:val="22"/>
          <w:lang w:eastAsia="en-GB"/>
        </w:rPr>
        <w:t>)</w:t>
      </w:r>
      <w:r w:rsidR="00E15042" w:rsidRPr="00E15042">
        <w:rPr>
          <w:rFonts w:ascii="Arial" w:eastAsia="Times New Roman" w:hAnsi="Arial" w:cs="Arial"/>
          <w:color w:val="000000"/>
          <w:sz w:val="22"/>
          <w:szCs w:val="22"/>
          <w:lang w:eastAsia="en-GB"/>
        </w:rPr>
        <w:t xml:space="preserve">. </w:t>
      </w:r>
    </w:p>
    <w:p w14:paraId="02564571" w14:textId="7C10B479" w:rsidR="00A6115B" w:rsidRDefault="00027D11"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Clinical procedures have changed dramatically since F</w:t>
      </w:r>
      <w:r w:rsidR="004F0433">
        <w:rPr>
          <w:rFonts w:ascii="Arial" w:eastAsia="Times New Roman" w:hAnsi="Arial" w:cs="Arial"/>
          <w:color w:val="000000"/>
          <w:sz w:val="22"/>
          <w:szCs w:val="22"/>
          <w:lang w:eastAsia="en-GB"/>
        </w:rPr>
        <w:t>SL</w:t>
      </w:r>
      <w:r w:rsidRPr="002208C9">
        <w:rPr>
          <w:rFonts w:ascii="Arial" w:eastAsia="Times New Roman" w:hAnsi="Arial" w:cs="Arial"/>
          <w:color w:val="000000"/>
          <w:sz w:val="22"/>
          <w:szCs w:val="22"/>
          <w:lang w:eastAsia="en-GB"/>
        </w:rPr>
        <w:t xml:space="preserve"> was incorporated into NHS diabetic care. The transition to data-driven decision-making is made possible by FSL, which offers data that is almost constant.</w:t>
      </w:r>
      <w:r w:rsidR="006A510F">
        <w:rPr>
          <w:rFonts w:ascii="Arial" w:eastAsia="Times New Roman" w:hAnsi="Arial" w:cs="Arial"/>
          <w:color w:val="000000"/>
          <w:sz w:val="22"/>
          <w:szCs w:val="22"/>
          <w:lang w:eastAsia="en-GB"/>
        </w:rPr>
        <w:t xml:space="preserve"> </w:t>
      </w:r>
      <w:r w:rsidR="00D370EB">
        <w:rPr>
          <w:rFonts w:ascii="Arial" w:eastAsia="Times New Roman" w:hAnsi="Arial" w:cs="Arial"/>
          <w:color w:val="000000"/>
          <w:sz w:val="22"/>
          <w:szCs w:val="22"/>
          <w:lang w:eastAsia="en-GB"/>
        </w:rPr>
        <w:t xml:space="preserve">With </w:t>
      </w:r>
      <w:r w:rsidR="004907B8">
        <w:rPr>
          <w:rFonts w:ascii="Arial" w:eastAsia="Times New Roman" w:hAnsi="Arial" w:cs="Arial"/>
          <w:color w:val="000000"/>
          <w:sz w:val="22"/>
          <w:szCs w:val="22"/>
          <w:lang w:eastAsia="en-GB"/>
        </w:rPr>
        <w:t>FSL</w:t>
      </w:r>
      <w:r w:rsidR="006B16FC">
        <w:rPr>
          <w:rFonts w:ascii="Arial" w:eastAsia="Times New Roman" w:hAnsi="Arial" w:cs="Arial"/>
          <w:color w:val="000000"/>
          <w:sz w:val="22"/>
          <w:szCs w:val="22"/>
          <w:lang w:eastAsia="en-GB"/>
        </w:rPr>
        <w:t xml:space="preserve"> </w:t>
      </w:r>
      <w:r w:rsidR="004907B8">
        <w:rPr>
          <w:rFonts w:ascii="Arial" w:eastAsia="Times New Roman" w:hAnsi="Arial" w:cs="Arial"/>
          <w:color w:val="000000"/>
          <w:sz w:val="22"/>
          <w:szCs w:val="22"/>
          <w:lang w:eastAsia="en-GB"/>
        </w:rPr>
        <w:t>there is no pain in the fingertips</w:t>
      </w:r>
      <w:r w:rsidR="00A8449A">
        <w:rPr>
          <w:rFonts w:ascii="Arial" w:eastAsia="Times New Roman" w:hAnsi="Arial" w:cs="Arial"/>
          <w:color w:val="000000"/>
          <w:sz w:val="22"/>
          <w:szCs w:val="22"/>
          <w:lang w:eastAsia="en-GB"/>
        </w:rPr>
        <w:t xml:space="preserve"> as it stick</w:t>
      </w:r>
      <w:r w:rsidR="0040417E">
        <w:rPr>
          <w:rFonts w:ascii="Arial" w:eastAsia="Times New Roman" w:hAnsi="Arial" w:cs="Arial"/>
          <w:color w:val="000000"/>
          <w:sz w:val="22"/>
          <w:szCs w:val="22"/>
          <w:lang w:eastAsia="en-GB"/>
        </w:rPr>
        <w:t>s</w:t>
      </w:r>
      <w:r w:rsidR="00A8449A">
        <w:rPr>
          <w:rFonts w:ascii="Arial" w:eastAsia="Times New Roman" w:hAnsi="Arial" w:cs="Arial"/>
          <w:color w:val="000000"/>
          <w:sz w:val="22"/>
          <w:szCs w:val="22"/>
          <w:lang w:eastAsia="en-GB"/>
        </w:rPr>
        <w:t xml:space="preserve"> onto the arm</w:t>
      </w:r>
      <w:r w:rsidR="0040417E">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Trend reports, time-in-range measures, and glucose variability are</w:t>
      </w:r>
      <w:r w:rsidR="0040417E">
        <w:rPr>
          <w:rFonts w:ascii="Arial" w:eastAsia="Times New Roman" w:hAnsi="Arial" w:cs="Arial"/>
          <w:color w:val="000000"/>
          <w:sz w:val="22"/>
          <w:szCs w:val="22"/>
          <w:lang w:eastAsia="en-GB"/>
        </w:rPr>
        <w:t xml:space="preserve"> easily</w:t>
      </w:r>
      <w:r w:rsidRPr="002208C9">
        <w:rPr>
          <w:rFonts w:ascii="Arial" w:eastAsia="Times New Roman" w:hAnsi="Arial" w:cs="Arial"/>
          <w:color w:val="000000"/>
          <w:sz w:val="22"/>
          <w:szCs w:val="22"/>
          <w:lang w:eastAsia="en-GB"/>
        </w:rPr>
        <w:t xml:space="preserve"> available to </w:t>
      </w:r>
      <w:r w:rsidRPr="002208C9">
        <w:rPr>
          <w:rFonts w:ascii="Arial" w:eastAsia="Times New Roman" w:hAnsi="Arial" w:cs="Arial"/>
          <w:color w:val="000000"/>
          <w:sz w:val="22"/>
          <w:szCs w:val="22"/>
          <w:lang w:eastAsia="en-GB"/>
        </w:rPr>
        <w:lastRenderedPageBreak/>
        <w:t>clinicians, enabling more proactive and individuali</w:t>
      </w:r>
      <w:r w:rsidR="008206B6" w:rsidRPr="002208C9">
        <w:rPr>
          <w:rFonts w:ascii="Arial" w:eastAsia="Times New Roman" w:hAnsi="Arial" w:cs="Arial"/>
          <w:color w:val="000000"/>
          <w:sz w:val="22"/>
          <w:szCs w:val="22"/>
          <w:lang w:eastAsia="en-GB"/>
        </w:rPr>
        <w:t>s</w:t>
      </w:r>
      <w:r w:rsidRPr="002208C9">
        <w:rPr>
          <w:rFonts w:ascii="Arial" w:eastAsia="Times New Roman" w:hAnsi="Arial" w:cs="Arial"/>
          <w:color w:val="000000"/>
          <w:sz w:val="22"/>
          <w:szCs w:val="22"/>
          <w:lang w:eastAsia="en-GB"/>
        </w:rPr>
        <w:t xml:space="preserve">ed treatment programs (Gleeson </w:t>
      </w:r>
      <w:r w:rsidRPr="0036082A">
        <w:rPr>
          <w:rFonts w:ascii="Arial" w:eastAsia="Times New Roman" w:hAnsi="Arial" w:cs="Arial"/>
          <w:i/>
          <w:iCs/>
          <w:color w:val="000000"/>
          <w:sz w:val="22"/>
          <w:szCs w:val="22"/>
          <w:lang w:eastAsia="en-GB"/>
        </w:rPr>
        <w:t>et al.,</w:t>
      </w:r>
      <w:r w:rsidRPr="002208C9">
        <w:rPr>
          <w:rFonts w:ascii="Arial" w:eastAsia="Times New Roman" w:hAnsi="Arial" w:cs="Arial"/>
          <w:color w:val="000000"/>
          <w:sz w:val="22"/>
          <w:szCs w:val="22"/>
          <w:lang w:eastAsia="en-GB"/>
        </w:rPr>
        <w:t xml:space="preserve"> 2019).</w:t>
      </w:r>
    </w:p>
    <w:p w14:paraId="3C76549F" w14:textId="17B17C6A" w:rsidR="00C22CFF" w:rsidRDefault="00C22CFF"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Over 10,000 FSL users participated in a comprehensive UK audit conducted by the Association of British Clinical Diabetologists (ABCD), which showed notable improvements in hypoglycemia awareness and HbA1c reductions</w:t>
      </w:r>
      <w:r w:rsidR="00073AA2">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This illustrates how improved data visibility </w:t>
      </w:r>
      <w:r w:rsidR="001B4037">
        <w:rPr>
          <w:rFonts w:ascii="Arial" w:eastAsia="Times New Roman" w:hAnsi="Arial" w:cs="Arial"/>
          <w:color w:val="000000"/>
          <w:sz w:val="22"/>
          <w:szCs w:val="22"/>
          <w:lang w:eastAsia="en-GB"/>
        </w:rPr>
        <w:t xml:space="preserve">due to using FSL </w:t>
      </w:r>
      <w:r w:rsidRPr="002208C9">
        <w:rPr>
          <w:rFonts w:ascii="Arial" w:eastAsia="Times New Roman" w:hAnsi="Arial" w:cs="Arial"/>
          <w:color w:val="000000"/>
          <w:sz w:val="22"/>
          <w:szCs w:val="22"/>
          <w:lang w:eastAsia="en-GB"/>
        </w:rPr>
        <w:t xml:space="preserve">leads to clinical advantages, </w:t>
      </w:r>
      <w:r w:rsidR="002134CB">
        <w:rPr>
          <w:rFonts w:ascii="Arial" w:eastAsia="Times New Roman" w:hAnsi="Arial" w:cs="Arial"/>
          <w:color w:val="000000"/>
          <w:sz w:val="22"/>
          <w:szCs w:val="22"/>
          <w:lang w:eastAsia="en-GB"/>
        </w:rPr>
        <w:t>however</w:t>
      </w:r>
      <w:r w:rsidR="00A34E88">
        <w:rPr>
          <w:rFonts w:ascii="Arial" w:eastAsia="Times New Roman" w:hAnsi="Arial" w:cs="Arial"/>
          <w:color w:val="000000"/>
          <w:sz w:val="22"/>
          <w:szCs w:val="22"/>
          <w:lang w:eastAsia="en-GB"/>
        </w:rPr>
        <w:t xml:space="preserve"> data</w:t>
      </w:r>
      <w:r w:rsidRPr="002208C9">
        <w:rPr>
          <w:rFonts w:ascii="Arial" w:eastAsia="Times New Roman" w:hAnsi="Arial" w:cs="Arial"/>
          <w:color w:val="000000"/>
          <w:sz w:val="22"/>
          <w:szCs w:val="22"/>
          <w:lang w:eastAsia="en-GB"/>
        </w:rPr>
        <w:t xml:space="preserve"> also suggests that staff members who analyse glucose monitors data require more</w:t>
      </w:r>
      <w:r w:rsidR="0086058A">
        <w:rPr>
          <w:rFonts w:ascii="Arial" w:eastAsia="Times New Roman" w:hAnsi="Arial" w:cs="Arial"/>
          <w:color w:val="000000"/>
          <w:sz w:val="22"/>
          <w:szCs w:val="22"/>
          <w:lang w:eastAsia="en-GB"/>
        </w:rPr>
        <w:t xml:space="preserve"> </w:t>
      </w:r>
      <w:r w:rsidR="009B0370">
        <w:rPr>
          <w:rFonts w:ascii="Arial" w:eastAsia="Times New Roman" w:hAnsi="Arial" w:cs="Arial"/>
          <w:color w:val="000000"/>
          <w:sz w:val="22"/>
          <w:szCs w:val="22"/>
          <w:lang w:eastAsia="en-GB"/>
        </w:rPr>
        <w:t xml:space="preserve">and </w:t>
      </w:r>
      <w:r w:rsidR="00C819BE">
        <w:rPr>
          <w:rFonts w:ascii="Arial" w:eastAsia="Times New Roman" w:hAnsi="Arial" w:cs="Arial"/>
          <w:color w:val="000000"/>
          <w:sz w:val="22"/>
          <w:szCs w:val="22"/>
          <w:lang w:eastAsia="en-GB"/>
        </w:rPr>
        <w:t>continuous</w:t>
      </w:r>
      <w:r w:rsidRPr="002208C9">
        <w:rPr>
          <w:rFonts w:ascii="Arial" w:eastAsia="Times New Roman" w:hAnsi="Arial" w:cs="Arial"/>
          <w:color w:val="000000"/>
          <w:sz w:val="22"/>
          <w:szCs w:val="22"/>
          <w:lang w:eastAsia="en-GB"/>
        </w:rPr>
        <w:t xml:space="preserve"> </w:t>
      </w:r>
      <w:r w:rsidR="00FC4E54" w:rsidRPr="002208C9">
        <w:rPr>
          <w:rFonts w:ascii="Arial" w:eastAsia="Times New Roman" w:hAnsi="Arial" w:cs="Arial"/>
          <w:color w:val="000000"/>
          <w:sz w:val="22"/>
          <w:szCs w:val="22"/>
          <w:lang w:eastAsia="en-GB"/>
        </w:rPr>
        <w:t>training</w:t>
      </w:r>
      <w:r w:rsidR="00040E07">
        <w:rPr>
          <w:rFonts w:ascii="Arial" w:eastAsia="Times New Roman" w:hAnsi="Arial" w:cs="Arial"/>
          <w:color w:val="000000"/>
          <w:sz w:val="22"/>
          <w:szCs w:val="22"/>
          <w:lang w:eastAsia="en-GB"/>
        </w:rPr>
        <w:t xml:space="preserve"> </w:t>
      </w:r>
      <w:r w:rsidR="00073AA2" w:rsidRPr="002208C9">
        <w:rPr>
          <w:rFonts w:ascii="Arial" w:eastAsia="Times New Roman" w:hAnsi="Arial" w:cs="Arial"/>
          <w:color w:val="000000"/>
          <w:sz w:val="22"/>
          <w:szCs w:val="22"/>
          <w:lang w:eastAsia="en-GB"/>
        </w:rPr>
        <w:t>(Rayman et al., 2022).</w:t>
      </w:r>
    </w:p>
    <w:p w14:paraId="0C84EEBC" w14:textId="77777777" w:rsidR="00164132" w:rsidRDefault="00864A58" w:rsidP="00AA7BCF">
      <w:pPr>
        <w:spacing w:before="100" w:beforeAutospacing="1" w:after="100" w:afterAutospacing="1" w:line="360" w:lineRule="auto"/>
        <w:jc w:val="both"/>
        <w:rPr>
          <w:rFonts w:ascii="Arial" w:eastAsia="Times New Roman" w:hAnsi="Arial" w:cs="Arial"/>
          <w:sz w:val="22"/>
          <w:szCs w:val="22"/>
          <w:lang w:eastAsia="en-GB"/>
        </w:rPr>
      </w:pPr>
      <w:r>
        <w:rPr>
          <w:rFonts w:ascii="Arial" w:eastAsia="Times New Roman" w:hAnsi="Arial" w:cs="Arial"/>
          <w:color w:val="000000"/>
          <w:sz w:val="22"/>
          <w:szCs w:val="22"/>
          <w:lang w:eastAsia="en-GB"/>
        </w:rPr>
        <w:t xml:space="preserve">The </w:t>
      </w:r>
      <w:r w:rsidR="007D5605" w:rsidRPr="002208C9">
        <w:rPr>
          <w:rFonts w:ascii="Arial" w:eastAsia="Times New Roman" w:hAnsi="Arial" w:cs="Arial"/>
          <w:color w:val="000000"/>
          <w:sz w:val="22"/>
          <w:szCs w:val="22"/>
          <w:lang w:eastAsia="en-GB"/>
        </w:rPr>
        <w:t>Association of British Clinical Diabetologists (ABCD</w:t>
      </w:r>
      <w:r w:rsidR="007D5605">
        <w:rPr>
          <w:rFonts w:ascii="Arial" w:eastAsia="Times New Roman" w:hAnsi="Arial" w:cs="Arial"/>
          <w:color w:val="000000"/>
          <w:sz w:val="22"/>
          <w:szCs w:val="22"/>
          <w:lang w:eastAsia="en-GB"/>
        </w:rPr>
        <w:t>)</w:t>
      </w:r>
      <w:r w:rsidR="007D5605" w:rsidRPr="002208C9">
        <w:rPr>
          <w:rFonts w:ascii="Arial" w:eastAsia="Times New Roman" w:hAnsi="Arial" w:cs="Arial"/>
          <w:color w:val="000000"/>
          <w:sz w:val="22"/>
          <w:szCs w:val="22"/>
          <w:lang w:eastAsia="en-GB"/>
        </w:rPr>
        <w:t xml:space="preserve">, </w:t>
      </w:r>
      <w:r w:rsidR="007D5605">
        <w:rPr>
          <w:rFonts w:ascii="Arial" w:eastAsia="Times New Roman" w:hAnsi="Arial" w:cs="Arial"/>
          <w:color w:val="000000"/>
          <w:sz w:val="22"/>
          <w:szCs w:val="22"/>
          <w:lang w:eastAsia="en-GB"/>
        </w:rPr>
        <w:t>(</w:t>
      </w:r>
      <w:r w:rsidR="007D5605" w:rsidRPr="002208C9">
        <w:rPr>
          <w:rFonts w:ascii="Arial" w:eastAsia="Times New Roman" w:hAnsi="Arial" w:cs="Arial"/>
          <w:color w:val="000000"/>
          <w:sz w:val="22"/>
          <w:szCs w:val="22"/>
          <w:lang w:eastAsia="en-GB"/>
        </w:rPr>
        <w:t>2022)</w:t>
      </w:r>
      <w:r w:rsidR="007D5605">
        <w:rPr>
          <w:rFonts w:ascii="Arial" w:eastAsia="Times New Roman" w:hAnsi="Arial" w:cs="Arial"/>
          <w:color w:val="000000"/>
          <w:sz w:val="22"/>
          <w:szCs w:val="22"/>
          <w:lang w:eastAsia="en-GB"/>
        </w:rPr>
        <w:t xml:space="preserve"> </w:t>
      </w:r>
      <w:r w:rsidR="00AF2107">
        <w:rPr>
          <w:rFonts w:ascii="Arial" w:eastAsia="Times New Roman" w:hAnsi="Arial" w:cs="Arial"/>
          <w:color w:val="000000"/>
          <w:sz w:val="22"/>
          <w:szCs w:val="22"/>
          <w:lang w:eastAsia="en-GB"/>
        </w:rPr>
        <w:t xml:space="preserve">also </w:t>
      </w:r>
      <w:r w:rsidR="00410772">
        <w:rPr>
          <w:rFonts w:ascii="Arial" w:eastAsia="Times New Roman" w:hAnsi="Arial" w:cs="Arial"/>
          <w:color w:val="000000"/>
          <w:sz w:val="22"/>
          <w:szCs w:val="22"/>
          <w:lang w:eastAsia="en-GB"/>
        </w:rPr>
        <w:t xml:space="preserve">say </w:t>
      </w:r>
      <w:r w:rsidR="005E57F7">
        <w:rPr>
          <w:rFonts w:ascii="Arial" w:eastAsia="Times New Roman" w:hAnsi="Arial" w:cs="Arial"/>
          <w:color w:val="000000"/>
          <w:sz w:val="22"/>
          <w:szCs w:val="22"/>
          <w:lang w:eastAsia="en-GB"/>
        </w:rPr>
        <w:t xml:space="preserve">FSL </w:t>
      </w:r>
      <w:r w:rsidR="005E57F7" w:rsidRPr="002208C9">
        <w:rPr>
          <w:rFonts w:ascii="Arial" w:eastAsia="Times New Roman" w:hAnsi="Arial" w:cs="Arial"/>
          <w:color w:val="000000"/>
          <w:sz w:val="22"/>
          <w:szCs w:val="22"/>
          <w:lang w:eastAsia="en-GB"/>
        </w:rPr>
        <w:t>has improved care quality but also increased time demands</w:t>
      </w:r>
      <w:r w:rsidR="005E57F7">
        <w:rPr>
          <w:rFonts w:ascii="Arial" w:eastAsia="Times New Roman" w:hAnsi="Arial" w:cs="Arial"/>
          <w:color w:val="000000"/>
          <w:sz w:val="22"/>
          <w:szCs w:val="22"/>
          <w:lang w:eastAsia="en-GB"/>
        </w:rPr>
        <w:t xml:space="preserve">. </w:t>
      </w:r>
      <w:r w:rsidR="00EA1701">
        <w:rPr>
          <w:rFonts w:ascii="Arial" w:eastAsia="Times New Roman" w:hAnsi="Arial" w:cs="Arial"/>
          <w:color w:val="000000"/>
          <w:sz w:val="22"/>
          <w:szCs w:val="22"/>
          <w:lang w:eastAsia="en-GB"/>
        </w:rPr>
        <w:t xml:space="preserve">This is because </w:t>
      </w:r>
      <w:r w:rsidR="00EA1701" w:rsidRPr="002208C9">
        <w:rPr>
          <w:rFonts w:ascii="Arial" w:eastAsia="Times New Roman" w:hAnsi="Arial" w:cs="Arial"/>
          <w:color w:val="000000"/>
          <w:sz w:val="22"/>
          <w:szCs w:val="22"/>
          <w:lang w:eastAsia="en-GB"/>
        </w:rPr>
        <w:t>diabetes specialist nurses and consultants</w:t>
      </w:r>
      <w:r w:rsidR="003C719F">
        <w:rPr>
          <w:rFonts w:ascii="Arial" w:eastAsia="Times New Roman" w:hAnsi="Arial" w:cs="Arial"/>
          <w:color w:val="000000"/>
          <w:sz w:val="22"/>
          <w:szCs w:val="22"/>
          <w:lang w:eastAsia="en-GB"/>
        </w:rPr>
        <w:t xml:space="preserve"> have reported</w:t>
      </w:r>
      <w:r w:rsidR="00EA1701" w:rsidRPr="002208C9">
        <w:rPr>
          <w:rFonts w:ascii="Arial" w:eastAsia="Times New Roman" w:hAnsi="Arial" w:cs="Arial"/>
          <w:color w:val="000000"/>
          <w:sz w:val="22"/>
          <w:szCs w:val="22"/>
          <w:lang w:eastAsia="en-GB"/>
        </w:rPr>
        <w:t xml:space="preserve"> </w:t>
      </w:r>
      <w:r w:rsidR="00EA1701">
        <w:rPr>
          <w:rFonts w:ascii="Arial" w:eastAsia="Times New Roman" w:hAnsi="Arial" w:cs="Arial"/>
          <w:color w:val="000000"/>
          <w:sz w:val="22"/>
          <w:szCs w:val="22"/>
          <w:lang w:eastAsia="en-GB"/>
        </w:rPr>
        <w:t>m</w:t>
      </w:r>
      <w:r w:rsidR="007D5605" w:rsidRPr="002208C9">
        <w:rPr>
          <w:rFonts w:ascii="Arial" w:eastAsia="Times New Roman" w:hAnsi="Arial" w:cs="Arial"/>
          <w:color w:val="000000"/>
          <w:sz w:val="22"/>
          <w:szCs w:val="22"/>
          <w:lang w:eastAsia="en-GB"/>
        </w:rPr>
        <w:t>ore</w:t>
      </w:r>
      <w:r w:rsidR="005E57F7">
        <w:rPr>
          <w:rFonts w:ascii="Arial" w:eastAsia="Times New Roman" w:hAnsi="Arial" w:cs="Arial"/>
          <w:color w:val="000000"/>
          <w:sz w:val="22"/>
          <w:szCs w:val="22"/>
          <w:lang w:eastAsia="en-GB"/>
        </w:rPr>
        <w:t xml:space="preserve"> </w:t>
      </w:r>
      <w:r w:rsidR="007D5605" w:rsidRPr="002208C9">
        <w:rPr>
          <w:rFonts w:ascii="Arial" w:eastAsia="Times New Roman" w:hAnsi="Arial" w:cs="Arial"/>
          <w:color w:val="000000"/>
          <w:sz w:val="22"/>
          <w:szCs w:val="22"/>
          <w:lang w:eastAsia="en-GB"/>
        </w:rPr>
        <w:t xml:space="preserve">data </w:t>
      </w:r>
      <w:r w:rsidR="007D5605">
        <w:rPr>
          <w:rFonts w:ascii="Arial" w:eastAsia="Times New Roman" w:hAnsi="Arial" w:cs="Arial"/>
          <w:color w:val="000000"/>
          <w:sz w:val="22"/>
          <w:szCs w:val="22"/>
          <w:lang w:eastAsia="en-GB"/>
        </w:rPr>
        <w:t xml:space="preserve">is </w:t>
      </w:r>
      <w:r w:rsidR="007D5605" w:rsidRPr="002208C9">
        <w:rPr>
          <w:rFonts w:ascii="Arial" w:eastAsia="Times New Roman" w:hAnsi="Arial" w:cs="Arial"/>
          <w:color w:val="000000"/>
          <w:sz w:val="22"/>
          <w:szCs w:val="22"/>
          <w:lang w:eastAsia="en-GB"/>
        </w:rPr>
        <w:t xml:space="preserve">interpreted for each </w:t>
      </w:r>
      <w:r w:rsidR="003C719F">
        <w:rPr>
          <w:rFonts w:ascii="Arial" w:eastAsia="Times New Roman" w:hAnsi="Arial" w:cs="Arial"/>
          <w:color w:val="000000"/>
          <w:sz w:val="22"/>
          <w:szCs w:val="22"/>
          <w:lang w:eastAsia="en-GB"/>
        </w:rPr>
        <w:t>patient</w:t>
      </w:r>
      <w:r w:rsidR="005C1C1B">
        <w:rPr>
          <w:rFonts w:ascii="Arial" w:eastAsia="Times New Roman" w:hAnsi="Arial" w:cs="Arial"/>
          <w:color w:val="000000"/>
          <w:sz w:val="22"/>
          <w:szCs w:val="22"/>
          <w:lang w:eastAsia="en-GB"/>
        </w:rPr>
        <w:t xml:space="preserve"> in comparison to </w:t>
      </w:r>
      <w:r w:rsidR="005A0849">
        <w:rPr>
          <w:rFonts w:ascii="Arial" w:eastAsia="Times New Roman" w:hAnsi="Arial" w:cs="Arial"/>
          <w:color w:val="000000"/>
          <w:sz w:val="22"/>
          <w:szCs w:val="22"/>
          <w:lang w:eastAsia="en-GB"/>
        </w:rPr>
        <w:t>testing via finger prick</w:t>
      </w:r>
      <w:r w:rsidR="00872AD3">
        <w:rPr>
          <w:rFonts w:ascii="Arial" w:eastAsia="Times New Roman" w:hAnsi="Arial" w:cs="Arial"/>
          <w:color w:val="000000"/>
          <w:sz w:val="22"/>
          <w:szCs w:val="22"/>
          <w:lang w:eastAsia="en-GB"/>
        </w:rPr>
        <w:t xml:space="preserve"> testing</w:t>
      </w:r>
      <w:r w:rsidR="003C719F">
        <w:rPr>
          <w:rFonts w:ascii="Arial" w:eastAsia="Times New Roman" w:hAnsi="Arial" w:cs="Arial"/>
          <w:color w:val="000000"/>
          <w:sz w:val="22"/>
          <w:szCs w:val="22"/>
          <w:lang w:eastAsia="en-GB"/>
        </w:rPr>
        <w:t>.</w:t>
      </w:r>
      <w:r w:rsidR="00AA7BCF">
        <w:rPr>
          <w:rFonts w:ascii="Arial" w:eastAsia="Times New Roman" w:hAnsi="Arial" w:cs="Arial"/>
          <w:color w:val="000000"/>
          <w:sz w:val="22"/>
          <w:szCs w:val="22"/>
          <w:lang w:eastAsia="en-GB"/>
        </w:rPr>
        <w:t xml:space="preserve"> </w:t>
      </w:r>
      <w:r w:rsidR="008A690B" w:rsidRPr="002208C9">
        <w:rPr>
          <w:rFonts w:ascii="Arial" w:eastAsia="Times New Roman" w:hAnsi="Arial" w:cs="Arial"/>
          <w:sz w:val="22"/>
          <w:szCs w:val="22"/>
          <w:lang w:eastAsia="en-GB"/>
        </w:rPr>
        <w:t>Furthermore, there are two sides to data overload. Better management is made possible by more data, but staff and patients must also devote more time to it, which could lead to an increase in workload</w:t>
      </w:r>
      <w:r w:rsidR="00164132">
        <w:rPr>
          <w:rFonts w:ascii="Arial" w:eastAsia="Times New Roman" w:hAnsi="Arial" w:cs="Arial"/>
          <w:sz w:val="22"/>
          <w:szCs w:val="22"/>
          <w:lang w:eastAsia="en-GB"/>
        </w:rPr>
        <w:t>.</w:t>
      </w:r>
    </w:p>
    <w:p w14:paraId="38451BB5" w14:textId="1A9DCE32" w:rsidR="00F04E80" w:rsidRDefault="00F04E80"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Hospitali</w:t>
      </w:r>
      <w:r w:rsidR="00B2573E" w:rsidRPr="002208C9">
        <w:rPr>
          <w:rFonts w:ascii="Arial" w:eastAsia="Times New Roman" w:hAnsi="Arial" w:cs="Arial"/>
          <w:color w:val="000000"/>
          <w:sz w:val="22"/>
          <w:szCs w:val="22"/>
          <w:lang w:eastAsia="en-GB"/>
        </w:rPr>
        <w:t>s</w:t>
      </w:r>
      <w:r w:rsidRPr="002208C9">
        <w:rPr>
          <w:rFonts w:ascii="Arial" w:eastAsia="Times New Roman" w:hAnsi="Arial" w:cs="Arial"/>
          <w:color w:val="000000"/>
          <w:sz w:val="22"/>
          <w:szCs w:val="22"/>
          <w:lang w:eastAsia="en-GB"/>
        </w:rPr>
        <w:t>ations and diabetes-related emergencies are decreased when using F</w:t>
      </w:r>
      <w:r w:rsidR="00CE11E4">
        <w:rPr>
          <w:rFonts w:ascii="Arial" w:eastAsia="Times New Roman" w:hAnsi="Arial" w:cs="Arial"/>
          <w:color w:val="000000"/>
          <w:sz w:val="22"/>
          <w:szCs w:val="22"/>
          <w:lang w:eastAsia="en-GB"/>
        </w:rPr>
        <w:t>SL</w:t>
      </w:r>
      <w:r w:rsidRPr="002208C9">
        <w:rPr>
          <w:rFonts w:ascii="Arial" w:eastAsia="Times New Roman" w:hAnsi="Arial" w:cs="Arial"/>
          <w:color w:val="000000"/>
          <w:sz w:val="22"/>
          <w:szCs w:val="22"/>
          <w:lang w:eastAsia="en-GB"/>
        </w:rPr>
        <w:t xml:space="preserve">. </w:t>
      </w:r>
      <w:r w:rsidR="00DF0F03">
        <w:rPr>
          <w:rFonts w:ascii="Arial" w:eastAsia="Times New Roman" w:hAnsi="Arial" w:cs="Arial"/>
          <w:color w:val="000000"/>
          <w:sz w:val="22"/>
          <w:szCs w:val="22"/>
          <w:lang w:eastAsia="en-GB"/>
        </w:rPr>
        <w:t xml:space="preserve">It was reported </w:t>
      </w:r>
      <w:r w:rsidR="004F786F">
        <w:rPr>
          <w:rFonts w:ascii="Arial" w:eastAsia="Times New Roman" w:hAnsi="Arial" w:cs="Arial"/>
          <w:color w:val="000000"/>
          <w:sz w:val="22"/>
          <w:szCs w:val="22"/>
          <w:lang w:eastAsia="en-GB"/>
        </w:rPr>
        <w:t xml:space="preserve">that </w:t>
      </w:r>
      <w:r w:rsidRPr="002208C9">
        <w:rPr>
          <w:rFonts w:ascii="Arial" w:eastAsia="Times New Roman" w:hAnsi="Arial" w:cs="Arial"/>
          <w:color w:val="000000"/>
          <w:sz w:val="22"/>
          <w:szCs w:val="22"/>
          <w:lang w:eastAsia="en-GB"/>
        </w:rPr>
        <w:t>users</w:t>
      </w:r>
      <w:r w:rsidR="004F786F">
        <w:rPr>
          <w:rFonts w:ascii="Arial" w:eastAsia="Times New Roman" w:hAnsi="Arial" w:cs="Arial"/>
          <w:color w:val="000000"/>
          <w:sz w:val="22"/>
          <w:szCs w:val="22"/>
          <w:lang w:eastAsia="en-GB"/>
        </w:rPr>
        <w:t xml:space="preserve"> of FSL</w:t>
      </w:r>
      <w:r w:rsidRPr="002208C9">
        <w:rPr>
          <w:rFonts w:ascii="Arial" w:eastAsia="Times New Roman" w:hAnsi="Arial" w:cs="Arial"/>
          <w:color w:val="000000"/>
          <w:sz w:val="22"/>
          <w:szCs w:val="22"/>
          <w:lang w:eastAsia="en-GB"/>
        </w:rPr>
        <w:t xml:space="preserve"> </w:t>
      </w:r>
      <w:r w:rsidR="004F786F">
        <w:rPr>
          <w:rFonts w:ascii="Arial" w:eastAsia="Times New Roman" w:hAnsi="Arial" w:cs="Arial"/>
          <w:color w:val="000000"/>
          <w:sz w:val="22"/>
          <w:szCs w:val="22"/>
          <w:lang w:eastAsia="en-GB"/>
        </w:rPr>
        <w:t xml:space="preserve">had </w:t>
      </w:r>
      <w:r w:rsidRPr="002208C9">
        <w:rPr>
          <w:rFonts w:ascii="Arial" w:eastAsia="Times New Roman" w:hAnsi="Arial" w:cs="Arial"/>
          <w:color w:val="000000"/>
          <w:sz w:val="22"/>
          <w:szCs w:val="22"/>
          <w:lang w:eastAsia="en-GB"/>
        </w:rPr>
        <w:t>a 46% decrease in hypoglycemic episodes and a 59% decrease in hospital admissions in a 2024 trial</w:t>
      </w:r>
      <w:r w:rsidR="003C2D49">
        <w:rPr>
          <w:rFonts w:ascii="Arial" w:eastAsia="Times New Roman" w:hAnsi="Arial" w:cs="Arial"/>
          <w:color w:val="000000"/>
          <w:sz w:val="22"/>
          <w:szCs w:val="22"/>
          <w:lang w:eastAsia="en-GB"/>
        </w:rPr>
        <w:t xml:space="preserve">, which was </w:t>
      </w:r>
      <w:r w:rsidRPr="002208C9">
        <w:rPr>
          <w:rFonts w:ascii="Arial" w:eastAsia="Times New Roman" w:hAnsi="Arial" w:cs="Arial"/>
          <w:color w:val="000000"/>
          <w:sz w:val="22"/>
          <w:szCs w:val="22"/>
          <w:lang w:eastAsia="en-GB"/>
        </w:rPr>
        <w:t xml:space="preserve">conducted in a socially impoverished area of Northwest England (Virdi </w:t>
      </w:r>
      <w:r w:rsidRPr="0073122E">
        <w:rPr>
          <w:rFonts w:ascii="Arial" w:eastAsia="Times New Roman" w:hAnsi="Arial" w:cs="Arial"/>
          <w:i/>
          <w:iCs/>
          <w:color w:val="000000"/>
          <w:sz w:val="22"/>
          <w:szCs w:val="22"/>
          <w:lang w:eastAsia="en-GB"/>
        </w:rPr>
        <w:t>et al</w:t>
      </w:r>
      <w:r w:rsidRPr="002208C9">
        <w:rPr>
          <w:rFonts w:ascii="Arial" w:eastAsia="Times New Roman" w:hAnsi="Arial" w:cs="Arial"/>
          <w:color w:val="000000"/>
          <w:sz w:val="22"/>
          <w:szCs w:val="22"/>
          <w:lang w:eastAsia="en-GB"/>
        </w:rPr>
        <w:t>., 2024).</w:t>
      </w:r>
    </w:p>
    <w:p w14:paraId="06F79730" w14:textId="62E7C644" w:rsidR="0057395E" w:rsidRDefault="0057395E" w:rsidP="002208C9">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R</w:t>
      </w:r>
      <w:r w:rsidRPr="002208C9">
        <w:rPr>
          <w:rFonts w:ascii="Arial" w:eastAsia="Times New Roman" w:hAnsi="Arial" w:cs="Arial"/>
          <w:color w:val="000000"/>
          <w:sz w:val="22"/>
          <w:szCs w:val="22"/>
          <w:lang w:eastAsia="en-GB"/>
        </w:rPr>
        <w:t xml:space="preserve">egular usage of </w:t>
      </w:r>
      <w:r>
        <w:rPr>
          <w:rFonts w:ascii="Arial" w:eastAsia="Times New Roman" w:hAnsi="Arial" w:cs="Arial"/>
          <w:color w:val="000000"/>
          <w:sz w:val="22"/>
          <w:szCs w:val="22"/>
          <w:lang w:eastAsia="en-GB"/>
        </w:rPr>
        <w:t xml:space="preserve">the FSL </w:t>
      </w:r>
      <w:r w:rsidRPr="002208C9">
        <w:rPr>
          <w:rFonts w:ascii="Arial" w:eastAsia="Times New Roman" w:hAnsi="Arial" w:cs="Arial"/>
          <w:color w:val="000000"/>
          <w:sz w:val="22"/>
          <w:szCs w:val="22"/>
          <w:lang w:eastAsia="en-GB"/>
        </w:rPr>
        <w:t>sensors is necessary to maximi</w:t>
      </w:r>
      <w:r>
        <w:rPr>
          <w:rFonts w:ascii="Arial" w:eastAsia="Times New Roman" w:hAnsi="Arial" w:cs="Arial"/>
          <w:color w:val="000000"/>
          <w:sz w:val="22"/>
          <w:szCs w:val="22"/>
          <w:lang w:eastAsia="en-GB"/>
        </w:rPr>
        <w:t>s</w:t>
      </w:r>
      <w:r w:rsidRPr="002208C9">
        <w:rPr>
          <w:rFonts w:ascii="Arial" w:eastAsia="Times New Roman" w:hAnsi="Arial" w:cs="Arial"/>
          <w:color w:val="000000"/>
          <w:sz w:val="22"/>
          <w:szCs w:val="22"/>
          <w:lang w:eastAsia="en-GB"/>
        </w:rPr>
        <w:t>e the advantages</w:t>
      </w:r>
      <w:r>
        <w:rPr>
          <w:rFonts w:ascii="Arial" w:eastAsia="Times New Roman" w:hAnsi="Arial" w:cs="Arial"/>
          <w:color w:val="000000"/>
          <w:sz w:val="22"/>
          <w:szCs w:val="22"/>
          <w:lang w:eastAsia="en-GB"/>
        </w:rPr>
        <w:t xml:space="preserve"> as s</w:t>
      </w:r>
      <w:r w:rsidRPr="002208C9">
        <w:rPr>
          <w:rFonts w:ascii="Arial" w:eastAsia="Times New Roman" w:hAnsi="Arial" w:cs="Arial"/>
          <w:color w:val="000000"/>
          <w:sz w:val="22"/>
          <w:szCs w:val="22"/>
          <w:lang w:eastAsia="en-GB"/>
        </w:rPr>
        <w:t xml:space="preserve">ome populations have been shown to use sensors at less than 70% of their potential, which compromises both efficacy and cost effectiveness </w:t>
      </w:r>
      <w:r>
        <w:rPr>
          <w:rFonts w:ascii="Arial" w:eastAsia="Times New Roman" w:hAnsi="Arial" w:cs="Arial"/>
          <w:color w:val="000000"/>
          <w:sz w:val="22"/>
          <w:szCs w:val="22"/>
          <w:lang w:eastAsia="en-GB"/>
        </w:rPr>
        <w:t>(</w:t>
      </w:r>
      <w:r w:rsidRPr="008F1835">
        <w:rPr>
          <w:rFonts w:ascii="Arial" w:eastAsia="Times New Roman" w:hAnsi="Arial" w:cs="Arial"/>
          <w:color w:val="000000"/>
          <w:sz w:val="22"/>
          <w:szCs w:val="22"/>
          <w:lang w:eastAsia="en-GB"/>
        </w:rPr>
        <w:t xml:space="preserve">Cucinotta, </w:t>
      </w:r>
      <w:r w:rsidRPr="00C83683">
        <w:rPr>
          <w:rFonts w:ascii="Arial" w:eastAsia="Times New Roman" w:hAnsi="Arial" w:cs="Arial"/>
          <w:i/>
          <w:iCs/>
          <w:color w:val="000000"/>
          <w:sz w:val="22"/>
          <w:szCs w:val="22"/>
          <w:lang w:eastAsia="en-GB"/>
        </w:rPr>
        <w:t>et al.,</w:t>
      </w:r>
      <w:r>
        <w:rPr>
          <w:rFonts w:ascii="Arial" w:eastAsia="Times New Roman" w:hAnsi="Arial" w:cs="Arial"/>
          <w:color w:val="000000"/>
          <w:sz w:val="22"/>
          <w:szCs w:val="22"/>
          <w:lang w:eastAsia="en-GB"/>
        </w:rPr>
        <w:t xml:space="preserve"> </w:t>
      </w:r>
      <w:r w:rsidRPr="008F1835">
        <w:rPr>
          <w:rFonts w:ascii="Arial" w:eastAsia="Times New Roman" w:hAnsi="Arial" w:cs="Arial"/>
          <w:color w:val="000000"/>
          <w:sz w:val="22"/>
          <w:szCs w:val="22"/>
          <w:lang w:eastAsia="en-GB"/>
        </w:rPr>
        <w:t>2024</w:t>
      </w:r>
      <w:r>
        <w:rPr>
          <w:rFonts w:ascii="Arial" w:eastAsia="Times New Roman" w:hAnsi="Arial" w:cs="Arial"/>
          <w:color w:val="000000"/>
          <w:sz w:val="22"/>
          <w:szCs w:val="22"/>
          <w:lang w:eastAsia="en-GB"/>
        </w:rPr>
        <w:t>)</w:t>
      </w:r>
      <w:r w:rsidRPr="008F1835">
        <w:rPr>
          <w:rFonts w:ascii="Arial" w:eastAsia="Times New Roman" w:hAnsi="Arial" w:cs="Arial"/>
          <w:color w:val="000000"/>
          <w:sz w:val="22"/>
          <w:szCs w:val="22"/>
          <w:lang w:eastAsia="en-GB"/>
        </w:rPr>
        <w:t xml:space="preserve">. </w:t>
      </w:r>
    </w:p>
    <w:p w14:paraId="6D9E12C8" w14:textId="5D683BB1" w:rsidR="002F3669" w:rsidRDefault="00192B3F" w:rsidP="00AD4AD7">
      <w:pPr>
        <w:spacing w:line="360" w:lineRule="auto"/>
        <w:jc w:val="both"/>
        <w:rPr>
          <w:rFonts w:ascii="Arial" w:eastAsia="Times New Roman" w:hAnsi="Arial" w:cs="Arial"/>
          <w:color w:val="000000"/>
          <w:sz w:val="22"/>
          <w:szCs w:val="22"/>
          <w:lang w:eastAsia="en-GB"/>
        </w:rPr>
      </w:pPr>
      <w:r>
        <w:rPr>
          <w:rFonts w:ascii="Arial" w:eastAsia="Times New Roman" w:hAnsi="Arial" w:cs="Arial"/>
          <w:sz w:val="22"/>
          <w:szCs w:val="22"/>
          <w:lang w:eastAsia="en-GB"/>
        </w:rPr>
        <w:t xml:space="preserve">According to </w:t>
      </w:r>
      <w:r w:rsidR="006E7FB2" w:rsidRPr="002208C9">
        <w:rPr>
          <w:rFonts w:ascii="Arial" w:eastAsia="Times New Roman" w:hAnsi="Arial" w:cs="Arial"/>
          <w:sz w:val="22"/>
          <w:szCs w:val="22"/>
          <w:lang w:eastAsia="en-GB"/>
        </w:rPr>
        <w:t xml:space="preserve">NICE, </w:t>
      </w:r>
      <w:r w:rsidR="006E7FB2">
        <w:rPr>
          <w:rFonts w:ascii="Arial" w:eastAsia="Times New Roman" w:hAnsi="Arial" w:cs="Arial"/>
          <w:sz w:val="22"/>
          <w:szCs w:val="22"/>
          <w:lang w:eastAsia="en-GB"/>
        </w:rPr>
        <w:t>(</w:t>
      </w:r>
      <w:r w:rsidR="006E7FB2" w:rsidRPr="002208C9">
        <w:rPr>
          <w:rFonts w:ascii="Arial" w:eastAsia="Times New Roman" w:hAnsi="Arial" w:cs="Arial"/>
          <w:sz w:val="22"/>
          <w:szCs w:val="22"/>
          <w:lang w:eastAsia="en-GB"/>
        </w:rPr>
        <w:t>2022)</w:t>
      </w:r>
      <w:r w:rsidR="006E7FB2">
        <w:rPr>
          <w:rFonts w:ascii="Arial" w:eastAsia="Times New Roman" w:hAnsi="Arial" w:cs="Arial"/>
          <w:sz w:val="22"/>
          <w:szCs w:val="22"/>
          <w:lang w:eastAsia="en-GB"/>
        </w:rPr>
        <w:t xml:space="preserve"> </w:t>
      </w:r>
      <w:r w:rsidR="0073122E">
        <w:rPr>
          <w:rFonts w:ascii="Arial" w:eastAsia="Times New Roman" w:hAnsi="Arial" w:cs="Arial"/>
          <w:sz w:val="22"/>
          <w:szCs w:val="22"/>
          <w:lang w:eastAsia="en-GB"/>
        </w:rPr>
        <w:t>el</w:t>
      </w:r>
      <w:r w:rsidR="002C7E44">
        <w:rPr>
          <w:rFonts w:ascii="Arial" w:eastAsia="Times New Roman" w:hAnsi="Arial" w:cs="Arial"/>
          <w:sz w:val="22"/>
          <w:szCs w:val="22"/>
          <w:lang w:eastAsia="en-GB"/>
        </w:rPr>
        <w:t>i</w:t>
      </w:r>
      <w:r w:rsidR="002C7E44" w:rsidRPr="002208C9">
        <w:rPr>
          <w:rFonts w:ascii="Arial" w:eastAsia="Times New Roman" w:hAnsi="Arial" w:cs="Arial"/>
          <w:sz w:val="22"/>
          <w:szCs w:val="22"/>
          <w:lang w:eastAsia="en-GB"/>
        </w:rPr>
        <w:t>gibility and finance issues plagued the initial rollout. Historically, only patients who met certain clinical criteria such as frequent hypoglycemia or poor glycaemic control) were covered by the NHS for FSL. Although this has now expanded, there is still geographical variance in terms of who is eligible and the speed at which devices are delivered</w:t>
      </w:r>
      <w:r w:rsidR="006E7FB2">
        <w:rPr>
          <w:rFonts w:ascii="Arial" w:eastAsia="Times New Roman" w:hAnsi="Arial" w:cs="Arial"/>
          <w:sz w:val="22"/>
          <w:szCs w:val="22"/>
          <w:lang w:eastAsia="en-GB"/>
        </w:rPr>
        <w:t>.</w:t>
      </w:r>
      <w:r w:rsidR="00A349A7">
        <w:rPr>
          <w:rFonts w:ascii="Arial" w:eastAsia="Times New Roman" w:hAnsi="Arial" w:cs="Arial"/>
          <w:sz w:val="22"/>
          <w:szCs w:val="22"/>
          <w:lang w:eastAsia="en-GB"/>
        </w:rPr>
        <w:t xml:space="preserve"> </w:t>
      </w:r>
      <w:r w:rsidR="002F3669" w:rsidRPr="002208C9">
        <w:rPr>
          <w:rFonts w:ascii="Arial" w:eastAsia="Times New Roman" w:hAnsi="Arial" w:cs="Arial"/>
          <w:color w:val="000000"/>
          <w:sz w:val="22"/>
          <w:szCs w:val="22"/>
          <w:lang w:eastAsia="en-GB"/>
        </w:rPr>
        <w:t xml:space="preserve">Even though each sensor costs around £50 and lasts for 14 days, the long-term financial savings from fewer difficulties are substantial. FSL results in minor increases in overall costs, which are counterbalanced by fewer admissions and emergency treatments, according to a UK budget impact analysis conducted for NHS England (Tauschmann </w:t>
      </w:r>
      <w:r w:rsidR="002F3669" w:rsidRPr="00D04404">
        <w:rPr>
          <w:rFonts w:ascii="Arial" w:eastAsia="Times New Roman" w:hAnsi="Arial" w:cs="Arial"/>
          <w:i/>
          <w:iCs/>
          <w:color w:val="000000"/>
          <w:sz w:val="22"/>
          <w:szCs w:val="22"/>
          <w:lang w:eastAsia="en-GB"/>
        </w:rPr>
        <w:t>et al.,</w:t>
      </w:r>
      <w:r w:rsidR="002F3669" w:rsidRPr="002208C9">
        <w:rPr>
          <w:rFonts w:ascii="Arial" w:eastAsia="Times New Roman" w:hAnsi="Arial" w:cs="Arial"/>
          <w:color w:val="000000"/>
          <w:sz w:val="22"/>
          <w:szCs w:val="22"/>
          <w:lang w:eastAsia="en-GB"/>
        </w:rPr>
        <w:t xml:space="preserve"> 2022).</w:t>
      </w:r>
    </w:p>
    <w:p w14:paraId="4E7D4529" w14:textId="551F839C" w:rsidR="00345136" w:rsidRDefault="00FF6150"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sidRPr="00FF6150">
        <w:rPr>
          <w:rFonts w:ascii="Arial" w:eastAsia="Times New Roman" w:hAnsi="Arial" w:cs="Arial"/>
          <w:color w:val="000000"/>
          <w:sz w:val="22"/>
          <w:szCs w:val="22"/>
          <w:lang w:eastAsia="en-GB"/>
        </w:rPr>
        <w:t>Technically speaking, post-market reports point out F</w:t>
      </w:r>
      <w:r w:rsidR="005A2FDB">
        <w:rPr>
          <w:rFonts w:ascii="Arial" w:eastAsia="Times New Roman" w:hAnsi="Arial" w:cs="Arial"/>
          <w:color w:val="000000"/>
          <w:sz w:val="22"/>
          <w:szCs w:val="22"/>
          <w:lang w:eastAsia="en-GB"/>
        </w:rPr>
        <w:t>SL</w:t>
      </w:r>
      <w:r w:rsidRPr="00FF6150">
        <w:rPr>
          <w:rFonts w:ascii="Arial" w:eastAsia="Times New Roman" w:hAnsi="Arial" w:cs="Arial"/>
          <w:color w:val="000000"/>
          <w:sz w:val="22"/>
          <w:szCs w:val="22"/>
          <w:lang w:eastAsia="en-GB"/>
        </w:rPr>
        <w:t xml:space="preserve"> sensor reliability problems that impact patient trust and long-term use, including adhesive-related dermatitis, detachment, and sporadic inaccuracy (Alv</w:t>
      </w:r>
      <w:r w:rsidR="008F697B">
        <w:rPr>
          <w:rFonts w:ascii="Arial" w:eastAsia="Times New Roman" w:hAnsi="Arial" w:cs="Arial"/>
          <w:color w:val="000000"/>
          <w:sz w:val="22"/>
          <w:szCs w:val="22"/>
          <w:lang w:eastAsia="en-GB"/>
        </w:rPr>
        <w:t>a,</w:t>
      </w:r>
      <w:r w:rsidRPr="00FF6150">
        <w:rPr>
          <w:rFonts w:ascii="Arial" w:eastAsia="Times New Roman" w:hAnsi="Arial" w:cs="Arial"/>
          <w:color w:val="000000"/>
          <w:sz w:val="22"/>
          <w:szCs w:val="22"/>
          <w:lang w:eastAsia="en-GB"/>
        </w:rPr>
        <w:t xml:space="preserve"> 202</w:t>
      </w:r>
      <w:r w:rsidR="00EA0E9E">
        <w:rPr>
          <w:rFonts w:ascii="Arial" w:eastAsia="Times New Roman" w:hAnsi="Arial" w:cs="Arial"/>
          <w:color w:val="000000"/>
          <w:sz w:val="22"/>
          <w:szCs w:val="22"/>
          <w:lang w:eastAsia="en-GB"/>
        </w:rPr>
        <w:t>2).</w:t>
      </w:r>
      <w:r w:rsidRPr="00FF6150">
        <w:rPr>
          <w:rFonts w:ascii="Arial" w:eastAsia="Times New Roman" w:hAnsi="Arial" w:cs="Arial"/>
          <w:color w:val="000000"/>
          <w:sz w:val="22"/>
          <w:szCs w:val="22"/>
          <w:lang w:eastAsia="en-GB"/>
        </w:rPr>
        <w:t xml:space="preserve"> </w:t>
      </w:r>
    </w:p>
    <w:p w14:paraId="06AC5404" w14:textId="695BB9DE" w:rsidR="00050B43" w:rsidRDefault="00CF4832"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lastRenderedPageBreak/>
        <w:t>Furthermore</w:t>
      </w:r>
      <w:r w:rsidR="00643583">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w:t>
      </w:r>
      <w:r w:rsidR="00BB1566">
        <w:rPr>
          <w:rFonts w:ascii="Arial" w:eastAsia="Times New Roman" w:hAnsi="Arial" w:cs="Arial"/>
          <w:color w:val="000000"/>
          <w:sz w:val="22"/>
          <w:szCs w:val="22"/>
          <w:lang w:eastAsia="en-GB"/>
        </w:rPr>
        <w:t>a</w:t>
      </w:r>
      <w:r w:rsidR="00112E18">
        <w:rPr>
          <w:rFonts w:ascii="Arial" w:eastAsia="Times New Roman" w:hAnsi="Arial" w:cs="Arial"/>
          <w:color w:val="000000"/>
          <w:sz w:val="22"/>
          <w:szCs w:val="22"/>
          <w:lang w:eastAsia="en-GB"/>
        </w:rPr>
        <w:t>ccording to NICE, (2017)</w:t>
      </w:r>
      <w:r w:rsidR="00EF172E">
        <w:rPr>
          <w:rFonts w:ascii="Arial" w:eastAsia="Times New Roman" w:hAnsi="Arial" w:cs="Arial"/>
          <w:color w:val="000000"/>
          <w:sz w:val="22"/>
          <w:szCs w:val="22"/>
          <w:lang w:eastAsia="en-GB"/>
        </w:rPr>
        <w:t xml:space="preserve"> </w:t>
      </w:r>
      <w:r w:rsidR="00050B43" w:rsidRPr="00050B43">
        <w:rPr>
          <w:rFonts w:ascii="Arial" w:eastAsia="Times New Roman" w:hAnsi="Arial" w:cs="Arial"/>
          <w:color w:val="000000"/>
          <w:sz w:val="22"/>
          <w:szCs w:val="22"/>
          <w:lang w:eastAsia="en-GB"/>
        </w:rPr>
        <w:t>F</w:t>
      </w:r>
      <w:r w:rsidR="00BB1566">
        <w:rPr>
          <w:rFonts w:ascii="Arial" w:eastAsia="Times New Roman" w:hAnsi="Arial" w:cs="Arial"/>
          <w:color w:val="000000"/>
          <w:sz w:val="22"/>
          <w:szCs w:val="22"/>
          <w:lang w:eastAsia="en-GB"/>
        </w:rPr>
        <w:t>SL</w:t>
      </w:r>
      <w:r w:rsidR="00050B43" w:rsidRPr="00050B43">
        <w:rPr>
          <w:rFonts w:ascii="Arial" w:eastAsia="Times New Roman" w:hAnsi="Arial" w:cs="Arial"/>
          <w:color w:val="000000"/>
          <w:sz w:val="22"/>
          <w:szCs w:val="22"/>
          <w:lang w:eastAsia="en-GB"/>
        </w:rPr>
        <w:t xml:space="preserve"> was the subject of a medical device alert by the Medicines and Healthcare Products Regulatory Agency. </w:t>
      </w:r>
      <w:r w:rsidR="00C008E0">
        <w:rPr>
          <w:rFonts w:ascii="Arial" w:eastAsia="Times New Roman" w:hAnsi="Arial" w:cs="Arial"/>
          <w:color w:val="000000"/>
          <w:sz w:val="22"/>
          <w:szCs w:val="22"/>
          <w:lang w:eastAsia="en-GB"/>
        </w:rPr>
        <w:t xml:space="preserve">This was </w:t>
      </w:r>
      <w:r w:rsidR="001A738C">
        <w:rPr>
          <w:rFonts w:ascii="Arial" w:eastAsia="Times New Roman" w:hAnsi="Arial" w:cs="Arial"/>
          <w:color w:val="000000"/>
          <w:sz w:val="22"/>
          <w:szCs w:val="22"/>
          <w:lang w:eastAsia="en-GB"/>
        </w:rPr>
        <w:t>because patients</w:t>
      </w:r>
      <w:r w:rsidR="0026326C">
        <w:rPr>
          <w:rFonts w:ascii="Arial" w:eastAsia="Times New Roman" w:hAnsi="Arial" w:cs="Arial"/>
          <w:color w:val="000000"/>
          <w:sz w:val="22"/>
          <w:szCs w:val="22"/>
          <w:lang w:eastAsia="en-GB"/>
        </w:rPr>
        <w:t xml:space="preserve"> may use lotions or sprays beneath their sen</w:t>
      </w:r>
      <w:r w:rsidR="00AB70EB">
        <w:rPr>
          <w:rFonts w:ascii="Arial" w:eastAsia="Times New Roman" w:hAnsi="Arial" w:cs="Arial"/>
          <w:color w:val="000000"/>
          <w:sz w:val="22"/>
          <w:szCs w:val="22"/>
          <w:lang w:eastAsia="en-GB"/>
        </w:rPr>
        <w:t>sor t</w:t>
      </w:r>
      <w:r w:rsidR="00050B43" w:rsidRPr="00050B43">
        <w:rPr>
          <w:rFonts w:ascii="Arial" w:eastAsia="Times New Roman" w:hAnsi="Arial" w:cs="Arial"/>
          <w:color w:val="000000"/>
          <w:sz w:val="22"/>
          <w:szCs w:val="22"/>
          <w:lang w:eastAsia="en-GB"/>
        </w:rPr>
        <w:t xml:space="preserve">o </w:t>
      </w:r>
      <w:r w:rsidR="00050B43">
        <w:rPr>
          <w:rFonts w:ascii="Arial" w:eastAsia="Times New Roman" w:hAnsi="Arial" w:cs="Arial"/>
          <w:color w:val="000000"/>
          <w:sz w:val="22"/>
          <w:szCs w:val="22"/>
          <w:lang w:eastAsia="en-GB"/>
        </w:rPr>
        <w:t>reduce</w:t>
      </w:r>
      <w:r w:rsidR="00050B43" w:rsidRPr="00050B43">
        <w:rPr>
          <w:rFonts w:ascii="Arial" w:eastAsia="Times New Roman" w:hAnsi="Arial" w:cs="Arial"/>
          <w:color w:val="000000"/>
          <w:sz w:val="22"/>
          <w:szCs w:val="22"/>
          <w:lang w:eastAsia="en-GB"/>
        </w:rPr>
        <w:t xml:space="preserve"> skin sensitivities, </w:t>
      </w:r>
      <w:r w:rsidR="00AB70EB">
        <w:rPr>
          <w:rFonts w:ascii="Arial" w:eastAsia="Times New Roman" w:hAnsi="Arial" w:cs="Arial"/>
          <w:color w:val="000000"/>
          <w:sz w:val="22"/>
          <w:szCs w:val="22"/>
          <w:lang w:eastAsia="en-GB"/>
        </w:rPr>
        <w:t xml:space="preserve">which may </w:t>
      </w:r>
      <w:r w:rsidR="00E36F0B">
        <w:rPr>
          <w:rFonts w:ascii="Arial" w:eastAsia="Times New Roman" w:hAnsi="Arial" w:cs="Arial"/>
          <w:color w:val="000000"/>
          <w:sz w:val="22"/>
          <w:szCs w:val="22"/>
          <w:lang w:eastAsia="en-GB"/>
        </w:rPr>
        <w:t xml:space="preserve">impact the performance of the device. </w:t>
      </w:r>
      <w:r w:rsidR="000E33FE">
        <w:rPr>
          <w:rFonts w:ascii="Arial" w:eastAsia="Times New Roman" w:hAnsi="Arial" w:cs="Arial"/>
          <w:color w:val="000000"/>
          <w:sz w:val="22"/>
          <w:szCs w:val="22"/>
          <w:lang w:eastAsia="en-GB"/>
        </w:rPr>
        <w:t>As</w:t>
      </w:r>
      <w:r w:rsidR="000E33FE" w:rsidRPr="00FF6150">
        <w:rPr>
          <w:rFonts w:ascii="Arial" w:eastAsia="Times New Roman" w:hAnsi="Arial" w:cs="Arial"/>
          <w:color w:val="000000"/>
          <w:sz w:val="22"/>
          <w:szCs w:val="22"/>
          <w:lang w:eastAsia="en-GB"/>
        </w:rPr>
        <w:t xml:space="preserve"> clinical efficacy and real-world performance differ, these side effects are less common in controlled trials. In regular diabetic care, these discrepancies affect cost-effectiveness, satisfaction, and adherence</w:t>
      </w:r>
      <w:r w:rsidR="000E33FE">
        <w:rPr>
          <w:rFonts w:ascii="Arial" w:eastAsia="Times New Roman" w:hAnsi="Arial" w:cs="Arial"/>
          <w:color w:val="000000"/>
          <w:sz w:val="22"/>
          <w:szCs w:val="22"/>
          <w:lang w:eastAsia="en-GB"/>
        </w:rPr>
        <w:t xml:space="preserve"> (</w:t>
      </w:r>
      <w:r w:rsidR="000E33FE" w:rsidRPr="00FF6150">
        <w:rPr>
          <w:rFonts w:ascii="Arial" w:eastAsia="Times New Roman" w:hAnsi="Arial" w:cs="Arial"/>
          <w:color w:val="000000"/>
          <w:sz w:val="22"/>
          <w:szCs w:val="22"/>
          <w:lang w:eastAsia="en-GB"/>
        </w:rPr>
        <w:t>Pleus, 2021).</w:t>
      </w:r>
    </w:p>
    <w:p w14:paraId="090E70B6" w14:textId="7D99A25B" w:rsidR="00013D7B" w:rsidRPr="00643583" w:rsidRDefault="00013D7B" w:rsidP="002208C9">
      <w:pPr>
        <w:spacing w:before="100" w:beforeAutospacing="1" w:after="100" w:afterAutospacing="1" w:line="360" w:lineRule="auto"/>
        <w:jc w:val="both"/>
        <w:outlineLvl w:val="3"/>
        <w:rPr>
          <w:rFonts w:ascii="Arial" w:eastAsia="Times New Roman" w:hAnsi="Arial" w:cs="Arial"/>
          <w:b/>
          <w:bCs/>
          <w:color w:val="000000"/>
          <w:sz w:val="22"/>
          <w:szCs w:val="22"/>
          <w:lang w:eastAsia="en-GB"/>
        </w:rPr>
      </w:pPr>
      <w:r w:rsidRPr="00643583">
        <w:rPr>
          <w:rFonts w:ascii="Arial" w:eastAsia="Times New Roman" w:hAnsi="Arial" w:cs="Arial"/>
          <w:b/>
          <w:bCs/>
          <w:color w:val="000000"/>
          <w:sz w:val="22"/>
          <w:szCs w:val="22"/>
          <w:lang w:eastAsia="en-GB"/>
        </w:rPr>
        <w:t>Effect on Service Users and Patients</w:t>
      </w:r>
      <w:r w:rsidR="00E358C0" w:rsidRPr="00643583">
        <w:rPr>
          <w:rFonts w:ascii="Arial" w:eastAsia="Times New Roman" w:hAnsi="Arial" w:cs="Arial"/>
          <w:b/>
          <w:bCs/>
          <w:color w:val="000000"/>
          <w:sz w:val="22"/>
          <w:szCs w:val="22"/>
          <w:lang w:eastAsia="en-GB"/>
        </w:rPr>
        <w:t xml:space="preserve"> </w:t>
      </w:r>
    </w:p>
    <w:p w14:paraId="558217B3" w14:textId="1CAED31B" w:rsidR="00C90947" w:rsidRDefault="00D3207C"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For patients before FSL</w:t>
      </w:r>
      <w:r w:rsidR="003869E0">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n</w:t>
      </w:r>
      <w:r w:rsidRPr="00B30842">
        <w:rPr>
          <w:rFonts w:ascii="Arial" w:eastAsia="Times New Roman" w:hAnsi="Arial" w:cs="Arial"/>
          <w:color w:val="000000"/>
          <w:sz w:val="22"/>
          <w:szCs w:val="22"/>
          <w:lang w:eastAsia="en-GB"/>
        </w:rPr>
        <w:t xml:space="preserve">eedles </w:t>
      </w:r>
      <w:r>
        <w:rPr>
          <w:rFonts w:ascii="Arial" w:eastAsia="Times New Roman" w:hAnsi="Arial" w:cs="Arial"/>
          <w:color w:val="000000"/>
          <w:sz w:val="22"/>
          <w:szCs w:val="22"/>
          <w:lang w:eastAsia="en-GB"/>
        </w:rPr>
        <w:t>may have been</w:t>
      </w:r>
      <w:r w:rsidRPr="00B30842">
        <w:rPr>
          <w:rFonts w:ascii="Arial" w:eastAsia="Times New Roman" w:hAnsi="Arial" w:cs="Arial"/>
          <w:color w:val="000000"/>
          <w:sz w:val="22"/>
          <w:szCs w:val="22"/>
          <w:lang w:eastAsia="en-GB"/>
        </w:rPr>
        <w:t xml:space="preserve"> an inevitable part of life for those with type 1 diabetes</w:t>
      </w:r>
      <w:r>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 xml:space="preserve">The intermittent finger-prick measurements used in traditional blood glucose monitoring limited understanding of glycaemic variability. </w:t>
      </w:r>
      <w:r w:rsidRPr="00B30842">
        <w:rPr>
          <w:rFonts w:ascii="Arial" w:eastAsia="Times New Roman" w:hAnsi="Arial" w:cs="Arial"/>
          <w:color w:val="000000"/>
          <w:sz w:val="22"/>
          <w:szCs w:val="22"/>
          <w:lang w:eastAsia="en-GB"/>
        </w:rPr>
        <w:t>In addition, patients f</w:t>
      </w:r>
      <w:r>
        <w:rPr>
          <w:rFonts w:ascii="Arial" w:eastAsia="Times New Roman" w:hAnsi="Arial" w:cs="Arial"/>
          <w:color w:val="000000"/>
          <w:sz w:val="22"/>
          <w:szCs w:val="22"/>
          <w:lang w:eastAsia="en-GB"/>
        </w:rPr>
        <w:t>ound</w:t>
      </w:r>
      <w:r w:rsidRPr="00B30842">
        <w:rPr>
          <w:rFonts w:ascii="Arial" w:eastAsia="Times New Roman" w:hAnsi="Arial" w:cs="Arial"/>
          <w:color w:val="000000"/>
          <w:sz w:val="22"/>
          <w:szCs w:val="22"/>
          <w:lang w:eastAsia="en-GB"/>
        </w:rPr>
        <w:t xml:space="preserve"> it </w:t>
      </w:r>
      <w:r w:rsidR="00E52D27">
        <w:rPr>
          <w:rFonts w:ascii="Arial" w:eastAsia="Times New Roman" w:hAnsi="Arial" w:cs="Arial"/>
          <w:color w:val="000000"/>
          <w:sz w:val="22"/>
          <w:szCs w:val="22"/>
          <w:lang w:eastAsia="en-GB"/>
        </w:rPr>
        <w:t>uncomfortable</w:t>
      </w:r>
      <w:r w:rsidRPr="00B30842">
        <w:rPr>
          <w:rFonts w:ascii="Arial" w:eastAsia="Times New Roman" w:hAnsi="Arial" w:cs="Arial"/>
          <w:color w:val="000000"/>
          <w:sz w:val="22"/>
          <w:szCs w:val="22"/>
          <w:lang w:eastAsia="en-GB"/>
        </w:rPr>
        <w:t xml:space="preserve"> to be pricked multiple times a day, and it d</w:t>
      </w:r>
      <w:r>
        <w:rPr>
          <w:rFonts w:ascii="Arial" w:eastAsia="Times New Roman" w:hAnsi="Arial" w:cs="Arial"/>
          <w:color w:val="000000"/>
          <w:sz w:val="22"/>
          <w:szCs w:val="22"/>
          <w:lang w:eastAsia="en-GB"/>
        </w:rPr>
        <w:t>id</w:t>
      </w:r>
      <w:r w:rsidRPr="00B30842">
        <w:rPr>
          <w:rFonts w:ascii="Arial" w:eastAsia="Times New Roman" w:hAnsi="Arial" w:cs="Arial"/>
          <w:color w:val="000000"/>
          <w:sz w:val="22"/>
          <w:szCs w:val="22"/>
          <w:lang w:eastAsia="en-GB"/>
        </w:rPr>
        <w:t xml:space="preserve"> not produce reliable results. </w:t>
      </w:r>
      <w:r w:rsidR="001A1192">
        <w:rPr>
          <w:rFonts w:ascii="Arial" w:eastAsia="Times New Roman" w:hAnsi="Arial" w:cs="Arial"/>
          <w:color w:val="000000"/>
          <w:sz w:val="22"/>
          <w:szCs w:val="22"/>
          <w:lang w:eastAsia="en-GB"/>
        </w:rPr>
        <w:t>Due to the process of finger pricking</w:t>
      </w:r>
      <w:r w:rsidR="005E5B66">
        <w:rPr>
          <w:rFonts w:ascii="Arial" w:eastAsia="Times New Roman" w:hAnsi="Arial" w:cs="Arial"/>
          <w:color w:val="000000"/>
          <w:sz w:val="22"/>
          <w:szCs w:val="22"/>
          <w:lang w:eastAsia="en-GB"/>
        </w:rPr>
        <w:t xml:space="preserve"> </w:t>
      </w:r>
      <w:r w:rsidR="0043118A">
        <w:rPr>
          <w:rFonts w:ascii="Arial" w:eastAsia="Times New Roman" w:hAnsi="Arial" w:cs="Arial"/>
          <w:color w:val="000000"/>
          <w:sz w:val="22"/>
          <w:szCs w:val="22"/>
          <w:lang w:eastAsia="en-GB"/>
        </w:rPr>
        <w:t>of</w:t>
      </w:r>
      <w:r w:rsidR="00F60E13">
        <w:rPr>
          <w:rFonts w:ascii="Arial" w:eastAsia="Times New Roman" w:hAnsi="Arial" w:cs="Arial"/>
          <w:color w:val="000000"/>
          <w:sz w:val="22"/>
          <w:szCs w:val="22"/>
          <w:lang w:eastAsia="en-GB"/>
        </w:rPr>
        <w:t xml:space="preserve"> patients</w:t>
      </w:r>
      <w:r>
        <w:rPr>
          <w:rFonts w:ascii="Arial" w:eastAsia="Times New Roman" w:hAnsi="Arial" w:cs="Arial"/>
          <w:color w:val="000000"/>
          <w:sz w:val="22"/>
          <w:szCs w:val="22"/>
          <w:lang w:eastAsia="en-GB"/>
        </w:rPr>
        <w:t xml:space="preserve"> </w:t>
      </w:r>
      <w:r w:rsidRPr="00B30842">
        <w:rPr>
          <w:rFonts w:ascii="Arial" w:eastAsia="Times New Roman" w:hAnsi="Arial" w:cs="Arial"/>
          <w:color w:val="000000"/>
          <w:sz w:val="22"/>
          <w:szCs w:val="22"/>
          <w:lang w:eastAsia="en-GB"/>
        </w:rPr>
        <w:t xml:space="preserve">with type 1 diabetes </w:t>
      </w:r>
      <w:r w:rsidR="0043118A">
        <w:rPr>
          <w:rFonts w:ascii="Arial" w:eastAsia="Times New Roman" w:hAnsi="Arial" w:cs="Arial"/>
          <w:color w:val="000000"/>
          <w:sz w:val="22"/>
          <w:szCs w:val="22"/>
          <w:lang w:eastAsia="en-GB"/>
        </w:rPr>
        <w:t xml:space="preserve">that need </w:t>
      </w:r>
      <w:r w:rsidRPr="00B30842">
        <w:rPr>
          <w:rFonts w:ascii="Arial" w:eastAsia="Times New Roman" w:hAnsi="Arial" w:cs="Arial"/>
          <w:color w:val="000000"/>
          <w:sz w:val="22"/>
          <w:szCs w:val="22"/>
          <w:lang w:eastAsia="en-GB"/>
        </w:rPr>
        <w:t>to maintain their glucose control d</w:t>
      </w:r>
      <w:r>
        <w:rPr>
          <w:rFonts w:ascii="Arial" w:eastAsia="Times New Roman" w:hAnsi="Arial" w:cs="Arial"/>
          <w:color w:val="000000"/>
          <w:sz w:val="22"/>
          <w:szCs w:val="22"/>
          <w:lang w:eastAsia="en-GB"/>
        </w:rPr>
        <w:t>id</w:t>
      </w:r>
      <w:r w:rsidRPr="00B30842">
        <w:rPr>
          <w:rFonts w:ascii="Arial" w:eastAsia="Times New Roman" w:hAnsi="Arial" w:cs="Arial"/>
          <w:color w:val="000000"/>
          <w:sz w:val="22"/>
          <w:szCs w:val="22"/>
          <w:lang w:eastAsia="en-GB"/>
        </w:rPr>
        <w:t xml:space="preserve"> not </w:t>
      </w:r>
      <w:r>
        <w:rPr>
          <w:rFonts w:ascii="Arial" w:eastAsia="Times New Roman" w:hAnsi="Arial" w:cs="Arial"/>
          <w:color w:val="000000"/>
          <w:sz w:val="22"/>
          <w:szCs w:val="22"/>
          <w:lang w:eastAsia="en-GB"/>
        </w:rPr>
        <w:t>always</w:t>
      </w:r>
      <w:r w:rsidRPr="00B30842">
        <w:rPr>
          <w:rFonts w:ascii="Arial" w:eastAsia="Times New Roman" w:hAnsi="Arial" w:cs="Arial"/>
          <w:color w:val="000000"/>
          <w:sz w:val="22"/>
          <w:szCs w:val="22"/>
          <w:lang w:eastAsia="en-GB"/>
        </w:rPr>
        <w:t xml:space="preserve"> self-monitor</w:t>
      </w:r>
      <w:r>
        <w:rPr>
          <w:rFonts w:ascii="Arial" w:eastAsia="Times New Roman" w:hAnsi="Arial" w:cs="Arial"/>
          <w:color w:val="000000"/>
          <w:sz w:val="22"/>
          <w:szCs w:val="22"/>
          <w:lang w:eastAsia="en-GB"/>
        </w:rPr>
        <w:t xml:space="preserve"> on time</w:t>
      </w:r>
      <w:r w:rsidRPr="00B30842">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w:t>
      </w:r>
      <w:r w:rsidRPr="00B30842">
        <w:rPr>
          <w:rFonts w:ascii="Arial" w:eastAsia="Times New Roman" w:hAnsi="Arial" w:cs="Arial"/>
          <w:color w:val="000000"/>
          <w:sz w:val="22"/>
          <w:szCs w:val="22"/>
          <w:lang w:eastAsia="en-GB"/>
        </w:rPr>
        <w:t>I</w:t>
      </w:r>
      <w:r>
        <w:rPr>
          <w:rFonts w:ascii="Arial" w:eastAsia="Times New Roman" w:hAnsi="Arial" w:cs="Arial"/>
          <w:color w:val="000000"/>
          <w:sz w:val="22"/>
          <w:szCs w:val="22"/>
          <w:lang w:eastAsia="en-GB"/>
        </w:rPr>
        <w:t>t has been</w:t>
      </w:r>
      <w:r w:rsidRPr="00B30842">
        <w:rPr>
          <w:rFonts w:ascii="Arial" w:eastAsia="Times New Roman" w:hAnsi="Arial" w:cs="Arial"/>
          <w:color w:val="000000"/>
          <w:sz w:val="22"/>
          <w:szCs w:val="22"/>
          <w:lang w:eastAsia="en-GB"/>
        </w:rPr>
        <w:t xml:space="preserve"> documented </w:t>
      </w:r>
      <w:r>
        <w:rPr>
          <w:rFonts w:ascii="Arial" w:eastAsia="Times New Roman" w:hAnsi="Arial" w:cs="Arial"/>
          <w:color w:val="000000"/>
          <w:sz w:val="22"/>
          <w:szCs w:val="22"/>
          <w:lang w:eastAsia="en-GB"/>
        </w:rPr>
        <w:t xml:space="preserve">that there is </w:t>
      </w:r>
      <w:r w:rsidRPr="00B30842">
        <w:rPr>
          <w:rFonts w:ascii="Arial" w:eastAsia="Times New Roman" w:hAnsi="Arial" w:cs="Arial"/>
          <w:color w:val="000000"/>
          <w:sz w:val="22"/>
          <w:szCs w:val="22"/>
          <w:lang w:eastAsia="en-GB"/>
        </w:rPr>
        <w:t>a direct correlation between poor glycemic control and less frequent self-testing, and the fear of blood, pain, and discomfort associated with the finger prick method, in addition to cumulative harm to the fingertips</w:t>
      </w:r>
      <w:r w:rsidR="00C90947">
        <w:rPr>
          <w:rFonts w:ascii="Arial" w:eastAsia="Times New Roman" w:hAnsi="Arial" w:cs="Arial"/>
          <w:color w:val="000000"/>
          <w:sz w:val="22"/>
          <w:szCs w:val="22"/>
          <w:lang w:eastAsia="en-GB"/>
        </w:rPr>
        <w:t xml:space="preserve"> </w:t>
      </w:r>
      <w:r w:rsidR="00C90947">
        <w:rPr>
          <w:rFonts w:ascii="Arial" w:eastAsia="Times New Roman" w:hAnsi="Arial" w:cs="Arial"/>
          <w:color w:val="000000"/>
          <w:sz w:val="22"/>
          <w:szCs w:val="22"/>
          <w:lang w:eastAsia="en-GB"/>
        </w:rPr>
        <w:t>(</w:t>
      </w:r>
      <w:r w:rsidR="00C90947" w:rsidRPr="006F55FE">
        <w:rPr>
          <w:rFonts w:ascii="Arial" w:eastAsia="Times New Roman" w:hAnsi="Arial" w:cs="Arial"/>
          <w:color w:val="000000"/>
          <w:sz w:val="22"/>
          <w:szCs w:val="22"/>
          <w:lang w:eastAsia="en-GB"/>
        </w:rPr>
        <w:t xml:space="preserve">Galindo, </w:t>
      </w:r>
      <w:r w:rsidR="00C90947" w:rsidRPr="000C1BC9">
        <w:rPr>
          <w:rFonts w:ascii="Arial" w:eastAsia="Times New Roman" w:hAnsi="Arial" w:cs="Arial"/>
          <w:i/>
          <w:iCs/>
          <w:color w:val="000000"/>
          <w:sz w:val="22"/>
          <w:szCs w:val="22"/>
          <w:lang w:eastAsia="en-GB"/>
        </w:rPr>
        <w:t>et al.,</w:t>
      </w:r>
      <w:r w:rsidR="00C90947" w:rsidRPr="006F55FE">
        <w:rPr>
          <w:rFonts w:ascii="Arial" w:eastAsia="Times New Roman" w:hAnsi="Arial" w:cs="Arial"/>
          <w:color w:val="000000"/>
          <w:sz w:val="22"/>
          <w:szCs w:val="22"/>
          <w:lang w:eastAsia="en-GB"/>
        </w:rPr>
        <w:t xml:space="preserve"> </w:t>
      </w:r>
      <w:r w:rsidR="00C90947">
        <w:rPr>
          <w:rFonts w:ascii="Arial" w:eastAsia="Times New Roman" w:hAnsi="Arial" w:cs="Arial"/>
          <w:color w:val="000000"/>
          <w:sz w:val="22"/>
          <w:szCs w:val="22"/>
          <w:lang w:eastAsia="en-GB"/>
        </w:rPr>
        <w:t>(</w:t>
      </w:r>
      <w:r w:rsidR="00C90947" w:rsidRPr="006F55FE">
        <w:rPr>
          <w:rFonts w:ascii="Arial" w:eastAsia="Times New Roman" w:hAnsi="Arial" w:cs="Arial"/>
          <w:color w:val="000000"/>
          <w:sz w:val="22"/>
          <w:szCs w:val="22"/>
          <w:lang w:eastAsia="en-GB"/>
        </w:rPr>
        <w:t>2020</w:t>
      </w:r>
      <w:r w:rsidR="00C90947">
        <w:rPr>
          <w:rFonts w:ascii="Arial" w:eastAsia="Times New Roman" w:hAnsi="Arial" w:cs="Arial"/>
          <w:color w:val="000000"/>
          <w:sz w:val="22"/>
          <w:szCs w:val="22"/>
          <w:lang w:eastAsia="en-GB"/>
        </w:rPr>
        <w:t>)</w:t>
      </w:r>
      <w:r w:rsidR="00C90947" w:rsidRPr="006F55FE">
        <w:rPr>
          <w:rFonts w:ascii="Arial" w:eastAsia="Times New Roman" w:hAnsi="Arial" w:cs="Arial"/>
          <w:color w:val="000000"/>
          <w:sz w:val="22"/>
          <w:szCs w:val="22"/>
          <w:lang w:eastAsia="en-GB"/>
        </w:rPr>
        <w:t xml:space="preserve">. </w:t>
      </w:r>
    </w:p>
    <w:p w14:paraId="09F67FF6" w14:textId="1BBD6407" w:rsidR="00D3207C" w:rsidRDefault="008658F7"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Additionally, </w:t>
      </w:r>
      <w:r w:rsidR="00C90947">
        <w:rPr>
          <w:rFonts w:ascii="Arial" w:eastAsia="Times New Roman" w:hAnsi="Arial" w:cs="Arial"/>
          <w:color w:val="000000"/>
          <w:sz w:val="22"/>
          <w:szCs w:val="22"/>
          <w:lang w:eastAsia="en-GB"/>
        </w:rPr>
        <w:t>(</w:t>
      </w:r>
      <w:r w:rsidR="00C90947" w:rsidRPr="006F55FE">
        <w:rPr>
          <w:rFonts w:ascii="Arial" w:eastAsia="Times New Roman" w:hAnsi="Arial" w:cs="Arial"/>
          <w:color w:val="000000"/>
          <w:sz w:val="22"/>
          <w:szCs w:val="22"/>
          <w:lang w:eastAsia="en-GB"/>
        </w:rPr>
        <w:t xml:space="preserve">Galindo, </w:t>
      </w:r>
      <w:r w:rsidR="00C90947" w:rsidRPr="000C1BC9">
        <w:rPr>
          <w:rFonts w:ascii="Arial" w:eastAsia="Times New Roman" w:hAnsi="Arial" w:cs="Arial"/>
          <w:i/>
          <w:iCs/>
          <w:color w:val="000000"/>
          <w:sz w:val="22"/>
          <w:szCs w:val="22"/>
          <w:lang w:eastAsia="en-GB"/>
        </w:rPr>
        <w:t>et al.,</w:t>
      </w:r>
      <w:r w:rsidR="00C90947" w:rsidRPr="006F55FE">
        <w:rPr>
          <w:rFonts w:ascii="Arial" w:eastAsia="Times New Roman" w:hAnsi="Arial" w:cs="Arial"/>
          <w:color w:val="000000"/>
          <w:sz w:val="22"/>
          <w:szCs w:val="22"/>
          <w:lang w:eastAsia="en-GB"/>
        </w:rPr>
        <w:t xml:space="preserve"> </w:t>
      </w:r>
      <w:r w:rsidR="00C90947">
        <w:rPr>
          <w:rFonts w:ascii="Arial" w:eastAsia="Times New Roman" w:hAnsi="Arial" w:cs="Arial"/>
          <w:color w:val="000000"/>
          <w:sz w:val="22"/>
          <w:szCs w:val="22"/>
          <w:lang w:eastAsia="en-GB"/>
        </w:rPr>
        <w:t>(</w:t>
      </w:r>
      <w:r w:rsidR="00C90947" w:rsidRPr="006F55FE">
        <w:rPr>
          <w:rFonts w:ascii="Arial" w:eastAsia="Times New Roman" w:hAnsi="Arial" w:cs="Arial"/>
          <w:color w:val="000000"/>
          <w:sz w:val="22"/>
          <w:szCs w:val="22"/>
          <w:lang w:eastAsia="en-GB"/>
        </w:rPr>
        <w:t>2020</w:t>
      </w:r>
      <w:r w:rsidR="00C90947">
        <w:rPr>
          <w:rFonts w:ascii="Arial" w:eastAsia="Times New Roman" w:hAnsi="Arial" w:cs="Arial"/>
          <w:color w:val="000000"/>
          <w:sz w:val="22"/>
          <w:szCs w:val="22"/>
          <w:lang w:eastAsia="en-GB"/>
        </w:rPr>
        <w:t>)</w:t>
      </w:r>
      <w:r w:rsidR="00C90947">
        <w:rPr>
          <w:rFonts w:ascii="Arial" w:eastAsia="Times New Roman" w:hAnsi="Arial" w:cs="Arial"/>
          <w:color w:val="000000"/>
          <w:sz w:val="22"/>
          <w:szCs w:val="22"/>
          <w:lang w:eastAsia="en-GB"/>
        </w:rPr>
        <w:t xml:space="preserve"> </w:t>
      </w:r>
      <w:r w:rsidR="00A10884">
        <w:rPr>
          <w:rFonts w:ascii="Arial" w:eastAsia="Times New Roman" w:hAnsi="Arial" w:cs="Arial"/>
          <w:color w:val="000000"/>
          <w:sz w:val="22"/>
          <w:szCs w:val="22"/>
          <w:lang w:eastAsia="en-GB"/>
        </w:rPr>
        <w:t xml:space="preserve">also </w:t>
      </w:r>
      <w:r w:rsidR="00C90947">
        <w:rPr>
          <w:rFonts w:ascii="Arial" w:eastAsia="Times New Roman" w:hAnsi="Arial" w:cs="Arial"/>
          <w:color w:val="000000"/>
          <w:sz w:val="22"/>
          <w:szCs w:val="22"/>
          <w:lang w:eastAsia="en-GB"/>
        </w:rPr>
        <w:t>suggest</w:t>
      </w:r>
      <w:r w:rsidR="00397D22">
        <w:rPr>
          <w:rFonts w:ascii="Arial" w:eastAsia="Times New Roman" w:hAnsi="Arial" w:cs="Arial"/>
          <w:color w:val="000000"/>
          <w:sz w:val="22"/>
          <w:szCs w:val="22"/>
          <w:lang w:eastAsia="en-GB"/>
        </w:rPr>
        <w:t xml:space="preserve">s </w:t>
      </w:r>
      <w:r w:rsidRPr="002208C9">
        <w:rPr>
          <w:rFonts w:ascii="Arial" w:eastAsia="Times New Roman" w:hAnsi="Arial" w:cs="Arial"/>
          <w:color w:val="000000"/>
          <w:sz w:val="22"/>
          <w:szCs w:val="22"/>
          <w:lang w:eastAsia="en-GB"/>
        </w:rPr>
        <w:t>patients report less worry, better sleep (thanks to trend notifications), and fewer hypoglycaemic episodes. Users characterised FSL as "life-changing" in qualitative investigations because it gave them more autonomy and control over their situation</w:t>
      </w:r>
      <w:r w:rsidR="00C90947">
        <w:rPr>
          <w:rFonts w:ascii="Arial" w:eastAsia="Times New Roman" w:hAnsi="Arial" w:cs="Arial"/>
          <w:color w:val="000000"/>
          <w:sz w:val="22"/>
          <w:szCs w:val="22"/>
          <w:lang w:eastAsia="en-GB"/>
        </w:rPr>
        <w:t>.</w:t>
      </w:r>
    </w:p>
    <w:p w14:paraId="18660CCC" w14:textId="71B1D346" w:rsidR="003F556E" w:rsidRDefault="003F556E" w:rsidP="003F556E">
      <w:pPr>
        <w:spacing w:before="100" w:beforeAutospacing="1" w:after="100" w:afterAutospacing="1" w:line="360" w:lineRule="auto"/>
        <w:jc w:val="both"/>
        <w:outlineLvl w:val="1"/>
        <w:rPr>
          <w:rFonts w:ascii="Arial" w:eastAsia="Times New Roman" w:hAnsi="Arial" w:cs="Arial"/>
          <w:color w:val="000000"/>
          <w:sz w:val="22"/>
          <w:szCs w:val="22"/>
          <w:lang w:eastAsia="en-GB"/>
        </w:rPr>
      </w:pPr>
      <w:r w:rsidRPr="008972EB">
        <w:rPr>
          <w:rFonts w:ascii="Arial" w:eastAsia="Times New Roman" w:hAnsi="Arial" w:cs="Arial"/>
          <w:color w:val="000000"/>
          <w:sz w:val="22"/>
          <w:szCs w:val="22"/>
          <w:lang w:eastAsia="en-GB"/>
        </w:rPr>
        <w:t xml:space="preserve">Molfetta, </w:t>
      </w:r>
      <w:r w:rsidRPr="009478FE">
        <w:rPr>
          <w:rFonts w:ascii="Arial" w:eastAsia="Times New Roman" w:hAnsi="Arial" w:cs="Arial"/>
          <w:i/>
          <w:iCs/>
          <w:color w:val="000000"/>
          <w:sz w:val="22"/>
          <w:szCs w:val="22"/>
          <w:lang w:eastAsia="en-GB"/>
        </w:rPr>
        <w:t>et al</w:t>
      </w:r>
      <w:r>
        <w:rPr>
          <w:rFonts w:ascii="Arial" w:eastAsia="Times New Roman" w:hAnsi="Arial" w:cs="Arial"/>
          <w:color w:val="000000"/>
          <w:sz w:val="22"/>
          <w:szCs w:val="22"/>
          <w:lang w:eastAsia="en-GB"/>
        </w:rPr>
        <w:t>., (</w:t>
      </w:r>
      <w:r w:rsidRPr="008972EB">
        <w:rPr>
          <w:rFonts w:ascii="Arial" w:eastAsia="Times New Roman" w:hAnsi="Arial" w:cs="Arial"/>
          <w:color w:val="000000"/>
          <w:sz w:val="22"/>
          <w:szCs w:val="22"/>
          <w:lang w:eastAsia="en-GB"/>
        </w:rPr>
        <w:t>2025</w:t>
      </w:r>
      <w:r>
        <w:rPr>
          <w:rFonts w:ascii="Arial" w:eastAsia="Times New Roman" w:hAnsi="Arial" w:cs="Arial"/>
          <w:color w:val="000000"/>
          <w:sz w:val="22"/>
          <w:szCs w:val="22"/>
          <w:lang w:eastAsia="en-GB"/>
        </w:rPr>
        <w:t>) suggests f</w:t>
      </w:r>
      <w:r w:rsidRPr="002208C9">
        <w:rPr>
          <w:rFonts w:ascii="Arial" w:eastAsia="Times New Roman" w:hAnsi="Arial" w:cs="Arial"/>
          <w:color w:val="000000"/>
          <w:sz w:val="22"/>
          <w:szCs w:val="22"/>
          <w:lang w:eastAsia="en-GB"/>
        </w:rPr>
        <w:t>or those with Type 1 diabetes and some with Type 2, the</w:t>
      </w:r>
      <w:r>
        <w:rPr>
          <w:rFonts w:ascii="Arial" w:eastAsia="Times New Roman" w:hAnsi="Arial" w:cs="Arial"/>
          <w:color w:val="000000"/>
          <w:sz w:val="22"/>
          <w:szCs w:val="22"/>
          <w:lang w:eastAsia="en-GB"/>
        </w:rPr>
        <w:t xml:space="preserve"> FSL</w:t>
      </w:r>
      <w:r w:rsidRPr="002208C9">
        <w:rPr>
          <w:rFonts w:ascii="Arial" w:eastAsia="Times New Roman" w:hAnsi="Arial" w:cs="Arial"/>
          <w:color w:val="000000"/>
          <w:sz w:val="22"/>
          <w:szCs w:val="22"/>
          <w:lang w:eastAsia="en-GB"/>
        </w:rPr>
        <w:t xml:space="preserve"> is especially important since it helps them better track glucose changes.</w:t>
      </w:r>
      <w:r>
        <w:rPr>
          <w:rFonts w:ascii="Arial" w:eastAsia="Times New Roman" w:hAnsi="Arial" w:cs="Arial"/>
          <w:color w:val="000000"/>
          <w:sz w:val="22"/>
          <w:szCs w:val="22"/>
          <w:lang w:eastAsia="en-GB"/>
        </w:rPr>
        <w:t xml:space="preserve"> </w:t>
      </w:r>
      <w:r w:rsidRPr="006757F0">
        <w:rPr>
          <w:rFonts w:ascii="Arial" w:eastAsia="Times New Roman" w:hAnsi="Arial" w:cs="Arial"/>
          <w:color w:val="000000"/>
          <w:sz w:val="22"/>
          <w:szCs w:val="22"/>
          <w:lang w:eastAsia="en-GB"/>
        </w:rPr>
        <w:t>The technology improves glycaemic management and lowers the risk of acute complications by giving patients and healthcare providers access to real-time glucose data, which facilitates prompt decision-making</w:t>
      </w:r>
      <w:r>
        <w:rPr>
          <w:rFonts w:ascii="Arial" w:eastAsia="Times New Roman" w:hAnsi="Arial" w:cs="Arial"/>
          <w:color w:val="000000"/>
          <w:sz w:val="22"/>
          <w:szCs w:val="22"/>
          <w:lang w:eastAsia="en-GB"/>
        </w:rPr>
        <w:t xml:space="preserve">. </w:t>
      </w:r>
      <w:r w:rsidRPr="004F07FB">
        <w:rPr>
          <w:rFonts w:ascii="Arial" w:eastAsia="Times New Roman" w:hAnsi="Arial" w:cs="Arial"/>
          <w:color w:val="000000"/>
          <w:sz w:val="22"/>
          <w:szCs w:val="22"/>
          <w:lang w:eastAsia="en-GB"/>
        </w:rPr>
        <w:t xml:space="preserve">Access to glucose management indicators </w:t>
      </w:r>
      <w:r>
        <w:rPr>
          <w:rFonts w:ascii="Arial" w:eastAsia="Times New Roman" w:hAnsi="Arial" w:cs="Arial"/>
          <w:color w:val="000000"/>
          <w:sz w:val="22"/>
          <w:szCs w:val="22"/>
          <w:lang w:eastAsia="en-GB"/>
        </w:rPr>
        <w:t>like FSL</w:t>
      </w:r>
      <w:r w:rsidRPr="004F07FB">
        <w:rPr>
          <w:rFonts w:ascii="Arial" w:eastAsia="Times New Roman" w:hAnsi="Arial" w:cs="Arial"/>
          <w:color w:val="000000"/>
          <w:sz w:val="22"/>
          <w:szCs w:val="22"/>
          <w:lang w:eastAsia="en-GB"/>
        </w:rPr>
        <w:t xml:space="preserve"> can </w:t>
      </w:r>
      <w:r>
        <w:rPr>
          <w:rFonts w:ascii="Arial" w:eastAsia="Times New Roman" w:hAnsi="Arial" w:cs="Arial"/>
          <w:color w:val="000000"/>
          <w:sz w:val="22"/>
          <w:szCs w:val="22"/>
          <w:lang w:eastAsia="en-GB"/>
        </w:rPr>
        <w:t xml:space="preserve">also </w:t>
      </w:r>
      <w:r w:rsidRPr="004F07FB">
        <w:rPr>
          <w:rFonts w:ascii="Arial" w:eastAsia="Times New Roman" w:hAnsi="Arial" w:cs="Arial"/>
          <w:color w:val="000000"/>
          <w:sz w:val="22"/>
          <w:szCs w:val="22"/>
          <w:lang w:eastAsia="en-GB"/>
        </w:rPr>
        <w:t>be used in place of quarterly HbA1c blood tests, which further lowers system costs, and the ability to enable remote consultation and diabetes monitoring</w:t>
      </w:r>
      <w:r>
        <w:rPr>
          <w:rFonts w:ascii="Arial" w:eastAsia="Times New Roman" w:hAnsi="Arial" w:cs="Arial"/>
          <w:color w:val="000000"/>
          <w:sz w:val="22"/>
          <w:szCs w:val="22"/>
          <w:lang w:eastAsia="en-GB"/>
        </w:rPr>
        <w:t>. These</w:t>
      </w:r>
      <w:r w:rsidRPr="004F07FB">
        <w:rPr>
          <w:rFonts w:ascii="Arial" w:eastAsia="Times New Roman" w:hAnsi="Arial" w:cs="Arial"/>
          <w:color w:val="000000"/>
          <w:sz w:val="22"/>
          <w:szCs w:val="22"/>
          <w:lang w:eastAsia="en-GB"/>
        </w:rPr>
        <w:t xml:space="preserve"> additional advantages of the F</w:t>
      </w:r>
      <w:r w:rsidR="008C6B72">
        <w:rPr>
          <w:rFonts w:ascii="Arial" w:eastAsia="Times New Roman" w:hAnsi="Arial" w:cs="Arial"/>
          <w:color w:val="000000"/>
          <w:sz w:val="22"/>
          <w:szCs w:val="22"/>
          <w:lang w:eastAsia="en-GB"/>
        </w:rPr>
        <w:t>SL</w:t>
      </w:r>
      <w:r w:rsidRPr="004F07FB">
        <w:rPr>
          <w:rFonts w:ascii="Arial" w:eastAsia="Times New Roman" w:hAnsi="Arial" w:cs="Arial"/>
          <w:color w:val="000000"/>
          <w:sz w:val="22"/>
          <w:szCs w:val="22"/>
          <w:lang w:eastAsia="en-GB"/>
        </w:rPr>
        <w:t xml:space="preserve"> system were especially helpful </w:t>
      </w:r>
      <w:r>
        <w:rPr>
          <w:rFonts w:ascii="Arial" w:eastAsia="Times New Roman" w:hAnsi="Arial" w:cs="Arial"/>
          <w:color w:val="000000"/>
          <w:sz w:val="22"/>
          <w:szCs w:val="22"/>
          <w:lang w:eastAsia="en-GB"/>
        </w:rPr>
        <w:t xml:space="preserve">during the </w:t>
      </w:r>
      <w:r w:rsidRPr="004F07FB">
        <w:rPr>
          <w:rFonts w:ascii="Arial" w:eastAsia="Times New Roman" w:hAnsi="Arial" w:cs="Arial"/>
          <w:color w:val="000000"/>
          <w:sz w:val="22"/>
          <w:szCs w:val="22"/>
          <w:lang w:eastAsia="en-GB"/>
        </w:rPr>
        <w:t xml:space="preserve">worldwide COVID-19 epidemic </w:t>
      </w:r>
      <w:r>
        <w:rPr>
          <w:rFonts w:ascii="Arial" w:eastAsia="Times New Roman" w:hAnsi="Arial" w:cs="Arial"/>
          <w:color w:val="000000"/>
          <w:sz w:val="22"/>
          <w:szCs w:val="22"/>
          <w:lang w:eastAsia="en-GB"/>
        </w:rPr>
        <w:t>(</w:t>
      </w:r>
      <w:r w:rsidRPr="0064057F">
        <w:rPr>
          <w:rFonts w:ascii="Arial" w:eastAsia="Times New Roman" w:hAnsi="Arial" w:cs="Arial"/>
          <w:color w:val="000000"/>
          <w:sz w:val="22"/>
          <w:szCs w:val="22"/>
          <w:lang w:eastAsia="en-GB"/>
        </w:rPr>
        <w:t xml:space="preserve">Blissett </w:t>
      </w:r>
      <w:r w:rsidRPr="006B7BBF">
        <w:rPr>
          <w:rFonts w:ascii="Arial" w:eastAsia="Times New Roman" w:hAnsi="Arial" w:cs="Arial"/>
          <w:i/>
          <w:iCs/>
          <w:color w:val="000000"/>
          <w:sz w:val="22"/>
          <w:szCs w:val="22"/>
          <w:lang w:eastAsia="en-GB"/>
        </w:rPr>
        <w:t>et al</w:t>
      </w:r>
      <w:r>
        <w:rPr>
          <w:rFonts w:ascii="Arial" w:eastAsia="Times New Roman" w:hAnsi="Arial" w:cs="Arial"/>
          <w:color w:val="000000"/>
          <w:sz w:val="22"/>
          <w:szCs w:val="22"/>
          <w:lang w:eastAsia="en-GB"/>
        </w:rPr>
        <w:t>.,</w:t>
      </w:r>
      <w:r w:rsidRPr="0064057F">
        <w:rPr>
          <w:rFonts w:ascii="Arial" w:eastAsia="Times New Roman" w:hAnsi="Arial" w:cs="Arial"/>
          <w:color w:val="000000"/>
          <w:sz w:val="22"/>
          <w:szCs w:val="22"/>
          <w:lang w:eastAsia="en-GB"/>
        </w:rPr>
        <w:t xml:space="preserve"> 2021</w:t>
      </w:r>
      <w:r>
        <w:rPr>
          <w:rFonts w:ascii="Arial" w:eastAsia="Times New Roman" w:hAnsi="Arial" w:cs="Arial"/>
          <w:color w:val="000000"/>
          <w:sz w:val="22"/>
          <w:szCs w:val="22"/>
          <w:lang w:eastAsia="en-GB"/>
        </w:rPr>
        <w:t>)</w:t>
      </w:r>
    </w:p>
    <w:p w14:paraId="1B3377BD" w14:textId="2277DC7F" w:rsidR="00973319" w:rsidRDefault="00D656BE" w:rsidP="00973319">
      <w:pPr>
        <w:spacing w:before="100" w:beforeAutospacing="1" w:after="100" w:afterAutospacing="1" w:line="360" w:lineRule="auto"/>
        <w:jc w:val="both"/>
        <w:outlineLvl w:val="3"/>
        <w:rPr>
          <w:rFonts w:ascii="Arial" w:eastAsia="Times New Roman" w:hAnsi="Arial" w:cs="Arial"/>
          <w:color w:val="000000"/>
          <w:sz w:val="22"/>
          <w:szCs w:val="22"/>
          <w:lang w:eastAsia="en-GB"/>
        </w:rPr>
      </w:pPr>
      <w:r w:rsidRPr="00D656BE">
        <w:rPr>
          <w:rFonts w:ascii="Arial" w:eastAsia="Times New Roman" w:hAnsi="Arial" w:cs="Arial"/>
          <w:color w:val="000000"/>
          <w:sz w:val="22"/>
          <w:szCs w:val="22"/>
          <w:lang w:eastAsia="en-GB"/>
        </w:rPr>
        <w:t xml:space="preserve">Heald </w:t>
      </w:r>
      <w:r w:rsidR="001A6C4B" w:rsidRPr="001A6C4B">
        <w:rPr>
          <w:rFonts w:ascii="Arial" w:eastAsia="Times New Roman" w:hAnsi="Arial" w:cs="Arial"/>
          <w:i/>
          <w:iCs/>
          <w:color w:val="000000"/>
          <w:sz w:val="22"/>
          <w:szCs w:val="22"/>
          <w:lang w:eastAsia="en-GB"/>
        </w:rPr>
        <w:t>et al</w:t>
      </w:r>
      <w:r w:rsidR="001A6C4B">
        <w:rPr>
          <w:rFonts w:ascii="Arial" w:eastAsia="Times New Roman" w:hAnsi="Arial" w:cs="Arial"/>
          <w:color w:val="000000"/>
          <w:sz w:val="22"/>
          <w:szCs w:val="22"/>
          <w:lang w:eastAsia="en-GB"/>
        </w:rPr>
        <w:t>.,</w:t>
      </w:r>
      <w:r w:rsidRPr="00D656BE">
        <w:rPr>
          <w:rFonts w:ascii="Arial" w:eastAsia="Times New Roman" w:hAnsi="Arial" w:cs="Arial"/>
          <w:color w:val="000000"/>
          <w:sz w:val="22"/>
          <w:szCs w:val="22"/>
          <w:lang w:eastAsia="en-GB"/>
        </w:rPr>
        <w:t xml:space="preserve"> </w:t>
      </w:r>
      <w:r w:rsidR="001A6C4B">
        <w:rPr>
          <w:rFonts w:ascii="Arial" w:eastAsia="Times New Roman" w:hAnsi="Arial" w:cs="Arial"/>
          <w:color w:val="000000"/>
          <w:sz w:val="22"/>
          <w:szCs w:val="22"/>
          <w:lang w:eastAsia="en-GB"/>
        </w:rPr>
        <w:t>(</w:t>
      </w:r>
      <w:r w:rsidRPr="00D656BE">
        <w:rPr>
          <w:rFonts w:ascii="Arial" w:eastAsia="Times New Roman" w:hAnsi="Arial" w:cs="Arial"/>
          <w:color w:val="000000"/>
          <w:sz w:val="22"/>
          <w:szCs w:val="22"/>
          <w:lang w:eastAsia="en-GB"/>
        </w:rPr>
        <w:t>2022</w:t>
      </w:r>
      <w:r w:rsidR="001A6C4B">
        <w:rPr>
          <w:rFonts w:ascii="Arial" w:eastAsia="Times New Roman" w:hAnsi="Arial" w:cs="Arial"/>
          <w:color w:val="000000"/>
          <w:sz w:val="22"/>
          <w:szCs w:val="22"/>
          <w:lang w:eastAsia="en-GB"/>
        </w:rPr>
        <w:t>)</w:t>
      </w:r>
      <w:r w:rsidRPr="00D656BE">
        <w:rPr>
          <w:rFonts w:ascii="Arial" w:eastAsia="Times New Roman" w:hAnsi="Arial" w:cs="Arial"/>
          <w:color w:val="000000"/>
          <w:sz w:val="22"/>
          <w:szCs w:val="22"/>
          <w:lang w:eastAsia="en-GB"/>
        </w:rPr>
        <w:t xml:space="preserve"> </w:t>
      </w:r>
      <w:r w:rsidR="008C6B72">
        <w:rPr>
          <w:rFonts w:ascii="Arial" w:eastAsia="Times New Roman" w:hAnsi="Arial" w:cs="Arial"/>
          <w:color w:val="000000"/>
          <w:sz w:val="22"/>
          <w:szCs w:val="22"/>
          <w:lang w:eastAsia="en-GB"/>
        </w:rPr>
        <w:t>suggests</w:t>
      </w:r>
      <w:r w:rsidR="00FD303A">
        <w:rPr>
          <w:rFonts w:ascii="Arial" w:eastAsia="Times New Roman" w:hAnsi="Arial" w:cs="Arial"/>
          <w:color w:val="000000"/>
          <w:sz w:val="22"/>
          <w:szCs w:val="22"/>
          <w:lang w:eastAsia="en-GB"/>
        </w:rPr>
        <w:t xml:space="preserve"> that b</w:t>
      </w:r>
      <w:r w:rsidR="00013D7B" w:rsidRPr="002208C9">
        <w:rPr>
          <w:rFonts w:ascii="Arial" w:eastAsia="Times New Roman" w:hAnsi="Arial" w:cs="Arial"/>
          <w:color w:val="000000"/>
          <w:sz w:val="22"/>
          <w:szCs w:val="22"/>
          <w:lang w:eastAsia="en-GB"/>
        </w:rPr>
        <w:t>y providing painless, real-time glucose monitoring, FSL has completely transformed diabetic self-management. Within six months of beginning FSL, an average HbA1c drop of 1.47% was observed in an Eastern Cheshire trial, suggesting a significant improvement in glycaemic management</w:t>
      </w:r>
      <w:r w:rsidR="006E29DD">
        <w:rPr>
          <w:rFonts w:ascii="Arial" w:eastAsia="Times New Roman" w:hAnsi="Arial" w:cs="Arial"/>
          <w:color w:val="000000"/>
          <w:sz w:val="22"/>
          <w:szCs w:val="22"/>
          <w:lang w:eastAsia="en-GB"/>
        </w:rPr>
        <w:t xml:space="preserve">. </w:t>
      </w:r>
      <w:r w:rsidR="00973319">
        <w:rPr>
          <w:rFonts w:ascii="Arial" w:eastAsia="Times New Roman" w:hAnsi="Arial" w:cs="Arial"/>
          <w:color w:val="000000"/>
          <w:sz w:val="22"/>
          <w:szCs w:val="22"/>
          <w:lang w:eastAsia="en-GB"/>
        </w:rPr>
        <w:t>P</w:t>
      </w:r>
      <w:r w:rsidR="00973319" w:rsidRPr="002208C9">
        <w:rPr>
          <w:rFonts w:ascii="Arial" w:eastAsia="Times New Roman" w:hAnsi="Arial" w:cs="Arial"/>
          <w:color w:val="000000"/>
          <w:sz w:val="22"/>
          <w:szCs w:val="22"/>
          <w:lang w:eastAsia="en-GB"/>
        </w:rPr>
        <w:t xml:space="preserve">atients in the Blackpool Teaching </w:t>
      </w:r>
      <w:r w:rsidR="00973319" w:rsidRPr="002208C9">
        <w:rPr>
          <w:rFonts w:ascii="Arial" w:eastAsia="Times New Roman" w:hAnsi="Arial" w:cs="Arial"/>
          <w:color w:val="000000"/>
          <w:sz w:val="22"/>
          <w:szCs w:val="22"/>
          <w:lang w:eastAsia="en-GB"/>
        </w:rPr>
        <w:lastRenderedPageBreak/>
        <w:t xml:space="preserve">Hospital </w:t>
      </w:r>
      <w:r w:rsidR="00085626" w:rsidRPr="002208C9">
        <w:rPr>
          <w:rFonts w:ascii="Arial" w:eastAsia="Times New Roman" w:hAnsi="Arial" w:cs="Arial"/>
          <w:color w:val="000000"/>
          <w:sz w:val="22"/>
          <w:szCs w:val="22"/>
          <w:lang w:eastAsia="en-GB"/>
        </w:rPr>
        <w:t>trial</w:t>
      </w:r>
      <w:r w:rsidR="00085626">
        <w:rPr>
          <w:rFonts w:ascii="Arial" w:eastAsia="Times New Roman" w:hAnsi="Arial" w:cs="Arial"/>
          <w:color w:val="000000"/>
          <w:sz w:val="22"/>
          <w:szCs w:val="22"/>
          <w:lang w:eastAsia="en-GB"/>
        </w:rPr>
        <w:t xml:space="preserve">s </w:t>
      </w:r>
      <w:r w:rsidR="00085626" w:rsidRPr="002208C9">
        <w:rPr>
          <w:rFonts w:ascii="Arial" w:eastAsia="Times New Roman" w:hAnsi="Arial" w:cs="Arial"/>
          <w:color w:val="000000"/>
          <w:sz w:val="22"/>
          <w:szCs w:val="22"/>
          <w:lang w:eastAsia="en-GB"/>
        </w:rPr>
        <w:t>reported</w:t>
      </w:r>
      <w:r w:rsidR="00973319" w:rsidRPr="002208C9">
        <w:rPr>
          <w:rFonts w:ascii="Arial" w:eastAsia="Times New Roman" w:hAnsi="Arial" w:cs="Arial"/>
          <w:color w:val="000000"/>
          <w:sz w:val="22"/>
          <w:szCs w:val="22"/>
          <w:lang w:eastAsia="en-GB"/>
        </w:rPr>
        <w:t xml:space="preserve"> improved quality of life </w:t>
      </w:r>
      <w:r w:rsidR="00973319">
        <w:rPr>
          <w:rFonts w:ascii="Arial" w:eastAsia="Times New Roman" w:hAnsi="Arial" w:cs="Arial"/>
          <w:color w:val="000000"/>
          <w:sz w:val="22"/>
          <w:szCs w:val="22"/>
          <w:lang w:eastAsia="en-GB"/>
        </w:rPr>
        <w:t xml:space="preserve">due to better control of blood sugars </w:t>
      </w:r>
      <w:r w:rsidR="00973319" w:rsidRPr="002208C9">
        <w:rPr>
          <w:rFonts w:ascii="Arial" w:eastAsia="Times New Roman" w:hAnsi="Arial" w:cs="Arial"/>
          <w:color w:val="000000"/>
          <w:sz w:val="22"/>
          <w:szCs w:val="22"/>
          <w:lang w:eastAsia="en-GB"/>
        </w:rPr>
        <w:t xml:space="preserve">and fewer hospital visits, </w:t>
      </w:r>
      <w:r w:rsidR="00973319">
        <w:rPr>
          <w:rFonts w:ascii="Arial" w:eastAsia="Times New Roman" w:hAnsi="Arial" w:cs="Arial"/>
          <w:color w:val="000000"/>
          <w:sz w:val="22"/>
          <w:szCs w:val="22"/>
          <w:lang w:eastAsia="en-GB"/>
        </w:rPr>
        <w:t xml:space="preserve">when using FSL </w:t>
      </w:r>
      <w:r w:rsidR="00973319" w:rsidRPr="002208C9">
        <w:rPr>
          <w:rFonts w:ascii="Arial" w:eastAsia="Times New Roman" w:hAnsi="Arial" w:cs="Arial"/>
          <w:color w:val="000000"/>
          <w:sz w:val="22"/>
          <w:szCs w:val="22"/>
          <w:lang w:eastAsia="en-GB"/>
        </w:rPr>
        <w:t>(NIHR Manchester BRC, 2024).</w:t>
      </w:r>
    </w:p>
    <w:p w14:paraId="33B752AD" w14:textId="585EA41E" w:rsidR="00183CC3" w:rsidRDefault="006E29DD"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However</w:t>
      </w:r>
      <w:r w:rsidR="00FC3EE8">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w:t>
      </w:r>
      <w:r w:rsidR="008C319C" w:rsidRPr="008C319C">
        <w:rPr>
          <w:rFonts w:ascii="Arial" w:eastAsia="Times New Roman" w:hAnsi="Arial" w:cs="Arial"/>
          <w:color w:val="000000"/>
          <w:sz w:val="22"/>
          <w:szCs w:val="22"/>
          <w:lang w:eastAsia="en-GB"/>
        </w:rPr>
        <w:t xml:space="preserve">Yadegarfar, </w:t>
      </w:r>
      <w:r w:rsidR="008C319C" w:rsidRPr="008C319C">
        <w:rPr>
          <w:rFonts w:ascii="Arial" w:eastAsia="Times New Roman" w:hAnsi="Arial" w:cs="Arial"/>
          <w:i/>
          <w:iCs/>
          <w:color w:val="000000"/>
          <w:sz w:val="22"/>
          <w:szCs w:val="22"/>
          <w:lang w:eastAsia="en-GB"/>
        </w:rPr>
        <w:t>et al</w:t>
      </w:r>
      <w:r w:rsidR="008C319C">
        <w:rPr>
          <w:rFonts w:ascii="Arial" w:eastAsia="Times New Roman" w:hAnsi="Arial" w:cs="Arial"/>
          <w:color w:val="000000"/>
          <w:sz w:val="22"/>
          <w:szCs w:val="22"/>
          <w:lang w:eastAsia="en-GB"/>
        </w:rPr>
        <w:t>.,</w:t>
      </w:r>
      <w:r w:rsidR="008C319C" w:rsidRPr="008C319C">
        <w:rPr>
          <w:rFonts w:ascii="Arial" w:eastAsia="Times New Roman" w:hAnsi="Arial" w:cs="Arial"/>
          <w:color w:val="000000"/>
          <w:sz w:val="22"/>
          <w:szCs w:val="22"/>
          <w:lang w:eastAsia="en-GB"/>
        </w:rPr>
        <w:t xml:space="preserve"> </w:t>
      </w:r>
      <w:r w:rsidR="009B74A7">
        <w:rPr>
          <w:rFonts w:ascii="Arial" w:eastAsia="Times New Roman" w:hAnsi="Arial" w:cs="Arial"/>
          <w:color w:val="000000"/>
          <w:sz w:val="22"/>
          <w:szCs w:val="22"/>
          <w:lang w:eastAsia="en-GB"/>
        </w:rPr>
        <w:t>(</w:t>
      </w:r>
      <w:r w:rsidR="008C319C" w:rsidRPr="008C319C">
        <w:rPr>
          <w:rFonts w:ascii="Arial" w:eastAsia="Times New Roman" w:hAnsi="Arial" w:cs="Arial"/>
          <w:color w:val="000000"/>
          <w:sz w:val="22"/>
          <w:szCs w:val="22"/>
          <w:lang w:eastAsia="en-GB"/>
        </w:rPr>
        <w:t>2020</w:t>
      </w:r>
      <w:r w:rsidR="009B74A7">
        <w:rPr>
          <w:rFonts w:ascii="Arial" w:eastAsia="Times New Roman" w:hAnsi="Arial" w:cs="Arial"/>
          <w:color w:val="000000"/>
          <w:sz w:val="22"/>
          <w:szCs w:val="22"/>
          <w:lang w:eastAsia="en-GB"/>
        </w:rPr>
        <w:t>)</w:t>
      </w:r>
      <w:r w:rsidR="008C319C" w:rsidRPr="008C319C">
        <w:rPr>
          <w:rFonts w:ascii="Arial" w:eastAsia="Times New Roman" w:hAnsi="Arial" w:cs="Arial"/>
          <w:color w:val="000000"/>
          <w:sz w:val="22"/>
          <w:szCs w:val="22"/>
          <w:lang w:eastAsia="en-GB"/>
        </w:rPr>
        <w:t xml:space="preserve"> </w:t>
      </w:r>
      <w:r w:rsidR="00FC3EE8">
        <w:rPr>
          <w:rFonts w:ascii="Arial" w:eastAsia="Times New Roman" w:hAnsi="Arial" w:cs="Arial"/>
          <w:color w:val="000000"/>
          <w:sz w:val="22"/>
          <w:szCs w:val="22"/>
          <w:lang w:eastAsia="en-GB"/>
        </w:rPr>
        <w:t>argues that d</w:t>
      </w:r>
      <w:r w:rsidR="00E0501D" w:rsidRPr="00E0501D">
        <w:rPr>
          <w:rFonts w:ascii="Arial" w:eastAsia="Times New Roman" w:hAnsi="Arial" w:cs="Arial"/>
          <w:color w:val="000000"/>
          <w:sz w:val="22"/>
          <w:szCs w:val="22"/>
          <w:lang w:eastAsia="en-GB"/>
        </w:rPr>
        <w:t>espite significant advancements in the pharmaceutical management of the disease in recent years and increased access to expert patient programs</w:t>
      </w:r>
      <w:r w:rsidR="00D2540B">
        <w:rPr>
          <w:rFonts w:ascii="Arial" w:eastAsia="Times New Roman" w:hAnsi="Arial" w:cs="Arial"/>
          <w:color w:val="000000"/>
          <w:sz w:val="22"/>
          <w:szCs w:val="22"/>
          <w:lang w:eastAsia="en-GB"/>
        </w:rPr>
        <w:t xml:space="preserve"> like the FSL</w:t>
      </w:r>
      <w:r w:rsidR="00D269E7">
        <w:rPr>
          <w:rFonts w:ascii="Arial" w:eastAsia="Times New Roman" w:hAnsi="Arial" w:cs="Arial"/>
          <w:color w:val="000000"/>
          <w:sz w:val="22"/>
          <w:szCs w:val="22"/>
          <w:lang w:eastAsia="en-GB"/>
        </w:rPr>
        <w:t>,</w:t>
      </w:r>
      <w:r w:rsidR="00E0501D" w:rsidRPr="00E0501D">
        <w:rPr>
          <w:rFonts w:ascii="Arial" w:eastAsia="Times New Roman" w:hAnsi="Arial" w:cs="Arial"/>
          <w:color w:val="000000"/>
          <w:sz w:val="22"/>
          <w:szCs w:val="22"/>
          <w:lang w:eastAsia="en-GB"/>
        </w:rPr>
        <w:t xml:space="preserve"> </w:t>
      </w:r>
      <w:r w:rsidR="00D269E7">
        <w:rPr>
          <w:rFonts w:ascii="Arial" w:eastAsia="Times New Roman" w:hAnsi="Arial" w:cs="Arial"/>
          <w:color w:val="000000"/>
          <w:sz w:val="22"/>
          <w:szCs w:val="22"/>
          <w:lang w:eastAsia="en-GB"/>
        </w:rPr>
        <w:t>m</w:t>
      </w:r>
      <w:r w:rsidR="00866CB8" w:rsidRPr="00E0501D">
        <w:rPr>
          <w:rFonts w:ascii="Arial" w:eastAsia="Times New Roman" w:hAnsi="Arial" w:cs="Arial"/>
          <w:color w:val="000000"/>
          <w:sz w:val="22"/>
          <w:szCs w:val="22"/>
          <w:lang w:eastAsia="en-GB"/>
        </w:rPr>
        <w:t>any pe</w:t>
      </w:r>
      <w:r w:rsidR="00866CB8">
        <w:rPr>
          <w:rFonts w:ascii="Arial" w:eastAsia="Times New Roman" w:hAnsi="Arial" w:cs="Arial"/>
          <w:color w:val="000000"/>
          <w:sz w:val="22"/>
          <w:szCs w:val="22"/>
          <w:lang w:eastAsia="en-GB"/>
        </w:rPr>
        <w:t>ople</w:t>
      </w:r>
      <w:r w:rsidR="00866CB8" w:rsidRPr="00E0501D">
        <w:rPr>
          <w:rFonts w:ascii="Arial" w:eastAsia="Times New Roman" w:hAnsi="Arial" w:cs="Arial"/>
          <w:color w:val="000000"/>
          <w:sz w:val="22"/>
          <w:szCs w:val="22"/>
          <w:lang w:eastAsia="en-GB"/>
        </w:rPr>
        <w:t xml:space="preserve"> with type 1 diabetes have maintained high HbA1c levels</w:t>
      </w:r>
      <w:r w:rsidR="00183CC3">
        <w:rPr>
          <w:rFonts w:ascii="Arial" w:eastAsia="Times New Roman" w:hAnsi="Arial" w:cs="Arial"/>
          <w:color w:val="000000"/>
          <w:sz w:val="22"/>
          <w:szCs w:val="22"/>
          <w:lang w:eastAsia="en-GB"/>
        </w:rPr>
        <w:t xml:space="preserve">. </w:t>
      </w:r>
    </w:p>
    <w:p w14:paraId="2E490333" w14:textId="4F8039DA" w:rsidR="00204BF2" w:rsidRPr="002208C9" w:rsidRDefault="006B4C0B" w:rsidP="002208C9">
      <w:pPr>
        <w:spacing w:before="100" w:beforeAutospacing="1" w:after="100" w:afterAutospacing="1" w:line="360" w:lineRule="auto"/>
        <w:jc w:val="both"/>
        <w:outlineLvl w:val="3"/>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According to </w:t>
      </w:r>
      <w:r w:rsidRPr="00204BF2">
        <w:rPr>
          <w:rFonts w:ascii="Arial" w:eastAsia="Times New Roman" w:hAnsi="Arial" w:cs="Arial"/>
          <w:color w:val="000000"/>
          <w:sz w:val="22"/>
          <w:szCs w:val="22"/>
          <w:lang w:eastAsia="en-GB"/>
        </w:rPr>
        <w:t>Weisman</w:t>
      </w:r>
      <w:r w:rsidRPr="006B4C0B">
        <w:rPr>
          <w:rFonts w:ascii="Arial" w:eastAsia="Times New Roman" w:hAnsi="Arial" w:cs="Arial"/>
          <w:i/>
          <w:iCs/>
          <w:color w:val="000000"/>
          <w:sz w:val="22"/>
          <w:szCs w:val="22"/>
          <w:lang w:eastAsia="en-GB"/>
        </w:rPr>
        <w:t>,</w:t>
      </w:r>
      <w:r w:rsidRPr="00204BF2">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w:t>
      </w:r>
      <w:r w:rsidRPr="00204BF2">
        <w:rPr>
          <w:rFonts w:ascii="Arial" w:eastAsia="Times New Roman" w:hAnsi="Arial" w:cs="Arial"/>
          <w:color w:val="000000"/>
          <w:sz w:val="22"/>
          <w:szCs w:val="22"/>
          <w:lang w:eastAsia="en-GB"/>
        </w:rPr>
        <w:t xml:space="preserve">2022) </w:t>
      </w:r>
      <w:r>
        <w:rPr>
          <w:rFonts w:ascii="Arial" w:eastAsia="Times New Roman" w:hAnsi="Arial" w:cs="Arial"/>
          <w:color w:val="000000"/>
          <w:sz w:val="22"/>
          <w:szCs w:val="22"/>
          <w:lang w:eastAsia="en-GB"/>
        </w:rPr>
        <w:t>e</w:t>
      </w:r>
      <w:r w:rsidR="00204BF2" w:rsidRPr="00204BF2">
        <w:rPr>
          <w:rFonts w:ascii="Arial" w:eastAsia="Times New Roman" w:hAnsi="Arial" w:cs="Arial"/>
          <w:color w:val="000000"/>
          <w:sz w:val="22"/>
          <w:szCs w:val="22"/>
          <w:lang w:eastAsia="en-GB"/>
        </w:rPr>
        <w:t>quitable access to</w:t>
      </w:r>
      <w:r w:rsidR="00224F93">
        <w:rPr>
          <w:rFonts w:ascii="Arial" w:eastAsia="Times New Roman" w:hAnsi="Arial" w:cs="Arial"/>
          <w:color w:val="000000"/>
          <w:sz w:val="22"/>
          <w:szCs w:val="22"/>
          <w:lang w:eastAsia="en-GB"/>
        </w:rPr>
        <w:t xml:space="preserve"> </w:t>
      </w:r>
      <w:r w:rsidR="00204BF2" w:rsidRPr="00204BF2">
        <w:rPr>
          <w:rFonts w:ascii="Arial" w:eastAsia="Times New Roman" w:hAnsi="Arial" w:cs="Arial"/>
          <w:color w:val="000000"/>
          <w:sz w:val="22"/>
          <w:szCs w:val="22"/>
          <w:lang w:eastAsia="en-GB"/>
        </w:rPr>
        <w:t>FSL is still an issue, despite its clinical advantages. Elderly and socioeconomically disadvantaged patients who do not have</w:t>
      </w:r>
      <w:r w:rsidR="00BF4472">
        <w:rPr>
          <w:rFonts w:ascii="Arial" w:eastAsia="Times New Roman" w:hAnsi="Arial" w:cs="Arial"/>
          <w:color w:val="000000"/>
          <w:sz w:val="22"/>
          <w:szCs w:val="22"/>
          <w:lang w:eastAsia="en-GB"/>
        </w:rPr>
        <w:t xml:space="preserve"> smartphones</w:t>
      </w:r>
      <w:r w:rsidR="00204BF2" w:rsidRPr="00204BF2">
        <w:rPr>
          <w:rFonts w:ascii="Arial" w:eastAsia="Times New Roman" w:hAnsi="Arial" w:cs="Arial"/>
          <w:color w:val="000000"/>
          <w:sz w:val="22"/>
          <w:szCs w:val="22"/>
          <w:lang w:eastAsia="en-GB"/>
        </w:rPr>
        <w:t>,</w:t>
      </w:r>
      <w:r w:rsidR="004B7031">
        <w:rPr>
          <w:rFonts w:ascii="Arial" w:eastAsia="Times New Roman" w:hAnsi="Arial" w:cs="Arial"/>
          <w:color w:val="000000"/>
          <w:sz w:val="22"/>
          <w:szCs w:val="22"/>
          <w:lang w:eastAsia="en-GB"/>
        </w:rPr>
        <w:t xml:space="preserve"> WI</w:t>
      </w:r>
      <w:r w:rsidR="00E854A8">
        <w:rPr>
          <w:rFonts w:ascii="Arial" w:eastAsia="Times New Roman" w:hAnsi="Arial" w:cs="Arial"/>
          <w:color w:val="000000"/>
          <w:sz w:val="22"/>
          <w:szCs w:val="22"/>
          <w:lang w:eastAsia="en-GB"/>
        </w:rPr>
        <w:t>-FI</w:t>
      </w:r>
      <w:r w:rsidR="008A1F58">
        <w:rPr>
          <w:rFonts w:ascii="Arial" w:eastAsia="Times New Roman" w:hAnsi="Arial" w:cs="Arial"/>
          <w:color w:val="000000"/>
          <w:sz w:val="22"/>
          <w:szCs w:val="22"/>
          <w:lang w:eastAsia="en-GB"/>
        </w:rPr>
        <w:t>,</w:t>
      </w:r>
      <w:r w:rsidR="00E854A8">
        <w:rPr>
          <w:rFonts w:ascii="Arial" w:eastAsia="Times New Roman" w:hAnsi="Arial" w:cs="Arial"/>
          <w:color w:val="000000"/>
          <w:sz w:val="22"/>
          <w:szCs w:val="22"/>
          <w:lang w:eastAsia="en-GB"/>
        </w:rPr>
        <w:t xml:space="preserve"> </w:t>
      </w:r>
      <w:r w:rsidR="0068480A">
        <w:rPr>
          <w:rFonts w:ascii="Arial" w:eastAsia="Times New Roman" w:hAnsi="Arial" w:cs="Arial"/>
          <w:color w:val="000000"/>
          <w:sz w:val="22"/>
          <w:szCs w:val="22"/>
          <w:lang w:eastAsia="en-GB"/>
        </w:rPr>
        <w:t>familiarity</w:t>
      </w:r>
      <w:r w:rsidR="00E854A8">
        <w:rPr>
          <w:rFonts w:ascii="Arial" w:eastAsia="Times New Roman" w:hAnsi="Arial" w:cs="Arial"/>
          <w:color w:val="000000"/>
          <w:sz w:val="22"/>
          <w:szCs w:val="22"/>
          <w:lang w:eastAsia="en-GB"/>
        </w:rPr>
        <w:t xml:space="preserve"> with apps</w:t>
      </w:r>
      <w:r w:rsidR="008A1F58">
        <w:rPr>
          <w:rFonts w:ascii="Arial" w:eastAsia="Times New Roman" w:hAnsi="Arial" w:cs="Arial"/>
          <w:color w:val="000000"/>
          <w:sz w:val="22"/>
          <w:szCs w:val="22"/>
          <w:lang w:eastAsia="en-GB"/>
        </w:rPr>
        <w:t>,</w:t>
      </w:r>
      <w:r w:rsidR="00204BF2" w:rsidRPr="00204BF2">
        <w:rPr>
          <w:rFonts w:ascii="Arial" w:eastAsia="Times New Roman" w:hAnsi="Arial" w:cs="Arial"/>
          <w:color w:val="000000"/>
          <w:sz w:val="22"/>
          <w:szCs w:val="22"/>
          <w:lang w:eastAsia="en-GB"/>
        </w:rPr>
        <w:t xml:space="preserve"> reliable internet, or digital literacy are disproportionately affected by digital exclusion</w:t>
      </w:r>
      <w:r w:rsidR="00216E88">
        <w:rPr>
          <w:rFonts w:ascii="Arial" w:eastAsia="Times New Roman" w:hAnsi="Arial" w:cs="Arial"/>
          <w:color w:val="000000"/>
          <w:sz w:val="22"/>
          <w:szCs w:val="22"/>
          <w:lang w:eastAsia="en-GB"/>
        </w:rPr>
        <w:t xml:space="preserve"> which is a serious concern</w:t>
      </w:r>
      <w:r w:rsidR="008A1F58">
        <w:rPr>
          <w:rFonts w:ascii="Arial" w:eastAsia="Times New Roman" w:hAnsi="Arial" w:cs="Arial"/>
          <w:color w:val="000000"/>
          <w:sz w:val="22"/>
          <w:szCs w:val="22"/>
          <w:lang w:eastAsia="en-GB"/>
        </w:rPr>
        <w:t>. R</w:t>
      </w:r>
      <w:r w:rsidR="00204BF2" w:rsidRPr="00204BF2">
        <w:rPr>
          <w:rFonts w:ascii="Arial" w:eastAsia="Times New Roman" w:hAnsi="Arial" w:cs="Arial"/>
          <w:color w:val="000000"/>
          <w:sz w:val="22"/>
          <w:szCs w:val="22"/>
          <w:lang w:eastAsia="en-GB"/>
        </w:rPr>
        <w:t xml:space="preserve">esearch indicates that these groups are less engaged </w:t>
      </w:r>
      <w:r w:rsidR="00825774">
        <w:rPr>
          <w:rFonts w:ascii="Arial" w:eastAsia="Times New Roman" w:hAnsi="Arial" w:cs="Arial"/>
          <w:color w:val="000000"/>
          <w:sz w:val="22"/>
          <w:szCs w:val="22"/>
          <w:lang w:eastAsia="en-GB"/>
        </w:rPr>
        <w:t>in</w:t>
      </w:r>
      <w:r w:rsidR="00204BF2" w:rsidRPr="00204BF2">
        <w:rPr>
          <w:rFonts w:ascii="Arial" w:eastAsia="Times New Roman" w:hAnsi="Arial" w:cs="Arial"/>
          <w:color w:val="000000"/>
          <w:sz w:val="22"/>
          <w:szCs w:val="22"/>
          <w:lang w:eastAsia="en-GB"/>
        </w:rPr>
        <w:t xml:space="preserve"> utili</w:t>
      </w:r>
      <w:r w:rsidR="00BF4472">
        <w:rPr>
          <w:rFonts w:ascii="Arial" w:eastAsia="Times New Roman" w:hAnsi="Arial" w:cs="Arial"/>
          <w:color w:val="000000"/>
          <w:sz w:val="22"/>
          <w:szCs w:val="22"/>
          <w:lang w:eastAsia="en-GB"/>
        </w:rPr>
        <w:t>s</w:t>
      </w:r>
      <w:r w:rsidR="00825774">
        <w:rPr>
          <w:rFonts w:ascii="Arial" w:eastAsia="Times New Roman" w:hAnsi="Arial" w:cs="Arial"/>
          <w:color w:val="000000"/>
          <w:sz w:val="22"/>
          <w:szCs w:val="22"/>
          <w:lang w:eastAsia="en-GB"/>
        </w:rPr>
        <w:t>ing</w:t>
      </w:r>
      <w:r w:rsidR="00204BF2" w:rsidRPr="00204BF2">
        <w:rPr>
          <w:rFonts w:ascii="Arial" w:eastAsia="Times New Roman" w:hAnsi="Arial" w:cs="Arial"/>
          <w:color w:val="000000"/>
          <w:sz w:val="22"/>
          <w:szCs w:val="22"/>
          <w:lang w:eastAsia="en-GB"/>
        </w:rPr>
        <w:t xml:space="preserve"> </w:t>
      </w:r>
      <w:r w:rsidR="00D31A07">
        <w:rPr>
          <w:rFonts w:ascii="Arial" w:eastAsia="Times New Roman" w:hAnsi="Arial" w:cs="Arial"/>
          <w:color w:val="000000"/>
          <w:sz w:val="22"/>
          <w:szCs w:val="22"/>
          <w:lang w:eastAsia="en-GB"/>
        </w:rPr>
        <w:t>the FSL</w:t>
      </w:r>
      <w:r w:rsidR="00CF7248">
        <w:rPr>
          <w:rFonts w:ascii="Arial" w:eastAsia="Times New Roman" w:hAnsi="Arial" w:cs="Arial"/>
          <w:color w:val="000000"/>
          <w:sz w:val="22"/>
          <w:szCs w:val="22"/>
          <w:lang w:eastAsia="en-GB"/>
        </w:rPr>
        <w:t xml:space="preserve"> </w:t>
      </w:r>
      <w:r w:rsidR="00204BF2" w:rsidRPr="00204BF2">
        <w:rPr>
          <w:rFonts w:ascii="Arial" w:eastAsia="Times New Roman" w:hAnsi="Arial" w:cs="Arial"/>
          <w:color w:val="000000"/>
          <w:sz w:val="22"/>
          <w:szCs w:val="22"/>
          <w:lang w:eastAsia="en-GB"/>
        </w:rPr>
        <w:t>sensors, which lowers glycaemic improvements and increases health disparities Therefore, FSL adoption runs the danger of escalating already-existing discrepancies in diabetes outcomes in the absence of focused education and inclusive distribution measures</w:t>
      </w:r>
      <w:r w:rsidR="008A1F58" w:rsidRPr="008A1F58">
        <w:rPr>
          <w:rFonts w:ascii="Arial" w:eastAsia="Times New Roman" w:hAnsi="Arial" w:cs="Arial"/>
          <w:color w:val="000000"/>
          <w:sz w:val="22"/>
          <w:szCs w:val="22"/>
          <w:lang w:eastAsia="en-GB"/>
        </w:rPr>
        <w:t xml:space="preserve"> </w:t>
      </w:r>
      <w:r w:rsidR="008A1F58" w:rsidRPr="00204BF2">
        <w:rPr>
          <w:rFonts w:ascii="Arial" w:eastAsia="Times New Roman" w:hAnsi="Arial" w:cs="Arial"/>
          <w:color w:val="000000"/>
          <w:sz w:val="22"/>
          <w:szCs w:val="22"/>
          <w:lang w:eastAsia="en-GB"/>
        </w:rPr>
        <w:t>Brough</w:t>
      </w:r>
      <w:r w:rsidR="0065522A">
        <w:rPr>
          <w:rFonts w:ascii="Arial" w:eastAsia="Times New Roman" w:hAnsi="Arial" w:cs="Arial"/>
          <w:color w:val="000000"/>
          <w:sz w:val="22"/>
          <w:szCs w:val="22"/>
          <w:lang w:eastAsia="en-GB"/>
        </w:rPr>
        <w:t>,</w:t>
      </w:r>
      <w:r w:rsidR="008A1F58" w:rsidRPr="00204BF2">
        <w:rPr>
          <w:rFonts w:ascii="Arial" w:eastAsia="Times New Roman" w:hAnsi="Arial" w:cs="Arial"/>
          <w:color w:val="000000"/>
          <w:sz w:val="22"/>
          <w:szCs w:val="22"/>
          <w:lang w:eastAsia="en-GB"/>
        </w:rPr>
        <w:t xml:space="preserve"> </w:t>
      </w:r>
      <w:r w:rsidR="008A1F58">
        <w:rPr>
          <w:rFonts w:ascii="Arial" w:eastAsia="Times New Roman" w:hAnsi="Arial" w:cs="Arial"/>
          <w:color w:val="000000"/>
          <w:sz w:val="22"/>
          <w:szCs w:val="22"/>
          <w:lang w:eastAsia="en-GB"/>
        </w:rPr>
        <w:t>(</w:t>
      </w:r>
      <w:r w:rsidR="008A1F58" w:rsidRPr="00204BF2">
        <w:rPr>
          <w:rFonts w:ascii="Arial" w:eastAsia="Times New Roman" w:hAnsi="Arial" w:cs="Arial"/>
          <w:color w:val="000000"/>
          <w:sz w:val="22"/>
          <w:szCs w:val="22"/>
          <w:lang w:eastAsia="en-GB"/>
        </w:rPr>
        <w:t>2023)</w:t>
      </w:r>
    </w:p>
    <w:p w14:paraId="49CFAB05" w14:textId="66E17E9E" w:rsidR="004559AB" w:rsidRPr="005B3765" w:rsidRDefault="002B78E2" w:rsidP="005B3765">
      <w:pPr>
        <w:spacing w:before="100" w:beforeAutospacing="1" w:after="100" w:afterAutospacing="1" w:line="360" w:lineRule="auto"/>
        <w:jc w:val="both"/>
        <w:outlineLvl w:val="3"/>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Additionally, despite possible advantages, some patients—particularly those with Type 2 diabetes—are still unable to get FSL due to NHS eligibility requirements, despite improvements. Fairness and inclusion become ethical issues because of this, especially when private purchasing is out of reach (NICE, 2022).</w:t>
      </w:r>
    </w:p>
    <w:p w14:paraId="026AF16C" w14:textId="2669F123" w:rsidR="00404A4A" w:rsidRDefault="00556619" w:rsidP="002208C9">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E</w:t>
      </w:r>
      <w:r w:rsidR="00ED01B1" w:rsidRPr="002208C9">
        <w:rPr>
          <w:rFonts w:ascii="Arial" w:eastAsia="Times New Roman" w:hAnsi="Arial" w:cs="Arial"/>
          <w:sz w:val="22"/>
          <w:szCs w:val="22"/>
          <w:lang w:eastAsia="en-GB"/>
        </w:rPr>
        <w:t>ven though</w:t>
      </w:r>
      <w:r w:rsidR="00404A4A" w:rsidRPr="002208C9">
        <w:rPr>
          <w:rFonts w:ascii="Arial" w:eastAsia="Times New Roman" w:hAnsi="Arial" w:cs="Arial"/>
          <w:sz w:val="22"/>
          <w:szCs w:val="22"/>
          <w:lang w:eastAsia="en-GB"/>
        </w:rPr>
        <w:t xml:space="preserve"> no significant breaches have been disclosed, FSL's generation and storage of personal health data raises privacy and data security issues. To preserve patient trust, manufacturers must be transparent about how they store data and share it with clinicians</w:t>
      </w:r>
      <w:r w:rsidR="003E03E3">
        <w:rPr>
          <w:rFonts w:ascii="Arial" w:eastAsia="Times New Roman" w:hAnsi="Arial" w:cs="Arial"/>
          <w:sz w:val="22"/>
          <w:szCs w:val="22"/>
          <w:lang w:eastAsia="en-GB"/>
        </w:rPr>
        <w:t xml:space="preserve"> (</w:t>
      </w:r>
      <w:r w:rsidR="003E03E3">
        <w:rPr>
          <w:rFonts w:ascii="Arial" w:eastAsia="Times New Roman" w:hAnsi="Arial" w:cs="Arial"/>
          <w:color w:val="000000"/>
          <w:sz w:val="22"/>
          <w:szCs w:val="22"/>
          <w:lang w:eastAsia="en-GB"/>
        </w:rPr>
        <w:t>Data Protection Act, 2018)</w:t>
      </w:r>
      <w:r w:rsidR="00234A9E">
        <w:rPr>
          <w:rFonts w:ascii="Arial" w:eastAsia="Times New Roman" w:hAnsi="Arial" w:cs="Arial"/>
          <w:sz w:val="22"/>
          <w:szCs w:val="22"/>
          <w:lang w:eastAsia="en-GB"/>
        </w:rPr>
        <w:t>.</w:t>
      </w:r>
    </w:p>
    <w:p w14:paraId="0FC1D188" w14:textId="77777777" w:rsidR="00523498" w:rsidRDefault="00523498" w:rsidP="002208C9">
      <w:pPr>
        <w:spacing w:line="360" w:lineRule="auto"/>
        <w:jc w:val="both"/>
        <w:rPr>
          <w:rFonts w:ascii="Arial" w:eastAsia="Times New Roman" w:hAnsi="Arial" w:cs="Arial"/>
          <w:sz w:val="22"/>
          <w:szCs w:val="22"/>
          <w:lang w:eastAsia="en-GB"/>
        </w:rPr>
      </w:pPr>
    </w:p>
    <w:p w14:paraId="57081320" w14:textId="0739FE97" w:rsidR="006A748D" w:rsidRDefault="00523498" w:rsidP="002208C9">
      <w:pPr>
        <w:spacing w:line="360" w:lineRule="auto"/>
        <w:jc w:val="both"/>
        <w:rPr>
          <w:rFonts w:ascii="Arial" w:eastAsia="Times New Roman" w:hAnsi="Arial" w:cs="Arial"/>
          <w:sz w:val="22"/>
          <w:szCs w:val="22"/>
          <w:lang w:eastAsia="en-GB"/>
        </w:rPr>
      </w:pPr>
      <w:r w:rsidRPr="006A748D">
        <w:rPr>
          <w:rFonts w:ascii="Arial" w:eastAsia="Times New Roman" w:hAnsi="Arial" w:cs="Arial"/>
          <w:sz w:val="22"/>
          <w:szCs w:val="22"/>
          <w:lang w:eastAsia="en-GB"/>
        </w:rPr>
        <w:t>Researchers point out that many health apps make claims of compliance but fall short of providing complete anonymi</w:t>
      </w:r>
      <w:r>
        <w:rPr>
          <w:rFonts w:ascii="Arial" w:eastAsia="Times New Roman" w:hAnsi="Arial" w:cs="Arial"/>
          <w:sz w:val="22"/>
          <w:szCs w:val="22"/>
          <w:lang w:eastAsia="en-GB"/>
        </w:rPr>
        <w:t>s</w:t>
      </w:r>
      <w:r w:rsidRPr="006A748D">
        <w:rPr>
          <w:rFonts w:ascii="Arial" w:eastAsia="Times New Roman" w:hAnsi="Arial" w:cs="Arial"/>
          <w:sz w:val="22"/>
          <w:szCs w:val="22"/>
          <w:lang w:eastAsia="en-GB"/>
        </w:rPr>
        <w:t>ation or control over local storage, undermining the GDPR's privacy objectives</w:t>
      </w:r>
      <w:r>
        <w:rPr>
          <w:rFonts w:ascii="Arial" w:eastAsia="Times New Roman" w:hAnsi="Arial" w:cs="Arial"/>
          <w:sz w:val="22"/>
          <w:szCs w:val="22"/>
          <w:lang w:eastAsia="en-GB"/>
        </w:rPr>
        <w:t xml:space="preserve">. </w:t>
      </w:r>
      <w:r w:rsidR="006A748D" w:rsidRPr="006A748D">
        <w:rPr>
          <w:rFonts w:ascii="Arial" w:eastAsia="Times New Roman" w:hAnsi="Arial" w:cs="Arial"/>
          <w:sz w:val="22"/>
          <w:szCs w:val="22"/>
          <w:lang w:eastAsia="en-GB"/>
        </w:rPr>
        <w:t xml:space="preserve">Abbott serves as a data controller with legal obligations of transparency, security, and purpose limitation </w:t>
      </w:r>
      <w:r w:rsidR="006A748D">
        <w:rPr>
          <w:rFonts w:ascii="Arial" w:eastAsia="Times New Roman" w:hAnsi="Arial" w:cs="Arial"/>
          <w:sz w:val="22"/>
          <w:szCs w:val="22"/>
          <w:lang w:eastAsia="en-GB"/>
        </w:rPr>
        <w:t xml:space="preserve">as </w:t>
      </w:r>
      <w:r w:rsidR="006A748D" w:rsidRPr="006A748D">
        <w:rPr>
          <w:rFonts w:ascii="Arial" w:eastAsia="Times New Roman" w:hAnsi="Arial" w:cs="Arial"/>
          <w:sz w:val="22"/>
          <w:szCs w:val="22"/>
          <w:lang w:eastAsia="en-GB"/>
        </w:rPr>
        <w:t>the F</w:t>
      </w:r>
      <w:r w:rsidR="00DD0DA6">
        <w:rPr>
          <w:rFonts w:ascii="Arial" w:eastAsia="Times New Roman" w:hAnsi="Arial" w:cs="Arial"/>
          <w:sz w:val="22"/>
          <w:szCs w:val="22"/>
          <w:lang w:eastAsia="en-GB"/>
        </w:rPr>
        <w:t xml:space="preserve">SL </w:t>
      </w:r>
      <w:r w:rsidR="006A748D" w:rsidRPr="006A748D">
        <w:rPr>
          <w:rFonts w:ascii="Arial" w:eastAsia="Times New Roman" w:hAnsi="Arial" w:cs="Arial"/>
          <w:sz w:val="22"/>
          <w:szCs w:val="22"/>
          <w:lang w:eastAsia="en-GB"/>
        </w:rPr>
        <w:t xml:space="preserve">system uses </w:t>
      </w:r>
      <w:r w:rsidR="004559AB" w:rsidRPr="006A748D">
        <w:rPr>
          <w:rFonts w:ascii="Arial" w:eastAsia="Times New Roman" w:hAnsi="Arial" w:cs="Arial"/>
          <w:sz w:val="22"/>
          <w:szCs w:val="22"/>
          <w:lang w:eastAsia="en-GB"/>
        </w:rPr>
        <w:t>cloud</w:t>
      </w:r>
      <w:r w:rsidR="004559AB">
        <w:rPr>
          <w:rFonts w:ascii="Arial" w:eastAsia="Times New Roman" w:hAnsi="Arial" w:cs="Arial"/>
          <w:sz w:val="22"/>
          <w:szCs w:val="22"/>
          <w:lang w:eastAsia="en-GB"/>
        </w:rPr>
        <w:t>-based</w:t>
      </w:r>
      <w:r w:rsidR="006A748D" w:rsidRPr="006A748D">
        <w:rPr>
          <w:rFonts w:ascii="Arial" w:eastAsia="Times New Roman" w:hAnsi="Arial" w:cs="Arial"/>
          <w:sz w:val="22"/>
          <w:szCs w:val="22"/>
          <w:lang w:eastAsia="en-GB"/>
        </w:rPr>
        <w:t xml:space="preserve"> Libre</w:t>
      </w:r>
      <w:r w:rsidR="006A18CC">
        <w:rPr>
          <w:rFonts w:ascii="Arial" w:eastAsia="Times New Roman" w:hAnsi="Arial" w:cs="Arial"/>
          <w:sz w:val="22"/>
          <w:szCs w:val="22"/>
          <w:lang w:eastAsia="en-GB"/>
        </w:rPr>
        <w:t xml:space="preserve"> v</w:t>
      </w:r>
      <w:r w:rsidR="006A748D" w:rsidRPr="006A748D">
        <w:rPr>
          <w:rFonts w:ascii="Arial" w:eastAsia="Times New Roman" w:hAnsi="Arial" w:cs="Arial"/>
          <w:sz w:val="22"/>
          <w:szCs w:val="22"/>
          <w:lang w:eastAsia="en-GB"/>
        </w:rPr>
        <w:t xml:space="preserve">iew to gather continuous glucose readings and identifiable user data (Abbott, 2025). </w:t>
      </w:r>
    </w:p>
    <w:p w14:paraId="06B42ACC" w14:textId="77777777" w:rsidR="006A748D" w:rsidRDefault="006A748D" w:rsidP="002208C9">
      <w:pPr>
        <w:spacing w:line="360" w:lineRule="auto"/>
        <w:jc w:val="both"/>
        <w:rPr>
          <w:rFonts w:ascii="Arial" w:eastAsia="Times New Roman" w:hAnsi="Arial" w:cs="Arial"/>
          <w:sz w:val="22"/>
          <w:szCs w:val="22"/>
          <w:lang w:eastAsia="en-GB"/>
        </w:rPr>
      </w:pPr>
    </w:p>
    <w:p w14:paraId="7FEFB56C" w14:textId="04FE9D82" w:rsidR="006A748D" w:rsidRDefault="00501DCE" w:rsidP="002208C9">
      <w:pPr>
        <w:spacing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However</w:t>
      </w:r>
      <w:r w:rsidR="00194447">
        <w:rPr>
          <w:rFonts w:ascii="Arial" w:eastAsia="Times New Roman" w:hAnsi="Arial" w:cs="Arial"/>
          <w:sz w:val="22"/>
          <w:szCs w:val="22"/>
          <w:lang w:eastAsia="en-GB"/>
        </w:rPr>
        <w:t>,</w:t>
      </w:r>
      <w:r>
        <w:rPr>
          <w:rFonts w:ascii="Arial" w:eastAsia="Times New Roman" w:hAnsi="Arial" w:cs="Arial"/>
          <w:sz w:val="22"/>
          <w:szCs w:val="22"/>
          <w:lang w:eastAsia="en-GB"/>
        </w:rPr>
        <w:t xml:space="preserve"> d</w:t>
      </w:r>
      <w:r w:rsidR="006A748D" w:rsidRPr="006A748D">
        <w:rPr>
          <w:rFonts w:ascii="Arial" w:eastAsia="Times New Roman" w:hAnsi="Arial" w:cs="Arial"/>
          <w:sz w:val="22"/>
          <w:szCs w:val="22"/>
          <w:lang w:eastAsia="en-GB"/>
        </w:rPr>
        <w:t>espite Abbott's claims of GDPR compliance, third-party analytics still pose vulnerabilities</w:t>
      </w:r>
      <w:r w:rsidR="00194447">
        <w:rPr>
          <w:rFonts w:ascii="Arial" w:eastAsia="Times New Roman" w:hAnsi="Arial" w:cs="Arial"/>
          <w:sz w:val="22"/>
          <w:szCs w:val="22"/>
          <w:lang w:eastAsia="en-GB"/>
        </w:rPr>
        <w:t xml:space="preserve">. </w:t>
      </w:r>
      <w:r w:rsidR="00194447" w:rsidRPr="006A748D">
        <w:rPr>
          <w:rFonts w:ascii="Arial" w:eastAsia="Times New Roman" w:hAnsi="Arial" w:cs="Arial"/>
          <w:sz w:val="22"/>
          <w:szCs w:val="22"/>
          <w:lang w:eastAsia="en-GB"/>
        </w:rPr>
        <w:t>Researchers point out that many health apps make claims of compliance but fall short of providing complete anonymi</w:t>
      </w:r>
      <w:r w:rsidR="00194447">
        <w:rPr>
          <w:rFonts w:ascii="Arial" w:eastAsia="Times New Roman" w:hAnsi="Arial" w:cs="Arial"/>
          <w:sz w:val="22"/>
          <w:szCs w:val="22"/>
          <w:lang w:eastAsia="en-GB"/>
        </w:rPr>
        <w:t>s</w:t>
      </w:r>
      <w:r w:rsidR="00194447" w:rsidRPr="006A748D">
        <w:rPr>
          <w:rFonts w:ascii="Arial" w:eastAsia="Times New Roman" w:hAnsi="Arial" w:cs="Arial"/>
          <w:sz w:val="22"/>
          <w:szCs w:val="22"/>
          <w:lang w:eastAsia="en-GB"/>
        </w:rPr>
        <w:t xml:space="preserve">ation or control over local storage, undermining the GDPR's privacy objectives </w:t>
      </w:r>
      <w:r w:rsidR="006A748D" w:rsidRPr="006A748D">
        <w:rPr>
          <w:rFonts w:ascii="Arial" w:eastAsia="Times New Roman" w:hAnsi="Arial" w:cs="Arial"/>
          <w:sz w:val="22"/>
          <w:szCs w:val="22"/>
          <w:lang w:eastAsia="en-GB"/>
        </w:rPr>
        <w:t xml:space="preserve">(Drug Delivery Business, 2024). </w:t>
      </w:r>
    </w:p>
    <w:p w14:paraId="682F0486" w14:textId="77777777" w:rsidR="00E0294D" w:rsidRPr="002208C9" w:rsidRDefault="00E0294D" w:rsidP="002208C9">
      <w:pPr>
        <w:spacing w:line="360" w:lineRule="auto"/>
        <w:jc w:val="both"/>
        <w:rPr>
          <w:rFonts w:ascii="Arial" w:eastAsia="Times New Roman" w:hAnsi="Arial" w:cs="Arial"/>
          <w:sz w:val="22"/>
          <w:szCs w:val="22"/>
          <w:lang w:eastAsia="en-GB"/>
        </w:rPr>
      </w:pPr>
    </w:p>
    <w:p w14:paraId="3E590568" w14:textId="6B08D119" w:rsidR="00840B64" w:rsidRPr="00CB55E6" w:rsidRDefault="00404A4A" w:rsidP="00CB55E6">
      <w:pPr>
        <w:spacing w:line="360" w:lineRule="auto"/>
        <w:jc w:val="both"/>
        <w:rPr>
          <w:rFonts w:ascii="Arial" w:eastAsia="Times New Roman" w:hAnsi="Arial" w:cs="Arial"/>
          <w:color w:val="FF0000"/>
          <w:sz w:val="22"/>
          <w:szCs w:val="22"/>
          <w:lang w:eastAsia="en-GB"/>
        </w:rPr>
      </w:pPr>
      <w:r w:rsidRPr="002208C9">
        <w:rPr>
          <w:rFonts w:ascii="Arial" w:eastAsia="Times New Roman" w:hAnsi="Arial" w:cs="Arial"/>
          <w:sz w:val="22"/>
          <w:szCs w:val="22"/>
          <w:lang w:eastAsia="en-GB"/>
        </w:rPr>
        <w:lastRenderedPageBreak/>
        <w:t xml:space="preserve">Real-time data empowers many people psychologically, while for others, seeing glucose variations all the time can cause worry or information overload. Alarm fatigue may cause stress or worse adherence, particularly in more recent </w:t>
      </w:r>
      <w:r w:rsidR="00F100C3" w:rsidRPr="002208C9">
        <w:rPr>
          <w:rFonts w:ascii="Arial" w:eastAsia="Times New Roman" w:hAnsi="Arial" w:cs="Arial"/>
          <w:sz w:val="22"/>
          <w:szCs w:val="22"/>
          <w:lang w:eastAsia="en-GB"/>
        </w:rPr>
        <w:t>c</w:t>
      </w:r>
      <w:r w:rsidR="00220B64" w:rsidRPr="002208C9">
        <w:rPr>
          <w:rFonts w:ascii="Arial" w:eastAsia="Times New Roman" w:hAnsi="Arial" w:cs="Arial"/>
          <w:sz w:val="22"/>
          <w:szCs w:val="22"/>
          <w:lang w:eastAsia="en-GB"/>
        </w:rPr>
        <w:t>ontinuous glucose monitors</w:t>
      </w:r>
      <w:r w:rsidRPr="002208C9">
        <w:rPr>
          <w:rFonts w:ascii="Arial" w:eastAsia="Times New Roman" w:hAnsi="Arial" w:cs="Arial"/>
          <w:sz w:val="22"/>
          <w:szCs w:val="22"/>
          <w:lang w:eastAsia="en-GB"/>
        </w:rPr>
        <w:t xml:space="preserve"> models with real-time warnings </w:t>
      </w:r>
      <w:r w:rsidR="008F2795">
        <w:rPr>
          <w:rFonts w:ascii="Arial" w:eastAsia="Times New Roman" w:hAnsi="Arial" w:cs="Arial"/>
          <w:sz w:val="22"/>
          <w:szCs w:val="22"/>
          <w:lang w:eastAsia="en-GB"/>
        </w:rPr>
        <w:t>(</w:t>
      </w:r>
      <w:r w:rsidR="008F2795" w:rsidRPr="008F2795">
        <w:rPr>
          <w:rFonts w:ascii="Arial" w:eastAsia="Times New Roman" w:hAnsi="Arial" w:cs="Arial"/>
          <w:sz w:val="22"/>
          <w:szCs w:val="22"/>
          <w:lang w:eastAsia="en-GB"/>
        </w:rPr>
        <w:t xml:space="preserve">Oriot, </w:t>
      </w:r>
      <w:r w:rsidR="00353C9A" w:rsidRPr="00353C9A">
        <w:rPr>
          <w:rFonts w:ascii="Arial" w:eastAsia="Times New Roman" w:hAnsi="Arial" w:cs="Arial"/>
          <w:i/>
          <w:iCs/>
          <w:sz w:val="22"/>
          <w:szCs w:val="22"/>
          <w:lang w:eastAsia="en-GB"/>
        </w:rPr>
        <w:t>et al</w:t>
      </w:r>
      <w:r w:rsidR="00353C9A">
        <w:rPr>
          <w:rFonts w:ascii="Arial" w:eastAsia="Times New Roman" w:hAnsi="Arial" w:cs="Arial"/>
          <w:sz w:val="22"/>
          <w:szCs w:val="22"/>
          <w:lang w:eastAsia="en-GB"/>
        </w:rPr>
        <w:t xml:space="preserve">., </w:t>
      </w:r>
      <w:r w:rsidR="008F2795" w:rsidRPr="008F2795">
        <w:rPr>
          <w:rFonts w:ascii="Arial" w:eastAsia="Times New Roman" w:hAnsi="Arial" w:cs="Arial"/>
          <w:sz w:val="22"/>
          <w:szCs w:val="22"/>
          <w:lang w:eastAsia="en-GB"/>
        </w:rPr>
        <w:t>2023</w:t>
      </w:r>
      <w:r w:rsidR="00353C9A">
        <w:rPr>
          <w:rFonts w:ascii="Arial" w:eastAsia="Times New Roman" w:hAnsi="Arial" w:cs="Arial"/>
          <w:sz w:val="22"/>
          <w:szCs w:val="22"/>
          <w:lang w:eastAsia="en-GB"/>
        </w:rPr>
        <w:t>)</w:t>
      </w:r>
      <w:r w:rsidR="008F2795" w:rsidRPr="008F2795">
        <w:rPr>
          <w:rFonts w:ascii="Arial" w:eastAsia="Times New Roman" w:hAnsi="Arial" w:cs="Arial"/>
          <w:sz w:val="22"/>
          <w:szCs w:val="22"/>
          <w:lang w:eastAsia="en-GB"/>
        </w:rPr>
        <w:t xml:space="preserve">. </w:t>
      </w:r>
    </w:p>
    <w:p w14:paraId="673C0437" w14:textId="4D9397C7" w:rsidR="00CB55E6" w:rsidRPr="00643583" w:rsidRDefault="007C2D34" w:rsidP="002208C9">
      <w:pPr>
        <w:spacing w:before="100" w:beforeAutospacing="1" w:after="100" w:afterAutospacing="1" w:line="360" w:lineRule="auto"/>
        <w:jc w:val="both"/>
        <w:rPr>
          <w:rFonts w:ascii="Arial" w:eastAsia="Times New Roman" w:hAnsi="Arial" w:cs="Arial"/>
          <w:b/>
          <w:bCs/>
          <w:color w:val="000000"/>
          <w:sz w:val="22"/>
          <w:szCs w:val="22"/>
          <w:lang w:eastAsia="en-GB"/>
        </w:rPr>
      </w:pPr>
      <w:r w:rsidRPr="00643583">
        <w:rPr>
          <w:rFonts w:ascii="Arial" w:eastAsia="Times New Roman" w:hAnsi="Arial" w:cs="Arial"/>
          <w:b/>
          <w:bCs/>
          <w:color w:val="000000"/>
          <w:sz w:val="22"/>
          <w:szCs w:val="22"/>
          <w:lang w:eastAsia="en-GB"/>
        </w:rPr>
        <w:t>Conclu</w:t>
      </w:r>
      <w:r w:rsidR="00CB55E6" w:rsidRPr="00643583">
        <w:rPr>
          <w:rFonts w:ascii="Arial" w:eastAsia="Times New Roman" w:hAnsi="Arial" w:cs="Arial"/>
          <w:b/>
          <w:bCs/>
          <w:color w:val="000000"/>
          <w:sz w:val="22"/>
          <w:szCs w:val="22"/>
          <w:lang w:eastAsia="en-GB"/>
        </w:rPr>
        <w:t xml:space="preserve">sions and </w:t>
      </w:r>
      <w:r w:rsidR="00F14069" w:rsidRPr="00643583">
        <w:rPr>
          <w:rFonts w:ascii="Arial" w:eastAsia="Times New Roman" w:hAnsi="Arial" w:cs="Arial"/>
          <w:b/>
          <w:bCs/>
          <w:color w:val="000000"/>
          <w:sz w:val="22"/>
          <w:szCs w:val="22"/>
          <w:lang w:eastAsia="en-GB"/>
        </w:rPr>
        <w:t>recommendations</w:t>
      </w:r>
    </w:p>
    <w:p w14:paraId="287EEE1B" w14:textId="4FBEE0C5" w:rsidR="007C2D34" w:rsidRPr="002208C9" w:rsidRDefault="007C2D34"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In the UK, the F</w:t>
      </w:r>
      <w:r w:rsidR="00264F9D">
        <w:rPr>
          <w:rFonts w:ascii="Arial" w:eastAsia="Times New Roman" w:hAnsi="Arial" w:cs="Arial"/>
          <w:color w:val="000000"/>
          <w:sz w:val="22"/>
          <w:szCs w:val="22"/>
          <w:lang w:eastAsia="en-GB"/>
        </w:rPr>
        <w:t xml:space="preserve">SL </w:t>
      </w:r>
      <w:r w:rsidRPr="002208C9">
        <w:rPr>
          <w:rFonts w:ascii="Arial" w:eastAsia="Times New Roman" w:hAnsi="Arial" w:cs="Arial"/>
          <w:color w:val="000000"/>
          <w:sz w:val="22"/>
          <w:szCs w:val="22"/>
          <w:lang w:eastAsia="en-GB"/>
        </w:rPr>
        <w:t>is a game-changing invention for diabetes treatment. More patient-centered, knowledgeable, and responsive care is made possible by it, especially for those with Type 1 diabetes. Significant gains in glycaemic management, fewer acute episodes, and improved quality of life are demonstrated by data from UK audits and studies.</w:t>
      </w:r>
    </w:p>
    <w:p w14:paraId="1FB93A44" w14:textId="1814B985" w:rsidR="007C2D34" w:rsidRPr="002208C9" w:rsidRDefault="007C2D34"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While FSL promotes more effective treatment from the standpoint of service delivery, it also presents difficulties such data overload, problems with technical dependability, and more demands on clinician time. The benefits are not fairly spread because of socioeconomic, technological, and regional constraints, but for patients, it </w:t>
      </w:r>
      <w:r w:rsidR="00FD3532">
        <w:rPr>
          <w:rFonts w:ascii="Arial" w:eastAsia="Times New Roman" w:hAnsi="Arial" w:cs="Arial"/>
          <w:color w:val="000000"/>
          <w:sz w:val="22"/>
          <w:szCs w:val="22"/>
          <w:lang w:eastAsia="en-GB"/>
        </w:rPr>
        <w:t>reduces</w:t>
      </w:r>
      <w:r w:rsidRPr="002208C9">
        <w:rPr>
          <w:rFonts w:ascii="Arial" w:eastAsia="Times New Roman" w:hAnsi="Arial" w:cs="Arial"/>
          <w:color w:val="000000"/>
          <w:sz w:val="22"/>
          <w:szCs w:val="22"/>
          <w:lang w:eastAsia="en-GB"/>
        </w:rPr>
        <w:t xml:space="preserve"> the stress of monitoring and empowers self-management.</w:t>
      </w:r>
    </w:p>
    <w:p w14:paraId="19D1B520" w14:textId="6E14C0AF" w:rsidR="00840B64" w:rsidRPr="00840B64" w:rsidRDefault="00E67D1E" w:rsidP="00840B64">
      <w:pPr>
        <w:spacing w:line="360" w:lineRule="auto"/>
        <w:jc w:val="both"/>
        <w:rPr>
          <w:rFonts w:ascii="Arial" w:eastAsia="Times New Roman" w:hAnsi="Arial" w:cs="Arial"/>
          <w:sz w:val="22"/>
          <w:szCs w:val="22"/>
          <w:lang w:eastAsia="en-GB"/>
        </w:rPr>
      </w:pPr>
      <w:r>
        <w:rPr>
          <w:rFonts w:ascii="Arial" w:eastAsia="Times New Roman" w:hAnsi="Arial" w:cs="Arial"/>
          <w:color w:val="000000"/>
          <w:sz w:val="22"/>
          <w:szCs w:val="22"/>
          <w:lang w:eastAsia="en-GB"/>
        </w:rPr>
        <w:t>Recommendations and s</w:t>
      </w:r>
      <w:r w:rsidR="0090422E" w:rsidRPr="002208C9">
        <w:rPr>
          <w:rFonts w:ascii="Arial" w:eastAsia="Times New Roman" w:hAnsi="Arial" w:cs="Arial"/>
          <w:color w:val="000000"/>
          <w:sz w:val="22"/>
          <w:szCs w:val="22"/>
          <w:lang w:eastAsia="en-GB"/>
        </w:rPr>
        <w:t xml:space="preserve">uggestions </w:t>
      </w:r>
      <w:r w:rsidR="00125F10" w:rsidRPr="002208C9">
        <w:rPr>
          <w:rFonts w:ascii="Arial" w:eastAsia="Times New Roman" w:hAnsi="Arial" w:cs="Arial"/>
          <w:color w:val="000000"/>
          <w:sz w:val="22"/>
          <w:szCs w:val="22"/>
          <w:lang w:eastAsia="en-GB"/>
        </w:rPr>
        <w:t>to</w:t>
      </w:r>
      <w:r w:rsidR="0090422E" w:rsidRPr="002208C9">
        <w:rPr>
          <w:rFonts w:ascii="Arial" w:eastAsia="Times New Roman" w:hAnsi="Arial" w:cs="Arial"/>
          <w:color w:val="000000"/>
          <w:sz w:val="22"/>
          <w:szCs w:val="22"/>
          <w:lang w:eastAsia="en-GB"/>
        </w:rPr>
        <w:t xml:space="preserve"> maximi</w:t>
      </w:r>
      <w:r w:rsidR="00125F10" w:rsidRPr="002208C9">
        <w:rPr>
          <w:rFonts w:ascii="Arial" w:eastAsia="Times New Roman" w:hAnsi="Arial" w:cs="Arial"/>
          <w:color w:val="000000"/>
          <w:sz w:val="22"/>
          <w:szCs w:val="22"/>
          <w:lang w:eastAsia="en-GB"/>
        </w:rPr>
        <w:t>s</w:t>
      </w:r>
      <w:r w:rsidR="0090422E" w:rsidRPr="002208C9">
        <w:rPr>
          <w:rFonts w:ascii="Arial" w:eastAsia="Times New Roman" w:hAnsi="Arial" w:cs="Arial"/>
          <w:color w:val="000000"/>
          <w:sz w:val="22"/>
          <w:szCs w:val="22"/>
          <w:lang w:eastAsia="en-GB"/>
        </w:rPr>
        <w:t>e the impact of FSL</w:t>
      </w:r>
      <w:r>
        <w:rPr>
          <w:rFonts w:ascii="Arial" w:eastAsia="Times New Roman" w:hAnsi="Arial" w:cs="Arial"/>
          <w:color w:val="000000"/>
          <w:sz w:val="22"/>
          <w:szCs w:val="22"/>
          <w:lang w:eastAsia="en-GB"/>
        </w:rPr>
        <w:t xml:space="preserve"> are to </w:t>
      </w:r>
      <w:r w:rsidR="001A6D8D">
        <w:rPr>
          <w:rFonts w:ascii="Arial" w:eastAsia="Times New Roman" w:hAnsi="Arial" w:cs="Arial"/>
          <w:color w:val="000000"/>
          <w:sz w:val="22"/>
          <w:szCs w:val="22"/>
          <w:lang w:eastAsia="en-GB"/>
        </w:rPr>
        <w:t>e</w:t>
      </w:r>
      <w:r w:rsidR="0090422E" w:rsidRPr="002208C9">
        <w:rPr>
          <w:rFonts w:ascii="Arial" w:eastAsia="Times New Roman" w:hAnsi="Arial" w:cs="Arial"/>
          <w:color w:val="000000"/>
          <w:sz w:val="22"/>
          <w:szCs w:val="22"/>
          <w:lang w:eastAsia="en-GB"/>
        </w:rPr>
        <w:t xml:space="preserve">xpand NHS eligibility requirements to </w:t>
      </w:r>
      <w:r w:rsidR="00DC6493">
        <w:rPr>
          <w:rFonts w:ascii="Arial" w:eastAsia="Times New Roman" w:hAnsi="Arial" w:cs="Arial"/>
          <w:color w:val="000000"/>
          <w:sz w:val="22"/>
          <w:szCs w:val="22"/>
          <w:lang w:eastAsia="en-GB"/>
        </w:rPr>
        <w:t xml:space="preserve">reduce </w:t>
      </w:r>
      <w:r w:rsidR="0090422E" w:rsidRPr="002208C9">
        <w:rPr>
          <w:rFonts w:ascii="Arial" w:eastAsia="Times New Roman" w:hAnsi="Arial" w:cs="Arial"/>
          <w:color w:val="000000"/>
          <w:sz w:val="22"/>
          <w:szCs w:val="22"/>
          <w:lang w:eastAsia="en-GB"/>
        </w:rPr>
        <w:t>disparities and provide access to more patients, particularly those with Type 2 diabetes</w:t>
      </w:r>
      <w:r w:rsidR="00DC0087">
        <w:rPr>
          <w:rFonts w:ascii="Arial" w:eastAsia="Times New Roman" w:hAnsi="Arial" w:cs="Arial"/>
          <w:color w:val="000000"/>
          <w:sz w:val="22"/>
          <w:szCs w:val="22"/>
          <w:lang w:eastAsia="en-GB"/>
        </w:rPr>
        <w:t>.</w:t>
      </w:r>
      <w:r w:rsidR="00A44819">
        <w:rPr>
          <w:rFonts w:ascii="Arial" w:eastAsia="Times New Roman" w:hAnsi="Arial" w:cs="Arial"/>
          <w:color w:val="000000"/>
          <w:sz w:val="22"/>
          <w:szCs w:val="22"/>
          <w:lang w:eastAsia="en-GB"/>
        </w:rPr>
        <w:t xml:space="preserve"> </w:t>
      </w:r>
      <w:r w:rsidR="00DC0087">
        <w:rPr>
          <w:rFonts w:ascii="Arial" w:eastAsia="Times New Roman" w:hAnsi="Arial" w:cs="Arial"/>
          <w:color w:val="000000"/>
          <w:sz w:val="22"/>
          <w:szCs w:val="22"/>
          <w:lang w:eastAsia="en-GB"/>
        </w:rPr>
        <w:t>Secondl</w:t>
      </w:r>
      <w:r w:rsidR="00A44819">
        <w:rPr>
          <w:rFonts w:ascii="Arial" w:eastAsia="Times New Roman" w:hAnsi="Arial" w:cs="Arial"/>
          <w:color w:val="000000"/>
          <w:sz w:val="22"/>
          <w:szCs w:val="22"/>
          <w:lang w:eastAsia="en-GB"/>
        </w:rPr>
        <w:t>y</w:t>
      </w:r>
      <w:r w:rsidR="0090422E" w:rsidRPr="002208C9">
        <w:rPr>
          <w:rFonts w:ascii="Arial" w:eastAsia="Times New Roman" w:hAnsi="Arial" w:cs="Arial"/>
          <w:color w:val="000000"/>
          <w:sz w:val="22"/>
          <w:szCs w:val="22"/>
          <w:lang w:eastAsia="en-GB"/>
        </w:rPr>
        <w:t xml:space="preserve"> improve</w:t>
      </w:r>
      <w:r w:rsidR="00A44819">
        <w:rPr>
          <w:rFonts w:ascii="Arial" w:eastAsia="Times New Roman" w:hAnsi="Arial" w:cs="Arial"/>
          <w:color w:val="000000"/>
          <w:sz w:val="22"/>
          <w:szCs w:val="22"/>
          <w:lang w:eastAsia="en-GB"/>
        </w:rPr>
        <w:t>ments to</w:t>
      </w:r>
      <w:r w:rsidR="0090422E" w:rsidRPr="002208C9">
        <w:rPr>
          <w:rFonts w:ascii="Arial" w:eastAsia="Times New Roman" w:hAnsi="Arial" w:cs="Arial"/>
          <w:color w:val="000000"/>
          <w:sz w:val="22"/>
          <w:szCs w:val="22"/>
          <w:lang w:eastAsia="en-GB"/>
        </w:rPr>
        <w:t xml:space="preserve"> interpretation and compliance</w:t>
      </w:r>
      <w:r w:rsidR="00405FE8">
        <w:rPr>
          <w:rFonts w:ascii="Arial" w:eastAsia="Times New Roman" w:hAnsi="Arial" w:cs="Arial"/>
          <w:color w:val="000000"/>
          <w:sz w:val="22"/>
          <w:szCs w:val="22"/>
          <w:lang w:eastAsia="en-GB"/>
        </w:rPr>
        <w:t xml:space="preserve"> </w:t>
      </w:r>
      <w:r w:rsidR="00840B64">
        <w:rPr>
          <w:rFonts w:ascii="Arial" w:eastAsia="Times New Roman" w:hAnsi="Arial" w:cs="Arial"/>
          <w:color w:val="000000"/>
          <w:sz w:val="22"/>
          <w:szCs w:val="22"/>
          <w:lang w:eastAsia="en-GB"/>
        </w:rPr>
        <w:t>for both</w:t>
      </w:r>
      <w:r w:rsidR="0090422E" w:rsidRPr="002208C9">
        <w:rPr>
          <w:rFonts w:ascii="Arial" w:eastAsia="Times New Roman" w:hAnsi="Arial" w:cs="Arial"/>
          <w:color w:val="000000"/>
          <w:sz w:val="22"/>
          <w:szCs w:val="22"/>
          <w:lang w:eastAsia="en-GB"/>
        </w:rPr>
        <w:t xml:space="preserve"> patients' and practitioners'</w:t>
      </w:r>
      <w:r w:rsidR="00D63DF2">
        <w:rPr>
          <w:rFonts w:ascii="Arial" w:eastAsia="Times New Roman" w:hAnsi="Arial" w:cs="Arial"/>
          <w:color w:val="000000"/>
          <w:sz w:val="22"/>
          <w:szCs w:val="22"/>
          <w:lang w:eastAsia="en-GB"/>
        </w:rPr>
        <w:t>,</w:t>
      </w:r>
      <w:r w:rsidR="0090422E" w:rsidRPr="002208C9">
        <w:rPr>
          <w:rFonts w:ascii="Arial" w:eastAsia="Times New Roman" w:hAnsi="Arial" w:cs="Arial"/>
          <w:color w:val="000000"/>
          <w:sz w:val="22"/>
          <w:szCs w:val="22"/>
          <w:lang w:eastAsia="en-GB"/>
        </w:rPr>
        <w:t xml:space="preserve"> </w:t>
      </w:r>
      <w:r w:rsidR="00D8680D">
        <w:rPr>
          <w:rFonts w:ascii="Arial" w:eastAsia="Times New Roman" w:hAnsi="Arial" w:cs="Arial"/>
          <w:color w:val="000000"/>
          <w:sz w:val="22"/>
          <w:szCs w:val="22"/>
          <w:lang w:eastAsia="en-GB"/>
        </w:rPr>
        <w:t xml:space="preserve">such as </w:t>
      </w:r>
      <w:r w:rsidR="008E0141">
        <w:rPr>
          <w:rFonts w:ascii="Arial" w:eastAsia="Times New Roman" w:hAnsi="Arial" w:cs="Arial"/>
          <w:color w:val="000000"/>
          <w:sz w:val="22"/>
          <w:szCs w:val="22"/>
          <w:lang w:eastAsia="en-GB"/>
        </w:rPr>
        <w:t xml:space="preserve">improved </w:t>
      </w:r>
      <w:r w:rsidR="0090422E" w:rsidRPr="002208C9">
        <w:rPr>
          <w:rFonts w:ascii="Arial" w:eastAsia="Times New Roman" w:hAnsi="Arial" w:cs="Arial"/>
          <w:color w:val="000000"/>
          <w:sz w:val="22"/>
          <w:szCs w:val="22"/>
          <w:lang w:eastAsia="en-GB"/>
        </w:rPr>
        <w:t>training</w:t>
      </w:r>
      <w:r w:rsidR="00D63DF2">
        <w:rPr>
          <w:rFonts w:ascii="Arial" w:eastAsia="Times New Roman" w:hAnsi="Arial" w:cs="Arial"/>
          <w:color w:val="000000"/>
          <w:sz w:val="22"/>
          <w:szCs w:val="22"/>
          <w:lang w:eastAsia="en-GB"/>
        </w:rPr>
        <w:t xml:space="preserve">. </w:t>
      </w:r>
      <w:r w:rsidR="001551BD">
        <w:rPr>
          <w:rFonts w:ascii="Arial" w:eastAsia="Times New Roman" w:hAnsi="Arial" w:cs="Arial"/>
          <w:color w:val="000000"/>
          <w:sz w:val="22"/>
          <w:szCs w:val="22"/>
          <w:lang w:eastAsia="en-GB"/>
        </w:rPr>
        <w:t>Additionally,</w:t>
      </w:r>
      <w:r w:rsidR="008E0141">
        <w:rPr>
          <w:rFonts w:ascii="Arial" w:eastAsia="Times New Roman" w:hAnsi="Arial" w:cs="Arial"/>
          <w:color w:val="000000"/>
          <w:sz w:val="22"/>
          <w:szCs w:val="22"/>
          <w:lang w:eastAsia="en-GB"/>
        </w:rPr>
        <w:t xml:space="preserve"> e</w:t>
      </w:r>
      <w:r w:rsidR="0090422E" w:rsidRPr="002208C9">
        <w:rPr>
          <w:rFonts w:ascii="Arial" w:eastAsia="Times New Roman" w:hAnsi="Arial" w:cs="Arial"/>
          <w:color w:val="000000"/>
          <w:sz w:val="22"/>
          <w:szCs w:val="22"/>
          <w:lang w:eastAsia="en-GB"/>
        </w:rPr>
        <w:t>ncourage</w:t>
      </w:r>
      <w:r w:rsidR="00735993">
        <w:rPr>
          <w:rFonts w:ascii="Arial" w:eastAsia="Times New Roman" w:hAnsi="Arial" w:cs="Arial"/>
          <w:color w:val="000000"/>
          <w:sz w:val="22"/>
          <w:szCs w:val="22"/>
          <w:lang w:eastAsia="en-GB"/>
        </w:rPr>
        <w:t>ment of</w:t>
      </w:r>
      <w:r w:rsidR="0090422E" w:rsidRPr="002208C9">
        <w:rPr>
          <w:rFonts w:ascii="Arial" w:eastAsia="Times New Roman" w:hAnsi="Arial" w:cs="Arial"/>
          <w:color w:val="000000"/>
          <w:sz w:val="22"/>
          <w:szCs w:val="22"/>
          <w:lang w:eastAsia="en-GB"/>
        </w:rPr>
        <w:t xml:space="preserve"> digital inclusion by providing people with low levels of digital literacy with gadgets, applications, or training</w:t>
      </w:r>
      <w:r w:rsidR="00734021">
        <w:rPr>
          <w:rFonts w:ascii="Arial" w:eastAsia="Times New Roman" w:hAnsi="Arial" w:cs="Arial"/>
          <w:color w:val="000000"/>
          <w:sz w:val="22"/>
          <w:szCs w:val="22"/>
          <w:lang w:eastAsia="en-GB"/>
        </w:rPr>
        <w:t>. Also t</w:t>
      </w:r>
      <w:r w:rsidR="0090422E" w:rsidRPr="002208C9">
        <w:rPr>
          <w:rFonts w:ascii="Arial" w:eastAsia="Times New Roman" w:hAnsi="Arial" w:cs="Arial"/>
          <w:color w:val="000000"/>
          <w:sz w:val="22"/>
          <w:szCs w:val="22"/>
          <w:lang w:eastAsia="en-GB"/>
        </w:rPr>
        <w:t>rack</w:t>
      </w:r>
      <w:r w:rsidR="0038039B">
        <w:rPr>
          <w:rFonts w:ascii="Arial" w:eastAsia="Times New Roman" w:hAnsi="Arial" w:cs="Arial"/>
          <w:color w:val="000000"/>
          <w:sz w:val="22"/>
          <w:szCs w:val="22"/>
          <w:lang w:eastAsia="en-GB"/>
        </w:rPr>
        <w:t>ing</w:t>
      </w:r>
      <w:r w:rsidR="0090422E" w:rsidRPr="002208C9">
        <w:rPr>
          <w:rFonts w:ascii="Arial" w:eastAsia="Times New Roman" w:hAnsi="Arial" w:cs="Arial"/>
          <w:color w:val="000000"/>
          <w:sz w:val="22"/>
          <w:szCs w:val="22"/>
          <w:lang w:eastAsia="en-GB"/>
        </w:rPr>
        <w:t xml:space="preserve"> long-term results using research and national audits</w:t>
      </w:r>
      <w:r w:rsidR="0038039B">
        <w:rPr>
          <w:rFonts w:ascii="Arial" w:eastAsia="Times New Roman" w:hAnsi="Arial" w:cs="Arial"/>
          <w:color w:val="000000"/>
          <w:sz w:val="22"/>
          <w:szCs w:val="22"/>
          <w:lang w:eastAsia="en-GB"/>
        </w:rPr>
        <w:t xml:space="preserve"> will </w:t>
      </w:r>
      <w:r w:rsidR="00B41A04">
        <w:rPr>
          <w:rFonts w:ascii="Arial" w:eastAsia="Times New Roman" w:hAnsi="Arial" w:cs="Arial"/>
          <w:color w:val="000000"/>
          <w:sz w:val="22"/>
          <w:szCs w:val="22"/>
          <w:lang w:eastAsia="en-GB"/>
        </w:rPr>
        <w:t>produce accurate data for improvements</w:t>
      </w:r>
      <w:r w:rsidR="00DC0087">
        <w:rPr>
          <w:rFonts w:ascii="Arial" w:eastAsia="Times New Roman" w:hAnsi="Arial" w:cs="Arial"/>
          <w:color w:val="000000"/>
          <w:sz w:val="22"/>
          <w:szCs w:val="22"/>
          <w:lang w:eastAsia="en-GB"/>
        </w:rPr>
        <w:t xml:space="preserve">. </w:t>
      </w:r>
      <w:r w:rsidR="00734021">
        <w:rPr>
          <w:rFonts w:ascii="Arial" w:eastAsia="Times New Roman" w:hAnsi="Arial" w:cs="Arial"/>
          <w:color w:val="000000"/>
          <w:sz w:val="22"/>
          <w:szCs w:val="22"/>
          <w:lang w:eastAsia="en-GB"/>
        </w:rPr>
        <w:t>Furthermore</w:t>
      </w:r>
      <w:r w:rsidR="00AA6738">
        <w:rPr>
          <w:rFonts w:ascii="Arial" w:eastAsia="Times New Roman" w:hAnsi="Arial" w:cs="Arial"/>
          <w:color w:val="000000"/>
          <w:sz w:val="22"/>
          <w:szCs w:val="22"/>
          <w:lang w:eastAsia="en-GB"/>
        </w:rPr>
        <w:t>,</w:t>
      </w:r>
      <w:r w:rsidR="00572CAF">
        <w:rPr>
          <w:rFonts w:ascii="Arial" w:eastAsia="Times New Roman" w:hAnsi="Arial" w:cs="Arial"/>
          <w:color w:val="000000"/>
          <w:sz w:val="22"/>
          <w:szCs w:val="22"/>
          <w:lang w:eastAsia="en-GB"/>
        </w:rPr>
        <w:t xml:space="preserve"> i</w:t>
      </w:r>
      <w:r w:rsidR="00BD3489" w:rsidRPr="00BD3489">
        <w:rPr>
          <w:rFonts w:ascii="Arial" w:eastAsia="Times New Roman" w:hAnsi="Arial" w:cs="Arial"/>
          <w:color w:val="000000"/>
          <w:sz w:val="22"/>
          <w:szCs w:val="22"/>
          <w:lang w:eastAsia="en-GB"/>
        </w:rPr>
        <w:t xml:space="preserve">n accordance with the UK GDPR (2018) and the </w:t>
      </w:r>
      <w:r w:rsidR="00D96307">
        <w:rPr>
          <w:rFonts w:ascii="Arial" w:eastAsia="Times New Roman" w:hAnsi="Arial" w:cs="Arial"/>
          <w:color w:val="000000"/>
          <w:sz w:val="22"/>
          <w:szCs w:val="22"/>
          <w:lang w:eastAsia="en-GB"/>
        </w:rPr>
        <w:t>D</w:t>
      </w:r>
      <w:r w:rsidR="00BD3489" w:rsidRPr="00BD3489">
        <w:rPr>
          <w:rFonts w:ascii="Arial" w:eastAsia="Times New Roman" w:hAnsi="Arial" w:cs="Arial"/>
          <w:color w:val="000000"/>
          <w:sz w:val="22"/>
          <w:szCs w:val="22"/>
          <w:lang w:eastAsia="en-GB"/>
        </w:rPr>
        <w:t xml:space="preserve">ata </w:t>
      </w:r>
      <w:r w:rsidR="00D96307">
        <w:rPr>
          <w:rFonts w:ascii="Arial" w:eastAsia="Times New Roman" w:hAnsi="Arial" w:cs="Arial"/>
          <w:color w:val="000000"/>
          <w:sz w:val="22"/>
          <w:szCs w:val="22"/>
          <w:lang w:eastAsia="en-GB"/>
        </w:rPr>
        <w:t>P</w:t>
      </w:r>
      <w:r w:rsidR="00BD3489" w:rsidRPr="00BD3489">
        <w:rPr>
          <w:rFonts w:ascii="Arial" w:eastAsia="Times New Roman" w:hAnsi="Arial" w:cs="Arial"/>
          <w:color w:val="000000"/>
          <w:sz w:val="22"/>
          <w:szCs w:val="22"/>
          <w:lang w:eastAsia="en-GB"/>
        </w:rPr>
        <w:t xml:space="preserve">rotection </w:t>
      </w:r>
      <w:r w:rsidR="00D96307">
        <w:rPr>
          <w:rFonts w:ascii="Arial" w:eastAsia="Times New Roman" w:hAnsi="Arial" w:cs="Arial"/>
          <w:color w:val="000000"/>
          <w:sz w:val="22"/>
          <w:szCs w:val="22"/>
          <w:lang w:eastAsia="en-GB"/>
        </w:rPr>
        <w:t>A</w:t>
      </w:r>
      <w:r w:rsidR="00BD3489" w:rsidRPr="00BD3489">
        <w:rPr>
          <w:rFonts w:ascii="Arial" w:eastAsia="Times New Roman" w:hAnsi="Arial" w:cs="Arial"/>
          <w:color w:val="000000"/>
          <w:sz w:val="22"/>
          <w:szCs w:val="22"/>
          <w:lang w:eastAsia="en-GB"/>
        </w:rPr>
        <w:t>ct (2018), future initiatives should place a high priority on digital literacy, equal access, and transparent governance</w:t>
      </w:r>
      <w:r w:rsidR="00840B64">
        <w:rPr>
          <w:rFonts w:ascii="Arial" w:eastAsia="Times New Roman" w:hAnsi="Arial" w:cs="Arial"/>
          <w:color w:val="000000"/>
          <w:sz w:val="22"/>
          <w:szCs w:val="22"/>
          <w:lang w:eastAsia="en-GB"/>
        </w:rPr>
        <w:t xml:space="preserve"> </w:t>
      </w:r>
      <w:r w:rsidR="00840B64">
        <w:rPr>
          <w:rFonts w:ascii="Arial" w:eastAsia="Times New Roman" w:hAnsi="Arial" w:cs="Arial"/>
          <w:sz w:val="22"/>
          <w:szCs w:val="22"/>
          <w:lang w:eastAsia="en-GB"/>
        </w:rPr>
        <w:t>(</w:t>
      </w:r>
      <w:r w:rsidR="00840B64">
        <w:rPr>
          <w:rFonts w:ascii="Arial" w:eastAsia="Times New Roman" w:hAnsi="Arial" w:cs="Arial"/>
          <w:color w:val="000000"/>
          <w:sz w:val="22"/>
          <w:szCs w:val="22"/>
          <w:lang w:eastAsia="en-GB"/>
        </w:rPr>
        <w:t>Data Protection Act, 2018)</w:t>
      </w:r>
      <w:r w:rsidR="00840B64">
        <w:rPr>
          <w:rFonts w:ascii="Arial" w:eastAsia="Times New Roman" w:hAnsi="Arial" w:cs="Arial"/>
          <w:sz w:val="22"/>
          <w:szCs w:val="22"/>
          <w:lang w:eastAsia="en-GB"/>
        </w:rPr>
        <w:t>.</w:t>
      </w:r>
    </w:p>
    <w:p w14:paraId="789B87C6" w14:textId="1C29B6E4" w:rsidR="00B72FAB" w:rsidRDefault="00A74AEA" w:rsidP="00B72FAB">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Lastly and i</w:t>
      </w:r>
      <w:r w:rsidR="0090422E" w:rsidRPr="002208C9">
        <w:rPr>
          <w:rFonts w:ascii="Arial" w:eastAsia="Times New Roman" w:hAnsi="Arial" w:cs="Arial"/>
          <w:color w:val="000000"/>
          <w:sz w:val="22"/>
          <w:szCs w:val="22"/>
          <w:lang w:eastAsia="en-GB"/>
        </w:rPr>
        <w:t>mportantly, although FSL is not a cure-all, patients and the larger healthcare system can profit in the long run from its careful application</w:t>
      </w:r>
      <w:r w:rsidR="00B72FAB">
        <w:rPr>
          <w:rFonts w:ascii="Arial" w:eastAsia="Times New Roman" w:hAnsi="Arial" w:cs="Arial"/>
          <w:color w:val="000000"/>
          <w:sz w:val="22"/>
          <w:szCs w:val="22"/>
          <w:lang w:eastAsia="en-GB"/>
        </w:rPr>
        <w:t>.</w:t>
      </w:r>
    </w:p>
    <w:p w14:paraId="50939E91" w14:textId="77777777" w:rsidR="00E168C1" w:rsidRDefault="00E168C1" w:rsidP="00B72FAB">
      <w:pPr>
        <w:spacing w:before="100" w:beforeAutospacing="1" w:after="100" w:afterAutospacing="1" w:line="360" w:lineRule="auto"/>
        <w:jc w:val="both"/>
        <w:rPr>
          <w:rFonts w:ascii="Arial" w:eastAsia="Times New Roman" w:hAnsi="Arial" w:cs="Arial"/>
          <w:color w:val="000000"/>
          <w:sz w:val="22"/>
          <w:szCs w:val="22"/>
          <w:lang w:eastAsia="en-GB"/>
        </w:rPr>
      </w:pPr>
    </w:p>
    <w:p w14:paraId="782D1B19" w14:textId="77777777" w:rsidR="00142688" w:rsidRDefault="00142688" w:rsidP="00B72FAB">
      <w:pPr>
        <w:spacing w:before="100" w:beforeAutospacing="1" w:after="100" w:afterAutospacing="1" w:line="360" w:lineRule="auto"/>
        <w:jc w:val="both"/>
        <w:rPr>
          <w:rFonts w:ascii="Arial" w:eastAsia="Times New Roman" w:hAnsi="Arial" w:cs="Arial"/>
          <w:color w:val="000000"/>
          <w:sz w:val="22"/>
          <w:szCs w:val="22"/>
          <w:lang w:eastAsia="en-GB"/>
        </w:rPr>
      </w:pPr>
    </w:p>
    <w:p w14:paraId="2220F1D1" w14:textId="77777777" w:rsidR="00E15042" w:rsidRDefault="00E15042" w:rsidP="00B72FAB">
      <w:pPr>
        <w:spacing w:before="100" w:beforeAutospacing="1" w:after="100" w:afterAutospacing="1" w:line="360" w:lineRule="auto"/>
        <w:jc w:val="both"/>
        <w:rPr>
          <w:rFonts w:ascii="Arial" w:eastAsia="Times New Roman" w:hAnsi="Arial" w:cs="Arial"/>
          <w:color w:val="000000"/>
          <w:sz w:val="22"/>
          <w:szCs w:val="22"/>
          <w:lang w:eastAsia="en-GB"/>
        </w:rPr>
      </w:pPr>
    </w:p>
    <w:p w14:paraId="005FAC4A" w14:textId="77777777" w:rsidR="00397D22" w:rsidRDefault="00397D22" w:rsidP="00B72FAB">
      <w:pPr>
        <w:spacing w:before="100" w:beforeAutospacing="1" w:after="100" w:afterAutospacing="1" w:line="360" w:lineRule="auto"/>
        <w:jc w:val="both"/>
        <w:rPr>
          <w:rFonts w:ascii="Arial" w:eastAsia="Times New Roman" w:hAnsi="Arial" w:cs="Arial"/>
          <w:b/>
          <w:bCs/>
          <w:color w:val="000000"/>
          <w:sz w:val="22"/>
          <w:szCs w:val="22"/>
          <w:lang w:eastAsia="en-GB"/>
        </w:rPr>
      </w:pPr>
    </w:p>
    <w:p w14:paraId="72546A80" w14:textId="20EBBAC6" w:rsidR="00155938" w:rsidRPr="00643583" w:rsidRDefault="000C37CA" w:rsidP="00B72FAB">
      <w:pPr>
        <w:spacing w:before="100" w:beforeAutospacing="1" w:after="100" w:afterAutospacing="1" w:line="360" w:lineRule="auto"/>
        <w:jc w:val="both"/>
        <w:rPr>
          <w:rFonts w:ascii="Arial" w:eastAsia="Times New Roman" w:hAnsi="Arial" w:cs="Arial"/>
          <w:b/>
          <w:bCs/>
          <w:color w:val="000000"/>
          <w:sz w:val="22"/>
          <w:szCs w:val="22"/>
          <w:lang w:eastAsia="en-GB"/>
        </w:rPr>
      </w:pPr>
      <w:r w:rsidRPr="00643583">
        <w:rPr>
          <w:rFonts w:ascii="Arial" w:eastAsia="Times New Roman" w:hAnsi="Arial" w:cs="Arial"/>
          <w:b/>
          <w:bCs/>
          <w:color w:val="000000"/>
          <w:sz w:val="22"/>
          <w:szCs w:val="22"/>
          <w:lang w:eastAsia="en-GB"/>
        </w:rPr>
        <w:lastRenderedPageBreak/>
        <w:t>R</w:t>
      </w:r>
      <w:r w:rsidR="00155938" w:rsidRPr="00643583">
        <w:rPr>
          <w:rFonts w:ascii="Arial" w:eastAsia="Times New Roman" w:hAnsi="Arial" w:cs="Arial"/>
          <w:b/>
          <w:bCs/>
          <w:color w:val="000000"/>
          <w:sz w:val="22"/>
          <w:szCs w:val="22"/>
          <w:lang w:eastAsia="en-GB"/>
        </w:rPr>
        <w:t>eference List</w:t>
      </w:r>
    </w:p>
    <w:p w14:paraId="086D8B6F" w14:textId="168D4CD3" w:rsidR="00F45237" w:rsidRDefault="00F5653D"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r w:rsidRPr="00F5653D">
        <w:rPr>
          <w:rFonts w:ascii="Arial" w:eastAsia="Times New Roman" w:hAnsi="Arial" w:cs="Arial"/>
          <w:color w:val="000000"/>
          <w:sz w:val="22"/>
          <w:szCs w:val="22"/>
          <w:lang w:eastAsia="en-GB"/>
        </w:rPr>
        <w:t>Abbott</w:t>
      </w:r>
      <w:r w:rsidR="00F677DF">
        <w:rPr>
          <w:rFonts w:ascii="Arial" w:eastAsia="Times New Roman" w:hAnsi="Arial" w:cs="Arial"/>
          <w:color w:val="000000"/>
          <w:sz w:val="22"/>
          <w:szCs w:val="22"/>
          <w:lang w:eastAsia="en-GB"/>
        </w:rPr>
        <w:t>.</w:t>
      </w:r>
      <w:r w:rsidR="00C62982">
        <w:rPr>
          <w:rFonts w:ascii="Arial" w:eastAsia="Times New Roman" w:hAnsi="Arial" w:cs="Arial"/>
          <w:color w:val="000000"/>
          <w:sz w:val="22"/>
          <w:szCs w:val="22"/>
          <w:lang w:eastAsia="en-GB"/>
        </w:rPr>
        <w:t xml:space="preserve"> </w:t>
      </w:r>
      <w:r w:rsidRPr="00F5653D">
        <w:rPr>
          <w:rFonts w:ascii="Arial" w:eastAsia="Times New Roman" w:hAnsi="Arial" w:cs="Arial"/>
          <w:color w:val="000000"/>
          <w:sz w:val="22"/>
          <w:szCs w:val="22"/>
          <w:lang w:eastAsia="en-GB"/>
        </w:rPr>
        <w:t>(2023) </w:t>
      </w:r>
      <w:r w:rsidRPr="00F5653D">
        <w:rPr>
          <w:rFonts w:ascii="Arial" w:eastAsia="Times New Roman" w:hAnsi="Arial" w:cs="Arial"/>
          <w:i/>
          <w:iCs/>
          <w:color w:val="000000"/>
          <w:sz w:val="22"/>
          <w:szCs w:val="22"/>
          <w:lang w:eastAsia="en-GB"/>
        </w:rPr>
        <w:t>FreeStyle Libre System: How It Works</w:t>
      </w:r>
      <w:r w:rsidRPr="00F5653D">
        <w:rPr>
          <w:rFonts w:ascii="Arial" w:eastAsia="Times New Roman" w:hAnsi="Arial" w:cs="Arial"/>
          <w:color w:val="000000"/>
          <w:sz w:val="22"/>
          <w:szCs w:val="22"/>
          <w:lang w:eastAsia="en-GB"/>
        </w:rPr>
        <w:t>. Available at: https://www.freestyle.abbott (Accessed: 19 October 2025).</w:t>
      </w:r>
    </w:p>
    <w:p w14:paraId="6604E2D5" w14:textId="4A38C494" w:rsidR="00D522B0" w:rsidRDefault="00D522B0" w:rsidP="002208C9">
      <w:pPr>
        <w:spacing w:before="100" w:beforeAutospacing="1" w:after="100" w:afterAutospacing="1" w:line="360" w:lineRule="auto"/>
        <w:jc w:val="both"/>
        <w:outlineLvl w:val="1"/>
        <w:rPr>
          <w:rFonts w:ascii="Arial" w:eastAsia="Times New Roman" w:hAnsi="Arial" w:cs="Arial"/>
          <w:color w:val="000000"/>
          <w:sz w:val="22"/>
          <w:szCs w:val="22"/>
          <w:lang w:eastAsia="en-GB"/>
        </w:rPr>
      </w:pPr>
      <w:r w:rsidRPr="00D522B0">
        <w:rPr>
          <w:rFonts w:ascii="Arial" w:eastAsia="Times New Roman" w:hAnsi="Arial" w:cs="Arial"/>
          <w:color w:val="000000"/>
          <w:sz w:val="22"/>
          <w:szCs w:val="22"/>
          <w:lang w:eastAsia="en-GB"/>
        </w:rPr>
        <w:t>Abbott</w:t>
      </w:r>
      <w:r w:rsidR="00F677DF">
        <w:rPr>
          <w:rFonts w:ascii="Arial" w:eastAsia="Times New Roman" w:hAnsi="Arial" w:cs="Arial"/>
          <w:color w:val="000000"/>
          <w:sz w:val="22"/>
          <w:szCs w:val="22"/>
          <w:lang w:eastAsia="en-GB"/>
        </w:rPr>
        <w:t>,</w:t>
      </w:r>
      <w:r w:rsidRPr="00D522B0">
        <w:rPr>
          <w:rFonts w:ascii="Arial" w:eastAsia="Times New Roman" w:hAnsi="Arial" w:cs="Arial"/>
          <w:color w:val="000000"/>
          <w:sz w:val="22"/>
          <w:szCs w:val="22"/>
          <w:lang w:eastAsia="en-GB"/>
        </w:rPr>
        <w:t xml:space="preserve"> (2025) </w:t>
      </w:r>
      <w:r w:rsidR="00AA7827">
        <w:rPr>
          <w:rFonts w:ascii="Arial" w:eastAsia="Times New Roman" w:hAnsi="Arial" w:cs="Arial"/>
          <w:color w:val="000000"/>
          <w:sz w:val="22"/>
          <w:szCs w:val="22"/>
          <w:lang w:eastAsia="en-GB"/>
        </w:rPr>
        <w:t>Frees</w:t>
      </w:r>
      <w:r w:rsidR="00110C25">
        <w:rPr>
          <w:rFonts w:ascii="Arial" w:eastAsia="Times New Roman" w:hAnsi="Arial" w:cs="Arial"/>
          <w:color w:val="000000"/>
          <w:sz w:val="22"/>
          <w:szCs w:val="22"/>
          <w:lang w:eastAsia="en-GB"/>
        </w:rPr>
        <w:t xml:space="preserve">tyle Libre </w:t>
      </w:r>
      <w:r w:rsidRPr="00D522B0">
        <w:rPr>
          <w:rFonts w:ascii="Arial" w:eastAsia="Times New Roman" w:hAnsi="Arial" w:cs="Arial"/>
          <w:color w:val="000000"/>
          <w:sz w:val="22"/>
          <w:szCs w:val="22"/>
          <w:lang w:eastAsia="en-GB"/>
        </w:rPr>
        <w:t xml:space="preserve">Privacy Policy. Available at: </w:t>
      </w:r>
      <w:hyperlink r:id="rId8" w:history="1">
        <w:r w:rsidR="00E11181" w:rsidRPr="001E1C70">
          <w:rPr>
            <w:rStyle w:val="Hyperlink"/>
            <w:rFonts w:ascii="Arial" w:eastAsia="Times New Roman" w:hAnsi="Arial" w:cs="Arial"/>
            <w:sz w:val="22"/>
            <w:szCs w:val="22"/>
            <w:lang w:eastAsia="en-GB"/>
          </w:rPr>
          <w:t>https://www.freestyle.abbott/uk-en/legal/privacy-policy.html</w:t>
        </w:r>
      </w:hyperlink>
      <w:r w:rsidR="00E11181">
        <w:rPr>
          <w:rFonts w:ascii="Arial" w:eastAsia="Times New Roman" w:hAnsi="Arial" w:cs="Arial"/>
          <w:color w:val="000000"/>
          <w:sz w:val="22"/>
          <w:szCs w:val="22"/>
          <w:lang w:eastAsia="en-GB"/>
        </w:rPr>
        <w:t xml:space="preserve"> (Accessed</w:t>
      </w:r>
      <w:r w:rsidR="00F677DF">
        <w:rPr>
          <w:rFonts w:ascii="Arial" w:eastAsia="Times New Roman" w:hAnsi="Arial" w:cs="Arial"/>
          <w:color w:val="000000"/>
          <w:sz w:val="22"/>
          <w:szCs w:val="22"/>
          <w:lang w:eastAsia="en-GB"/>
        </w:rPr>
        <w:t>:</w:t>
      </w:r>
      <w:r w:rsidR="00E11181">
        <w:rPr>
          <w:rFonts w:ascii="Arial" w:eastAsia="Times New Roman" w:hAnsi="Arial" w:cs="Arial"/>
          <w:color w:val="000000"/>
          <w:sz w:val="22"/>
          <w:szCs w:val="22"/>
          <w:lang w:eastAsia="en-GB"/>
        </w:rPr>
        <w:t xml:space="preserve"> 21 October 2025).</w:t>
      </w:r>
    </w:p>
    <w:p w14:paraId="5B3E5ADE" w14:textId="0CED7E0B" w:rsidR="00CC24C1" w:rsidRPr="00EA2F2D" w:rsidRDefault="00CC24C1" w:rsidP="002208C9">
      <w:pPr>
        <w:spacing w:before="100" w:beforeAutospacing="1" w:after="100" w:afterAutospacing="1" w:line="360" w:lineRule="auto"/>
        <w:jc w:val="both"/>
        <w:outlineLvl w:val="1"/>
        <w:rPr>
          <w:rFonts w:ascii="Arial" w:eastAsia="Times New Roman" w:hAnsi="Arial" w:cs="Arial"/>
          <w:color w:val="000000" w:themeColor="text1"/>
          <w:sz w:val="22"/>
          <w:szCs w:val="22"/>
          <w:lang w:eastAsia="en-GB"/>
        </w:rPr>
      </w:pPr>
      <w:r w:rsidRPr="00EA2F2D">
        <w:rPr>
          <w:rFonts w:ascii="Arial" w:eastAsia="Times New Roman" w:hAnsi="Arial" w:cs="Arial"/>
          <w:color w:val="000000" w:themeColor="text1"/>
          <w:sz w:val="22"/>
          <w:szCs w:val="22"/>
          <w:lang w:eastAsia="en-GB"/>
        </w:rPr>
        <w:t>Alva, S.</w:t>
      </w:r>
      <w:r w:rsidR="00873C65" w:rsidRPr="00EA2F2D">
        <w:rPr>
          <w:rFonts w:ascii="Arial" w:eastAsia="Times New Roman" w:hAnsi="Arial" w:cs="Arial"/>
          <w:color w:val="000000" w:themeColor="text1"/>
          <w:sz w:val="22"/>
          <w:szCs w:val="22"/>
          <w:lang w:eastAsia="en-GB"/>
        </w:rPr>
        <w:t xml:space="preserve"> </w:t>
      </w:r>
      <w:r w:rsidRPr="00EA2F2D">
        <w:rPr>
          <w:rFonts w:ascii="Arial" w:eastAsia="Times New Roman" w:hAnsi="Arial" w:cs="Arial"/>
          <w:color w:val="000000" w:themeColor="text1"/>
          <w:sz w:val="22"/>
          <w:szCs w:val="22"/>
          <w:lang w:eastAsia="en-GB"/>
        </w:rPr>
        <w:t xml:space="preserve">(2020) ‘Accuracy and user performance of the </w:t>
      </w:r>
      <w:proofErr w:type="spellStart"/>
      <w:r w:rsidRPr="00EA2F2D">
        <w:rPr>
          <w:rFonts w:ascii="Arial" w:eastAsia="Times New Roman" w:hAnsi="Arial" w:cs="Arial"/>
          <w:color w:val="000000" w:themeColor="text1"/>
          <w:sz w:val="22"/>
          <w:szCs w:val="22"/>
          <w:lang w:eastAsia="en-GB"/>
        </w:rPr>
        <w:t>FreeStyle</w:t>
      </w:r>
      <w:proofErr w:type="spellEnd"/>
      <w:r w:rsidRPr="00EA2F2D">
        <w:rPr>
          <w:rFonts w:ascii="Arial" w:eastAsia="Times New Roman" w:hAnsi="Arial" w:cs="Arial"/>
          <w:color w:val="000000" w:themeColor="text1"/>
          <w:sz w:val="22"/>
          <w:szCs w:val="22"/>
          <w:lang w:eastAsia="en-GB"/>
        </w:rPr>
        <w:t xml:space="preserve"> Libre system in real-world settings’, Journal of Diabetes Science and Technology, 14(4), pp. 873–879.</w:t>
      </w:r>
      <w:r w:rsidR="002C4E6D" w:rsidRPr="00EA2F2D">
        <w:rPr>
          <w:rFonts w:ascii="Arial" w:eastAsia="Times New Roman" w:hAnsi="Arial" w:cs="Arial"/>
          <w:color w:val="000000" w:themeColor="text1"/>
          <w:sz w:val="22"/>
          <w:szCs w:val="22"/>
          <w:lang w:eastAsia="en-GB"/>
        </w:rPr>
        <w:t xml:space="preserve"> </w:t>
      </w:r>
    </w:p>
    <w:p w14:paraId="2B86AA43" w14:textId="0528133A" w:rsidR="00155938"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Association of British Clinical Diabetologists (ABCD), </w:t>
      </w:r>
      <w:r w:rsidR="008A4005"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2022</w:t>
      </w:r>
      <w:r w:rsidR="008A4005"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w:t>
      </w:r>
      <w:r w:rsidRPr="002208C9">
        <w:rPr>
          <w:rFonts w:ascii="Arial" w:eastAsia="Times New Roman" w:hAnsi="Arial" w:cs="Arial"/>
          <w:i/>
          <w:iCs/>
          <w:color w:val="000000"/>
          <w:sz w:val="22"/>
          <w:szCs w:val="22"/>
          <w:lang w:eastAsia="en-GB"/>
        </w:rPr>
        <w:t xml:space="preserve">ABCD </w:t>
      </w:r>
      <w:proofErr w:type="spellStart"/>
      <w:r w:rsidRPr="002208C9">
        <w:rPr>
          <w:rFonts w:ascii="Arial" w:eastAsia="Times New Roman" w:hAnsi="Arial" w:cs="Arial"/>
          <w:i/>
          <w:iCs/>
          <w:color w:val="000000"/>
          <w:sz w:val="22"/>
          <w:szCs w:val="22"/>
          <w:lang w:eastAsia="en-GB"/>
        </w:rPr>
        <w:t>FreeStyle</w:t>
      </w:r>
      <w:proofErr w:type="spellEnd"/>
      <w:r w:rsidRPr="002208C9">
        <w:rPr>
          <w:rFonts w:ascii="Arial" w:eastAsia="Times New Roman" w:hAnsi="Arial" w:cs="Arial"/>
          <w:i/>
          <w:iCs/>
          <w:color w:val="000000"/>
          <w:sz w:val="22"/>
          <w:szCs w:val="22"/>
          <w:lang w:eastAsia="en-GB"/>
        </w:rPr>
        <w:t xml:space="preserve"> Libre Audit Outcomes</w:t>
      </w:r>
      <w:r w:rsidRPr="002208C9">
        <w:rPr>
          <w:rFonts w:ascii="Arial" w:eastAsia="Times New Roman" w:hAnsi="Arial" w:cs="Arial"/>
          <w:color w:val="000000"/>
          <w:sz w:val="22"/>
          <w:szCs w:val="22"/>
          <w:lang w:eastAsia="en-GB"/>
        </w:rPr>
        <w:t>.</w:t>
      </w:r>
      <w:r w:rsidR="008A4005" w:rsidRPr="002208C9">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Available at: </w:t>
      </w:r>
      <w:hyperlink r:id="rId9" w:tgtFrame="_new" w:history="1">
        <w:r w:rsidRPr="002208C9">
          <w:rPr>
            <w:rFonts w:ascii="Arial" w:eastAsia="Times New Roman" w:hAnsi="Arial" w:cs="Arial"/>
            <w:color w:val="0000FF"/>
            <w:sz w:val="22"/>
            <w:szCs w:val="22"/>
            <w:u w:val="single"/>
            <w:lang w:eastAsia="en-GB"/>
          </w:rPr>
          <w:t>https://abcd.care/announcement/diabetes-care-publishes-abcd-freestyle-libre-audit-outcomes</w:t>
        </w:r>
      </w:hyperlink>
      <w:r w:rsidRPr="002208C9">
        <w:rPr>
          <w:rFonts w:ascii="Arial" w:eastAsia="Times New Roman" w:hAnsi="Arial" w:cs="Arial"/>
          <w:color w:val="000000"/>
          <w:sz w:val="22"/>
          <w:szCs w:val="22"/>
          <w:lang w:eastAsia="en-GB"/>
        </w:rPr>
        <w:t> </w:t>
      </w:r>
      <w:r w:rsidR="008A4005"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Accessed</w:t>
      </w:r>
      <w:r w:rsidR="00873C65">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8 Oct 2025</w:t>
      </w:r>
      <w:r w:rsidR="008A4005"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7FFD337B" w14:textId="7DC308BD" w:rsidR="00195414" w:rsidRDefault="00195414" w:rsidP="002208C9">
      <w:pPr>
        <w:spacing w:before="100" w:beforeAutospacing="1" w:after="100" w:afterAutospacing="1" w:line="360" w:lineRule="auto"/>
        <w:jc w:val="both"/>
        <w:rPr>
          <w:rFonts w:ascii="Arial" w:eastAsia="Times New Roman" w:hAnsi="Arial" w:cs="Arial"/>
          <w:color w:val="000000"/>
          <w:sz w:val="22"/>
          <w:szCs w:val="22"/>
          <w:lang w:eastAsia="en-GB"/>
        </w:rPr>
      </w:pPr>
      <w:proofErr w:type="spellStart"/>
      <w:r w:rsidRPr="00195414">
        <w:rPr>
          <w:rFonts w:ascii="Arial" w:eastAsia="Times New Roman" w:hAnsi="Arial" w:cs="Arial"/>
          <w:color w:val="000000"/>
          <w:sz w:val="22"/>
          <w:szCs w:val="22"/>
          <w:lang w:eastAsia="en-GB"/>
        </w:rPr>
        <w:t>Blissett</w:t>
      </w:r>
      <w:proofErr w:type="spellEnd"/>
      <w:r w:rsidRPr="00195414">
        <w:rPr>
          <w:rFonts w:ascii="Arial" w:eastAsia="Times New Roman" w:hAnsi="Arial" w:cs="Arial"/>
          <w:color w:val="000000"/>
          <w:sz w:val="22"/>
          <w:szCs w:val="22"/>
          <w:lang w:eastAsia="en-GB"/>
        </w:rPr>
        <w:t xml:space="preserve"> R, </w:t>
      </w:r>
      <w:proofErr w:type="spellStart"/>
      <w:r w:rsidRPr="00195414">
        <w:rPr>
          <w:rFonts w:ascii="Arial" w:eastAsia="Times New Roman" w:hAnsi="Arial" w:cs="Arial"/>
          <w:color w:val="000000"/>
          <w:sz w:val="22"/>
          <w:szCs w:val="22"/>
          <w:lang w:eastAsia="en-GB"/>
        </w:rPr>
        <w:t>Blissett</w:t>
      </w:r>
      <w:proofErr w:type="spellEnd"/>
      <w:r w:rsidRPr="00195414">
        <w:rPr>
          <w:rFonts w:ascii="Arial" w:eastAsia="Times New Roman" w:hAnsi="Arial" w:cs="Arial"/>
          <w:color w:val="000000"/>
          <w:sz w:val="22"/>
          <w:szCs w:val="22"/>
          <w:lang w:eastAsia="en-GB"/>
        </w:rPr>
        <w:t xml:space="preserve"> D, </w:t>
      </w:r>
      <w:proofErr w:type="spellStart"/>
      <w:r w:rsidRPr="00195414">
        <w:rPr>
          <w:rFonts w:ascii="Arial" w:eastAsia="Times New Roman" w:hAnsi="Arial" w:cs="Arial"/>
          <w:color w:val="000000"/>
          <w:sz w:val="22"/>
          <w:szCs w:val="22"/>
          <w:lang w:eastAsia="en-GB"/>
        </w:rPr>
        <w:t>Levrat</w:t>
      </w:r>
      <w:proofErr w:type="spellEnd"/>
      <w:r w:rsidRPr="00195414">
        <w:rPr>
          <w:rFonts w:ascii="Arial" w:eastAsia="Times New Roman" w:hAnsi="Arial" w:cs="Arial"/>
          <w:color w:val="000000"/>
          <w:sz w:val="22"/>
          <w:szCs w:val="22"/>
          <w:lang w:eastAsia="en-GB"/>
        </w:rPr>
        <w:t xml:space="preserve">-Guillen F, Deshmukh H, Wilmot EG, Ryder REJ, Walton C, </w:t>
      </w:r>
      <w:proofErr w:type="spellStart"/>
      <w:r w:rsidRPr="00195414">
        <w:rPr>
          <w:rFonts w:ascii="Arial" w:eastAsia="Times New Roman" w:hAnsi="Arial" w:cs="Arial"/>
          <w:color w:val="000000"/>
          <w:sz w:val="22"/>
          <w:szCs w:val="22"/>
          <w:lang w:eastAsia="en-GB"/>
        </w:rPr>
        <w:t>Sathyapalan</w:t>
      </w:r>
      <w:proofErr w:type="spellEnd"/>
      <w:r w:rsidRPr="00195414">
        <w:rPr>
          <w:rFonts w:ascii="Arial" w:eastAsia="Times New Roman" w:hAnsi="Arial" w:cs="Arial"/>
          <w:color w:val="000000"/>
          <w:sz w:val="22"/>
          <w:szCs w:val="22"/>
          <w:lang w:eastAsia="en-GB"/>
        </w:rPr>
        <w:t xml:space="preserve"> T.</w:t>
      </w:r>
      <w:r w:rsidR="00ED655C" w:rsidRPr="00ED655C">
        <w:rPr>
          <w:rFonts w:ascii="Arial" w:eastAsia="Times New Roman" w:hAnsi="Arial" w:cs="Arial"/>
          <w:color w:val="000000"/>
          <w:sz w:val="22"/>
          <w:szCs w:val="22"/>
          <w:lang w:eastAsia="en-GB"/>
        </w:rPr>
        <w:t xml:space="preserve"> </w:t>
      </w:r>
      <w:r w:rsidR="00ED655C">
        <w:rPr>
          <w:rFonts w:ascii="Arial" w:eastAsia="Times New Roman" w:hAnsi="Arial" w:cs="Arial"/>
          <w:color w:val="000000"/>
          <w:sz w:val="22"/>
          <w:szCs w:val="22"/>
          <w:lang w:eastAsia="en-GB"/>
        </w:rPr>
        <w:t>(</w:t>
      </w:r>
      <w:r w:rsidR="00ED655C" w:rsidRPr="00195414">
        <w:rPr>
          <w:rFonts w:ascii="Arial" w:eastAsia="Times New Roman" w:hAnsi="Arial" w:cs="Arial"/>
          <w:color w:val="000000"/>
          <w:sz w:val="22"/>
          <w:szCs w:val="22"/>
          <w:lang w:eastAsia="en-GB"/>
        </w:rPr>
        <w:t>2022</w:t>
      </w:r>
      <w:r w:rsidR="00ED655C">
        <w:rPr>
          <w:rFonts w:ascii="Arial" w:eastAsia="Times New Roman" w:hAnsi="Arial" w:cs="Arial"/>
          <w:color w:val="000000"/>
          <w:sz w:val="22"/>
          <w:szCs w:val="22"/>
          <w:lang w:eastAsia="en-GB"/>
        </w:rPr>
        <w:t>)</w:t>
      </w:r>
      <w:r w:rsidR="00ED655C" w:rsidRPr="00195414">
        <w:rPr>
          <w:rFonts w:ascii="Arial" w:eastAsia="Times New Roman" w:hAnsi="Arial" w:cs="Arial"/>
          <w:color w:val="000000"/>
          <w:sz w:val="22"/>
          <w:szCs w:val="22"/>
          <w:lang w:eastAsia="en-GB"/>
        </w:rPr>
        <w:t xml:space="preserve"> </w:t>
      </w:r>
      <w:proofErr w:type="spellStart"/>
      <w:r w:rsidRPr="00195414">
        <w:rPr>
          <w:rFonts w:ascii="Arial" w:eastAsia="Times New Roman" w:hAnsi="Arial" w:cs="Arial"/>
          <w:color w:val="000000"/>
          <w:sz w:val="22"/>
          <w:szCs w:val="22"/>
          <w:lang w:eastAsia="en-GB"/>
        </w:rPr>
        <w:t>FreeStyle</w:t>
      </w:r>
      <w:proofErr w:type="spellEnd"/>
      <w:r w:rsidRPr="00195414">
        <w:rPr>
          <w:rFonts w:ascii="Arial" w:eastAsia="Times New Roman" w:hAnsi="Arial" w:cs="Arial"/>
          <w:color w:val="000000"/>
          <w:sz w:val="22"/>
          <w:szCs w:val="22"/>
          <w:lang w:eastAsia="en-GB"/>
        </w:rPr>
        <w:t xml:space="preserve"> Libre Flash Glucose Monitoring system for people with type 1 diabetes in the UK: </w:t>
      </w:r>
      <w:r w:rsidRPr="00CF0D1E">
        <w:rPr>
          <w:rFonts w:ascii="Arial" w:eastAsia="Times New Roman" w:hAnsi="Arial" w:cs="Arial"/>
          <w:i/>
          <w:iCs/>
          <w:color w:val="000000"/>
          <w:sz w:val="22"/>
          <w:szCs w:val="22"/>
          <w:lang w:eastAsia="en-GB"/>
        </w:rPr>
        <w:t>a budget impact analysis. BMJ Open Diabetes Res Care</w:t>
      </w:r>
      <w:r w:rsidRPr="00195414">
        <w:rPr>
          <w:rFonts w:ascii="Arial" w:eastAsia="Times New Roman" w:hAnsi="Arial" w:cs="Arial"/>
          <w:color w:val="000000"/>
          <w:sz w:val="22"/>
          <w:szCs w:val="22"/>
          <w:lang w:eastAsia="en-GB"/>
        </w:rPr>
        <w:t xml:space="preserve">. </w:t>
      </w:r>
      <w:r w:rsidR="00FB3FFE">
        <w:rPr>
          <w:rFonts w:ascii="Arial" w:eastAsia="Times New Roman" w:hAnsi="Arial" w:cs="Arial"/>
          <w:color w:val="000000"/>
          <w:sz w:val="22"/>
          <w:szCs w:val="22"/>
          <w:lang w:eastAsia="en-GB"/>
        </w:rPr>
        <w:t>(</w:t>
      </w:r>
      <w:r w:rsidRPr="00195414">
        <w:rPr>
          <w:rFonts w:ascii="Arial" w:eastAsia="Times New Roman" w:hAnsi="Arial" w:cs="Arial"/>
          <w:color w:val="000000"/>
          <w:sz w:val="22"/>
          <w:szCs w:val="22"/>
          <w:lang w:eastAsia="en-GB"/>
        </w:rPr>
        <w:t>2022</w:t>
      </w:r>
      <w:r w:rsidR="00FB3FFE">
        <w:rPr>
          <w:rFonts w:ascii="Arial" w:eastAsia="Times New Roman" w:hAnsi="Arial" w:cs="Arial"/>
          <w:color w:val="000000"/>
          <w:sz w:val="22"/>
          <w:szCs w:val="22"/>
          <w:lang w:eastAsia="en-GB"/>
        </w:rPr>
        <w:t>)</w:t>
      </w:r>
      <w:r w:rsidRPr="00195414">
        <w:rPr>
          <w:rFonts w:ascii="Arial" w:eastAsia="Times New Roman" w:hAnsi="Arial" w:cs="Arial"/>
          <w:color w:val="000000"/>
          <w:sz w:val="22"/>
          <w:szCs w:val="22"/>
          <w:lang w:eastAsia="en-GB"/>
        </w:rPr>
        <w:t xml:space="preserve"> Mar;10(2):e002580. </w:t>
      </w:r>
    </w:p>
    <w:p w14:paraId="1F244D3D" w14:textId="2F1662C6" w:rsidR="00DA556A" w:rsidRPr="002478AC" w:rsidRDefault="00DA556A" w:rsidP="002208C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478AC">
        <w:rPr>
          <w:rFonts w:ascii="Arial" w:eastAsia="Times New Roman" w:hAnsi="Arial" w:cs="Arial"/>
          <w:color w:val="000000" w:themeColor="text1"/>
          <w:sz w:val="22"/>
          <w:szCs w:val="22"/>
          <w:lang w:eastAsia="en-GB"/>
        </w:rPr>
        <w:t xml:space="preserve">Brough, R.  (2023) ‘Socioeconomic disparities in </w:t>
      </w:r>
      <w:proofErr w:type="spellStart"/>
      <w:r w:rsidRPr="002478AC">
        <w:rPr>
          <w:rFonts w:ascii="Arial" w:eastAsia="Times New Roman" w:hAnsi="Arial" w:cs="Arial"/>
          <w:color w:val="000000" w:themeColor="text1"/>
          <w:sz w:val="22"/>
          <w:szCs w:val="22"/>
          <w:lang w:eastAsia="en-GB"/>
        </w:rPr>
        <w:t>FreeStyle</w:t>
      </w:r>
      <w:proofErr w:type="spellEnd"/>
      <w:r w:rsidRPr="002478AC">
        <w:rPr>
          <w:rFonts w:ascii="Arial" w:eastAsia="Times New Roman" w:hAnsi="Arial" w:cs="Arial"/>
          <w:color w:val="000000" w:themeColor="text1"/>
          <w:sz w:val="22"/>
          <w:szCs w:val="22"/>
          <w:lang w:eastAsia="en-GB"/>
        </w:rPr>
        <w:t xml:space="preserve"> Libre use and glycaemic outcomes in type 1 diabetes’, </w:t>
      </w:r>
      <w:r w:rsidRPr="002478AC">
        <w:rPr>
          <w:rFonts w:ascii="Arial" w:eastAsia="Times New Roman" w:hAnsi="Arial" w:cs="Arial"/>
          <w:i/>
          <w:iCs/>
          <w:color w:val="000000" w:themeColor="text1"/>
          <w:sz w:val="22"/>
          <w:szCs w:val="22"/>
          <w:lang w:eastAsia="en-GB"/>
        </w:rPr>
        <w:t>Diabetic Medicine</w:t>
      </w:r>
      <w:r w:rsidRPr="002478AC">
        <w:rPr>
          <w:rFonts w:ascii="Arial" w:eastAsia="Times New Roman" w:hAnsi="Arial" w:cs="Arial"/>
          <w:color w:val="000000" w:themeColor="text1"/>
          <w:sz w:val="22"/>
          <w:szCs w:val="22"/>
          <w:lang w:eastAsia="en-GB"/>
        </w:rPr>
        <w:t>, 40(4), e15022.</w:t>
      </w:r>
    </w:p>
    <w:p w14:paraId="69A97D01" w14:textId="487217A9" w:rsidR="00F95168" w:rsidRDefault="00C83683" w:rsidP="002208C9">
      <w:pPr>
        <w:spacing w:before="100" w:beforeAutospacing="1" w:after="100" w:afterAutospacing="1" w:line="360" w:lineRule="auto"/>
        <w:jc w:val="both"/>
        <w:rPr>
          <w:rFonts w:ascii="Arial" w:eastAsia="Times New Roman" w:hAnsi="Arial" w:cs="Arial"/>
          <w:color w:val="000000"/>
          <w:sz w:val="22"/>
          <w:szCs w:val="22"/>
          <w:lang w:eastAsia="en-GB"/>
        </w:rPr>
      </w:pPr>
      <w:proofErr w:type="spellStart"/>
      <w:r w:rsidRPr="00C83683">
        <w:rPr>
          <w:rFonts w:ascii="Arial" w:eastAsia="Times New Roman" w:hAnsi="Arial" w:cs="Arial"/>
          <w:color w:val="000000"/>
          <w:sz w:val="22"/>
          <w:szCs w:val="22"/>
          <w:lang w:eastAsia="en-GB"/>
        </w:rPr>
        <w:t>Cucinotta</w:t>
      </w:r>
      <w:proofErr w:type="spellEnd"/>
      <w:r w:rsidRPr="00C83683">
        <w:rPr>
          <w:rFonts w:ascii="Arial" w:eastAsia="Times New Roman" w:hAnsi="Arial" w:cs="Arial"/>
          <w:color w:val="000000"/>
          <w:sz w:val="22"/>
          <w:szCs w:val="22"/>
          <w:lang w:eastAsia="en-GB"/>
        </w:rPr>
        <w:t xml:space="preserve">, G., Tariq, Z., Sankar, A., Martin, F.L. and </w:t>
      </w:r>
      <w:proofErr w:type="spellStart"/>
      <w:r w:rsidRPr="00C83683">
        <w:rPr>
          <w:rFonts w:ascii="Arial" w:eastAsia="Times New Roman" w:hAnsi="Arial" w:cs="Arial"/>
          <w:color w:val="000000"/>
          <w:sz w:val="22"/>
          <w:szCs w:val="22"/>
          <w:lang w:eastAsia="en-GB"/>
        </w:rPr>
        <w:t>Nyangoma</w:t>
      </w:r>
      <w:proofErr w:type="spellEnd"/>
      <w:r w:rsidRPr="00C83683">
        <w:rPr>
          <w:rFonts w:ascii="Arial" w:eastAsia="Times New Roman" w:hAnsi="Arial" w:cs="Arial"/>
          <w:color w:val="000000"/>
          <w:sz w:val="22"/>
          <w:szCs w:val="22"/>
          <w:lang w:eastAsia="en-GB"/>
        </w:rPr>
        <w:t xml:space="preserve">, S., </w:t>
      </w:r>
      <w:r w:rsidR="00756684">
        <w:rPr>
          <w:rFonts w:ascii="Arial" w:eastAsia="Times New Roman" w:hAnsi="Arial" w:cs="Arial"/>
          <w:color w:val="000000"/>
          <w:sz w:val="22"/>
          <w:szCs w:val="22"/>
          <w:lang w:eastAsia="en-GB"/>
        </w:rPr>
        <w:t>(</w:t>
      </w:r>
      <w:r w:rsidRPr="00C83683">
        <w:rPr>
          <w:rFonts w:ascii="Arial" w:eastAsia="Times New Roman" w:hAnsi="Arial" w:cs="Arial"/>
          <w:color w:val="000000"/>
          <w:sz w:val="22"/>
          <w:szCs w:val="22"/>
          <w:lang w:eastAsia="en-GB"/>
        </w:rPr>
        <w:t>2024</w:t>
      </w:r>
      <w:r w:rsidR="00756684">
        <w:rPr>
          <w:rFonts w:ascii="Arial" w:eastAsia="Times New Roman" w:hAnsi="Arial" w:cs="Arial"/>
          <w:color w:val="000000"/>
          <w:sz w:val="22"/>
          <w:szCs w:val="22"/>
          <w:lang w:eastAsia="en-GB"/>
        </w:rPr>
        <w:t>)</w:t>
      </w:r>
      <w:r w:rsidRPr="00C83683">
        <w:rPr>
          <w:rFonts w:ascii="Arial" w:eastAsia="Times New Roman" w:hAnsi="Arial" w:cs="Arial"/>
          <w:color w:val="000000"/>
          <w:sz w:val="22"/>
          <w:szCs w:val="22"/>
          <w:lang w:eastAsia="en-GB"/>
        </w:rPr>
        <w:t xml:space="preserve">. The use of </w:t>
      </w:r>
      <w:proofErr w:type="spellStart"/>
      <w:r w:rsidRPr="00C83683">
        <w:rPr>
          <w:rFonts w:ascii="Arial" w:eastAsia="Times New Roman" w:hAnsi="Arial" w:cs="Arial"/>
          <w:color w:val="000000"/>
          <w:sz w:val="22"/>
          <w:szCs w:val="22"/>
          <w:lang w:eastAsia="en-GB"/>
        </w:rPr>
        <w:t>FreeStyle</w:t>
      </w:r>
      <w:proofErr w:type="spellEnd"/>
      <w:r w:rsidRPr="00C83683">
        <w:rPr>
          <w:rFonts w:ascii="Arial" w:eastAsia="Times New Roman" w:hAnsi="Arial" w:cs="Arial"/>
          <w:color w:val="000000"/>
          <w:sz w:val="22"/>
          <w:szCs w:val="22"/>
          <w:lang w:eastAsia="en-GB"/>
        </w:rPr>
        <w:t xml:space="preserve"> libre improves glycaemic control along with reducing diabetes burden and hospital admissions in a socially deprived Northwest English population. </w:t>
      </w:r>
      <w:r w:rsidRPr="00E9055B">
        <w:rPr>
          <w:rFonts w:ascii="Arial" w:eastAsia="Times New Roman" w:hAnsi="Arial" w:cs="Arial"/>
          <w:i/>
          <w:iCs/>
          <w:color w:val="000000"/>
          <w:sz w:val="22"/>
          <w:szCs w:val="22"/>
          <w:lang w:eastAsia="en-GB"/>
        </w:rPr>
        <w:t>Journal of Diabetes &amp; Metabolic Disorders</w:t>
      </w:r>
      <w:r w:rsidRPr="00C83683">
        <w:rPr>
          <w:rFonts w:ascii="Arial" w:eastAsia="Times New Roman" w:hAnsi="Arial" w:cs="Arial"/>
          <w:color w:val="000000"/>
          <w:sz w:val="22"/>
          <w:szCs w:val="22"/>
          <w:lang w:eastAsia="en-GB"/>
        </w:rPr>
        <w:t>, 23(1), pp.1293-1304.</w:t>
      </w:r>
    </w:p>
    <w:p w14:paraId="1551153D" w14:textId="1F04825D" w:rsidR="003C7A3E" w:rsidRDefault="003C7A3E"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3C7A3E">
        <w:rPr>
          <w:rFonts w:ascii="Arial" w:eastAsia="Times New Roman" w:hAnsi="Arial" w:cs="Arial"/>
          <w:color w:val="000000"/>
          <w:sz w:val="22"/>
          <w:szCs w:val="22"/>
          <w:lang w:eastAsia="en-GB"/>
        </w:rPr>
        <w:t xml:space="preserve">Deshmukh, H., Wilmot, E.G., Gregory, R., Barnes, D., </w:t>
      </w:r>
      <w:proofErr w:type="spellStart"/>
      <w:r w:rsidRPr="003C7A3E">
        <w:rPr>
          <w:rFonts w:ascii="Arial" w:eastAsia="Times New Roman" w:hAnsi="Arial" w:cs="Arial"/>
          <w:color w:val="000000"/>
          <w:sz w:val="22"/>
          <w:szCs w:val="22"/>
          <w:lang w:eastAsia="en-GB"/>
        </w:rPr>
        <w:t>Narendran</w:t>
      </w:r>
      <w:proofErr w:type="spellEnd"/>
      <w:r w:rsidRPr="003C7A3E">
        <w:rPr>
          <w:rFonts w:ascii="Arial" w:eastAsia="Times New Roman" w:hAnsi="Arial" w:cs="Arial"/>
          <w:color w:val="000000"/>
          <w:sz w:val="22"/>
          <w:szCs w:val="22"/>
          <w:lang w:eastAsia="en-GB"/>
        </w:rPr>
        <w:t xml:space="preserve">, P., Saunders, S., Furlong, N., </w:t>
      </w:r>
      <w:proofErr w:type="spellStart"/>
      <w:r w:rsidRPr="003C7A3E">
        <w:rPr>
          <w:rFonts w:ascii="Arial" w:eastAsia="Times New Roman" w:hAnsi="Arial" w:cs="Arial"/>
          <w:color w:val="000000"/>
          <w:sz w:val="22"/>
          <w:szCs w:val="22"/>
          <w:lang w:eastAsia="en-GB"/>
        </w:rPr>
        <w:t>Kamaruddin</w:t>
      </w:r>
      <w:proofErr w:type="spellEnd"/>
      <w:r w:rsidRPr="003C7A3E">
        <w:rPr>
          <w:rFonts w:ascii="Arial" w:eastAsia="Times New Roman" w:hAnsi="Arial" w:cs="Arial"/>
          <w:color w:val="000000"/>
          <w:sz w:val="22"/>
          <w:szCs w:val="22"/>
          <w:lang w:eastAsia="en-GB"/>
        </w:rPr>
        <w:t xml:space="preserve">, S., </w:t>
      </w:r>
      <w:proofErr w:type="spellStart"/>
      <w:r w:rsidRPr="003C7A3E">
        <w:rPr>
          <w:rFonts w:ascii="Arial" w:eastAsia="Times New Roman" w:hAnsi="Arial" w:cs="Arial"/>
          <w:color w:val="000000"/>
          <w:sz w:val="22"/>
          <w:szCs w:val="22"/>
          <w:lang w:eastAsia="en-GB"/>
        </w:rPr>
        <w:t>Banatwalla</w:t>
      </w:r>
      <w:proofErr w:type="spellEnd"/>
      <w:r w:rsidRPr="003C7A3E">
        <w:rPr>
          <w:rFonts w:ascii="Arial" w:eastAsia="Times New Roman" w:hAnsi="Arial" w:cs="Arial"/>
          <w:color w:val="000000"/>
          <w:sz w:val="22"/>
          <w:szCs w:val="22"/>
          <w:lang w:eastAsia="en-GB"/>
        </w:rPr>
        <w:t xml:space="preserve">, R., Herring, R. and </w:t>
      </w:r>
      <w:proofErr w:type="spellStart"/>
      <w:r w:rsidRPr="003C7A3E">
        <w:rPr>
          <w:rFonts w:ascii="Arial" w:eastAsia="Times New Roman" w:hAnsi="Arial" w:cs="Arial"/>
          <w:color w:val="000000"/>
          <w:sz w:val="22"/>
          <w:szCs w:val="22"/>
          <w:lang w:eastAsia="en-GB"/>
        </w:rPr>
        <w:t>Kilvert</w:t>
      </w:r>
      <w:proofErr w:type="spellEnd"/>
      <w:r w:rsidRPr="003C7A3E">
        <w:rPr>
          <w:rFonts w:ascii="Arial" w:eastAsia="Times New Roman" w:hAnsi="Arial" w:cs="Arial"/>
          <w:color w:val="000000"/>
          <w:sz w:val="22"/>
          <w:szCs w:val="22"/>
          <w:lang w:eastAsia="en-GB"/>
        </w:rPr>
        <w:t xml:space="preserve">, A., </w:t>
      </w:r>
      <w:r w:rsidR="001F2ED0">
        <w:rPr>
          <w:rFonts w:ascii="Arial" w:eastAsia="Times New Roman" w:hAnsi="Arial" w:cs="Arial"/>
          <w:color w:val="000000"/>
          <w:sz w:val="22"/>
          <w:szCs w:val="22"/>
          <w:lang w:eastAsia="en-GB"/>
        </w:rPr>
        <w:t>(</w:t>
      </w:r>
      <w:r w:rsidRPr="003C7A3E">
        <w:rPr>
          <w:rFonts w:ascii="Arial" w:eastAsia="Times New Roman" w:hAnsi="Arial" w:cs="Arial"/>
          <w:color w:val="000000"/>
          <w:sz w:val="22"/>
          <w:szCs w:val="22"/>
          <w:lang w:eastAsia="en-GB"/>
        </w:rPr>
        <w:t>2020</w:t>
      </w:r>
      <w:r w:rsidR="001F2ED0">
        <w:rPr>
          <w:rFonts w:ascii="Arial" w:eastAsia="Times New Roman" w:hAnsi="Arial" w:cs="Arial"/>
          <w:color w:val="000000"/>
          <w:sz w:val="22"/>
          <w:szCs w:val="22"/>
          <w:lang w:eastAsia="en-GB"/>
        </w:rPr>
        <w:t>).</w:t>
      </w:r>
      <w:r w:rsidRPr="003C7A3E">
        <w:rPr>
          <w:rFonts w:ascii="Arial" w:eastAsia="Times New Roman" w:hAnsi="Arial" w:cs="Arial"/>
          <w:color w:val="000000"/>
          <w:sz w:val="22"/>
          <w:szCs w:val="22"/>
          <w:lang w:eastAsia="en-GB"/>
        </w:rPr>
        <w:t xml:space="preserve"> Effect of flash glucose monitoring on </w:t>
      </w:r>
      <w:proofErr w:type="spellStart"/>
      <w:r w:rsidRPr="003C7A3E">
        <w:rPr>
          <w:rFonts w:ascii="Arial" w:eastAsia="Times New Roman" w:hAnsi="Arial" w:cs="Arial"/>
          <w:color w:val="000000"/>
          <w:sz w:val="22"/>
          <w:szCs w:val="22"/>
          <w:lang w:eastAsia="en-GB"/>
        </w:rPr>
        <w:t>glycemic</w:t>
      </w:r>
      <w:proofErr w:type="spellEnd"/>
      <w:r w:rsidRPr="003C7A3E">
        <w:rPr>
          <w:rFonts w:ascii="Arial" w:eastAsia="Times New Roman" w:hAnsi="Arial" w:cs="Arial"/>
          <w:color w:val="000000"/>
          <w:sz w:val="22"/>
          <w:szCs w:val="22"/>
          <w:lang w:eastAsia="en-GB"/>
        </w:rPr>
        <w:t xml:space="preserve"> control, </w:t>
      </w:r>
      <w:proofErr w:type="spellStart"/>
      <w:r w:rsidRPr="003C7A3E">
        <w:rPr>
          <w:rFonts w:ascii="Arial" w:eastAsia="Times New Roman" w:hAnsi="Arial" w:cs="Arial"/>
          <w:color w:val="000000"/>
          <w:sz w:val="22"/>
          <w:szCs w:val="22"/>
          <w:lang w:eastAsia="en-GB"/>
        </w:rPr>
        <w:t>hypoglycemia</w:t>
      </w:r>
      <w:proofErr w:type="spellEnd"/>
      <w:r w:rsidRPr="003C7A3E">
        <w:rPr>
          <w:rFonts w:ascii="Arial" w:eastAsia="Times New Roman" w:hAnsi="Arial" w:cs="Arial"/>
          <w:color w:val="000000"/>
          <w:sz w:val="22"/>
          <w:szCs w:val="22"/>
          <w:lang w:eastAsia="en-GB"/>
        </w:rPr>
        <w:t>, diabetes-related distress, and resource utili</w:t>
      </w:r>
      <w:r w:rsidR="003F4BFF">
        <w:rPr>
          <w:rFonts w:ascii="Arial" w:eastAsia="Times New Roman" w:hAnsi="Arial" w:cs="Arial"/>
          <w:color w:val="000000"/>
          <w:sz w:val="22"/>
          <w:szCs w:val="22"/>
          <w:lang w:eastAsia="en-GB"/>
        </w:rPr>
        <w:t>s</w:t>
      </w:r>
      <w:r w:rsidRPr="003C7A3E">
        <w:rPr>
          <w:rFonts w:ascii="Arial" w:eastAsia="Times New Roman" w:hAnsi="Arial" w:cs="Arial"/>
          <w:color w:val="000000"/>
          <w:sz w:val="22"/>
          <w:szCs w:val="22"/>
          <w:lang w:eastAsia="en-GB"/>
        </w:rPr>
        <w:t xml:space="preserve">ation in the Association of British Clinical Diabetologists (ABCD) nationwide audit. </w:t>
      </w:r>
      <w:r w:rsidRPr="00E9055B">
        <w:rPr>
          <w:rFonts w:ascii="Arial" w:eastAsia="Times New Roman" w:hAnsi="Arial" w:cs="Arial"/>
          <w:i/>
          <w:iCs/>
          <w:color w:val="000000"/>
          <w:sz w:val="22"/>
          <w:szCs w:val="22"/>
          <w:lang w:eastAsia="en-GB"/>
        </w:rPr>
        <w:t>Diabetes care</w:t>
      </w:r>
      <w:r w:rsidRPr="003C7A3E">
        <w:rPr>
          <w:rFonts w:ascii="Arial" w:eastAsia="Times New Roman" w:hAnsi="Arial" w:cs="Arial"/>
          <w:color w:val="000000"/>
          <w:sz w:val="22"/>
          <w:szCs w:val="22"/>
          <w:lang w:eastAsia="en-GB"/>
        </w:rPr>
        <w:t>, 43(9), pp.2153-2160.</w:t>
      </w:r>
    </w:p>
    <w:p w14:paraId="6369F37C" w14:textId="77777777" w:rsidR="000241A6" w:rsidRPr="002208C9" w:rsidRDefault="000241A6" w:rsidP="000241A6">
      <w:pPr>
        <w:spacing w:before="100" w:beforeAutospacing="1" w:after="100" w:afterAutospacing="1" w:line="360" w:lineRule="auto"/>
        <w:jc w:val="both"/>
        <w:rPr>
          <w:rFonts w:ascii="Arial" w:eastAsia="Times New Roman" w:hAnsi="Arial" w:cs="Arial"/>
          <w:color w:val="000000"/>
          <w:sz w:val="22"/>
          <w:szCs w:val="22"/>
          <w:lang w:eastAsia="en-GB"/>
        </w:rPr>
      </w:pPr>
      <w:r w:rsidRPr="008F62FB">
        <w:rPr>
          <w:rFonts w:ascii="Arial" w:eastAsia="Times New Roman" w:hAnsi="Arial" w:cs="Arial"/>
          <w:color w:val="000000"/>
          <w:sz w:val="22"/>
          <w:szCs w:val="22"/>
          <w:lang w:eastAsia="en-GB"/>
        </w:rPr>
        <w:t xml:space="preserve">Di Molfetta, S., </w:t>
      </w:r>
      <w:proofErr w:type="spellStart"/>
      <w:r w:rsidRPr="008F62FB">
        <w:rPr>
          <w:rFonts w:ascii="Arial" w:eastAsia="Times New Roman" w:hAnsi="Arial" w:cs="Arial"/>
          <w:color w:val="000000"/>
          <w:sz w:val="22"/>
          <w:szCs w:val="22"/>
          <w:lang w:eastAsia="en-GB"/>
        </w:rPr>
        <w:t>Cutruzzolà</w:t>
      </w:r>
      <w:proofErr w:type="spellEnd"/>
      <w:r w:rsidRPr="008F62FB">
        <w:rPr>
          <w:rFonts w:ascii="Arial" w:eastAsia="Times New Roman" w:hAnsi="Arial" w:cs="Arial"/>
          <w:color w:val="000000"/>
          <w:sz w:val="22"/>
          <w:szCs w:val="22"/>
          <w:lang w:eastAsia="en-GB"/>
        </w:rPr>
        <w:t xml:space="preserve">, A., </w:t>
      </w:r>
      <w:proofErr w:type="spellStart"/>
      <w:r w:rsidRPr="008F62FB">
        <w:rPr>
          <w:rFonts w:ascii="Arial" w:eastAsia="Times New Roman" w:hAnsi="Arial" w:cs="Arial"/>
          <w:color w:val="000000"/>
          <w:sz w:val="22"/>
          <w:szCs w:val="22"/>
          <w:lang w:eastAsia="en-GB"/>
        </w:rPr>
        <w:t>Gnasso</w:t>
      </w:r>
      <w:proofErr w:type="spellEnd"/>
      <w:r w:rsidRPr="008F62FB">
        <w:rPr>
          <w:rFonts w:ascii="Arial" w:eastAsia="Times New Roman" w:hAnsi="Arial" w:cs="Arial"/>
          <w:color w:val="000000"/>
          <w:sz w:val="22"/>
          <w:szCs w:val="22"/>
          <w:lang w:eastAsia="en-GB"/>
        </w:rPr>
        <w:t xml:space="preserve">, A. and </w:t>
      </w:r>
      <w:proofErr w:type="spellStart"/>
      <w:r w:rsidRPr="008F62FB">
        <w:rPr>
          <w:rFonts w:ascii="Arial" w:eastAsia="Times New Roman" w:hAnsi="Arial" w:cs="Arial"/>
          <w:color w:val="000000"/>
          <w:sz w:val="22"/>
          <w:szCs w:val="22"/>
          <w:lang w:eastAsia="en-GB"/>
        </w:rPr>
        <w:t>Irace</w:t>
      </w:r>
      <w:proofErr w:type="spellEnd"/>
      <w:r w:rsidRPr="008F62FB">
        <w:rPr>
          <w:rFonts w:ascii="Arial" w:eastAsia="Times New Roman" w:hAnsi="Arial" w:cs="Arial"/>
          <w:color w:val="000000"/>
          <w:sz w:val="22"/>
          <w:szCs w:val="22"/>
          <w:lang w:eastAsia="en-GB"/>
        </w:rPr>
        <w:t xml:space="preserve">, C., </w:t>
      </w:r>
      <w:r>
        <w:rPr>
          <w:rFonts w:ascii="Arial" w:eastAsia="Times New Roman" w:hAnsi="Arial" w:cs="Arial"/>
          <w:color w:val="000000"/>
          <w:sz w:val="22"/>
          <w:szCs w:val="22"/>
          <w:lang w:eastAsia="en-GB"/>
        </w:rPr>
        <w:t>(</w:t>
      </w:r>
      <w:r w:rsidRPr="008F62FB">
        <w:rPr>
          <w:rFonts w:ascii="Arial" w:eastAsia="Times New Roman" w:hAnsi="Arial" w:cs="Arial"/>
          <w:color w:val="000000"/>
          <w:sz w:val="22"/>
          <w:szCs w:val="22"/>
          <w:lang w:eastAsia="en-GB"/>
        </w:rPr>
        <w:t>2025</w:t>
      </w:r>
      <w:r>
        <w:rPr>
          <w:rFonts w:ascii="Arial" w:eastAsia="Times New Roman" w:hAnsi="Arial" w:cs="Arial"/>
          <w:color w:val="000000"/>
          <w:sz w:val="22"/>
          <w:szCs w:val="22"/>
          <w:lang w:eastAsia="en-GB"/>
        </w:rPr>
        <w:t>)</w:t>
      </w:r>
      <w:r w:rsidRPr="008F62FB">
        <w:rPr>
          <w:rFonts w:ascii="Arial" w:eastAsia="Times New Roman" w:hAnsi="Arial" w:cs="Arial"/>
          <w:color w:val="000000"/>
          <w:sz w:val="22"/>
          <w:szCs w:val="22"/>
          <w:lang w:eastAsia="en-GB"/>
        </w:rPr>
        <w:t xml:space="preserve">. An overview of the </w:t>
      </w:r>
      <w:proofErr w:type="spellStart"/>
      <w:r w:rsidRPr="008F62FB">
        <w:rPr>
          <w:rFonts w:ascii="Arial" w:eastAsia="Times New Roman" w:hAnsi="Arial" w:cs="Arial"/>
          <w:color w:val="000000"/>
          <w:sz w:val="22"/>
          <w:szCs w:val="22"/>
          <w:lang w:eastAsia="en-GB"/>
        </w:rPr>
        <w:t>FreeStyle</w:t>
      </w:r>
      <w:proofErr w:type="spellEnd"/>
      <w:r w:rsidRPr="008F62FB">
        <w:rPr>
          <w:rFonts w:ascii="Arial" w:eastAsia="Times New Roman" w:hAnsi="Arial" w:cs="Arial"/>
          <w:color w:val="000000"/>
          <w:sz w:val="22"/>
          <w:szCs w:val="22"/>
          <w:lang w:eastAsia="en-GB"/>
        </w:rPr>
        <w:t xml:space="preserve"> Libre monitoring system for individuals with type 1 and type 2 diabetes. </w:t>
      </w:r>
      <w:r w:rsidRPr="00CE446B">
        <w:rPr>
          <w:rFonts w:ascii="Arial" w:eastAsia="Times New Roman" w:hAnsi="Arial" w:cs="Arial"/>
          <w:i/>
          <w:iCs/>
          <w:color w:val="000000"/>
          <w:sz w:val="22"/>
          <w:szCs w:val="22"/>
          <w:lang w:eastAsia="en-GB"/>
        </w:rPr>
        <w:t>Expert Review of Medical Devices</w:t>
      </w:r>
      <w:r w:rsidRPr="008F62FB">
        <w:rPr>
          <w:rFonts w:ascii="Arial" w:eastAsia="Times New Roman" w:hAnsi="Arial" w:cs="Arial"/>
          <w:color w:val="000000"/>
          <w:sz w:val="22"/>
          <w:szCs w:val="22"/>
          <w:lang w:eastAsia="en-GB"/>
        </w:rPr>
        <w:t>, 22(5), pp.425-436.</w:t>
      </w:r>
    </w:p>
    <w:p w14:paraId="66E7BDD1" w14:textId="77777777" w:rsidR="000241A6" w:rsidRDefault="000241A6" w:rsidP="002208C9">
      <w:pPr>
        <w:spacing w:before="100" w:beforeAutospacing="1" w:after="100" w:afterAutospacing="1" w:line="360" w:lineRule="auto"/>
        <w:jc w:val="both"/>
        <w:rPr>
          <w:rFonts w:ascii="Arial" w:eastAsia="Times New Roman" w:hAnsi="Arial" w:cs="Arial"/>
          <w:color w:val="000000"/>
          <w:sz w:val="22"/>
          <w:szCs w:val="22"/>
          <w:lang w:eastAsia="en-GB"/>
        </w:rPr>
      </w:pPr>
    </w:p>
    <w:p w14:paraId="68774C02" w14:textId="4353D0E9" w:rsidR="002B55F0" w:rsidRDefault="002B55F0"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F5574F">
        <w:rPr>
          <w:rFonts w:ascii="Arial" w:eastAsia="Times New Roman" w:hAnsi="Arial" w:cs="Arial"/>
          <w:color w:val="000000"/>
          <w:sz w:val="22"/>
          <w:szCs w:val="22"/>
          <w:lang w:eastAsia="en-GB"/>
        </w:rPr>
        <w:lastRenderedPageBreak/>
        <w:t>Drug Delivery Business</w:t>
      </w:r>
      <w:r>
        <w:rPr>
          <w:rFonts w:ascii="Arial" w:eastAsia="Times New Roman" w:hAnsi="Arial" w:cs="Arial"/>
          <w:color w:val="000000"/>
          <w:sz w:val="22"/>
          <w:szCs w:val="22"/>
          <w:lang w:eastAsia="en-GB"/>
        </w:rPr>
        <w:t>,</w:t>
      </w:r>
      <w:r w:rsidRPr="00F5574F">
        <w:rPr>
          <w:rFonts w:ascii="Arial" w:eastAsia="Times New Roman" w:hAnsi="Arial" w:cs="Arial"/>
          <w:color w:val="000000"/>
          <w:sz w:val="22"/>
          <w:szCs w:val="22"/>
          <w:lang w:eastAsia="en-GB"/>
        </w:rPr>
        <w:t xml:space="preserve"> (2024) </w:t>
      </w:r>
      <w:r w:rsidRPr="008B4F88">
        <w:rPr>
          <w:rFonts w:ascii="Arial" w:eastAsia="Times New Roman" w:hAnsi="Arial" w:cs="Arial"/>
          <w:i/>
          <w:iCs/>
          <w:color w:val="000000"/>
          <w:sz w:val="22"/>
          <w:szCs w:val="22"/>
          <w:lang w:eastAsia="en-GB"/>
        </w:rPr>
        <w:t xml:space="preserve">‘Abbott class-action suit alleges data-sharing via </w:t>
      </w:r>
      <w:proofErr w:type="spellStart"/>
      <w:r w:rsidRPr="008B4F88">
        <w:rPr>
          <w:rFonts w:ascii="Arial" w:eastAsia="Times New Roman" w:hAnsi="Arial" w:cs="Arial"/>
          <w:i/>
          <w:iCs/>
          <w:color w:val="000000"/>
          <w:sz w:val="22"/>
          <w:szCs w:val="22"/>
          <w:lang w:eastAsia="en-GB"/>
        </w:rPr>
        <w:t>FreeStyle</w:t>
      </w:r>
      <w:proofErr w:type="spellEnd"/>
      <w:r w:rsidRPr="008B4F88">
        <w:rPr>
          <w:rFonts w:ascii="Arial" w:eastAsia="Times New Roman" w:hAnsi="Arial" w:cs="Arial"/>
          <w:i/>
          <w:iCs/>
          <w:color w:val="000000"/>
          <w:sz w:val="22"/>
          <w:szCs w:val="22"/>
          <w:lang w:eastAsia="en-GB"/>
        </w:rPr>
        <w:t xml:space="preserve"> Libre</w:t>
      </w:r>
      <w:r w:rsidRPr="00F5574F">
        <w:rPr>
          <w:rFonts w:ascii="Arial" w:eastAsia="Times New Roman" w:hAnsi="Arial" w:cs="Arial"/>
          <w:color w:val="000000"/>
          <w:sz w:val="22"/>
          <w:szCs w:val="22"/>
          <w:lang w:eastAsia="en-GB"/>
        </w:rPr>
        <w:t xml:space="preserve">’. Available at: </w:t>
      </w:r>
      <w:hyperlink r:id="rId10" w:history="1">
        <w:r w:rsidRPr="001E1C70">
          <w:rPr>
            <w:rStyle w:val="Hyperlink"/>
            <w:rFonts w:ascii="Arial" w:eastAsia="Times New Roman" w:hAnsi="Arial" w:cs="Arial"/>
            <w:sz w:val="22"/>
            <w:szCs w:val="22"/>
            <w:lang w:eastAsia="en-GB"/>
          </w:rPr>
          <w:t>https://www.drugdeliverybusiness.com/</w:t>
        </w:r>
      </w:hyperlink>
      <w:r>
        <w:rPr>
          <w:rFonts w:ascii="Arial" w:eastAsia="Times New Roman" w:hAnsi="Arial" w:cs="Arial"/>
          <w:color w:val="000000"/>
          <w:sz w:val="22"/>
          <w:szCs w:val="22"/>
          <w:lang w:eastAsia="en-GB"/>
        </w:rPr>
        <w:t xml:space="preserve"> (Accessed: 21 October 2025).</w:t>
      </w:r>
    </w:p>
    <w:p w14:paraId="4C6363C4" w14:textId="77777777" w:rsidR="00E53904" w:rsidRPr="002208C9" w:rsidRDefault="00E53904" w:rsidP="00E53904">
      <w:pPr>
        <w:spacing w:before="100" w:beforeAutospacing="1" w:after="100" w:afterAutospacing="1" w:line="360" w:lineRule="auto"/>
        <w:jc w:val="both"/>
        <w:rPr>
          <w:rFonts w:ascii="Arial" w:eastAsia="Times New Roman" w:hAnsi="Arial" w:cs="Arial"/>
          <w:color w:val="000000"/>
          <w:sz w:val="22"/>
          <w:szCs w:val="22"/>
          <w:lang w:eastAsia="en-GB"/>
        </w:rPr>
      </w:pPr>
      <w:r w:rsidRPr="002A2926">
        <w:rPr>
          <w:rFonts w:ascii="Arial" w:eastAsia="Times New Roman" w:hAnsi="Arial" w:cs="Arial"/>
          <w:color w:val="000000"/>
          <w:sz w:val="22"/>
          <w:szCs w:val="22"/>
          <w:lang w:eastAsia="en-GB"/>
        </w:rPr>
        <w:t xml:space="preserve">Galindo, R.J., Migdal, A.L., Davis, G.M., Urrutia, M.A., Albury, B., Zambrano, C., </w:t>
      </w:r>
      <w:proofErr w:type="spellStart"/>
      <w:r w:rsidRPr="002A2926">
        <w:rPr>
          <w:rFonts w:ascii="Arial" w:eastAsia="Times New Roman" w:hAnsi="Arial" w:cs="Arial"/>
          <w:color w:val="000000"/>
          <w:sz w:val="22"/>
          <w:szCs w:val="22"/>
          <w:lang w:eastAsia="en-GB"/>
        </w:rPr>
        <w:t>Vellanki</w:t>
      </w:r>
      <w:proofErr w:type="spellEnd"/>
      <w:r w:rsidRPr="002A2926">
        <w:rPr>
          <w:rFonts w:ascii="Arial" w:eastAsia="Times New Roman" w:hAnsi="Arial" w:cs="Arial"/>
          <w:color w:val="000000"/>
          <w:sz w:val="22"/>
          <w:szCs w:val="22"/>
          <w:lang w:eastAsia="en-GB"/>
        </w:rPr>
        <w:t xml:space="preserve">, P., </w:t>
      </w:r>
      <w:proofErr w:type="spellStart"/>
      <w:r w:rsidRPr="002A2926">
        <w:rPr>
          <w:rFonts w:ascii="Arial" w:eastAsia="Times New Roman" w:hAnsi="Arial" w:cs="Arial"/>
          <w:color w:val="000000"/>
          <w:sz w:val="22"/>
          <w:szCs w:val="22"/>
          <w:lang w:eastAsia="en-GB"/>
        </w:rPr>
        <w:t>Pasquel</w:t>
      </w:r>
      <w:proofErr w:type="spellEnd"/>
      <w:r w:rsidRPr="002A2926">
        <w:rPr>
          <w:rFonts w:ascii="Arial" w:eastAsia="Times New Roman" w:hAnsi="Arial" w:cs="Arial"/>
          <w:color w:val="000000"/>
          <w:sz w:val="22"/>
          <w:szCs w:val="22"/>
          <w:lang w:eastAsia="en-GB"/>
        </w:rPr>
        <w:t xml:space="preserve">, F.J., </w:t>
      </w:r>
      <w:proofErr w:type="spellStart"/>
      <w:r w:rsidRPr="002A2926">
        <w:rPr>
          <w:rFonts w:ascii="Arial" w:eastAsia="Times New Roman" w:hAnsi="Arial" w:cs="Arial"/>
          <w:color w:val="000000"/>
          <w:sz w:val="22"/>
          <w:szCs w:val="22"/>
          <w:lang w:eastAsia="en-GB"/>
        </w:rPr>
        <w:t>Fayfman</w:t>
      </w:r>
      <w:proofErr w:type="spellEnd"/>
      <w:r w:rsidRPr="002A2926">
        <w:rPr>
          <w:rFonts w:ascii="Arial" w:eastAsia="Times New Roman" w:hAnsi="Arial" w:cs="Arial"/>
          <w:color w:val="000000"/>
          <w:sz w:val="22"/>
          <w:szCs w:val="22"/>
          <w:lang w:eastAsia="en-GB"/>
        </w:rPr>
        <w:t xml:space="preserve">, M., Peng, L. and </w:t>
      </w:r>
      <w:proofErr w:type="spellStart"/>
      <w:r w:rsidRPr="002A2926">
        <w:rPr>
          <w:rFonts w:ascii="Arial" w:eastAsia="Times New Roman" w:hAnsi="Arial" w:cs="Arial"/>
          <w:color w:val="000000"/>
          <w:sz w:val="22"/>
          <w:szCs w:val="22"/>
          <w:lang w:eastAsia="en-GB"/>
        </w:rPr>
        <w:t>Umpierrez</w:t>
      </w:r>
      <w:proofErr w:type="spellEnd"/>
      <w:r w:rsidRPr="002A2926">
        <w:rPr>
          <w:rFonts w:ascii="Arial" w:eastAsia="Times New Roman" w:hAnsi="Arial" w:cs="Arial"/>
          <w:color w:val="000000"/>
          <w:sz w:val="22"/>
          <w:szCs w:val="22"/>
          <w:lang w:eastAsia="en-GB"/>
        </w:rPr>
        <w:t xml:space="preserve">, G.E., </w:t>
      </w:r>
      <w:r>
        <w:rPr>
          <w:rFonts w:ascii="Arial" w:eastAsia="Times New Roman" w:hAnsi="Arial" w:cs="Arial"/>
          <w:color w:val="000000"/>
          <w:sz w:val="22"/>
          <w:szCs w:val="22"/>
          <w:lang w:eastAsia="en-GB"/>
        </w:rPr>
        <w:t>(</w:t>
      </w:r>
      <w:r w:rsidRPr="002A2926">
        <w:rPr>
          <w:rFonts w:ascii="Arial" w:eastAsia="Times New Roman" w:hAnsi="Arial" w:cs="Arial"/>
          <w:color w:val="000000"/>
          <w:sz w:val="22"/>
          <w:szCs w:val="22"/>
          <w:lang w:eastAsia="en-GB"/>
        </w:rPr>
        <w:t>2020</w:t>
      </w:r>
      <w:r>
        <w:rPr>
          <w:rFonts w:ascii="Arial" w:eastAsia="Times New Roman" w:hAnsi="Arial" w:cs="Arial"/>
          <w:color w:val="000000"/>
          <w:sz w:val="22"/>
          <w:szCs w:val="22"/>
          <w:lang w:eastAsia="en-GB"/>
        </w:rPr>
        <w:t>)</w:t>
      </w:r>
      <w:r w:rsidRPr="002A2926">
        <w:rPr>
          <w:rFonts w:ascii="Arial" w:eastAsia="Times New Roman" w:hAnsi="Arial" w:cs="Arial"/>
          <w:color w:val="000000"/>
          <w:sz w:val="22"/>
          <w:szCs w:val="22"/>
          <w:lang w:eastAsia="en-GB"/>
        </w:rPr>
        <w:t xml:space="preserve">. Comparison of the </w:t>
      </w:r>
      <w:proofErr w:type="spellStart"/>
      <w:r w:rsidRPr="002A2926">
        <w:rPr>
          <w:rFonts w:ascii="Arial" w:eastAsia="Times New Roman" w:hAnsi="Arial" w:cs="Arial"/>
          <w:color w:val="000000"/>
          <w:sz w:val="22"/>
          <w:szCs w:val="22"/>
          <w:lang w:eastAsia="en-GB"/>
        </w:rPr>
        <w:t>FreeStyle</w:t>
      </w:r>
      <w:proofErr w:type="spellEnd"/>
      <w:r w:rsidRPr="002A2926">
        <w:rPr>
          <w:rFonts w:ascii="Arial" w:eastAsia="Times New Roman" w:hAnsi="Arial" w:cs="Arial"/>
          <w:color w:val="000000"/>
          <w:sz w:val="22"/>
          <w:szCs w:val="22"/>
          <w:lang w:eastAsia="en-GB"/>
        </w:rPr>
        <w:t xml:space="preserve"> Libre Pro flash continuous glucose monitoring (CGM) system and point-of-care capillary glucose testing in hospitalized patients with type 2 diabetes treated with basal-bolus insulin regimen. </w:t>
      </w:r>
      <w:r w:rsidRPr="002A2926">
        <w:rPr>
          <w:rFonts w:ascii="Arial" w:eastAsia="Times New Roman" w:hAnsi="Arial" w:cs="Arial"/>
          <w:i/>
          <w:iCs/>
          <w:color w:val="000000"/>
          <w:sz w:val="22"/>
          <w:szCs w:val="22"/>
          <w:lang w:eastAsia="en-GB"/>
        </w:rPr>
        <w:t>Diabetes Care</w:t>
      </w:r>
      <w:r w:rsidRPr="002A2926">
        <w:rPr>
          <w:rFonts w:ascii="Arial" w:eastAsia="Times New Roman" w:hAnsi="Arial" w:cs="Arial"/>
          <w:color w:val="000000"/>
          <w:sz w:val="22"/>
          <w:szCs w:val="22"/>
          <w:lang w:eastAsia="en-GB"/>
        </w:rPr>
        <w:t>, 43(11), pp.2730-2735.</w:t>
      </w:r>
    </w:p>
    <w:p w14:paraId="1BF727CD" w14:textId="77777777" w:rsidR="00E53904" w:rsidRDefault="00E53904" w:rsidP="00E53904">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Gleeson, A., Davies, M., Roberts, B. and Nugent, A., (2019). A qualitative evaluation of patients’ perspectives of the </w:t>
      </w:r>
      <w:proofErr w:type="spellStart"/>
      <w:r w:rsidRPr="002208C9">
        <w:rPr>
          <w:rFonts w:ascii="Arial" w:eastAsia="Times New Roman" w:hAnsi="Arial" w:cs="Arial"/>
          <w:color w:val="000000"/>
          <w:sz w:val="22"/>
          <w:szCs w:val="22"/>
          <w:lang w:eastAsia="en-GB"/>
        </w:rPr>
        <w:t>FreeStyle</w:t>
      </w:r>
      <w:proofErr w:type="spellEnd"/>
      <w:r w:rsidRPr="002208C9">
        <w:rPr>
          <w:rFonts w:ascii="Arial" w:eastAsia="Times New Roman" w:hAnsi="Arial" w:cs="Arial"/>
          <w:color w:val="000000"/>
          <w:sz w:val="22"/>
          <w:szCs w:val="22"/>
          <w:lang w:eastAsia="en-GB"/>
        </w:rPr>
        <w:t xml:space="preserve"> Libre flash glucose monitor. </w:t>
      </w:r>
      <w:r w:rsidRPr="002208C9">
        <w:rPr>
          <w:rFonts w:ascii="Arial" w:eastAsia="Times New Roman" w:hAnsi="Arial" w:cs="Arial"/>
          <w:i/>
          <w:iCs/>
          <w:color w:val="000000"/>
          <w:sz w:val="22"/>
          <w:szCs w:val="22"/>
          <w:lang w:eastAsia="en-GB"/>
        </w:rPr>
        <w:t>British Journal of Diabetes</w:t>
      </w:r>
      <w:r w:rsidRPr="002208C9">
        <w:rPr>
          <w:rFonts w:ascii="Arial" w:eastAsia="Times New Roman" w:hAnsi="Arial" w:cs="Arial"/>
          <w:color w:val="000000"/>
          <w:sz w:val="22"/>
          <w:szCs w:val="22"/>
          <w:lang w:eastAsia="en-GB"/>
        </w:rPr>
        <w:t>, pp.11–16. Available at: </w:t>
      </w:r>
      <w:hyperlink r:id="rId11" w:tgtFrame="_new" w:history="1">
        <w:r w:rsidRPr="002208C9">
          <w:rPr>
            <w:rFonts w:ascii="Arial" w:eastAsia="Times New Roman" w:hAnsi="Arial" w:cs="Arial"/>
            <w:color w:val="0000FF"/>
            <w:sz w:val="22"/>
            <w:szCs w:val="22"/>
            <w:u w:val="single"/>
            <w:lang w:eastAsia="en-GB"/>
          </w:rPr>
          <w:t>https://bjd-abcd.com/index.php/bjd/article/view/407</w:t>
        </w:r>
      </w:hyperlink>
      <w:r w:rsidRPr="002208C9">
        <w:rPr>
          <w:rFonts w:ascii="Arial" w:eastAsia="Times New Roman" w:hAnsi="Arial" w:cs="Arial"/>
          <w:color w:val="000000"/>
          <w:sz w:val="22"/>
          <w:szCs w:val="22"/>
          <w:lang w:eastAsia="en-GB"/>
        </w:rPr>
        <w:t> (Accessed</w:t>
      </w:r>
      <w:r>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8 Oct 2025).</w:t>
      </w:r>
    </w:p>
    <w:p w14:paraId="73BEB5E4" w14:textId="77777777" w:rsidR="00E53904" w:rsidRDefault="00E53904" w:rsidP="00E53904">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Gov.UK Data protection (2018) Available at: </w:t>
      </w:r>
      <w:hyperlink r:id="rId12" w:history="1">
        <w:r w:rsidRPr="006732A1">
          <w:rPr>
            <w:rStyle w:val="Hyperlink"/>
            <w:rFonts w:ascii="Arial" w:eastAsia="Times New Roman" w:hAnsi="Arial" w:cs="Arial"/>
            <w:sz w:val="22"/>
            <w:szCs w:val="22"/>
            <w:lang w:eastAsia="en-GB"/>
          </w:rPr>
          <w:t>https://www.gov.uk/data-protection</w:t>
        </w:r>
      </w:hyperlink>
      <w:r>
        <w:rPr>
          <w:rFonts w:ascii="Arial" w:eastAsia="Times New Roman" w:hAnsi="Arial" w:cs="Arial"/>
          <w:color w:val="000000"/>
          <w:sz w:val="22"/>
          <w:szCs w:val="22"/>
          <w:lang w:eastAsia="en-GB"/>
        </w:rPr>
        <w:t xml:space="preserve"> (Accessed: 24 October 2025).</w:t>
      </w:r>
    </w:p>
    <w:p w14:paraId="50DFBE9E" w14:textId="48E69F31" w:rsidR="00E53904" w:rsidRPr="002208C9" w:rsidRDefault="00E53904" w:rsidP="00E53904">
      <w:pPr>
        <w:spacing w:before="100" w:beforeAutospacing="1" w:after="100" w:afterAutospacing="1" w:line="360" w:lineRule="auto"/>
        <w:jc w:val="both"/>
        <w:rPr>
          <w:rFonts w:ascii="Arial" w:eastAsia="Times New Roman" w:hAnsi="Arial" w:cs="Arial"/>
          <w:color w:val="000000"/>
          <w:sz w:val="22"/>
          <w:szCs w:val="22"/>
          <w:lang w:eastAsia="en-GB"/>
        </w:rPr>
      </w:pPr>
      <w:r w:rsidRPr="001A6C4B">
        <w:rPr>
          <w:rFonts w:ascii="Arial" w:eastAsia="Times New Roman" w:hAnsi="Arial" w:cs="Arial"/>
          <w:color w:val="000000"/>
          <w:sz w:val="22"/>
          <w:szCs w:val="22"/>
          <w:lang w:eastAsia="en-GB"/>
        </w:rPr>
        <w:t xml:space="preserve">Heald AH, </w:t>
      </w:r>
      <w:proofErr w:type="spellStart"/>
      <w:r w:rsidRPr="001A6C4B">
        <w:rPr>
          <w:rFonts w:ascii="Arial" w:eastAsia="Times New Roman" w:hAnsi="Arial" w:cs="Arial"/>
          <w:color w:val="000000"/>
          <w:sz w:val="22"/>
          <w:szCs w:val="22"/>
          <w:lang w:eastAsia="en-GB"/>
        </w:rPr>
        <w:t>Gimeno</w:t>
      </w:r>
      <w:proofErr w:type="spellEnd"/>
      <w:r w:rsidRPr="001A6C4B">
        <w:rPr>
          <w:rFonts w:ascii="Arial" w:eastAsia="Times New Roman" w:hAnsi="Arial" w:cs="Arial"/>
          <w:color w:val="000000"/>
          <w:sz w:val="22"/>
          <w:szCs w:val="22"/>
          <w:lang w:eastAsia="en-GB"/>
        </w:rPr>
        <w:t xml:space="preserve"> LA, </w:t>
      </w:r>
      <w:proofErr w:type="spellStart"/>
      <w:r w:rsidRPr="001A6C4B">
        <w:rPr>
          <w:rFonts w:ascii="Arial" w:eastAsia="Times New Roman" w:hAnsi="Arial" w:cs="Arial"/>
          <w:color w:val="000000"/>
          <w:sz w:val="22"/>
          <w:szCs w:val="22"/>
          <w:lang w:eastAsia="en-GB"/>
        </w:rPr>
        <w:t>Gilingham</w:t>
      </w:r>
      <w:proofErr w:type="spellEnd"/>
      <w:r w:rsidRPr="001A6C4B">
        <w:rPr>
          <w:rFonts w:ascii="Arial" w:eastAsia="Times New Roman" w:hAnsi="Arial" w:cs="Arial"/>
          <w:color w:val="000000"/>
          <w:sz w:val="22"/>
          <w:szCs w:val="22"/>
          <w:lang w:eastAsia="en-GB"/>
        </w:rPr>
        <w:t xml:space="preserve"> E, Hudson L, Price L, </w:t>
      </w:r>
      <w:proofErr w:type="spellStart"/>
      <w:r w:rsidRPr="001A6C4B">
        <w:rPr>
          <w:rFonts w:ascii="Arial" w:eastAsia="Times New Roman" w:hAnsi="Arial" w:cs="Arial"/>
          <w:color w:val="000000"/>
          <w:sz w:val="22"/>
          <w:szCs w:val="22"/>
          <w:lang w:eastAsia="en-GB"/>
        </w:rPr>
        <w:t>Saboo</w:t>
      </w:r>
      <w:proofErr w:type="spellEnd"/>
      <w:r w:rsidRPr="001A6C4B">
        <w:rPr>
          <w:rFonts w:ascii="Arial" w:eastAsia="Times New Roman" w:hAnsi="Arial" w:cs="Arial"/>
          <w:color w:val="000000"/>
          <w:sz w:val="22"/>
          <w:szCs w:val="22"/>
          <w:lang w:eastAsia="en-GB"/>
        </w:rPr>
        <w:t xml:space="preserve"> A, Beresford L, </w:t>
      </w:r>
      <w:proofErr w:type="spellStart"/>
      <w:r w:rsidRPr="001A6C4B">
        <w:rPr>
          <w:rFonts w:ascii="Arial" w:eastAsia="Times New Roman" w:hAnsi="Arial" w:cs="Arial"/>
          <w:color w:val="000000"/>
          <w:sz w:val="22"/>
          <w:szCs w:val="22"/>
          <w:lang w:eastAsia="en-GB"/>
        </w:rPr>
        <w:t>Seviour</w:t>
      </w:r>
      <w:proofErr w:type="spellEnd"/>
      <w:r w:rsidRPr="001A6C4B">
        <w:rPr>
          <w:rFonts w:ascii="Arial" w:eastAsia="Times New Roman" w:hAnsi="Arial" w:cs="Arial"/>
          <w:color w:val="000000"/>
          <w:sz w:val="22"/>
          <w:szCs w:val="22"/>
          <w:lang w:eastAsia="en-GB"/>
        </w:rPr>
        <w:t xml:space="preserve"> S, White A, Roberts S, Abraham J.</w:t>
      </w:r>
      <w:r>
        <w:rPr>
          <w:rFonts w:ascii="Arial" w:eastAsia="Times New Roman" w:hAnsi="Arial" w:cs="Arial"/>
          <w:color w:val="000000"/>
          <w:sz w:val="22"/>
          <w:szCs w:val="22"/>
          <w:lang w:eastAsia="en-GB"/>
        </w:rPr>
        <w:t xml:space="preserve"> (</w:t>
      </w:r>
      <w:r w:rsidRPr="001A6C4B">
        <w:rPr>
          <w:rFonts w:ascii="Arial" w:eastAsia="Times New Roman" w:hAnsi="Arial" w:cs="Arial"/>
          <w:color w:val="000000"/>
          <w:sz w:val="22"/>
          <w:szCs w:val="22"/>
          <w:lang w:eastAsia="en-GB"/>
        </w:rPr>
        <w:t>2022</w:t>
      </w:r>
      <w:r>
        <w:rPr>
          <w:rFonts w:ascii="Arial" w:eastAsia="Times New Roman" w:hAnsi="Arial" w:cs="Arial"/>
          <w:color w:val="000000"/>
          <w:sz w:val="22"/>
          <w:szCs w:val="22"/>
          <w:lang w:eastAsia="en-GB"/>
        </w:rPr>
        <w:t>)</w:t>
      </w:r>
      <w:r w:rsidRPr="001A6C4B">
        <w:rPr>
          <w:rFonts w:ascii="Arial" w:eastAsia="Times New Roman" w:hAnsi="Arial" w:cs="Arial"/>
          <w:color w:val="000000"/>
          <w:sz w:val="22"/>
          <w:szCs w:val="22"/>
          <w:lang w:eastAsia="en-GB"/>
        </w:rPr>
        <w:t xml:space="preserve"> Enhancing type 2 diabetes treatment through digital plans of care. First results from the East Cheshire Study of an App to support people in the management of type 2 diabetes. </w:t>
      </w:r>
      <w:r w:rsidRPr="00125EB5">
        <w:rPr>
          <w:rFonts w:ascii="Arial" w:eastAsia="Times New Roman" w:hAnsi="Arial" w:cs="Arial"/>
          <w:i/>
          <w:iCs/>
          <w:color w:val="000000"/>
          <w:sz w:val="22"/>
          <w:szCs w:val="22"/>
          <w:lang w:eastAsia="en-GB"/>
        </w:rPr>
        <w:t xml:space="preserve">Cardiovasc Endocrinol </w:t>
      </w:r>
      <w:proofErr w:type="spellStart"/>
      <w:r w:rsidRPr="00125EB5">
        <w:rPr>
          <w:rFonts w:ascii="Arial" w:eastAsia="Times New Roman" w:hAnsi="Arial" w:cs="Arial"/>
          <w:i/>
          <w:iCs/>
          <w:color w:val="000000"/>
          <w:sz w:val="22"/>
          <w:szCs w:val="22"/>
          <w:lang w:eastAsia="en-GB"/>
        </w:rPr>
        <w:t>Metab</w:t>
      </w:r>
      <w:proofErr w:type="spellEnd"/>
      <w:r w:rsidRPr="001A6C4B">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w:t>
      </w:r>
      <w:r w:rsidRPr="001A6C4B">
        <w:rPr>
          <w:rFonts w:ascii="Arial" w:eastAsia="Times New Roman" w:hAnsi="Arial" w:cs="Arial"/>
          <w:color w:val="000000"/>
          <w:sz w:val="22"/>
          <w:szCs w:val="22"/>
          <w:lang w:eastAsia="en-GB"/>
        </w:rPr>
        <w:t>2022</w:t>
      </w:r>
      <w:r>
        <w:rPr>
          <w:rFonts w:ascii="Arial" w:eastAsia="Times New Roman" w:hAnsi="Arial" w:cs="Arial"/>
          <w:color w:val="000000"/>
          <w:sz w:val="22"/>
          <w:szCs w:val="22"/>
          <w:lang w:eastAsia="en-GB"/>
        </w:rPr>
        <w:t>)</w:t>
      </w:r>
      <w:r w:rsidRPr="001A6C4B">
        <w:rPr>
          <w:rFonts w:ascii="Arial" w:eastAsia="Times New Roman" w:hAnsi="Arial" w:cs="Arial"/>
          <w:color w:val="000000"/>
          <w:sz w:val="22"/>
          <w:szCs w:val="22"/>
          <w:lang w:eastAsia="en-GB"/>
        </w:rPr>
        <w:t xml:space="preserve"> Jul 19;11(3</w:t>
      </w:r>
      <w:proofErr w:type="gramStart"/>
      <w:r w:rsidRPr="001A6C4B">
        <w:rPr>
          <w:rFonts w:ascii="Arial" w:eastAsia="Times New Roman" w:hAnsi="Arial" w:cs="Arial"/>
          <w:color w:val="000000"/>
          <w:sz w:val="22"/>
          <w:szCs w:val="22"/>
          <w:lang w:eastAsia="en-GB"/>
        </w:rPr>
        <w:t>):e</w:t>
      </w:r>
      <w:proofErr w:type="gramEnd"/>
      <w:r w:rsidRPr="001A6C4B">
        <w:rPr>
          <w:rFonts w:ascii="Arial" w:eastAsia="Times New Roman" w:hAnsi="Arial" w:cs="Arial"/>
          <w:color w:val="000000"/>
          <w:sz w:val="22"/>
          <w:szCs w:val="22"/>
          <w:lang w:eastAsia="en-GB"/>
        </w:rPr>
        <w:t xml:space="preserve">0268. </w:t>
      </w:r>
    </w:p>
    <w:p w14:paraId="7654E489" w14:textId="77777777" w:rsidR="00E53904" w:rsidRDefault="00E53904" w:rsidP="00E53904">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Kerr, D., Allen, M., King, J. (2020). The </w:t>
      </w:r>
      <w:proofErr w:type="spellStart"/>
      <w:r w:rsidRPr="002208C9">
        <w:rPr>
          <w:rFonts w:ascii="Arial" w:eastAsia="Times New Roman" w:hAnsi="Arial" w:cs="Arial"/>
          <w:color w:val="000000"/>
          <w:sz w:val="22"/>
          <w:szCs w:val="22"/>
          <w:lang w:eastAsia="en-GB"/>
        </w:rPr>
        <w:t>FreeStyle</w:t>
      </w:r>
      <w:proofErr w:type="spellEnd"/>
      <w:r w:rsidRPr="002208C9">
        <w:rPr>
          <w:rFonts w:ascii="Arial" w:eastAsia="Times New Roman" w:hAnsi="Arial" w:cs="Arial"/>
          <w:color w:val="000000"/>
          <w:sz w:val="22"/>
          <w:szCs w:val="22"/>
          <w:lang w:eastAsia="en-GB"/>
        </w:rPr>
        <w:t xml:space="preserve"> Libre Flash Glucose Monitoring System: How it has improved glycaemic control for people with Type 1 Diabetes in Eastern Cheshire. </w:t>
      </w:r>
      <w:r w:rsidRPr="002208C9">
        <w:rPr>
          <w:rFonts w:ascii="Arial" w:eastAsia="Times New Roman" w:hAnsi="Arial" w:cs="Arial"/>
          <w:i/>
          <w:iCs/>
          <w:color w:val="000000"/>
          <w:sz w:val="22"/>
          <w:szCs w:val="22"/>
          <w:lang w:eastAsia="en-GB"/>
        </w:rPr>
        <w:t>Cardiovascular Endocrinology and Metabolism</w:t>
      </w:r>
      <w:r w:rsidRPr="002208C9">
        <w:rPr>
          <w:rFonts w:ascii="Arial" w:eastAsia="Times New Roman" w:hAnsi="Arial" w:cs="Arial"/>
          <w:color w:val="000000"/>
          <w:sz w:val="22"/>
          <w:szCs w:val="22"/>
          <w:lang w:eastAsia="en-GB"/>
        </w:rPr>
        <w:t>, 9(4), pp.171–176.</w:t>
      </w:r>
    </w:p>
    <w:p w14:paraId="67575D88" w14:textId="2D9646B7" w:rsidR="001975A6" w:rsidRDefault="001975A6" w:rsidP="002208C9">
      <w:pPr>
        <w:spacing w:before="100" w:beforeAutospacing="1" w:after="100" w:afterAutospacing="1" w:line="360" w:lineRule="auto"/>
        <w:jc w:val="both"/>
        <w:rPr>
          <w:rFonts w:ascii="Arial" w:eastAsia="Times New Roman" w:hAnsi="Arial" w:cs="Arial"/>
          <w:color w:val="000000"/>
          <w:sz w:val="22"/>
          <w:szCs w:val="22"/>
          <w:lang w:eastAsia="en-GB"/>
        </w:rPr>
      </w:pPr>
      <w:proofErr w:type="spellStart"/>
      <w:r w:rsidRPr="001975A6">
        <w:rPr>
          <w:rFonts w:ascii="Arial" w:eastAsia="Times New Roman" w:hAnsi="Arial" w:cs="Arial"/>
          <w:color w:val="000000"/>
          <w:sz w:val="22"/>
          <w:szCs w:val="22"/>
          <w:lang w:eastAsia="en-GB"/>
        </w:rPr>
        <w:t>Kudva</w:t>
      </w:r>
      <w:proofErr w:type="spellEnd"/>
      <w:r w:rsidRPr="001975A6">
        <w:rPr>
          <w:rFonts w:ascii="Arial" w:eastAsia="Times New Roman" w:hAnsi="Arial" w:cs="Arial"/>
          <w:color w:val="000000"/>
          <w:sz w:val="22"/>
          <w:szCs w:val="22"/>
          <w:lang w:eastAsia="en-GB"/>
        </w:rPr>
        <w:t xml:space="preserve">, Y.C., Ahmann, A.J., Bergenstal, R.M., Gavin III, J.R., Kruger, D.F., Midyett, L.K., Miller, </w:t>
      </w:r>
      <w:proofErr w:type="gramStart"/>
      <w:r w:rsidRPr="001975A6">
        <w:rPr>
          <w:rFonts w:ascii="Arial" w:eastAsia="Times New Roman" w:hAnsi="Arial" w:cs="Arial"/>
          <w:color w:val="000000"/>
          <w:sz w:val="22"/>
          <w:szCs w:val="22"/>
          <w:lang w:eastAsia="en-GB"/>
        </w:rPr>
        <w:t>E.</w:t>
      </w:r>
      <w:proofErr w:type="gramEnd"/>
      <w:r w:rsidRPr="001975A6">
        <w:rPr>
          <w:rFonts w:ascii="Arial" w:eastAsia="Times New Roman" w:hAnsi="Arial" w:cs="Arial"/>
          <w:color w:val="000000"/>
          <w:sz w:val="22"/>
          <w:szCs w:val="22"/>
          <w:lang w:eastAsia="en-GB"/>
        </w:rPr>
        <w:t xml:space="preserve"> and Harris, D.R., </w:t>
      </w:r>
      <w:r>
        <w:rPr>
          <w:rFonts w:ascii="Arial" w:eastAsia="Times New Roman" w:hAnsi="Arial" w:cs="Arial"/>
          <w:color w:val="000000"/>
          <w:sz w:val="22"/>
          <w:szCs w:val="22"/>
          <w:lang w:eastAsia="en-GB"/>
        </w:rPr>
        <w:t>(</w:t>
      </w:r>
      <w:r w:rsidRPr="001975A6">
        <w:rPr>
          <w:rFonts w:ascii="Arial" w:eastAsia="Times New Roman" w:hAnsi="Arial" w:cs="Arial"/>
          <w:color w:val="000000"/>
          <w:sz w:val="22"/>
          <w:szCs w:val="22"/>
          <w:lang w:eastAsia="en-GB"/>
        </w:rPr>
        <w:t>2018</w:t>
      </w:r>
      <w:r>
        <w:rPr>
          <w:rFonts w:ascii="Arial" w:eastAsia="Times New Roman" w:hAnsi="Arial" w:cs="Arial"/>
          <w:color w:val="000000"/>
          <w:sz w:val="22"/>
          <w:szCs w:val="22"/>
          <w:lang w:eastAsia="en-GB"/>
        </w:rPr>
        <w:t>)</w:t>
      </w:r>
      <w:r w:rsidRPr="001975A6">
        <w:rPr>
          <w:rFonts w:ascii="Arial" w:eastAsia="Times New Roman" w:hAnsi="Arial" w:cs="Arial"/>
          <w:color w:val="000000"/>
          <w:sz w:val="22"/>
          <w:szCs w:val="22"/>
          <w:lang w:eastAsia="en-GB"/>
        </w:rPr>
        <w:t xml:space="preserve">. Approach to using trend arrows in the FreeStyle Libre flash glucose monitoring systems in adults. </w:t>
      </w:r>
      <w:r w:rsidRPr="001975A6">
        <w:rPr>
          <w:rFonts w:ascii="Arial" w:eastAsia="Times New Roman" w:hAnsi="Arial" w:cs="Arial"/>
          <w:i/>
          <w:iCs/>
          <w:color w:val="000000"/>
          <w:sz w:val="22"/>
          <w:szCs w:val="22"/>
          <w:lang w:eastAsia="en-GB"/>
        </w:rPr>
        <w:t>Journal of the Endocrine Society,</w:t>
      </w:r>
      <w:r w:rsidRPr="001975A6">
        <w:rPr>
          <w:rFonts w:ascii="Arial" w:eastAsia="Times New Roman" w:hAnsi="Arial" w:cs="Arial"/>
          <w:color w:val="000000"/>
          <w:sz w:val="22"/>
          <w:szCs w:val="22"/>
          <w:lang w:eastAsia="en-GB"/>
        </w:rPr>
        <w:t xml:space="preserve"> 2(12), pp.1320-1337.</w:t>
      </w:r>
    </w:p>
    <w:p w14:paraId="7E9CCA4B" w14:textId="77777777" w:rsidR="00E1184F" w:rsidRDefault="006635EB" w:rsidP="00D26922">
      <w:pPr>
        <w:spacing w:before="100" w:beforeAutospacing="1" w:after="100" w:afterAutospacing="1" w:line="360" w:lineRule="auto"/>
        <w:jc w:val="both"/>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Legislation.co.uk </w:t>
      </w:r>
      <w:r w:rsidR="00A52E61">
        <w:rPr>
          <w:rFonts w:ascii="Arial" w:eastAsia="Times New Roman" w:hAnsi="Arial" w:cs="Arial"/>
          <w:color w:val="000000"/>
          <w:sz w:val="22"/>
          <w:szCs w:val="22"/>
          <w:lang w:eastAsia="en-GB"/>
        </w:rPr>
        <w:t xml:space="preserve">Data Protection Act </w:t>
      </w:r>
      <w:r w:rsidR="00640320">
        <w:rPr>
          <w:rFonts w:ascii="Arial" w:eastAsia="Times New Roman" w:hAnsi="Arial" w:cs="Arial"/>
          <w:color w:val="000000"/>
          <w:sz w:val="22"/>
          <w:szCs w:val="22"/>
          <w:lang w:eastAsia="en-GB"/>
        </w:rPr>
        <w:t>(</w:t>
      </w:r>
      <w:r w:rsidR="00A52E61">
        <w:rPr>
          <w:rFonts w:ascii="Arial" w:eastAsia="Times New Roman" w:hAnsi="Arial" w:cs="Arial"/>
          <w:color w:val="000000"/>
          <w:sz w:val="22"/>
          <w:szCs w:val="22"/>
          <w:lang w:eastAsia="en-GB"/>
        </w:rPr>
        <w:t>2018</w:t>
      </w:r>
      <w:r w:rsidR="00640320">
        <w:rPr>
          <w:rFonts w:ascii="Arial" w:eastAsia="Times New Roman" w:hAnsi="Arial" w:cs="Arial"/>
          <w:color w:val="000000"/>
          <w:sz w:val="22"/>
          <w:szCs w:val="22"/>
          <w:lang w:eastAsia="en-GB"/>
        </w:rPr>
        <w:t>)</w:t>
      </w:r>
      <w:r>
        <w:rPr>
          <w:rFonts w:ascii="Arial" w:eastAsia="Times New Roman" w:hAnsi="Arial" w:cs="Arial"/>
          <w:color w:val="000000"/>
          <w:sz w:val="22"/>
          <w:szCs w:val="22"/>
          <w:lang w:eastAsia="en-GB"/>
        </w:rPr>
        <w:t xml:space="preserve"> Available at:</w:t>
      </w:r>
      <w:r w:rsidR="0054470A">
        <w:rPr>
          <w:rFonts w:ascii="Arial" w:eastAsia="Times New Roman" w:hAnsi="Arial" w:cs="Arial"/>
          <w:color w:val="000000"/>
          <w:sz w:val="22"/>
          <w:szCs w:val="22"/>
          <w:lang w:eastAsia="en-GB"/>
        </w:rPr>
        <w:t xml:space="preserve"> </w:t>
      </w:r>
      <w:hyperlink r:id="rId13" w:history="1">
        <w:r w:rsidR="0054470A" w:rsidRPr="006732A1">
          <w:rPr>
            <w:rStyle w:val="Hyperlink"/>
            <w:rFonts w:ascii="Arial" w:eastAsia="Times New Roman" w:hAnsi="Arial" w:cs="Arial"/>
            <w:sz w:val="22"/>
            <w:szCs w:val="22"/>
            <w:lang w:eastAsia="en-GB"/>
          </w:rPr>
          <w:t>https://www.legislation.gov.uk/ukpga/2018/12/contents/enacted</w:t>
        </w:r>
      </w:hyperlink>
      <w:r w:rsidR="00A52E61">
        <w:rPr>
          <w:rFonts w:ascii="Arial" w:eastAsia="Times New Roman" w:hAnsi="Arial" w:cs="Arial"/>
          <w:color w:val="000000"/>
          <w:sz w:val="22"/>
          <w:szCs w:val="22"/>
          <w:lang w:eastAsia="en-GB"/>
        </w:rPr>
        <w:t xml:space="preserve"> (Accessed</w:t>
      </w:r>
      <w:r w:rsidR="00640320">
        <w:rPr>
          <w:rFonts w:ascii="Arial" w:eastAsia="Times New Roman" w:hAnsi="Arial" w:cs="Arial"/>
          <w:color w:val="000000"/>
          <w:sz w:val="22"/>
          <w:szCs w:val="22"/>
          <w:lang w:eastAsia="en-GB"/>
        </w:rPr>
        <w:t>:</w:t>
      </w:r>
      <w:r w:rsidR="00A52E61">
        <w:rPr>
          <w:rFonts w:ascii="Arial" w:eastAsia="Times New Roman" w:hAnsi="Arial" w:cs="Arial"/>
          <w:color w:val="000000"/>
          <w:sz w:val="22"/>
          <w:szCs w:val="22"/>
          <w:lang w:eastAsia="en-GB"/>
        </w:rPr>
        <w:t xml:space="preserve"> 23 October 2025).</w:t>
      </w:r>
    </w:p>
    <w:p w14:paraId="773DECE7" w14:textId="4F8A1036" w:rsidR="00D21E5C" w:rsidRDefault="00D21E5C" w:rsidP="00D26922">
      <w:pPr>
        <w:spacing w:before="100" w:beforeAutospacing="1" w:after="100" w:afterAutospacing="1" w:line="360" w:lineRule="auto"/>
        <w:jc w:val="both"/>
        <w:rPr>
          <w:rFonts w:ascii="Arial" w:eastAsia="Times New Roman" w:hAnsi="Arial" w:cs="Arial"/>
          <w:color w:val="000000"/>
          <w:sz w:val="22"/>
          <w:szCs w:val="22"/>
          <w:lang w:eastAsia="en-GB"/>
        </w:rPr>
      </w:pPr>
      <w:r w:rsidRPr="00D21E5C">
        <w:rPr>
          <w:rFonts w:ascii="Arial" w:eastAsia="Times New Roman" w:hAnsi="Arial" w:cs="Arial"/>
          <w:color w:val="000000"/>
          <w:sz w:val="22"/>
          <w:szCs w:val="22"/>
          <w:lang w:eastAsia="en-GB"/>
        </w:rPr>
        <w:t>Legislation.co.uk</w:t>
      </w:r>
      <w:r w:rsidR="00413A40">
        <w:rPr>
          <w:rFonts w:ascii="Arial" w:eastAsia="Times New Roman" w:hAnsi="Arial" w:cs="Arial"/>
          <w:color w:val="000000"/>
          <w:sz w:val="22"/>
          <w:szCs w:val="22"/>
          <w:lang w:eastAsia="en-GB"/>
        </w:rPr>
        <w:t xml:space="preserve"> </w:t>
      </w:r>
      <w:r w:rsidR="00413A40" w:rsidRPr="00413A40">
        <w:rPr>
          <w:rFonts w:ascii="Arial" w:eastAsia="Times New Roman" w:hAnsi="Arial" w:cs="Arial"/>
          <w:color w:val="000000"/>
          <w:sz w:val="22"/>
          <w:szCs w:val="22"/>
          <w:lang w:eastAsia="en-GB"/>
        </w:rPr>
        <w:t xml:space="preserve">Regulation (EU) </w:t>
      </w:r>
      <w:r w:rsidR="00C353A3">
        <w:rPr>
          <w:rFonts w:ascii="Arial" w:eastAsia="Times New Roman" w:hAnsi="Arial" w:cs="Arial"/>
          <w:color w:val="000000"/>
          <w:sz w:val="22"/>
          <w:szCs w:val="22"/>
          <w:lang w:eastAsia="en-GB"/>
        </w:rPr>
        <w:t>(</w:t>
      </w:r>
      <w:r w:rsidR="00413A40" w:rsidRPr="00413A40">
        <w:rPr>
          <w:rFonts w:ascii="Arial" w:eastAsia="Times New Roman" w:hAnsi="Arial" w:cs="Arial"/>
          <w:color w:val="000000"/>
          <w:sz w:val="22"/>
          <w:szCs w:val="22"/>
          <w:lang w:eastAsia="en-GB"/>
        </w:rPr>
        <w:t>2016</w:t>
      </w:r>
      <w:r w:rsidR="00C353A3">
        <w:rPr>
          <w:rFonts w:ascii="Arial" w:eastAsia="Times New Roman" w:hAnsi="Arial" w:cs="Arial"/>
          <w:color w:val="000000"/>
          <w:sz w:val="22"/>
          <w:szCs w:val="22"/>
          <w:lang w:eastAsia="en-GB"/>
        </w:rPr>
        <w:t>)</w:t>
      </w:r>
      <w:r w:rsidR="00F36476">
        <w:rPr>
          <w:rFonts w:ascii="Arial" w:eastAsia="Times New Roman" w:hAnsi="Arial" w:cs="Arial"/>
          <w:color w:val="000000"/>
          <w:sz w:val="22"/>
          <w:szCs w:val="22"/>
          <w:lang w:eastAsia="en-GB"/>
        </w:rPr>
        <w:t xml:space="preserve"> Available at:</w:t>
      </w:r>
      <w:r w:rsidR="007B54C5">
        <w:rPr>
          <w:rFonts w:ascii="Arial" w:eastAsia="Times New Roman" w:hAnsi="Arial" w:cs="Arial"/>
          <w:color w:val="000000"/>
          <w:sz w:val="22"/>
          <w:szCs w:val="22"/>
          <w:lang w:eastAsia="en-GB"/>
        </w:rPr>
        <w:t xml:space="preserve"> </w:t>
      </w:r>
      <w:hyperlink r:id="rId14" w:history="1">
        <w:r w:rsidR="00E1184F" w:rsidRPr="006732A1">
          <w:rPr>
            <w:rStyle w:val="Hyperlink"/>
            <w:rFonts w:ascii="Arial" w:eastAsia="Times New Roman" w:hAnsi="Arial" w:cs="Arial"/>
            <w:sz w:val="22"/>
            <w:szCs w:val="22"/>
            <w:lang w:eastAsia="en-GB"/>
          </w:rPr>
          <w:t>https://www.legislation.gov.uk/eur/2016/679/contents</w:t>
        </w:r>
      </w:hyperlink>
      <w:r w:rsidR="000A1536">
        <w:rPr>
          <w:rFonts w:ascii="Arial" w:eastAsia="Times New Roman" w:hAnsi="Arial" w:cs="Arial"/>
          <w:color w:val="000000"/>
          <w:sz w:val="22"/>
          <w:szCs w:val="22"/>
          <w:lang w:eastAsia="en-GB"/>
        </w:rPr>
        <w:t xml:space="preserve"> (Accessed</w:t>
      </w:r>
      <w:r w:rsidR="00D26922">
        <w:rPr>
          <w:rFonts w:ascii="Arial" w:eastAsia="Times New Roman" w:hAnsi="Arial" w:cs="Arial"/>
          <w:color w:val="000000"/>
          <w:sz w:val="22"/>
          <w:szCs w:val="22"/>
          <w:lang w:eastAsia="en-GB"/>
        </w:rPr>
        <w:t>:</w:t>
      </w:r>
      <w:r w:rsidR="000A1536">
        <w:rPr>
          <w:rFonts w:ascii="Arial" w:eastAsia="Times New Roman" w:hAnsi="Arial" w:cs="Arial"/>
          <w:color w:val="000000"/>
          <w:sz w:val="22"/>
          <w:szCs w:val="22"/>
          <w:lang w:eastAsia="en-GB"/>
        </w:rPr>
        <w:t xml:space="preserve"> 24 October 2025)</w:t>
      </w:r>
      <w:r w:rsidR="00D26922">
        <w:rPr>
          <w:rFonts w:ascii="Arial" w:eastAsia="Times New Roman" w:hAnsi="Arial" w:cs="Arial"/>
          <w:color w:val="000000"/>
          <w:sz w:val="22"/>
          <w:szCs w:val="22"/>
          <w:lang w:eastAsia="en-GB"/>
        </w:rPr>
        <w:t>.</w:t>
      </w:r>
    </w:p>
    <w:p w14:paraId="50DAC791" w14:textId="03BFC206" w:rsidR="00155938" w:rsidRPr="002208C9"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National Institute for Health and Care Excellence (NICE), </w:t>
      </w:r>
      <w:r w:rsidR="006C0D60"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2017</w:t>
      </w:r>
      <w:r w:rsidR="006C0D60"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w:t>
      </w:r>
      <w:r w:rsidRPr="002208C9">
        <w:rPr>
          <w:rFonts w:ascii="Arial" w:eastAsia="Times New Roman" w:hAnsi="Arial" w:cs="Arial"/>
          <w:i/>
          <w:iCs/>
          <w:color w:val="000000"/>
          <w:sz w:val="22"/>
          <w:szCs w:val="22"/>
          <w:lang w:eastAsia="en-GB"/>
        </w:rPr>
        <w:t xml:space="preserve">FreeStyle Libre for Glucose Monitoring </w:t>
      </w:r>
      <w:r w:rsidRPr="002208C9">
        <w:rPr>
          <w:rFonts w:ascii="Arial" w:eastAsia="Times New Roman" w:hAnsi="Arial" w:cs="Arial"/>
          <w:color w:val="000000"/>
          <w:sz w:val="22"/>
          <w:szCs w:val="22"/>
          <w:lang w:eastAsia="en-GB"/>
        </w:rPr>
        <w:t>Available at: </w:t>
      </w:r>
      <w:hyperlink r:id="rId15" w:history="1">
        <w:r w:rsidR="000352A6" w:rsidRPr="00E9225B">
          <w:rPr>
            <w:rStyle w:val="Hyperlink"/>
            <w:rFonts w:ascii="Arial" w:eastAsia="Times New Roman" w:hAnsi="Arial" w:cs="Arial"/>
            <w:sz w:val="22"/>
            <w:szCs w:val="22"/>
            <w:lang w:eastAsia="en-GB"/>
          </w:rPr>
          <w:t>https://www.nice.org.uk/advice/mib110</w:t>
        </w:r>
      </w:hyperlink>
      <w:r w:rsidR="000352A6">
        <w:rPr>
          <w:rFonts w:ascii="Arial" w:eastAsia="Times New Roman" w:hAnsi="Arial" w:cs="Arial"/>
          <w:color w:val="000000"/>
          <w:sz w:val="22"/>
          <w:szCs w:val="22"/>
          <w:lang w:eastAsia="en-GB"/>
        </w:rPr>
        <w:t xml:space="preserve"> </w:t>
      </w:r>
      <w:r w:rsidR="000352A6" w:rsidRPr="002208C9">
        <w:rPr>
          <w:rFonts w:ascii="Arial" w:eastAsia="Times New Roman" w:hAnsi="Arial" w:cs="Arial"/>
          <w:color w:val="000000"/>
          <w:sz w:val="22"/>
          <w:szCs w:val="22"/>
          <w:lang w:eastAsia="en-GB"/>
        </w:rPr>
        <w:t xml:space="preserve"> </w:t>
      </w:r>
      <w:r w:rsidR="006C0D60"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Accessed</w:t>
      </w:r>
      <w:r w:rsidR="00CE446B">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8 Oct 2025</w:t>
      </w:r>
      <w:r w:rsidR="006C0D60"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7426F41E" w14:textId="12DD6AB6" w:rsidR="00155938" w:rsidRPr="002208C9"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lastRenderedPageBreak/>
        <w:t xml:space="preserve">National Institute for Health and Care Excellence (NICE), </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2022</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w:t>
      </w:r>
      <w:r w:rsidRPr="002208C9">
        <w:rPr>
          <w:rFonts w:ascii="Arial" w:eastAsia="Times New Roman" w:hAnsi="Arial" w:cs="Arial"/>
          <w:i/>
          <w:iCs/>
          <w:color w:val="000000"/>
          <w:sz w:val="22"/>
          <w:szCs w:val="22"/>
          <w:lang w:eastAsia="en-GB"/>
        </w:rPr>
        <w:t xml:space="preserve">Type 1 Diabetes in Adults: Diagnosis and Management </w:t>
      </w:r>
      <w:r w:rsidRPr="002208C9">
        <w:rPr>
          <w:rFonts w:ascii="Arial" w:eastAsia="Times New Roman" w:hAnsi="Arial" w:cs="Arial"/>
          <w:color w:val="000000"/>
          <w:sz w:val="22"/>
          <w:szCs w:val="22"/>
          <w:lang w:eastAsia="en-GB"/>
        </w:rPr>
        <w:t>Available at: </w:t>
      </w:r>
      <w:hyperlink r:id="rId16" w:history="1">
        <w:r w:rsidR="00F95168" w:rsidRPr="00E9225B">
          <w:rPr>
            <w:rStyle w:val="Hyperlink"/>
            <w:rFonts w:ascii="Arial" w:eastAsia="Times New Roman" w:hAnsi="Arial" w:cs="Arial"/>
            <w:sz w:val="22"/>
            <w:szCs w:val="22"/>
            <w:lang w:eastAsia="en-GB"/>
          </w:rPr>
          <w:t>https://www.nice.org.uk/guidance/ng17</w:t>
        </w:r>
      </w:hyperlink>
      <w:r w:rsidR="00F95168">
        <w:rPr>
          <w:rFonts w:ascii="Arial" w:eastAsia="Times New Roman" w:hAnsi="Arial" w:cs="Arial"/>
          <w:color w:val="000000"/>
          <w:sz w:val="22"/>
          <w:szCs w:val="22"/>
          <w:lang w:eastAsia="en-GB"/>
        </w:rPr>
        <w:t xml:space="preserve"> </w:t>
      </w:r>
      <w:r w:rsidR="002A1774" w:rsidRPr="002208C9">
        <w:rPr>
          <w:rFonts w:ascii="Arial" w:eastAsia="Times New Roman" w:hAnsi="Arial" w:cs="Arial"/>
          <w:color w:val="000000"/>
          <w:sz w:val="22"/>
          <w:szCs w:val="22"/>
          <w:lang w:eastAsia="en-GB"/>
        </w:rPr>
        <w:t xml:space="preserve"> </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Accessed</w:t>
      </w:r>
      <w:r w:rsidR="007B7A8F">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8 Oct 2025</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15701910" w14:textId="4BA5025A" w:rsidR="00155938"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NIHR Manchester Biomedical Research Centre, </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2024</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w:t>
      </w:r>
      <w:r w:rsidRPr="002208C9">
        <w:rPr>
          <w:rFonts w:ascii="Arial" w:eastAsia="Times New Roman" w:hAnsi="Arial" w:cs="Arial"/>
          <w:i/>
          <w:iCs/>
          <w:color w:val="000000"/>
          <w:sz w:val="22"/>
          <w:szCs w:val="22"/>
          <w:lang w:eastAsia="en-GB"/>
        </w:rPr>
        <w:t>Diabetes Technology Improves Outcomes in Blackpool</w:t>
      </w:r>
      <w:r w:rsidRPr="002208C9">
        <w:rPr>
          <w:rFonts w:ascii="Arial" w:eastAsia="Times New Roman" w:hAnsi="Arial" w:cs="Arial"/>
          <w:color w:val="000000"/>
          <w:sz w:val="22"/>
          <w:szCs w:val="22"/>
          <w:lang w:eastAsia="en-GB"/>
        </w:rPr>
        <w:t>.</w:t>
      </w:r>
      <w:r w:rsidR="00BF51CE" w:rsidRPr="002208C9">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Available at: </w:t>
      </w:r>
      <w:hyperlink r:id="rId17" w:history="1">
        <w:r w:rsidR="00A6305A" w:rsidRPr="001E1C70">
          <w:rPr>
            <w:rStyle w:val="Hyperlink"/>
            <w:rFonts w:ascii="Arial" w:eastAsia="Times New Roman" w:hAnsi="Arial" w:cs="Arial"/>
            <w:sz w:val="22"/>
            <w:szCs w:val="22"/>
            <w:lang w:eastAsia="en-GB"/>
          </w:rPr>
          <w:t>https://www.manchesterbrc.nihr.ac.uk/news-and-events/diabetes-technology-associated-with-reduced-hospital-admissions-and-improved-blood-sugar-control-for-blackpool-patients/</w:t>
        </w:r>
      </w:hyperlink>
      <w:r w:rsidR="00A6305A">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 </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Accessed</w:t>
      </w:r>
      <w:r w:rsidR="007B7A8F">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8 Oct 2025</w:t>
      </w:r>
      <w:r w:rsidR="00371D1A"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1B50BB54" w14:textId="26D0F3F1" w:rsidR="00E82A05" w:rsidRDefault="00D15794"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National Institute for Health and Care Excellence (NICE), (2017). </w:t>
      </w:r>
      <w:r w:rsidR="00724D4F" w:rsidRPr="005171EF">
        <w:rPr>
          <w:rFonts w:ascii="Arial" w:eastAsia="Times New Roman" w:hAnsi="Arial" w:cs="Arial"/>
          <w:i/>
          <w:iCs/>
          <w:color w:val="000000"/>
          <w:sz w:val="22"/>
          <w:szCs w:val="22"/>
          <w:lang w:eastAsia="en-GB"/>
        </w:rPr>
        <w:t>FreeStyle Libre for glucose monitoring</w:t>
      </w:r>
      <w:r w:rsidR="005171EF" w:rsidRPr="005171EF">
        <w:rPr>
          <w:rFonts w:ascii="Arial" w:eastAsia="Times New Roman" w:hAnsi="Arial" w:cs="Arial"/>
          <w:i/>
          <w:iCs/>
          <w:color w:val="000000"/>
          <w:sz w:val="22"/>
          <w:szCs w:val="22"/>
          <w:lang w:eastAsia="en-GB"/>
        </w:rPr>
        <w:t xml:space="preserve"> </w:t>
      </w:r>
      <w:r w:rsidR="00604F53">
        <w:rPr>
          <w:rFonts w:ascii="Arial" w:eastAsia="Times New Roman" w:hAnsi="Arial" w:cs="Arial"/>
          <w:color w:val="000000"/>
          <w:sz w:val="22"/>
          <w:szCs w:val="22"/>
          <w:lang w:eastAsia="en-GB"/>
        </w:rPr>
        <w:t xml:space="preserve">Available at: </w:t>
      </w:r>
      <w:hyperlink r:id="rId18" w:history="1">
        <w:r w:rsidR="00604F53" w:rsidRPr="006732A1">
          <w:rPr>
            <w:rStyle w:val="Hyperlink"/>
            <w:rFonts w:ascii="Arial" w:eastAsia="Times New Roman" w:hAnsi="Arial" w:cs="Arial"/>
            <w:sz w:val="22"/>
            <w:szCs w:val="22"/>
            <w:lang w:eastAsia="en-GB"/>
          </w:rPr>
          <w:t>https://www.nice.org.uk/advice/mib110/resources/freestyle-libre-for-glucose-monitoring-pdf-2285963268047557</w:t>
        </w:r>
      </w:hyperlink>
      <w:r w:rsidR="00E82A05">
        <w:rPr>
          <w:rFonts w:ascii="Arial" w:eastAsia="Times New Roman" w:hAnsi="Arial" w:cs="Arial"/>
          <w:color w:val="000000"/>
          <w:sz w:val="22"/>
          <w:szCs w:val="22"/>
          <w:lang w:eastAsia="en-GB"/>
        </w:rPr>
        <w:t xml:space="preserve"> (Accessed: 24 October 2025).</w:t>
      </w:r>
    </w:p>
    <w:p w14:paraId="4AC08BB9" w14:textId="060AB36B" w:rsidR="00770D29" w:rsidRDefault="007D36E4"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8D6072">
        <w:rPr>
          <w:rFonts w:ascii="Arial" w:eastAsia="Times New Roman" w:hAnsi="Arial" w:cs="Arial"/>
          <w:color w:val="000000"/>
          <w:sz w:val="22"/>
          <w:szCs w:val="22"/>
          <w:lang w:eastAsia="en-GB"/>
        </w:rPr>
        <w:t>NHS England</w:t>
      </w:r>
      <w:r w:rsidR="008D6072">
        <w:rPr>
          <w:rFonts w:ascii="Arial" w:eastAsia="Times New Roman" w:hAnsi="Arial" w:cs="Arial"/>
          <w:color w:val="000000"/>
          <w:sz w:val="22"/>
          <w:szCs w:val="22"/>
          <w:lang w:eastAsia="en-GB"/>
        </w:rPr>
        <w:t>,</w:t>
      </w:r>
      <w:r w:rsidRPr="008D6072">
        <w:rPr>
          <w:rFonts w:ascii="Arial" w:eastAsia="Times New Roman" w:hAnsi="Arial" w:cs="Arial"/>
          <w:color w:val="000000"/>
          <w:sz w:val="22"/>
          <w:szCs w:val="22"/>
          <w:lang w:eastAsia="en-GB"/>
        </w:rPr>
        <w:t xml:space="preserve"> </w:t>
      </w:r>
      <w:r w:rsidR="008D6072" w:rsidRPr="008D6072">
        <w:rPr>
          <w:rFonts w:ascii="Arial" w:eastAsia="Times New Roman" w:hAnsi="Arial" w:cs="Arial"/>
          <w:color w:val="000000"/>
          <w:sz w:val="22"/>
          <w:szCs w:val="22"/>
          <w:lang w:eastAsia="en-GB"/>
        </w:rPr>
        <w:t>(</w:t>
      </w:r>
      <w:r w:rsidRPr="008D6072">
        <w:rPr>
          <w:rFonts w:ascii="Arial" w:eastAsia="Times New Roman" w:hAnsi="Arial" w:cs="Arial"/>
          <w:color w:val="000000"/>
          <w:sz w:val="22"/>
          <w:szCs w:val="22"/>
          <w:lang w:eastAsia="en-GB"/>
        </w:rPr>
        <w:t>2018</w:t>
      </w:r>
      <w:r w:rsidR="008D6072" w:rsidRPr="008D6072">
        <w:rPr>
          <w:rFonts w:ascii="Arial" w:eastAsia="Times New Roman" w:hAnsi="Arial" w:cs="Arial"/>
          <w:color w:val="000000"/>
          <w:sz w:val="22"/>
          <w:szCs w:val="22"/>
          <w:lang w:eastAsia="en-GB"/>
        </w:rPr>
        <w:t>).</w:t>
      </w:r>
      <w:r w:rsidR="008D6072">
        <w:rPr>
          <w:rFonts w:ascii="Arial" w:eastAsia="Times New Roman" w:hAnsi="Arial" w:cs="Arial"/>
          <w:i/>
          <w:iCs/>
          <w:color w:val="000000"/>
          <w:sz w:val="22"/>
          <w:szCs w:val="22"/>
          <w:lang w:eastAsia="en-GB"/>
        </w:rPr>
        <w:t xml:space="preserve"> </w:t>
      </w:r>
      <w:r w:rsidR="00C530DB" w:rsidRPr="00C530DB">
        <w:rPr>
          <w:rFonts w:ascii="Arial" w:eastAsia="Times New Roman" w:hAnsi="Arial" w:cs="Arial"/>
          <w:i/>
          <w:iCs/>
          <w:color w:val="000000"/>
          <w:sz w:val="22"/>
          <w:szCs w:val="22"/>
          <w:lang w:eastAsia="en-GB"/>
        </w:rPr>
        <w:t>The FreeStyle Libre Flash Glucose Monitoring System</w:t>
      </w:r>
      <w:r w:rsidR="00151AC8">
        <w:rPr>
          <w:rFonts w:ascii="Arial" w:eastAsia="Times New Roman" w:hAnsi="Arial" w:cs="Arial"/>
          <w:i/>
          <w:iCs/>
          <w:color w:val="000000"/>
          <w:sz w:val="22"/>
          <w:szCs w:val="22"/>
          <w:lang w:eastAsia="en-GB"/>
        </w:rPr>
        <w:t xml:space="preserve"> </w:t>
      </w:r>
      <w:r w:rsidR="00151AC8" w:rsidRPr="00151AC8">
        <w:rPr>
          <w:rFonts w:ascii="Arial" w:eastAsia="Times New Roman" w:hAnsi="Arial" w:cs="Arial"/>
          <w:color w:val="000000"/>
          <w:sz w:val="22"/>
          <w:szCs w:val="22"/>
          <w:lang w:eastAsia="en-GB"/>
        </w:rPr>
        <w:t>Available at:</w:t>
      </w:r>
      <w:r w:rsidR="00EC435A">
        <w:rPr>
          <w:rFonts w:ascii="Arial" w:eastAsia="Times New Roman" w:hAnsi="Arial" w:cs="Arial"/>
          <w:i/>
          <w:iCs/>
          <w:color w:val="000000"/>
          <w:sz w:val="22"/>
          <w:szCs w:val="22"/>
          <w:lang w:eastAsia="en-GB"/>
        </w:rPr>
        <w:t xml:space="preserve"> </w:t>
      </w:r>
      <w:hyperlink r:id="rId19" w:history="1">
        <w:r w:rsidR="00EC435A" w:rsidRPr="006732A1">
          <w:rPr>
            <w:rStyle w:val="Hyperlink"/>
            <w:rFonts w:ascii="Arial" w:eastAsia="Times New Roman" w:hAnsi="Arial" w:cs="Arial"/>
            <w:sz w:val="22"/>
            <w:szCs w:val="22"/>
            <w:lang w:eastAsia="en-GB"/>
          </w:rPr>
          <w:t>https://www.england.nhs.uk/london/wp-content/uploads/sites/8/2019/07/dia-FreeStyle-Libre-training-pack-for-HCP-and-patients-052018.pdf</w:t>
        </w:r>
      </w:hyperlink>
      <w:r w:rsidR="00770D29">
        <w:rPr>
          <w:rFonts w:ascii="Arial" w:eastAsia="Times New Roman" w:hAnsi="Arial" w:cs="Arial"/>
          <w:color w:val="000000"/>
          <w:sz w:val="22"/>
          <w:szCs w:val="22"/>
          <w:lang w:eastAsia="en-GB"/>
        </w:rPr>
        <w:t xml:space="preserve"> (Accessed: 24 October 2025).</w:t>
      </w:r>
    </w:p>
    <w:p w14:paraId="36E7530F" w14:textId="7D151D0A" w:rsidR="00F14D11" w:rsidRPr="00EC435A" w:rsidRDefault="00F14D11" w:rsidP="002208C9">
      <w:pPr>
        <w:spacing w:before="100" w:beforeAutospacing="1" w:after="100" w:afterAutospacing="1" w:line="360" w:lineRule="auto"/>
        <w:jc w:val="both"/>
        <w:rPr>
          <w:rFonts w:ascii="Arial" w:eastAsia="Times New Roman" w:hAnsi="Arial" w:cs="Arial"/>
          <w:i/>
          <w:iCs/>
          <w:color w:val="000000"/>
          <w:sz w:val="22"/>
          <w:szCs w:val="22"/>
          <w:lang w:eastAsia="en-GB"/>
        </w:rPr>
      </w:pPr>
      <w:r w:rsidRPr="00F14D11">
        <w:rPr>
          <w:rFonts w:ascii="Arial" w:eastAsia="Times New Roman" w:hAnsi="Arial" w:cs="Arial"/>
          <w:i/>
          <w:iCs/>
          <w:color w:val="000000"/>
          <w:sz w:val="22"/>
          <w:szCs w:val="22"/>
          <w:lang w:eastAsia="en-GB"/>
        </w:rPr>
        <w:t xml:space="preserve">Nguyen, A. and White, J.R., </w:t>
      </w:r>
      <w:r>
        <w:rPr>
          <w:rFonts w:ascii="Arial" w:eastAsia="Times New Roman" w:hAnsi="Arial" w:cs="Arial"/>
          <w:i/>
          <w:iCs/>
          <w:color w:val="000000"/>
          <w:sz w:val="22"/>
          <w:szCs w:val="22"/>
          <w:lang w:eastAsia="en-GB"/>
        </w:rPr>
        <w:t>(</w:t>
      </w:r>
      <w:r w:rsidRPr="00F14D11">
        <w:rPr>
          <w:rFonts w:ascii="Arial" w:eastAsia="Times New Roman" w:hAnsi="Arial" w:cs="Arial"/>
          <w:i/>
          <w:iCs/>
          <w:color w:val="000000"/>
          <w:sz w:val="22"/>
          <w:szCs w:val="22"/>
          <w:lang w:eastAsia="en-GB"/>
        </w:rPr>
        <w:t>2023</w:t>
      </w:r>
      <w:r>
        <w:rPr>
          <w:rFonts w:ascii="Arial" w:eastAsia="Times New Roman" w:hAnsi="Arial" w:cs="Arial"/>
          <w:i/>
          <w:iCs/>
          <w:color w:val="000000"/>
          <w:sz w:val="22"/>
          <w:szCs w:val="22"/>
          <w:lang w:eastAsia="en-GB"/>
        </w:rPr>
        <w:t>)</w:t>
      </w:r>
      <w:r w:rsidRPr="00F14D11">
        <w:rPr>
          <w:rFonts w:ascii="Arial" w:eastAsia="Times New Roman" w:hAnsi="Arial" w:cs="Arial"/>
          <w:i/>
          <w:iCs/>
          <w:color w:val="000000"/>
          <w:sz w:val="22"/>
          <w:szCs w:val="22"/>
          <w:lang w:eastAsia="en-GB"/>
        </w:rPr>
        <w:t>. FreeStyle libre 3. Clinical Diabetes, 41(1), pp.127-128.</w:t>
      </w:r>
    </w:p>
    <w:p w14:paraId="0D863DA8" w14:textId="132E0007" w:rsidR="00B72FAB" w:rsidRDefault="00B72FAB"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B72FAB">
        <w:rPr>
          <w:rFonts w:ascii="Arial" w:eastAsia="Times New Roman" w:hAnsi="Arial" w:cs="Arial"/>
          <w:color w:val="000000"/>
          <w:sz w:val="22"/>
          <w:szCs w:val="22"/>
          <w:lang w:eastAsia="en-GB"/>
        </w:rPr>
        <w:t xml:space="preserve">Oriot, P., Ponchon, M., Weber, E., Colin, I.M. and Philips, J.C., </w:t>
      </w:r>
      <w:r w:rsidR="00B6385F">
        <w:rPr>
          <w:rFonts w:ascii="Arial" w:eastAsia="Times New Roman" w:hAnsi="Arial" w:cs="Arial"/>
          <w:color w:val="000000"/>
          <w:sz w:val="22"/>
          <w:szCs w:val="22"/>
          <w:lang w:eastAsia="en-GB"/>
        </w:rPr>
        <w:t>(</w:t>
      </w:r>
      <w:r w:rsidRPr="00B72FAB">
        <w:rPr>
          <w:rFonts w:ascii="Arial" w:eastAsia="Times New Roman" w:hAnsi="Arial" w:cs="Arial"/>
          <w:color w:val="000000"/>
          <w:sz w:val="22"/>
          <w:szCs w:val="22"/>
          <w:lang w:eastAsia="en-GB"/>
        </w:rPr>
        <w:t>2023</w:t>
      </w:r>
      <w:r w:rsidR="00B6385F">
        <w:rPr>
          <w:rFonts w:ascii="Arial" w:eastAsia="Times New Roman" w:hAnsi="Arial" w:cs="Arial"/>
          <w:color w:val="000000"/>
          <w:sz w:val="22"/>
          <w:szCs w:val="22"/>
          <w:lang w:eastAsia="en-GB"/>
        </w:rPr>
        <w:t>)</w:t>
      </w:r>
      <w:r w:rsidR="007B7A8F">
        <w:rPr>
          <w:rFonts w:ascii="Arial" w:eastAsia="Times New Roman" w:hAnsi="Arial" w:cs="Arial"/>
          <w:color w:val="000000"/>
          <w:sz w:val="22"/>
          <w:szCs w:val="22"/>
          <w:lang w:eastAsia="en-GB"/>
        </w:rPr>
        <w:t xml:space="preserve"> </w:t>
      </w:r>
      <w:r w:rsidRPr="00B72FAB">
        <w:rPr>
          <w:rFonts w:ascii="Arial" w:eastAsia="Times New Roman" w:hAnsi="Arial" w:cs="Arial"/>
          <w:color w:val="000000"/>
          <w:sz w:val="22"/>
          <w:szCs w:val="22"/>
          <w:lang w:eastAsia="en-GB"/>
        </w:rPr>
        <w:t xml:space="preserve">Benefits and limitations of hypo/hyperglycemic alarms associated with continuous glucose monitoring in individuals with diabetes. </w:t>
      </w:r>
      <w:r w:rsidRPr="007B7A8F">
        <w:rPr>
          <w:rFonts w:ascii="Arial" w:eastAsia="Times New Roman" w:hAnsi="Arial" w:cs="Arial"/>
          <w:i/>
          <w:iCs/>
          <w:color w:val="000000"/>
          <w:sz w:val="22"/>
          <w:szCs w:val="22"/>
          <w:lang w:eastAsia="en-GB"/>
        </w:rPr>
        <w:t>Diabetes Epidemiology and Management,</w:t>
      </w:r>
      <w:r w:rsidRPr="00B72FAB">
        <w:rPr>
          <w:rFonts w:ascii="Arial" w:eastAsia="Times New Roman" w:hAnsi="Arial" w:cs="Arial"/>
          <w:color w:val="000000"/>
          <w:sz w:val="22"/>
          <w:szCs w:val="22"/>
          <w:lang w:eastAsia="en-GB"/>
        </w:rPr>
        <w:t xml:space="preserve"> 9, p.100125.</w:t>
      </w:r>
    </w:p>
    <w:p w14:paraId="1B9E219C" w14:textId="7C181ECA" w:rsidR="00B778C3" w:rsidRPr="007B7A8F" w:rsidRDefault="00B778C3" w:rsidP="002208C9">
      <w:pPr>
        <w:spacing w:before="100" w:beforeAutospacing="1" w:after="100" w:afterAutospacing="1" w:line="360" w:lineRule="auto"/>
        <w:jc w:val="both"/>
        <w:rPr>
          <w:rFonts w:ascii="Arial" w:eastAsia="Times New Roman" w:hAnsi="Arial" w:cs="Arial"/>
          <w:color w:val="FF0000"/>
          <w:sz w:val="22"/>
          <w:szCs w:val="22"/>
          <w:lang w:eastAsia="en-GB"/>
        </w:rPr>
      </w:pPr>
      <w:r w:rsidRPr="0065522A">
        <w:rPr>
          <w:rFonts w:ascii="Arial" w:eastAsia="Times New Roman" w:hAnsi="Arial" w:cs="Arial"/>
          <w:color w:val="000000" w:themeColor="text1"/>
          <w:sz w:val="22"/>
          <w:szCs w:val="22"/>
          <w:lang w:eastAsia="en-GB"/>
        </w:rPr>
        <w:t>Pleus, S.</w:t>
      </w:r>
      <w:r w:rsidR="007B7A8F" w:rsidRPr="0065522A">
        <w:rPr>
          <w:rFonts w:ascii="Arial" w:eastAsia="Times New Roman" w:hAnsi="Arial" w:cs="Arial"/>
          <w:color w:val="000000" w:themeColor="text1"/>
          <w:sz w:val="22"/>
          <w:szCs w:val="22"/>
          <w:lang w:eastAsia="en-GB"/>
        </w:rPr>
        <w:t xml:space="preserve"> </w:t>
      </w:r>
      <w:r w:rsidRPr="0065522A">
        <w:rPr>
          <w:rFonts w:ascii="Arial" w:eastAsia="Times New Roman" w:hAnsi="Arial" w:cs="Arial"/>
          <w:color w:val="000000" w:themeColor="text1"/>
          <w:sz w:val="22"/>
          <w:szCs w:val="22"/>
          <w:lang w:eastAsia="en-GB"/>
        </w:rPr>
        <w:t xml:space="preserve">(2021) ‘Clinical accuracy of FreeStyle Libre in type 1 and type 2 diabetes: a systematic review’, </w:t>
      </w:r>
      <w:r w:rsidRPr="0065522A">
        <w:rPr>
          <w:rFonts w:ascii="Arial" w:eastAsia="Times New Roman" w:hAnsi="Arial" w:cs="Arial"/>
          <w:i/>
          <w:iCs/>
          <w:color w:val="000000" w:themeColor="text1"/>
          <w:sz w:val="22"/>
          <w:szCs w:val="22"/>
          <w:lang w:eastAsia="en-GB"/>
        </w:rPr>
        <w:t>Diabetes Therapy,</w:t>
      </w:r>
      <w:r w:rsidRPr="0065522A">
        <w:rPr>
          <w:rFonts w:ascii="Arial" w:eastAsia="Times New Roman" w:hAnsi="Arial" w:cs="Arial"/>
          <w:color w:val="000000" w:themeColor="text1"/>
          <w:sz w:val="22"/>
          <w:szCs w:val="22"/>
          <w:lang w:eastAsia="en-GB"/>
        </w:rPr>
        <w:t xml:space="preserve"> 12(5), pp. 1373–1388</w:t>
      </w:r>
      <w:r w:rsidRPr="007B7A8F">
        <w:rPr>
          <w:rFonts w:ascii="Arial" w:eastAsia="Times New Roman" w:hAnsi="Arial" w:cs="Arial"/>
          <w:color w:val="FF0000"/>
          <w:sz w:val="22"/>
          <w:szCs w:val="22"/>
          <w:lang w:eastAsia="en-GB"/>
        </w:rPr>
        <w:t xml:space="preserve">. </w:t>
      </w:r>
    </w:p>
    <w:p w14:paraId="087E3F87" w14:textId="34C7AE64" w:rsidR="00155938"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Rayman, G., Krishnan, S., Lascar, N. and Narendran, P., </w:t>
      </w:r>
      <w:r w:rsidR="00BF51CE"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2022</w:t>
      </w:r>
      <w:r w:rsidR="00BF51CE" w:rsidRPr="002208C9">
        <w:rPr>
          <w:rFonts w:ascii="Arial" w:eastAsia="Times New Roman" w:hAnsi="Arial" w:cs="Arial"/>
          <w:color w:val="000000"/>
          <w:sz w:val="22"/>
          <w:szCs w:val="22"/>
          <w:lang w:eastAsia="en-GB"/>
        </w:rPr>
        <w:t>)</w:t>
      </w:r>
      <w:r w:rsidR="00721C6C">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 xml:space="preserve"> Nationwide audit of FreeStyle Libre users shows improvements in HbA1c and hypoglycaemia awareness. </w:t>
      </w:r>
      <w:r w:rsidRPr="002208C9">
        <w:rPr>
          <w:rFonts w:ascii="Arial" w:eastAsia="Times New Roman" w:hAnsi="Arial" w:cs="Arial"/>
          <w:i/>
          <w:iCs/>
          <w:color w:val="000000"/>
          <w:sz w:val="22"/>
          <w:szCs w:val="22"/>
          <w:lang w:eastAsia="en-GB"/>
        </w:rPr>
        <w:t>Diabetes Care</w:t>
      </w:r>
      <w:r w:rsidRPr="002208C9">
        <w:rPr>
          <w:rFonts w:ascii="Arial" w:eastAsia="Times New Roman" w:hAnsi="Arial" w:cs="Arial"/>
          <w:color w:val="000000"/>
          <w:sz w:val="22"/>
          <w:szCs w:val="22"/>
          <w:lang w:eastAsia="en-GB"/>
        </w:rPr>
        <w:t>, Available at: </w:t>
      </w:r>
      <w:hyperlink r:id="rId20" w:history="1">
        <w:r w:rsidR="00BF51CE" w:rsidRPr="002208C9">
          <w:rPr>
            <w:rStyle w:val="Hyperlink"/>
            <w:rFonts w:ascii="Arial" w:eastAsia="Times New Roman" w:hAnsi="Arial" w:cs="Arial"/>
            <w:sz w:val="22"/>
            <w:szCs w:val="22"/>
            <w:lang w:eastAsia="en-GB"/>
          </w:rPr>
          <w:t>https://abcd.care</w:t>
        </w:r>
      </w:hyperlink>
      <w:r w:rsidR="00BF51CE" w:rsidRPr="002208C9">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Accessed</w:t>
      </w:r>
      <w:r w:rsidR="00721C6C">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8 Oct 2025</w:t>
      </w:r>
      <w:r w:rsidR="00BF51CE"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27744AAE" w14:textId="3B60BB29" w:rsidR="003771D7"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Tauschmann, M., Rayman, G. and Campbell, F., </w:t>
      </w:r>
      <w:r w:rsidR="003B5469"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2022</w:t>
      </w:r>
      <w:r w:rsidR="003B5469"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Cost impact of FreeStyle Libre flash glucose monitoring system for NHS England. </w:t>
      </w:r>
      <w:r w:rsidRPr="002208C9">
        <w:rPr>
          <w:rFonts w:ascii="Arial" w:eastAsia="Times New Roman" w:hAnsi="Arial" w:cs="Arial"/>
          <w:i/>
          <w:iCs/>
          <w:color w:val="000000"/>
          <w:sz w:val="22"/>
          <w:szCs w:val="22"/>
          <w:lang w:eastAsia="en-GB"/>
        </w:rPr>
        <w:t>Diabetic Medicine</w:t>
      </w:r>
      <w:r w:rsidRPr="002208C9">
        <w:rPr>
          <w:rFonts w:ascii="Arial" w:eastAsia="Times New Roman" w:hAnsi="Arial" w:cs="Arial"/>
          <w:color w:val="000000"/>
          <w:sz w:val="22"/>
          <w:szCs w:val="22"/>
          <w:lang w:eastAsia="en-GB"/>
        </w:rPr>
        <w:t>, 39(5), e14799.</w:t>
      </w:r>
    </w:p>
    <w:p w14:paraId="2A5C01C2" w14:textId="7F48C971" w:rsidR="00155938" w:rsidRDefault="00155938" w:rsidP="002208C9">
      <w:pPr>
        <w:spacing w:before="100" w:beforeAutospacing="1" w:after="100" w:afterAutospacing="1" w:line="360" w:lineRule="auto"/>
        <w:jc w:val="both"/>
        <w:rPr>
          <w:rFonts w:ascii="Arial" w:eastAsia="Times New Roman" w:hAnsi="Arial" w:cs="Arial"/>
          <w:color w:val="000000"/>
          <w:sz w:val="22"/>
          <w:szCs w:val="22"/>
          <w:lang w:eastAsia="en-GB"/>
        </w:rPr>
      </w:pPr>
      <w:r w:rsidRPr="002208C9">
        <w:rPr>
          <w:rFonts w:ascii="Arial" w:eastAsia="Times New Roman" w:hAnsi="Arial" w:cs="Arial"/>
          <w:color w:val="000000"/>
          <w:sz w:val="22"/>
          <w:szCs w:val="22"/>
          <w:lang w:eastAsia="en-GB"/>
        </w:rPr>
        <w:t xml:space="preserve">Virdi, G., Lashwood, T., Todd, D. and Shah, S., </w:t>
      </w:r>
      <w:r w:rsidR="000B5581"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2024</w:t>
      </w:r>
      <w:r w:rsidR="000B5581" w:rsidRPr="002208C9">
        <w:rPr>
          <w:rFonts w:ascii="Arial" w:eastAsia="Times New Roman" w:hAnsi="Arial" w:cs="Arial"/>
          <w:color w:val="000000"/>
          <w:sz w:val="22"/>
          <w:szCs w:val="22"/>
          <w:lang w:eastAsia="en-GB"/>
        </w:rPr>
        <w:t>)</w:t>
      </w:r>
      <w:r w:rsidR="00C76C8A">
        <w:rPr>
          <w:rFonts w:ascii="Arial" w:eastAsia="Times New Roman" w:hAnsi="Arial" w:cs="Arial"/>
          <w:color w:val="000000"/>
          <w:sz w:val="22"/>
          <w:szCs w:val="22"/>
          <w:lang w:eastAsia="en-GB"/>
        </w:rPr>
        <w:t xml:space="preserve"> </w:t>
      </w:r>
      <w:r w:rsidRPr="002208C9">
        <w:rPr>
          <w:rFonts w:ascii="Arial" w:eastAsia="Times New Roman" w:hAnsi="Arial" w:cs="Arial"/>
          <w:color w:val="000000"/>
          <w:sz w:val="22"/>
          <w:szCs w:val="22"/>
          <w:lang w:eastAsia="en-GB"/>
        </w:rPr>
        <w:t>The use of FreeStyle Libre improves glycaemic control and reduces hospital burden in socially deprived populations. </w:t>
      </w:r>
      <w:r w:rsidRPr="002208C9">
        <w:rPr>
          <w:rFonts w:ascii="Arial" w:eastAsia="Times New Roman" w:hAnsi="Arial" w:cs="Arial"/>
          <w:i/>
          <w:iCs/>
          <w:color w:val="000000"/>
          <w:sz w:val="22"/>
          <w:szCs w:val="22"/>
          <w:lang w:eastAsia="en-GB"/>
        </w:rPr>
        <w:t>Journal of Diabetes &amp; Metabolic Disorders</w:t>
      </w:r>
      <w:r w:rsidRPr="002208C9">
        <w:rPr>
          <w:rFonts w:ascii="Arial" w:eastAsia="Times New Roman" w:hAnsi="Arial" w:cs="Arial"/>
          <w:color w:val="000000"/>
          <w:sz w:val="22"/>
          <w:szCs w:val="22"/>
          <w:lang w:eastAsia="en-GB"/>
        </w:rPr>
        <w:t>, Available at: </w:t>
      </w:r>
      <w:hyperlink r:id="rId21" w:tgtFrame="_new" w:history="1">
        <w:r w:rsidRPr="002208C9">
          <w:rPr>
            <w:rFonts w:ascii="Arial" w:eastAsia="Times New Roman" w:hAnsi="Arial" w:cs="Arial"/>
            <w:color w:val="0000FF"/>
            <w:sz w:val="22"/>
            <w:szCs w:val="22"/>
            <w:u w:val="single"/>
            <w:lang w:eastAsia="en-GB"/>
          </w:rPr>
          <w:t>https://pubmed.ncbi.nlm.nih.gov/38932812</w:t>
        </w:r>
      </w:hyperlink>
      <w:r w:rsidRPr="002208C9">
        <w:rPr>
          <w:rFonts w:ascii="Arial" w:eastAsia="Times New Roman" w:hAnsi="Arial" w:cs="Arial"/>
          <w:color w:val="000000"/>
          <w:sz w:val="22"/>
          <w:szCs w:val="22"/>
          <w:lang w:eastAsia="en-GB"/>
        </w:rPr>
        <w:t> </w:t>
      </w:r>
      <w:r w:rsidR="000B5581"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Accessed</w:t>
      </w:r>
      <w:r w:rsidR="00C76C8A">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 xml:space="preserve"> 8 Oct 2025</w:t>
      </w:r>
      <w:r w:rsidR="000B5581" w:rsidRPr="002208C9">
        <w:rPr>
          <w:rFonts w:ascii="Arial" w:eastAsia="Times New Roman" w:hAnsi="Arial" w:cs="Arial"/>
          <w:color w:val="000000"/>
          <w:sz w:val="22"/>
          <w:szCs w:val="22"/>
          <w:lang w:eastAsia="en-GB"/>
        </w:rPr>
        <w:t>)</w:t>
      </w:r>
      <w:r w:rsidRPr="002208C9">
        <w:rPr>
          <w:rFonts w:ascii="Arial" w:eastAsia="Times New Roman" w:hAnsi="Arial" w:cs="Arial"/>
          <w:color w:val="000000"/>
          <w:sz w:val="22"/>
          <w:szCs w:val="22"/>
          <w:lang w:eastAsia="en-GB"/>
        </w:rPr>
        <w:t>.</w:t>
      </w:r>
    </w:p>
    <w:p w14:paraId="79C5859F" w14:textId="122A34A6" w:rsidR="00D15044" w:rsidRPr="004330E3" w:rsidRDefault="00D15044" w:rsidP="002208C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4330E3">
        <w:rPr>
          <w:rFonts w:ascii="Arial" w:eastAsia="Times New Roman" w:hAnsi="Arial" w:cs="Arial"/>
          <w:color w:val="000000" w:themeColor="text1"/>
          <w:sz w:val="22"/>
          <w:szCs w:val="22"/>
          <w:lang w:eastAsia="en-GB"/>
        </w:rPr>
        <w:lastRenderedPageBreak/>
        <w:t>Weisman, A.</w:t>
      </w:r>
      <w:r w:rsidR="00C76C8A" w:rsidRPr="004330E3">
        <w:rPr>
          <w:rFonts w:ascii="Arial" w:eastAsia="Times New Roman" w:hAnsi="Arial" w:cs="Arial"/>
          <w:color w:val="000000" w:themeColor="text1"/>
          <w:sz w:val="22"/>
          <w:szCs w:val="22"/>
          <w:lang w:eastAsia="en-GB"/>
        </w:rPr>
        <w:t xml:space="preserve"> </w:t>
      </w:r>
      <w:r w:rsidRPr="004330E3">
        <w:rPr>
          <w:rFonts w:ascii="Arial" w:eastAsia="Times New Roman" w:hAnsi="Arial" w:cs="Arial"/>
          <w:color w:val="000000" w:themeColor="text1"/>
          <w:sz w:val="22"/>
          <w:szCs w:val="22"/>
          <w:lang w:eastAsia="en-GB"/>
        </w:rPr>
        <w:t>(2022) ‘Digital literacy and barriers to continuous glucose monitoring among older adults with diabetes’, Diabetes Research and Clinical Practice, 187, 109890.</w:t>
      </w:r>
    </w:p>
    <w:p w14:paraId="6B8C3158" w14:textId="78327A06" w:rsidR="00155938" w:rsidRPr="002208C9" w:rsidRDefault="0047625B" w:rsidP="002208C9">
      <w:pPr>
        <w:spacing w:line="360" w:lineRule="auto"/>
        <w:jc w:val="both"/>
        <w:rPr>
          <w:rFonts w:ascii="Arial" w:hAnsi="Arial" w:cs="Arial"/>
          <w:sz w:val="22"/>
          <w:szCs w:val="22"/>
        </w:rPr>
      </w:pPr>
      <w:r w:rsidRPr="0047625B">
        <w:rPr>
          <w:rFonts w:ascii="Arial" w:hAnsi="Arial" w:cs="Arial"/>
          <w:sz w:val="22"/>
          <w:szCs w:val="22"/>
        </w:rPr>
        <w:t xml:space="preserve">Yadegarfar, G., Anderson, S.G., Khawaja, Z., Cortes, G., Leivesley, K., Metters, A., Horne, L., Steele, T. and Heald, A.H., </w:t>
      </w:r>
      <w:r w:rsidR="003A6E5D">
        <w:rPr>
          <w:rFonts w:ascii="Arial" w:hAnsi="Arial" w:cs="Arial"/>
          <w:sz w:val="22"/>
          <w:szCs w:val="22"/>
        </w:rPr>
        <w:t>(</w:t>
      </w:r>
      <w:r w:rsidRPr="0047625B">
        <w:rPr>
          <w:rFonts w:ascii="Arial" w:hAnsi="Arial" w:cs="Arial"/>
          <w:sz w:val="22"/>
          <w:szCs w:val="22"/>
        </w:rPr>
        <w:t>2020</w:t>
      </w:r>
      <w:r w:rsidR="003A6E5D">
        <w:rPr>
          <w:rFonts w:ascii="Arial" w:hAnsi="Arial" w:cs="Arial"/>
          <w:sz w:val="22"/>
          <w:szCs w:val="22"/>
        </w:rPr>
        <w:t>)</w:t>
      </w:r>
      <w:r w:rsidRPr="0047625B">
        <w:rPr>
          <w:rFonts w:ascii="Arial" w:hAnsi="Arial" w:cs="Arial"/>
          <w:sz w:val="22"/>
          <w:szCs w:val="22"/>
        </w:rPr>
        <w:t xml:space="preserve"> The FreeStyle Libre flash glucose monitoring system: how it has improved glycaemic control for people with type 1 diabetes in Eastern Cheshire, UK. </w:t>
      </w:r>
      <w:r w:rsidRPr="00C76C8A">
        <w:rPr>
          <w:rFonts w:ascii="Arial" w:hAnsi="Arial" w:cs="Arial"/>
          <w:i/>
          <w:iCs/>
          <w:sz w:val="22"/>
          <w:szCs w:val="22"/>
        </w:rPr>
        <w:t>Cardiovascular Endocrinology &amp; Metabolism</w:t>
      </w:r>
      <w:r w:rsidRPr="0047625B">
        <w:rPr>
          <w:rFonts w:ascii="Arial" w:hAnsi="Arial" w:cs="Arial"/>
          <w:sz w:val="22"/>
          <w:szCs w:val="22"/>
        </w:rPr>
        <w:t>, 9(4), pp.171-176.</w:t>
      </w:r>
    </w:p>
    <w:sectPr w:rsidR="00155938" w:rsidRPr="002208C9">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AAB80" w14:textId="77777777" w:rsidR="00E854CA" w:rsidRDefault="00E854CA" w:rsidP="000B5581">
      <w:r>
        <w:separator/>
      </w:r>
    </w:p>
  </w:endnote>
  <w:endnote w:type="continuationSeparator" w:id="0">
    <w:p w14:paraId="188CD56D" w14:textId="77777777" w:rsidR="00E854CA" w:rsidRDefault="00E854CA" w:rsidP="000B55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8036596"/>
      <w:docPartObj>
        <w:docPartGallery w:val="Page Numbers (Bottom of Page)"/>
        <w:docPartUnique/>
      </w:docPartObj>
    </w:sdtPr>
    <w:sdtEndPr>
      <w:rPr>
        <w:rStyle w:val="PageNumber"/>
      </w:rPr>
    </w:sdtEndPr>
    <w:sdtContent>
      <w:p w14:paraId="7B02CA80" w14:textId="1794946A" w:rsidR="000B5581" w:rsidRDefault="000B5581" w:rsidP="009C48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EC9AFD" w14:textId="77777777" w:rsidR="000B5581" w:rsidRDefault="000B5581" w:rsidP="000B55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3333428"/>
      <w:docPartObj>
        <w:docPartGallery w:val="Page Numbers (Bottom of Page)"/>
        <w:docPartUnique/>
      </w:docPartObj>
    </w:sdtPr>
    <w:sdtEndPr>
      <w:rPr>
        <w:rStyle w:val="PageNumber"/>
      </w:rPr>
    </w:sdtEndPr>
    <w:sdtContent>
      <w:p w14:paraId="679BB4C3" w14:textId="26895C09" w:rsidR="000B5581" w:rsidRDefault="000B5581" w:rsidP="009C48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978A27" w14:textId="77777777" w:rsidR="000B5581" w:rsidRDefault="000B5581" w:rsidP="000B55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5C07" w14:textId="77777777" w:rsidR="00E854CA" w:rsidRDefault="00E854CA" w:rsidP="000B5581">
      <w:r>
        <w:separator/>
      </w:r>
    </w:p>
  </w:footnote>
  <w:footnote w:type="continuationSeparator" w:id="0">
    <w:p w14:paraId="1F38718E" w14:textId="77777777" w:rsidR="00E854CA" w:rsidRDefault="00E854CA" w:rsidP="000B55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659F9"/>
    <w:multiLevelType w:val="multilevel"/>
    <w:tmpl w:val="D0F62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1B1373"/>
    <w:multiLevelType w:val="multilevel"/>
    <w:tmpl w:val="AB3A7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38"/>
    <w:rsid w:val="000022E4"/>
    <w:rsid w:val="000078FB"/>
    <w:rsid w:val="00011DAA"/>
    <w:rsid w:val="00012BF5"/>
    <w:rsid w:val="00013D7B"/>
    <w:rsid w:val="000167B7"/>
    <w:rsid w:val="000167FC"/>
    <w:rsid w:val="000241A6"/>
    <w:rsid w:val="000268F7"/>
    <w:rsid w:val="000279F1"/>
    <w:rsid w:val="00027D11"/>
    <w:rsid w:val="00030734"/>
    <w:rsid w:val="000314AC"/>
    <w:rsid w:val="000352A6"/>
    <w:rsid w:val="00040E07"/>
    <w:rsid w:val="000450C1"/>
    <w:rsid w:val="00045ACE"/>
    <w:rsid w:val="00050B43"/>
    <w:rsid w:val="00054DBD"/>
    <w:rsid w:val="000570DB"/>
    <w:rsid w:val="00073AA2"/>
    <w:rsid w:val="00084D7D"/>
    <w:rsid w:val="00085626"/>
    <w:rsid w:val="000A05FF"/>
    <w:rsid w:val="000A1536"/>
    <w:rsid w:val="000A3005"/>
    <w:rsid w:val="000A5A7F"/>
    <w:rsid w:val="000B0A46"/>
    <w:rsid w:val="000B1822"/>
    <w:rsid w:val="000B2E6F"/>
    <w:rsid w:val="000B5581"/>
    <w:rsid w:val="000B6226"/>
    <w:rsid w:val="000C1BC9"/>
    <w:rsid w:val="000C37CA"/>
    <w:rsid w:val="000D0840"/>
    <w:rsid w:val="000D3483"/>
    <w:rsid w:val="000E0168"/>
    <w:rsid w:val="000E0BDA"/>
    <w:rsid w:val="000E33FE"/>
    <w:rsid w:val="00110117"/>
    <w:rsid w:val="00110C25"/>
    <w:rsid w:val="00112E18"/>
    <w:rsid w:val="00123818"/>
    <w:rsid w:val="00125EB5"/>
    <w:rsid w:val="00125F10"/>
    <w:rsid w:val="001342F6"/>
    <w:rsid w:val="00142688"/>
    <w:rsid w:val="00151AC8"/>
    <w:rsid w:val="001551BD"/>
    <w:rsid w:val="00155938"/>
    <w:rsid w:val="00156A94"/>
    <w:rsid w:val="00156E51"/>
    <w:rsid w:val="00164132"/>
    <w:rsid w:val="00171662"/>
    <w:rsid w:val="00175AE8"/>
    <w:rsid w:val="00180179"/>
    <w:rsid w:val="00183CC3"/>
    <w:rsid w:val="00184FD9"/>
    <w:rsid w:val="00190B05"/>
    <w:rsid w:val="00192B3F"/>
    <w:rsid w:val="00194447"/>
    <w:rsid w:val="00195414"/>
    <w:rsid w:val="00195DA5"/>
    <w:rsid w:val="001975A6"/>
    <w:rsid w:val="001A1192"/>
    <w:rsid w:val="001A26D9"/>
    <w:rsid w:val="001A4592"/>
    <w:rsid w:val="001A6C4B"/>
    <w:rsid w:val="001A6D8D"/>
    <w:rsid w:val="001A738C"/>
    <w:rsid w:val="001B2CCB"/>
    <w:rsid w:val="001B3BCC"/>
    <w:rsid w:val="001B4037"/>
    <w:rsid w:val="001B6AC5"/>
    <w:rsid w:val="001C0C35"/>
    <w:rsid w:val="001C661B"/>
    <w:rsid w:val="001D0A2D"/>
    <w:rsid w:val="001D2689"/>
    <w:rsid w:val="001D4E4A"/>
    <w:rsid w:val="001D595B"/>
    <w:rsid w:val="001E3881"/>
    <w:rsid w:val="001F17C5"/>
    <w:rsid w:val="001F2ED0"/>
    <w:rsid w:val="001F7EAC"/>
    <w:rsid w:val="002038CD"/>
    <w:rsid w:val="00204BF2"/>
    <w:rsid w:val="00206CDC"/>
    <w:rsid w:val="0021013D"/>
    <w:rsid w:val="00210A62"/>
    <w:rsid w:val="002134CB"/>
    <w:rsid w:val="00216E88"/>
    <w:rsid w:val="002174C8"/>
    <w:rsid w:val="002208C9"/>
    <w:rsid w:val="00220B64"/>
    <w:rsid w:val="00224F93"/>
    <w:rsid w:val="00226020"/>
    <w:rsid w:val="002305DD"/>
    <w:rsid w:val="00234A9E"/>
    <w:rsid w:val="00246EAC"/>
    <w:rsid w:val="002478AC"/>
    <w:rsid w:val="0026326C"/>
    <w:rsid w:val="00264F9D"/>
    <w:rsid w:val="00267C39"/>
    <w:rsid w:val="00276134"/>
    <w:rsid w:val="00281F3F"/>
    <w:rsid w:val="00283E3E"/>
    <w:rsid w:val="00285CCD"/>
    <w:rsid w:val="00294AD2"/>
    <w:rsid w:val="002956AB"/>
    <w:rsid w:val="002A09B2"/>
    <w:rsid w:val="002A1774"/>
    <w:rsid w:val="002A2240"/>
    <w:rsid w:val="002A2926"/>
    <w:rsid w:val="002B0318"/>
    <w:rsid w:val="002B149A"/>
    <w:rsid w:val="002B3E7C"/>
    <w:rsid w:val="002B55F0"/>
    <w:rsid w:val="002B78E2"/>
    <w:rsid w:val="002C4E6D"/>
    <w:rsid w:val="002C5C9A"/>
    <w:rsid w:val="002C7E44"/>
    <w:rsid w:val="002D2329"/>
    <w:rsid w:val="002F3669"/>
    <w:rsid w:val="002F6D5B"/>
    <w:rsid w:val="002F787C"/>
    <w:rsid w:val="002F7DA8"/>
    <w:rsid w:val="00302805"/>
    <w:rsid w:val="00312E06"/>
    <w:rsid w:val="00313021"/>
    <w:rsid w:val="0032199C"/>
    <w:rsid w:val="00321FC5"/>
    <w:rsid w:val="0032376A"/>
    <w:rsid w:val="00323D2F"/>
    <w:rsid w:val="003256B2"/>
    <w:rsid w:val="00344B93"/>
    <w:rsid w:val="00345136"/>
    <w:rsid w:val="00353C9A"/>
    <w:rsid w:val="00356C3F"/>
    <w:rsid w:val="0036082A"/>
    <w:rsid w:val="00362F2E"/>
    <w:rsid w:val="00371D1A"/>
    <w:rsid w:val="00373F67"/>
    <w:rsid w:val="003760C2"/>
    <w:rsid w:val="003771D7"/>
    <w:rsid w:val="0038039B"/>
    <w:rsid w:val="003830CA"/>
    <w:rsid w:val="00383CA2"/>
    <w:rsid w:val="003869E0"/>
    <w:rsid w:val="00390DEE"/>
    <w:rsid w:val="00393ED9"/>
    <w:rsid w:val="00394721"/>
    <w:rsid w:val="00396F71"/>
    <w:rsid w:val="00397D22"/>
    <w:rsid w:val="003A6E5D"/>
    <w:rsid w:val="003B5469"/>
    <w:rsid w:val="003B7E3E"/>
    <w:rsid w:val="003C0891"/>
    <w:rsid w:val="003C2D49"/>
    <w:rsid w:val="003C2F0D"/>
    <w:rsid w:val="003C719F"/>
    <w:rsid w:val="003C7A3E"/>
    <w:rsid w:val="003D2DDF"/>
    <w:rsid w:val="003D635B"/>
    <w:rsid w:val="003D78B0"/>
    <w:rsid w:val="003E03E3"/>
    <w:rsid w:val="003E5019"/>
    <w:rsid w:val="003F29D6"/>
    <w:rsid w:val="003F4BFF"/>
    <w:rsid w:val="003F4EF2"/>
    <w:rsid w:val="003F556E"/>
    <w:rsid w:val="004019A8"/>
    <w:rsid w:val="0040417E"/>
    <w:rsid w:val="00404A4A"/>
    <w:rsid w:val="00405D7D"/>
    <w:rsid w:val="00405FE8"/>
    <w:rsid w:val="00410772"/>
    <w:rsid w:val="00413A40"/>
    <w:rsid w:val="004237AA"/>
    <w:rsid w:val="0043118A"/>
    <w:rsid w:val="004330E3"/>
    <w:rsid w:val="00437851"/>
    <w:rsid w:val="00437A65"/>
    <w:rsid w:val="00445356"/>
    <w:rsid w:val="004559AB"/>
    <w:rsid w:val="00460850"/>
    <w:rsid w:val="0047161E"/>
    <w:rsid w:val="004747AA"/>
    <w:rsid w:val="0047625B"/>
    <w:rsid w:val="00481BB5"/>
    <w:rsid w:val="004823E7"/>
    <w:rsid w:val="00482DFE"/>
    <w:rsid w:val="004907B8"/>
    <w:rsid w:val="00496763"/>
    <w:rsid w:val="004A63C7"/>
    <w:rsid w:val="004B7031"/>
    <w:rsid w:val="004C0DE0"/>
    <w:rsid w:val="004C3BE8"/>
    <w:rsid w:val="004C4D8B"/>
    <w:rsid w:val="004D2995"/>
    <w:rsid w:val="004D3F02"/>
    <w:rsid w:val="004D60A8"/>
    <w:rsid w:val="004F0433"/>
    <w:rsid w:val="004F07FB"/>
    <w:rsid w:val="004F1C62"/>
    <w:rsid w:val="004F242B"/>
    <w:rsid w:val="004F571A"/>
    <w:rsid w:val="004F786F"/>
    <w:rsid w:val="00501DCE"/>
    <w:rsid w:val="005057A2"/>
    <w:rsid w:val="0051575F"/>
    <w:rsid w:val="00516B71"/>
    <w:rsid w:val="005171EF"/>
    <w:rsid w:val="00523498"/>
    <w:rsid w:val="005357C2"/>
    <w:rsid w:val="00542D95"/>
    <w:rsid w:val="0054368C"/>
    <w:rsid w:val="0054470A"/>
    <w:rsid w:val="00550788"/>
    <w:rsid w:val="00556619"/>
    <w:rsid w:val="005634CF"/>
    <w:rsid w:val="0056522F"/>
    <w:rsid w:val="005678EC"/>
    <w:rsid w:val="005720F4"/>
    <w:rsid w:val="00572CAF"/>
    <w:rsid w:val="0057395E"/>
    <w:rsid w:val="005777FA"/>
    <w:rsid w:val="005A0849"/>
    <w:rsid w:val="005A2FDB"/>
    <w:rsid w:val="005B3765"/>
    <w:rsid w:val="005C1C1B"/>
    <w:rsid w:val="005C33EA"/>
    <w:rsid w:val="005C426F"/>
    <w:rsid w:val="005C6A5E"/>
    <w:rsid w:val="005D21EB"/>
    <w:rsid w:val="005D2DED"/>
    <w:rsid w:val="005D3FA4"/>
    <w:rsid w:val="005D4A53"/>
    <w:rsid w:val="005E57F7"/>
    <w:rsid w:val="005E5B66"/>
    <w:rsid w:val="005F24B3"/>
    <w:rsid w:val="005F6C78"/>
    <w:rsid w:val="00604F53"/>
    <w:rsid w:val="0060535A"/>
    <w:rsid w:val="00626663"/>
    <w:rsid w:val="00631014"/>
    <w:rsid w:val="006337B0"/>
    <w:rsid w:val="00640320"/>
    <w:rsid w:val="0064057F"/>
    <w:rsid w:val="00643583"/>
    <w:rsid w:val="0065522A"/>
    <w:rsid w:val="006635EB"/>
    <w:rsid w:val="00670B02"/>
    <w:rsid w:val="006757F0"/>
    <w:rsid w:val="0068480A"/>
    <w:rsid w:val="00691B1C"/>
    <w:rsid w:val="00697BF7"/>
    <w:rsid w:val="006A18CC"/>
    <w:rsid w:val="006A2DC7"/>
    <w:rsid w:val="006A4162"/>
    <w:rsid w:val="006A510F"/>
    <w:rsid w:val="006A748D"/>
    <w:rsid w:val="006B089F"/>
    <w:rsid w:val="006B16FC"/>
    <w:rsid w:val="006B4C0B"/>
    <w:rsid w:val="006B7BBF"/>
    <w:rsid w:val="006C0D60"/>
    <w:rsid w:val="006C1814"/>
    <w:rsid w:val="006C1E67"/>
    <w:rsid w:val="006D1477"/>
    <w:rsid w:val="006E29DD"/>
    <w:rsid w:val="006E2D8E"/>
    <w:rsid w:val="006E508C"/>
    <w:rsid w:val="006E7324"/>
    <w:rsid w:val="006E7FB2"/>
    <w:rsid w:val="006F2AED"/>
    <w:rsid w:val="006F3D2F"/>
    <w:rsid w:val="006F54C1"/>
    <w:rsid w:val="006F55FE"/>
    <w:rsid w:val="007075B3"/>
    <w:rsid w:val="00707E37"/>
    <w:rsid w:val="007166FA"/>
    <w:rsid w:val="00721C6C"/>
    <w:rsid w:val="00724D4F"/>
    <w:rsid w:val="00730357"/>
    <w:rsid w:val="0073122E"/>
    <w:rsid w:val="00733F63"/>
    <w:rsid w:val="00734021"/>
    <w:rsid w:val="007345FF"/>
    <w:rsid w:val="007348BE"/>
    <w:rsid w:val="00735993"/>
    <w:rsid w:val="00735E1E"/>
    <w:rsid w:val="00740D60"/>
    <w:rsid w:val="00741D3A"/>
    <w:rsid w:val="0074446C"/>
    <w:rsid w:val="0074571E"/>
    <w:rsid w:val="0075030D"/>
    <w:rsid w:val="00756684"/>
    <w:rsid w:val="00766F13"/>
    <w:rsid w:val="00770D29"/>
    <w:rsid w:val="00777AC0"/>
    <w:rsid w:val="00785E0F"/>
    <w:rsid w:val="0078739B"/>
    <w:rsid w:val="00787E1B"/>
    <w:rsid w:val="007B54C5"/>
    <w:rsid w:val="007B7A8F"/>
    <w:rsid w:val="007C2D34"/>
    <w:rsid w:val="007D36E4"/>
    <w:rsid w:val="007D5605"/>
    <w:rsid w:val="007D7E37"/>
    <w:rsid w:val="007E258D"/>
    <w:rsid w:val="007F2363"/>
    <w:rsid w:val="007F408D"/>
    <w:rsid w:val="0081278B"/>
    <w:rsid w:val="00817563"/>
    <w:rsid w:val="0082032E"/>
    <w:rsid w:val="008206B6"/>
    <w:rsid w:val="00824E05"/>
    <w:rsid w:val="00825774"/>
    <w:rsid w:val="0083346B"/>
    <w:rsid w:val="00840B64"/>
    <w:rsid w:val="008463F9"/>
    <w:rsid w:val="00860582"/>
    <w:rsid w:val="0086058A"/>
    <w:rsid w:val="00860E14"/>
    <w:rsid w:val="00862D26"/>
    <w:rsid w:val="00864A58"/>
    <w:rsid w:val="008658F7"/>
    <w:rsid w:val="00866CB8"/>
    <w:rsid w:val="00872AD3"/>
    <w:rsid w:val="00873C65"/>
    <w:rsid w:val="0088664E"/>
    <w:rsid w:val="0089095D"/>
    <w:rsid w:val="00891BB5"/>
    <w:rsid w:val="008949F4"/>
    <w:rsid w:val="00894B0D"/>
    <w:rsid w:val="00896F17"/>
    <w:rsid w:val="008972EB"/>
    <w:rsid w:val="008A1CE6"/>
    <w:rsid w:val="008A1F58"/>
    <w:rsid w:val="008A4005"/>
    <w:rsid w:val="008A690B"/>
    <w:rsid w:val="008B07DD"/>
    <w:rsid w:val="008B4F88"/>
    <w:rsid w:val="008B5701"/>
    <w:rsid w:val="008C319C"/>
    <w:rsid w:val="008C6B72"/>
    <w:rsid w:val="008D3220"/>
    <w:rsid w:val="008D4E5C"/>
    <w:rsid w:val="008D6072"/>
    <w:rsid w:val="008E0141"/>
    <w:rsid w:val="008E0987"/>
    <w:rsid w:val="008F1081"/>
    <w:rsid w:val="008F1835"/>
    <w:rsid w:val="008F1EFE"/>
    <w:rsid w:val="008F2795"/>
    <w:rsid w:val="008F62FB"/>
    <w:rsid w:val="008F697B"/>
    <w:rsid w:val="00901C77"/>
    <w:rsid w:val="00902B70"/>
    <w:rsid w:val="0090422E"/>
    <w:rsid w:val="00905671"/>
    <w:rsid w:val="0091303C"/>
    <w:rsid w:val="00917D71"/>
    <w:rsid w:val="00931719"/>
    <w:rsid w:val="009426B0"/>
    <w:rsid w:val="009478FE"/>
    <w:rsid w:val="00950510"/>
    <w:rsid w:val="009541C3"/>
    <w:rsid w:val="009613FA"/>
    <w:rsid w:val="00963DA1"/>
    <w:rsid w:val="00970D5E"/>
    <w:rsid w:val="00971A72"/>
    <w:rsid w:val="00972062"/>
    <w:rsid w:val="00973319"/>
    <w:rsid w:val="00984AD8"/>
    <w:rsid w:val="009933C0"/>
    <w:rsid w:val="0099463A"/>
    <w:rsid w:val="009B0370"/>
    <w:rsid w:val="009B31E6"/>
    <w:rsid w:val="009B74A7"/>
    <w:rsid w:val="009C26E6"/>
    <w:rsid w:val="009C2CAA"/>
    <w:rsid w:val="009C470E"/>
    <w:rsid w:val="009D54AC"/>
    <w:rsid w:val="009E1BF4"/>
    <w:rsid w:val="009E776F"/>
    <w:rsid w:val="009F0E9D"/>
    <w:rsid w:val="009F1A96"/>
    <w:rsid w:val="00A0223E"/>
    <w:rsid w:val="00A023FF"/>
    <w:rsid w:val="00A10884"/>
    <w:rsid w:val="00A15DBA"/>
    <w:rsid w:val="00A3280E"/>
    <w:rsid w:val="00A349A7"/>
    <w:rsid w:val="00A34E88"/>
    <w:rsid w:val="00A36570"/>
    <w:rsid w:val="00A36572"/>
    <w:rsid w:val="00A422EE"/>
    <w:rsid w:val="00A44819"/>
    <w:rsid w:val="00A52E61"/>
    <w:rsid w:val="00A6115B"/>
    <w:rsid w:val="00A615E8"/>
    <w:rsid w:val="00A6305A"/>
    <w:rsid w:val="00A6457D"/>
    <w:rsid w:val="00A73C5C"/>
    <w:rsid w:val="00A74AEA"/>
    <w:rsid w:val="00A8449A"/>
    <w:rsid w:val="00A877E7"/>
    <w:rsid w:val="00AA6738"/>
    <w:rsid w:val="00AA7827"/>
    <w:rsid w:val="00AA7BCF"/>
    <w:rsid w:val="00AB0520"/>
    <w:rsid w:val="00AB70EB"/>
    <w:rsid w:val="00AC3B2E"/>
    <w:rsid w:val="00AD2AB3"/>
    <w:rsid w:val="00AD4AD7"/>
    <w:rsid w:val="00AD733F"/>
    <w:rsid w:val="00AD7B5E"/>
    <w:rsid w:val="00AE6C2F"/>
    <w:rsid w:val="00AF0897"/>
    <w:rsid w:val="00AF095B"/>
    <w:rsid w:val="00AF2107"/>
    <w:rsid w:val="00B214A2"/>
    <w:rsid w:val="00B23CCF"/>
    <w:rsid w:val="00B2573E"/>
    <w:rsid w:val="00B267FC"/>
    <w:rsid w:val="00B30842"/>
    <w:rsid w:val="00B31991"/>
    <w:rsid w:val="00B41A04"/>
    <w:rsid w:val="00B61BA6"/>
    <w:rsid w:val="00B6385F"/>
    <w:rsid w:val="00B67994"/>
    <w:rsid w:val="00B727FE"/>
    <w:rsid w:val="00B72FAB"/>
    <w:rsid w:val="00B778C3"/>
    <w:rsid w:val="00B81C94"/>
    <w:rsid w:val="00B845D5"/>
    <w:rsid w:val="00B92F38"/>
    <w:rsid w:val="00BA19F0"/>
    <w:rsid w:val="00BB1566"/>
    <w:rsid w:val="00BC3942"/>
    <w:rsid w:val="00BD2A14"/>
    <w:rsid w:val="00BD3489"/>
    <w:rsid w:val="00BD7721"/>
    <w:rsid w:val="00BE0C54"/>
    <w:rsid w:val="00BF073B"/>
    <w:rsid w:val="00BF1509"/>
    <w:rsid w:val="00BF38BC"/>
    <w:rsid w:val="00BF4472"/>
    <w:rsid w:val="00BF45FA"/>
    <w:rsid w:val="00BF4ECC"/>
    <w:rsid w:val="00BF51CE"/>
    <w:rsid w:val="00C008E0"/>
    <w:rsid w:val="00C0141B"/>
    <w:rsid w:val="00C1574C"/>
    <w:rsid w:val="00C17189"/>
    <w:rsid w:val="00C20D96"/>
    <w:rsid w:val="00C22CFF"/>
    <w:rsid w:val="00C24109"/>
    <w:rsid w:val="00C30AB8"/>
    <w:rsid w:val="00C353A3"/>
    <w:rsid w:val="00C43FC3"/>
    <w:rsid w:val="00C51343"/>
    <w:rsid w:val="00C530DB"/>
    <w:rsid w:val="00C54785"/>
    <w:rsid w:val="00C61FB5"/>
    <w:rsid w:val="00C62982"/>
    <w:rsid w:val="00C64A90"/>
    <w:rsid w:val="00C7208B"/>
    <w:rsid w:val="00C74C26"/>
    <w:rsid w:val="00C76C8A"/>
    <w:rsid w:val="00C81073"/>
    <w:rsid w:val="00C819BE"/>
    <w:rsid w:val="00C83683"/>
    <w:rsid w:val="00C83D47"/>
    <w:rsid w:val="00C90947"/>
    <w:rsid w:val="00C947CE"/>
    <w:rsid w:val="00C958E9"/>
    <w:rsid w:val="00CA2C2B"/>
    <w:rsid w:val="00CA4D40"/>
    <w:rsid w:val="00CA5A24"/>
    <w:rsid w:val="00CA5DB8"/>
    <w:rsid w:val="00CA7C9B"/>
    <w:rsid w:val="00CB2825"/>
    <w:rsid w:val="00CB463F"/>
    <w:rsid w:val="00CB55E6"/>
    <w:rsid w:val="00CC24C1"/>
    <w:rsid w:val="00CC7993"/>
    <w:rsid w:val="00CE0075"/>
    <w:rsid w:val="00CE11E4"/>
    <w:rsid w:val="00CE3EF5"/>
    <w:rsid w:val="00CE446B"/>
    <w:rsid w:val="00CF0D1E"/>
    <w:rsid w:val="00CF4832"/>
    <w:rsid w:val="00CF7248"/>
    <w:rsid w:val="00D04404"/>
    <w:rsid w:val="00D13DF4"/>
    <w:rsid w:val="00D15044"/>
    <w:rsid w:val="00D15794"/>
    <w:rsid w:val="00D15C8E"/>
    <w:rsid w:val="00D204F5"/>
    <w:rsid w:val="00D21E5C"/>
    <w:rsid w:val="00D2540B"/>
    <w:rsid w:val="00D26922"/>
    <w:rsid w:val="00D269E7"/>
    <w:rsid w:val="00D31A07"/>
    <w:rsid w:val="00D3207C"/>
    <w:rsid w:val="00D34F90"/>
    <w:rsid w:val="00D370EB"/>
    <w:rsid w:val="00D4055E"/>
    <w:rsid w:val="00D44C25"/>
    <w:rsid w:val="00D4722C"/>
    <w:rsid w:val="00D47A06"/>
    <w:rsid w:val="00D507AE"/>
    <w:rsid w:val="00D522B0"/>
    <w:rsid w:val="00D56ABD"/>
    <w:rsid w:val="00D63DF2"/>
    <w:rsid w:val="00D656BE"/>
    <w:rsid w:val="00D66700"/>
    <w:rsid w:val="00D71431"/>
    <w:rsid w:val="00D7241E"/>
    <w:rsid w:val="00D739BD"/>
    <w:rsid w:val="00D73DE8"/>
    <w:rsid w:val="00D76A30"/>
    <w:rsid w:val="00D8680D"/>
    <w:rsid w:val="00D94031"/>
    <w:rsid w:val="00D96307"/>
    <w:rsid w:val="00D97646"/>
    <w:rsid w:val="00DA056F"/>
    <w:rsid w:val="00DA49A3"/>
    <w:rsid w:val="00DA556A"/>
    <w:rsid w:val="00DB187D"/>
    <w:rsid w:val="00DB21B1"/>
    <w:rsid w:val="00DC0087"/>
    <w:rsid w:val="00DC0FB3"/>
    <w:rsid w:val="00DC3AF8"/>
    <w:rsid w:val="00DC3B5C"/>
    <w:rsid w:val="00DC5DFD"/>
    <w:rsid w:val="00DC6493"/>
    <w:rsid w:val="00DC7FDA"/>
    <w:rsid w:val="00DD0DA6"/>
    <w:rsid w:val="00DD646B"/>
    <w:rsid w:val="00DE234A"/>
    <w:rsid w:val="00DE543D"/>
    <w:rsid w:val="00DE6677"/>
    <w:rsid w:val="00DF0F03"/>
    <w:rsid w:val="00DF3C93"/>
    <w:rsid w:val="00DF6584"/>
    <w:rsid w:val="00E0259F"/>
    <w:rsid w:val="00E0294D"/>
    <w:rsid w:val="00E04EC8"/>
    <w:rsid w:val="00E0501D"/>
    <w:rsid w:val="00E06F94"/>
    <w:rsid w:val="00E07E2C"/>
    <w:rsid w:val="00E07ED9"/>
    <w:rsid w:val="00E11181"/>
    <w:rsid w:val="00E1184F"/>
    <w:rsid w:val="00E15042"/>
    <w:rsid w:val="00E168C1"/>
    <w:rsid w:val="00E1756D"/>
    <w:rsid w:val="00E22479"/>
    <w:rsid w:val="00E263E1"/>
    <w:rsid w:val="00E266C6"/>
    <w:rsid w:val="00E34E8D"/>
    <w:rsid w:val="00E358C0"/>
    <w:rsid w:val="00E36F0B"/>
    <w:rsid w:val="00E52D27"/>
    <w:rsid w:val="00E53904"/>
    <w:rsid w:val="00E653E2"/>
    <w:rsid w:val="00E65FF5"/>
    <w:rsid w:val="00E67D1E"/>
    <w:rsid w:val="00E7567C"/>
    <w:rsid w:val="00E811DF"/>
    <w:rsid w:val="00E82A05"/>
    <w:rsid w:val="00E854A8"/>
    <w:rsid w:val="00E854CA"/>
    <w:rsid w:val="00E9055B"/>
    <w:rsid w:val="00E908FC"/>
    <w:rsid w:val="00EA0E9E"/>
    <w:rsid w:val="00EA1701"/>
    <w:rsid w:val="00EA2F2D"/>
    <w:rsid w:val="00EA76AB"/>
    <w:rsid w:val="00EB652E"/>
    <w:rsid w:val="00EB78E8"/>
    <w:rsid w:val="00EC02BC"/>
    <w:rsid w:val="00EC0C12"/>
    <w:rsid w:val="00EC4232"/>
    <w:rsid w:val="00EC435A"/>
    <w:rsid w:val="00EC5609"/>
    <w:rsid w:val="00EC5F5C"/>
    <w:rsid w:val="00ED01B1"/>
    <w:rsid w:val="00ED311F"/>
    <w:rsid w:val="00ED5358"/>
    <w:rsid w:val="00ED613D"/>
    <w:rsid w:val="00ED655C"/>
    <w:rsid w:val="00EE1DF6"/>
    <w:rsid w:val="00EE4070"/>
    <w:rsid w:val="00EF1392"/>
    <w:rsid w:val="00EF172E"/>
    <w:rsid w:val="00EF674C"/>
    <w:rsid w:val="00F006D3"/>
    <w:rsid w:val="00F03F43"/>
    <w:rsid w:val="00F04E80"/>
    <w:rsid w:val="00F06C94"/>
    <w:rsid w:val="00F100C3"/>
    <w:rsid w:val="00F14069"/>
    <w:rsid w:val="00F14D11"/>
    <w:rsid w:val="00F31ED2"/>
    <w:rsid w:val="00F36476"/>
    <w:rsid w:val="00F44A55"/>
    <w:rsid w:val="00F45237"/>
    <w:rsid w:val="00F45EC6"/>
    <w:rsid w:val="00F463F7"/>
    <w:rsid w:val="00F507CB"/>
    <w:rsid w:val="00F5574F"/>
    <w:rsid w:val="00F5653D"/>
    <w:rsid w:val="00F57A7A"/>
    <w:rsid w:val="00F60E13"/>
    <w:rsid w:val="00F625B1"/>
    <w:rsid w:val="00F677DF"/>
    <w:rsid w:val="00F67F87"/>
    <w:rsid w:val="00F714E7"/>
    <w:rsid w:val="00F71F1A"/>
    <w:rsid w:val="00F750F6"/>
    <w:rsid w:val="00F84A73"/>
    <w:rsid w:val="00F9072C"/>
    <w:rsid w:val="00F9125C"/>
    <w:rsid w:val="00F95168"/>
    <w:rsid w:val="00F97C02"/>
    <w:rsid w:val="00FA114E"/>
    <w:rsid w:val="00FB3FFE"/>
    <w:rsid w:val="00FC0C62"/>
    <w:rsid w:val="00FC3EE8"/>
    <w:rsid w:val="00FC4924"/>
    <w:rsid w:val="00FC4DE1"/>
    <w:rsid w:val="00FC4E54"/>
    <w:rsid w:val="00FC79D9"/>
    <w:rsid w:val="00FD303A"/>
    <w:rsid w:val="00FD3532"/>
    <w:rsid w:val="00FD7F7E"/>
    <w:rsid w:val="00FE58A8"/>
    <w:rsid w:val="00FE7223"/>
    <w:rsid w:val="00FE79A1"/>
    <w:rsid w:val="00FF0358"/>
    <w:rsid w:val="00FF6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C0BC0"/>
  <w15:chartTrackingRefBased/>
  <w15:docId w15:val="{1520B61E-7CC0-DF4E-8E36-1264CD03D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938"/>
  </w:style>
  <w:style w:type="paragraph" w:styleId="Heading1">
    <w:name w:val="heading 1"/>
    <w:basedOn w:val="Normal"/>
    <w:link w:val="Heading1Char"/>
    <w:uiPriority w:val="9"/>
    <w:qFormat/>
    <w:rsid w:val="0015593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55938"/>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55938"/>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55938"/>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93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5593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5593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55938"/>
    <w:rPr>
      <w:rFonts w:ascii="Times New Roman" w:eastAsia="Times New Roman" w:hAnsi="Times New Roman" w:cs="Times New Roman"/>
      <w:b/>
      <w:bCs/>
      <w:lang w:eastAsia="en-GB"/>
    </w:rPr>
  </w:style>
  <w:style w:type="character" w:styleId="Strong">
    <w:name w:val="Strong"/>
    <w:basedOn w:val="DefaultParagraphFont"/>
    <w:uiPriority w:val="22"/>
    <w:qFormat/>
    <w:rsid w:val="00155938"/>
    <w:rPr>
      <w:b/>
      <w:bCs/>
    </w:rPr>
  </w:style>
  <w:style w:type="paragraph" w:styleId="NormalWeb">
    <w:name w:val="Normal (Web)"/>
    <w:basedOn w:val="Normal"/>
    <w:uiPriority w:val="99"/>
    <w:semiHidden/>
    <w:unhideWhenUsed/>
    <w:rsid w:val="0015593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55938"/>
  </w:style>
  <w:style w:type="character" w:styleId="Emphasis">
    <w:name w:val="Emphasis"/>
    <w:basedOn w:val="DefaultParagraphFont"/>
    <w:uiPriority w:val="20"/>
    <w:qFormat/>
    <w:rsid w:val="00155938"/>
    <w:rPr>
      <w:i/>
      <w:iCs/>
    </w:rPr>
  </w:style>
  <w:style w:type="character" w:styleId="Hyperlink">
    <w:name w:val="Hyperlink"/>
    <w:basedOn w:val="DefaultParagraphFont"/>
    <w:uiPriority w:val="99"/>
    <w:unhideWhenUsed/>
    <w:rsid w:val="00155938"/>
    <w:rPr>
      <w:color w:val="0000FF"/>
      <w:u w:val="single"/>
    </w:rPr>
  </w:style>
  <w:style w:type="character" w:styleId="UnresolvedMention">
    <w:name w:val="Unresolved Mention"/>
    <w:basedOn w:val="DefaultParagraphFont"/>
    <w:uiPriority w:val="99"/>
    <w:semiHidden/>
    <w:unhideWhenUsed/>
    <w:rsid w:val="00BF51CE"/>
    <w:rPr>
      <w:color w:val="605E5C"/>
      <w:shd w:val="clear" w:color="auto" w:fill="E1DFDD"/>
    </w:rPr>
  </w:style>
  <w:style w:type="paragraph" w:styleId="Footer">
    <w:name w:val="footer"/>
    <w:basedOn w:val="Normal"/>
    <w:link w:val="FooterChar"/>
    <w:uiPriority w:val="99"/>
    <w:unhideWhenUsed/>
    <w:rsid w:val="000B5581"/>
    <w:pPr>
      <w:tabs>
        <w:tab w:val="center" w:pos="4513"/>
        <w:tab w:val="right" w:pos="9026"/>
      </w:tabs>
    </w:pPr>
  </w:style>
  <w:style w:type="character" w:customStyle="1" w:styleId="FooterChar">
    <w:name w:val="Footer Char"/>
    <w:basedOn w:val="DefaultParagraphFont"/>
    <w:link w:val="Footer"/>
    <w:uiPriority w:val="99"/>
    <w:rsid w:val="000B5581"/>
  </w:style>
  <w:style w:type="character" w:styleId="PageNumber">
    <w:name w:val="page number"/>
    <w:basedOn w:val="DefaultParagraphFont"/>
    <w:uiPriority w:val="99"/>
    <w:semiHidden/>
    <w:unhideWhenUsed/>
    <w:rsid w:val="000B5581"/>
  </w:style>
  <w:style w:type="character" w:styleId="FollowedHyperlink">
    <w:name w:val="FollowedHyperlink"/>
    <w:basedOn w:val="DefaultParagraphFont"/>
    <w:uiPriority w:val="99"/>
    <w:semiHidden/>
    <w:unhideWhenUsed/>
    <w:rsid w:val="00C17189"/>
    <w:rPr>
      <w:color w:val="954F72" w:themeColor="followedHyperlink"/>
      <w:u w:val="single"/>
    </w:rPr>
  </w:style>
  <w:style w:type="paragraph" w:styleId="ListParagraph">
    <w:name w:val="List Paragraph"/>
    <w:basedOn w:val="Normal"/>
    <w:uiPriority w:val="34"/>
    <w:qFormat/>
    <w:rsid w:val="001342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3650">
      <w:bodyDiv w:val="1"/>
      <w:marLeft w:val="0"/>
      <w:marRight w:val="0"/>
      <w:marTop w:val="0"/>
      <w:marBottom w:val="0"/>
      <w:divBdr>
        <w:top w:val="none" w:sz="0" w:space="0" w:color="auto"/>
        <w:left w:val="none" w:sz="0" w:space="0" w:color="auto"/>
        <w:bottom w:val="none" w:sz="0" w:space="0" w:color="auto"/>
        <w:right w:val="none" w:sz="0" w:space="0" w:color="auto"/>
      </w:divBdr>
    </w:div>
    <w:div w:id="78064525">
      <w:bodyDiv w:val="1"/>
      <w:marLeft w:val="0"/>
      <w:marRight w:val="0"/>
      <w:marTop w:val="0"/>
      <w:marBottom w:val="0"/>
      <w:divBdr>
        <w:top w:val="none" w:sz="0" w:space="0" w:color="auto"/>
        <w:left w:val="none" w:sz="0" w:space="0" w:color="auto"/>
        <w:bottom w:val="none" w:sz="0" w:space="0" w:color="auto"/>
        <w:right w:val="none" w:sz="0" w:space="0" w:color="auto"/>
      </w:divBdr>
    </w:div>
    <w:div w:id="280962476">
      <w:bodyDiv w:val="1"/>
      <w:marLeft w:val="0"/>
      <w:marRight w:val="0"/>
      <w:marTop w:val="0"/>
      <w:marBottom w:val="0"/>
      <w:divBdr>
        <w:top w:val="none" w:sz="0" w:space="0" w:color="auto"/>
        <w:left w:val="none" w:sz="0" w:space="0" w:color="auto"/>
        <w:bottom w:val="none" w:sz="0" w:space="0" w:color="auto"/>
        <w:right w:val="none" w:sz="0" w:space="0" w:color="auto"/>
      </w:divBdr>
    </w:div>
    <w:div w:id="285241410">
      <w:bodyDiv w:val="1"/>
      <w:marLeft w:val="0"/>
      <w:marRight w:val="0"/>
      <w:marTop w:val="0"/>
      <w:marBottom w:val="0"/>
      <w:divBdr>
        <w:top w:val="none" w:sz="0" w:space="0" w:color="auto"/>
        <w:left w:val="none" w:sz="0" w:space="0" w:color="auto"/>
        <w:bottom w:val="none" w:sz="0" w:space="0" w:color="auto"/>
        <w:right w:val="none" w:sz="0" w:space="0" w:color="auto"/>
      </w:divBdr>
      <w:divsChild>
        <w:div w:id="1570536257">
          <w:marLeft w:val="0"/>
          <w:marRight w:val="0"/>
          <w:marTop w:val="0"/>
          <w:marBottom w:val="0"/>
          <w:divBdr>
            <w:top w:val="none" w:sz="0" w:space="0" w:color="auto"/>
            <w:left w:val="none" w:sz="0" w:space="0" w:color="auto"/>
            <w:bottom w:val="none" w:sz="0" w:space="0" w:color="auto"/>
            <w:right w:val="none" w:sz="0" w:space="0" w:color="auto"/>
          </w:divBdr>
          <w:divsChild>
            <w:div w:id="683820022">
              <w:marLeft w:val="0"/>
              <w:marRight w:val="0"/>
              <w:marTop w:val="0"/>
              <w:marBottom w:val="0"/>
              <w:divBdr>
                <w:top w:val="none" w:sz="0" w:space="0" w:color="auto"/>
                <w:left w:val="none" w:sz="0" w:space="0" w:color="auto"/>
                <w:bottom w:val="none" w:sz="0" w:space="0" w:color="auto"/>
                <w:right w:val="none" w:sz="0" w:space="0" w:color="auto"/>
              </w:divBdr>
              <w:divsChild>
                <w:div w:id="638609153">
                  <w:marLeft w:val="0"/>
                  <w:marRight w:val="0"/>
                  <w:marTop w:val="0"/>
                  <w:marBottom w:val="0"/>
                  <w:divBdr>
                    <w:top w:val="none" w:sz="0" w:space="0" w:color="auto"/>
                    <w:left w:val="none" w:sz="0" w:space="0" w:color="auto"/>
                    <w:bottom w:val="none" w:sz="0" w:space="0" w:color="auto"/>
                    <w:right w:val="none" w:sz="0" w:space="0" w:color="auto"/>
                  </w:divBdr>
                  <w:divsChild>
                    <w:div w:id="26472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795190">
      <w:bodyDiv w:val="1"/>
      <w:marLeft w:val="0"/>
      <w:marRight w:val="0"/>
      <w:marTop w:val="0"/>
      <w:marBottom w:val="0"/>
      <w:divBdr>
        <w:top w:val="none" w:sz="0" w:space="0" w:color="auto"/>
        <w:left w:val="none" w:sz="0" w:space="0" w:color="auto"/>
        <w:bottom w:val="none" w:sz="0" w:space="0" w:color="auto"/>
        <w:right w:val="none" w:sz="0" w:space="0" w:color="auto"/>
      </w:divBdr>
    </w:div>
    <w:div w:id="345178267">
      <w:bodyDiv w:val="1"/>
      <w:marLeft w:val="0"/>
      <w:marRight w:val="0"/>
      <w:marTop w:val="0"/>
      <w:marBottom w:val="0"/>
      <w:divBdr>
        <w:top w:val="none" w:sz="0" w:space="0" w:color="auto"/>
        <w:left w:val="none" w:sz="0" w:space="0" w:color="auto"/>
        <w:bottom w:val="none" w:sz="0" w:space="0" w:color="auto"/>
        <w:right w:val="none" w:sz="0" w:space="0" w:color="auto"/>
      </w:divBdr>
    </w:div>
    <w:div w:id="382368161">
      <w:bodyDiv w:val="1"/>
      <w:marLeft w:val="0"/>
      <w:marRight w:val="0"/>
      <w:marTop w:val="0"/>
      <w:marBottom w:val="0"/>
      <w:divBdr>
        <w:top w:val="none" w:sz="0" w:space="0" w:color="auto"/>
        <w:left w:val="none" w:sz="0" w:space="0" w:color="auto"/>
        <w:bottom w:val="none" w:sz="0" w:space="0" w:color="auto"/>
        <w:right w:val="none" w:sz="0" w:space="0" w:color="auto"/>
      </w:divBdr>
    </w:div>
    <w:div w:id="407582599">
      <w:bodyDiv w:val="1"/>
      <w:marLeft w:val="0"/>
      <w:marRight w:val="0"/>
      <w:marTop w:val="0"/>
      <w:marBottom w:val="0"/>
      <w:divBdr>
        <w:top w:val="none" w:sz="0" w:space="0" w:color="auto"/>
        <w:left w:val="none" w:sz="0" w:space="0" w:color="auto"/>
        <w:bottom w:val="none" w:sz="0" w:space="0" w:color="auto"/>
        <w:right w:val="none" w:sz="0" w:space="0" w:color="auto"/>
      </w:divBdr>
      <w:divsChild>
        <w:div w:id="822895166">
          <w:marLeft w:val="0"/>
          <w:marRight w:val="0"/>
          <w:marTop w:val="0"/>
          <w:marBottom w:val="0"/>
          <w:divBdr>
            <w:top w:val="none" w:sz="0" w:space="0" w:color="auto"/>
            <w:left w:val="none" w:sz="0" w:space="0" w:color="auto"/>
            <w:bottom w:val="none" w:sz="0" w:space="0" w:color="auto"/>
            <w:right w:val="none" w:sz="0" w:space="0" w:color="auto"/>
          </w:divBdr>
          <w:divsChild>
            <w:div w:id="67129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70084">
      <w:bodyDiv w:val="1"/>
      <w:marLeft w:val="0"/>
      <w:marRight w:val="0"/>
      <w:marTop w:val="0"/>
      <w:marBottom w:val="0"/>
      <w:divBdr>
        <w:top w:val="none" w:sz="0" w:space="0" w:color="auto"/>
        <w:left w:val="none" w:sz="0" w:space="0" w:color="auto"/>
        <w:bottom w:val="none" w:sz="0" w:space="0" w:color="auto"/>
        <w:right w:val="none" w:sz="0" w:space="0" w:color="auto"/>
      </w:divBdr>
    </w:div>
    <w:div w:id="444544745">
      <w:bodyDiv w:val="1"/>
      <w:marLeft w:val="0"/>
      <w:marRight w:val="0"/>
      <w:marTop w:val="0"/>
      <w:marBottom w:val="0"/>
      <w:divBdr>
        <w:top w:val="none" w:sz="0" w:space="0" w:color="auto"/>
        <w:left w:val="none" w:sz="0" w:space="0" w:color="auto"/>
        <w:bottom w:val="none" w:sz="0" w:space="0" w:color="auto"/>
        <w:right w:val="none" w:sz="0" w:space="0" w:color="auto"/>
      </w:divBdr>
    </w:div>
    <w:div w:id="468205025">
      <w:bodyDiv w:val="1"/>
      <w:marLeft w:val="0"/>
      <w:marRight w:val="0"/>
      <w:marTop w:val="0"/>
      <w:marBottom w:val="0"/>
      <w:divBdr>
        <w:top w:val="none" w:sz="0" w:space="0" w:color="auto"/>
        <w:left w:val="none" w:sz="0" w:space="0" w:color="auto"/>
        <w:bottom w:val="none" w:sz="0" w:space="0" w:color="auto"/>
        <w:right w:val="none" w:sz="0" w:space="0" w:color="auto"/>
      </w:divBdr>
    </w:div>
    <w:div w:id="529997752">
      <w:bodyDiv w:val="1"/>
      <w:marLeft w:val="0"/>
      <w:marRight w:val="0"/>
      <w:marTop w:val="0"/>
      <w:marBottom w:val="0"/>
      <w:divBdr>
        <w:top w:val="none" w:sz="0" w:space="0" w:color="auto"/>
        <w:left w:val="none" w:sz="0" w:space="0" w:color="auto"/>
        <w:bottom w:val="none" w:sz="0" w:space="0" w:color="auto"/>
        <w:right w:val="none" w:sz="0" w:space="0" w:color="auto"/>
      </w:divBdr>
    </w:div>
    <w:div w:id="567618269">
      <w:bodyDiv w:val="1"/>
      <w:marLeft w:val="0"/>
      <w:marRight w:val="0"/>
      <w:marTop w:val="0"/>
      <w:marBottom w:val="0"/>
      <w:divBdr>
        <w:top w:val="none" w:sz="0" w:space="0" w:color="auto"/>
        <w:left w:val="none" w:sz="0" w:space="0" w:color="auto"/>
        <w:bottom w:val="none" w:sz="0" w:space="0" w:color="auto"/>
        <w:right w:val="none" w:sz="0" w:space="0" w:color="auto"/>
      </w:divBdr>
    </w:div>
    <w:div w:id="590165450">
      <w:bodyDiv w:val="1"/>
      <w:marLeft w:val="0"/>
      <w:marRight w:val="0"/>
      <w:marTop w:val="0"/>
      <w:marBottom w:val="0"/>
      <w:divBdr>
        <w:top w:val="none" w:sz="0" w:space="0" w:color="auto"/>
        <w:left w:val="none" w:sz="0" w:space="0" w:color="auto"/>
        <w:bottom w:val="none" w:sz="0" w:space="0" w:color="auto"/>
        <w:right w:val="none" w:sz="0" w:space="0" w:color="auto"/>
      </w:divBdr>
    </w:div>
    <w:div w:id="646395471">
      <w:bodyDiv w:val="1"/>
      <w:marLeft w:val="0"/>
      <w:marRight w:val="0"/>
      <w:marTop w:val="0"/>
      <w:marBottom w:val="0"/>
      <w:divBdr>
        <w:top w:val="none" w:sz="0" w:space="0" w:color="auto"/>
        <w:left w:val="none" w:sz="0" w:space="0" w:color="auto"/>
        <w:bottom w:val="none" w:sz="0" w:space="0" w:color="auto"/>
        <w:right w:val="none" w:sz="0" w:space="0" w:color="auto"/>
      </w:divBdr>
    </w:div>
    <w:div w:id="815992362">
      <w:bodyDiv w:val="1"/>
      <w:marLeft w:val="0"/>
      <w:marRight w:val="0"/>
      <w:marTop w:val="0"/>
      <w:marBottom w:val="0"/>
      <w:divBdr>
        <w:top w:val="none" w:sz="0" w:space="0" w:color="auto"/>
        <w:left w:val="none" w:sz="0" w:space="0" w:color="auto"/>
        <w:bottom w:val="none" w:sz="0" w:space="0" w:color="auto"/>
        <w:right w:val="none" w:sz="0" w:space="0" w:color="auto"/>
      </w:divBdr>
    </w:div>
    <w:div w:id="1075131146">
      <w:bodyDiv w:val="1"/>
      <w:marLeft w:val="0"/>
      <w:marRight w:val="0"/>
      <w:marTop w:val="0"/>
      <w:marBottom w:val="0"/>
      <w:divBdr>
        <w:top w:val="none" w:sz="0" w:space="0" w:color="auto"/>
        <w:left w:val="none" w:sz="0" w:space="0" w:color="auto"/>
        <w:bottom w:val="none" w:sz="0" w:space="0" w:color="auto"/>
        <w:right w:val="none" w:sz="0" w:space="0" w:color="auto"/>
      </w:divBdr>
    </w:div>
    <w:div w:id="1082340947">
      <w:bodyDiv w:val="1"/>
      <w:marLeft w:val="0"/>
      <w:marRight w:val="0"/>
      <w:marTop w:val="0"/>
      <w:marBottom w:val="0"/>
      <w:divBdr>
        <w:top w:val="none" w:sz="0" w:space="0" w:color="auto"/>
        <w:left w:val="none" w:sz="0" w:space="0" w:color="auto"/>
        <w:bottom w:val="none" w:sz="0" w:space="0" w:color="auto"/>
        <w:right w:val="none" w:sz="0" w:space="0" w:color="auto"/>
      </w:divBdr>
    </w:div>
    <w:div w:id="1084381294">
      <w:bodyDiv w:val="1"/>
      <w:marLeft w:val="0"/>
      <w:marRight w:val="0"/>
      <w:marTop w:val="0"/>
      <w:marBottom w:val="0"/>
      <w:divBdr>
        <w:top w:val="none" w:sz="0" w:space="0" w:color="auto"/>
        <w:left w:val="none" w:sz="0" w:space="0" w:color="auto"/>
        <w:bottom w:val="none" w:sz="0" w:space="0" w:color="auto"/>
        <w:right w:val="none" w:sz="0" w:space="0" w:color="auto"/>
      </w:divBdr>
    </w:div>
    <w:div w:id="1093089311">
      <w:bodyDiv w:val="1"/>
      <w:marLeft w:val="0"/>
      <w:marRight w:val="0"/>
      <w:marTop w:val="0"/>
      <w:marBottom w:val="0"/>
      <w:divBdr>
        <w:top w:val="none" w:sz="0" w:space="0" w:color="auto"/>
        <w:left w:val="none" w:sz="0" w:space="0" w:color="auto"/>
        <w:bottom w:val="none" w:sz="0" w:space="0" w:color="auto"/>
        <w:right w:val="none" w:sz="0" w:space="0" w:color="auto"/>
      </w:divBdr>
    </w:div>
    <w:div w:id="1172649394">
      <w:bodyDiv w:val="1"/>
      <w:marLeft w:val="0"/>
      <w:marRight w:val="0"/>
      <w:marTop w:val="0"/>
      <w:marBottom w:val="0"/>
      <w:divBdr>
        <w:top w:val="none" w:sz="0" w:space="0" w:color="auto"/>
        <w:left w:val="none" w:sz="0" w:space="0" w:color="auto"/>
        <w:bottom w:val="none" w:sz="0" w:space="0" w:color="auto"/>
        <w:right w:val="none" w:sz="0" w:space="0" w:color="auto"/>
      </w:divBdr>
    </w:div>
    <w:div w:id="1187407615">
      <w:bodyDiv w:val="1"/>
      <w:marLeft w:val="0"/>
      <w:marRight w:val="0"/>
      <w:marTop w:val="0"/>
      <w:marBottom w:val="0"/>
      <w:divBdr>
        <w:top w:val="none" w:sz="0" w:space="0" w:color="auto"/>
        <w:left w:val="none" w:sz="0" w:space="0" w:color="auto"/>
        <w:bottom w:val="none" w:sz="0" w:space="0" w:color="auto"/>
        <w:right w:val="none" w:sz="0" w:space="0" w:color="auto"/>
      </w:divBdr>
    </w:div>
    <w:div w:id="1191457727">
      <w:bodyDiv w:val="1"/>
      <w:marLeft w:val="0"/>
      <w:marRight w:val="0"/>
      <w:marTop w:val="0"/>
      <w:marBottom w:val="0"/>
      <w:divBdr>
        <w:top w:val="none" w:sz="0" w:space="0" w:color="auto"/>
        <w:left w:val="none" w:sz="0" w:space="0" w:color="auto"/>
        <w:bottom w:val="none" w:sz="0" w:space="0" w:color="auto"/>
        <w:right w:val="none" w:sz="0" w:space="0" w:color="auto"/>
      </w:divBdr>
    </w:div>
    <w:div w:id="1275819408">
      <w:bodyDiv w:val="1"/>
      <w:marLeft w:val="0"/>
      <w:marRight w:val="0"/>
      <w:marTop w:val="0"/>
      <w:marBottom w:val="0"/>
      <w:divBdr>
        <w:top w:val="none" w:sz="0" w:space="0" w:color="auto"/>
        <w:left w:val="none" w:sz="0" w:space="0" w:color="auto"/>
        <w:bottom w:val="none" w:sz="0" w:space="0" w:color="auto"/>
        <w:right w:val="none" w:sz="0" w:space="0" w:color="auto"/>
      </w:divBdr>
    </w:div>
    <w:div w:id="1371152909">
      <w:bodyDiv w:val="1"/>
      <w:marLeft w:val="0"/>
      <w:marRight w:val="0"/>
      <w:marTop w:val="0"/>
      <w:marBottom w:val="0"/>
      <w:divBdr>
        <w:top w:val="none" w:sz="0" w:space="0" w:color="auto"/>
        <w:left w:val="none" w:sz="0" w:space="0" w:color="auto"/>
        <w:bottom w:val="none" w:sz="0" w:space="0" w:color="auto"/>
        <w:right w:val="none" w:sz="0" w:space="0" w:color="auto"/>
      </w:divBdr>
    </w:div>
    <w:div w:id="1422679355">
      <w:bodyDiv w:val="1"/>
      <w:marLeft w:val="0"/>
      <w:marRight w:val="0"/>
      <w:marTop w:val="0"/>
      <w:marBottom w:val="0"/>
      <w:divBdr>
        <w:top w:val="none" w:sz="0" w:space="0" w:color="auto"/>
        <w:left w:val="none" w:sz="0" w:space="0" w:color="auto"/>
        <w:bottom w:val="none" w:sz="0" w:space="0" w:color="auto"/>
        <w:right w:val="none" w:sz="0" w:space="0" w:color="auto"/>
      </w:divBdr>
    </w:div>
    <w:div w:id="1438213752">
      <w:bodyDiv w:val="1"/>
      <w:marLeft w:val="0"/>
      <w:marRight w:val="0"/>
      <w:marTop w:val="0"/>
      <w:marBottom w:val="0"/>
      <w:divBdr>
        <w:top w:val="none" w:sz="0" w:space="0" w:color="auto"/>
        <w:left w:val="none" w:sz="0" w:space="0" w:color="auto"/>
        <w:bottom w:val="none" w:sz="0" w:space="0" w:color="auto"/>
        <w:right w:val="none" w:sz="0" w:space="0" w:color="auto"/>
      </w:divBdr>
    </w:div>
    <w:div w:id="1483696050">
      <w:bodyDiv w:val="1"/>
      <w:marLeft w:val="0"/>
      <w:marRight w:val="0"/>
      <w:marTop w:val="0"/>
      <w:marBottom w:val="0"/>
      <w:divBdr>
        <w:top w:val="none" w:sz="0" w:space="0" w:color="auto"/>
        <w:left w:val="none" w:sz="0" w:space="0" w:color="auto"/>
        <w:bottom w:val="none" w:sz="0" w:space="0" w:color="auto"/>
        <w:right w:val="none" w:sz="0" w:space="0" w:color="auto"/>
      </w:divBdr>
    </w:div>
    <w:div w:id="1495754913">
      <w:bodyDiv w:val="1"/>
      <w:marLeft w:val="0"/>
      <w:marRight w:val="0"/>
      <w:marTop w:val="0"/>
      <w:marBottom w:val="0"/>
      <w:divBdr>
        <w:top w:val="none" w:sz="0" w:space="0" w:color="auto"/>
        <w:left w:val="none" w:sz="0" w:space="0" w:color="auto"/>
        <w:bottom w:val="none" w:sz="0" w:space="0" w:color="auto"/>
        <w:right w:val="none" w:sz="0" w:space="0" w:color="auto"/>
      </w:divBdr>
    </w:div>
    <w:div w:id="1539899846">
      <w:bodyDiv w:val="1"/>
      <w:marLeft w:val="0"/>
      <w:marRight w:val="0"/>
      <w:marTop w:val="0"/>
      <w:marBottom w:val="0"/>
      <w:divBdr>
        <w:top w:val="none" w:sz="0" w:space="0" w:color="auto"/>
        <w:left w:val="none" w:sz="0" w:space="0" w:color="auto"/>
        <w:bottom w:val="none" w:sz="0" w:space="0" w:color="auto"/>
        <w:right w:val="none" w:sz="0" w:space="0" w:color="auto"/>
      </w:divBdr>
    </w:div>
    <w:div w:id="1541287715">
      <w:bodyDiv w:val="1"/>
      <w:marLeft w:val="0"/>
      <w:marRight w:val="0"/>
      <w:marTop w:val="0"/>
      <w:marBottom w:val="0"/>
      <w:divBdr>
        <w:top w:val="none" w:sz="0" w:space="0" w:color="auto"/>
        <w:left w:val="none" w:sz="0" w:space="0" w:color="auto"/>
        <w:bottom w:val="none" w:sz="0" w:space="0" w:color="auto"/>
        <w:right w:val="none" w:sz="0" w:space="0" w:color="auto"/>
      </w:divBdr>
    </w:div>
    <w:div w:id="1561206905">
      <w:bodyDiv w:val="1"/>
      <w:marLeft w:val="0"/>
      <w:marRight w:val="0"/>
      <w:marTop w:val="0"/>
      <w:marBottom w:val="0"/>
      <w:divBdr>
        <w:top w:val="none" w:sz="0" w:space="0" w:color="auto"/>
        <w:left w:val="none" w:sz="0" w:space="0" w:color="auto"/>
        <w:bottom w:val="none" w:sz="0" w:space="0" w:color="auto"/>
        <w:right w:val="none" w:sz="0" w:space="0" w:color="auto"/>
      </w:divBdr>
    </w:div>
    <w:div w:id="1714692350">
      <w:bodyDiv w:val="1"/>
      <w:marLeft w:val="0"/>
      <w:marRight w:val="0"/>
      <w:marTop w:val="0"/>
      <w:marBottom w:val="0"/>
      <w:divBdr>
        <w:top w:val="none" w:sz="0" w:space="0" w:color="auto"/>
        <w:left w:val="none" w:sz="0" w:space="0" w:color="auto"/>
        <w:bottom w:val="none" w:sz="0" w:space="0" w:color="auto"/>
        <w:right w:val="none" w:sz="0" w:space="0" w:color="auto"/>
      </w:divBdr>
    </w:div>
    <w:div w:id="1734307033">
      <w:bodyDiv w:val="1"/>
      <w:marLeft w:val="0"/>
      <w:marRight w:val="0"/>
      <w:marTop w:val="0"/>
      <w:marBottom w:val="0"/>
      <w:divBdr>
        <w:top w:val="none" w:sz="0" w:space="0" w:color="auto"/>
        <w:left w:val="none" w:sz="0" w:space="0" w:color="auto"/>
        <w:bottom w:val="none" w:sz="0" w:space="0" w:color="auto"/>
        <w:right w:val="none" w:sz="0" w:space="0" w:color="auto"/>
      </w:divBdr>
    </w:div>
    <w:div w:id="1834222068">
      <w:bodyDiv w:val="1"/>
      <w:marLeft w:val="0"/>
      <w:marRight w:val="0"/>
      <w:marTop w:val="0"/>
      <w:marBottom w:val="0"/>
      <w:divBdr>
        <w:top w:val="none" w:sz="0" w:space="0" w:color="auto"/>
        <w:left w:val="none" w:sz="0" w:space="0" w:color="auto"/>
        <w:bottom w:val="none" w:sz="0" w:space="0" w:color="auto"/>
        <w:right w:val="none" w:sz="0" w:space="0" w:color="auto"/>
      </w:divBdr>
    </w:div>
    <w:div w:id="1902474077">
      <w:bodyDiv w:val="1"/>
      <w:marLeft w:val="0"/>
      <w:marRight w:val="0"/>
      <w:marTop w:val="0"/>
      <w:marBottom w:val="0"/>
      <w:divBdr>
        <w:top w:val="none" w:sz="0" w:space="0" w:color="auto"/>
        <w:left w:val="none" w:sz="0" w:space="0" w:color="auto"/>
        <w:bottom w:val="none" w:sz="0" w:space="0" w:color="auto"/>
        <w:right w:val="none" w:sz="0" w:space="0" w:color="auto"/>
      </w:divBdr>
    </w:div>
    <w:div w:id="1908955799">
      <w:bodyDiv w:val="1"/>
      <w:marLeft w:val="0"/>
      <w:marRight w:val="0"/>
      <w:marTop w:val="0"/>
      <w:marBottom w:val="0"/>
      <w:divBdr>
        <w:top w:val="none" w:sz="0" w:space="0" w:color="auto"/>
        <w:left w:val="none" w:sz="0" w:space="0" w:color="auto"/>
        <w:bottom w:val="none" w:sz="0" w:space="0" w:color="auto"/>
        <w:right w:val="none" w:sz="0" w:space="0" w:color="auto"/>
      </w:divBdr>
    </w:div>
    <w:div w:id="1909998542">
      <w:bodyDiv w:val="1"/>
      <w:marLeft w:val="0"/>
      <w:marRight w:val="0"/>
      <w:marTop w:val="0"/>
      <w:marBottom w:val="0"/>
      <w:divBdr>
        <w:top w:val="none" w:sz="0" w:space="0" w:color="auto"/>
        <w:left w:val="none" w:sz="0" w:space="0" w:color="auto"/>
        <w:bottom w:val="none" w:sz="0" w:space="0" w:color="auto"/>
        <w:right w:val="none" w:sz="0" w:space="0" w:color="auto"/>
      </w:divBdr>
    </w:div>
    <w:div w:id="1917476576">
      <w:bodyDiv w:val="1"/>
      <w:marLeft w:val="0"/>
      <w:marRight w:val="0"/>
      <w:marTop w:val="0"/>
      <w:marBottom w:val="0"/>
      <w:divBdr>
        <w:top w:val="none" w:sz="0" w:space="0" w:color="auto"/>
        <w:left w:val="none" w:sz="0" w:space="0" w:color="auto"/>
        <w:bottom w:val="none" w:sz="0" w:space="0" w:color="auto"/>
        <w:right w:val="none" w:sz="0" w:space="0" w:color="auto"/>
      </w:divBdr>
    </w:div>
    <w:div w:id="1967588949">
      <w:bodyDiv w:val="1"/>
      <w:marLeft w:val="0"/>
      <w:marRight w:val="0"/>
      <w:marTop w:val="0"/>
      <w:marBottom w:val="0"/>
      <w:divBdr>
        <w:top w:val="none" w:sz="0" w:space="0" w:color="auto"/>
        <w:left w:val="none" w:sz="0" w:space="0" w:color="auto"/>
        <w:bottom w:val="none" w:sz="0" w:space="0" w:color="auto"/>
        <w:right w:val="none" w:sz="0" w:space="0" w:color="auto"/>
      </w:divBdr>
    </w:div>
    <w:div w:id="1989901164">
      <w:bodyDiv w:val="1"/>
      <w:marLeft w:val="0"/>
      <w:marRight w:val="0"/>
      <w:marTop w:val="0"/>
      <w:marBottom w:val="0"/>
      <w:divBdr>
        <w:top w:val="none" w:sz="0" w:space="0" w:color="auto"/>
        <w:left w:val="none" w:sz="0" w:space="0" w:color="auto"/>
        <w:bottom w:val="none" w:sz="0" w:space="0" w:color="auto"/>
        <w:right w:val="none" w:sz="0" w:space="0" w:color="auto"/>
      </w:divBdr>
    </w:div>
    <w:div w:id="2022388326">
      <w:bodyDiv w:val="1"/>
      <w:marLeft w:val="0"/>
      <w:marRight w:val="0"/>
      <w:marTop w:val="0"/>
      <w:marBottom w:val="0"/>
      <w:divBdr>
        <w:top w:val="none" w:sz="0" w:space="0" w:color="auto"/>
        <w:left w:val="none" w:sz="0" w:space="0" w:color="auto"/>
        <w:bottom w:val="none" w:sz="0" w:space="0" w:color="auto"/>
        <w:right w:val="none" w:sz="0" w:space="0" w:color="auto"/>
      </w:divBdr>
    </w:div>
    <w:div w:id="2067945963">
      <w:bodyDiv w:val="1"/>
      <w:marLeft w:val="0"/>
      <w:marRight w:val="0"/>
      <w:marTop w:val="0"/>
      <w:marBottom w:val="0"/>
      <w:divBdr>
        <w:top w:val="none" w:sz="0" w:space="0" w:color="auto"/>
        <w:left w:val="none" w:sz="0" w:space="0" w:color="auto"/>
        <w:bottom w:val="none" w:sz="0" w:space="0" w:color="auto"/>
        <w:right w:val="none" w:sz="0" w:space="0" w:color="auto"/>
      </w:divBdr>
      <w:divsChild>
        <w:div w:id="1597791649">
          <w:marLeft w:val="0"/>
          <w:marRight w:val="0"/>
          <w:marTop w:val="0"/>
          <w:marBottom w:val="0"/>
          <w:divBdr>
            <w:top w:val="none" w:sz="0" w:space="0" w:color="auto"/>
            <w:left w:val="none" w:sz="0" w:space="0" w:color="auto"/>
            <w:bottom w:val="none" w:sz="0" w:space="0" w:color="auto"/>
            <w:right w:val="none" w:sz="0" w:space="0" w:color="auto"/>
          </w:divBdr>
          <w:divsChild>
            <w:div w:id="1054427387">
              <w:marLeft w:val="0"/>
              <w:marRight w:val="0"/>
              <w:marTop w:val="0"/>
              <w:marBottom w:val="0"/>
              <w:divBdr>
                <w:top w:val="none" w:sz="0" w:space="0" w:color="auto"/>
                <w:left w:val="none" w:sz="0" w:space="0" w:color="auto"/>
                <w:bottom w:val="none" w:sz="0" w:space="0" w:color="auto"/>
                <w:right w:val="none" w:sz="0" w:space="0" w:color="auto"/>
              </w:divBdr>
              <w:divsChild>
                <w:div w:id="1793674671">
                  <w:marLeft w:val="0"/>
                  <w:marRight w:val="0"/>
                  <w:marTop w:val="0"/>
                  <w:marBottom w:val="0"/>
                  <w:divBdr>
                    <w:top w:val="none" w:sz="0" w:space="0" w:color="auto"/>
                    <w:left w:val="none" w:sz="0" w:space="0" w:color="auto"/>
                    <w:bottom w:val="none" w:sz="0" w:space="0" w:color="auto"/>
                    <w:right w:val="none" w:sz="0" w:space="0" w:color="auto"/>
                  </w:divBdr>
                  <w:divsChild>
                    <w:div w:id="41359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26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estyle.abbott/uk-en/legal/privacy-policy.html" TargetMode="External"/><Relationship Id="rId13" Type="http://schemas.openxmlformats.org/officeDocument/2006/relationships/hyperlink" Target="https://www.legislation.gov.uk/ukpga/2018/12/contents/enacted" TargetMode="External"/><Relationship Id="rId18" Type="http://schemas.openxmlformats.org/officeDocument/2006/relationships/hyperlink" Target="https://www.nice.org.uk/advice/mib110/resources/freestyle-libre-for-glucose-monitoring-pdf-2285963268047557" TargetMode="External"/><Relationship Id="rId3" Type="http://schemas.openxmlformats.org/officeDocument/2006/relationships/settings" Target="settings.xml"/><Relationship Id="rId21" Type="http://schemas.openxmlformats.org/officeDocument/2006/relationships/hyperlink" Target="https://pubmed.ncbi.nlm.nih.gov/38932812?utm_source=chatgpt.com" TargetMode="External"/><Relationship Id="rId7" Type="http://schemas.openxmlformats.org/officeDocument/2006/relationships/image" Target="media/image1.jpeg"/><Relationship Id="rId12" Type="http://schemas.openxmlformats.org/officeDocument/2006/relationships/hyperlink" Target="https://www.gov.uk/data-protection" TargetMode="External"/><Relationship Id="rId17" Type="http://schemas.openxmlformats.org/officeDocument/2006/relationships/hyperlink" Target="https://www.manchesterbrc.nihr.ac.uk/news-and-events/diabetes-technology-associated-with-reduced-hospital-admissions-and-improved-blood-sugar-control-for-blackpool-patient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ice.org.uk/guidance/ng17" TargetMode="External"/><Relationship Id="rId20" Type="http://schemas.openxmlformats.org/officeDocument/2006/relationships/hyperlink" Target="https://abc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jd-abcd.com/index.php/bjd/article/view/407?utm_source=chatgp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ice.org.uk/advice/mib110" TargetMode="External"/><Relationship Id="rId23" Type="http://schemas.openxmlformats.org/officeDocument/2006/relationships/footer" Target="footer2.xml"/><Relationship Id="rId10" Type="http://schemas.openxmlformats.org/officeDocument/2006/relationships/hyperlink" Target="https://www.drugdeliverybusiness.com/" TargetMode="External"/><Relationship Id="rId19" Type="http://schemas.openxmlformats.org/officeDocument/2006/relationships/hyperlink" Target="https://www.england.nhs.uk/london/wp-content/uploads/sites/8/2019/07/dia-FreeStyle-Libre-training-pack-for-HCP-and-patients-052018.pdf" TargetMode="External"/><Relationship Id="rId4" Type="http://schemas.openxmlformats.org/officeDocument/2006/relationships/webSettings" Target="webSettings.xml"/><Relationship Id="rId9" Type="http://schemas.openxmlformats.org/officeDocument/2006/relationships/hyperlink" Target="https://abcd.care/announcement/diabetes-care-publishes-abcd-freestyle-libre-audit-outcomes?utm_source=chatgpt.com" TargetMode="External"/><Relationship Id="rId14" Type="http://schemas.openxmlformats.org/officeDocument/2006/relationships/hyperlink" Target="https://www.legislation.gov.uk/eur/2016/679/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855</TotalTime>
  <Pages>12</Pages>
  <Words>3377</Words>
  <Characters>19254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Shabnam Khan (2312156)</dc:creator>
  <cp:keywords/>
  <dc:description/>
  <cp:lastModifiedBy>Shabnam Khan (2312156)</cp:lastModifiedBy>
  <cp:revision>639</cp:revision>
  <dcterms:created xsi:type="dcterms:W3CDTF">2025-10-08T20:25:00Z</dcterms:created>
  <dcterms:modified xsi:type="dcterms:W3CDTF">2025-10-26T13:41:00Z</dcterms:modified>
</cp:coreProperties>
</file>