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8C65BB" w14:textId="160967D2" w:rsidR="00A70B64" w:rsidRDefault="004D756A" w:rsidP="004D756A">
      <w:pPr>
        <w:jc w:val="center"/>
        <w:rPr>
          <w:sz w:val="36"/>
          <w:szCs w:val="36"/>
          <w:u w:val="single"/>
        </w:rPr>
      </w:pPr>
      <w:r>
        <w:rPr>
          <w:sz w:val="36"/>
          <w:szCs w:val="36"/>
          <w:u w:val="single"/>
        </w:rPr>
        <w:t xml:space="preserve">DVP </w:t>
      </w:r>
      <w:proofErr w:type="spellStart"/>
      <w:r>
        <w:rPr>
          <w:sz w:val="36"/>
          <w:szCs w:val="36"/>
          <w:u w:val="single"/>
        </w:rPr>
        <w:t>Assisgnment</w:t>
      </w:r>
      <w:proofErr w:type="spellEnd"/>
    </w:p>
    <w:p w14:paraId="01E09293" w14:textId="77777777" w:rsidR="004D756A" w:rsidRPr="00D31A30" w:rsidRDefault="004D756A" w:rsidP="00A70B64"/>
    <w:p w14:paraId="3327ABBF" w14:textId="42B18613" w:rsidR="00A70B64" w:rsidRPr="00D31A30" w:rsidRDefault="00A70B64" w:rsidP="00A70B64">
      <w:pPr>
        <w:rPr>
          <w:sz w:val="36"/>
          <w:szCs w:val="36"/>
        </w:rPr>
      </w:pPr>
      <w:r w:rsidRPr="00D31A30">
        <w:rPr>
          <w:sz w:val="36"/>
          <w:szCs w:val="36"/>
        </w:rPr>
        <w:t>Report Title:</w:t>
      </w:r>
      <w:r w:rsidR="004D756A">
        <w:rPr>
          <w:sz w:val="36"/>
          <w:szCs w:val="36"/>
        </w:rPr>
        <w:t xml:space="preserve"> Developing Professional Practice as a HR Professional</w:t>
      </w:r>
    </w:p>
    <w:p w14:paraId="13F49F0C" w14:textId="77777777" w:rsidR="00A70B64" w:rsidRPr="00D31A30" w:rsidRDefault="00A70B64" w:rsidP="00A70B64">
      <w:pPr>
        <w:rPr>
          <w:sz w:val="36"/>
          <w:szCs w:val="36"/>
        </w:rPr>
      </w:pPr>
    </w:p>
    <w:p w14:paraId="2A864EFA" w14:textId="0ED989EA" w:rsidR="00A70B64" w:rsidRPr="00D31A30" w:rsidRDefault="00A70B64" w:rsidP="00A70B64">
      <w:pPr>
        <w:rPr>
          <w:sz w:val="36"/>
          <w:szCs w:val="36"/>
        </w:rPr>
      </w:pPr>
      <w:r w:rsidRPr="00D31A30">
        <w:rPr>
          <w:sz w:val="36"/>
          <w:szCs w:val="36"/>
        </w:rPr>
        <w:t>Name:</w:t>
      </w:r>
      <w:r w:rsidR="004D756A">
        <w:rPr>
          <w:sz w:val="36"/>
          <w:szCs w:val="36"/>
        </w:rPr>
        <w:t xml:space="preserve"> Courtney Drew Mariah Morgan</w:t>
      </w:r>
    </w:p>
    <w:p w14:paraId="7D908876" w14:textId="77777777" w:rsidR="00A70B64" w:rsidRPr="00D31A30" w:rsidRDefault="00A70B64" w:rsidP="00A70B64">
      <w:pPr>
        <w:rPr>
          <w:sz w:val="36"/>
          <w:szCs w:val="36"/>
        </w:rPr>
      </w:pPr>
    </w:p>
    <w:p w14:paraId="2CD00730" w14:textId="6448B094" w:rsidR="00A70B64" w:rsidRPr="00D31A30" w:rsidRDefault="00A70B64" w:rsidP="00A70B64">
      <w:pPr>
        <w:rPr>
          <w:sz w:val="36"/>
          <w:szCs w:val="36"/>
        </w:rPr>
      </w:pPr>
      <w:r w:rsidRPr="00D31A30">
        <w:rPr>
          <w:sz w:val="36"/>
          <w:szCs w:val="36"/>
        </w:rPr>
        <w:t>CIPD Membership Number:</w:t>
      </w:r>
      <w:r w:rsidR="004D756A">
        <w:rPr>
          <w:sz w:val="36"/>
          <w:szCs w:val="36"/>
        </w:rPr>
        <w:t xml:space="preserve">  </w:t>
      </w:r>
      <w:r w:rsidR="004D756A" w:rsidRPr="004D756A">
        <w:rPr>
          <w:rFonts w:ascii="Arial" w:hAnsi="Arial" w:cs="Arial"/>
          <w:b/>
          <w:bCs/>
          <w:color w:val="303B44"/>
          <w:sz w:val="28"/>
          <w:szCs w:val="18"/>
        </w:rPr>
        <w:t>5343295X</w:t>
      </w:r>
    </w:p>
    <w:p w14:paraId="43B07AB4" w14:textId="77777777" w:rsidR="00A70B64" w:rsidRPr="00D31A30" w:rsidRDefault="00A70B64" w:rsidP="00A70B64">
      <w:pPr>
        <w:rPr>
          <w:sz w:val="36"/>
          <w:szCs w:val="36"/>
        </w:rPr>
      </w:pPr>
    </w:p>
    <w:p w14:paraId="682AF59C" w14:textId="2021FC52" w:rsidR="004D756A" w:rsidRDefault="00A70B64" w:rsidP="00A70B64">
      <w:pPr>
        <w:rPr>
          <w:sz w:val="36"/>
          <w:szCs w:val="36"/>
        </w:rPr>
      </w:pPr>
      <w:r w:rsidRPr="00D31A30">
        <w:rPr>
          <w:sz w:val="36"/>
          <w:szCs w:val="36"/>
        </w:rPr>
        <w:t>Date:</w:t>
      </w:r>
      <w:r w:rsidR="004D756A">
        <w:rPr>
          <w:sz w:val="36"/>
          <w:szCs w:val="36"/>
        </w:rPr>
        <w:t xml:space="preserve"> 14</w:t>
      </w:r>
      <w:r w:rsidR="004D756A" w:rsidRPr="004D756A">
        <w:rPr>
          <w:sz w:val="36"/>
          <w:szCs w:val="36"/>
          <w:vertAlign w:val="superscript"/>
        </w:rPr>
        <w:t>th</w:t>
      </w:r>
      <w:r w:rsidR="004D756A">
        <w:rPr>
          <w:sz w:val="36"/>
          <w:szCs w:val="36"/>
        </w:rPr>
        <w:t xml:space="preserve"> November 2018</w:t>
      </w:r>
    </w:p>
    <w:p w14:paraId="52D98E95" w14:textId="7F3FDE30" w:rsidR="004D756A" w:rsidRDefault="004D756A" w:rsidP="00A70B64">
      <w:pPr>
        <w:rPr>
          <w:sz w:val="36"/>
          <w:szCs w:val="36"/>
        </w:rPr>
      </w:pPr>
    </w:p>
    <w:p w14:paraId="503BE580" w14:textId="70C9B22D" w:rsidR="004D756A" w:rsidRPr="00D31A30" w:rsidRDefault="004D756A" w:rsidP="00A70B64">
      <w:pPr>
        <w:rPr>
          <w:sz w:val="36"/>
          <w:szCs w:val="36"/>
        </w:rPr>
      </w:pPr>
      <w:r>
        <w:rPr>
          <w:sz w:val="36"/>
          <w:szCs w:val="36"/>
        </w:rPr>
        <w:t>Word Count:</w:t>
      </w:r>
      <w:r w:rsidR="00817714">
        <w:rPr>
          <w:sz w:val="36"/>
          <w:szCs w:val="36"/>
        </w:rPr>
        <w:t xml:space="preserve"> 2,</w:t>
      </w:r>
      <w:r w:rsidR="00B403DC">
        <w:rPr>
          <w:sz w:val="36"/>
          <w:szCs w:val="36"/>
        </w:rPr>
        <w:t>730</w:t>
      </w:r>
      <w:bookmarkStart w:id="0" w:name="_GoBack"/>
      <w:bookmarkEnd w:id="0"/>
    </w:p>
    <w:p w14:paraId="572DBDDB" w14:textId="77777777" w:rsidR="00A70B64" w:rsidRPr="00D31A30" w:rsidRDefault="00A70B64" w:rsidP="00A70B64"/>
    <w:p w14:paraId="7D1FF7DE" w14:textId="77777777" w:rsidR="00A70B64" w:rsidRPr="00D31A30" w:rsidRDefault="00A70B64" w:rsidP="00A70B64"/>
    <w:p w14:paraId="4E750B2A" w14:textId="77777777" w:rsidR="00A70B64" w:rsidRPr="00D31A30" w:rsidRDefault="00A70B64" w:rsidP="00A70B64"/>
    <w:p w14:paraId="01C99646" w14:textId="77777777" w:rsidR="00A70B64" w:rsidRPr="00D31A30" w:rsidRDefault="00A70B64" w:rsidP="00A70B64">
      <w:pPr>
        <w:rPr>
          <w:b/>
        </w:rPr>
      </w:pPr>
    </w:p>
    <w:p w14:paraId="2D96AD69" w14:textId="77777777" w:rsidR="00A70B64" w:rsidRPr="00D31A30" w:rsidRDefault="00A70B64" w:rsidP="00A70B64"/>
    <w:p w14:paraId="08874E8C" w14:textId="77777777" w:rsidR="00A70B64" w:rsidRPr="00D31A30" w:rsidRDefault="00A70B64" w:rsidP="00A70B64">
      <w:pPr>
        <w:rPr>
          <w:sz w:val="28"/>
          <w:szCs w:val="28"/>
        </w:rPr>
      </w:pPr>
      <w:r w:rsidRPr="00D31A30">
        <w:rPr>
          <w:sz w:val="28"/>
          <w:szCs w:val="28"/>
        </w:rPr>
        <w:t>I declare that this assignment is my own work and that any information obtained from books and other sources have been appropriately referenced.</w:t>
      </w:r>
    </w:p>
    <w:p w14:paraId="49DCFA38" w14:textId="77777777" w:rsidR="00A70B64" w:rsidRPr="00D31A30" w:rsidRDefault="00A70B64" w:rsidP="00A70B64">
      <w:pPr>
        <w:rPr>
          <w:sz w:val="28"/>
          <w:szCs w:val="28"/>
        </w:rPr>
      </w:pPr>
    </w:p>
    <w:p w14:paraId="3D781A60" w14:textId="557DE584" w:rsidR="00A70B64" w:rsidRPr="00D31A30" w:rsidRDefault="00A70B64" w:rsidP="00A70B64">
      <w:pPr>
        <w:rPr>
          <w:sz w:val="28"/>
          <w:szCs w:val="28"/>
        </w:rPr>
      </w:pPr>
      <w:proofErr w:type="gramStart"/>
      <w:r w:rsidRPr="00D31A30">
        <w:rPr>
          <w:sz w:val="28"/>
          <w:szCs w:val="28"/>
        </w:rPr>
        <w:t>Signed</w:t>
      </w:r>
      <w:r w:rsidR="004D756A">
        <w:rPr>
          <w:sz w:val="28"/>
          <w:szCs w:val="28"/>
        </w:rPr>
        <w:t xml:space="preserve">  Courtney</w:t>
      </w:r>
      <w:proofErr w:type="gramEnd"/>
      <w:r w:rsidR="004D756A">
        <w:rPr>
          <w:sz w:val="28"/>
          <w:szCs w:val="28"/>
        </w:rPr>
        <w:t xml:space="preserve"> Morgan</w:t>
      </w:r>
      <w:r w:rsidRPr="00D31A30">
        <w:rPr>
          <w:sz w:val="28"/>
          <w:szCs w:val="28"/>
        </w:rPr>
        <w:tab/>
        <w:t>Date</w:t>
      </w:r>
      <w:r w:rsidR="004D756A">
        <w:rPr>
          <w:sz w:val="28"/>
          <w:szCs w:val="28"/>
        </w:rPr>
        <w:t xml:space="preserve"> 14</w:t>
      </w:r>
      <w:r w:rsidR="004D756A" w:rsidRPr="004D756A">
        <w:rPr>
          <w:sz w:val="28"/>
          <w:szCs w:val="28"/>
          <w:vertAlign w:val="superscript"/>
        </w:rPr>
        <w:t>th</w:t>
      </w:r>
      <w:r w:rsidR="004D756A">
        <w:rPr>
          <w:sz w:val="28"/>
          <w:szCs w:val="28"/>
        </w:rPr>
        <w:t xml:space="preserve"> November 2018</w:t>
      </w:r>
    </w:p>
    <w:p w14:paraId="1D8EB63B" w14:textId="77777777" w:rsidR="00A70B64" w:rsidRPr="00D31A30" w:rsidRDefault="00A70B64">
      <w:pPr>
        <w:rPr>
          <w:rFonts w:cs="Arial"/>
        </w:rPr>
      </w:pPr>
      <w:r w:rsidRPr="00D31A30">
        <w:rPr>
          <w:rFonts w:cs="Arial"/>
        </w:rPr>
        <w:br w:type="page"/>
      </w:r>
    </w:p>
    <w:sdt>
      <w:sdtPr>
        <w:rPr>
          <w:rFonts w:asciiTheme="minorHAnsi" w:eastAsiaTheme="minorHAnsi" w:hAnsiTheme="minorHAnsi" w:cstheme="minorBidi"/>
          <w:b w:val="0"/>
          <w:bCs w:val="0"/>
          <w:color w:val="auto"/>
          <w:sz w:val="22"/>
          <w:szCs w:val="22"/>
          <w:lang w:val="en-GB" w:eastAsia="en-US"/>
        </w:rPr>
        <w:id w:val="1803415713"/>
        <w:docPartObj>
          <w:docPartGallery w:val="Table of Contents"/>
          <w:docPartUnique/>
        </w:docPartObj>
      </w:sdtPr>
      <w:sdtEndPr>
        <w:rPr>
          <w:noProof/>
        </w:rPr>
      </w:sdtEndPr>
      <w:sdtContent>
        <w:p w14:paraId="06F1AE15" w14:textId="77777777" w:rsidR="00EB5D4E" w:rsidRPr="00D31A30" w:rsidRDefault="00EB5D4E">
          <w:pPr>
            <w:pStyle w:val="TOCHeading"/>
            <w:rPr>
              <w:rFonts w:asciiTheme="minorHAnsi" w:hAnsiTheme="minorHAnsi"/>
            </w:rPr>
          </w:pPr>
          <w:r w:rsidRPr="00D31A30">
            <w:rPr>
              <w:rFonts w:asciiTheme="minorHAnsi" w:hAnsiTheme="minorHAnsi"/>
            </w:rPr>
            <w:t>Contents</w:t>
          </w:r>
        </w:p>
        <w:p w14:paraId="345EF30D" w14:textId="3B6FAADD" w:rsidR="00305792" w:rsidRDefault="00EB5D4E">
          <w:pPr>
            <w:pStyle w:val="TOC1"/>
            <w:tabs>
              <w:tab w:val="right" w:leader="dot" w:pos="9016"/>
            </w:tabs>
            <w:rPr>
              <w:rFonts w:eastAsiaTheme="minorEastAsia"/>
              <w:noProof/>
              <w:lang w:eastAsia="en-GB"/>
            </w:rPr>
          </w:pPr>
          <w:r w:rsidRPr="00D31A30">
            <w:fldChar w:fldCharType="begin"/>
          </w:r>
          <w:r w:rsidRPr="00D31A30">
            <w:instrText xml:space="preserve"> TOC \o "1-3" \h \z \u </w:instrText>
          </w:r>
          <w:r w:rsidRPr="00D31A30">
            <w:fldChar w:fldCharType="separate"/>
          </w:r>
          <w:hyperlink w:anchor="_Toc529969099" w:history="1">
            <w:r w:rsidR="00305792" w:rsidRPr="005B3708">
              <w:rPr>
                <w:rStyle w:val="Hyperlink"/>
                <w:noProof/>
              </w:rPr>
              <w:t>1. Introduction</w:t>
            </w:r>
            <w:r w:rsidR="00305792">
              <w:rPr>
                <w:noProof/>
                <w:webHidden/>
              </w:rPr>
              <w:tab/>
            </w:r>
            <w:r w:rsidR="00305792">
              <w:rPr>
                <w:noProof/>
                <w:webHidden/>
              </w:rPr>
              <w:fldChar w:fldCharType="begin"/>
            </w:r>
            <w:r w:rsidR="00305792">
              <w:rPr>
                <w:noProof/>
                <w:webHidden/>
              </w:rPr>
              <w:instrText xml:space="preserve"> PAGEREF _Toc529969099 \h </w:instrText>
            </w:r>
            <w:r w:rsidR="00305792">
              <w:rPr>
                <w:noProof/>
                <w:webHidden/>
              </w:rPr>
            </w:r>
            <w:r w:rsidR="00305792">
              <w:rPr>
                <w:noProof/>
                <w:webHidden/>
              </w:rPr>
              <w:fldChar w:fldCharType="separate"/>
            </w:r>
            <w:r w:rsidR="004C66B6">
              <w:rPr>
                <w:noProof/>
                <w:webHidden/>
              </w:rPr>
              <w:t>3</w:t>
            </w:r>
            <w:r w:rsidR="00305792">
              <w:rPr>
                <w:noProof/>
                <w:webHidden/>
              </w:rPr>
              <w:fldChar w:fldCharType="end"/>
            </w:r>
          </w:hyperlink>
        </w:p>
        <w:p w14:paraId="399EFDC2" w14:textId="3C284D4D" w:rsidR="00305792" w:rsidRDefault="00305792">
          <w:pPr>
            <w:pStyle w:val="TOC1"/>
            <w:tabs>
              <w:tab w:val="right" w:leader="dot" w:pos="9016"/>
            </w:tabs>
            <w:rPr>
              <w:rFonts w:eastAsiaTheme="minorEastAsia"/>
              <w:noProof/>
              <w:lang w:eastAsia="en-GB"/>
            </w:rPr>
          </w:pPr>
          <w:hyperlink w:anchor="_Toc529969100" w:history="1">
            <w:r w:rsidRPr="005B3708">
              <w:rPr>
                <w:rStyle w:val="Hyperlink"/>
                <w:noProof/>
              </w:rPr>
              <w:t>2. Understanding of a HR professional</w:t>
            </w:r>
            <w:r>
              <w:rPr>
                <w:noProof/>
                <w:webHidden/>
              </w:rPr>
              <w:tab/>
            </w:r>
            <w:r>
              <w:rPr>
                <w:noProof/>
                <w:webHidden/>
              </w:rPr>
              <w:fldChar w:fldCharType="begin"/>
            </w:r>
            <w:r>
              <w:rPr>
                <w:noProof/>
                <w:webHidden/>
              </w:rPr>
              <w:instrText xml:space="preserve"> PAGEREF _Toc529969100 \h </w:instrText>
            </w:r>
            <w:r>
              <w:rPr>
                <w:noProof/>
                <w:webHidden/>
              </w:rPr>
            </w:r>
            <w:r>
              <w:rPr>
                <w:noProof/>
                <w:webHidden/>
              </w:rPr>
              <w:fldChar w:fldCharType="separate"/>
            </w:r>
            <w:r w:rsidR="004C66B6">
              <w:rPr>
                <w:noProof/>
                <w:webHidden/>
              </w:rPr>
              <w:t>4</w:t>
            </w:r>
            <w:r>
              <w:rPr>
                <w:noProof/>
                <w:webHidden/>
              </w:rPr>
              <w:fldChar w:fldCharType="end"/>
            </w:r>
          </w:hyperlink>
        </w:p>
        <w:p w14:paraId="2379D29F" w14:textId="00B32F30" w:rsidR="00305792" w:rsidRDefault="00305792">
          <w:pPr>
            <w:pStyle w:val="TOC2"/>
            <w:tabs>
              <w:tab w:val="right" w:leader="dot" w:pos="9016"/>
            </w:tabs>
            <w:rPr>
              <w:rFonts w:eastAsiaTheme="minorEastAsia"/>
              <w:noProof/>
              <w:lang w:eastAsia="en-GB"/>
            </w:rPr>
          </w:pPr>
          <w:hyperlink w:anchor="_Toc529969101" w:history="1">
            <w:r w:rsidRPr="005B3708">
              <w:rPr>
                <w:rStyle w:val="Hyperlink"/>
                <w:noProof/>
              </w:rPr>
              <w:t>2.1 What is a HR  Professional?</w:t>
            </w:r>
            <w:r>
              <w:rPr>
                <w:noProof/>
                <w:webHidden/>
              </w:rPr>
              <w:tab/>
            </w:r>
            <w:r>
              <w:rPr>
                <w:noProof/>
                <w:webHidden/>
              </w:rPr>
              <w:fldChar w:fldCharType="begin"/>
            </w:r>
            <w:r>
              <w:rPr>
                <w:noProof/>
                <w:webHidden/>
              </w:rPr>
              <w:instrText xml:space="preserve"> PAGEREF _Toc529969101 \h </w:instrText>
            </w:r>
            <w:r>
              <w:rPr>
                <w:noProof/>
                <w:webHidden/>
              </w:rPr>
            </w:r>
            <w:r>
              <w:rPr>
                <w:noProof/>
                <w:webHidden/>
              </w:rPr>
              <w:fldChar w:fldCharType="separate"/>
            </w:r>
            <w:r w:rsidR="004C66B6">
              <w:rPr>
                <w:noProof/>
                <w:webHidden/>
              </w:rPr>
              <w:t>4</w:t>
            </w:r>
            <w:r>
              <w:rPr>
                <w:noProof/>
                <w:webHidden/>
              </w:rPr>
              <w:fldChar w:fldCharType="end"/>
            </w:r>
          </w:hyperlink>
        </w:p>
        <w:p w14:paraId="1391DAC2" w14:textId="4C3D2256" w:rsidR="00305792" w:rsidRDefault="00305792">
          <w:pPr>
            <w:pStyle w:val="TOC2"/>
            <w:tabs>
              <w:tab w:val="right" w:leader="dot" w:pos="9016"/>
            </w:tabs>
            <w:rPr>
              <w:rFonts w:eastAsiaTheme="minorEastAsia"/>
              <w:noProof/>
              <w:lang w:eastAsia="en-GB"/>
            </w:rPr>
          </w:pPr>
          <w:hyperlink w:anchor="_Toc529969102" w:history="1">
            <w:r w:rsidRPr="005B3708">
              <w:rPr>
                <w:rStyle w:val="Hyperlink"/>
                <w:noProof/>
              </w:rPr>
              <w:t>2.2 The CIPD Map</w:t>
            </w:r>
            <w:r>
              <w:rPr>
                <w:noProof/>
                <w:webHidden/>
              </w:rPr>
              <w:tab/>
            </w:r>
            <w:r>
              <w:rPr>
                <w:noProof/>
                <w:webHidden/>
              </w:rPr>
              <w:fldChar w:fldCharType="begin"/>
            </w:r>
            <w:r>
              <w:rPr>
                <w:noProof/>
                <w:webHidden/>
              </w:rPr>
              <w:instrText xml:space="preserve"> PAGEREF _Toc529969102 \h </w:instrText>
            </w:r>
            <w:r>
              <w:rPr>
                <w:noProof/>
                <w:webHidden/>
              </w:rPr>
            </w:r>
            <w:r>
              <w:rPr>
                <w:noProof/>
                <w:webHidden/>
              </w:rPr>
              <w:fldChar w:fldCharType="separate"/>
            </w:r>
            <w:r w:rsidR="004C66B6">
              <w:rPr>
                <w:noProof/>
                <w:webHidden/>
              </w:rPr>
              <w:t>4</w:t>
            </w:r>
            <w:r>
              <w:rPr>
                <w:noProof/>
                <w:webHidden/>
              </w:rPr>
              <w:fldChar w:fldCharType="end"/>
            </w:r>
          </w:hyperlink>
        </w:p>
        <w:p w14:paraId="5D81F268" w14:textId="227747F5" w:rsidR="00305792" w:rsidRDefault="00305792">
          <w:pPr>
            <w:pStyle w:val="TOC1"/>
            <w:tabs>
              <w:tab w:val="left" w:pos="440"/>
              <w:tab w:val="right" w:leader="dot" w:pos="9016"/>
            </w:tabs>
            <w:rPr>
              <w:rFonts w:eastAsiaTheme="minorEastAsia"/>
              <w:noProof/>
              <w:lang w:eastAsia="en-GB"/>
            </w:rPr>
          </w:pPr>
          <w:hyperlink w:anchor="_Toc529969103" w:history="1">
            <w:r w:rsidRPr="005B3708">
              <w:rPr>
                <w:rStyle w:val="Hyperlink"/>
                <w:noProof/>
              </w:rPr>
              <w:t>3.</w:t>
            </w:r>
            <w:r>
              <w:rPr>
                <w:rFonts w:eastAsiaTheme="minorEastAsia"/>
                <w:noProof/>
                <w:lang w:eastAsia="en-GB"/>
              </w:rPr>
              <w:t xml:space="preserve"> PDP </w:t>
            </w:r>
            <w:r w:rsidRPr="005B3708">
              <w:rPr>
                <w:rStyle w:val="Hyperlink"/>
                <w:noProof/>
              </w:rPr>
              <w:t>Plan Self Assessment</w:t>
            </w:r>
            <w:r>
              <w:rPr>
                <w:noProof/>
                <w:webHidden/>
              </w:rPr>
              <w:tab/>
            </w:r>
            <w:r>
              <w:rPr>
                <w:noProof/>
                <w:webHidden/>
              </w:rPr>
              <w:fldChar w:fldCharType="begin"/>
            </w:r>
            <w:r>
              <w:rPr>
                <w:noProof/>
                <w:webHidden/>
              </w:rPr>
              <w:instrText xml:space="preserve"> PAGEREF _Toc529969103 \h </w:instrText>
            </w:r>
            <w:r>
              <w:rPr>
                <w:noProof/>
                <w:webHidden/>
              </w:rPr>
            </w:r>
            <w:r>
              <w:rPr>
                <w:noProof/>
                <w:webHidden/>
              </w:rPr>
              <w:fldChar w:fldCharType="separate"/>
            </w:r>
            <w:r w:rsidR="004C66B6">
              <w:rPr>
                <w:noProof/>
                <w:webHidden/>
              </w:rPr>
              <w:t>6</w:t>
            </w:r>
            <w:r>
              <w:rPr>
                <w:noProof/>
                <w:webHidden/>
              </w:rPr>
              <w:fldChar w:fldCharType="end"/>
            </w:r>
          </w:hyperlink>
        </w:p>
        <w:p w14:paraId="5D3D66E2" w14:textId="6C25273B" w:rsidR="00305792" w:rsidRDefault="00305792">
          <w:pPr>
            <w:pStyle w:val="TOC1"/>
            <w:tabs>
              <w:tab w:val="right" w:leader="dot" w:pos="9016"/>
            </w:tabs>
            <w:rPr>
              <w:rFonts w:eastAsiaTheme="minorEastAsia"/>
              <w:noProof/>
              <w:lang w:eastAsia="en-GB"/>
            </w:rPr>
          </w:pPr>
          <w:hyperlink w:anchor="_Toc529969104" w:history="1">
            <w:r w:rsidRPr="005B3708">
              <w:rPr>
                <w:rStyle w:val="Hyperlink"/>
                <w:noProof/>
              </w:rPr>
              <w:t>4. Group Dynamics and Conflict Resolution</w:t>
            </w:r>
            <w:r>
              <w:rPr>
                <w:noProof/>
                <w:webHidden/>
              </w:rPr>
              <w:tab/>
            </w:r>
            <w:r>
              <w:rPr>
                <w:noProof/>
                <w:webHidden/>
              </w:rPr>
              <w:fldChar w:fldCharType="begin"/>
            </w:r>
            <w:r>
              <w:rPr>
                <w:noProof/>
                <w:webHidden/>
              </w:rPr>
              <w:instrText xml:space="preserve"> PAGEREF _Toc529969104 \h </w:instrText>
            </w:r>
            <w:r>
              <w:rPr>
                <w:noProof/>
                <w:webHidden/>
              </w:rPr>
            </w:r>
            <w:r>
              <w:rPr>
                <w:noProof/>
                <w:webHidden/>
              </w:rPr>
              <w:fldChar w:fldCharType="separate"/>
            </w:r>
            <w:r w:rsidR="004C66B6">
              <w:rPr>
                <w:noProof/>
                <w:webHidden/>
              </w:rPr>
              <w:t>12</w:t>
            </w:r>
            <w:r>
              <w:rPr>
                <w:noProof/>
                <w:webHidden/>
              </w:rPr>
              <w:fldChar w:fldCharType="end"/>
            </w:r>
          </w:hyperlink>
        </w:p>
        <w:p w14:paraId="17A0C38C" w14:textId="1BDEA80A" w:rsidR="00305792" w:rsidRDefault="00305792">
          <w:pPr>
            <w:pStyle w:val="TOC1"/>
            <w:tabs>
              <w:tab w:val="right" w:leader="dot" w:pos="9016"/>
            </w:tabs>
            <w:rPr>
              <w:rFonts w:eastAsiaTheme="minorEastAsia"/>
              <w:noProof/>
              <w:lang w:eastAsia="en-GB"/>
            </w:rPr>
          </w:pPr>
          <w:hyperlink w:anchor="_Toc529969105" w:history="1">
            <w:r w:rsidRPr="005B3708">
              <w:rPr>
                <w:rStyle w:val="Hyperlink"/>
                <w:noProof/>
              </w:rPr>
              <w:t>5. Project Management</w:t>
            </w:r>
            <w:r>
              <w:rPr>
                <w:noProof/>
                <w:webHidden/>
              </w:rPr>
              <w:tab/>
            </w:r>
            <w:r>
              <w:rPr>
                <w:noProof/>
                <w:webHidden/>
              </w:rPr>
              <w:fldChar w:fldCharType="begin"/>
            </w:r>
            <w:r>
              <w:rPr>
                <w:noProof/>
                <w:webHidden/>
              </w:rPr>
              <w:instrText xml:space="preserve"> PAGEREF _Toc529969105 \h </w:instrText>
            </w:r>
            <w:r>
              <w:rPr>
                <w:noProof/>
                <w:webHidden/>
              </w:rPr>
            </w:r>
            <w:r>
              <w:rPr>
                <w:noProof/>
                <w:webHidden/>
              </w:rPr>
              <w:fldChar w:fldCharType="separate"/>
            </w:r>
            <w:r w:rsidR="004C66B6">
              <w:rPr>
                <w:noProof/>
                <w:webHidden/>
              </w:rPr>
              <w:t>15</w:t>
            </w:r>
            <w:r>
              <w:rPr>
                <w:noProof/>
                <w:webHidden/>
              </w:rPr>
              <w:fldChar w:fldCharType="end"/>
            </w:r>
          </w:hyperlink>
        </w:p>
        <w:p w14:paraId="0D7A845D" w14:textId="283500DF" w:rsidR="00305792" w:rsidRDefault="00305792">
          <w:pPr>
            <w:pStyle w:val="TOC1"/>
            <w:tabs>
              <w:tab w:val="right" w:leader="dot" w:pos="9016"/>
            </w:tabs>
            <w:rPr>
              <w:rFonts w:eastAsiaTheme="minorEastAsia"/>
              <w:noProof/>
              <w:lang w:eastAsia="en-GB"/>
            </w:rPr>
          </w:pPr>
          <w:hyperlink w:anchor="_Toc529969106" w:history="1">
            <w:r w:rsidRPr="005B3708">
              <w:rPr>
                <w:rStyle w:val="Hyperlink"/>
                <w:noProof/>
              </w:rPr>
              <w:t>6. References</w:t>
            </w:r>
            <w:r>
              <w:rPr>
                <w:noProof/>
                <w:webHidden/>
              </w:rPr>
              <w:tab/>
            </w:r>
            <w:r>
              <w:rPr>
                <w:noProof/>
                <w:webHidden/>
              </w:rPr>
              <w:fldChar w:fldCharType="begin"/>
            </w:r>
            <w:r>
              <w:rPr>
                <w:noProof/>
                <w:webHidden/>
              </w:rPr>
              <w:instrText xml:space="preserve"> PAGEREF _Toc529969106 \h </w:instrText>
            </w:r>
            <w:r>
              <w:rPr>
                <w:noProof/>
                <w:webHidden/>
              </w:rPr>
            </w:r>
            <w:r>
              <w:rPr>
                <w:noProof/>
                <w:webHidden/>
              </w:rPr>
              <w:fldChar w:fldCharType="separate"/>
            </w:r>
            <w:r w:rsidR="004C66B6">
              <w:rPr>
                <w:noProof/>
                <w:webHidden/>
              </w:rPr>
              <w:t>18</w:t>
            </w:r>
            <w:r>
              <w:rPr>
                <w:noProof/>
                <w:webHidden/>
              </w:rPr>
              <w:fldChar w:fldCharType="end"/>
            </w:r>
          </w:hyperlink>
        </w:p>
        <w:p w14:paraId="3034A799" w14:textId="0644CF56" w:rsidR="00305792" w:rsidRDefault="00305792">
          <w:pPr>
            <w:pStyle w:val="TOC1"/>
            <w:tabs>
              <w:tab w:val="right" w:leader="dot" w:pos="9016"/>
            </w:tabs>
            <w:rPr>
              <w:rFonts w:eastAsiaTheme="minorEastAsia"/>
              <w:noProof/>
              <w:lang w:eastAsia="en-GB"/>
            </w:rPr>
          </w:pPr>
          <w:hyperlink w:anchor="_Toc529969107" w:history="1">
            <w:r w:rsidRPr="005B3708">
              <w:rPr>
                <w:rStyle w:val="Hyperlink"/>
                <w:noProof/>
              </w:rPr>
              <w:t>7. Appendices</w:t>
            </w:r>
            <w:r>
              <w:rPr>
                <w:noProof/>
                <w:webHidden/>
              </w:rPr>
              <w:tab/>
            </w:r>
            <w:r>
              <w:rPr>
                <w:noProof/>
                <w:webHidden/>
              </w:rPr>
              <w:fldChar w:fldCharType="begin"/>
            </w:r>
            <w:r>
              <w:rPr>
                <w:noProof/>
                <w:webHidden/>
              </w:rPr>
              <w:instrText xml:space="preserve"> PAGEREF _Toc529969107 \h </w:instrText>
            </w:r>
            <w:r>
              <w:rPr>
                <w:noProof/>
                <w:webHidden/>
              </w:rPr>
            </w:r>
            <w:r>
              <w:rPr>
                <w:noProof/>
                <w:webHidden/>
              </w:rPr>
              <w:fldChar w:fldCharType="separate"/>
            </w:r>
            <w:r w:rsidR="004C66B6">
              <w:rPr>
                <w:noProof/>
                <w:webHidden/>
              </w:rPr>
              <w:t>19</w:t>
            </w:r>
            <w:r>
              <w:rPr>
                <w:noProof/>
                <w:webHidden/>
              </w:rPr>
              <w:fldChar w:fldCharType="end"/>
            </w:r>
          </w:hyperlink>
        </w:p>
        <w:p w14:paraId="6053C5D2" w14:textId="45FA74C8" w:rsidR="00EB5D4E" w:rsidRPr="00D31A30" w:rsidRDefault="00EB5D4E">
          <w:r w:rsidRPr="00D31A30">
            <w:rPr>
              <w:b/>
              <w:bCs/>
              <w:noProof/>
            </w:rPr>
            <w:fldChar w:fldCharType="end"/>
          </w:r>
        </w:p>
      </w:sdtContent>
    </w:sdt>
    <w:p w14:paraId="08D8F2A4" w14:textId="77777777" w:rsidR="00A70B64" w:rsidRPr="00D31A30" w:rsidRDefault="00A70B64" w:rsidP="00A70B64">
      <w:pPr>
        <w:spacing w:after="0" w:line="240" w:lineRule="auto"/>
        <w:rPr>
          <w:rFonts w:cs="Arial"/>
        </w:rPr>
      </w:pPr>
    </w:p>
    <w:p w14:paraId="05E13FE5" w14:textId="77777777" w:rsidR="00A70B64" w:rsidRPr="00D31A30" w:rsidRDefault="00A70B64" w:rsidP="00A70B64">
      <w:pPr>
        <w:spacing w:after="0" w:line="240" w:lineRule="auto"/>
        <w:rPr>
          <w:rFonts w:cs="Arial"/>
        </w:rPr>
      </w:pPr>
    </w:p>
    <w:p w14:paraId="2D5CDE27" w14:textId="77777777" w:rsidR="00A70B64" w:rsidRPr="00D31A30" w:rsidRDefault="00A70B64" w:rsidP="00A70B64">
      <w:pPr>
        <w:spacing w:after="0" w:line="240" w:lineRule="auto"/>
        <w:rPr>
          <w:rFonts w:cs="Arial"/>
        </w:rPr>
      </w:pPr>
    </w:p>
    <w:p w14:paraId="5EC34D37" w14:textId="77777777" w:rsidR="00A70B64" w:rsidRPr="00D31A30" w:rsidRDefault="00A70B64" w:rsidP="00A70B64">
      <w:pPr>
        <w:spacing w:after="0" w:line="240" w:lineRule="auto"/>
        <w:rPr>
          <w:rFonts w:cs="Arial"/>
        </w:rPr>
      </w:pPr>
    </w:p>
    <w:p w14:paraId="05762906" w14:textId="77777777" w:rsidR="00A70B64" w:rsidRPr="00D31A30" w:rsidRDefault="00A70B64" w:rsidP="00A70B64">
      <w:pPr>
        <w:spacing w:after="0" w:line="240" w:lineRule="auto"/>
        <w:rPr>
          <w:rFonts w:cs="Arial"/>
        </w:rPr>
      </w:pPr>
    </w:p>
    <w:p w14:paraId="21109031" w14:textId="77777777" w:rsidR="00A70B64" w:rsidRPr="00D31A30" w:rsidRDefault="00A70B64" w:rsidP="00A70B64">
      <w:pPr>
        <w:spacing w:after="0" w:line="240" w:lineRule="auto"/>
        <w:rPr>
          <w:rFonts w:cs="Arial"/>
        </w:rPr>
      </w:pPr>
    </w:p>
    <w:p w14:paraId="13786672" w14:textId="77777777" w:rsidR="00A70B64" w:rsidRPr="00D31A30" w:rsidRDefault="00A70B64" w:rsidP="00A70B64">
      <w:pPr>
        <w:spacing w:after="0" w:line="240" w:lineRule="auto"/>
        <w:rPr>
          <w:rFonts w:cs="Arial"/>
        </w:rPr>
      </w:pPr>
    </w:p>
    <w:p w14:paraId="0CFED133" w14:textId="77777777" w:rsidR="00A70B64" w:rsidRPr="00D31A30" w:rsidRDefault="00A70B64" w:rsidP="00A70B64">
      <w:pPr>
        <w:spacing w:after="0" w:line="240" w:lineRule="auto"/>
        <w:rPr>
          <w:rFonts w:cs="Arial"/>
        </w:rPr>
      </w:pPr>
    </w:p>
    <w:p w14:paraId="26AC4455" w14:textId="77777777" w:rsidR="00A70B64" w:rsidRPr="00D31A30" w:rsidRDefault="00A70B64" w:rsidP="00A70B64">
      <w:pPr>
        <w:spacing w:after="0" w:line="240" w:lineRule="auto"/>
        <w:rPr>
          <w:rFonts w:cs="Arial"/>
        </w:rPr>
      </w:pPr>
    </w:p>
    <w:p w14:paraId="39C62A33" w14:textId="77777777" w:rsidR="00A70B64" w:rsidRPr="00D31A30" w:rsidRDefault="00A70B64" w:rsidP="00A70B64">
      <w:pPr>
        <w:spacing w:after="0" w:line="240" w:lineRule="auto"/>
        <w:rPr>
          <w:rFonts w:cs="Arial"/>
        </w:rPr>
      </w:pPr>
    </w:p>
    <w:p w14:paraId="024DBEA6" w14:textId="77777777" w:rsidR="00A70B64" w:rsidRPr="00D31A30" w:rsidRDefault="00A70B64" w:rsidP="00A70B64">
      <w:pPr>
        <w:spacing w:after="0" w:line="240" w:lineRule="auto"/>
        <w:rPr>
          <w:rFonts w:cs="Arial"/>
        </w:rPr>
      </w:pPr>
    </w:p>
    <w:p w14:paraId="7B978ACB" w14:textId="77777777" w:rsidR="00A70B64" w:rsidRPr="00D31A30" w:rsidRDefault="00A70B64" w:rsidP="00A70B64">
      <w:pPr>
        <w:spacing w:after="0" w:line="240" w:lineRule="auto"/>
        <w:rPr>
          <w:rFonts w:cs="Arial"/>
        </w:rPr>
      </w:pPr>
    </w:p>
    <w:p w14:paraId="7FB47931" w14:textId="77777777" w:rsidR="00A70B64" w:rsidRPr="00D31A30" w:rsidRDefault="00A70B64" w:rsidP="00A70B64">
      <w:pPr>
        <w:spacing w:after="0" w:line="240" w:lineRule="auto"/>
        <w:rPr>
          <w:rFonts w:cs="Arial"/>
        </w:rPr>
      </w:pPr>
    </w:p>
    <w:p w14:paraId="499A4FDA" w14:textId="77777777" w:rsidR="00A70B64" w:rsidRPr="00D31A30" w:rsidRDefault="00A70B64" w:rsidP="00A70B64">
      <w:pPr>
        <w:spacing w:after="0" w:line="240" w:lineRule="auto"/>
        <w:rPr>
          <w:rFonts w:cs="Arial"/>
        </w:rPr>
      </w:pPr>
    </w:p>
    <w:p w14:paraId="3FF62C32" w14:textId="77777777" w:rsidR="00A70B64" w:rsidRPr="00D31A30" w:rsidRDefault="00A70B64" w:rsidP="00A70B64">
      <w:pPr>
        <w:spacing w:after="0" w:line="240" w:lineRule="auto"/>
        <w:rPr>
          <w:rFonts w:cs="Arial"/>
        </w:rPr>
      </w:pPr>
    </w:p>
    <w:p w14:paraId="620A5760" w14:textId="77777777" w:rsidR="00A70B64" w:rsidRPr="00D31A30" w:rsidRDefault="00A70B64" w:rsidP="00A70B64">
      <w:pPr>
        <w:spacing w:after="0" w:line="240" w:lineRule="auto"/>
        <w:rPr>
          <w:rFonts w:cs="Arial"/>
        </w:rPr>
      </w:pPr>
    </w:p>
    <w:p w14:paraId="41C6D637" w14:textId="77777777" w:rsidR="00A70B64" w:rsidRPr="00D31A30" w:rsidRDefault="00A70B64" w:rsidP="00A70B64">
      <w:pPr>
        <w:spacing w:after="0" w:line="240" w:lineRule="auto"/>
        <w:rPr>
          <w:rFonts w:cs="Arial"/>
        </w:rPr>
      </w:pPr>
    </w:p>
    <w:p w14:paraId="0414DBBE" w14:textId="77777777" w:rsidR="00A70B64" w:rsidRPr="00D31A30" w:rsidRDefault="00A70B64" w:rsidP="00A70B64">
      <w:pPr>
        <w:spacing w:after="0" w:line="240" w:lineRule="auto"/>
        <w:rPr>
          <w:rFonts w:cs="Arial"/>
        </w:rPr>
      </w:pPr>
    </w:p>
    <w:p w14:paraId="2F3EC0BF" w14:textId="77777777" w:rsidR="00A70B64" w:rsidRPr="00D31A30" w:rsidRDefault="00A70B64" w:rsidP="00A70B64">
      <w:pPr>
        <w:spacing w:after="0" w:line="240" w:lineRule="auto"/>
        <w:rPr>
          <w:rFonts w:cs="Arial"/>
        </w:rPr>
      </w:pPr>
    </w:p>
    <w:p w14:paraId="1575261F" w14:textId="77777777" w:rsidR="00A70B64" w:rsidRPr="00D31A30" w:rsidRDefault="00A70B64" w:rsidP="00A70B64">
      <w:pPr>
        <w:spacing w:after="0" w:line="240" w:lineRule="auto"/>
        <w:rPr>
          <w:rFonts w:cs="Arial"/>
        </w:rPr>
      </w:pPr>
    </w:p>
    <w:p w14:paraId="4A4438B8" w14:textId="77777777" w:rsidR="00A70B64" w:rsidRPr="00D31A30" w:rsidRDefault="00A70B64" w:rsidP="00A70B64">
      <w:pPr>
        <w:spacing w:after="0" w:line="240" w:lineRule="auto"/>
        <w:rPr>
          <w:rFonts w:cs="Arial"/>
        </w:rPr>
      </w:pPr>
    </w:p>
    <w:p w14:paraId="3640D34B" w14:textId="77777777" w:rsidR="00A70B64" w:rsidRPr="00D31A30" w:rsidRDefault="00A70B64" w:rsidP="00A70B64">
      <w:pPr>
        <w:spacing w:after="0" w:line="240" w:lineRule="auto"/>
        <w:rPr>
          <w:rFonts w:cs="Arial"/>
        </w:rPr>
      </w:pPr>
    </w:p>
    <w:p w14:paraId="6FF6C606" w14:textId="77777777" w:rsidR="00A70B64" w:rsidRPr="00D31A30" w:rsidRDefault="00A70B64" w:rsidP="00A70B64">
      <w:pPr>
        <w:spacing w:after="0" w:line="240" w:lineRule="auto"/>
        <w:rPr>
          <w:rFonts w:cs="Arial"/>
        </w:rPr>
      </w:pPr>
    </w:p>
    <w:p w14:paraId="6917D5F4" w14:textId="77777777" w:rsidR="00A70B64" w:rsidRPr="00D31A30" w:rsidRDefault="00A70B64" w:rsidP="00A70B64">
      <w:pPr>
        <w:spacing w:after="0" w:line="240" w:lineRule="auto"/>
        <w:rPr>
          <w:rFonts w:cs="Arial"/>
        </w:rPr>
      </w:pPr>
    </w:p>
    <w:p w14:paraId="5277E28F" w14:textId="77777777" w:rsidR="00A70B64" w:rsidRPr="00D31A30" w:rsidRDefault="00A70B64" w:rsidP="00A70B64">
      <w:pPr>
        <w:spacing w:after="0" w:line="240" w:lineRule="auto"/>
        <w:rPr>
          <w:rFonts w:cs="Arial"/>
        </w:rPr>
      </w:pPr>
    </w:p>
    <w:p w14:paraId="5C3B5786" w14:textId="77777777" w:rsidR="00A70B64" w:rsidRPr="00D31A30" w:rsidRDefault="00A70B64" w:rsidP="00A70B64">
      <w:pPr>
        <w:spacing w:after="0" w:line="240" w:lineRule="auto"/>
        <w:rPr>
          <w:rFonts w:cs="Arial"/>
        </w:rPr>
      </w:pPr>
    </w:p>
    <w:p w14:paraId="6B9985C5" w14:textId="77777777" w:rsidR="00A70B64" w:rsidRPr="00D31A30" w:rsidRDefault="00A70B64" w:rsidP="00A70B64">
      <w:pPr>
        <w:spacing w:after="0" w:line="240" w:lineRule="auto"/>
        <w:rPr>
          <w:rFonts w:cs="Arial"/>
        </w:rPr>
      </w:pPr>
    </w:p>
    <w:p w14:paraId="7BADCB74" w14:textId="77777777" w:rsidR="00A70B64" w:rsidRPr="00D31A30" w:rsidRDefault="00A70B64" w:rsidP="00A70B64">
      <w:pPr>
        <w:spacing w:after="0" w:line="240" w:lineRule="auto"/>
        <w:rPr>
          <w:rFonts w:cs="Arial"/>
        </w:rPr>
      </w:pPr>
    </w:p>
    <w:p w14:paraId="556308C4" w14:textId="77777777" w:rsidR="00A70B64" w:rsidRPr="00D31A30" w:rsidRDefault="00A70B64" w:rsidP="00A70B64">
      <w:pPr>
        <w:spacing w:after="0" w:line="240" w:lineRule="auto"/>
        <w:rPr>
          <w:rFonts w:cs="Arial"/>
        </w:rPr>
      </w:pPr>
    </w:p>
    <w:p w14:paraId="53542922" w14:textId="77777777" w:rsidR="00A70B64" w:rsidRPr="00D31A30" w:rsidRDefault="00A70B64" w:rsidP="00A70B64">
      <w:pPr>
        <w:spacing w:after="0" w:line="240" w:lineRule="auto"/>
        <w:rPr>
          <w:rFonts w:cs="Arial"/>
        </w:rPr>
      </w:pPr>
    </w:p>
    <w:p w14:paraId="5EBAE6B3" w14:textId="77777777" w:rsidR="00A70B64" w:rsidRPr="00D31A30" w:rsidRDefault="00A70B64" w:rsidP="00A70B64">
      <w:pPr>
        <w:spacing w:after="0" w:line="240" w:lineRule="auto"/>
        <w:rPr>
          <w:rFonts w:cs="Arial"/>
        </w:rPr>
      </w:pPr>
    </w:p>
    <w:p w14:paraId="433149B4" w14:textId="77777777" w:rsidR="00A70B64" w:rsidRPr="00D31A30" w:rsidRDefault="00A70B64" w:rsidP="00A70B64">
      <w:pPr>
        <w:spacing w:after="0" w:line="240" w:lineRule="auto"/>
        <w:rPr>
          <w:rFonts w:cs="Arial"/>
        </w:rPr>
      </w:pPr>
    </w:p>
    <w:p w14:paraId="54E54EB6" w14:textId="77777777" w:rsidR="00A70B64" w:rsidRPr="00D31A30" w:rsidRDefault="00A70B64" w:rsidP="00A70B64">
      <w:pPr>
        <w:spacing w:after="0" w:line="240" w:lineRule="auto"/>
        <w:rPr>
          <w:rFonts w:cs="Arial"/>
        </w:rPr>
      </w:pPr>
    </w:p>
    <w:p w14:paraId="055B4328" w14:textId="77777777" w:rsidR="00A70B64" w:rsidRPr="00D31A30" w:rsidRDefault="00A70B64" w:rsidP="00A70B64">
      <w:pPr>
        <w:spacing w:after="0" w:line="240" w:lineRule="auto"/>
        <w:rPr>
          <w:rFonts w:cs="Arial"/>
        </w:rPr>
      </w:pPr>
    </w:p>
    <w:p w14:paraId="092CF61F" w14:textId="247F179F" w:rsidR="00A95BF4" w:rsidRPr="00F62544" w:rsidRDefault="00A70B64" w:rsidP="00F62544">
      <w:pPr>
        <w:pStyle w:val="Heading1"/>
        <w:rPr>
          <w:rFonts w:asciiTheme="minorHAnsi" w:hAnsiTheme="minorHAnsi"/>
        </w:rPr>
      </w:pPr>
      <w:bookmarkStart w:id="1" w:name="_Toc529969099"/>
      <w:r w:rsidRPr="00D31A30">
        <w:rPr>
          <w:rFonts w:asciiTheme="minorHAnsi" w:hAnsiTheme="minorHAnsi"/>
        </w:rPr>
        <w:lastRenderedPageBreak/>
        <w:t>1. Introduction</w:t>
      </w:r>
      <w:bookmarkEnd w:id="1"/>
      <w:r w:rsidRPr="00D31A30">
        <w:rPr>
          <w:rFonts w:asciiTheme="minorHAnsi" w:hAnsiTheme="minorHAnsi"/>
        </w:rPr>
        <w:t xml:space="preserve"> </w:t>
      </w:r>
    </w:p>
    <w:p w14:paraId="4D0BFDEB" w14:textId="77777777" w:rsidR="00A223AE" w:rsidRPr="00A223AE" w:rsidRDefault="00A223AE" w:rsidP="004E4E7A">
      <w:pPr>
        <w:spacing w:after="0" w:line="252" w:lineRule="auto"/>
        <w:rPr>
          <w:rFonts w:cs="Arial"/>
          <w:i/>
          <w:szCs w:val="20"/>
        </w:rPr>
      </w:pPr>
    </w:p>
    <w:p w14:paraId="4ED01AD3" w14:textId="4111533E" w:rsidR="00DE0D01" w:rsidRDefault="00F62544" w:rsidP="004E4E7A">
      <w:pPr>
        <w:spacing w:after="0" w:line="252" w:lineRule="auto"/>
        <w:rPr>
          <w:rFonts w:cs="Arial"/>
          <w:szCs w:val="20"/>
        </w:rPr>
      </w:pPr>
      <w:r>
        <w:rPr>
          <w:rFonts w:cs="Arial"/>
          <w:szCs w:val="20"/>
        </w:rPr>
        <w:t xml:space="preserve">This report captures what is required to be an effective and efficient HR professional. This report understands what a HR professional is and how the professional is to perform effectively </w:t>
      </w:r>
      <w:proofErr w:type="spellStart"/>
      <w:r>
        <w:rPr>
          <w:rFonts w:cs="Arial"/>
          <w:szCs w:val="20"/>
        </w:rPr>
        <w:t>amd</w:t>
      </w:r>
      <w:proofErr w:type="spellEnd"/>
      <w:r>
        <w:rPr>
          <w:rFonts w:cs="Arial"/>
          <w:szCs w:val="20"/>
        </w:rPr>
        <w:t xml:space="preserve"> efficiently no matter what problems they face. This report also demonstrates how a HR professional is to apply CPD techniques to their role and how to construct, implement and create a personal development plan. This allows HR professionals to identify their position on the map and plan any further training needed. As I professional working in the recruitment sector I have tailored this report to my role discussing my personal development role, team working and how I have faced any arisen challenges.</w:t>
      </w:r>
    </w:p>
    <w:p w14:paraId="50B349F0" w14:textId="77777777" w:rsidR="00F62544" w:rsidRPr="00F62544" w:rsidRDefault="00F62544" w:rsidP="004E4E7A">
      <w:pPr>
        <w:spacing w:after="0" w:line="252" w:lineRule="auto"/>
        <w:rPr>
          <w:rFonts w:cs="Arial"/>
          <w:szCs w:val="20"/>
        </w:rPr>
      </w:pPr>
    </w:p>
    <w:p w14:paraId="04C7E621" w14:textId="16A686FC" w:rsidR="00DE0D01" w:rsidRDefault="00DE0D01" w:rsidP="004E4E7A">
      <w:pPr>
        <w:spacing w:after="0" w:line="252" w:lineRule="auto"/>
        <w:rPr>
          <w:rFonts w:cs="Arial"/>
          <w:i/>
          <w:sz w:val="20"/>
          <w:szCs w:val="20"/>
        </w:rPr>
      </w:pPr>
    </w:p>
    <w:p w14:paraId="0D953283" w14:textId="3C9E0937" w:rsidR="00DE0D01" w:rsidRDefault="00DE0D01" w:rsidP="004E4E7A">
      <w:pPr>
        <w:spacing w:after="0" w:line="252" w:lineRule="auto"/>
        <w:rPr>
          <w:rFonts w:cs="Arial"/>
          <w:i/>
          <w:sz w:val="20"/>
          <w:szCs w:val="20"/>
        </w:rPr>
      </w:pPr>
    </w:p>
    <w:p w14:paraId="15D46105" w14:textId="3D9EA70F" w:rsidR="00DE0D01" w:rsidRDefault="00DE0D01" w:rsidP="004E4E7A">
      <w:pPr>
        <w:spacing w:after="0" w:line="252" w:lineRule="auto"/>
        <w:rPr>
          <w:rFonts w:cs="Arial"/>
          <w:i/>
          <w:sz w:val="20"/>
          <w:szCs w:val="20"/>
        </w:rPr>
      </w:pPr>
    </w:p>
    <w:p w14:paraId="0A7BB0CF" w14:textId="236E6C54" w:rsidR="00DE0D01" w:rsidRDefault="00DE0D01" w:rsidP="004E4E7A">
      <w:pPr>
        <w:spacing w:after="0" w:line="252" w:lineRule="auto"/>
        <w:rPr>
          <w:rFonts w:cs="Arial"/>
          <w:i/>
          <w:sz w:val="20"/>
          <w:szCs w:val="20"/>
        </w:rPr>
      </w:pPr>
    </w:p>
    <w:p w14:paraId="5E3E992C" w14:textId="2ABE7D79" w:rsidR="00DE0D01" w:rsidRDefault="00DE0D01" w:rsidP="004E4E7A">
      <w:pPr>
        <w:spacing w:after="0" w:line="252" w:lineRule="auto"/>
        <w:rPr>
          <w:rFonts w:cs="Arial"/>
          <w:i/>
          <w:sz w:val="20"/>
          <w:szCs w:val="20"/>
        </w:rPr>
      </w:pPr>
    </w:p>
    <w:p w14:paraId="68E04387" w14:textId="1D1779A2" w:rsidR="00DE0D01" w:rsidRDefault="00DE0D01" w:rsidP="004E4E7A">
      <w:pPr>
        <w:spacing w:after="0" w:line="252" w:lineRule="auto"/>
        <w:rPr>
          <w:rFonts w:cs="Arial"/>
          <w:i/>
          <w:sz w:val="20"/>
          <w:szCs w:val="20"/>
        </w:rPr>
      </w:pPr>
    </w:p>
    <w:p w14:paraId="28A20548" w14:textId="1CE453A7" w:rsidR="00DE0D01" w:rsidRDefault="00DE0D01" w:rsidP="004E4E7A">
      <w:pPr>
        <w:spacing w:after="0" w:line="252" w:lineRule="auto"/>
        <w:rPr>
          <w:rFonts w:cs="Arial"/>
          <w:i/>
          <w:sz w:val="20"/>
          <w:szCs w:val="20"/>
        </w:rPr>
      </w:pPr>
    </w:p>
    <w:p w14:paraId="7E69FD63" w14:textId="2F0785A3" w:rsidR="00DE0D01" w:rsidRDefault="00DE0D01" w:rsidP="004E4E7A">
      <w:pPr>
        <w:spacing w:after="0" w:line="252" w:lineRule="auto"/>
        <w:rPr>
          <w:rFonts w:cs="Arial"/>
          <w:i/>
          <w:sz w:val="20"/>
          <w:szCs w:val="20"/>
        </w:rPr>
      </w:pPr>
    </w:p>
    <w:p w14:paraId="4E9E94E8" w14:textId="3715FB5C" w:rsidR="00DE0D01" w:rsidRDefault="00DE0D01" w:rsidP="004E4E7A">
      <w:pPr>
        <w:spacing w:after="0" w:line="252" w:lineRule="auto"/>
        <w:rPr>
          <w:rFonts w:cs="Arial"/>
          <w:i/>
          <w:sz w:val="20"/>
          <w:szCs w:val="20"/>
        </w:rPr>
      </w:pPr>
    </w:p>
    <w:p w14:paraId="6158BEA1" w14:textId="324C99C9" w:rsidR="00DE0D01" w:rsidRDefault="00DE0D01" w:rsidP="004E4E7A">
      <w:pPr>
        <w:spacing w:after="0" w:line="252" w:lineRule="auto"/>
        <w:rPr>
          <w:rFonts w:cs="Arial"/>
          <w:i/>
          <w:sz w:val="20"/>
          <w:szCs w:val="20"/>
        </w:rPr>
      </w:pPr>
    </w:p>
    <w:p w14:paraId="3FB481B8" w14:textId="4991200C" w:rsidR="00DE0D01" w:rsidRDefault="00DE0D01" w:rsidP="004E4E7A">
      <w:pPr>
        <w:spacing w:after="0" w:line="252" w:lineRule="auto"/>
        <w:rPr>
          <w:rFonts w:cs="Arial"/>
          <w:i/>
          <w:sz w:val="20"/>
          <w:szCs w:val="20"/>
        </w:rPr>
      </w:pPr>
    </w:p>
    <w:p w14:paraId="5F875988" w14:textId="340C4358" w:rsidR="00DE0D01" w:rsidRDefault="00DE0D01" w:rsidP="004E4E7A">
      <w:pPr>
        <w:spacing w:after="0" w:line="252" w:lineRule="auto"/>
        <w:rPr>
          <w:rFonts w:cs="Arial"/>
          <w:i/>
          <w:sz w:val="20"/>
          <w:szCs w:val="20"/>
        </w:rPr>
      </w:pPr>
    </w:p>
    <w:p w14:paraId="55805EC9" w14:textId="72E1622A" w:rsidR="00DE0D01" w:rsidRDefault="00DE0D01" w:rsidP="004E4E7A">
      <w:pPr>
        <w:spacing w:after="0" w:line="252" w:lineRule="auto"/>
        <w:rPr>
          <w:rFonts w:cs="Arial"/>
          <w:i/>
          <w:sz w:val="20"/>
          <w:szCs w:val="20"/>
        </w:rPr>
      </w:pPr>
    </w:p>
    <w:p w14:paraId="4B7FE9BB" w14:textId="1F30C277" w:rsidR="00DE0D01" w:rsidRDefault="00DE0D01" w:rsidP="004E4E7A">
      <w:pPr>
        <w:spacing w:after="0" w:line="252" w:lineRule="auto"/>
        <w:rPr>
          <w:rFonts w:cs="Arial"/>
          <w:i/>
          <w:sz w:val="20"/>
          <w:szCs w:val="20"/>
        </w:rPr>
      </w:pPr>
    </w:p>
    <w:p w14:paraId="2CA11211" w14:textId="5ABAEAB3" w:rsidR="00DE0D01" w:rsidRDefault="00DE0D01" w:rsidP="004E4E7A">
      <w:pPr>
        <w:spacing w:after="0" w:line="252" w:lineRule="auto"/>
        <w:rPr>
          <w:rFonts w:cs="Arial"/>
          <w:i/>
          <w:sz w:val="20"/>
          <w:szCs w:val="20"/>
        </w:rPr>
      </w:pPr>
    </w:p>
    <w:p w14:paraId="4FCACE1C" w14:textId="2608BA7E" w:rsidR="00DE0D01" w:rsidRDefault="00DE0D01" w:rsidP="004E4E7A">
      <w:pPr>
        <w:spacing w:after="0" w:line="252" w:lineRule="auto"/>
        <w:rPr>
          <w:rFonts w:cs="Arial"/>
          <w:i/>
          <w:sz w:val="20"/>
          <w:szCs w:val="20"/>
        </w:rPr>
      </w:pPr>
    </w:p>
    <w:p w14:paraId="37E734D0" w14:textId="330FB48D" w:rsidR="00DE0D01" w:rsidRDefault="00DE0D01" w:rsidP="004E4E7A">
      <w:pPr>
        <w:spacing w:after="0" w:line="252" w:lineRule="auto"/>
        <w:rPr>
          <w:rFonts w:cs="Arial"/>
          <w:i/>
          <w:sz w:val="20"/>
          <w:szCs w:val="20"/>
        </w:rPr>
      </w:pPr>
    </w:p>
    <w:p w14:paraId="7C8E5FBC" w14:textId="371B48AF" w:rsidR="00DE0D01" w:rsidRDefault="00DE0D01" w:rsidP="004E4E7A">
      <w:pPr>
        <w:spacing w:after="0" w:line="252" w:lineRule="auto"/>
        <w:rPr>
          <w:rFonts w:cs="Arial"/>
          <w:i/>
          <w:sz w:val="20"/>
          <w:szCs w:val="20"/>
        </w:rPr>
      </w:pPr>
    </w:p>
    <w:p w14:paraId="2CC036D8" w14:textId="0B88184E" w:rsidR="00DE0D01" w:rsidRDefault="00DE0D01" w:rsidP="004E4E7A">
      <w:pPr>
        <w:spacing w:after="0" w:line="252" w:lineRule="auto"/>
        <w:rPr>
          <w:rFonts w:cs="Arial"/>
          <w:i/>
          <w:sz w:val="20"/>
          <w:szCs w:val="20"/>
        </w:rPr>
      </w:pPr>
    </w:p>
    <w:p w14:paraId="7F1924BA" w14:textId="24516EAB" w:rsidR="00DE0D01" w:rsidRDefault="00DE0D01" w:rsidP="004E4E7A">
      <w:pPr>
        <w:spacing w:after="0" w:line="252" w:lineRule="auto"/>
        <w:rPr>
          <w:rFonts w:cs="Arial"/>
          <w:i/>
          <w:sz w:val="20"/>
          <w:szCs w:val="20"/>
        </w:rPr>
      </w:pPr>
    </w:p>
    <w:p w14:paraId="630F5150" w14:textId="5FC87879" w:rsidR="00DE0D01" w:rsidRDefault="00DE0D01" w:rsidP="004E4E7A">
      <w:pPr>
        <w:spacing w:after="0" w:line="252" w:lineRule="auto"/>
        <w:rPr>
          <w:rFonts w:cs="Arial"/>
          <w:i/>
          <w:sz w:val="20"/>
          <w:szCs w:val="20"/>
        </w:rPr>
      </w:pPr>
    </w:p>
    <w:p w14:paraId="28C29A9E" w14:textId="32B6010A" w:rsidR="00DE0D01" w:rsidRDefault="00DE0D01" w:rsidP="004E4E7A">
      <w:pPr>
        <w:spacing w:after="0" w:line="252" w:lineRule="auto"/>
        <w:rPr>
          <w:rFonts w:cs="Arial"/>
          <w:i/>
          <w:sz w:val="20"/>
          <w:szCs w:val="20"/>
        </w:rPr>
      </w:pPr>
    </w:p>
    <w:p w14:paraId="0B529AE7" w14:textId="0161096D" w:rsidR="00DE0D01" w:rsidRDefault="00DE0D01" w:rsidP="004E4E7A">
      <w:pPr>
        <w:spacing w:after="0" w:line="252" w:lineRule="auto"/>
        <w:rPr>
          <w:rFonts w:cs="Arial"/>
          <w:i/>
          <w:sz w:val="20"/>
          <w:szCs w:val="20"/>
        </w:rPr>
      </w:pPr>
    </w:p>
    <w:p w14:paraId="02B33E91" w14:textId="0D59E526" w:rsidR="00DE0D01" w:rsidRDefault="00DE0D01" w:rsidP="004E4E7A">
      <w:pPr>
        <w:spacing w:after="0" w:line="252" w:lineRule="auto"/>
        <w:rPr>
          <w:rFonts w:cs="Arial"/>
          <w:i/>
          <w:sz w:val="20"/>
          <w:szCs w:val="20"/>
        </w:rPr>
      </w:pPr>
    </w:p>
    <w:p w14:paraId="4CB891B6" w14:textId="7F594EA2" w:rsidR="00DE0D01" w:rsidRDefault="00DE0D01" w:rsidP="004E4E7A">
      <w:pPr>
        <w:spacing w:after="0" w:line="252" w:lineRule="auto"/>
        <w:rPr>
          <w:rFonts w:cs="Arial"/>
          <w:i/>
          <w:sz w:val="20"/>
          <w:szCs w:val="20"/>
        </w:rPr>
      </w:pPr>
    </w:p>
    <w:p w14:paraId="202AA5F9" w14:textId="414558C9" w:rsidR="00DE0D01" w:rsidRDefault="00DE0D01" w:rsidP="004E4E7A">
      <w:pPr>
        <w:spacing w:after="0" w:line="252" w:lineRule="auto"/>
        <w:rPr>
          <w:rFonts w:cs="Arial"/>
          <w:i/>
          <w:sz w:val="20"/>
          <w:szCs w:val="20"/>
        </w:rPr>
      </w:pPr>
    </w:p>
    <w:p w14:paraId="1C6BE672" w14:textId="435943DD" w:rsidR="00DE0D01" w:rsidRDefault="00DE0D01" w:rsidP="004E4E7A">
      <w:pPr>
        <w:spacing w:after="0" w:line="252" w:lineRule="auto"/>
        <w:rPr>
          <w:rFonts w:cs="Arial"/>
          <w:i/>
          <w:sz w:val="20"/>
          <w:szCs w:val="20"/>
        </w:rPr>
      </w:pPr>
    </w:p>
    <w:p w14:paraId="528D45D5" w14:textId="7729EE14" w:rsidR="00DE0D01" w:rsidRDefault="00DE0D01" w:rsidP="004E4E7A">
      <w:pPr>
        <w:spacing w:after="0" w:line="252" w:lineRule="auto"/>
        <w:rPr>
          <w:rFonts w:cs="Arial"/>
          <w:i/>
          <w:sz w:val="20"/>
          <w:szCs w:val="20"/>
        </w:rPr>
      </w:pPr>
    </w:p>
    <w:p w14:paraId="1E9F7612" w14:textId="7DA13274" w:rsidR="00DE0D01" w:rsidRDefault="00DE0D01" w:rsidP="004E4E7A">
      <w:pPr>
        <w:spacing w:after="0" w:line="252" w:lineRule="auto"/>
        <w:rPr>
          <w:rFonts w:cs="Arial"/>
          <w:i/>
          <w:sz w:val="20"/>
          <w:szCs w:val="20"/>
        </w:rPr>
      </w:pPr>
    </w:p>
    <w:p w14:paraId="2C1988D3" w14:textId="59D6FFCA" w:rsidR="00DE0D01" w:rsidRDefault="00DE0D01" w:rsidP="004E4E7A">
      <w:pPr>
        <w:spacing w:after="0" w:line="252" w:lineRule="auto"/>
        <w:rPr>
          <w:rFonts w:cs="Arial"/>
          <w:i/>
          <w:sz w:val="20"/>
          <w:szCs w:val="20"/>
        </w:rPr>
      </w:pPr>
    </w:p>
    <w:p w14:paraId="281FC034" w14:textId="3E8C6283" w:rsidR="00DE0D01" w:rsidRDefault="00DE0D01" w:rsidP="004E4E7A">
      <w:pPr>
        <w:spacing w:after="0" w:line="252" w:lineRule="auto"/>
        <w:rPr>
          <w:rFonts w:cs="Arial"/>
          <w:i/>
          <w:sz w:val="20"/>
          <w:szCs w:val="20"/>
        </w:rPr>
      </w:pPr>
    </w:p>
    <w:p w14:paraId="2AAC064C" w14:textId="53BA4DCA" w:rsidR="00DE0D01" w:rsidRDefault="00DE0D01" w:rsidP="004E4E7A">
      <w:pPr>
        <w:spacing w:after="0" w:line="252" w:lineRule="auto"/>
        <w:rPr>
          <w:rFonts w:cs="Arial"/>
          <w:i/>
          <w:sz w:val="20"/>
          <w:szCs w:val="20"/>
        </w:rPr>
      </w:pPr>
    </w:p>
    <w:p w14:paraId="2D471EF8" w14:textId="4DBD6B65" w:rsidR="00DE0D01" w:rsidRDefault="00DE0D01" w:rsidP="004E4E7A">
      <w:pPr>
        <w:spacing w:after="0" w:line="252" w:lineRule="auto"/>
        <w:rPr>
          <w:rFonts w:cs="Arial"/>
          <w:i/>
          <w:sz w:val="20"/>
          <w:szCs w:val="20"/>
        </w:rPr>
      </w:pPr>
    </w:p>
    <w:p w14:paraId="76CDE9B0" w14:textId="3C26DB73" w:rsidR="00DE0D01" w:rsidRDefault="00DE0D01" w:rsidP="004E4E7A">
      <w:pPr>
        <w:spacing w:after="0" w:line="252" w:lineRule="auto"/>
        <w:rPr>
          <w:rFonts w:cs="Arial"/>
          <w:i/>
          <w:sz w:val="20"/>
          <w:szCs w:val="20"/>
        </w:rPr>
      </w:pPr>
    </w:p>
    <w:p w14:paraId="39BDAB83" w14:textId="6523B557" w:rsidR="00DE0D01" w:rsidRDefault="00DE0D01" w:rsidP="004E4E7A">
      <w:pPr>
        <w:spacing w:after="0" w:line="252" w:lineRule="auto"/>
        <w:rPr>
          <w:rFonts w:cs="Arial"/>
          <w:i/>
          <w:sz w:val="20"/>
          <w:szCs w:val="20"/>
        </w:rPr>
      </w:pPr>
    </w:p>
    <w:p w14:paraId="25F0ABA4" w14:textId="41BB7678" w:rsidR="00DE0D01" w:rsidRDefault="00DE0D01" w:rsidP="004E4E7A">
      <w:pPr>
        <w:spacing w:after="0" w:line="252" w:lineRule="auto"/>
        <w:rPr>
          <w:rFonts w:cs="Arial"/>
          <w:i/>
          <w:sz w:val="20"/>
          <w:szCs w:val="20"/>
        </w:rPr>
      </w:pPr>
    </w:p>
    <w:p w14:paraId="4FBCC14C" w14:textId="17504E8A" w:rsidR="00BB4F70" w:rsidRDefault="00BB4F70" w:rsidP="004E4E7A">
      <w:pPr>
        <w:spacing w:after="0" w:line="252" w:lineRule="auto"/>
        <w:rPr>
          <w:rFonts w:cs="Arial"/>
          <w:i/>
          <w:sz w:val="20"/>
          <w:szCs w:val="20"/>
        </w:rPr>
      </w:pPr>
    </w:p>
    <w:p w14:paraId="7EE1B402" w14:textId="33C3B38D" w:rsidR="00BB4F70" w:rsidRDefault="00BB4F70" w:rsidP="004E4E7A">
      <w:pPr>
        <w:spacing w:after="0" w:line="252" w:lineRule="auto"/>
        <w:rPr>
          <w:rFonts w:cs="Arial"/>
          <w:i/>
          <w:sz w:val="20"/>
          <w:szCs w:val="20"/>
        </w:rPr>
      </w:pPr>
    </w:p>
    <w:p w14:paraId="75CC07C1" w14:textId="2F5267A8" w:rsidR="00BB4F70" w:rsidRDefault="00BB4F70" w:rsidP="004E4E7A">
      <w:pPr>
        <w:spacing w:after="0" w:line="252" w:lineRule="auto"/>
        <w:rPr>
          <w:rFonts w:cs="Arial"/>
          <w:i/>
          <w:sz w:val="20"/>
          <w:szCs w:val="20"/>
        </w:rPr>
      </w:pPr>
    </w:p>
    <w:p w14:paraId="3C35AC53" w14:textId="77777777" w:rsidR="00DE0D01" w:rsidRPr="00D31A30" w:rsidRDefault="00DE0D01" w:rsidP="004E4E7A">
      <w:pPr>
        <w:spacing w:after="0" w:line="252" w:lineRule="auto"/>
        <w:rPr>
          <w:rFonts w:cs="Arial"/>
          <w:i/>
          <w:sz w:val="20"/>
          <w:szCs w:val="20"/>
        </w:rPr>
      </w:pPr>
    </w:p>
    <w:p w14:paraId="39BBDE75" w14:textId="1B2EA4A6" w:rsidR="00D82569" w:rsidRPr="00D31A30" w:rsidRDefault="00A70B64" w:rsidP="00EB5D4E">
      <w:pPr>
        <w:pStyle w:val="Heading1"/>
        <w:rPr>
          <w:rFonts w:asciiTheme="minorHAnsi" w:hAnsiTheme="minorHAnsi"/>
        </w:rPr>
      </w:pPr>
      <w:bookmarkStart w:id="2" w:name="_Toc529969100"/>
      <w:r w:rsidRPr="00D31A30">
        <w:rPr>
          <w:rFonts w:asciiTheme="minorHAnsi" w:hAnsiTheme="minorHAnsi"/>
        </w:rPr>
        <w:lastRenderedPageBreak/>
        <w:t xml:space="preserve">2. </w:t>
      </w:r>
      <w:r w:rsidR="00017666">
        <w:rPr>
          <w:rFonts w:asciiTheme="minorHAnsi" w:hAnsiTheme="minorHAnsi"/>
        </w:rPr>
        <w:t xml:space="preserve">Understanding of a </w:t>
      </w:r>
      <w:r w:rsidR="00DE0D01">
        <w:rPr>
          <w:rFonts w:asciiTheme="minorHAnsi" w:hAnsiTheme="minorHAnsi"/>
        </w:rPr>
        <w:t>HR professional</w:t>
      </w:r>
      <w:bookmarkEnd w:id="2"/>
    </w:p>
    <w:p w14:paraId="77520DBC" w14:textId="77777777" w:rsidR="006E0DE0" w:rsidRPr="00D31A30" w:rsidRDefault="006E0DE0" w:rsidP="006E0DE0"/>
    <w:p w14:paraId="0ADBDA40" w14:textId="707AC80E" w:rsidR="00F0105B" w:rsidRDefault="00D31A30" w:rsidP="00D31A30">
      <w:pPr>
        <w:pStyle w:val="Heading2"/>
      </w:pPr>
      <w:bookmarkStart w:id="3" w:name="_Toc529969101"/>
      <w:r>
        <w:t xml:space="preserve">2.1 </w:t>
      </w:r>
      <w:r w:rsidR="00DE0D01">
        <w:t xml:space="preserve">What is a </w:t>
      </w:r>
      <w:proofErr w:type="gramStart"/>
      <w:r w:rsidR="00DE0D01">
        <w:t>HR  Professional</w:t>
      </w:r>
      <w:proofErr w:type="gramEnd"/>
      <w:r w:rsidR="00DE0D01">
        <w:t>?</w:t>
      </w:r>
      <w:bookmarkEnd w:id="3"/>
    </w:p>
    <w:p w14:paraId="3159ABB6" w14:textId="77777777" w:rsidR="00DE0D01" w:rsidRPr="00DE0D01" w:rsidRDefault="00DE0D01" w:rsidP="00DE0D01"/>
    <w:p w14:paraId="762BEC7A" w14:textId="0E5855B9" w:rsidR="00DE0D01" w:rsidRDefault="00DE0D01" w:rsidP="00DE0D01">
      <w:r>
        <w:t xml:space="preserve">A HR professional is a qualified person who is a member of a professional </w:t>
      </w:r>
      <w:r w:rsidR="00F83CBD">
        <w:t>Body.</w:t>
      </w:r>
      <w:r>
        <w:t xml:space="preserve"> The professional updates their knowledge continuously and confident to practice this knowledge and apply this in their role. This person is underpinned to a code of conducts or ethics, such as ones set out by the CIPD.  The HR Professional also has a recognised qualification and is an individual </w:t>
      </w:r>
      <w:r w:rsidR="00F83CBD">
        <w:t>who is</w:t>
      </w:r>
      <w:r>
        <w:t xml:space="preserve"> able to challenge, commercially aware, proactive and a decisive thinker (Taylor and Woodhams, 2016</w:t>
      </w:r>
      <w:r w:rsidR="00A05FD9">
        <w:t>).</w:t>
      </w:r>
      <w:r>
        <w:t xml:space="preserve"> </w:t>
      </w:r>
      <w:r w:rsidR="00A05FD9">
        <w:t>C</w:t>
      </w:r>
      <w:r>
        <w:t>ited in Taylor and Woodhams (2016) there a four circles of HR professionalism that underpins the HR Professional</w:t>
      </w:r>
      <w:r w:rsidR="00A05FD9">
        <w:t>:</w:t>
      </w:r>
    </w:p>
    <w:p w14:paraId="0E1BF7A3" w14:textId="77777777" w:rsidR="00DE0D01" w:rsidRDefault="00DE0D01" w:rsidP="00DE0D01">
      <w:pPr>
        <w:pStyle w:val="ListParagraph"/>
        <w:numPr>
          <w:ilvl w:val="0"/>
          <w:numId w:val="4"/>
        </w:numPr>
        <w:spacing w:after="160" w:line="259" w:lineRule="auto"/>
      </w:pPr>
      <w:r>
        <w:t>Managing self</w:t>
      </w:r>
    </w:p>
    <w:p w14:paraId="61F7F0AB" w14:textId="77777777" w:rsidR="00DE0D01" w:rsidRDefault="00DE0D01" w:rsidP="00DE0D01">
      <w:pPr>
        <w:pStyle w:val="ListParagraph"/>
        <w:numPr>
          <w:ilvl w:val="0"/>
          <w:numId w:val="4"/>
        </w:numPr>
        <w:spacing w:after="160" w:line="259" w:lineRule="auto"/>
      </w:pPr>
      <w:r>
        <w:t>Managing Teams</w:t>
      </w:r>
    </w:p>
    <w:p w14:paraId="7FD8C2C2" w14:textId="77777777" w:rsidR="00DE0D01" w:rsidRDefault="00DE0D01" w:rsidP="00DE0D01">
      <w:pPr>
        <w:pStyle w:val="ListParagraph"/>
        <w:numPr>
          <w:ilvl w:val="0"/>
          <w:numId w:val="4"/>
        </w:numPr>
        <w:spacing w:after="160" w:line="259" w:lineRule="auto"/>
      </w:pPr>
      <w:r>
        <w:t>Managing upwards</w:t>
      </w:r>
    </w:p>
    <w:p w14:paraId="39B4893C" w14:textId="77777777" w:rsidR="00DE0D01" w:rsidRDefault="00DE0D01" w:rsidP="00DE0D01">
      <w:pPr>
        <w:pStyle w:val="ListParagraph"/>
        <w:numPr>
          <w:ilvl w:val="0"/>
          <w:numId w:val="4"/>
        </w:numPr>
        <w:spacing w:after="160" w:line="259" w:lineRule="auto"/>
      </w:pPr>
      <w:r>
        <w:t>Managing across the organisation</w:t>
      </w:r>
    </w:p>
    <w:p w14:paraId="5E0186E8" w14:textId="07259E87" w:rsidR="00DE0D01" w:rsidRDefault="00DE0D01" w:rsidP="00DE0D01">
      <w:r>
        <w:t>The CIPD (Charted Institute for Personal Development) was founded in 1993</w:t>
      </w:r>
      <w:r w:rsidR="00A05FD9">
        <w:t xml:space="preserve">, it’s </w:t>
      </w:r>
      <w:proofErr w:type="gramStart"/>
      <w:r w:rsidR="00A05FD9">
        <w:t xml:space="preserve">a </w:t>
      </w:r>
      <w:r>
        <w:t xml:space="preserve"> professional</w:t>
      </w:r>
      <w:proofErr w:type="gramEnd"/>
      <w:r>
        <w:t xml:space="preserve"> body and also experts in people within employment. The CIPD are worldwide recognised and set professional standards for HR and people development professionals </w:t>
      </w:r>
      <w:proofErr w:type="gramStart"/>
      <w:r>
        <w:t>CIPD(</w:t>
      </w:r>
      <w:proofErr w:type="gramEnd"/>
      <w:r>
        <w:t xml:space="preserve">2018). </w:t>
      </w:r>
    </w:p>
    <w:p w14:paraId="7202B155" w14:textId="327D2D1C" w:rsidR="00DE0D01" w:rsidRDefault="00DE0D01" w:rsidP="00DE0D01">
      <w:pPr>
        <w:pStyle w:val="Heading2"/>
      </w:pPr>
      <w:bookmarkStart w:id="4" w:name="_Toc529969102"/>
      <w:r>
        <w:t>2.2 The CIPD Map</w:t>
      </w:r>
      <w:bookmarkEnd w:id="4"/>
    </w:p>
    <w:p w14:paraId="736D1B34" w14:textId="23E1B24B" w:rsidR="00DE0D01" w:rsidRDefault="00DE0D01" w:rsidP="00DE0D01">
      <w:r>
        <w:t xml:space="preserve">The CIPD map was issued in 2009 and sets out competencies which HR </w:t>
      </w:r>
      <w:proofErr w:type="gramStart"/>
      <w:r>
        <w:t>professional</w:t>
      </w:r>
      <w:r w:rsidR="00A05FD9">
        <w:t>’s</w:t>
      </w:r>
      <w:proofErr w:type="gramEnd"/>
      <w:r>
        <w:t xml:space="preserve"> should work to.  This captures all aspects of the HR role and underpins the behaviours of which</w:t>
      </w:r>
      <w:r w:rsidR="00A05FD9">
        <w:t xml:space="preserve"> </w:t>
      </w:r>
      <w:r>
        <w:t xml:space="preserve">CIPD </w:t>
      </w:r>
      <w:proofErr w:type="gramStart"/>
      <w:r>
        <w:t>member</w:t>
      </w:r>
      <w:r w:rsidR="00A05FD9">
        <w:t>’s</w:t>
      </w:r>
      <w:proofErr w:type="gramEnd"/>
      <w:r w:rsidR="00A05FD9">
        <w:t xml:space="preserve"> </w:t>
      </w:r>
      <w:r>
        <w:t xml:space="preserve">should abide by. </w:t>
      </w:r>
      <w:r w:rsidR="00A05FD9">
        <w:t xml:space="preserve"> F</w:t>
      </w:r>
      <w:r>
        <w:t>ollowing this framework will add value to the HR professional and the</w:t>
      </w:r>
      <w:r w:rsidR="00A05FD9">
        <w:t xml:space="preserve"> </w:t>
      </w:r>
      <w:r>
        <w:t xml:space="preserve">organisation working within by setting standards and </w:t>
      </w:r>
      <w:r w:rsidR="00A05FD9">
        <w:t xml:space="preserve">adding </w:t>
      </w:r>
      <w:r>
        <w:t>knowledge needed.</w:t>
      </w:r>
    </w:p>
    <w:p w14:paraId="3BB988A3" w14:textId="025086E4" w:rsidR="00DE0D01" w:rsidRDefault="00DE0D01" w:rsidP="00DE0D01">
      <w:r>
        <w:rPr>
          <w:noProof/>
        </w:rPr>
        <w:drawing>
          <wp:anchor distT="0" distB="0" distL="114300" distR="114300" simplePos="0" relativeHeight="251658240" behindDoc="0" locked="0" layoutInCell="1" allowOverlap="1" wp14:anchorId="63EF987A" wp14:editId="45858E43">
            <wp:simplePos x="0" y="0"/>
            <wp:positionH relativeFrom="column">
              <wp:posOffset>1744980</wp:posOffset>
            </wp:positionH>
            <wp:positionV relativeFrom="paragraph">
              <wp:posOffset>417195</wp:posOffset>
            </wp:positionV>
            <wp:extent cx="4633595" cy="3750944"/>
            <wp:effectExtent l="0" t="0" r="0" b="2540"/>
            <wp:wrapNone/>
            <wp:docPr id="26628" name="Content Placeholder 4" descr="Global_HR_Profession_visu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28" name="Content Placeholder 4" descr="Global_HR_Profession_visual.jpg"/>
                    <pic:cNvPicPr>
                      <a:picLocks noChangeAspect="1"/>
                    </pic:cNvPicPr>
                  </pic:nvPicPr>
                  <pic:blipFill rotWithShape="1">
                    <a:blip r:embed="rId8" cstate="print">
                      <a:extLst>
                        <a:ext uri="{28A0092B-C50C-407E-A947-70E740481C1C}">
                          <a14:useLocalDpi xmlns:a14="http://schemas.microsoft.com/office/drawing/2010/main" val="0"/>
                        </a:ext>
                      </a:extLst>
                    </a:blip>
                    <a:srcRect l="11149" t="2521" b="5111"/>
                    <a:stretch/>
                  </pic:blipFill>
                  <pic:spPr bwMode="auto">
                    <a:xfrm>
                      <a:off x="0" y="0"/>
                      <a:ext cx="4633595" cy="3750944"/>
                    </a:xfrm>
                    <a:prstGeom prst="rect">
                      <a:avLst/>
                    </a:prstGeom>
                    <a:noFill/>
                    <a:ln>
                      <a:noFill/>
                    </a:ln>
                    <a:extLst/>
                  </pic:spPr>
                </pic:pic>
              </a:graphicData>
            </a:graphic>
            <wp14:sizeRelH relativeFrom="page">
              <wp14:pctWidth>0</wp14:pctWidth>
            </wp14:sizeRelH>
            <wp14:sizeRelV relativeFrom="page">
              <wp14:pctHeight>0</wp14:pctHeight>
            </wp14:sizeRelV>
          </wp:anchor>
        </w:drawing>
      </w:r>
      <w:r>
        <w:t>The CIPD map illustrates ten professional areas, Eight behaviours and four bands of professional competence. Please see below Diagram 1.0:</w:t>
      </w:r>
    </w:p>
    <w:p w14:paraId="57BB9AAC" w14:textId="5D257D9B" w:rsidR="00DE0D01" w:rsidRDefault="00DE0D01" w:rsidP="00DE0D01"/>
    <w:p w14:paraId="5329A0EF" w14:textId="4764409C" w:rsidR="00DE0D01" w:rsidRDefault="00DE0D01" w:rsidP="00DE0D01"/>
    <w:p w14:paraId="7F0FD29A" w14:textId="77777777" w:rsidR="00DE0D01" w:rsidRDefault="00DE0D01" w:rsidP="00DE0D01"/>
    <w:p w14:paraId="1D0F5FB9" w14:textId="77777777" w:rsidR="00DE0D01" w:rsidRDefault="00DE0D01" w:rsidP="00DE0D01">
      <w:r>
        <w:t>1.0– CIPD – The</w:t>
      </w:r>
    </w:p>
    <w:p w14:paraId="71D806C2" w14:textId="77777777" w:rsidR="00DE0D01" w:rsidRDefault="00DE0D01" w:rsidP="00DE0D01">
      <w:r>
        <w:t xml:space="preserve">HR Professional </w:t>
      </w:r>
    </w:p>
    <w:p w14:paraId="0788366B" w14:textId="77777777" w:rsidR="00DE0D01" w:rsidRDefault="00DE0D01" w:rsidP="00DE0D01">
      <w:r>
        <w:t>Map (CIPD 2018)</w:t>
      </w:r>
    </w:p>
    <w:p w14:paraId="0F9C56C1" w14:textId="77777777" w:rsidR="00DE0D01" w:rsidRDefault="00DE0D01" w:rsidP="00DE0D01"/>
    <w:p w14:paraId="756BDD9D" w14:textId="2FAF74A3" w:rsidR="00DE0D01" w:rsidRDefault="00DE0D01" w:rsidP="00DE0D01"/>
    <w:p w14:paraId="791A51F3" w14:textId="77777777" w:rsidR="00D9337C" w:rsidRDefault="00D9337C" w:rsidP="00DE0D01"/>
    <w:p w14:paraId="4621C8F9" w14:textId="48B8B725" w:rsidR="00DE0D01" w:rsidRDefault="00DE0D01" w:rsidP="00DE0D01">
      <w:r>
        <w:lastRenderedPageBreak/>
        <w:t xml:space="preserve">As demonstrated in the above map all HR professionals situated in the core of the Map are Leading HR and Insights, Strategy and Solutions. These two core circles are applicable to all HR professionals, situated around those are </w:t>
      </w:r>
      <w:r w:rsidR="00A05FD9">
        <w:t>roles</w:t>
      </w:r>
      <w:r>
        <w:t xml:space="preserve"> within the HR profession. </w:t>
      </w:r>
      <w:r w:rsidR="00A05FD9">
        <w:t xml:space="preserve"> In </w:t>
      </w:r>
      <w:r>
        <w:t>Each of these areas the HR professional could highlight what area they are working in and using the competencies</w:t>
      </w:r>
      <w:r w:rsidR="00A05FD9">
        <w:t xml:space="preserve"> with</w:t>
      </w:r>
      <w:r>
        <w:t xml:space="preserve"> their knowledge and skills are, this can be used in comparison with the banding</w:t>
      </w:r>
      <w:r w:rsidR="00A05FD9">
        <w:t xml:space="preserve">- </w:t>
      </w:r>
      <w:r>
        <w:t>one to four. This is a great way which individuals can focus on how they would like to improve or need further training</w:t>
      </w:r>
      <w:r w:rsidR="00A05FD9">
        <w:t>,</w:t>
      </w:r>
      <w:r>
        <w:t xml:space="preserve"> for example develop</w:t>
      </w:r>
      <w:r w:rsidR="00A05FD9">
        <w:t xml:space="preserve">ing </w:t>
      </w:r>
      <w:r>
        <w:t xml:space="preserve">knowledge, skills and development as a HR Professional.  This is also a way which professionals can measure their success in the profession. </w:t>
      </w:r>
      <w:r w:rsidR="00A05FD9">
        <w:t>Finally,</w:t>
      </w:r>
      <w:r>
        <w:t xml:space="preserve"> on the outer circle these are the eight behaviours</w:t>
      </w:r>
      <w:r w:rsidR="00A05FD9">
        <w:t xml:space="preserve"> </w:t>
      </w:r>
      <w:r>
        <w:t xml:space="preserve">which are needed as a professional in how to act and carry out the activities within the role. These eight behaviours are applicable to all HR Professionals, these are also banded </w:t>
      </w:r>
      <w:r w:rsidR="00A05FD9">
        <w:t>and</w:t>
      </w:r>
      <w:r>
        <w:t xml:space="preserve"> allows professionals to compare themselves against these indicators and contrast how they can improve. I am now going to discuss 3 of the competencies and behaviours from the above map.</w:t>
      </w:r>
    </w:p>
    <w:p w14:paraId="1927C02B" w14:textId="77777777" w:rsidR="00DE0D01" w:rsidRDefault="00DE0D01" w:rsidP="00DE0D01">
      <w:pPr>
        <w:pStyle w:val="ListParagraph"/>
        <w:numPr>
          <w:ilvl w:val="0"/>
          <w:numId w:val="5"/>
        </w:numPr>
        <w:spacing w:after="160" w:line="259" w:lineRule="auto"/>
      </w:pPr>
      <w:r>
        <w:t>Curious</w:t>
      </w:r>
    </w:p>
    <w:p w14:paraId="207EAD02" w14:textId="237CE4A8" w:rsidR="00DE0D01" w:rsidRDefault="00DE0D01" w:rsidP="00DE0D01">
      <w:r>
        <w:t xml:space="preserve">According to the Cambridge Dictionary (2018) being curios </w:t>
      </w:r>
      <w:r w:rsidR="00413C31">
        <w:t>is being interested</w:t>
      </w:r>
      <w:r>
        <w:t xml:space="preserve"> in learning about the things or people around you</w:t>
      </w:r>
      <w:r w:rsidR="00413C31">
        <w:t xml:space="preserve">. </w:t>
      </w:r>
      <w:r>
        <w:t>Being curious as a HR professional is being open minded</w:t>
      </w:r>
      <w:r w:rsidR="00390751">
        <w:t xml:space="preserve">, </w:t>
      </w:r>
      <w:r>
        <w:t xml:space="preserve">curious and focused adding value to the organisation. </w:t>
      </w:r>
      <w:r w:rsidR="00390751">
        <w:t xml:space="preserve"> This is </w:t>
      </w:r>
      <w:r>
        <w:t xml:space="preserve">important </w:t>
      </w:r>
      <w:proofErr w:type="gramStart"/>
      <w:r>
        <w:t>as  being</w:t>
      </w:r>
      <w:proofErr w:type="gramEnd"/>
      <w:r>
        <w:t xml:space="preserve"> a curious HR professional you are constantly learning and developing in your role while asking questions, </w:t>
      </w:r>
      <w:r w:rsidR="00390751">
        <w:t>it can also be</w:t>
      </w:r>
      <w:r>
        <w:t xml:space="preserve"> good for the organisation as its HR team is knowledgeable and up</w:t>
      </w:r>
      <w:r w:rsidR="00AF24B5">
        <w:t>-</w:t>
      </w:r>
      <w:r>
        <w:t>to</w:t>
      </w:r>
      <w:r w:rsidR="00AF24B5">
        <w:t>-d</w:t>
      </w:r>
      <w:r>
        <w:t>ate.</w:t>
      </w:r>
    </w:p>
    <w:p w14:paraId="36BFE604" w14:textId="77777777" w:rsidR="00DE0D01" w:rsidRDefault="00DE0D01" w:rsidP="00DE0D01">
      <w:pPr>
        <w:pStyle w:val="ListParagraph"/>
        <w:numPr>
          <w:ilvl w:val="0"/>
          <w:numId w:val="5"/>
        </w:numPr>
        <w:spacing w:after="160" w:line="259" w:lineRule="auto"/>
      </w:pPr>
      <w:r>
        <w:t>Employee Engagement</w:t>
      </w:r>
    </w:p>
    <w:p w14:paraId="30A63602" w14:textId="25012E49" w:rsidR="00DE0D01" w:rsidRDefault="00DE0D01" w:rsidP="00DE0D01">
      <w:r>
        <w:t xml:space="preserve">Employee Engagement encompasses the relationship HR professionals have with all aspects of their work, colleagues and position. This adds value to the organisation if employees are fulfilled and enjoying their roles this can contribute to working output of the staff within a business. This is important as a HR professional </w:t>
      </w:r>
      <w:r w:rsidR="00AF24B5">
        <w:t>also the</w:t>
      </w:r>
      <w:r>
        <w:t xml:space="preserve"> organisation</w:t>
      </w:r>
      <w:r w:rsidR="00AF24B5">
        <w:t xml:space="preserve">. A </w:t>
      </w:r>
      <w:r>
        <w:t>happy workforce makes a happy organisation</w:t>
      </w:r>
      <w:r w:rsidR="00AF24B5">
        <w:t xml:space="preserve"> this </w:t>
      </w:r>
      <w:r>
        <w:t>can also add value to the company by showing they support their staff.</w:t>
      </w:r>
    </w:p>
    <w:p w14:paraId="7372AC49" w14:textId="77777777" w:rsidR="00DE0D01" w:rsidRDefault="00DE0D01" w:rsidP="00DE0D01">
      <w:pPr>
        <w:pStyle w:val="ListParagraph"/>
        <w:numPr>
          <w:ilvl w:val="0"/>
          <w:numId w:val="5"/>
        </w:numPr>
        <w:spacing w:after="160" w:line="259" w:lineRule="auto"/>
      </w:pPr>
      <w:r>
        <w:t>Courage to Challenge</w:t>
      </w:r>
    </w:p>
    <w:p w14:paraId="11486A41" w14:textId="2961F3D6" w:rsidR="00DE0D01" w:rsidRDefault="00DE0D01" w:rsidP="00DE0D01">
      <w:r>
        <w:t xml:space="preserve">Having the courage to challenge </w:t>
      </w:r>
      <w:r w:rsidR="00E37910">
        <w:t xml:space="preserve">as </w:t>
      </w:r>
      <w:r>
        <w:t xml:space="preserve">a HR professional allows them to speak </w:t>
      </w:r>
      <w:r w:rsidR="00E37910">
        <w:t xml:space="preserve">up and </w:t>
      </w:r>
      <w:r>
        <w:t>speak their mind within their role. This could involve controversy within the organisation</w:t>
      </w:r>
      <w:r w:rsidR="00E37910">
        <w:t xml:space="preserve">, </w:t>
      </w:r>
      <w:r>
        <w:t xml:space="preserve">having the courage to challenge individuals in different situations.  These are important to HR professionals and organisations </w:t>
      </w:r>
      <w:r w:rsidR="00E37910">
        <w:t>e.g.</w:t>
      </w:r>
      <w:r>
        <w:t xml:space="preserve"> while having the courage to challenge ideas of company stake holders </w:t>
      </w:r>
      <w:r w:rsidR="00E37910">
        <w:t xml:space="preserve">sometimes </w:t>
      </w:r>
      <w:r>
        <w:t>daunting to people due to the status of these people. Challenging ideas could</w:t>
      </w:r>
      <w:r w:rsidR="00527364">
        <w:t xml:space="preserve"> add additional</w:t>
      </w:r>
      <w:r>
        <w:t xml:space="preserve"> ideas to the table and potentially be more successful if implemented.</w:t>
      </w:r>
    </w:p>
    <w:p w14:paraId="2F5073A9" w14:textId="71BBC344" w:rsidR="00D31A30" w:rsidRDefault="00D31A30" w:rsidP="00D31A30"/>
    <w:p w14:paraId="4B3F0A3A" w14:textId="77777777" w:rsidR="00D9337C" w:rsidRPr="00D31A30" w:rsidRDefault="00D9337C" w:rsidP="00D31A30"/>
    <w:p w14:paraId="7E485F3B" w14:textId="203599EA" w:rsidR="00B845A0" w:rsidRDefault="00B845A0" w:rsidP="004E4E7A">
      <w:pPr>
        <w:spacing w:after="0" w:line="240" w:lineRule="auto"/>
        <w:rPr>
          <w:rFonts w:cs="Arial"/>
          <w:sz w:val="20"/>
          <w:szCs w:val="20"/>
        </w:rPr>
      </w:pPr>
    </w:p>
    <w:p w14:paraId="435E6D31" w14:textId="188FB9B5" w:rsidR="00E37910" w:rsidRDefault="00E37910" w:rsidP="004E4E7A">
      <w:pPr>
        <w:spacing w:after="0" w:line="240" w:lineRule="auto"/>
        <w:rPr>
          <w:rFonts w:cs="Arial"/>
          <w:sz w:val="20"/>
          <w:szCs w:val="20"/>
        </w:rPr>
      </w:pPr>
    </w:p>
    <w:p w14:paraId="5CD4247A" w14:textId="34C29932" w:rsidR="00E37910" w:rsidRDefault="00E37910" w:rsidP="004E4E7A">
      <w:pPr>
        <w:spacing w:after="0" w:line="240" w:lineRule="auto"/>
        <w:rPr>
          <w:rFonts w:cs="Arial"/>
          <w:sz w:val="20"/>
          <w:szCs w:val="20"/>
        </w:rPr>
      </w:pPr>
    </w:p>
    <w:p w14:paraId="287BEE0E" w14:textId="77777777" w:rsidR="00E37910" w:rsidRPr="00D31A30" w:rsidRDefault="00E37910" w:rsidP="004E4E7A">
      <w:pPr>
        <w:spacing w:after="0" w:line="240" w:lineRule="auto"/>
        <w:rPr>
          <w:rFonts w:cs="Arial"/>
          <w:sz w:val="20"/>
          <w:szCs w:val="20"/>
        </w:rPr>
      </w:pPr>
    </w:p>
    <w:p w14:paraId="1B793B26" w14:textId="2BB0FCAF" w:rsidR="001A7CAD" w:rsidRDefault="001A7CAD" w:rsidP="001A7CAD">
      <w:pPr>
        <w:pStyle w:val="Heading1"/>
        <w:numPr>
          <w:ilvl w:val="0"/>
          <w:numId w:val="18"/>
        </w:numPr>
        <w:rPr>
          <w:rFonts w:asciiTheme="minorHAnsi" w:hAnsiTheme="minorHAnsi"/>
        </w:rPr>
      </w:pPr>
      <w:bookmarkStart w:id="5" w:name="_Toc529969103"/>
      <w:r>
        <w:rPr>
          <w:rFonts w:asciiTheme="minorHAnsi" w:hAnsiTheme="minorHAnsi"/>
        </w:rPr>
        <w:lastRenderedPageBreak/>
        <w:t xml:space="preserve">PDP Plan </w:t>
      </w:r>
      <w:proofErr w:type="spellStart"/>
      <w:r>
        <w:rPr>
          <w:rFonts w:asciiTheme="minorHAnsi" w:hAnsiTheme="minorHAnsi"/>
        </w:rPr>
        <w:t>Self Assessm</w:t>
      </w:r>
      <w:bookmarkEnd w:id="5"/>
      <w:r w:rsidR="00AF24B5">
        <w:rPr>
          <w:rFonts w:asciiTheme="minorHAnsi" w:hAnsiTheme="minorHAnsi"/>
        </w:rPr>
        <w:t>ent</w:t>
      </w:r>
      <w:proofErr w:type="spellEnd"/>
    </w:p>
    <w:p w14:paraId="32D18516" w14:textId="77777777" w:rsidR="005E792C" w:rsidRDefault="005E792C" w:rsidP="001A7CAD"/>
    <w:p w14:paraId="47E96D22" w14:textId="08B69B88" w:rsidR="001A7CAD" w:rsidRDefault="005E792C" w:rsidP="001A7CAD">
      <w:r>
        <w:t>A</w:t>
      </w:r>
      <w:r w:rsidR="001A7CAD">
        <w:t>s</w:t>
      </w:r>
      <w:r>
        <w:t xml:space="preserve"> a</w:t>
      </w:r>
      <w:r w:rsidR="001A7CAD">
        <w:t xml:space="preserve"> HR professional working within the recruitment talent planning are of the map</w:t>
      </w:r>
      <w:r>
        <w:t>,</w:t>
      </w:r>
      <w:r w:rsidR="001A7CAD">
        <w:t xml:space="preserve"> I have taken a self-assessment to understand my position on the map</w:t>
      </w:r>
      <w:r>
        <w:t>. B</w:t>
      </w:r>
      <w:r w:rsidR="001A7CAD">
        <w:t>y doing this I am able to position my current banding and also identify areas</w:t>
      </w:r>
      <w:r>
        <w:t xml:space="preserve"> or behaviours</w:t>
      </w:r>
      <w:r w:rsidR="001A7CAD">
        <w:t xml:space="preserve"> that </w:t>
      </w:r>
      <w:r>
        <w:t>could</w:t>
      </w:r>
      <w:r w:rsidR="001A7CAD">
        <w:t xml:space="preserve"> be developed within my role at </w:t>
      </w:r>
      <w:proofErr w:type="spellStart"/>
      <w:r w:rsidR="001A7CAD">
        <w:t>Fieldbay</w:t>
      </w:r>
      <w:proofErr w:type="spellEnd"/>
      <w:r w:rsidR="001A7CAD">
        <w:t xml:space="preserve">. As an individual who </w:t>
      </w:r>
      <w:r>
        <w:t>is keen to</w:t>
      </w:r>
      <w:r w:rsidR="001A7CAD">
        <w:t xml:space="preserve"> learn and keep developing within the role to advance knowledge this is a great tool to </w:t>
      </w:r>
      <w:r>
        <w:t>identify</w:t>
      </w:r>
      <w:r w:rsidR="001A7CAD">
        <w:t xml:space="preserve"> these points to build my own PDP (Personal Development Plan) to show</w:t>
      </w:r>
      <w:r>
        <w:t xml:space="preserve"> potential</w:t>
      </w:r>
      <w:r w:rsidR="001A7CAD">
        <w:t xml:space="preserve"> development stages. Diagram 2.0 below illustrates the results my own map:</w:t>
      </w:r>
    </w:p>
    <w:p w14:paraId="610C868B" w14:textId="77777777" w:rsidR="001A7CAD" w:rsidRDefault="001A7CAD" w:rsidP="001A7CAD">
      <w:r>
        <w:rPr>
          <w:noProof/>
        </w:rPr>
        <w:drawing>
          <wp:anchor distT="0" distB="0" distL="114300" distR="114300" simplePos="0" relativeHeight="251664384" behindDoc="0" locked="0" layoutInCell="1" allowOverlap="1" wp14:anchorId="37C5E2F6" wp14:editId="3DA0CA50">
            <wp:simplePos x="0" y="0"/>
            <wp:positionH relativeFrom="margin">
              <wp:posOffset>1714500</wp:posOffset>
            </wp:positionH>
            <wp:positionV relativeFrom="paragraph">
              <wp:posOffset>75565</wp:posOffset>
            </wp:positionV>
            <wp:extent cx="4335665" cy="5723077"/>
            <wp:effectExtent l="0" t="0" r="8255"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23399" t="18092" r="50011" b="16480"/>
                    <a:stretch/>
                  </pic:blipFill>
                  <pic:spPr bwMode="auto">
                    <a:xfrm>
                      <a:off x="0" y="0"/>
                      <a:ext cx="4341538" cy="573082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892707E" w14:textId="77777777" w:rsidR="001A7CAD" w:rsidRDefault="001A7CAD" w:rsidP="001A7CAD"/>
    <w:p w14:paraId="64F25E20" w14:textId="77777777" w:rsidR="001A7CAD" w:rsidRDefault="001A7CAD" w:rsidP="001A7CAD"/>
    <w:p w14:paraId="4111CEFC" w14:textId="77777777" w:rsidR="001A7CAD" w:rsidRDefault="001A7CAD" w:rsidP="001A7CAD"/>
    <w:p w14:paraId="633E7FD2" w14:textId="77777777" w:rsidR="001A7CAD" w:rsidRDefault="001A7CAD" w:rsidP="001A7CAD"/>
    <w:p w14:paraId="6FBA992A" w14:textId="77777777" w:rsidR="001A7CAD" w:rsidRDefault="001A7CAD" w:rsidP="001A7CAD"/>
    <w:p w14:paraId="6492E674" w14:textId="77777777" w:rsidR="001A7CAD" w:rsidRDefault="001A7CAD" w:rsidP="001A7CAD">
      <w:r>
        <w:t xml:space="preserve">Diagram 2.0 Student </w:t>
      </w:r>
    </w:p>
    <w:p w14:paraId="729FD644" w14:textId="77777777" w:rsidR="001A7CAD" w:rsidRDefault="001A7CAD" w:rsidP="001A7CAD">
      <w:r>
        <w:t>Assessment CIPD</w:t>
      </w:r>
    </w:p>
    <w:p w14:paraId="78EBDEA5" w14:textId="77777777" w:rsidR="001A7CAD" w:rsidRDefault="001A7CAD" w:rsidP="001A7CAD">
      <w:r>
        <w:t xml:space="preserve">Map  </w:t>
      </w:r>
    </w:p>
    <w:p w14:paraId="0BC9482C" w14:textId="77777777" w:rsidR="001A7CAD" w:rsidRDefault="001A7CAD" w:rsidP="001A7CAD"/>
    <w:p w14:paraId="43E26693" w14:textId="77777777" w:rsidR="001A7CAD" w:rsidRDefault="001A7CAD" w:rsidP="001A7CAD"/>
    <w:p w14:paraId="5F85DDC8" w14:textId="77777777" w:rsidR="001A7CAD" w:rsidRDefault="001A7CAD" w:rsidP="001A7CAD"/>
    <w:p w14:paraId="2D9A2D54" w14:textId="77777777" w:rsidR="001A7CAD" w:rsidRDefault="001A7CAD" w:rsidP="001A7CAD"/>
    <w:p w14:paraId="0EC9CA08" w14:textId="77777777" w:rsidR="001A7CAD" w:rsidRDefault="001A7CAD" w:rsidP="001A7CAD"/>
    <w:p w14:paraId="6E585890" w14:textId="77777777" w:rsidR="001A7CAD" w:rsidRDefault="001A7CAD" w:rsidP="001A7CAD"/>
    <w:p w14:paraId="4E4A8D57" w14:textId="77777777" w:rsidR="001A7CAD" w:rsidRDefault="001A7CAD" w:rsidP="001A7CAD"/>
    <w:p w14:paraId="1D1D145B" w14:textId="77777777" w:rsidR="001A7CAD" w:rsidRDefault="001A7CAD" w:rsidP="001A7CAD"/>
    <w:p w14:paraId="7FA2A10D" w14:textId="77777777" w:rsidR="001A7CAD" w:rsidRDefault="001A7CAD" w:rsidP="001A7CAD"/>
    <w:p w14:paraId="1D096031" w14:textId="77777777" w:rsidR="001A7CAD" w:rsidRDefault="001A7CAD" w:rsidP="001A7CAD"/>
    <w:p w14:paraId="0BBC0402" w14:textId="77777777" w:rsidR="001A7CAD" w:rsidRDefault="001A7CAD" w:rsidP="001A7CAD"/>
    <w:p w14:paraId="46F269CA" w14:textId="77777777" w:rsidR="001A7CAD" w:rsidRDefault="001A7CAD" w:rsidP="001A7CAD"/>
    <w:p w14:paraId="5CD1328A" w14:textId="77777777" w:rsidR="001A7CAD" w:rsidRDefault="001A7CAD" w:rsidP="001A7CAD"/>
    <w:p w14:paraId="0326EF7F" w14:textId="194EF236" w:rsidR="005E792C" w:rsidRDefault="001A7CAD" w:rsidP="005E792C">
      <w:r>
        <w:lastRenderedPageBreak/>
        <w:t>Using the map, I have assessed myself across the 3 centre competencies and</w:t>
      </w:r>
      <w:r w:rsidR="005E792C">
        <w:t xml:space="preserve"> </w:t>
      </w:r>
      <w:r>
        <w:t xml:space="preserve">across the behaviours. </w:t>
      </w:r>
      <w:r w:rsidR="005E792C">
        <w:t xml:space="preserve">A </w:t>
      </w:r>
      <w:r>
        <w:t>HR professional should portray all of these behaviours, I thought it would be an advantage to review all of these, as a result of this I can then put together a PDP plan for my development and then action these points.   I am now going to discuss three of the areas above that I have been reviewed against and not exceeding in</w:t>
      </w:r>
      <w:r w:rsidR="005E792C">
        <w:t xml:space="preserve"> and also my plan to develop in these:</w:t>
      </w:r>
    </w:p>
    <w:p w14:paraId="101E946F" w14:textId="391F5C5B" w:rsidR="001A7CAD" w:rsidRDefault="001A7CAD" w:rsidP="005E792C">
      <w:pPr>
        <w:pStyle w:val="ListParagraph"/>
        <w:numPr>
          <w:ilvl w:val="0"/>
          <w:numId w:val="5"/>
        </w:numPr>
      </w:pPr>
      <w:r>
        <w:t>Role Model</w:t>
      </w:r>
    </w:p>
    <w:p w14:paraId="003128DD" w14:textId="529F0139" w:rsidR="001A7CAD" w:rsidRDefault="001A7CAD" w:rsidP="001A7CAD">
      <w:r>
        <w:t xml:space="preserve">Within </w:t>
      </w:r>
      <w:r w:rsidR="005B238D">
        <w:t xml:space="preserve">my </w:t>
      </w:r>
      <w:r>
        <w:t>role and being a HR professional</w:t>
      </w:r>
      <w:r w:rsidR="005B238D">
        <w:t xml:space="preserve">, </w:t>
      </w:r>
      <w:r>
        <w:t xml:space="preserve">I believe being a role model for </w:t>
      </w:r>
      <w:proofErr w:type="spellStart"/>
      <w:r>
        <w:t>Fieldbay</w:t>
      </w:r>
      <w:proofErr w:type="spellEnd"/>
      <w:r>
        <w:t xml:space="preserve"> is essential. Being the first face candidates meet</w:t>
      </w:r>
      <w:r w:rsidR="005B238D">
        <w:t xml:space="preserve"> and being </w:t>
      </w:r>
      <w:r>
        <w:t xml:space="preserve">involved in the forefront of the recruitment process its vital to represent </w:t>
      </w:r>
      <w:proofErr w:type="spellStart"/>
      <w:r>
        <w:t>Fieldbay</w:t>
      </w:r>
      <w:proofErr w:type="spellEnd"/>
      <w:r>
        <w:t xml:space="preserve"> </w:t>
      </w:r>
      <w:r w:rsidR="005B238D">
        <w:t>and</w:t>
      </w:r>
      <w:r>
        <w:t xml:space="preserve"> portray a good image.   Diagram 3.0 below shows my development actions for this are. </w:t>
      </w:r>
    </w:p>
    <w:p w14:paraId="78F96526" w14:textId="64B4F86D" w:rsidR="001A7CAD" w:rsidRDefault="001A7CAD" w:rsidP="001A7CAD">
      <w:r>
        <w:t xml:space="preserve">Diagram 3.0 - Role Model- Development </w:t>
      </w:r>
      <w:r w:rsidR="00110CFF">
        <w:t>Actions</w:t>
      </w:r>
    </w:p>
    <w:p w14:paraId="12AA4BDC" w14:textId="77777777" w:rsidR="001A7CAD" w:rsidRDefault="001A7CAD" w:rsidP="001A7CAD">
      <w:r>
        <w:rPr>
          <w:noProof/>
        </w:rPr>
        <w:drawing>
          <wp:inline distT="0" distB="0" distL="0" distR="0" wp14:anchorId="5C7E3BD3" wp14:editId="71C9E28B">
            <wp:extent cx="5623560" cy="695047"/>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21764" t="66915" r="19543" b="19455"/>
                    <a:stretch/>
                  </pic:blipFill>
                  <pic:spPr bwMode="auto">
                    <a:xfrm>
                      <a:off x="0" y="0"/>
                      <a:ext cx="5697371" cy="704170"/>
                    </a:xfrm>
                    <a:prstGeom prst="rect">
                      <a:avLst/>
                    </a:prstGeom>
                    <a:ln>
                      <a:noFill/>
                    </a:ln>
                    <a:extLst>
                      <a:ext uri="{53640926-AAD7-44D8-BBD7-CCE9431645EC}">
                        <a14:shadowObscured xmlns:a14="http://schemas.microsoft.com/office/drawing/2010/main"/>
                      </a:ext>
                    </a:extLst>
                  </pic:spPr>
                </pic:pic>
              </a:graphicData>
            </a:graphic>
          </wp:inline>
        </w:drawing>
      </w:r>
    </w:p>
    <w:p w14:paraId="2A2CEBBF" w14:textId="7A8D08F0" w:rsidR="001A7CAD" w:rsidRDefault="001A7CAD" w:rsidP="001A7CAD">
      <w:r>
        <w:t xml:space="preserve">Table 1. </w:t>
      </w:r>
      <w:r w:rsidR="00E9760B">
        <w:t>– Role Model – Action Plan</w:t>
      </w:r>
    </w:p>
    <w:tbl>
      <w:tblPr>
        <w:tblStyle w:val="TableGrid"/>
        <w:tblW w:w="0" w:type="auto"/>
        <w:tblInd w:w="720" w:type="dxa"/>
        <w:tblLook w:val="04A0" w:firstRow="1" w:lastRow="0" w:firstColumn="1" w:lastColumn="0" w:noHBand="0" w:noVBand="1"/>
      </w:tblPr>
      <w:tblGrid>
        <w:gridCol w:w="4237"/>
        <w:gridCol w:w="4059"/>
      </w:tblGrid>
      <w:tr w:rsidR="001A7CAD" w14:paraId="3D3356FE" w14:textId="77777777" w:rsidTr="005B238D">
        <w:tc>
          <w:tcPr>
            <w:tcW w:w="8296" w:type="dxa"/>
            <w:gridSpan w:val="2"/>
          </w:tcPr>
          <w:p w14:paraId="185CDA67" w14:textId="30A1A1F6" w:rsidR="001A7CAD" w:rsidRDefault="001A7CAD" w:rsidP="005B238D">
            <w:pPr>
              <w:jc w:val="center"/>
            </w:pPr>
            <w:r>
              <w:t>Table 1.0: Role Model</w:t>
            </w:r>
            <w:r w:rsidR="00E9760B">
              <w:t xml:space="preserve"> – Action Plan</w:t>
            </w:r>
          </w:p>
        </w:tc>
      </w:tr>
      <w:tr w:rsidR="001A7CAD" w14:paraId="339891D4" w14:textId="77777777" w:rsidTr="005B238D">
        <w:tc>
          <w:tcPr>
            <w:tcW w:w="4237" w:type="dxa"/>
          </w:tcPr>
          <w:p w14:paraId="759D233D" w14:textId="77777777" w:rsidR="001A7CAD" w:rsidRDefault="001A7CAD" w:rsidP="005B238D">
            <w:r>
              <w:t>Objective:</w:t>
            </w:r>
          </w:p>
        </w:tc>
        <w:tc>
          <w:tcPr>
            <w:tcW w:w="4059" w:type="dxa"/>
          </w:tcPr>
          <w:p w14:paraId="285DDA9D" w14:textId="77777777" w:rsidR="001A7CAD" w:rsidRDefault="001A7CAD" w:rsidP="005B238D">
            <w:r>
              <w:t xml:space="preserve">To be more aware of </w:t>
            </w:r>
            <w:proofErr w:type="spellStart"/>
            <w:r>
              <w:t>Fieldbay’s</w:t>
            </w:r>
            <w:proofErr w:type="spellEnd"/>
            <w:r>
              <w:t xml:space="preserve"> organisational values.</w:t>
            </w:r>
          </w:p>
        </w:tc>
      </w:tr>
      <w:tr w:rsidR="001A7CAD" w14:paraId="6B5AB736" w14:textId="77777777" w:rsidTr="005B238D">
        <w:tc>
          <w:tcPr>
            <w:tcW w:w="4237" w:type="dxa"/>
          </w:tcPr>
          <w:p w14:paraId="7F1F2EDB" w14:textId="77777777" w:rsidR="001A7CAD" w:rsidRDefault="001A7CAD" w:rsidP="005B238D">
            <w:r>
              <w:t>Action:</w:t>
            </w:r>
          </w:p>
        </w:tc>
        <w:tc>
          <w:tcPr>
            <w:tcW w:w="4059" w:type="dxa"/>
          </w:tcPr>
          <w:p w14:paraId="6A557447" w14:textId="77777777" w:rsidR="001A7CAD" w:rsidRDefault="001A7CAD" w:rsidP="005B238D">
            <w:r>
              <w:t xml:space="preserve">To meet with </w:t>
            </w:r>
            <w:proofErr w:type="spellStart"/>
            <w:r>
              <w:t>Fieldbays</w:t>
            </w:r>
            <w:proofErr w:type="spellEnd"/>
            <w:r>
              <w:t xml:space="preserve"> management team and my fellow HR team and discuss the company’s values to have an understanding of the companies aims and objectives. By knowing these I consider how my values sit </w:t>
            </w:r>
            <w:proofErr w:type="spellStart"/>
            <w:r>
              <w:t>along side</w:t>
            </w:r>
            <w:proofErr w:type="spellEnd"/>
            <w:r>
              <w:t xml:space="preserve"> the companies and compare these.</w:t>
            </w:r>
          </w:p>
        </w:tc>
      </w:tr>
      <w:tr w:rsidR="001A7CAD" w14:paraId="439EEDE7" w14:textId="77777777" w:rsidTr="005B238D">
        <w:tc>
          <w:tcPr>
            <w:tcW w:w="4237" w:type="dxa"/>
          </w:tcPr>
          <w:p w14:paraId="12337048" w14:textId="77777777" w:rsidR="001A7CAD" w:rsidRDefault="001A7CAD" w:rsidP="005B238D">
            <w:r>
              <w:t>Resources/Support needed:</w:t>
            </w:r>
          </w:p>
        </w:tc>
        <w:tc>
          <w:tcPr>
            <w:tcW w:w="4059" w:type="dxa"/>
          </w:tcPr>
          <w:p w14:paraId="5A672FBB" w14:textId="77777777" w:rsidR="001A7CAD" w:rsidRDefault="001A7CAD" w:rsidP="005B238D">
            <w:r>
              <w:t xml:space="preserve">I think this could be done by having a focus group or coached by member of the senior team, this will be a way to be interactive and communicate with the team to discuss and learn from each other. </w:t>
            </w:r>
          </w:p>
        </w:tc>
      </w:tr>
      <w:tr w:rsidR="001A7CAD" w14:paraId="60C44C49" w14:textId="77777777" w:rsidTr="005B238D">
        <w:trPr>
          <w:trHeight w:val="58"/>
        </w:trPr>
        <w:tc>
          <w:tcPr>
            <w:tcW w:w="4237" w:type="dxa"/>
          </w:tcPr>
          <w:p w14:paraId="43199002" w14:textId="77777777" w:rsidR="001A7CAD" w:rsidRDefault="001A7CAD" w:rsidP="005B238D">
            <w:r>
              <w:t xml:space="preserve">Target Date: </w:t>
            </w:r>
          </w:p>
        </w:tc>
        <w:tc>
          <w:tcPr>
            <w:tcW w:w="4059" w:type="dxa"/>
          </w:tcPr>
          <w:p w14:paraId="46B67571" w14:textId="77777777" w:rsidR="001A7CAD" w:rsidRDefault="001A7CAD" w:rsidP="005B238D">
            <w:r>
              <w:t>Jan 18</w:t>
            </w:r>
          </w:p>
        </w:tc>
      </w:tr>
    </w:tbl>
    <w:p w14:paraId="65AF7D5C" w14:textId="77777777" w:rsidR="001A7CAD" w:rsidRDefault="001A7CAD" w:rsidP="001A7CAD"/>
    <w:p w14:paraId="18692165" w14:textId="77777777" w:rsidR="001A7CAD" w:rsidRDefault="001A7CAD" w:rsidP="001A7CAD">
      <w:pPr>
        <w:pStyle w:val="ListParagraph"/>
        <w:numPr>
          <w:ilvl w:val="0"/>
          <w:numId w:val="5"/>
        </w:numPr>
        <w:spacing w:after="160" w:line="259" w:lineRule="auto"/>
      </w:pPr>
      <w:r>
        <w:t>Leading HR</w:t>
      </w:r>
    </w:p>
    <w:p w14:paraId="1432D38B" w14:textId="6B683024" w:rsidR="001A7CAD" w:rsidRDefault="001A7CAD" w:rsidP="001A7CAD">
      <w:r>
        <w:t xml:space="preserve">Leading HR is all about contributing to HR in </w:t>
      </w:r>
      <w:proofErr w:type="spellStart"/>
      <w:r>
        <w:t>Fieldbay</w:t>
      </w:r>
      <w:proofErr w:type="spellEnd"/>
      <w:r>
        <w:t xml:space="preserve"> by supporting and leading other members of the</w:t>
      </w:r>
      <w:r w:rsidR="005B238D">
        <w:t xml:space="preserve"> team</w:t>
      </w:r>
      <w:r>
        <w:t xml:space="preserve">. This could be supporting the HR advisors with the recruitment co-ordination </w:t>
      </w:r>
      <w:r w:rsidR="005B238D">
        <w:t xml:space="preserve">at allocated </w:t>
      </w:r>
      <w:r>
        <w:t>r homes a sharing my ideas. This could also be providing advice</w:t>
      </w:r>
      <w:r w:rsidR="005B238D">
        <w:t xml:space="preserve">, </w:t>
      </w:r>
      <w:r>
        <w:t xml:space="preserve">looking at external ways and creating a plan to do so. This is essential as </w:t>
      </w:r>
      <w:r w:rsidR="005B238D">
        <w:t>without</w:t>
      </w:r>
      <w:r>
        <w:t xml:space="preserve"> staff we are unable to operate within the homes and the skilled staff that we need. This could </w:t>
      </w:r>
      <w:r w:rsidR="00E9760B">
        <w:t>also be</w:t>
      </w:r>
      <w:r>
        <w:t xml:space="preserve"> looking at external ways outside of the recruitment sources we use </w:t>
      </w:r>
      <w:r w:rsidR="00E9760B">
        <w:t xml:space="preserve">at present as </w:t>
      </w:r>
      <w:r>
        <w:t xml:space="preserve">we are finding it difficult to resource the </w:t>
      </w:r>
      <w:r w:rsidR="00E9760B">
        <w:t>number</w:t>
      </w:r>
      <w:r>
        <w:t xml:space="preserve"> of skilled workers needed and finding costings for these as a plan. Diagram 4.0 below illustrates the development actions that are needed for Leading HR.</w:t>
      </w:r>
    </w:p>
    <w:p w14:paraId="7CEA49A5" w14:textId="77777777" w:rsidR="001A7CAD" w:rsidRDefault="001A7CAD" w:rsidP="001A7CAD">
      <w:r>
        <w:lastRenderedPageBreak/>
        <w:t>Diagram 4.0:  Leading HR- Development Actions</w:t>
      </w:r>
    </w:p>
    <w:p w14:paraId="43182A17" w14:textId="77777777" w:rsidR="001A7CAD" w:rsidRDefault="001A7CAD" w:rsidP="001A7CAD">
      <w:r>
        <w:rPr>
          <w:noProof/>
        </w:rPr>
        <w:drawing>
          <wp:inline distT="0" distB="0" distL="0" distR="0" wp14:anchorId="6904E6FB" wp14:editId="7C1E0804">
            <wp:extent cx="5692140" cy="2083137"/>
            <wp:effectExtent l="0" t="0" r="381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21272" t="42061" r="21693" b="24921"/>
                    <a:stretch/>
                  </pic:blipFill>
                  <pic:spPr bwMode="auto">
                    <a:xfrm>
                      <a:off x="0" y="0"/>
                      <a:ext cx="5714236" cy="2091223"/>
                    </a:xfrm>
                    <a:prstGeom prst="rect">
                      <a:avLst/>
                    </a:prstGeom>
                    <a:ln>
                      <a:noFill/>
                    </a:ln>
                    <a:extLst>
                      <a:ext uri="{53640926-AAD7-44D8-BBD7-CCE9431645EC}">
                        <a14:shadowObscured xmlns:a14="http://schemas.microsoft.com/office/drawing/2010/main"/>
                      </a:ext>
                    </a:extLst>
                  </pic:spPr>
                </pic:pic>
              </a:graphicData>
            </a:graphic>
          </wp:inline>
        </w:drawing>
      </w:r>
    </w:p>
    <w:p w14:paraId="1113849B" w14:textId="149770AF" w:rsidR="001A7CAD" w:rsidRDefault="001A7CAD" w:rsidP="001A7CAD">
      <w:r>
        <w:t>Table 2.0 below</w:t>
      </w:r>
      <w:r w:rsidR="00E9760B">
        <w:t>- Leading HR – Action Plan</w:t>
      </w:r>
      <w:r>
        <w:t>:</w:t>
      </w:r>
    </w:p>
    <w:tbl>
      <w:tblPr>
        <w:tblStyle w:val="TableGrid"/>
        <w:tblW w:w="0" w:type="auto"/>
        <w:tblInd w:w="720" w:type="dxa"/>
        <w:tblLook w:val="04A0" w:firstRow="1" w:lastRow="0" w:firstColumn="1" w:lastColumn="0" w:noHBand="0" w:noVBand="1"/>
      </w:tblPr>
      <w:tblGrid>
        <w:gridCol w:w="4237"/>
        <w:gridCol w:w="4059"/>
      </w:tblGrid>
      <w:tr w:rsidR="001A7CAD" w14:paraId="1C432A21" w14:textId="77777777" w:rsidTr="005B238D">
        <w:tc>
          <w:tcPr>
            <w:tcW w:w="8296" w:type="dxa"/>
            <w:gridSpan w:val="2"/>
          </w:tcPr>
          <w:p w14:paraId="34D2F664" w14:textId="46806EC7" w:rsidR="001A7CAD" w:rsidRDefault="001A7CAD" w:rsidP="005B238D">
            <w:pPr>
              <w:jc w:val="center"/>
            </w:pPr>
            <w:r>
              <w:t>Table 2.0: Leading HR</w:t>
            </w:r>
            <w:r w:rsidR="00E9760B">
              <w:t>- Action Plan</w:t>
            </w:r>
          </w:p>
        </w:tc>
      </w:tr>
      <w:tr w:rsidR="001A7CAD" w14:paraId="2DBDDD45" w14:textId="77777777" w:rsidTr="005B238D">
        <w:tc>
          <w:tcPr>
            <w:tcW w:w="4237" w:type="dxa"/>
          </w:tcPr>
          <w:p w14:paraId="57B3F89F" w14:textId="77777777" w:rsidR="001A7CAD" w:rsidRDefault="001A7CAD" w:rsidP="005B238D">
            <w:r>
              <w:t>Objective:</w:t>
            </w:r>
          </w:p>
        </w:tc>
        <w:tc>
          <w:tcPr>
            <w:tcW w:w="4059" w:type="dxa"/>
          </w:tcPr>
          <w:p w14:paraId="2E55D44A" w14:textId="77777777" w:rsidR="001A7CAD" w:rsidRDefault="001A7CAD" w:rsidP="005B238D">
            <w:r>
              <w:t>Seek prices for other recruitment platforms to help us find skilled workers needed in readiness for new care home opening next summer.</w:t>
            </w:r>
          </w:p>
        </w:tc>
      </w:tr>
      <w:tr w:rsidR="001A7CAD" w14:paraId="7A407BBF" w14:textId="77777777" w:rsidTr="005B238D">
        <w:tc>
          <w:tcPr>
            <w:tcW w:w="4237" w:type="dxa"/>
          </w:tcPr>
          <w:p w14:paraId="67DE775B" w14:textId="77777777" w:rsidR="001A7CAD" w:rsidRDefault="001A7CAD" w:rsidP="005B238D">
            <w:r>
              <w:t>Action:</w:t>
            </w:r>
          </w:p>
        </w:tc>
        <w:tc>
          <w:tcPr>
            <w:tcW w:w="4059" w:type="dxa"/>
          </w:tcPr>
          <w:p w14:paraId="5C95CF59" w14:textId="77777777" w:rsidR="001A7CAD" w:rsidRDefault="001A7CAD" w:rsidP="005B238D">
            <w:r>
              <w:t>Spend time with managers to understand and discuss the budget for recruitment and ask questions about potentially pricing up different recruitment platforms.</w:t>
            </w:r>
          </w:p>
        </w:tc>
      </w:tr>
      <w:tr w:rsidR="001A7CAD" w14:paraId="0DFA0DB6" w14:textId="77777777" w:rsidTr="005B238D">
        <w:tc>
          <w:tcPr>
            <w:tcW w:w="4237" w:type="dxa"/>
          </w:tcPr>
          <w:p w14:paraId="16D8363D" w14:textId="77777777" w:rsidR="001A7CAD" w:rsidRDefault="001A7CAD" w:rsidP="005B238D">
            <w:r>
              <w:t>Resources/Support needed:</w:t>
            </w:r>
          </w:p>
        </w:tc>
        <w:tc>
          <w:tcPr>
            <w:tcW w:w="4059" w:type="dxa"/>
          </w:tcPr>
          <w:p w14:paraId="7FA592B4" w14:textId="77777777" w:rsidR="001A7CAD" w:rsidRDefault="001A7CAD" w:rsidP="005B238D">
            <w:r>
              <w:t xml:space="preserve">Arrange a </w:t>
            </w:r>
            <w:proofErr w:type="spellStart"/>
            <w:r>
              <w:t>confrence</w:t>
            </w:r>
            <w:proofErr w:type="spellEnd"/>
            <w:r>
              <w:t xml:space="preserve"> with Financial Controller and HR Manager to discuss budgets. Further on I could then arrange another meeting with the HR Advisors and seek their advice if any or network with other care companies in the area for advice. </w:t>
            </w:r>
          </w:p>
        </w:tc>
      </w:tr>
      <w:tr w:rsidR="001A7CAD" w14:paraId="1EF12CBA" w14:textId="77777777" w:rsidTr="005B238D">
        <w:trPr>
          <w:trHeight w:val="58"/>
        </w:trPr>
        <w:tc>
          <w:tcPr>
            <w:tcW w:w="4237" w:type="dxa"/>
          </w:tcPr>
          <w:p w14:paraId="4CECBE95" w14:textId="77777777" w:rsidR="001A7CAD" w:rsidRDefault="001A7CAD" w:rsidP="005B238D">
            <w:r>
              <w:t xml:space="preserve">Target Date: </w:t>
            </w:r>
          </w:p>
        </w:tc>
        <w:tc>
          <w:tcPr>
            <w:tcW w:w="4059" w:type="dxa"/>
          </w:tcPr>
          <w:p w14:paraId="31582E33" w14:textId="77777777" w:rsidR="001A7CAD" w:rsidRDefault="001A7CAD" w:rsidP="005B238D">
            <w:r>
              <w:t>Feb 19</w:t>
            </w:r>
          </w:p>
        </w:tc>
      </w:tr>
    </w:tbl>
    <w:p w14:paraId="254D9903" w14:textId="77777777" w:rsidR="001A7CAD" w:rsidRDefault="001A7CAD" w:rsidP="001A7CAD"/>
    <w:p w14:paraId="2CF3DFD5" w14:textId="77777777" w:rsidR="001A7CAD" w:rsidRDefault="001A7CAD" w:rsidP="001A7CAD">
      <w:pPr>
        <w:pStyle w:val="ListParagraph"/>
        <w:numPr>
          <w:ilvl w:val="0"/>
          <w:numId w:val="5"/>
        </w:numPr>
        <w:spacing w:after="160" w:line="259" w:lineRule="auto"/>
      </w:pPr>
      <w:r>
        <w:t>Resourcing and talent planning</w:t>
      </w:r>
    </w:p>
    <w:p w14:paraId="22DEBCC2" w14:textId="7FF3C2BE" w:rsidR="001A7CAD" w:rsidRDefault="00110CFF" w:rsidP="001A7CAD">
      <w:r>
        <w:t xml:space="preserve">Being a </w:t>
      </w:r>
      <w:r w:rsidR="001A7CAD">
        <w:t xml:space="preserve">HR professional working as a Recruitment Assistant with in </w:t>
      </w:r>
      <w:proofErr w:type="spellStart"/>
      <w:r w:rsidR="001A7CAD">
        <w:t>Fieldbay</w:t>
      </w:r>
      <w:proofErr w:type="spellEnd"/>
      <w:r>
        <w:t xml:space="preserve">, </w:t>
      </w:r>
      <w:r w:rsidR="001A7CAD">
        <w:t>looking at my current role I would band myself at banding one in relation to the map. There are some aspects of banding 2 that are involved in my role but not all.   Diagram 5.0 below shows my development actions</w:t>
      </w:r>
      <w:r w:rsidR="00E9760B">
        <w:t>:</w:t>
      </w:r>
    </w:p>
    <w:p w14:paraId="55FC11CD" w14:textId="77777777" w:rsidR="001A7CAD" w:rsidRDefault="001A7CAD" w:rsidP="001A7CAD"/>
    <w:p w14:paraId="4243CF92" w14:textId="77777777" w:rsidR="001A7CAD" w:rsidRDefault="001A7CAD" w:rsidP="001A7CAD">
      <w:r>
        <w:t>Diagram 5.0: Resourcing and talent planning- Development Actions</w:t>
      </w:r>
    </w:p>
    <w:p w14:paraId="3E7EF5AC" w14:textId="77777777" w:rsidR="001A7CAD" w:rsidRDefault="001A7CAD" w:rsidP="001A7CAD">
      <w:r>
        <w:rPr>
          <w:noProof/>
        </w:rPr>
        <w:lastRenderedPageBreak/>
        <w:drawing>
          <wp:inline distT="0" distB="0" distL="0" distR="0" wp14:anchorId="272683AE" wp14:editId="0B96785D">
            <wp:extent cx="5585460" cy="1877368"/>
            <wp:effectExtent l="0" t="0" r="0" b="889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22490" t="38914" r="22261" b="26470"/>
                    <a:stretch/>
                  </pic:blipFill>
                  <pic:spPr bwMode="auto">
                    <a:xfrm>
                      <a:off x="0" y="0"/>
                      <a:ext cx="5595312" cy="1880680"/>
                    </a:xfrm>
                    <a:prstGeom prst="rect">
                      <a:avLst/>
                    </a:prstGeom>
                    <a:ln>
                      <a:noFill/>
                    </a:ln>
                    <a:extLst>
                      <a:ext uri="{53640926-AAD7-44D8-BBD7-CCE9431645EC}">
                        <a14:shadowObscured xmlns:a14="http://schemas.microsoft.com/office/drawing/2010/main"/>
                      </a:ext>
                    </a:extLst>
                  </pic:spPr>
                </pic:pic>
              </a:graphicData>
            </a:graphic>
          </wp:inline>
        </w:drawing>
      </w:r>
    </w:p>
    <w:p w14:paraId="27A394F6" w14:textId="0F4A8D37" w:rsidR="001A7CAD" w:rsidRDefault="001A7CAD" w:rsidP="001A7CAD">
      <w:r>
        <w:t>Table 3.0</w:t>
      </w:r>
      <w:r w:rsidR="00E9760B">
        <w:t>- Resource and Talent Planning – Action Plan</w:t>
      </w:r>
      <w:r>
        <w:t>:</w:t>
      </w:r>
    </w:p>
    <w:tbl>
      <w:tblPr>
        <w:tblStyle w:val="TableGrid"/>
        <w:tblW w:w="0" w:type="auto"/>
        <w:tblInd w:w="720" w:type="dxa"/>
        <w:tblLook w:val="04A0" w:firstRow="1" w:lastRow="0" w:firstColumn="1" w:lastColumn="0" w:noHBand="0" w:noVBand="1"/>
      </w:tblPr>
      <w:tblGrid>
        <w:gridCol w:w="4237"/>
        <w:gridCol w:w="4059"/>
      </w:tblGrid>
      <w:tr w:rsidR="001A7CAD" w14:paraId="2BF33E15" w14:textId="77777777" w:rsidTr="005B238D">
        <w:tc>
          <w:tcPr>
            <w:tcW w:w="8296" w:type="dxa"/>
            <w:gridSpan w:val="2"/>
          </w:tcPr>
          <w:p w14:paraId="4996742A" w14:textId="31D0052E" w:rsidR="001A7CAD" w:rsidRDefault="001A7CAD" w:rsidP="005B238D">
            <w:pPr>
              <w:jc w:val="center"/>
            </w:pPr>
            <w:r>
              <w:t>Table 3.0: Resourcing and Talent Planning</w:t>
            </w:r>
            <w:r w:rsidR="00E9760B">
              <w:t xml:space="preserve"> – Action Plan</w:t>
            </w:r>
          </w:p>
        </w:tc>
      </w:tr>
      <w:tr w:rsidR="001A7CAD" w14:paraId="49D22348" w14:textId="77777777" w:rsidTr="005B238D">
        <w:tc>
          <w:tcPr>
            <w:tcW w:w="4237" w:type="dxa"/>
          </w:tcPr>
          <w:p w14:paraId="2DA188C4" w14:textId="77777777" w:rsidR="001A7CAD" w:rsidRDefault="001A7CAD" w:rsidP="005B238D">
            <w:r>
              <w:t>Objective:</w:t>
            </w:r>
          </w:p>
        </w:tc>
        <w:tc>
          <w:tcPr>
            <w:tcW w:w="4059" w:type="dxa"/>
          </w:tcPr>
          <w:p w14:paraId="29089894" w14:textId="77777777" w:rsidR="001A7CAD" w:rsidRDefault="001A7CAD" w:rsidP="005B238D">
            <w:r>
              <w:t>Recommend Improvements to selection process or assessment process</w:t>
            </w:r>
          </w:p>
        </w:tc>
      </w:tr>
      <w:tr w:rsidR="001A7CAD" w14:paraId="5B0C24FB" w14:textId="77777777" w:rsidTr="005B238D">
        <w:tc>
          <w:tcPr>
            <w:tcW w:w="4237" w:type="dxa"/>
          </w:tcPr>
          <w:p w14:paraId="1DA05FDE" w14:textId="77777777" w:rsidR="001A7CAD" w:rsidRDefault="001A7CAD" w:rsidP="005B238D">
            <w:r>
              <w:t>Action:</w:t>
            </w:r>
          </w:p>
        </w:tc>
        <w:tc>
          <w:tcPr>
            <w:tcW w:w="4059" w:type="dxa"/>
          </w:tcPr>
          <w:p w14:paraId="2C8A91E7" w14:textId="77777777" w:rsidR="001A7CAD" w:rsidRDefault="001A7CAD" w:rsidP="005B238D">
            <w:r>
              <w:t>To create a scoring chart for candidate interviews</w:t>
            </w:r>
          </w:p>
        </w:tc>
      </w:tr>
      <w:tr w:rsidR="001A7CAD" w14:paraId="07EC7400" w14:textId="77777777" w:rsidTr="005B238D">
        <w:tc>
          <w:tcPr>
            <w:tcW w:w="4237" w:type="dxa"/>
          </w:tcPr>
          <w:p w14:paraId="7BF397C2" w14:textId="77777777" w:rsidR="001A7CAD" w:rsidRDefault="001A7CAD" w:rsidP="005B238D">
            <w:r>
              <w:t>Resources/Support needed:</w:t>
            </w:r>
          </w:p>
        </w:tc>
        <w:tc>
          <w:tcPr>
            <w:tcW w:w="4059" w:type="dxa"/>
          </w:tcPr>
          <w:p w14:paraId="4B11E0DE" w14:textId="77777777" w:rsidR="001A7CAD" w:rsidRDefault="001A7CAD" w:rsidP="005B238D">
            <w:r>
              <w:t>Researching assessment methods and looking at other companies in the care sector and how they recruit. This could also be used as benchmarking. This could also include looking at online courses into successful ways into finding talent and assessment methods.</w:t>
            </w:r>
          </w:p>
        </w:tc>
      </w:tr>
      <w:tr w:rsidR="001A7CAD" w14:paraId="0FE87FA8" w14:textId="77777777" w:rsidTr="005B238D">
        <w:trPr>
          <w:trHeight w:val="58"/>
        </w:trPr>
        <w:tc>
          <w:tcPr>
            <w:tcW w:w="4237" w:type="dxa"/>
          </w:tcPr>
          <w:p w14:paraId="152AE531" w14:textId="77777777" w:rsidR="001A7CAD" w:rsidRDefault="001A7CAD" w:rsidP="005B238D">
            <w:r>
              <w:t xml:space="preserve">Target Date: </w:t>
            </w:r>
          </w:p>
        </w:tc>
        <w:tc>
          <w:tcPr>
            <w:tcW w:w="4059" w:type="dxa"/>
          </w:tcPr>
          <w:p w14:paraId="29A73D54" w14:textId="77777777" w:rsidR="001A7CAD" w:rsidRDefault="001A7CAD" w:rsidP="005B238D">
            <w:r>
              <w:t>January 2019</w:t>
            </w:r>
          </w:p>
        </w:tc>
      </w:tr>
    </w:tbl>
    <w:p w14:paraId="65761616" w14:textId="77777777" w:rsidR="001A7CAD" w:rsidRDefault="001A7CAD" w:rsidP="001A7CAD"/>
    <w:p w14:paraId="7E3A43D2" w14:textId="77777777" w:rsidR="001A7CAD" w:rsidRDefault="001A7CAD" w:rsidP="001A7CAD"/>
    <w:p w14:paraId="1C48DCD5" w14:textId="7CE51EE8" w:rsidR="001A7CAD" w:rsidRDefault="001A7CAD" w:rsidP="001A7CAD">
      <w:r>
        <w:t xml:space="preserve">I have chosen the above areas to develop as these are close to my area of work within my role at </w:t>
      </w:r>
      <w:proofErr w:type="spellStart"/>
      <w:r>
        <w:t>Fieldbay</w:t>
      </w:r>
      <w:proofErr w:type="spellEnd"/>
      <w:r>
        <w:t xml:space="preserve"> and </w:t>
      </w:r>
      <w:r w:rsidR="00110CFF">
        <w:t>could progress me</w:t>
      </w:r>
      <w:r>
        <w:t xml:space="preserve"> within the CIPD map and advancing or widening my knowledge in HR. This knowledge and skills </w:t>
      </w:r>
      <w:proofErr w:type="gramStart"/>
      <w:r w:rsidR="004836FE">
        <w:t>is</w:t>
      </w:r>
      <w:proofErr w:type="gramEnd"/>
      <w:r w:rsidR="004836FE">
        <w:t xml:space="preserve"> </w:t>
      </w:r>
      <w:r>
        <w:t>beneficial to me</w:t>
      </w:r>
      <w:r w:rsidR="004836FE">
        <w:t xml:space="preserve">, </w:t>
      </w:r>
      <w:r>
        <w:t xml:space="preserve">also </w:t>
      </w:r>
      <w:r w:rsidR="004836FE">
        <w:t>for</w:t>
      </w:r>
      <w:r>
        <w:t xml:space="preserve"> me to move up the banding in the role and also give me the knowledge to eventually progress into HR advisor role. Being an individual who </w:t>
      </w:r>
      <w:r w:rsidR="004836FE">
        <w:t>likes to be</w:t>
      </w:r>
      <w:r>
        <w:t xml:space="preserve"> to be taught and find being taught </w:t>
      </w:r>
      <w:r w:rsidR="004836FE">
        <w:t xml:space="preserve">as a more hands on approach </w:t>
      </w:r>
      <w:r>
        <w:t xml:space="preserve">a better style of learning for me. Having experienced doing online course, this is not the best learning method as I prefer the more interactive approach. For this reason, I find the above areas for self-development and the resources I will use to meet these will meet my preferred learning style. </w:t>
      </w:r>
    </w:p>
    <w:p w14:paraId="324C8F80" w14:textId="23426906" w:rsidR="001A7CAD" w:rsidRDefault="001A7CAD" w:rsidP="001A7CAD">
      <w:r>
        <w:t xml:space="preserve">In 1974 David Kolb made the learning theory which sets out 4 different types of learning styles. This is also based on the 4-stage learning cycle also by </w:t>
      </w:r>
      <w:proofErr w:type="gramStart"/>
      <w:r>
        <w:t>Kolb</w:t>
      </w:r>
      <w:r w:rsidR="004836FE">
        <w:t xml:space="preserve">, </w:t>
      </w:r>
      <w:r>
        <w:t xml:space="preserve"> Kolb</w:t>
      </w:r>
      <w:proofErr w:type="gramEnd"/>
      <w:r>
        <w:t xml:space="preserve"> identifies 4 learning style preferences:</w:t>
      </w:r>
    </w:p>
    <w:p w14:paraId="3E29FD36" w14:textId="77777777" w:rsidR="001A7CAD" w:rsidRDefault="001A7CAD" w:rsidP="001A7CAD">
      <w:pPr>
        <w:pStyle w:val="ListParagraph"/>
        <w:numPr>
          <w:ilvl w:val="0"/>
          <w:numId w:val="9"/>
        </w:numPr>
        <w:spacing w:after="160" w:line="259" w:lineRule="auto"/>
      </w:pPr>
      <w:proofErr w:type="gramStart"/>
      <w:r>
        <w:t>Diverging  -</w:t>
      </w:r>
      <w:proofErr w:type="gramEnd"/>
      <w:r>
        <w:t xml:space="preserve"> Feel and Watch -  Watching and taking in information</w:t>
      </w:r>
    </w:p>
    <w:p w14:paraId="6BE3E70B" w14:textId="77777777" w:rsidR="001A7CAD" w:rsidRDefault="001A7CAD" w:rsidP="001A7CAD">
      <w:pPr>
        <w:pStyle w:val="ListParagraph"/>
        <w:numPr>
          <w:ilvl w:val="0"/>
          <w:numId w:val="9"/>
        </w:numPr>
        <w:spacing w:after="160" w:line="259" w:lineRule="auto"/>
      </w:pPr>
      <w:r>
        <w:t>Converging – Think and do – Being able to solve problems using their learning</w:t>
      </w:r>
    </w:p>
    <w:p w14:paraId="21237674" w14:textId="77777777" w:rsidR="001A7CAD" w:rsidRDefault="001A7CAD" w:rsidP="001A7CAD">
      <w:pPr>
        <w:pStyle w:val="ListParagraph"/>
        <w:numPr>
          <w:ilvl w:val="0"/>
          <w:numId w:val="9"/>
        </w:numPr>
        <w:spacing w:after="160" w:line="259" w:lineRule="auto"/>
      </w:pPr>
      <w:r>
        <w:t>Accommodating– feel and do – More hands-on approach to learning</w:t>
      </w:r>
    </w:p>
    <w:p w14:paraId="6883F184" w14:textId="77777777" w:rsidR="001A7CAD" w:rsidRDefault="001A7CAD" w:rsidP="001A7CAD">
      <w:pPr>
        <w:pStyle w:val="ListParagraph"/>
        <w:numPr>
          <w:ilvl w:val="0"/>
          <w:numId w:val="9"/>
        </w:numPr>
        <w:spacing w:after="160" w:line="259" w:lineRule="auto"/>
      </w:pPr>
      <w:r>
        <w:t xml:space="preserve">Assimilating – Think and watch – Having a more logical approach with ideas </w:t>
      </w:r>
    </w:p>
    <w:p w14:paraId="28D549B1" w14:textId="77777777" w:rsidR="001A7CAD" w:rsidRDefault="001A7CAD" w:rsidP="001A7CAD">
      <w:pPr>
        <w:ind w:left="360"/>
      </w:pPr>
      <w:r>
        <w:t xml:space="preserve">                                                                                                                                 (Kolb 1976)</w:t>
      </w:r>
    </w:p>
    <w:p w14:paraId="1978E4FE" w14:textId="338E56C8" w:rsidR="001A7CAD" w:rsidRDefault="001A7CAD" w:rsidP="001A7CAD">
      <w:r>
        <w:lastRenderedPageBreak/>
        <w:t xml:space="preserve">Following on from </w:t>
      </w:r>
      <w:proofErr w:type="spellStart"/>
      <w:r>
        <w:t>Kolbs</w:t>
      </w:r>
      <w:proofErr w:type="spellEnd"/>
      <w:r>
        <w:t xml:space="preserve"> theory there are lots of ways an individual can learn for example E-learning, attending </w:t>
      </w:r>
      <w:r w:rsidR="004836FE">
        <w:t>conferences</w:t>
      </w:r>
      <w:r>
        <w:t xml:space="preserve"> and </w:t>
      </w:r>
      <w:r w:rsidR="004836FE">
        <w:t>coaching</w:t>
      </w:r>
      <w:r>
        <w:t>. These examples are tailored to the way personally I find I learn efficiently and are linked to my PDP plan. Please see below Table 4.0 illustrating the advantages and disadvantages of these:</w:t>
      </w:r>
    </w:p>
    <w:tbl>
      <w:tblPr>
        <w:tblStyle w:val="TableGrid"/>
        <w:tblW w:w="0" w:type="auto"/>
        <w:tblLook w:val="04A0" w:firstRow="1" w:lastRow="0" w:firstColumn="1" w:lastColumn="0" w:noHBand="0" w:noVBand="1"/>
      </w:tblPr>
      <w:tblGrid>
        <w:gridCol w:w="4508"/>
        <w:gridCol w:w="4508"/>
      </w:tblGrid>
      <w:tr w:rsidR="001A7CAD" w14:paraId="4EA134E6" w14:textId="77777777" w:rsidTr="005B238D">
        <w:tc>
          <w:tcPr>
            <w:tcW w:w="9016" w:type="dxa"/>
            <w:gridSpan w:val="2"/>
          </w:tcPr>
          <w:p w14:paraId="4DF5A802" w14:textId="77777777" w:rsidR="001A7CAD" w:rsidRDefault="001A7CAD" w:rsidP="005B238D">
            <w:r>
              <w:t>Table 4.0- Advantages and Disadvantages of Learning Styles</w:t>
            </w:r>
          </w:p>
          <w:p w14:paraId="643B365B" w14:textId="77777777" w:rsidR="001A7CAD" w:rsidRDefault="001A7CAD" w:rsidP="005B238D"/>
        </w:tc>
      </w:tr>
      <w:tr w:rsidR="001A7CAD" w14:paraId="0C3A0186" w14:textId="77777777" w:rsidTr="005B238D">
        <w:tc>
          <w:tcPr>
            <w:tcW w:w="9016" w:type="dxa"/>
            <w:gridSpan w:val="2"/>
          </w:tcPr>
          <w:p w14:paraId="19772E5A" w14:textId="77777777" w:rsidR="001A7CAD" w:rsidRDefault="001A7CAD" w:rsidP="005B238D">
            <w:r>
              <w:t>E- Learning</w:t>
            </w:r>
          </w:p>
        </w:tc>
      </w:tr>
      <w:tr w:rsidR="001A7CAD" w14:paraId="3D994511" w14:textId="77777777" w:rsidTr="005B238D">
        <w:tc>
          <w:tcPr>
            <w:tcW w:w="4508" w:type="dxa"/>
          </w:tcPr>
          <w:p w14:paraId="28592874" w14:textId="77777777" w:rsidR="001A7CAD" w:rsidRDefault="001A7CAD" w:rsidP="005B238D">
            <w:r>
              <w:t>Advantages</w:t>
            </w:r>
          </w:p>
          <w:p w14:paraId="7F71BB82" w14:textId="77777777" w:rsidR="001A7CAD" w:rsidRDefault="001A7CAD" w:rsidP="005B238D">
            <w:pPr>
              <w:pStyle w:val="ListParagraph"/>
              <w:numPr>
                <w:ilvl w:val="0"/>
                <w:numId w:val="5"/>
              </w:numPr>
            </w:pPr>
            <w:r>
              <w:t>Can do in your own time and space</w:t>
            </w:r>
          </w:p>
          <w:p w14:paraId="49337478" w14:textId="77777777" w:rsidR="001A7CAD" w:rsidRDefault="001A7CAD" w:rsidP="005B238D">
            <w:pPr>
              <w:pStyle w:val="ListParagraph"/>
              <w:numPr>
                <w:ilvl w:val="0"/>
                <w:numId w:val="5"/>
              </w:numPr>
            </w:pPr>
            <w:r>
              <w:t>Can be relatively cheap</w:t>
            </w:r>
          </w:p>
          <w:p w14:paraId="5607FE61" w14:textId="77777777" w:rsidR="001A7CAD" w:rsidRDefault="001A7CAD" w:rsidP="005B238D">
            <w:pPr>
              <w:pStyle w:val="ListParagraph"/>
              <w:numPr>
                <w:ilvl w:val="0"/>
                <w:numId w:val="5"/>
              </w:numPr>
            </w:pPr>
            <w:r>
              <w:t>can be interpreted in other types of learning</w:t>
            </w:r>
          </w:p>
          <w:p w14:paraId="0BB6A077" w14:textId="77777777" w:rsidR="001A7CAD" w:rsidRDefault="001A7CAD" w:rsidP="005B238D">
            <w:pPr>
              <w:pStyle w:val="ListParagraph"/>
              <w:numPr>
                <w:ilvl w:val="0"/>
                <w:numId w:val="5"/>
              </w:numPr>
            </w:pPr>
            <w:r>
              <w:t>Efficiency</w:t>
            </w:r>
          </w:p>
          <w:p w14:paraId="7836A4CF" w14:textId="77777777" w:rsidR="001A7CAD" w:rsidRDefault="001A7CAD" w:rsidP="005B238D">
            <w:pPr>
              <w:ind w:left="360"/>
            </w:pPr>
          </w:p>
        </w:tc>
        <w:tc>
          <w:tcPr>
            <w:tcW w:w="4508" w:type="dxa"/>
          </w:tcPr>
          <w:p w14:paraId="635D8026" w14:textId="77777777" w:rsidR="001A7CAD" w:rsidRDefault="001A7CAD" w:rsidP="005B238D">
            <w:r>
              <w:t>Disadvantages</w:t>
            </w:r>
          </w:p>
          <w:p w14:paraId="150A21D3" w14:textId="77777777" w:rsidR="001A7CAD" w:rsidRDefault="001A7CAD" w:rsidP="005B238D">
            <w:pPr>
              <w:pStyle w:val="ListParagraph"/>
              <w:numPr>
                <w:ilvl w:val="0"/>
                <w:numId w:val="10"/>
              </w:numPr>
            </w:pPr>
            <w:r>
              <w:t xml:space="preserve">Can sometimes be too broad </w:t>
            </w:r>
          </w:p>
          <w:p w14:paraId="40C06455" w14:textId="77777777" w:rsidR="001A7CAD" w:rsidRDefault="001A7CAD" w:rsidP="005B238D">
            <w:pPr>
              <w:pStyle w:val="ListParagraph"/>
              <w:numPr>
                <w:ilvl w:val="0"/>
                <w:numId w:val="10"/>
              </w:numPr>
            </w:pPr>
            <w:r>
              <w:t>No person interaction</w:t>
            </w:r>
          </w:p>
          <w:p w14:paraId="2FD5F210" w14:textId="77777777" w:rsidR="001A7CAD" w:rsidRDefault="001A7CAD" w:rsidP="005B238D">
            <w:pPr>
              <w:pStyle w:val="ListParagraph"/>
              <w:numPr>
                <w:ilvl w:val="0"/>
                <w:numId w:val="10"/>
              </w:numPr>
            </w:pPr>
            <w:r>
              <w:t>All online access</w:t>
            </w:r>
          </w:p>
          <w:p w14:paraId="3DB419D8" w14:textId="77777777" w:rsidR="001A7CAD" w:rsidRDefault="001A7CAD" w:rsidP="005B238D">
            <w:pPr>
              <w:pStyle w:val="ListParagraph"/>
              <w:numPr>
                <w:ilvl w:val="0"/>
                <w:numId w:val="10"/>
              </w:numPr>
            </w:pPr>
            <w:r>
              <w:t>All results are marked by a computer</w:t>
            </w:r>
          </w:p>
          <w:p w14:paraId="415038A1" w14:textId="77777777" w:rsidR="001A7CAD" w:rsidRDefault="001A7CAD" w:rsidP="005B238D">
            <w:pPr>
              <w:pStyle w:val="ListParagraph"/>
            </w:pPr>
          </w:p>
        </w:tc>
      </w:tr>
      <w:tr w:rsidR="001A7CAD" w14:paraId="36FAFE2E" w14:textId="77777777" w:rsidTr="005B238D">
        <w:tc>
          <w:tcPr>
            <w:tcW w:w="9016" w:type="dxa"/>
            <w:gridSpan w:val="2"/>
          </w:tcPr>
          <w:p w14:paraId="3BFB6914" w14:textId="77777777" w:rsidR="001A7CAD" w:rsidRDefault="001A7CAD" w:rsidP="005B238D">
            <w:r>
              <w:t>Attending a conference</w:t>
            </w:r>
          </w:p>
        </w:tc>
      </w:tr>
      <w:tr w:rsidR="001A7CAD" w14:paraId="71E66828" w14:textId="77777777" w:rsidTr="005B238D">
        <w:tc>
          <w:tcPr>
            <w:tcW w:w="4508" w:type="dxa"/>
          </w:tcPr>
          <w:p w14:paraId="55F6035A" w14:textId="77777777" w:rsidR="001A7CAD" w:rsidRDefault="001A7CAD" w:rsidP="005B238D">
            <w:r>
              <w:t>Advantages</w:t>
            </w:r>
          </w:p>
          <w:p w14:paraId="59EB68F6" w14:textId="77777777" w:rsidR="001A7CAD" w:rsidRDefault="001A7CAD" w:rsidP="005B238D">
            <w:pPr>
              <w:pStyle w:val="ListParagraph"/>
              <w:numPr>
                <w:ilvl w:val="0"/>
                <w:numId w:val="11"/>
              </w:numPr>
            </w:pPr>
            <w:r>
              <w:t>Interactive</w:t>
            </w:r>
          </w:p>
          <w:p w14:paraId="37269A55" w14:textId="77777777" w:rsidR="001A7CAD" w:rsidRDefault="001A7CAD" w:rsidP="005B238D">
            <w:pPr>
              <w:pStyle w:val="ListParagraph"/>
              <w:numPr>
                <w:ilvl w:val="0"/>
                <w:numId w:val="11"/>
              </w:numPr>
            </w:pPr>
            <w:r>
              <w:t>Tailored to the subject</w:t>
            </w:r>
          </w:p>
          <w:p w14:paraId="5EFB771C" w14:textId="77777777" w:rsidR="001A7CAD" w:rsidRDefault="001A7CAD" w:rsidP="005B238D">
            <w:pPr>
              <w:pStyle w:val="ListParagraph"/>
              <w:numPr>
                <w:ilvl w:val="0"/>
                <w:numId w:val="11"/>
              </w:numPr>
            </w:pPr>
            <w:r>
              <w:t>Flexible in terms of time as you can arrange as and when needed</w:t>
            </w:r>
          </w:p>
          <w:p w14:paraId="70154AE8" w14:textId="77777777" w:rsidR="001A7CAD" w:rsidRDefault="001A7CAD" w:rsidP="005B238D">
            <w:pPr>
              <w:pStyle w:val="ListParagraph"/>
              <w:numPr>
                <w:ilvl w:val="0"/>
                <w:numId w:val="11"/>
              </w:numPr>
            </w:pPr>
            <w:r>
              <w:t>Being able to network with other attendees</w:t>
            </w:r>
          </w:p>
          <w:p w14:paraId="7BE78909" w14:textId="77777777" w:rsidR="001A7CAD" w:rsidRDefault="001A7CAD" w:rsidP="005B238D"/>
        </w:tc>
        <w:tc>
          <w:tcPr>
            <w:tcW w:w="4508" w:type="dxa"/>
          </w:tcPr>
          <w:p w14:paraId="7C8107B1" w14:textId="77777777" w:rsidR="001A7CAD" w:rsidRDefault="001A7CAD" w:rsidP="005B238D">
            <w:r>
              <w:t>Disadvantages</w:t>
            </w:r>
          </w:p>
          <w:p w14:paraId="7D110104" w14:textId="77777777" w:rsidR="001A7CAD" w:rsidRDefault="001A7CAD" w:rsidP="005B238D">
            <w:pPr>
              <w:pStyle w:val="ListParagraph"/>
              <w:numPr>
                <w:ilvl w:val="0"/>
                <w:numId w:val="12"/>
              </w:numPr>
            </w:pPr>
            <w:r>
              <w:t>Cost- sometimes can be expensive</w:t>
            </w:r>
          </w:p>
          <w:p w14:paraId="1060F011" w14:textId="77777777" w:rsidR="001A7CAD" w:rsidRDefault="001A7CAD" w:rsidP="005B238D">
            <w:pPr>
              <w:pStyle w:val="ListParagraph"/>
            </w:pPr>
          </w:p>
        </w:tc>
      </w:tr>
      <w:tr w:rsidR="001A7CAD" w14:paraId="61482514" w14:textId="77777777" w:rsidTr="005B238D">
        <w:tc>
          <w:tcPr>
            <w:tcW w:w="9016" w:type="dxa"/>
            <w:gridSpan w:val="2"/>
          </w:tcPr>
          <w:p w14:paraId="2F36B846" w14:textId="77777777" w:rsidR="001A7CAD" w:rsidRDefault="001A7CAD" w:rsidP="005B238D">
            <w:r>
              <w:t>Coaching</w:t>
            </w:r>
          </w:p>
        </w:tc>
      </w:tr>
      <w:tr w:rsidR="001A7CAD" w14:paraId="6A9042E5" w14:textId="77777777" w:rsidTr="005B238D">
        <w:tc>
          <w:tcPr>
            <w:tcW w:w="4508" w:type="dxa"/>
          </w:tcPr>
          <w:p w14:paraId="27C34D54" w14:textId="77777777" w:rsidR="001A7CAD" w:rsidRDefault="001A7CAD" w:rsidP="005B238D">
            <w:r>
              <w:t>Advantages</w:t>
            </w:r>
          </w:p>
          <w:p w14:paraId="0A7A59EC" w14:textId="77777777" w:rsidR="001A7CAD" w:rsidRDefault="001A7CAD" w:rsidP="005B238D">
            <w:pPr>
              <w:pStyle w:val="ListParagraph"/>
              <w:numPr>
                <w:ilvl w:val="0"/>
                <w:numId w:val="13"/>
              </w:numPr>
            </w:pPr>
            <w:r>
              <w:t>On the job training</w:t>
            </w:r>
          </w:p>
          <w:p w14:paraId="12D87460" w14:textId="77777777" w:rsidR="001A7CAD" w:rsidRDefault="001A7CAD" w:rsidP="005B238D">
            <w:pPr>
              <w:pStyle w:val="ListParagraph"/>
              <w:numPr>
                <w:ilvl w:val="0"/>
                <w:numId w:val="13"/>
              </w:numPr>
            </w:pPr>
            <w:r>
              <w:t>Flexibility</w:t>
            </w:r>
          </w:p>
          <w:p w14:paraId="14F53ED9" w14:textId="77777777" w:rsidR="001A7CAD" w:rsidRDefault="001A7CAD" w:rsidP="005B238D">
            <w:pPr>
              <w:pStyle w:val="ListParagraph"/>
              <w:numPr>
                <w:ilvl w:val="0"/>
                <w:numId w:val="13"/>
              </w:numPr>
            </w:pPr>
            <w:r>
              <w:t>Cost effective as learning from someone within the business</w:t>
            </w:r>
          </w:p>
          <w:p w14:paraId="1F78D89C" w14:textId="77777777" w:rsidR="001A7CAD" w:rsidRDefault="001A7CAD" w:rsidP="005B238D">
            <w:pPr>
              <w:pStyle w:val="ListParagraph"/>
              <w:numPr>
                <w:ilvl w:val="0"/>
                <w:numId w:val="13"/>
              </w:numPr>
            </w:pPr>
            <w:r>
              <w:t>Learning in specific things related to the subject</w:t>
            </w:r>
          </w:p>
        </w:tc>
        <w:tc>
          <w:tcPr>
            <w:tcW w:w="4508" w:type="dxa"/>
          </w:tcPr>
          <w:p w14:paraId="7A1AA0F9" w14:textId="77777777" w:rsidR="001A7CAD" w:rsidRDefault="001A7CAD" w:rsidP="005B238D">
            <w:r>
              <w:t>Disadvantages</w:t>
            </w:r>
          </w:p>
          <w:p w14:paraId="6A9E7B86" w14:textId="77777777" w:rsidR="001A7CAD" w:rsidRDefault="001A7CAD" w:rsidP="005B238D">
            <w:pPr>
              <w:pStyle w:val="ListParagraph"/>
              <w:numPr>
                <w:ilvl w:val="0"/>
                <w:numId w:val="14"/>
              </w:numPr>
            </w:pPr>
            <w:r>
              <w:t>Picking up bad habits</w:t>
            </w:r>
          </w:p>
          <w:p w14:paraId="5CF5A250" w14:textId="77777777" w:rsidR="001A7CAD" w:rsidRDefault="001A7CAD" w:rsidP="005B238D">
            <w:pPr>
              <w:pStyle w:val="ListParagraph"/>
              <w:numPr>
                <w:ilvl w:val="0"/>
                <w:numId w:val="14"/>
              </w:numPr>
            </w:pPr>
            <w:r>
              <w:t>Maybe time consuming if other priorities take over within the business</w:t>
            </w:r>
          </w:p>
          <w:p w14:paraId="5660C0B6" w14:textId="77777777" w:rsidR="001A7CAD" w:rsidRDefault="001A7CAD" w:rsidP="005B238D">
            <w:pPr>
              <w:pStyle w:val="ListParagraph"/>
              <w:numPr>
                <w:ilvl w:val="0"/>
                <w:numId w:val="14"/>
              </w:numPr>
            </w:pPr>
            <w:r>
              <w:t>Could be hard to monitor the development stages</w:t>
            </w:r>
          </w:p>
          <w:p w14:paraId="58CDE44D" w14:textId="77777777" w:rsidR="001A7CAD" w:rsidRDefault="001A7CAD" w:rsidP="005B238D">
            <w:pPr>
              <w:pStyle w:val="ListParagraph"/>
            </w:pPr>
          </w:p>
          <w:p w14:paraId="6DBC442C" w14:textId="77777777" w:rsidR="001A7CAD" w:rsidRDefault="001A7CAD" w:rsidP="005B238D"/>
        </w:tc>
      </w:tr>
    </w:tbl>
    <w:p w14:paraId="3B632F39" w14:textId="77777777" w:rsidR="001A7CAD" w:rsidRDefault="001A7CAD" w:rsidP="001A7CAD"/>
    <w:p w14:paraId="671763FD" w14:textId="1ECEBBB3" w:rsidR="001A7CAD" w:rsidRDefault="004836FE" w:rsidP="001A7CAD">
      <w:r>
        <w:t>T</w:t>
      </w:r>
      <w:r w:rsidR="001A7CAD">
        <w:t>here are other theorist</w:t>
      </w:r>
      <w:r>
        <w:t xml:space="preserve">s </w:t>
      </w:r>
      <w:r w:rsidR="001A7CAD">
        <w:t xml:space="preserve">who have different beliefs in which people learn </w:t>
      </w:r>
      <w:proofErr w:type="gramStart"/>
      <w:r w:rsidR="001A7CAD">
        <w:t>bes</w:t>
      </w:r>
      <w:r>
        <w:t>t,</w:t>
      </w:r>
      <w:r w:rsidR="001A7CAD">
        <w:t xml:space="preserve">  Peter</w:t>
      </w:r>
      <w:proofErr w:type="gramEnd"/>
      <w:r w:rsidR="001A7CAD">
        <w:t xml:space="preserve"> Honey and Alan Mumford were also ones who identified learning styles based on the theory of Kolb. These are </w:t>
      </w:r>
    </w:p>
    <w:p w14:paraId="0763C94A" w14:textId="77777777" w:rsidR="001A7CAD" w:rsidRDefault="001A7CAD" w:rsidP="001A7CAD">
      <w:pPr>
        <w:pStyle w:val="ListParagraph"/>
        <w:numPr>
          <w:ilvl w:val="0"/>
          <w:numId w:val="15"/>
        </w:numPr>
        <w:spacing w:after="160" w:line="259" w:lineRule="auto"/>
      </w:pPr>
      <w:r>
        <w:t>Activist – more hands-on approach</w:t>
      </w:r>
    </w:p>
    <w:p w14:paraId="1A2DD056" w14:textId="77777777" w:rsidR="001A7CAD" w:rsidRDefault="001A7CAD" w:rsidP="001A7CAD">
      <w:pPr>
        <w:pStyle w:val="ListParagraph"/>
        <w:numPr>
          <w:ilvl w:val="0"/>
          <w:numId w:val="15"/>
        </w:numPr>
        <w:spacing w:after="160" w:line="259" w:lineRule="auto"/>
      </w:pPr>
      <w:r>
        <w:t>Theorist – more theory based</w:t>
      </w:r>
    </w:p>
    <w:p w14:paraId="6A9E2C69" w14:textId="77777777" w:rsidR="001A7CAD" w:rsidRDefault="001A7CAD" w:rsidP="001A7CAD">
      <w:pPr>
        <w:pStyle w:val="ListParagraph"/>
        <w:numPr>
          <w:ilvl w:val="0"/>
          <w:numId w:val="15"/>
        </w:numPr>
        <w:spacing w:after="160" w:line="259" w:lineRule="auto"/>
      </w:pPr>
      <w:r>
        <w:t>Pragmatist – putting learning into practice</w:t>
      </w:r>
    </w:p>
    <w:p w14:paraId="511AA8B0" w14:textId="77777777" w:rsidR="001A7CAD" w:rsidRDefault="001A7CAD" w:rsidP="001A7CAD">
      <w:pPr>
        <w:pStyle w:val="ListParagraph"/>
        <w:numPr>
          <w:ilvl w:val="0"/>
          <w:numId w:val="15"/>
        </w:numPr>
        <w:spacing w:after="160" w:line="259" w:lineRule="auto"/>
      </w:pPr>
      <w:r>
        <w:t>Reflector – observing and thinking</w:t>
      </w:r>
    </w:p>
    <w:p w14:paraId="06C63B09" w14:textId="77777777" w:rsidR="001A7CAD" w:rsidRDefault="001A7CAD" w:rsidP="001A7CAD">
      <w:pPr>
        <w:ind w:left="360"/>
        <w:jc w:val="right"/>
      </w:pPr>
      <w:r>
        <w:t>University of Leicester (2018)</w:t>
      </w:r>
    </w:p>
    <w:p w14:paraId="7DD38C9A" w14:textId="7F5AE283" w:rsidR="001A7CAD" w:rsidRDefault="001A7CAD" w:rsidP="001A7CAD">
      <w:r>
        <w:t xml:space="preserve">Honey and Mumford in 1986 created the learning styles questionnaire. </w:t>
      </w:r>
      <w:r w:rsidR="006E6112">
        <w:t xml:space="preserve">Its </w:t>
      </w:r>
      <w:r w:rsidR="008E2429">
        <w:t xml:space="preserve">pieced </w:t>
      </w:r>
      <w:r>
        <w:t xml:space="preserve">together of 80 questions. </w:t>
      </w:r>
      <w:r w:rsidR="006E6112">
        <w:t>Yo</w:t>
      </w:r>
      <w:r>
        <w:t>u have to simply tick or mark a cross by situations you agree or disagree too</w:t>
      </w:r>
      <w:r w:rsidR="00487F2E">
        <w:t>. Y</w:t>
      </w:r>
      <w:r>
        <w:t xml:space="preserve">ou generate a score from the amount of questions you have marked with a tick and use this score to compare against the scoring chart.  </w:t>
      </w:r>
      <w:r w:rsidR="00487F2E">
        <w:t>I had a</w:t>
      </w:r>
      <w:r>
        <w:t xml:space="preserve"> score of 48 which scored as an activist</w:t>
      </w:r>
      <w:r w:rsidR="00487F2E">
        <w:t xml:space="preserve">, </w:t>
      </w:r>
      <w:r>
        <w:t xml:space="preserve">someone who has a more hands on approach </w:t>
      </w:r>
      <w:r w:rsidR="00487F2E">
        <w:t xml:space="preserve">and </w:t>
      </w:r>
      <w:r>
        <w:t xml:space="preserve">learns by doing things. This could be implemented in different ways </w:t>
      </w:r>
      <w:r w:rsidR="00487F2E">
        <w:lastRenderedPageBreak/>
        <w:t>e.g.</w:t>
      </w:r>
      <w:r>
        <w:t xml:space="preserve"> brainstorming and group discussions who are willing to get their hands dirty</w:t>
      </w:r>
      <w:r w:rsidR="00487F2E">
        <w:t>,</w:t>
      </w:r>
      <w:r>
        <w:t xml:space="preserve"> is open minded who are willing to try anything once.  </w:t>
      </w:r>
      <w:r w:rsidR="00487F2E">
        <w:t xml:space="preserve">From </w:t>
      </w:r>
      <w:r>
        <w:t>a personal perspective</w:t>
      </w:r>
      <w:r w:rsidR="00487F2E">
        <w:t xml:space="preserve"> with</w:t>
      </w:r>
      <w:r>
        <w:t xml:space="preserve"> my result and find this is the way I learn best.</w:t>
      </w:r>
    </w:p>
    <w:p w14:paraId="5338F1FE" w14:textId="77777777" w:rsidR="001A7CAD" w:rsidRDefault="001A7CAD" w:rsidP="00DE0D01">
      <w:pPr>
        <w:pStyle w:val="Heading1"/>
        <w:rPr>
          <w:rFonts w:asciiTheme="minorHAnsi" w:hAnsiTheme="minorHAnsi"/>
        </w:rPr>
      </w:pPr>
    </w:p>
    <w:p w14:paraId="3AA6CAF4" w14:textId="77777777" w:rsidR="001A7CAD" w:rsidRDefault="001A7CAD" w:rsidP="00DE0D01">
      <w:pPr>
        <w:pStyle w:val="Heading1"/>
        <w:rPr>
          <w:rFonts w:asciiTheme="minorHAnsi" w:hAnsiTheme="minorHAnsi"/>
        </w:rPr>
      </w:pPr>
    </w:p>
    <w:p w14:paraId="37E27C7C" w14:textId="77777777" w:rsidR="001A7CAD" w:rsidRDefault="001A7CAD" w:rsidP="00DE0D01">
      <w:pPr>
        <w:pStyle w:val="Heading1"/>
        <w:rPr>
          <w:rFonts w:asciiTheme="minorHAnsi" w:hAnsiTheme="minorHAnsi"/>
        </w:rPr>
      </w:pPr>
    </w:p>
    <w:p w14:paraId="3ADA01CD" w14:textId="73F7DC50" w:rsidR="001A7CAD" w:rsidRDefault="001A7CAD" w:rsidP="00DE0D01">
      <w:pPr>
        <w:pStyle w:val="Heading1"/>
        <w:rPr>
          <w:rFonts w:asciiTheme="minorHAnsi" w:hAnsiTheme="minorHAnsi"/>
        </w:rPr>
      </w:pPr>
    </w:p>
    <w:p w14:paraId="06CBE659" w14:textId="57508C6B" w:rsidR="001A7CAD" w:rsidRDefault="001A7CAD" w:rsidP="001A7CAD"/>
    <w:p w14:paraId="4827C587" w14:textId="38D1B205" w:rsidR="001A7CAD" w:rsidRDefault="001A7CAD" w:rsidP="001A7CAD"/>
    <w:p w14:paraId="5FA74BD2" w14:textId="3014A79C" w:rsidR="001A7CAD" w:rsidRDefault="001A7CAD" w:rsidP="001A7CAD"/>
    <w:p w14:paraId="236EC9DD" w14:textId="6C42F3FB" w:rsidR="001A7CAD" w:rsidRDefault="001A7CAD" w:rsidP="001A7CAD"/>
    <w:p w14:paraId="5F96D613" w14:textId="389F7457" w:rsidR="001A7CAD" w:rsidRDefault="001A7CAD" w:rsidP="001A7CAD"/>
    <w:p w14:paraId="583EF47D" w14:textId="77777777" w:rsidR="001A7CAD" w:rsidRPr="001A7CAD" w:rsidRDefault="001A7CAD" w:rsidP="001A7CAD"/>
    <w:p w14:paraId="388BE350" w14:textId="023632CF" w:rsidR="001A7CAD" w:rsidRDefault="001A7CAD" w:rsidP="00DE0D01">
      <w:pPr>
        <w:pStyle w:val="Heading1"/>
        <w:rPr>
          <w:rFonts w:asciiTheme="minorHAnsi" w:hAnsiTheme="minorHAnsi"/>
        </w:rPr>
      </w:pPr>
    </w:p>
    <w:p w14:paraId="7447E90A" w14:textId="05C42D88" w:rsidR="001A7CAD" w:rsidRDefault="001A7CAD" w:rsidP="001A7CAD"/>
    <w:p w14:paraId="52137F6A" w14:textId="767705F1" w:rsidR="001A7CAD" w:rsidRDefault="001A7CAD" w:rsidP="001A7CAD"/>
    <w:p w14:paraId="4F2BEF6D" w14:textId="638D129F" w:rsidR="00025EBE" w:rsidRDefault="00025EBE" w:rsidP="001A7CAD"/>
    <w:p w14:paraId="3610386D" w14:textId="77777777" w:rsidR="00025EBE" w:rsidRDefault="00025EBE" w:rsidP="001A7CAD"/>
    <w:p w14:paraId="513077BC" w14:textId="4B6E4076" w:rsidR="001A7CAD" w:rsidRDefault="001A7CAD" w:rsidP="001A7CAD"/>
    <w:p w14:paraId="5FABCE8D" w14:textId="5D1FCF56" w:rsidR="001A7CAD" w:rsidRDefault="001A7CAD" w:rsidP="001A7CAD"/>
    <w:p w14:paraId="28620776" w14:textId="53C4FEF3" w:rsidR="001A7CAD" w:rsidRDefault="001A7CAD" w:rsidP="001A7CAD"/>
    <w:p w14:paraId="47759C40" w14:textId="05F81347" w:rsidR="001A7CAD" w:rsidRDefault="001A7CAD" w:rsidP="001A7CAD"/>
    <w:p w14:paraId="19083DF9" w14:textId="6C3E2F41" w:rsidR="001A7CAD" w:rsidRDefault="001A7CAD" w:rsidP="001A7CAD"/>
    <w:p w14:paraId="28A7BA7D" w14:textId="77777777" w:rsidR="001A7CAD" w:rsidRPr="001A7CAD" w:rsidRDefault="001A7CAD" w:rsidP="001A7CAD"/>
    <w:p w14:paraId="6ABB8231" w14:textId="29BC6A6D" w:rsidR="00DE0D01" w:rsidRPr="00DE0D01" w:rsidRDefault="001A7CAD" w:rsidP="00DE0D01">
      <w:pPr>
        <w:pStyle w:val="Heading1"/>
        <w:rPr>
          <w:rFonts w:asciiTheme="minorHAnsi" w:hAnsiTheme="minorHAnsi"/>
        </w:rPr>
      </w:pPr>
      <w:bookmarkStart w:id="6" w:name="_Toc529969104"/>
      <w:r>
        <w:rPr>
          <w:rFonts w:asciiTheme="minorHAnsi" w:hAnsiTheme="minorHAnsi"/>
        </w:rPr>
        <w:lastRenderedPageBreak/>
        <w:t>4</w:t>
      </w:r>
      <w:r w:rsidR="00B845A0" w:rsidRPr="00D31A30">
        <w:rPr>
          <w:rFonts w:asciiTheme="minorHAnsi" w:hAnsiTheme="minorHAnsi"/>
        </w:rPr>
        <w:t xml:space="preserve">. </w:t>
      </w:r>
      <w:r w:rsidR="00DE0D01">
        <w:rPr>
          <w:rFonts w:asciiTheme="minorHAnsi" w:hAnsiTheme="minorHAnsi"/>
        </w:rPr>
        <w:t>Group Dynamics and Conflict Resolution</w:t>
      </w:r>
      <w:bookmarkEnd w:id="6"/>
    </w:p>
    <w:p w14:paraId="234AAFB0" w14:textId="248D9F73" w:rsidR="00B845A0" w:rsidRDefault="00B845A0" w:rsidP="00B845A0"/>
    <w:p w14:paraId="71AE8004" w14:textId="120560F1" w:rsidR="00DE0D01" w:rsidRDefault="00DE0D01" w:rsidP="00DE0D01">
      <w:r>
        <w:t>A group consists of 2 or more people which members interact and share the same end goal</w:t>
      </w:r>
      <w:r w:rsidR="002B5951">
        <w:t>,</w:t>
      </w:r>
      <w:r>
        <w:t xml:space="preserve"> </w:t>
      </w:r>
      <w:proofErr w:type="gramStart"/>
      <w:r>
        <w:t>This</w:t>
      </w:r>
      <w:proofErr w:type="gramEnd"/>
      <w:r>
        <w:t xml:space="preserve"> could be the group interacting face to face or using technology to interact (</w:t>
      </w:r>
      <w:proofErr w:type="spellStart"/>
      <w:r>
        <w:t>Forstyth</w:t>
      </w:r>
      <w:proofErr w:type="spellEnd"/>
      <w:r>
        <w:t xml:space="preserve"> 2018). There are many types of groups </w:t>
      </w:r>
      <w:r w:rsidR="002B5951">
        <w:t xml:space="preserve">- </w:t>
      </w:r>
      <w:r>
        <w:t>professional or personal</w:t>
      </w:r>
      <w:r w:rsidR="002B5951">
        <w:t>. For example, b</w:t>
      </w:r>
      <w:r>
        <w:t xml:space="preserve">eing part of HR team in my current role or on a personal side with my various group of friends.  </w:t>
      </w:r>
      <w:proofErr w:type="spellStart"/>
      <w:r>
        <w:t>Forstyth</w:t>
      </w:r>
      <w:proofErr w:type="spellEnd"/>
      <w:r>
        <w:t xml:space="preserve"> (2018) states that group dynamics is the process in which influential interaction takes place between the groups.  The word Dynamic is Greek and means to be</w:t>
      </w:r>
      <w:r w:rsidR="002B5951">
        <w:t xml:space="preserve">ing strong also </w:t>
      </w:r>
      <w:r>
        <w:t>powerful which influences the group work</w:t>
      </w:r>
      <w:r w:rsidR="00BE12B4">
        <w:t>.</w:t>
      </w:r>
    </w:p>
    <w:p w14:paraId="2EF9C7FA" w14:textId="77777777" w:rsidR="00BE12B4" w:rsidRDefault="00DE0D01" w:rsidP="00BE12B4">
      <w:r w:rsidRPr="00AF59FB">
        <w:t>Huczynski &amp; Buchanan (201</w:t>
      </w:r>
      <w:r>
        <w:t>6</w:t>
      </w:r>
      <w:r w:rsidRPr="00AF59FB">
        <w:t>)</w:t>
      </w:r>
      <w:r>
        <w:t xml:space="preserve"> identified that there are various types of teams</w:t>
      </w:r>
      <w:r w:rsidR="00BE12B4">
        <w:t>, and can professionals can be involved in more than one for example:</w:t>
      </w:r>
    </w:p>
    <w:p w14:paraId="095ABED9" w14:textId="31E811A5" w:rsidR="00DE0D01" w:rsidRDefault="00DE0D01" w:rsidP="00BE12B4">
      <w:pPr>
        <w:pStyle w:val="ListParagraph"/>
        <w:numPr>
          <w:ilvl w:val="0"/>
          <w:numId w:val="21"/>
        </w:numPr>
      </w:pPr>
      <w:r>
        <w:t>Advice teams</w:t>
      </w:r>
    </w:p>
    <w:p w14:paraId="795850D0" w14:textId="77777777" w:rsidR="00DE0D01" w:rsidRDefault="00DE0D01" w:rsidP="00DE0D01">
      <w:pPr>
        <w:pStyle w:val="ListParagraph"/>
        <w:numPr>
          <w:ilvl w:val="0"/>
          <w:numId w:val="6"/>
        </w:numPr>
        <w:spacing w:after="160" w:line="259" w:lineRule="auto"/>
      </w:pPr>
      <w:r>
        <w:t>Action Teams</w:t>
      </w:r>
    </w:p>
    <w:p w14:paraId="4C212E6D" w14:textId="77777777" w:rsidR="00DE0D01" w:rsidRDefault="00DE0D01" w:rsidP="00DE0D01">
      <w:pPr>
        <w:pStyle w:val="ListParagraph"/>
        <w:numPr>
          <w:ilvl w:val="0"/>
          <w:numId w:val="6"/>
        </w:numPr>
        <w:spacing w:after="160" w:line="259" w:lineRule="auto"/>
      </w:pPr>
      <w:r>
        <w:t>Project Teams</w:t>
      </w:r>
    </w:p>
    <w:p w14:paraId="2FFEF6F9" w14:textId="77777777" w:rsidR="00DE0D01" w:rsidRDefault="00DE0D01" w:rsidP="00DE0D01">
      <w:pPr>
        <w:pStyle w:val="ListParagraph"/>
        <w:numPr>
          <w:ilvl w:val="0"/>
          <w:numId w:val="6"/>
        </w:numPr>
        <w:spacing w:after="160" w:line="259" w:lineRule="auto"/>
      </w:pPr>
      <w:r>
        <w:t>Production Teams</w:t>
      </w:r>
    </w:p>
    <w:p w14:paraId="63556D18" w14:textId="235E90C8" w:rsidR="00DE0D01" w:rsidRDefault="005D4A4D" w:rsidP="00DE0D01">
      <w:r>
        <w:t xml:space="preserve">Myself </w:t>
      </w:r>
      <w:r w:rsidR="00DE0D01">
        <w:t xml:space="preserve">being part of the admin team, being part of the HR team, Christmas party team and also being part of the well-being team at work. </w:t>
      </w:r>
      <w:proofErr w:type="gramStart"/>
      <w:r w:rsidR="00DE0D01">
        <w:t>also</w:t>
      </w:r>
      <w:proofErr w:type="gramEnd"/>
      <w:r w:rsidR="00DE0D01">
        <w:t xml:space="preserve"> various outside of work from a social perspective. Bruce Tuckman in 1965 created the </w:t>
      </w:r>
      <w:r w:rsidR="00DE0D01" w:rsidRPr="006E79E0">
        <w:t xml:space="preserve">Forming - Storming - Norming </w:t>
      </w:r>
      <w:r w:rsidR="00DE0D01">
        <w:t>–</w:t>
      </w:r>
      <w:r w:rsidR="00DE0D01" w:rsidRPr="006E79E0">
        <w:t xml:space="preserve"> Performing</w:t>
      </w:r>
      <w:r w:rsidR="00DE0D01">
        <w:t>-Adjourning model of teamworking. The Team Building Company (2018). This model focuses on how teams initiate the task from receiving the initial information of what is need then to the completion of the task using the five steps in relation to my recent team working experience:</w:t>
      </w:r>
    </w:p>
    <w:p w14:paraId="5F472C3A" w14:textId="77777777" w:rsidR="00DE0D01" w:rsidRDefault="00DE0D01" w:rsidP="00DE0D01">
      <w:pPr>
        <w:pStyle w:val="ListParagraph"/>
        <w:numPr>
          <w:ilvl w:val="0"/>
          <w:numId w:val="7"/>
        </w:numPr>
        <w:spacing w:after="160" w:line="259" w:lineRule="auto"/>
      </w:pPr>
      <w:r>
        <w:t xml:space="preserve">Forming – Assembling the team together such as </w:t>
      </w:r>
    </w:p>
    <w:p w14:paraId="4878863C" w14:textId="77777777" w:rsidR="00DE0D01" w:rsidRDefault="00DE0D01" w:rsidP="00DE0D01">
      <w:pPr>
        <w:pStyle w:val="ListParagraph"/>
        <w:numPr>
          <w:ilvl w:val="0"/>
          <w:numId w:val="7"/>
        </w:numPr>
        <w:spacing w:after="160" w:line="259" w:lineRule="auto"/>
      </w:pPr>
      <w:r>
        <w:t>Storming- Addressing the task and presenting ideas together as a team</w:t>
      </w:r>
    </w:p>
    <w:p w14:paraId="52C28B7B" w14:textId="77777777" w:rsidR="00DE0D01" w:rsidRDefault="00DE0D01" w:rsidP="00DE0D01">
      <w:pPr>
        <w:pStyle w:val="ListParagraph"/>
        <w:numPr>
          <w:ilvl w:val="0"/>
          <w:numId w:val="7"/>
        </w:numPr>
        <w:spacing w:after="160" w:line="259" w:lineRule="auto"/>
      </w:pPr>
      <w:r>
        <w:t>Norming – Moves on to working towards the task and agrees on rules</w:t>
      </w:r>
    </w:p>
    <w:p w14:paraId="0C6DC5CE" w14:textId="77777777" w:rsidR="00DE0D01" w:rsidRDefault="00DE0D01" w:rsidP="00DE0D01">
      <w:pPr>
        <w:pStyle w:val="ListParagraph"/>
        <w:numPr>
          <w:ilvl w:val="0"/>
          <w:numId w:val="7"/>
        </w:numPr>
        <w:spacing w:after="160" w:line="259" w:lineRule="auto"/>
      </w:pPr>
      <w:r>
        <w:t xml:space="preserve">Performing – Where the team works well together and reaches results  </w:t>
      </w:r>
    </w:p>
    <w:p w14:paraId="6A4A1453" w14:textId="77777777" w:rsidR="00DE0D01" w:rsidRDefault="00DE0D01" w:rsidP="00DE0D01">
      <w:pPr>
        <w:pStyle w:val="ListParagraph"/>
        <w:numPr>
          <w:ilvl w:val="0"/>
          <w:numId w:val="7"/>
        </w:numPr>
        <w:spacing w:after="160" w:line="259" w:lineRule="auto"/>
      </w:pPr>
      <w:r>
        <w:t>Adjourning- evaluating their work and networking together as a team</w:t>
      </w:r>
    </w:p>
    <w:p w14:paraId="36FA9F9A" w14:textId="77777777" w:rsidR="00DE0D01" w:rsidRDefault="00DE0D01" w:rsidP="00DE0D01">
      <w:pPr>
        <w:jc w:val="right"/>
      </w:pPr>
      <w:r>
        <w:t>Mind Tools (2018)</w:t>
      </w:r>
    </w:p>
    <w:p w14:paraId="47C99C8E" w14:textId="5C34554D" w:rsidR="00DE0D01" w:rsidRDefault="00DE0D01" w:rsidP="00DE0D01">
      <w:r>
        <w:t>During these 5 stages</w:t>
      </w:r>
      <w:r w:rsidR="007C020D">
        <w:t xml:space="preserve"> </w:t>
      </w:r>
      <w:r>
        <w:t xml:space="preserve">there are many ways which teams can result in conflict and can result in teams breaking down this could be due to Personality clashes, communication skills, culture, leadership skills, time restraints and effort of those involved in the team and also differences in background and gender. There are many ways in which conflict can be addressed in these situations, The </w:t>
      </w:r>
      <w:proofErr w:type="spellStart"/>
      <w:r>
        <w:t>Center</w:t>
      </w:r>
      <w:proofErr w:type="spellEnd"/>
      <w:r>
        <w:t xml:space="preserve"> for Creative Leadership (2016) identified that active listening could b</w:t>
      </w:r>
      <w:r w:rsidR="005302C0">
        <w:t xml:space="preserve">e used </w:t>
      </w:r>
      <w:r>
        <w:t>Diagram 6.0 illustrates these:</w:t>
      </w:r>
    </w:p>
    <w:p w14:paraId="1C87C39D" w14:textId="7DE51933" w:rsidR="00DE0D01" w:rsidRDefault="00DE0D01" w:rsidP="00DE0D01"/>
    <w:p w14:paraId="5904C3D8" w14:textId="26DA1B4C" w:rsidR="005D4A4D" w:rsidRDefault="005D4A4D" w:rsidP="00DE0D01"/>
    <w:p w14:paraId="185606AF" w14:textId="77777777" w:rsidR="005D4A4D" w:rsidRDefault="005D4A4D" w:rsidP="00DE0D01"/>
    <w:p w14:paraId="1F681137" w14:textId="77777777" w:rsidR="00DE0D01" w:rsidRDefault="00DE0D01" w:rsidP="00DE0D01"/>
    <w:p w14:paraId="766920C7" w14:textId="77777777" w:rsidR="00DE0D01" w:rsidRDefault="00DE0D01" w:rsidP="00DE0D01"/>
    <w:p w14:paraId="3A1B5C2B" w14:textId="77777777" w:rsidR="00DE0D01" w:rsidRDefault="00DE0D01" w:rsidP="00DE0D01">
      <w:r>
        <w:lastRenderedPageBreak/>
        <w:t>Diagram 6.0: 7 Key active listening skills</w:t>
      </w:r>
    </w:p>
    <w:p w14:paraId="46ABAA6C" w14:textId="77777777" w:rsidR="00DE0D01" w:rsidRDefault="00DE0D01" w:rsidP="00DE0D01">
      <w:r>
        <w:rPr>
          <w:noProof/>
        </w:rPr>
        <w:drawing>
          <wp:inline distT="0" distB="0" distL="0" distR="0" wp14:anchorId="6131C3FC" wp14:editId="4D387C2E">
            <wp:extent cx="4428743" cy="4080684"/>
            <wp:effectExtent l="0" t="0" r="0" b="0"/>
            <wp:docPr id="2" name="Picture 2" descr="Coaching-Others-1024x94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oaching-Others-1024x944.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430400" cy="4082211"/>
                    </a:xfrm>
                    <a:prstGeom prst="rect">
                      <a:avLst/>
                    </a:prstGeom>
                    <a:noFill/>
                    <a:ln>
                      <a:noFill/>
                    </a:ln>
                  </pic:spPr>
                </pic:pic>
              </a:graphicData>
            </a:graphic>
          </wp:inline>
        </w:drawing>
      </w:r>
    </w:p>
    <w:p w14:paraId="42B5D20B" w14:textId="77777777" w:rsidR="00DE0D01" w:rsidRDefault="00DE0D01" w:rsidP="00DE0D01">
      <w:pPr>
        <w:jc w:val="right"/>
      </w:pPr>
      <w:proofErr w:type="spellStart"/>
      <w:r>
        <w:t>Center</w:t>
      </w:r>
      <w:proofErr w:type="spellEnd"/>
      <w:r>
        <w:t xml:space="preserve"> for Creative Leadership (2016)</w:t>
      </w:r>
    </w:p>
    <w:p w14:paraId="5447BD8C" w14:textId="5CC677E0" w:rsidR="00DE0D01" w:rsidRDefault="00DE0D01" w:rsidP="00DE0D01">
      <w:r>
        <w:t xml:space="preserve">These 7 key listening skills </w:t>
      </w:r>
      <w:r w:rsidR="005302C0">
        <w:t xml:space="preserve">are </w:t>
      </w:r>
      <w:r>
        <w:t>engaging with the members of team asking questions</w:t>
      </w:r>
      <w:r w:rsidR="005D4A4D">
        <w:t>-</w:t>
      </w:r>
      <w:r>
        <w:t xml:space="preserve"> being attentive. This could also be being curious where the behaviour can come in and asking probing questions to </w:t>
      </w:r>
      <w:r w:rsidR="005D4A4D">
        <w:t xml:space="preserve">the </w:t>
      </w:r>
      <w:r>
        <w:t xml:space="preserve">result of the conflict. </w:t>
      </w:r>
      <w:r w:rsidR="005D4A4D">
        <w:t xml:space="preserve">It </w:t>
      </w:r>
      <w:proofErr w:type="gramStart"/>
      <w:r w:rsidR="005D4A4D">
        <w:t xml:space="preserve">can </w:t>
      </w:r>
      <w:r>
        <w:t xml:space="preserve"> also</w:t>
      </w:r>
      <w:proofErr w:type="gramEnd"/>
      <w:r>
        <w:t xml:space="preserve"> incur being respectful of the team members feelings . </w:t>
      </w:r>
      <w:r w:rsidR="005D4A4D">
        <w:t>E.g.</w:t>
      </w:r>
      <w:r>
        <w:t xml:space="preserve"> team members are not happy </w:t>
      </w:r>
      <w:r w:rsidR="005D4A4D">
        <w:t>about a</w:t>
      </w:r>
      <w:r>
        <w:t xml:space="preserve"> </w:t>
      </w:r>
      <w:proofErr w:type="gramStart"/>
      <w:r>
        <w:t>members</w:t>
      </w:r>
      <w:proofErr w:type="gramEnd"/>
      <w:r>
        <w:t xml:space="preserve"> effort with regards to the input of work to the team </w:t>
      </w:r>
      <w:r w:rsidR="00270A42">
        <w:t>D</w:t>
      </w:r>
      <w:r>
        <w:t>issolving deeper into the</w:t>
      </w:r>
      <w:r w:rsidR="005D4A4D">
        <w:t xml:space="preserve"> issue </w:t>
      </w:r>
      <w:r>
        <w:t xml:space="preserve">it </w:t>
      </w:r>
      <w:r w:rsidR="005D4A4D">
        <w:t>could personal</w:t>
      </w:r>
      <w:r>
        <w:t xml:space="preserve"> issues at home</w:t>
      </w:r>
      <w:r w:rsidR="00270A42">
        <w:t>,</w:t>
      </w:r>
      <w:r>
        <w:t xml:space="preserve"> being sensitive to their feelings and have an understanding. </w:t>
      </w:r>
    </w:p>
    <w:p w14:paraId="5F3F7D9F" w14:textId="05B54D31" w:rsidR="00DE0D01" w:rsidRDefault="00DE0D01" w:rsidP="00DE0D01">
      <w:r>
        <w:t xml:space="preserve">Kenneth Thomas and Ralph </w:t>
      </w:r>
      <w:proofErr w:type="spellStart"/>
      <w:r>
        <w:t>Kilman</w:t>
      </w:r>
      <w:proofErr w:type="spellEnd"/>
      <w:r>
        <w:t xml:space="preserve"> created the Thomas/</w:t>
      </w:r>
      <w:proofErr w:type="spellStart"/>
      <w:r>
        <w:t>Kilman</w:t>
      </w:r>
      <w:proofErr w:type="spellEnd"/>
      <w:r>
        <w:t xml:space="preserve"> conflict chart “How do I manage differences?”. This tool shows options on how to handle conflict when it arises and also creates 5 types of response on how to deal with this. The tool gives 30 statements and you are to pick either A or b for each statement on how you would respond. Using these answers, reflect these answers on the score chart and </w:t>
      </w:r>
      <w:r w:rsidR="00270A42">
        <w:t xml:space="preserve">a </w:t>
      </w:r>
      <w:r>
        <w:t xml:space="preserve">score of 6 </w:t>
      </w:r>
      <w:r w:rsidR="00270A42">
        <w:t>or</w:t>
      </w:r>
      <w:r>
        <w:t xml:space="preserve"> above for any conflict styles on the chart indicates the preference mode of conflict. These are measured in the following conflict resolution styles in </w:t>
      </w:r>
      <w:r w:rsidR="001A7CAD">
        <w:t>T</w:t>
      </w:r>
      <w:r>
        <w:t>able 5.0 below</w:t>
      </w:r>
      <w:r w:rsidR="001A7CAD">
        <w:t>:</w:t>
      </w:r>
    </w:p>
    <w:p w14:paraId="21C32DD5" w14:textId="77777777" w:rsidR="00DE0D01" w:rsidRDefault="00DE0D01" w:rsidP="00DE0D01"/>
    <w:tbl>
      <w:tblPr>
        <w:tblStyle w:val="TableGrid"/>
        <w:tblW w:w="0" w:type="auto"/>
        <w:tblLook w:val="04A0" w:firstRow="1" w:lastRow="0" w:firstColumn="1" w:lastColumn="0" w:noHBand="0" w:noVBand="1"/>
      </w:tblPr>
      <w:tblGrid>
        <w:gridCol w:w="3005"/>
        <w:gridCol w:w="3005"/>
        <w:gridCol w:w="3006"/>
      </w:tblGrid>
      <w:tr w:rsidR="00DE0D01" w14:paraId="47DB37E5" w14:textId="77777777" w:rsidTr="005B238D">
        <w:tc>
          <w:tcPr>
            <w:tcW w:w="9016" w:type="dxa"/>
            <w:gridSpan w:val="3"/>
          </w:tcPr>
          <w:p w14:paraId="57C1FB86" w14:textId="77777777" w:rsidR="00DE0D01" w:rsidRDefault="00DE0D01" w:rsidP="005B238D">
            <w:r>
              <w:t xml:space="preserve">Table 5.0 – Thomas and </w:t>
            </w:r>
            <w:proofErr w:type="spellStart"/>
            <w:r>
              <w:t>Kilman</w:t>
            </w:r>
            <w:proofErr w:type="spellEnd"/>
            <w:r>
              <w:t xml:space="preserve"> Conflict Resolution Styles</w:t>
            </w:r>
          </w:p>
        </w:tc>
      </w:tr>
      <w:tr w:rsidR="00DE0D01" w14:paraId="7B600D2A" w14:textId="77777777" w:rsidTr="005B238D">
        <w:tc>
          <w:tcPr>
            <w:tcW w:w="3005" w:type="dxa"/>
          </w:tcPr>
          <w:p w14:paraId="3FFC1B77" w14:textId="77777777" w:rsidR="00DE0D01" w:rsidRDefault="00DE0D01" w:rsidP="005B238D">
            <w:r>
              <w:t>Conflict Style:</w:t>
            </w:r>
          </w:p>
        </w:tc>
        <w:tc>
          <w:tcPr>
            <w:tcW w:w="3005" w:type="dxa"/>
          </w:tcPr>
          <w:p w14:paraId="45B684D0" w14:textId="77777777" w:rsidR="00DE0D01" w:rsidRDefault="00DE0D01" w:rsidP="005B238D">
            <w:r>
              <w:t>Summary:</w:t>
            </w:r>
          </w:p>
        </w:tc>
        <w:tc>
          <w:tcPr>
            <w:tcW w:w="3006" w:type="dxa"/>
          </w:tcPr>
          <w:p w14:paraId="0611FE93" w14:textId="77777777" w:rsidR="00DE0D01" w:rsidRDefault="00DE0D01" w:rsidP="005B238D">
            <w:r>
              <w:t>Example in HR Context:</w:t>
            </w:r>
          </w:p>
        </w:tc>
      </w:tr>
      <w:tr w:rsidR="00DE0D01" w14:paraId="3A4659B0" w14:textId="77777777" w:rsidTr="005B238D">
        <w:tc>
          <w:tcPr>
            <w:tcW w:w="3005" w:type="dxa"/>
          </w:tcPr>
          <w:p w14:paraId="2EE5F434" w14:textId="77777777" w:rsidR="00DE0D01" w:rsidRDefault="00DE0D01" w:rsidP="005B238D">
            <w:r>
              <w:t>Competing</w:t>
            </w:r>
          </w:p>
        </w:tc>
        <w:tc>
          <w:tcPr>
            <w:tcW w:w="3005" w:type="dxa"/>
          </w:tcPr>
          <w:p w14:paraId="46D630C1" w14:textId="77777777" w:rsidR="00DE0D01" w:rsidRDefault="00DE0D01" w:rsidP="005B238D">
            <w:r>
              <w:t>When a person his or her concerns over anyone else’s</w:t>
            </w:r>
          </w:p>
        </w:tc>
        <w:tc>
          <w:tcPr>
            <w:tcW w:w="3006" w:type="dxa"/>
          </w:tcPr>
          <w:p w14:paraId="221928FE" w14:textId="77777777" w:rsidR="00DE0D01" w:rsidRDefault="00DE0D01" w:rsidP="005B238D">
            <w:r>
              <w:t xml:space="preserve">When a member of the team is not taking into any consideration views of anyone else into why this person </w:t>
            </w:r>
            <w:r>
              <w:lastRenderedPageBreak/>
              <w:t>should be not employed for the position.</w:t>
            </w:r>
          </w:p>
        </w:tc>
      </w:tr>
      <w:tr w:rsidR="00DE0D01" w14:paraId="250EE115" w14:textId="77777777" w:rsidTr="005B238D">
        <w:tc>
          <w:tcPr>
            <w:tcW w:w="3005" w:type="dxa"/>
          </w:tcPr>
          <w:p w14:paraId="37EB7E5E" w14:textId="77777777" w:rsidR="00DE0D01" w:rsidRDefault="00DE0D01" w:rsidP="005B238D">
            <w:r>
              <w:lastRenderedPageBreak/>
              <w:t>Cooperating</w:t>
            </w:r>
          </w:p>
        </w:tc>
        <w:tc>
          <w:tcPr>
            <w:tcW w:w="3005" w:type="dxa"/>
          </w:tcPr>
          <w:p w14:paraId="605BB649" w14:textId="77777777" w:rsidR="00DE0D01" w:rsidRDefault="00DE0D01" w:rsidP="005B238D">
            <w:r>
              <w:t>This is the reverse of compromising. Working with others to try and find a solution together.</w:t>
            </w:r>
          </w:p>
        </w:tc>
        <w:tc>
          <w:tcPr>
            <w:tcW w:w="3006" w:type="dxa"/>
          </w:tcPr>
          <w:p w14:paraId="396CFC11" w14:textId="77777777" w:rsidR="00DE0D01" w:rsidRDefault="00DE0D01" w:rsidP="005B238D">
            <w:r>
              <w:t>The company is struggling to find nurses, so the team come together and brain storm ideas on how to find staff</w:t>
            </w:r>
          </w:p>
        </w:tc>
      </w:tr>
      <w:tr w:rsidR="00DE0D01" w14:paraId="2D695E92" w14:textId="77777777" w:rsidTr="005B238D">
        <w:tc>
          <w:tcPr>
            <w:tcW w:w="3005" w:type="dxa"/>
          </w:tcPr>
          <w:p w14:paraId="46DDB25A" w14:textId="77777777" w:rsidR="00DE0D01" w:rsidRDefault="00DE0D01" w:rsidP="005B238D">
            <w:r>
              <w:t>Compromising</w:t>
            </w:r>
          </w:p>
        </w:tc>
        <w:tc>
          <w:tcPr>
            <w:tcW w:w="3005" w:type="dxa"/>
          </w:tcPr>
          <w:p w14:paraId="42100ABA" w14:textId="77777777" w:rsidR="00DE0D01" w:rsidRDefault="00DE0D01" w:rsidP="005B238D">
            <w:r>
              <w:t xml:space="preserve">To find a medium between all parties of the team so all members </w:t>
            </w:r>
          </w:p>
        </w:tc>
        <w:tc>
          <w:tcPr>
            <w:tcW w:w="3006" w:type="dxa"/>
          </w:tcPr>
          <w:p w14:paraId="7C7847DA" w14:textId="77777777" w:rsidR="00DE0D01" w:rsidRDefault="00DE0D01" w:rsidP="005B238D">
            <w:r>
              <w:t>When there is conflict between members of the team. 50% agree he should have the job and 50% disagree so it is come to a solution that he will be given a chance on a 6</w:t>
            </w:r>
            <w:r w:rsidRPr="00DA6F23">
              <w:rPr>
                <w:vertAlign w:val="superscript"/>
              </w:rPr>
              <w:t>th</w:t>
            </w:r>
            <w:r>
              <w:t xml:space="preserve"> month probationary period</w:t>
            </w:r>
          </w:p>
        </w:tc>
      </w:tr>
      <w:tr w:rsidR="00DE0D01" w14:paraId="7951CAD5" w14:textId="77777777" w:rsidTr="005B238D">
        <w:tc>
          <w:tcPr>
            <w:tcW w:w="3005" w:type="dxa"/>
          </w:tcPr>
          <w:p w14:paraId="3E5DE1ED" w14:textId="77777777" w:rsidR="00DE0D01" w:rsidRDefault="00DE0D01" w:rsidP="005B238D">
            <w:r>
              <w:t>Avoiding</w:t>
            </w:r>
          </w:p>
        </w:tc>
        <w:tc>
          <w:tcPr>
            <w:tcW w:w="3005" w:type="dxa"/>
          </w:tcPr>
          <w:p w14:paraId="32B1279A" w14:textId="77777777" w:rsidR="00DE0D01" w:rsidRDefault="00DE0D01" w:rsidP="005B238D">
            <w:r>
              <w:t>When a person does not take into account any of their own views or anyone else’s and avoids the situation.</w:t>
            </w:r>
          </w:p>
        </w:tc>
        <w:tc>
          <w:tcPr>
            <w:tcW w:w="3006" w:type="dxa"/>
          </w:tcPr>
          <w:p w14:paraId="51490501" w14:textId="77777777" w:rsidR="00DE0D01" w:rsidRDefault="00DE0D01" w:rsidP="005B238D">
            <w:r>
              <w:t>When a person stays out of the debate of if a person should be hired or not.   This person leaves the decision to everyone else to decide.</w:t>
            </w:r>
          </w:p>
        </w:tc>
      </w:tr>
      <w:tr w:rsidR="00DE0D01" w14:paraId="72AAEDAD" w14:textId="77777777" w:rsidTr="005B238D">
        <w:tc>
          <w:tcPr>
            <w:tcW w:w="3005" w:type="dxa"/>
          </w:tcPr>
          <w:p w14:paraId="51DF348E" w14:textId="77777777" w:rsidR="00DE0D01" w:rsidRDefault="00DE0D01" w:rsidP="005B238D">
            <w:r>
              <w:t>Accommodating</w:t>
            </w:r>
          </w:p>
        </w:tc>
        <w:tc>
          <w:tcPr>
            <w:tcW w:w="3005" w:type="dxa"/>
          </w:tcPr>
          <w:p w14:paraId="7AF00A11" w14:textId="77777777" w:rsidR="00DE0D01" w:rsidRDefault="00DE0D01" w:rsidP="005B238D">
            <w:r>
              <w:t>The reverse of competing- when someone disregards their own views and concerns just to meet the views of others</w:t>
            </w:r>
          </w:p>
        </w:tc>
        <w:tc>
          <w:tcPr>
            <w:tcW w:w="3006" w:type="dxa"/>
          </w:tcPr>
          <w:p w14:paraId="65BF3040" w14:textId="77777777" w:rsidR="00DE0D01" w:rsidRDefault="00DE0D01" w:rsidP="005B238D">
            <w:r>
              <w:t>This person does not believe a person should not have the job having been dismissed from his last 3 positions for breaching confidentiality. Other members of the team want to give him a chance, regardless of this person views he goes with the flow of others just to keep them happy.</w:t>
            </w:r>
          </w:p>
        </w:tc>
      </w:tr>
    </w:tbl>
    <w:p w14:paraId="226CEB4D" w14:textId="77777777" w:rsidR="00DE0D01" w:rsidRDefault="00DE0D01" w:rsidP="00DE0D01"/>
    <w:p w14:paraId="478BC0B7" w14:textId="77777777" w:rsidR="00DE0D01" w:rsidRDefault="00DE0D01" w:rsidP="00DE0D01">
      <w:pPr>
        <w:jc w:val="center"/>
      </w:pPr>
      <w:r>
        <w:t xml:space="preserve">                                                                                                                                    Kilmann Diagnostics (2018)</w:t>
      </w:r>
    </w:p>
    <w:p w14:paraId="576CFADB" w14:textId="7B3755EA" w:rsidR="00DE0D01" w:rsidRDefault="00DE0D01" w:rsidP="00DE0D01">
      <w:r>
        <w:t>Having completed the tool and calculated my score</w:t>
      </w:r>
      <w:r w:rsidR="00270A42">
        <w:t>,</w:t>
      </w:r>
      <w:r>
        <w:t xml:space="preserve"> </w:t>
      </w:r>
      <w:r w:rsidR="00270A42">
        <w:t>my preference for</w:t>
      </w:r>
      <w:r>
        <w:t xml:space="preserve"> conflict are cooperating and avoiding. </w:t>
      </w:r>
    </w:p>
    <w:p w14:paraId="0AE07D40" w14:textId="676F4680" w:rsidR="00DE0D01" w:rsidRDefault="00DE0D01" w:rsidP="00DE0D01"/>
    <w:p w14:paraId="32F0804E" w14:textId="4F770814" w:rsidR="00017666" w:rsidRDefault="00017666" w:rsidP="00DE0D01"/>
    <w:p w14:paraId="247DB5A5" w14:textId="05AE2E45" w:rsidR="00017666" w:rsidRDefault="00017666" w:rsidP="00DE0D01"/>
    <w:p w14:paraId="0631D0CE" w14:textId="40242A1B" w:rsidR="00017666" w:rsidRDefault="00017666" w:rsidP="00DE0D01"/>
    <w:p w14:paraId="46701B49" w14:textId="44F1AD42" w:rsidR="00017666" w:rsidRDefault="00017666" w:rsidP="00DE0D01"/>
    <w:p w14:paraId="06909180" w14:textId="732A8AC7" w:rsidR="005D4A4D" w:rsidRDefault="005D4A4D" w:rsidP="00DE0D01"/>
    <w:p w14:paraId="421AE5BC" w14:textId="1CEC3770" w:rsidR="005D4A4D" w:rsidRDefault="005D4A4D" w:rsidP="00DE0D01"/>
    <w:p w14:paraId="2D178ADF" w14:textId="77777777" w:rsidR="005D4A4D" w:rsidRDefault="005D4A4D" w:rsidP="00DE0D01"/>
    <w:p w14:paraId="682AC6C8" w14:textId="77777777" w:rsidR="00DE0D01" w:rsidRPr="00D31A30" w:rsidRDefault="00DE0D01" w:rsidP="00B845A0"/>
    <w:p w14:paraId="0CC7F6D2" w14:textId="3D0B7C92" w:rsidR="00A70B64" w:rsidRPr="00D31A30" w:rsidRDefault="001A7CAD" w:rsidP="00EB5D4E">
      <w:pPr>
        <w:pStyle w:val="Heading1"/>
        <w:rPr>
          <w:rFonts w:asciiTheme="minorHAnsi" w:hAnsiTheme="minorHAnsi"/>
        </w:rPr>
      </w:pPr>
      <w:bookmarkStart w:id="7" w:name="_Toc529969105"/>
      <w:r>
        <w:rPr>
          <w:rFonts w:asciiTheme="minorHAnsi" w:hAnsiTheme="minorHAnsi"/>
        </w:rPr>
        <w:lastRenderedPageBreak/>
        <w:t>5</w:t>
      </w:r>
      <w:r w:rsidR="006E0DE0" w:rsidRPr="00D31A30">
        <w:rPr>
          <w:rFonts w:asciiTheme="minorHAnsi" w:hAnsiTheme="minorHAnsi"/>
        </w:rPr>
        <w:t>.</w:t>
      </w:r>
      <w:r w:rsidR="00A70B64" w:rsidRPr="00D31A30">
        <w:rPr>
          <w:rFonts w:asciiTheme="minorHAnsi" w:hAnsiTheme="minorHAnsi"/>
        </w:rPr>
        <w:t xml:space="preserve"> </w:t>
      </w:r>
      <w:r w:rsidR="00017666">
        <w:rPr>
          <w:rFonts w:asciiTheme="minorHAnsi" w:hAnsiTheme="minorHAnsi"/>
        </w:rPr>
        <w:t>Project Management</w:t>
      </w:r>
      <w:bookmarkEnd w:id="7"/>
      <w:r w:rsidR="00A70B64" w:rsidRPr="00D31A30">
        <w:rPr>
          <w:rFonts w:asciiTheme="minorHAnsi" w:hAnsiTheme="minorHAnsi"/>
        </w:rPr>
        <w:t xml:space="preserve"> </w:t>
      </w:r>
    </w:p>
    <w:p w14:paraId="6E548D5C" w14:textId="77777777" w:rsidR="005D527D" w:rsidRPr="00D31A30" w:rsidRDefault="005D527D" w:rsidP="00A70B64">
      <w:pPr>
        <w:spacing w:after="0" w:line="240" w:lineRule="auto"/>
        <w:rPr>
          <w:rFonts w:cs="Arial"/>
          <w:color w:val="1F497D" w:themeColor="text2"/>
          <w:sz w:val="20"/>
          <w:szCs w:val="20"/>
        </w:rPr>
      </w:pPr>
    </w:p>
    <w:p w14:paraId="548F6402" w14:textId="0C24F527" w:rsidR="00017666" w:rsidRDefault="009A32AB" w:rsidP="00017666">
      <w:r>
        <w:t xml:space="preserve">While at </w:t>
      </w:r>
      <w:proofErr w:type="spellStart"/>
      <w:r>
        <w:t>Fieldbay</w:t>
      </w:r>
      <w:proofErr w:type="spellEnd"/>
      <w:r w:rsidR="00017666">
        <w:t xml:space="preserve"> I have been involved </w:t>
      </w:r>
      <w:r>
        <w:t>in various</w:t>
      </w:r>
      <w:r w:rsidR="00017666">
        <w:t xml:space="preserve"> projects, </w:t>
      </w:r>
      <w:r>
        <w:t xml:space="preserve">for example </w:t>
      </w:r>
      <w:r w:rsidR="00017666">
        <w:t xml:space="preserve">I have been </w:t>
      </w:r>
      <w:r w:rsidR="0033134E">
        <w:t>involved working</w:t>
      </w:r>
      <w:r w:rsidR="00017666">
        <w:t xml:space="preserve"> as part of a team to recruit staff </w:t>
      </w:r>
      <w:r>
        <w:t>for a new care home Cw</w:t>
      </w:r>
      <w:r w:rsidR="00017666">
        <w:t xml:space="preserve">m </w:t>
      </w:r>
      <w:proofErr w:type="spellStart"/>
      <w:r w:rsidR="00017666">
        <w:t>Gwendraeth</w:t>
      </w:r>
      <w:proofErr w:type="spellEnd"/>
      <w:r>
        <w:t xml:space="preserve"> we recently opened</w:t>
      </w:r>
      <w:r w:rsidR="00017666">
        <w:t>. Th</w:t>
      </w:r>
      <w:r>
        <w:t>e</w:t>
      </w:r>
      <w:r w:rsidR="00017666">
        <w:t xml:space="preserve"> team involved myself, members of the HR team and senior management team. This involved attending various meetings discussing staffing numbers needed to run the home </w:t>
      </w:r>
      <w:proofErr w:type="gramStart"/>
      <w:r w:rsidR="00017666">
        <w:t>and  how</w:t>
      </w:r>
      <w:proofErr w:type="gramEnd"/>
      <w:r w:rsidR="00017666">
        <w:t xml:space="preserve"> we </w:t>
      </w:r>
      <w:r w:rsidR="00282AD6">
        <w:t xml:space="preserve">are </w:t>
      </w:r>
      <w:r w:rsidR="00017666">
        <w:t>going to recruit th</w:t>
      </w:r>
      <w:r w:rsidR="00282AD6">
        <w:t>is</w:t>
      </w:r>
      <w:r w:rsidR="00017666">
        <w:t xml:space="preserve"> pools of staff. This project was started in April 18 and is still on going</w:t>
      </w:r>
      <w:r w:rsidR="00282AD6">
        <w:t>.</w:t>
      </w:r>
      <w:r w:rsidR="00017666">
        <w:t xml:space="preserve"> For th</w:t>
      </w:r>
      <w:r w:rsidR="00282AD6">
        <w:t>e</w:t>
      </w:r>
      <w:r w:rsidR="00017666">
        <w:t xml:space="preserve"> project the main objective was set clear at the start and that was to find a team of staff, we identified resources in our meeting about how we could recruit these for example using indeed and further down the line we brainstormed on how we could recruit further afield, we set time lines that we would be holding 2 slots of interviews each week and time lines on how we would be holding a meeting every week to monitor and evaluate the staff we were bringing in for trial shifts which was part of the recruitment process. These processes are many of which are to be undertaken in a project management role within HR.  It is understood that there are principles and practice of time and project management is necessary for HR professionals.</w:t>
      </w:r>
    </w:p>
    <w:p w14:paraId="0EBDE1EA" w14:textId="1451AA23" w:rsidR="00017666" w:rsidRDefault="00017666" w:rsidP="00017666">
      <w:r>
        <w:t xml:space="preserve">There are ways in which you can monitor project management to setting deadlines to maintain the focus of the project. If the project is not monitored and sustained this may have an impact on the report and lose the main aim of the teams end goal. </w:t>
      </w:r>
      <w:r w:rsidR="004A75D0">
        <w:t>If a maintained</w:t>
      </w:r>
      <w:r>
        <w:t xml:space="preserve"> plan is in place</w:t>
      </w:r>
      <w:r w:rsidR="004A75D0">
        <w:t xml:space="preserve"> this</w:t>
      </w:r>
      <w:r>
        <w:t xml:space="preserve"> allows the project to be efficient and the team is driven to deliver. </w:t>
      </w:r>
      <w:r w:rsidR="004A75D0">
        <w:t>This also allows</w:t>
      </w:r>
      <w:r>
        <w:t xml:space="preserve"> any risks that could be incurred is easy to manage, any issues that do arise can be identified early on in the planning phase, any additional costs can be identified and agreed on, a time line can be scheduled and a structure put in place as well as team members </w:t>
      </w:r>
      <w:r w:rsidR="001F598C">
        <w:t xml:space="preserve">having </w:t>
      </w:r>
      <w:r>
        <w:t>key responsibilities</w:t>
      </w:r>
      <w:r w:rsidR="001F598C">
        <w:t>.</w:t>
      </w:r>
      <w:r w:rsidR="005E40CE">
        <w:t xml:space="preserve"> </w:t>
      </w:r>
      <w:proofErr w:type="spellStart"/>
      <w:r w:rsidR="005E40CE" w:rsidRPr="005E40CE">
        <w:t>UpstartHR</w:t>
      </w:r>
      <w:proofErr w:type="spellEnd"/>
      <w:r w:rsidR="005E40CE" w:rsidRPr="005E40CE">
        <w:t xml:space="preserve"> (2018)</w:t>
      </w:r>
    </w:p>
    <w:p w14:paraId="25907C3E" w14:textId="00455299" w:rsidR="00017666" w:rsidRDefault="00017666" w:rsidP="00017666">
      <w:r>
        <w:t xml:space="preserve">The main problem was having recruited the main influx of staff form indeed, the number of candidates applying were slowly decreasing. </w:t>
      </w:r>
      <w:r w:rsidR="00F870AD">
        <w:t>W</w:t>
      </w:r>
      <w:r>
        <w:t xml:space="preserve">e brainstormed on how we would look for staff on other </w:t>
      </w:r>
      <w:r w:rsidR="00A95037">
        <w:t>platforms, indeed</w:t>
      </w:r>
      <w:r>
        <w:t xml:space="preserve"> was the main source for recruitment and also </w:t>
      </w:r>
      <w:r w:rsidR="001A7CAD">
        <w:t>referrals</w:t>
      </w:r>
      <w:r>
        <w:t xml:space="preserve"> from other staff.  By having this meeting we were able to have a problem solving plan as shown below in Table </w:t>
      </w:r>
      <w:proofErr w:type="gramStart"/>
      <w:r>
        <w:t>6.0 :</w:t>
      </w:r>
      <w:proofErr w:type="gramEnd"/>
    </w:p>
    <w:tbl>
      <w:tblPr>
        <w:tblStyle w:val="TableGrid"/>
        <w:tblW w:w="0" w:type="auto"/>
        <w:tblInd w:w="720" w:type="dxa"/>
        <w:tblLook w:val="04A0" w:firstRow="1" w:lastRow="0" w:firstColumn="1" w:lastColumn="0" w:noHBand="0" w:noVBand="1"/>
      </w:tblPr>
      <w:tblGrid>
        <w:gridCol w:w="4148"/>
        <w:gridCol w:w="4148"/>
      </w:tblGrid>
      <w:tr w:rsidR="00017666" w14:paraId="6425CEE3" w14:textId="77777777" w:rsidTr="005B238D">
        <w:tc>
          <w:tcPr>
            <w:tcW w:w="8296" w:type="dxa"/>
            <w:gridSpan w:val="2"/>
          </w:tcPr>
          <w:p w14:paraId="32FB0CC6" w14:textId="77777777" w:rsidR="00017666" w:rsidRDefault="00017666" w:rsidP="005B238D">
            <w:pPr>
              <w:pStyle w:val="ListParagraph"/>
              <w:ind w:left="0"/>
            </w:pPr>
            <w:r>
              <w:t xml:space="preserve">Table 6.0 – Cwm </w:t>
            </w:r>
            <w:proofErr w:type="spellStart"/>
            <w:r>
              <w:t>Gwendraeth</w:t>
            </w:r>
            <w:proofErr w:type="spellEnd"/>
            <w:r>
              <w:t xml:space="preserve"> Staffing Plan</w:t>
            </w:r>
          </w:p>
        </w:tc>
      </w:tr>
      <w:tr w:rsidR="00017666" w14:paraId="758C9959" w14:textId="77777777" w:rsidTr="005B238D">
        <w:tc>
          <w:tcPr>
            <w:tcW w:w="4148" w:type="dxa"/>
          </w:tcPr>
          <w:p w14:paraId="197EB4D5" w14:textId="77777777" w:rsidR="00017666" w:rsidRDefault="00017666" w:rsidP="005B238D">
            <w:pPr>
              <w:pStyle w:val="ListParagraph"/>
              <w:ind w:left="0"/>
            </w:pPr>
            <w:r>
              <w:t>Stages to Solve the Problem:</w:t>
            </w:r>
          </w:p>
        </w:tc>
        <w:tc>
          <w:tcPr>
            <w:tcW w:w="4148" w:type="dxa"/>
          </w:tcPr>
          <w:p w14:paraId="2CEC051B" w14:textId="77777777" w:rsidR="00017666" w:rsidRDefault="00017666" w:rsidP="005B238D">
            <w:pPr>
              <w:pStyle w:val="ListParagraph"/>
              <w:ind w:left="0"/>
            </w:pPr>
            <w:r>
              <w:t>In Reference to Staffing project:</w:t>
            </w:r>
          </w:p>
        </w:tc>
      </w:tr>
      <w:tr w:rsidR="00017666" w14:paraId="59E4DD6E" w14:textId="77777777" w:rsidTr="005B238D">
        <w:tc>
          <w:tcPr>
            <w:tcW w:w="4148" w:type="dxa"/>
          </w:tcPr>
          <w:p w14:paraId="2DE3E28B" w14:textId="77777777" w:rsidR="00017666" w:rsidRDefault="00017666" w:rsidP="005B238D">
            <w:pPr>
              <w:pStyle w:val="ListParagraph"/>
              <w:ind w:left="0"/>
            </w:pPr>
            <w:r>
              <w:t>1-Identify the problem</w:t>
            </w:r>
          </w:p>
        </w:tc>
        <w:tc>
          <w:tcPr>
            <w:tcW w:w="4148" w:type="dxa"/>
          </w:tcPr>
          <w:p w14:paraId="1A76C80A" w14:textId="77777777" w:rsidR="00017666" w:rsidRDefault="00017666" w:rsidP="005B238D">
            <w:pPr>
              <w:pStyle w:val="ListParagraph"/>
              <w:ind w:left="0"/>
            </w:pPr>
            <w:r>
              <w:t xml:space="preserve">Understanding the lack of candidate applying for positions needed </w:t>
            </w:r>
          </w:p>
        </w:tc>
      </w:tr>
      <w:tr w:rsidR="00017666" w14:paraId="3125196F" w14:textId="77777777" w:rsidTr="005B238D">
        <w:tc>
          <w:tcPr>
            <w:tcW w:w="4148" w:type="dxa"/>
          </w:tcPr>
          <w:p w14:paraId="3C0FAED6" w14:textId="77777777" w:rsidR="00017666" w:rsidRDefault="00017666" w:rsidP="005B238D">
            <w:r>
              <w:t>2-Manage the problem</w:t>
            </w:r>
          </w:p>
        </w:tc>
        <w:tc>
          <w:tcPr>
            <w:tcW w:w="4148" w:type="dxa"/>
          </w:tcPr>
          <w:p w14:paraId="40B31478" w14:textId="77777777" w:rsidR="00017666" w:rsidRDefault="00017666" w:rsidP="005B238D">
            <w:pPr>
              <w:pStyle w:val="ListParagraph"/>
              <w:ind w:left="0"/>
            </w:pPr>
            <w:r>
              <w:t>Brainstorming as a team for other ideas on how to recruit staff</w:t>
            </w:r>
          </w:p>
        </w:tc>
      </w:tr>
      <w:tr w:rsidR="00017666" w14:paraId="724272D7" w14:textId="77777777" w:rsidTr="005B238D">
        <w:tc>
          <w:tcPr>
            <w:tcW w:w="4148" w:type="dxa"/>
          </w:tcPr>
          <w:p w14:paraId="774D88FE" w14:textId="77777777" w:rsidR="00017666" w:rsidRDefault="00017666" w:rsidP="005B238D">
            <w:r>
              <w:t>3-Decide what action to take</w:t>
            </w:r>
          </w:p>
        </w:tc>
        <w:tc>
          <w:tcPr>
            <w:tcW w:w="4148" w:type="dxa"/>
          </w:tcPr>
          <w:p w14:paraId="748D7806" w14:textId="77777777" w:rsidR="00017666" w:rsidRDefault="00017666" w:rsidP="005B238D">
            <w:pPr>
              <w:pStyle w:val="ListParagraph"/>
              <w:ind w:left="0"/>
            </w:pPr>
            <w:r>
              <w:t>As a team we decided on using social media, holding open mornings and open afternoons, putting an advert in the local newspaper</w:t>
            </w:r>
          </w:p>
        </w:tc>
      </w:tr>
      <w:tr w:rsidR="00017666" w14:paraId="395D4E20" w14:textId="77777777" w:rsidTr="005B238D">
        <w:tc>
          <w:tcPr>
            <w:tcW w:w="4148" w:type="dxa"/>
          </w:tcPr>
          <w:p w14:paraId="7A3C9B43" w14:textId="77777777" w:rsidR="00017666" w:rsidRDefault="00017666" w:rsidP="005B238D">
            <w:r>
              <w:t>4-Implement this action</w:t>
            </w:r>
          </w:p>
        </w:tc>
        <w:tc>
          <w:tcPr>
            <w:tcW w:w="4148" w:type="dxa"/>
          </w:tcPr>
          <w:p w14:paraId="021D4E9B" w14:textId="77777777" w:rsidR="00017666" w:rsidRDefault="00017666" w:rsidP="005B238D">
            <w:pPr>
              <w:pStyle w:val="ListParagraph"/>
              <w:ind w:left="0"/>
            </w:pPr>
            <w:r>
              <w:t>We sent out invites to candidates on indeed to attend an open afternoon and also advertised this on social media. We also priced up how much it would be to advertise our positions in the Llanelli Star and this then went into the post.</w:t>
            </w:r>
          </w:p>
        </w:tc>
      </w:tr>
      <w:tr w:rsidR="00017666" w14:paraId="67354ACD" w14:textId="77777777" w:rsidTr="005B238D">
        <w:tc>
          <w:tcPr>
            <w:tcW w:w="4148" w:type="dxa"/>
          </w:tcPr>
          <w:p w14:paraId="4B8AF5D9" w14:textId="77777777" w:rsidR="00017666" w:rsidRDefault="00017666" w:rsidP="005B238D">
            <w:r>
              <w:t>5-Monitor the results</w:t>
            </w:r>
          </w:p>
        </w:tc>
        <w:tc>
          <w:tcPr>
            <w:tcW w:w="4148" w:type="dxa"/>
          </w:tcPr>
          <w:p w14:paraId="2D06569B" w14:textId="77777777" w:rsidR="00017666" w:rsidRDefault="00017666" w:rsidP="005B238D">
            <w:pPr>
              <w:pStyle w:val="ListParagraph"/>
              <w:ind w:left="0"/>
            </w:pPr>
            <w:r>
              <w:t xml:space="preserve">We were able to record the number of interviews booked using our </w:t>
            </w:r>
            <w:proofErr w:type="spellStart"/>
            <w:r>
              <w:t>Fieldbay</w:t>
            </w:r>
            <w:proofErr w:type="spellEnd"/>
            <w:r>
              <w:t xml:space="preserve"> interview tracker. This then shows how </w:t>
            </w:r>
            <w:r>
              <w:lastRenderedPageBreak/>
              <w:t xml:space="preserve">many positions have been offered, we are also able to see these results using an </w:t>
            </w:r>
            <w:proofErr w:type="gramStart"/>
            <w:r>
              <w:t>hours</w:t>
            </w:r>
            <w:proofErr w:type="gramEnd"/>
            <w:r>
              <w:t xml:space="preserve"> tracker which shows the available hours within the home in which needs to be recruited for.</w:t>
            </w:r>
          </w:p>
        </w:tc>
      </w:tr>
    </w:tbl>
    <w:p w14:paraId="02839A28" w14:textId="77777777" w:rsidR="00017666" w:rsidRDefault="00017666" w:rsidP="00017666"/>
    <w:p w14:paraId="0DBD916E" w14:textId="25A3493F" w:rsidR="00017666" w:rsidRDefault="00017666" w:rsidP="00017666">
      <w:r>
        <w:t xml:space="preserve">Using the idea of Brainstorming as a problem-solving technique to us as a team was highly beneficial, it was cost effective as its free and also is not time consuming. It was an efficient way of bringing all ideas to the table where all members of the team got involved. Having members of the team having different backgrounds and experiences in recruitment helped in bringing these ideas together to create a robust plan. This also could be used in relation to the theory of </w:t>
      </w:r>
      <w:r w:rsidRPr="0088457D">
        <w:t>Edward de Bono</w:t>
      </w:r>
      <w:r>
        <w:t xml:space="preserve"> theory and his six thinking hats. </w:t>
      </w:r>
      <w:r w:rsidR="005A45B8">
        <w:t xml:space="preserve"> T</w:t>
      </w:r>
      <w:r>
        <w:t>his theory allows you to look</w:t>
      </w:r>
      <w:r w:rsidR="005A45B8">
        <w:t xml:space="preserve"> from</w:t>
      </w:r>
      <w:r>
        <w:t xml:space="preserve"> different people’s perspectives</w:t>
      </w:r>
      <w:r w:rsidR="005A45B8">
        <w:t xml:space="preserve"> and als</w:t>
      </w:r>
      <w:r>
        <w:t xml:space="preserve">o </w:t>
      </w:r>
      <w:r w:rsidR="005A45B8">
        <w:t xml:space="preserve">can </w:t>
      </w:r>
      <w:r>
        <w:t>avoid confusing from over thinking at one time. These hats are different colour coded and each at looks from a different perspective for example      Mind Tools (2018). These are showed below in Diagram 7.0:</w:t>
      </w:r>
    </w:p>
    <w:p w14:paraId="3C80D279" w14:textId="77777777" w:rsidR="00017666" w:rsidRDefault="00017666" w:rsidP="00017666">
      <w:r>
        <w:rPr>
          <w:noProof/>
        </w:rPr>
        <w:drawing>
          <wp:anchor distT="0" distB="0" distL="114300" distR="114300" simplePos="0" relativeHeight="251660288" behindDoc="0" locked="0" layoutInCell="1" allowOverlap="1" wp14:anchorId="70B1D0B0" wp14:editId="709FDDA1">
            <wp:simplePos x="0" y="0"/>
            <wp:positionH relativeFrom="margin">
              <wp:align>right</wp:align>
            </wp:positionH>
            <wp:positionV relativeFrom="paragraph">
              <wp:posOffset>5715</wp:posOffset>
            </wp:positionV>
            <wp:extent cx="4068445" cy="3244929"/>
            <wp:effectExtent l="0" t="0" r="8255" b="0"/>
            <wp:wrapNone/>
            <wp:docPr id="4" name="image" descr="https://readingraphics.com/uploads/2015/06/Six-Thinking-Hats_The-6-hat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descr="https://readingraphics.com/uploads/2015/06/Six-Thinking-Hats_The-6-hats.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068445" cy="324492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5174E90" w14:textId="77777777" w:rsidR="00017666" w:rsidRDefault="00017666" w:rsidP="00017666"/>
    <w:p w14:paraId="5A2DC5A6" w14:textId="77777777" w:rsidR="00017666" w:rsidRDefault="00017666" w:rsidP="00017666">
      <w:r>
        <w:t>Diagram 7.0:</w:t>
      </w:r>
    </w:p>
    <w:p w14:paraId="29045B41" w14:textId="77777777" w:rsidR="00017666" w:rsidRDefault="00017666" w:rsidP="00017666">
      <w:r>
        <w:t>Edward de Bono – 6 Thinking</w:t>
      </w:r>
    </w:p>
    <w:p w14:paraId="272DA04F" w14:textId="77777777" w:rsidR="00017666" w:rsidRDefault="00017666" w:rsidP="00017666">
      <w:r>
        <w:t>Hats Theory</w:t>
      </w:r>
    </w:p>
    <w:p w14:paraId="1C6BCC6B" w14:textId="77777777" w:rsidR="00017666" w:rsidRDefault="00017666" w:rsidP="00017666"/>
    <w:p w14:paraId="6E8DF6EA" w14:textId="7F981881" w:rsidR="00017666" w:rsidRDefault="00017666" w:rsidP="00017666"/>
    <w:p w14:paraId="08F11B6B" w14:textId="77777777" w:rsidR="00A724BC" w:rsidRDefault="00A724BC" w:rsidP="00017666"/>
    <w:p w14:paraId="57466B3D" w14:textId="77777777" w:rsidR="00017666" w:rsidRDefault="00017666" w:rsidP="00017666"/>
    <w:p w14:paraId="438CE34B" w14:textId="043DC10B" w:rsidR="00017666" w:rsidRDefault="005C5685" w:rsidP="00017666">
      <w:r>
        <w:t>Reading Graphics (2018)</w:t>
      </w:r>
    </w:p>
    <w:p w14:paraId="50237D97" w14:textId="77777777" w:rsidR="006E6112" w:rsidRDefault="006E6112" w:rsidP="00017666"/>
    <w:p w14:paraId="0EF88FD0" w14:textId="23A0AAA6" w:rsidR="00017666" w:rsidRDefault="00017666" w:rsidP="00017666">
      <w:r w:rsidRPr="001A7CAD">
        <w:t>Another method of conflict resolution method is Influencing, Persuading and negotiating. These 3 techniques are used in all situations of conflict when trying to find a solution.</w:t>
      </w:r>
      <w:r w:rsidR="00BB4F70" w:rsidRPr="001A7CAD">
        <w:t xml:space="preserve"> As a HR professional I use these techniques in my role.  I am now going to discuss these and refer them to an example I have been involved in</w:t>
      </w:r>
      <w:r w:rsidR="000567F8">
        <w:t xml:space="preserve">: Table </w:t>
      </w:r>
      <w:proofErr w:type="gramStart"/>
      <w:r w:rsidR="000567F8">
        <w:t>7.0  Below</w:t>
      </w:r>
      <w:proofErr w:type="gramEnd"/>
      <w:r w:rsidR="000567F8">
        <w:t xml:space="preserve"> explains:</w:t>
      </w:r>
    </w:p>
    <w:tbl>
      <w:tblPr>
        <w:tblStyle w:val="TableGrid"/>
        <w:tblW w:w="0" w:type="auto"/>
        <w:tblLook w:val="04A0" w:firstRow="1" w:lastRow="0" w:firstColumn="1" w:lastColumn="0" w:noHBand="0" w:noVBand="1"/>
      </w:tblPr>
      <w:tblGrid>
        <w:gridCol w:w="4508"/>
        <w:gridCol w:w="4508"/>
      </w:tblGrid>
      <w:tr w:rsidR="000567F8" w14:paraId="7CEF1542" w14:textId="77777777" w:rsidTr="004F6BB6">
        <w:tc>
          <w:tcPr>
            <w:tcW w:w="9016" w:type="dxa"/>
            <w:gridSpan w:val="2"/>
          </w:tcPr>
          <w:p w14:paraId="564A56C1" w14:textId="6D902EC2" w:rsidR="000567F8" w:rsidRPr="001A7CAD" w:rsidRDefault="000567F8" w:rsidP="000567F8">
            <w:pPr>
              <w:jc w:val="center"/>
            </w:pPr>
            <w:r>
              <w:t>Table 7.0 Influencing, Persuading and Negotiating</w:t>
            </w:r>
          </w:p>
        </w:tc>
      </w:tr>
      <w:tr w:rsidR="00CE051B" w14:paraId="19CEE976" w14:textId="77777777" w:rsidTr="00CE051B">
        <w:tc>
          <w:tcPr>
            <w:tcW w:w="4508" w:type="dxa"/>
          </w:tcPr>
          <w:p w14:paraId="757CF81F" w14:textId="0DB035A9" w:rsidR="00CE051B" w:rsidRDefault="00CE051B" w:rsidP="00017666">
            <w:r>
              <w:t>Influencing:</w:t>
            </w:r>
          </w:p>
        </w:tc>
        <w:tc>
          <w:tcPr>
            <w:tcW w:w="4508" w:type="dxa"/>
          </w:tcPr>
          <w:p w14:paraId="5647C149" w14:textId="27CA6FB6" w:rsidR="00CE051B" w:rsidRDefault="000567F8" w:rsidP="00017666">
            <w:r w:rsidRPr="001A7CAD">
              <w:t xml:space="preserve">this is changing someone’s attitudes or opinions- this is a mix of negotiating and persuading.  An example of this is while we are looking for staff in our care home, the moral of the staff was pretty low due to staff shortages. I used this still to influence the staff to get the </w:t>
            </w:r>
            <w:r w:rsidRPr="001A7CAD">
              <w:lastRenderedPageBreak/>
              <w:t>moral back up and ensured them that we are in the process of taking on more staff which were due to start within the next few weeks</w:t>
            </w:r>
          </w:p>
        </w:tc>
      </w:tr>
      <w:tr w:rsidR="00CE051B" w14:paraId="59246613" w14:textId="77777777" w:rsidTr="00CE051B">
        <w:tc>
          <w:tcPr>
            <w:tcW w:w="4508" w:type="dxa"/>
          </w:tcPr>
          <w:p w14:paraId="31DF0279" w14:textId="184CC499" w:rsidR="00CE051B" w:rsidRDefault="00CE051B" w:rsidP="00017666">
            <w:r>
              <w:lastRenderedPageBreak/>
              <w:t>Persuading:</w:t>
            </w:r>
          </w:p>
        </w:tc>
        <w:tc>
          <w:tcPr>
            <w:tcW w:w="4508" w:type="dxa"/>
          </w:tcPr>
          <w:p w14:paraId="536EB50C" w14:textId="7F5577DE" w:rsidR="00CE051B" w:rsidRDefault="000567F8" w:rsidP="00017666">
            <w:r w:rsidRPr="001A7CAD">
              <w:t xml:space="preserve">this is helping someone to agree with something- For example many of the staff in Cwm </w:t>
            </w:r>
            <w:proofErr w:type="spellStart"/>
            <w:r w:rsidRPr="001A7CAD">
              <w:t>Gwendraeth</w:t>
            </w:r>
            <w:proofErr w:type="spellEnd"/>
            <w:r w:rsidRPr="001A7CAD">
              <w:t xml:space="preserve"> were transferred over from the care home we took over. We used persuading techniques for many of them stay with us and not leave the home</w:t>
            </w:r>
          </w:p>
        </w:tc>
      </w:tr>
      <w:tr w:rsidR="00CE051B" w14:paraId="4613648E" w14:textId="77777777" w:rsidTr="00CE051B">
        <w:tc>
          <w:tcPr>
            <w:tcW w:w="4508" w:type="dxa"/>
          </w:tcPr>
          <w:p w14:paraId="646CC323" w14:textId="077874AA" w:rsidR="00CE051B" w:rsidRDefault="00CE051B" w:rsidP="00017666">
            <w:r>
              <w:t>Negotiating:</w:t>
            </w:r>
          </w:p>
        </w:tc>
        <w:tc>
          <w:tcPr>
            <w:tcW w:w="4508" w:type="dxa"/>
          </w:tcPr>
          <w:p w14:paraId="3B87068F" w14:textId="7B5E382B" w:rsidR="00CE051B" w:rsidRDefault="000567F8" w:rsidP="00017666">
            <w:r w:rsidRPr="001A7CAD">
              <w:t>this is where you come to a compromise with someone. These results could be affected by pressure on budgets, timescales or resources. An example of this is again relating to the transferred staff from the existing care home a lot of staff we negotiated things such as Pay rates and annual leave in order for them to come across onto our contracts.</w:t>
            </w:r>
          </w:p>
        </w:tc>
      </w:tr>
    </w:tbl>
    <w:p w14:paraId="4ADE4231" w14:textId="77777777" w:rsidR="00CE051B" w:rsidRPr="001A7CAD" w:rsidRDefault="00CE051B" w:rsidP="00017666"/>
    <w:p w14:paraId="53E9AE80" w14:textId="46D85591" w:rsidR="00017666" w:rsidRPr="001A7CAD" w:rsidRDefault="00017666" w:rsidP="00A70B64">
      <w:pPr>
        <w:spacing w:after="0" w:line="240" w:lineRule="auto"/>
        <w:rPr>
          <w:rFonts w:cs="Arial"/>
          <w:color w:val="1F497D" w:themeColor="text2"/>
        </w:rPr>
      </w:pPr>
    </w:p>
    <w:p w14:paraId="7457792F" w14:textId="5AD0F449" w:rsidR="00017666" w:rsidRDefault="00017666" w:rsidP="00A70B64">
      <w:pPr>
        <w:spacing w:after="0" w:line="240" w:lineRule="auto"/>
        <w:rPr>
          <w:rFonts w:cs="Arial"/>
          <w:color w:val="1F497D" w:themeColor="text2"/>
        </w:rPr>
      </w:pPr>
    </w:p>
    <w:p w14:paraId="1D388A3C" w14:textId="79157C5A" w:rsidR="00017666" w:rsidRDefault="00017666" w:rsidP="00A70B64">
      <w:pPr>
        <w:spacing w:after="0" w:line="240" w:lineRule="auto"/>
        <w:rPr>
          <w:rFonts w:cs="Arial"/>
          <w:color w:val="1F497D" w:themeColor="text2"/>
        </w:rPr>
      </w:pPr>
    </w:p>
    <w:p w14:paraId="5192FE6F" w14:textId="2EDED453" w:rsidR="00017666" w:rsidRDefault="00017666" w:rsidP="00A70B64">
      <w:pPr>
        <w:spacing w:after="0" w:line="240" w:lineRule="auto"/>
        <w:rPr>
          <w:rFonts w:cs="Arial"/>
          <w:color w:val="1F497D" w:themeColor="text2"/>
        </w:rPr>
      </w:pPr>
    </w:p>
    <w:p w14:paraId="6B066112" w14:textId="6CE044B0" w:rsidR="00017666" w:rsidRDefault="00017666" w:rsidP="00A70B64">
      <w:pPr>
        <w:spacing w:after="0" w:line="240" w:lineRule="auto"/>
        <w:rPr>
          <w:rFonts w:cs="Arial"/>
          <w:color w:val="1F497D" w:themeColor="text2"/>
        </w:rPr>
      </w:pPr>
    </w:p>
    <w:p w14:paraId="5FF3C8D6" w14:textId="19991128" w:rsidR="00017666" w:rsidRDefault="00017666" w:rsidP="00A70B64">
      <w:pPr>
        <w:spacing w:after="0" w:line="240" w:lineRule="auto"/>
        <w:rPr>
          <w:rFonts w:cs="Arial"/>
          <w:color w:val="1F497D" w:themeColor="text2"/>
        </w:rPr>
      </w:pPr>
    </w:p>
    <w:p w14:paraId="312F6CBB" w14:textId="1DDAC21F" w:rsidR="00017666" w:rsidRDefault="00017666" w:rsidP="00A70B64">
      <w:pPr>
        <w:spacing w:after="0" w:line="240" w:lineRule="auto"/>
        <w:rPr>
          <w:rFonts w:cs="Arial"/>
          <w:color w:val="1F497D" w:themeColor="text2"/>
        </w:rPr>
      </w:pPr>
    </w:p>
    <w:p w14:paraId="3B5537CC" w14:textId="6E65C0FB" w:rsidR="00017666" w:rsidRDefault="00017666" w:rsidP="00A70B64">
      <w:pPr>
        <w:spacing w:after="0" w:line="240" w:lineRule="auto"/>
        <w:rPr>
          <w:rFonts w:cs="Arial"/>
          <w:color w:val="1F497D" w:themeColor="text2"/>
        </w:rPr>
      </w:pPr>
    </w:p>
    <w:p w14:paraId="7398D2BE" w14:textId="48D9A81A" w:rsidR="00017666" w:rsidRDefault="00017666" w:rsidP="00A70B64">
      <w:pPr>
        <w:spacing w:after="0" w:line="240" w:lineRule="auto"/>
        <w:rPr>
          <w:rFonts w:cs="Arial"/>
          <w:color w:val="1F497D" w:themeColor="text2"/>
        </w:rPr>
      </w:pPr>
    </w:p>
    <w:p w14:paraId="6112C8A2" w14:textId="28A7CADE" w:rsidR="00017666" w:rsidRDefault="00017666" w:rsidP="00A70B64">
      <w:pPr>
        <w:spacing w:after="0" w:line="240" w:lineRule="auto"/>
        <w:rPr>
          <w:rFonts w:cs="Arial"/>
          <w:color w:val="1F497D" w:themeColor="text2"/>
        </w:rPr>
      </w:pPr>
    </w:p>
    <w:p w14:paraId="481E5C39" w14:textId="4FC4CBAD" w:rsidR="00017666" w:rsidRDefault="00017666" w:rsidP="00A70B64">
      <w:pPr>
        <w:spacing w:after="0" w:line="240" w:lineRule="auto"/>
        <w:rPr>
          <w:rFonts w:cs="Arial"/>
          <w:color w:val="1F497D" w:themeColor="text2"/>
        </w:rPr>
      </w:pPr>
    </w:p>
    <w:p w14:paraId="447594E3" w14:textId="6DDDB39C" w:rsidR="00017666" w:rsidRDefault="00017666" w:rsidP="00A70B64">
      <w:pPr>
        <w:spacing w:after="0" w:line="240" w:lineRule="auto"/>
        <w:rPr>
          <w:rFonts w:cs="Arial"/>
          <w:color w:val="1F497D" w:themeColor="text2"/>
        </w:rPr>
      </w:pPr>
    </w:p>
    <w:p w14:paraId="6D405E22" w14:textId="59681EEF" w:rsidR="00017666" w:rsidRDefault="00017666" w:rsidP="00A70B64">
      <w:pPr>
        <w:spacing w:after="0" w:line="240" w:lineRule="auto"/>
        <w:rPr>
          <w:rFonts w:cs="Arial"/>
          <w:color w:val="1F497D" w:themeColor="text2"/>
        </w:rPr>
      </w:pPr>
    </w:p>
    <w:p w14:paraId="0EC5D020" w14:textId="05E88D6A" w:rsidR="00EB45B2" w:rsidRDefault="00EB45B2" w:rsidP="00A70B64">
      <w:pPr>
        <w:spacing w:after="0" w:line="240" w:lineRule="auto"/>
        <w:rPr>
          <w:rFonts w:cs="Arial"/>
          <w:color w:val="1F497D" w:themeColor="text2"/>
        </w:rPr>
      </w:pPr>
    </w:p>
    <w:p w14:paraId="4585C7CA" w14:textId="384E77A3" w:rsidR="00EB45B2" w:rsidRDefault="00EB45B2" w:rsidP="00A70B64">
      <w:pPr>
        <w:spacing w:after="0" w:line="240" w:lineRule="auto"/>
        <w:rPr>
          <w:rFonts w:cs="Arial"/>
          <w:color w:val="1F497D" w:themeColor="text2"/>
        </w:rPr>
      </w:pPr>
    </w:p>
    <w:p w14:paraId="3550673B" w14:textId="6895130E" w:rsidR="00EB45B2" w:rsidRDefault="00EB45B2" w:rsidP="00A70B64">
      <w:pPr>
        <w:spacing w:after="0" w:line="240" w:lineRule="auto"/>
        <w:rPr>
          <w:rFonts w:cs="Arial"/>
          <w:color w:val="1F497D" w:themeColor="text2"/>
        </w:rPr>
      </w:pPr>
    </w:p>
    <w:p w14:paraId="3A08EB02" w14:textId="032C8D4A" w:rsidR="00EB45B2" w:rsidRDefault="00EB45B2" w:rsidP="00A70B64">
      <w:pPr>
        <w:spacing w:after="0" w:line="240" w:lineRule="auto"/>
        <w:rPr>
          <w:rFonts w:cs="Arial"/>
          <w:color w:val="1F497D" w:themeColor="text2"/>
        </w:rPr>
      </w:pPr>
    </w:p>
    <w:p w14:paraId="5F34F007" w14:textId="0CE91377" w:rsidR="00EB45B2" w:rsidRDefault="00EB45B2" w:rsidP="00A70B64">
      <w:pPr>
        <w:spacing w:after="0" w:line="240" w:lineRule="auto"/>
        <w:rPr>
          <w:rFonts w:cs="Arial"/>
          <w:color w:val="1F497D" w:themeColor="text2"/>
        </w:rPr>
      </w:pPr>
    </w:p>
    <w:p w14:paraId="649C7B51" w14:textId="6233D061" w:rsidR="00EB45B2" w:rsidRDefault="00EB45B2" w:rsidP="00A70B64">
      <w:pPr>
        <w:spacing w:after="0" w:line="240" w:lineRule="auto"/>
        <w:rPr>
          <w:rFonts w:cs="Arial"/>
          <w:color w:val="1F497D" w:themeColor="text2"/>
        </w:rPr>
      </w:pPr>
    </w:p>
    <w:p w14:paraId="78CE0009" w14:textId="11E46191" w:rsidR="00EB45B2" w:rsidRDefault="00EB45B2" w:rsidP="00A70B64">
      <w:pPr>
        <w:spacing w:after="0" w:line="240" w:lineRule="auto"/>
        <w:rPr>
          <w:rFonts w:cs="Arial"/>
          <w:color w:val="1F497D" w:themeColor="text2"/>
        </w:rPr>
      </w:pPr>
    </w:p>
    <w:p w14:paraId="017FBABE" w14:textId="1C2BADF1" w:rsidR="00EB45B2" w:rsidRDefault="00EB45B2" w:rsidP="00A70B64">
      <w:pPr>
        <w:spacing w:after="0" w:line="240" w:lineRule="auto"/>
        <w:rPr>
          <w:rFonts w:cs="Arial"/>
          <w:color w:val="1F497D" w:themeColor="text2"/>
        </w:rPr>
      </w:pPr>
    </w:p>
    <w:p w14:paraId="52BCC2C1" w14:textId="2E88410A" w:rsidR="00EB45B2" w:rsidRDefault="00EB45B2" w:rsidP="00A70B64">
      <w:pPr>
        <w:spacing w:after="0" w:line="240" w:lineRule="auto"/>
        <w:rPr>
          <w:rFonts w:cs="Arial"/>
          <w:color w:val="1F497D" w:themeColor="text2"/>
        </w:rPr>
      </w:pPr>
    </w:p>
    <w:p w14:paraId="3C33F366" w14:textId="300D76EF" w:rsidR="00EB45B2" w:rsidRDefault="00EB45B2" w:rsidP="00A70B64">
      <w:pPr>
        <w:spacing w:after="0" w:line="240" w:lineRule="auto"/>
        <w:rPr>
          <w:rFonts w:cs="Arial"/>
          <w:color w:val="1F497D" w:themeColor="text2"/>
        </w:rPr>
      </w:pPr>
    </w:p>
    <w:p w14:paraId="0F98715D" w14:textId="6641BBA6" w:rsidR="00EB45B2" w:rsidRDefault="00EB45B2" w:rsidP="00A70B64">
      <w:pPr>
        <w:spacing w:after="0" w:line="240" w:lineRule="auto"/>
        <w:rPr>
          <w:rFonts w:cs="Arial"/>
          <w:color w:val="1F497D" w:themeColor="text2"/>
        </w:rPr>
      </w:pPr>
    </w:p>
    <w:p w14:paraId="02C8B85C" w14:textId="695547DC" w:rsidR="00EB45B2" w:rsidRDefault="00EB45B2" w:rsidP="00A70B64">
      <w:pPr>
        <w:spacing w:after="0" w:line="240" w:lineRule="auto"/>
        <w:rPr>
          <w:rFonts w:cs="Arial"/>
          <w:color w:val="1F497D" w:themeColor="text2"/>
        </w:rPr>
      </w:pPr>
    </w:p>
    <w:p w14:paraId="07B2A3BC" w14:textId="77777777" w:rsidR="00EB45B2" w:rsidRDefault="00EB45B2" w:rsidP="00A70B64">
      <w:pPr>
        <w:spacing w:after="0" w:line="240" w:lineRule="auto"/>
        <w:rPr>
          <w:rFonts w:cs="Arial"/>
          <w:color w:val="1F497D" w:themeColor="text2"/>
        </w:rPr>
      </w:pPr>
    </w:p>
    <w:p w14:paraId="115A5514" w14:textId="77777777" w:rsidR="001A7CAD" w:rsidRPr="00D31A30" w:rsidRDefault="001A7CAD" w:rsidP="00A70B64">
      <w:pPr>
        <w:spacing w:after="0" w:line="240" w:lineRule="auto"/>
        <w:rPr>
          <w:rFonts w:cs="Arial"/>
          <w:color w:val="1F497D" w:themeColor="text2"/>
        </w:rPr>
      </w:pPr>
    </w:p>
    <w:p w14:paraId="02DAE0F0" w14:textId="77777777" w:rsidR="00E1137D" w:rsidRPr="00D31A30" w:rsidRDefault="00E1137D" w:rsidP="00A70B64">
      <w:pPr>
        <w:spacing w:after="0" w:line="240" w:lineRule="auto"/>
        <w:rPr>
          <w:rFonts w:cs="Arial"/>
          <w:color w:val="1F497D" w:themeColor="text2"/>
        </w:rPr>
      </w:pPr>
    </w:p>
    <w:p w14:paraId="21F40918" w14:textId="77777777" w:rsidR="00E1137D" w:rsidRPr="00D31A30" w:rsidRDefault="00E1137D" w:rsidP="00A70B64">
      <w:pPr>
        <w:spacing w:after="0" w:line="240" w:lineRule="auto"/>
        <w:rPr>
          <w:rFonts w:cs="Arial"/>
          <w:color w:val="1F497D" w:themeColor="text2"/>
        </w:rPr>
      </w:pPr>
    </w:p>
    <w:p w14:paraId="2A0D9026" w14:textId="6E5A9D09" w:rsidR="00E1137D" w:rsidRPr="00D31A30" w:rsidRDefault="001A7CAD" w:rsidP="006A41ED">
      <w:pPr>
        <w:pStyle w:val="Heading1"/>
        <w:rPr>
          <w:rFonts w:asciiTheme="minorHAnsi" w:hAnsiTheme="minorHAnsi"/>
          <w:color w:val="1F497D" w:themeColor="text2"/>
        </w:rPr>
      </w:pPr>
      <w:bookmarkStart w:id="8" w:name="_Toc529969106"/>
      <w:r>
        <w:rPr>
          <w:rFonts w:asciiTheme="minorHAnsi" w:hAnsiTheme="minorHAnsi"/>
        </w:rPr>
        <w:lastRenderedPageBreak/>
        <w:t>6</w:t>
      </w:r>
      <w:r w:rsidR="006A41ED">
        <w:rPr>
          <w:rFonts w:asciiTheme="minorHAnsi" w:hAnsiTheme="minorHAnsi"/>
        </w:rPr>
        <w:t>.</w:t>
      </w:r>
      <w:r w:rsidR="00017666">
        <w:rPr>
          <w:rFonts w:asciiTheme="minorHAnsi" w:hAnsiTheme="minorHAnsi"/>
        </w:rPr>
        <w:t xml:space="preserve"> </w:t>
      </w:r>
      <w:r w:rsidR="006E0DE0" w:rsidRPr="00D31A30">
        <w:rPr>
          <w:rFonts w:asciiTheme="minorHAnsi" w:hAnsiTheme="minorHAnsi"/>
        </w:rPr>
        <w:t>Referen</w:t>
      </w:r>
      <w:r w:rsidR="00E1137D" w:rsidRPr="00D31A30">
        <w:rPr>
          <w:rFonts w:asciiTheme="minorHAnsi" w:hAnsiTheme="minorHAnsi"/>
        </w:rPr>
        <w:t>ces</w:t>
      </w:r>
      <w:bookmarkEnd w:id="8"/>
    </w:p>
    <w:p w14:paraId="655FD5A6" w14:textId="77777777" w:rsidR="006E0DE0" w:rsidRPr="00D31A30" w:rsidRDefault="006E0DE0" w:rsidP="00E1137D">
      <w:pPr>
        <w:spacing w:after="0" w:line="240" w:lineRule="auto"/>
        <w:rPr>
          <w:rFonts w:cs="Arial"/>
        </w:rPr>
      </w:pPr>
    </w:p>
    <w:p w14:paraId="0DD5A4A5" w14:textId="77777777" w:rsidR="00D47742" w:rsidRPr="00D47742" w:rsidRDefault="00D47742" w:rsidP="00017666">
      <w:pPr>
        <w:rPr>
          <w:rFonts w:cstheme="minorHAnsi"/>
        </w:rPr>
      </w:pPr>
    </w:p>
    <w:p w14:paraId="581A0BAE" w14:textId="77777777" w:rsidR="00D47742" w:rsidRPr="00D47742" w:rsidRDefault="00D47742" w:rsidP="00017666">
      <w:pPr>
        <w:rPr>
          <w:rFonts w:cstheme="minorHAnsi"/>
          <w:color w:val="000000" w:themeColor="text1"/>
        </w:rPr>
      </w:pPr>
      <w:r w:rsidRPr="00D47742">
        <w:rPr>
          <w:rFonts w:cstheme="minorHAnsi"/>
          <w:color w:val="000000" w:themeColor="text1"/>
        </w:rPr>
        <w:t xml:space="preserve">Buchanan D.A and Huczynski, A (2016) </w:t>
      </w:r>
      <w:r w:rsidRPr="00D47742">
        <w:rPr>
          <w:rFonts w:cstheme="minorHAnsi"/>
          <w:i/>
          <w:color w:val="000000" w:themeColor="text1"/>
        </w:rPr>
        <w:t xml:space="preserve">Organisational </w:t>
      </w:r>
      <w:proofErr w:type="gramStart"/>
      <w:r w:rsidRPr="00D47742">
        <w:rPr>
          <w:rFonts w:cstheme="minorHAnsi"/>
          <w:i/>
          <w:color w:val="000000" w:themeColor="text1"/>
        </w:rPr>
        <w:t xml:space="preserve">Behaviour </w:t>
      </w:r>
      <w:r w:rsidRPr="00D47742">
        <w:rPr>
          <w:rFonts w:cstheme="minorHAnsi"/>
          <w:color w:val="000000" w:themeColor="text1"/>
        </w:rPr>
        <w:t>.</w:t>
      </w:r>
      <w:proofErr w:type="gramEnd"/>
      <w:r w:rsidRPr="00D47742">
        <w:rPr>
          <w:rFonts w:cstheme="minorHAnsi"/>
          <w:color w:val="000000" w:themeColor="text1"/>
        </w:rPr>
        <w:t xml:space="preserve"> 9</w:t>
      </w:r>
      <w:r w:rsidRPr="00D47742">
        <w:rPr>
          <w:rFonts w:cstheme="minorHAnsi"/>
          <w:color w:val="000000" w:themeColor="text1"/>
          <w:vertAlign w:val="superscript"/>
        </w:rPr>
        <w:t>th</w:t>
      </w:r>
      <w:r w:rsidRPr="00D47742">
        <w:rPr>
          <w:rFonts w:cstheme="minorHAnsi"/>
          <w:color w:val="000000" w:themeColor="text1"/>
        </w:rPr>
        <w:t xml:space="preserve"> </w:t>
      </w:r>
      <w:proofErr w:type="spellStart"/>
      <w:r w:rsidRPr="00D47742">
        <w:rPr>
          <w:rFonts w:cstheme="minorHAnsi"/>
          <w:color w:val="000000" w:themeColor="text1"/>
        </w:rPr>
        <w:t>Edn</w:t>
      </w:r>
      <w:proofErr w:type="spellEnd"/>
      <w:r w:rsidRPr="00D47742">
        <w:rPr>
          <w:rFonts w:cstheme="minorHAnsi"/>
          <w:color w:val="000000" w:themeColor="text1"/>
        </w:rPr>
        <w:t>. Harlow: Pearson Education Limited</w:t>
      </w:r>
    </w:p>
    <w:p w14:paraId="7A3F05D2" w14:textId="77777777" w:rsidR="00D47742" w:rsidRPr="00D47742" w:rsidRDefault="00D47742" w:rsidP="00017666">
      <w:pPr>
        <w:rPr>
          <w:rStyle w:val="Hyperlink"/>
          <w:rFonts w:cstheme="minorHAnsi"/>
          <w:color w:val="000000" w:themeColor="text1"/>
          <w:u w:val="none"/>
        </w:rPr>
      </w:pPr>
      <w:r w:rsidRPr="00D47742">
        <w:rPr>
          <w:rFonts w:cstheme="minorHAnsi"/>
          <w:color w:val="000000" w:themeColor="text1"/>
        </w:rPr>
        <w:t xml:space="preserve">Cambridge Dictionary (2018) </w:t>
      </w:r>
      <w:r w:rsidRPr="00D47742">
        <w:rPr>
          <w:rFonts w:cstheme="minorHAnsi"/>
          <w:i/>
          <w:color w:val="000000" w:themeColor="text1"/>
        </w:rPr>
        <w:t>Curious</w:t>
      </w:r>
      <w:r w:rsidRPr="00D47742">
        <w:rPr>
          <w:rFonts w:cstheme="minorHAnsi"/>
          <w:color w:val="000000" w:themeColor="text1"/>
        </w:rPr>
        <w:t>. Available at</w:t>
      </w:r>
      <w:r w:rsidRPr="00D47742">
        <w:rPr>
          <w:rFonts w:cstheme="minorHAnsi"/>
          <w:color w:val="000000" w:themeColor="text1"/>
        </w:rPr>
        <w:t xml:space="preserve">: </w:t>
      </w:r>
      <w:hyperlink r:id="rId15" w:history="1">
        <w:r w:rsidRPr="00D47742">
          <w:rPr>
            <w:rStyle w:val="Hyperlink"/>
            <w:rFonts w:cstheme="minorHAnsi"/>
          </w:rPr>
          <w:t>https://dictionary.cambridge.org/dictionary/english/curious</w:t>
        </w:r>
      </w:hyperlink>
      <w:r w:rsidRPr="00D47742">
        <w:rPr>
          <w:rStyle w:val="Hyperlink"/>
          <w:rFonts w:cstheme="minorHAnsi"/>
        </w:rPr>
        <w:t xml:space="preserve"> </w:t>
      </w:r>
      <w:r w:rsidRPr="00D47742">
        <w:rPr>
          <w:rStyle w:val="Hyperlink"/>
          <w:rFonts w:cstheme="minorHAnsi"/>
          <w:color w:val="000000" w:themeColor="text1"/>
          <w:u w:val="none"/>
        </w:rPr>
        <w:t>(Accessed: 12</w:t>
      </w:r>
      <w:r w:rsidRPr="00D47742">
        <w:rPr>
          <w:rStyle w:val="Hyperlink"/>
          <w:rFonts w:cstheme="minorHAnsi"/>
          <w:color w:val="000000" w:themeColor="text1"/>
          <w:u w:val="none"/>
          <w:vertAlign w:val="superscript"/>
        </w:rPr>
        <w:t>th</w:t>
      </w:r>
      <w:r w:rsidRPr="00D47742">
        <w:rPr>
          <w:rStyle w:val="Hyperlink"/>
          <w:rFonts w:cstheme="minorHAnsi"/>
          <w:color w:val="000000" w:themeColor="text1"/>
          <w:u w:val="none"/>
        </w:rPr>
        <w:t xml:space="preserve"> November 2018)</w:t>
      </w:r>
    </w:p>
    <w:p w14:paraId="5ECF53E8" w14:textId="77777777" w:rsidR="00D47742" w:rsidRPr="00D47742" w:rsidRDefault="00D47742" w:rsidP="00737EF0">
      <w:pPr>
        <w:rPr>
          <w:rFonts w:cstheme="minorHAnsi"/>
        </w:rPr>
      </w:pPr>
      <w:r w:rsidRPr="00D47742">
        <w:rPr>
          <w:rStyle w:val="Hyperlink"/>
          <w:rFonts w:cstheme="minorHAnsi"/>
          <w:color w:val="000000" w:themeColor="text1"/>
          <w:u w:val="none"/>
        </w:rPr>
        <w:t xml:space="preserve">CIPD (2018) </w:t>
      </w:r>
      <w:r w:rsidRPr="00D47742">
        <w:rPr>
          <w:rStyle w:val="Hyperlink"/>
          <w:rFonts w:cstheme="minorHAnsi"/>
          <w:i/>
          <w:color w:val="000000" w:themeColor="text1"/>
          <w:u w:val="none"/>
        </w:rPr>
        <w:t xml:space="preserve">About. </w:t>
      </w:r>
      <w:r w:rsidRPr="00D47742">
        <w:rPr>
          <w:rStyle w:val="Hyperlink"/>
          <w:rFonts w:cstheme="minorHAnsi"/>
          <w:color w:val="000000" w:themeColor="text1"/>
          <w:u w:val="none"/>
        </w:rPr>
        <w:t xml:space="preserve">Available at: </w:t>
      </w:r>
      <w:hyperlink r:id="rId16" w:history="1">
        <w:r w:rsidRPr="00D47742">
          <w:rPr>
            <w:rStyle w:val="Hyperlink"/>
            <w:rFonts w:cstheme="minorHAnsi"/>
          </w:rPr>
          <w:t>https://www.cipd.co.uk/about</w:t>
        </w:r>
      </w:hyperlink>
      <w:r w:rsidRPr="00D47742">
        <w:rPr>
          <w:rFonts w:cstheme="minorHAnsi"/>
        </w:rPr>
        <w:t xml:space="preserve"> . (Accessed: 10</w:t>
      </w:r>
      <w:r w:rsidRPr="00D47742">
        <w:rPr>
          <w:rFonts w:cstheme="minorHAnsi"/>
          <w:vertAlign w:val="superscript"/>
        </w:rPr>
        <w:t>th</w:t>
      </w:r>
      <w:r w:rsidRPr="00D47742">
        <w:rPr>
          <w:rFonts w:cstheme="minorHAnsi"/>
        </w:rPr>
        <w:t xml:space="preserve"> November 2018)</w:t>
      </w:r>
    </w:p>
    <w:p w14:paraId="52D2C69E" w14:textId="77777777" w:rsidR="00D47742" w:rsidRPr="00D47742" w:rsidRDefault="00D47742" w:rsidP="00017666">
      <w:pPr>
        <w:rPr>
          <w:rStyle w:val="Hyperlink"/>
          <w:rFonts w:cstheme="minorHAnsi"/>
          <w:color w:val="000000" w:themeColor="text1"/>
          <w:u w:val="none"/>
        </w:rPr>
      </w:pPr>
      <w:r w:rsidRPr="00D47742">
        <w:rPr>
          <w:rFonts w:cstheme="minorHAnsi"/>
        </w:rPr>
        <w:t xml:space="preserve">Community Cengage (2018) </w:t>
      </w:r>
      <w:r w:rsidRPr="00D47742">
        <w:rPr>
          <w:rFonts w:cstheme="minorHAnsi"/>
          <w:i/>
        </w:rPr>
        <w:t xml:space="preserve">7 Key Active Listening </w:t>
      </w:r>
      <w:proofErr w:type="gramStart"/>
      <w:r w:rsidRPr="00D47742">
        <w:rPr>
          <w:rFonts w:cstheme="minorHAnsi"/>
          <w:i/>
        </w:rPr>
        <w:t xml:space="preserve">Skills </w:t>
      </w:r>
      <w:r w:rsidRPr="00D47742">
        <w:rPr>
          <w:rFonts w:cstheme="minorHAnsi"/>
        </w:rPr>
        <w:t>.</w:t>
      </w:r>
      <w:proofErr w:type="gramEnd"/>
      <w:r w:rsidRPr="00D47742">
        <w:rPr>
          <w:rFonts w:cstheme="minorHAnsi"/>
        </w:rPr>
        <w:t xml:space="preserve"> Available at :</w:t>
      </w:r>
      <w:r w:rsidRPr="00D47742">
        <w:rPr>
          <w:rStyle w:val="Hyperlink"/>
          <w:rFonts w:cstheme="minorHAnsi"/>
          <w:color w:val="auto"/>
          <w:u w:val="none"/>
        </w:rPr>
        <w:t xml:space="preserve"> </w:t>
      </w:r>
      <w:hyperlink r:id="rId17" w:history="1">
        <w:r w:rsidRPr="00D47742">
          <w:rPr>
            <w:rStyle w:val="Hyperlink"/>
            <w:rFonts w:cstheme="minorHAnsi"/>
          </w:rPr>
          <w:t>https://community.cengage.com/t5/Management-In-the-News-Blog/7-Key-Active-Listening-Skills/ba-p/5236</w:t>
        </w:r>
      </w:hyperlink>
      <w:r w:rsidRPr="00D47742">
        <w:rPr>
          <w:rStyle w:val="Hyperlink"/>
          <w:rFonts w:cstheme="minorHAnsi"/>
        </w:rPr>
        <w:t xml:space="preserve"> </w:t>
      </w:r>
      <w:r w:rsidRPr="00D47742">
        <w:rPr>
          <w:rStyle w:val="Hyperlink"/>
          <w:rFonts w:cstheme="minorHAnsi"/>
          <w:color w:val="000000" w:themeColor="text1"/>
          <w:u w:val="none"/>
        </w:rPr>
        <w:t>(Accessed: 12</w:t>
      </w:r>
      <w:r w:rsidRPr="00D47742">
        <w:rPr>
          <w:rStyle w:val="Hyperlink"/>
          <w:rFonts w:cstheme="minorHAnsi"/>
          <w:color w:val="000000" w:themeColor="text1"/>
          <w:u w:val="none"/>
          <w:vertAlign w:val="superscript"/>
        </w:rPr>
        <w:t>th</w:t>
      </w:r>
      <w:r w:rsidRPr="00D47742">
        <w:rPr>
          <w:rStyle w:val="Hyperlink"/>
          <w:rFonts w:cstheme="minorHAnsi"/>
          <w:color w:val="000000" w:themeColor="text1"/>
          <w:u w:val="none"/>
        </w:rPr>
        <w:t xml:space="preserve"> November 2018)</w:t>
      </w:r>
    </w:p>
    <w:p w14:paraId="7B1A8558" w14:textId="77777777" w:rsidR="00D47742" w:rsidRPr="00D47742" w:rsidRDefault="00D47742" w:rsidP="00017666">
      <w:pPr>
        <w:rPr>
          <w:rFonts w:cstheme="minorHAnsi"/>
          <w:color w:val="000000" w:themeColor="text1"/>
        </w:rPr>
      </w:pPr>
      <w:r w:rsidRPr="00D47742">
        <w:rPr>
          <w:rFonts w:cstheme="minorHAnsi"/>
          <w:color w:val="000000" w:themeColor="text1"/>
        </w:rPr>
        <w:t xml:space="preserve">Forsyth, D.R (2014) </w:t>
      </w:r>
      <w:r w:rsidRPr="00D47742">
        <w:rPr>
          <w:rFonts w:cstheme="minorHAnsi"/>
          <w:i/>
          <w:color w:val="000000" w:themeColor="text1"/>
        </w:rPr>
        <w:t xml:space="preserve">Group </w:t>
      </w:r>
      <w:proofErr w:type="gramStart"/>
      <w:r w:rsidRPr="00D47742">
        <w:rPr>
          <w:rFonts w:cstheme="minorHAnsi"/>
          <w:i/>
          <w:color w:val="000000" w:themeColor="text1"/>
        </w:rPr>
        <w:t xml:space="preserve">Dynamics </w:t>
      </w:r>
      <w:r w:rsidRPr="00D47742">
        <w:rPr>
          <w:rFonts w:cstheme="minorHAnsi"/>
          <w:color w:val="000000" w:themeColor="text1"/>
        </w:rPr>
        <w:t>.</w:t>
      </w:r>
      <w:proofErr w:type="gramEnd"/>
      <w:r w:rsidRPr="00D47742">
        <w:rPr>
          <w:rFonts w:cstheme="minorHAnsi"/>
          <w:color w:val="000000" w:themeColor="text1"/>
        </w:rPr>
        <w:t xml:space="preserve"> 7</w:t>
      </w:r>
      <w:r w:rsidRPr="00D47742">
        <w:rPr>
          <w:rFonts w:cstheme="minorHAnsi"/>
          <w:color w:val="000000" w:themeColor="text1"/>
          <w:vertAlign w:val="superscript"/>
        </w:rPr>
        <w:t>th</w:t>
      </w:r>
      <w:r w:rsidRPr="00D47742">
        <w:rPr>
          <w:rFonts w:cstheme="minorHAnsi"/>
          <w:color w:val="000000" w:themeColor="text1"/>
        </w:rPr>
        <w:t xml:space="preserve"> </w:t>
      </w:r>
      <w:proofErr w:type="spellStart"/>
      <w:r w:rsidRPr="00D47742">
        <w:rPr>
          <w:rFonts w:cstheme="minorHAnsi"/>
          <w:color w:val="000000" w:themeColor="text1"/>
        </w:rPr>
        <w:t>Edn</w:t>
      </w:r>
      <w:proofErr w:type="spellEnd"/>
      <w:r w:rsidRPr="00D47742">
        <w:rPr>
          <w:rFonts w:cstheme="minorHAnsi"/>
          <w:color w:val="000000" w:themeColor="text1"/>
        </w:rPr>
        <w:t>. USA: Cengage Learning</w:t>
      </w:r>
    </w:p>
    <w:p w14:paraId="437A7B07" w14:textId="77777777" w:rsidR="00D47742" w:rsidRPr="00D47742" w:rsidRDefault="00D47742" w:rsidP="00017666">
      <w:pPr>
        <w:rPr>
          <w:rStyle w:val="Hyperlink"/>
          <w:rFonts w:cstheme="minorHAnsi"/>
          <w:color w:val="000000" w:themeColor="text1"/>
          <w:u w:val="none"/>
        </w:rPr>
      </w:pPr>
      <w:r w:rsidRPr="00D47742">
        <w:rPr>
          <w:rStyle w:val="Hyperlink"/>
          <w:rFonts w:cstheme="minorHAnsi"/>
          <w:color w:val="000000" w:themeColor="text1"/>
          <w:u w:val="none"/>
        </w:rPr>
        <w:t xml:space="preserve">Kilmann </w:t>
      </w:r>
      <w:proofErr w:type="spellStart"/>
      <w:r w:rsidRPr="00D47742">
        <w:rPr>
          <w:rStyle w:val="Hyperlink"/>
          <w:rFonts w:cstheme="minorHAnsi"/>
          <w:color w:val="000000" w:themeColor="text1"/>
          <w:u w:val="none"/>
        </w:rPr>
        <w:t>Diagnositcs</w:t>
      </w:r>
      <w:proofErr w:type="spellEnd"/>
      <w:r w:rsidRPr="00D47742">
        <w:rPr>
          <w:rStyle w:val="Hyperlink"/>
          <w:rFonts w:cstheme="minorHAnsi"/>
          <w:color w:val="000000" w:themeColor="text1"/>
          <w:u w:val="none"/>
        </w:rPr>
        <w:t xml:space="preserve"> (2016) </w:t>
      </w:r>
      <w:r w:rsidRPr="00D47742">
        <w:rPr>
          <w:rStyle w:val="Hyperlink"/>
          <w:rFonts w:cstheme="minorHAnsi"/>
          <w:i/>
          <w:color w:val="000000" w:themeColor="text1"/>
          <w:u w:val="none"/>
        </w:rPr>
        <w:t xml:space="preserve">Overview Thomas </w:t>
      </w:r>
      <w:proofErr w:type="spellStart"/>
      <w:r w:rsidRPr="00D47742">
        <w:rPr>
          <w:rStyle w:val="Hyperlink"/>
          <w:rFonts w:cstheme="minorHAnsi"/>
          <w:i/>
          <w:color w:val="000000" w:themeColor="text1"/>
          <w:u w:val="none"/>
        </w:rPr>
        <w:t>Kilman</w:t>
      </w:r>
      <w:proofErr w:type="spellEnd"/>
      <w:r w:rsidRPr="00D47742">
        <w:rPr>
          <w:rStyle w:val="Hyperlink"/>
          <w:rFonts w:cstheme="minorHAnsi"/>
          <w:i/>
          <w:color w:val="000000" w:themeColor="text1"/>
          <w:u w:val="none"/>
        </w:rPr>
        <w:t xml:space="preserve"> Conflict Mode Instrument. </w:t>
      </w:r>
      <w:r w:rsidRPr="00D47742">
        <w:rPr>
          <w:rStyle w:val="Hyperlink"/>
          <w:rFonts w:cstheme="minorHAnsi"/>
          <w:color w:val="000000" w:themeColor="text1"/>
          <w:u w:val="none"/>
        </w:rPr>
        <w:t xml:space="preserve">Available at :  </w:t>
      </w:r>
      <w:hyperlink r:id="rId18" w:history="1">
        <w:r w:rsidRPr="00D47742">
          <w:rPr>
            <w:rStyle w:val="Hyperlink"/>
            <w:rFonts w:cstheme="minorHAnsi"/>
          </w:rPr>
          <w:t>http://www.kilmanndiagnostics.com/overview-thomas-kilmann-conflict-mode-instrument-tki</w:t>
        </w:r>
      </w:hyperlink>
      <w:r w:rsidRPr="00D47742">
        <w:rPr>
          <w:rStyle w:val="Hyperlink"/>
          <w:rFonts w:cstheme="minorHAnsi"/>
          <w:color w:val="000000" w:themeColor="text1"/>
          <w:u w:val="none"/>
        </w:rPr>
        <w:t xml:space="preserve"> (Accessed 13</w:t>
      </w:r>
      <w:r w:rsidRPr="00D47742">
        <w:rPr>
          <w:rStyle w:val="Hyperlink"/>
          <w:rFonts w:cstheme="minorHAnsi"/>
          <w:color w:val="000000" w:themeColor="text1"/>
          <w:u w:val="none"/>
          <w:vertAlign w:val="superscript"/>
        </w:rPr>
        <w:t>th</w:t>
      </w:r>
      <w:r w:rsidRPr="00D47742">
        <w:rPr>
          <w:rStyle w:val="Hyperlink"/>
          <w:rFonts w:cstheme="minorHAnsi"/>
          <w:color w:val="000000" w:themeColor="text1"/>
          <w:u w:val="none"/>
        </w:rPr>
        <w:t xml:space="preserve"> November 2018)</w:t>
      </w:r>
    </w:p>
    <w:p w14:paraId="4CCE9156" w14:textId="77777777" w:rsidR="00D47742" w:rsidRPr="00D47742" w:rsidRDefault="00D47742" w:rsidP="00DD0E5D">
      <w:pPr>
        <w:rPr>
          <w:rFonts w:cstheme="minorHAnsi"/>
          <w:color w:val="000000"/>
        </w:rPr>
      </w:pPr>
      <w:r w:rsidRPr="00D47742">
        <w:rPr>
          <w:rFonts w:cstheme="minorHAnsi"/>
          <w:color w:val="000000"/>
        </w:rPr>
        <w:t xml:space="preserve">Kolb, D. A. (1976). </w:t>
      </w:r>
      <w:r w:rsidRPr="00D47742">
        <w:rPr>
          <w:rStyle w:val="Emphasis"/>
          <w:rFonts w:cstheme="minorHAnsi"/>
          <w:color w:val="000000"/>
        </w:rPr>
        <w:t>The Learning Style Inventory: Technical Manual</w:t>
      </w:r>
      <w:r w:rsidRPr="00D47742">
        <w:rPr>
          <w:rFonts w:cstheme="minorHAnsi"/>
          <w:color w:val="000000"/>
        </w:rPr>
        <w:t xml:space="preserve">. </w:t>
      </w:r>
      <w:proofErr w:type="spellStart"/>
      <w:r w:rsidRPr="00D47742">
        <w:rPr>
          <w:rFonts w:cstheme="minorHAnsi"/>
          <w:color w:val="000000"/>
        </w:rPr>
        <w:t>McBer</w:t>
      </w:r>
      <w:proofErr w:type="spellEnd"/>
      <w:r w:rsidRPr="00D47742">
        <w:rPr>
          <w:rFonts w:cstheme="minorHAnsi"/>
          <w:color w:val="000000"/>
        </w:rPr>
        <w:t xml:space="preserve"> &amp; Co, Boston, MA</w:t>
      </w:r>
    </w:p>
    <w:p w14:paraId="2BAA6942" w14:textId="77777777" w:rsidR="00D47742" w:rsidRPr="00D47742" w:rsidRDefault="00D47742" w:rsidP="00737EF0">
      <w:pPr>
        <w:rPr>
          <w:rStyle w:val="Hyperlink"/>
          <w:rFonts w:cstheme="minorHAnsi"/>
          <w:color w:val="000000" w:themeColor="text1"/>
          <w:u w:val="none"/>
        </w:rPr>
      </w:pPr>
      <w:r w:rsidRPr="00D47742">
        <w:rPr>
          <w:rFonts w:cstheme="minorHAnsi"/>
          <w:color w:val="000000"/>
        </w:rPr>
        <w:t xml:space="preserve">Leicester University (2018) </w:t>
      </w:r>
      <w:r w:rsidRPr="00D47742">
        <w:rPr>
          <w:rFonts w:cstheme="minorHAnsi"/>
          <w:i/>
          <w:color w:val="000000"/>
        </w:rPr>
        <w:t xml:space="preserve">Honey and Mumford. </w:t>
      </w:r>
      <w:r w:rsidRPr="00D47742">
        <w:rPr>
          <w:rFonts w:cstheme="minorHAnsi"/>
          <w:color w:val="000000"/>
        </w:rPr>
        <w:t xml:space="preserve">Available at: </w:t>
      </w:r>
      <w:hyperlink r:id="rId19" w:history="1">
        <w:r w:rsidRPr="00D47742">
          <w:rPr>
            <w:rStyle w:val="Hyperlink"/>
            <w:rFonts w:cstheme="minorHAnsi"/>
          </w:rPr>
          <w:t>https://www2.le.ac.uk/departments/doctoralcollege/training/eresources/teaching/theories/honey-mumford</w:t>
        </w:r>
      </w:hyperlink>
      <w:r w:rsidRPr="00D47742">
        <w:rPr>
          <w:rStyle w:val="Hyperlink"/>
          <w:rFonts w:cstheme="minorHAnsi"/>
        </w:rPr>
        <w:t xml:space="preserve"> </w:t>
      </w:r>
      <w:r w:rsidRPr="00D47742">
        <w:rPr>
          <w:rStyle w:val="Hyperlink"/>
          <w:rFonts w:cstheme="minorHAnsi"/>
          <w:color w:val="000000" w:themeColor="text1"/>
          <w:u w:val="none"/>
        </w:rPr>
        <w:t>(Accessed : 12</w:t>
      </w:r>
      <w:r w:rsidRPr="00D47742">
        <w:rPr>
          <w:rStyle w:val="Hyperlink"/>
          <w:rFonts w:cstheme="minorHAnsi"/>
          <w:color w:val="000000" w:themeColor="text1"/>
          <w:u w:val="none"/>
          <w:vertAlign w:val="superscript"/>
        </w:rPr>
        <w:t>th</w:t>
      </w:r>
      <w:r w:rsidRPr="00D47742">
        <w:rPr>
          <w:rStyle w:val="Hyperlink"/>
          <w:rFonts w:cstheme="minorHAnsi"/>
          <w:color w:val="000000" w:themeColor="text1"/>
          <w:u w:val="none"/>
        </w:rPr>
        <w:t xml:space="preserve"> November 2018)</w:t>
      </w:r>
    </w:p>
    <w:p w14:paraId="4394DAB9" w14:textId="77777777" w:rsidR="00D47742" w:rsidRPr="00D47742" w:rsidRDefault="00D47742" w:rsidP="00017666">
      <w:pPr>
        <w:rPr>
          <w:rFonts w:cstheme="minorHAnsi"/>
        </w:rPr>
      </w:pPr>
      <w:r w:rsidRPr="00D47742">
        <w:rPr>
          <w:rFonts w:cstheme="minorHAnsi"/>
          <w:color w:val="000000" w:themeColor="text1"/>
        </w:rPr>
        <w:t>Mind Tools (</w:t>
      </w:r>
      <w:proofErr w:type="gramStart"/>
      <w:r w:rsidRPr="00D47742">
        <w:rPr>
          <w:rFonts w:cstheme="minorHAnsi"/>
          <w:color w:val="000000" w:themeColor="text1"/>
        </w:rPr>
        <w:t>2018 )</w:t>
      </w:r>
      <w:proofErr w:type="gramEnd"/>
      <w:r w:rsidRPr="00D47742">
        <w:rPr>
          <w:rFonts w:cstheme="minorHAnsi"/>
          <w:color w:val="000000" w:themeColor="text1"/>
        </w:rPr>
        <w:t xml:space="preserve"> </w:t>
      </w:r>
      <w:r w:rsidRPr="00D47742">
        <w:rPr>
          <w:rFonts w:cstheme="minorHAnsi"/>
          <w:i/>
          <w:color w:val="000000" w:themeColor="text1"/>
        </w:rPr>
        <w:t xml:space="preserve">Six thinking hats. </w:t>
      </w:r>
      <w:r w:rsidRPr="00D47742">
        <w:rPr>
          <w:rFonts w:cstheme="minorHAnsi"/>
          <w:color w:val="000000" w:themeColor="text1"/>
        </w:rPr>
        <w:t xml:space="preserve">Available </w:t>
      </w:r>
      <w:proofErr w:type="gramStart"/>
      <w:r w:rsidRPr="00D47742">
        <w:rPr>
          <w:rFonts w:cstheme="minorHAnsi"/>
          <w:color w:val="000000" w:themeColor="text1"/>
        </w:rPr>
        <w:t>at :</w:t>
      </w:r>
      <w:proofErr w:type="gramEnd"/>
      <w:r w:rsidRPr="00D47742">
        <w:rPr>
          <w:rFonts w:cstheme="minorHAnsi"/>
        </w:rPr>
        <w:fldChar w:fldCharType="begin"/>
      </w:r>
      <w:r w:rsidRPr="00D47742">
        <w:rPr>
          <w:rFonts w:cstheme="minorHAnsi"/>
        </w:rPr>
        <w:instrText xml:space="preserve"> HYPERLINK "https://www.mindtools.com/pages/article/newTED_07.htm" </w:instrText>
      </w:r>
      <w:r w:rsidRPr="00D47742">
        <w:rPr>
          <w:rFonts w:cstheme="minorHAnsi"/>
        </w:rPr>
        <w:fldChar w:fldCharType="separate"/>
      </w:r>
      <w:r w:rsidRPr="00D47742">
        <w:rPr>
          <w:rStyle w:val="Hyperlink"/>
          <w:rFonts w:cstheme="minorHAnsi"/>
        </w:rPr>
        <w:t>https://www.mindtools.com/pages/article</w:t>
      </w:r>
      <w:r w:rsidRPr="00D47742">
        <w:rPr>
          <w:rStyle w:val="Hyperlink"/>
          <w:rFonts w:cstheme="minorHAnsi"/>
        </w:rPr>
        <w:t>/newTED_07.htm</w:t>
      </w:r>
      <w:r w:rsidRPr="00D47742">
        <w:rPr>
          <w:rFonts w:cstheme="minorHAnsi"/>
        </w:rPr>
        <w:fldChar w:fldCharType="end"/>
      </w:r>
      <w:r w:rsidRPr="00D47742">
        <w:rPr>
          <w:rFonts w:cstheme="minorHAnsi"/>
        </w:rPr>
        <w:t xml:space="preserve"> . (Accessed 11</w:t>
      </w:r>
      <w:r w:rsidRPr="00D47742">
        <w:rPr>
          <w:rFonts w:cstheme="minorHAnsi"/>
          <w:vertAlign w:val="superscript"/>
        </w:rPr>
        <w:t>th</w:t>
      </w:r>
      <w:r w:rsidRPr="00D47742">
        <w:rPr>
          <w:rFonts w:cstheme="minorHAnsi"/>
        </w:rPr>
        <w:t xml:space="preserve"> November 2018)</w:t>
      </w:r>
    </w:p>
    <w:p w14:paraId="4097CB91" w14:textId="77777777" w:rsidR="00D47742" w:rsidRPr="00D47742" w:rsidRDefault="00D47742" w:rsidP="00017666">
      <w:pPr>
        <w:rPr>
          <w:rFonts w:cstheme="minorHAnsi"/>
        </w:rPr>
      </w:pPr>
      <w:r w:rsidRPr="00D47742">
        <w:rPr>
          <w:rFonts w:cstheme="minorHAnsi"/>
          <w:color w:val="000000" w:themeColor="text1"/>
        </w:rPr>
        <w:t>Mind Tools (2018</w:t>
      </w:r>
      <w:proofErr w:type="gramStart"/>
      <w:r w:rsidRPr="00D47742">
        <w:rPr>
          <w:rFonts w:cstheme="minorHAnsi"/>
          <w:color w:val="000000" w:themeColor="text1"/>
        </w:rPr>
        <w:t xml:space="preserve">)  </w:t>
      </w:r>
      <w:r w:rsidRPr="00D47742">
        <w:rPr>
          <w:rFonts w:cstheme="minorHAnsi"/>
          <w:i/>
          <w:color w:val="000000" w:themeColor="text1"/>
        </w:rPr>
        <w:t>Forming</w:t>
      </w:r>
      <w:proofErr w:type="gramEnd"/>
      <w:r w:rsidRPr="00D47742">
        <w:rPr>
          <w:rFonts w:cstheme="minorHAnsi"/>
          <w:i/>
          <w:color w:val="000000" w:themeColor="text1"/>
        </w:rPr>
        <w:t>, Storming, Norming, and Performing</w:t>
      </w:r>
      <w:r w:rsidRPr="00D47742">
        <w:rPr>
          <w:rFonts w:cstheme="minorHAnsi"/>
          <w:i/>
          <w:color w:val="000000" w:themeColor="text1"/>
        </w:rPr>
        <w:t xml:space="preserve">. </w:t>
      </w:r>
      <w:r w:rsidRPr="00D47742">
        <w:rPr>
          <w:rFonts w:cstheme="minorHAnsi"/>
          <w:color w:val="000000" w:themeColor="text1"/>
        </w:rPr>
        <w:t xml:space="preserve">Available </w:t>
      </w:r>
      <w:proofErr w:type="gramStart"/>
      <w:r w:rsidRPr="00D47742">
        <w:rPr>
          <w:rFonts w:cstheme="minorHAnsi"/>
          <w:color w:val="000000" w:themeColor="text1"/>
        </w:rPr>
        <w:t>at :</w:t>
      </w:r>
      <w:proofErr w:type="gramEnd"/>
      <w:r w:rsidRPr="00D47742">
        <w:rPr>
          <w:rFonts w:cstheme="minorHAnsi"/>
          <w:color w:val="000000" w:themeColor="text1"/>
        </w:rPr>
        <w:t xml:space="preserve">  </w:t>
      </w:r>
      <w:hyperlink r:id="rId20" w:history="1">
        <w:r w:rsidRPr="00D47742">
          <w:rPr>
            <w:rStyle w:val="Hyperlink"/>
            <w:rFonts w:cstheme="minorHAnsi"/>
          </w:rPr>
          <w:t>https://www.mindtools.co</w:t>
        </w:r>
        <w:r w:rsidRPr="00D47742">
          <w:rPr>
            <w:rStyle w:val="Hyperlink"/>
            <w:rFonts w:cstheme="minorHAnsi"/>
          </w:rPr>
          <w:t>m/pages/article/newLDR_86.htm</w:t>
        </w:r>
      </w:hyperlink>
      <w:r w:rsidRPr="00D47742">
        <w:rPr>
          <w:rFonts w:cstheme="minorHAnsi"/>
          <w:color w:val="000000" w:themeColor="text1"/>
        </w:rPr>
        <w:t xml:space="preserve"> .(Accessed:12</w:t>
      </w:r>
      <w:r w:rsidRPr="00D47742">
        <w:rPr>
          <w:rFonts w:cstheme="minorHAnsi"/>
          <w:color w:val="000000" w:themeColor="text1"/>
          <w:vertAlign w:val="superscript"/>
        </w:rPr>
        <w:t>th</w:t>
      </w:r>
      <w:r w:rsidRPr="00D47742">
        <w:rPr>
          <w:rFonts w:cstheme="minorHAnsi"/>
          <w:color w:val="000000" w:themeColor="text1"/>
        </w:rPr>
        <w:t xml:space="preserve"> November 2018)</w:t>
      </w:r>
    </w:p>
    <w:p w14:paraId="1A6943C8" w14:textId="77777777" w:rsidR="00D47742" w:rsidRPr="00D47742" w:rsidRDefault="00D47742" w:rsidP="00017666">
      <w:pPr>
        <w:rPr>
          <w:rStyle w:val="Hyperlink"/>
          <w:rFonts w:cstheme="minorHAnsi"/>
          <w:color w:val="auto"/>
          <w:u w:val="none"/>
        </w:rPr>
      </w:pPr>
      <w:r w:rsidRPr="00D47742">
        <w:rPr>
          <w:rStyle w:val="Hyperlink"/>
          <w:rFonts w:cstheme="minorHAnsi"/>
          <w:color w:val="000000" w:themeColor="text1"/>
          <w:u w:val="none"/>
        </w:rPr>
        <w:t>Reading Graphics (2017</w:t>
      </w:r>
      <w:proofErr w:type="gramStart"/>
      <w:r w:rsidRPr="00D47742">
        <w:rPr>
          <w:rStyle w:val="Hyperlink"/>
          <w:rFonts w:cstheme="minorHAnsi"/>
          <w:color w:val="000000" w:themeColor="text1"/>
          <w:u w:val="none"/>
        </w:rPr>
        <w:t xml:space="preserve">)  </w:t>
      </w:r>
      <w:r w:rsidRPr="00D47742">
        <w:rPr>
          <w:rStyle w:val="Hyperlink"/>
          <w:rFonts w:cstheme="minorHAnsi"/>
          <w:i/>
          <w:color w:val="000000" w:themeColor="text1"/>
          <w:u w:val="none"/>
        </w:rPr>
        <w:t>Six</w:t>
      </w:r>
      <w:proofErr w:type="gramEnd"/>
      <w:r w:rsidRPr="00D47742">
        <w:rPr>
          <w:rStyle w:val="Hyperlink"/>
          <w:rFonts w:cstheme="minorHAnsi"/>
          <w:i/>
          <w:color w:val="000000" w:themeColor="text1"/>
          <w:u w:val="none"/>
        </w:rPr>
        <w:t xml:space="preserve"> Thinking Hats- The 6 Hats. </w:t>
      </w:r>
      <w:r w:rsidRPr="00D47742">
        <w:rPr>
          <w:rStyle w:val="Hyperlink"/>
          <w:rFonts w:cstheme="minorHAnsi"/>
          <w:color w:val="000000" w:themeColor="text1"/>
          <w:u w:val="none"/>
        </w:rPr>
        <w:t xml:space="preserve">Available </w:t>
      </w:r>
      <w:proofErr w:type="gramStart"/>
      <w:r w:rsidRPr="00D47742">
        <w:rPr>
          <w:rStyle w:val="Hyperlink"/>
          <w:rFonts w:cstheme="minorHAnsi"/>
          <w:color w:val="000000" w:themeColor="text1"/>
          <w:u w:val="none"/>
        </w:rPr>
        <w:t>at :</w:t>
      </w:r>
      <w:proofErr w:type="gramEnd"/>
      <w:r w:rsidRPr="00D47742">
        <w:rPr>
          <w:rStyle w:val="Hyperlink"/>
          <w:rFonts w:cstheme="minorHAnsi"/>
          <w:color w:val="000000" w:themeColor="text1"/>
          <w:u w:val="none"/>
        </w:rPr>
        <w:t xml:space="preserve">  </w:t>
      </w:r>
      <w:hyperlink r:id="rId21" w:history="1">
        <w:r w:rsidRPr="00D47742">
          <w:rPr>
            <w:rStyle w:val="Hyperlink"/>
            <w:rFonts w:cstheme="minorHAnsi"/>
          </w:rPr>
          <w:t>https://readingraphics.com/uploads/2015/06/Six-Thinking-Hats_The-6-hats.png</w:t>
        </w:r>
      </w:hyperlink>
      <w:r w:rsidRPr="00D47742">
        <w:rPr>
          <w:rFonts w:cstheme="minorHAnsi"/>
        </w:rPr>
        <w:t xml:space="preserve"> </w:t>
      </w:r>
      <w:r w:rsidRPr="00D47742">
        <w:rPr>
          <w:rStyle w:val="Hyperlink"/>
          <w:rFonts w:cstheme="minorHAnsi"/>
          <w:color w:val="000000" w:themeColor="text1"/>
          <w:u w:val="none"/>
        </w:rPr>
        <w:t xml:space="preserve"> .(Accessed 13</w:t>
      </w:r>
      <w:r w:rsidRPr="00D47742">
        <w:rPr>
          <w:rStyle w:val="Hyperlink"/>
          <w:rFonts w:cstheme="minorHAnsi"/>
          <w:color w:val="000000" w:themeColor="text1"/>
          <w:u w:val="none"/>
          <w:vertAlign w:val="superscript"/>
        </w:rPr>
        <w:t>th</w:t>
      </w:r>
      <w:r w:rsidRPr="00D47742">
        <w:rPr>
          <w:rStyle w:val="Hyperlink"/>
          <w:rFonts w:cstheme="minorHAnsi"/>
          <w:color w:val="000000" w:themeColor="text1"/>
          <w:u w:val="none"/>
        </w:rPr>
        <w:t xml:space="preserve"> November 2018)</w:t>
      </w:r>
    </w:p>
    <w:p w14:paraId="535A1BC8" w14:textId="77777777" w:rsidR="00D47742" w:rsidRPr="00D47742" w:rsidRDefault="00D47742" w:rsidP="00017666">
      <w:pPr>
        <w:rPr>
          <w:rStyle w:val="Hyperlink"/>
          <w:rFonts w:cstheme="minorHAnsi"/>
          <w:color w:val="000000" w:themeColor="text1"/>
          <w:u w:val="none"/>
        </w:rPr>
      </w:pPr>
      <w:r w:rsidRPr="00D47742">
        <w:rPr>
          <w:rStyle w:val="Hyperlink"/>
          <w:rFonts w:cstheme="minorHAnsi"/>
          <w:color w:val="000000" w:themeColor="text1"/>
          <w:u w:val="none"/>
        </w:rPr>
        <w:t xml:space="preserve">Team Building (2018) </w:t>
      </w:r>
      <w:r w:rsidRPr="00D47742">
        <w:rPr>
          <w:rStyle w:val="Hyperlink"/>
          <w:rFonts w:cstheme="minorHAnsi"/>
          <w:i/>
          <w:color w:val="000000" w:themeColor="text1"/>
          <w:u w:val="none"/>
        </w:rPr>
        <w:t xml:space="preserve">More Forming, Storming, </w:t>
      </w:r>
      <w:proofErr w:type="gramStart"/>
      <w:r w:rsidRPr="00D47742">
        <w:rPr>
          <w:rStyle w:val="Hyperlink"/>
          <w:rFonts w:cstheme="minorHAnsi"/>
          <w:i/>
          <w:color w:val="000000" w:themeColor="text1"/>
          <w:u w:val="none"/>
        </w:rPr>
        <w:t>Norming ,Performing</w:t>
      </w:r>
      <w:proofErr w:type="gramEnd"/>
      <w:r w:rsidRPr="00D47742">
        <w:rPr>
          <w:rStyle w:val="Hyperlink"/>
          <w:rFonts w:cstheme="minorHAnsi"/>
          <w:i/>
          <w:color w:val="000000" w:themeColor="text1"/>
          <w:u w:val="none"/>
        </w:rPr>
        <w:t xml:space="preserve">. </w:t>
      </w:r>
      <w:r w:rsidRPr="00D47742">
        <w:rPr>
          <w:rStyle w:val="Hyperlink"/>
          <w:rFonts w:cstheme="minorHAnsi"/>
          <w:color w:val="000000" w:themeColor="text1"/>
          <w:u w:val="none"/>
        </w:rPr>
        <w:t xml:space="preserve">Available at : </w:t>
      </w:r>
      <w:hyperlink r:id="rId22" w:history="1">
        <w:r w:rsidRPr="00D47742">
          <w:rPr>
            <w:rStyle w:val="Hyperlink"/>
            <w:rFonts w:cstheme="minorHAnsi"/>
          </w:rPr>
          <w:t>https://www.teambuilding.co.uk/theory/more-forming-storming-norming-performing.html</w:t>
        </w:r>
      </w:hyperlink>
      <w:r w:rsidRPr="00D47742">
        <w:rPr>
          <w:rStyle w:val="Hyperlink"/>
          <w:rFonts w:cstheme="minorHAnsi"/>
        </w:rPr>
        <w:t xml:space="preserve"> </w:t>
      </w:r>
      <w:r w:rsidRPr="00D47742">
        <w:rPr>
          <w:rStyle w:val="Hyperlink"/>
          <w:rFonts w:cstheme="minorHAnsi"/>
          <w:color w:val="000000" w:themeColor="text1"/>
          <w:u w:val="none"/>
        </w:rPr>
        <w:t>(Accessed: 12</w:t>
      </w:r>
      <w:r w:rsidRPr="00D47742">
        <w:rPr>
          <w:rStyle w:val="Hyperlink"/>
          <w:rFonts w:cstheme="minorHAnsi"/>
          <w:color w:val="000000" w:themeColor="text1"/>
          <w:u w:val="none"/>
          <w:vertAlign w:val="superscript"/>
        </w:rPr>
        <w:t>th</w:t>
      </w:r>
      <w:r w:rsidRPr="00D47742">
        <w:rPr>
          <w:rStyle w:val="Hyperlink"/>
          <w:rFonts w:cstheme="minorHAnsi"/>
          <w:color w:val="000000" w:themeColor="text1"/>
          <w:u w:val="none"/>
        </w:rPr>
        <w:t xml:space="preserve"> November 2018)</w:t>
      </w:r>
    </w:p>
    <w:p w14:paraId="42E8B67A" w14:textId="77777777" w:rsidR="00D47742" w:rsidRPr="00D47742" w:rsidRDefault="00D47742" w:rsidP="00017666">
      <w:pPr>
        <w:rPr>
          <w:rFonts w:cstheme="minorHAnsi"/>
        </w:rPr>
      </w:pPr>
      <w:proofErr w:type="spellStart"/>
      <w:r w:rsidRPr="00D47742">
        <w:rPr>
          <w:rFonts w:cstheme="minorHAnsi"/>
        </w:rPr>
        <w:t>UpstartHR</w:t>
      </w:r>
      <w:proofErr w:type="spellEnd"/>
      <w:r w:rsidRPr="00D47742">
        <w:rPr>
          <w:rFonts w:cstheme="minorHAnsi"/>
        </w:rPr>
        <w:t xml:space="preserve"> (2018) </w:t>
      </w:r>
      <w:r w:rsidRPr="00D47742">
        <w:rPr>
          <w:rFonts w:cstheme="minorHAnsi"/>
          <w:i/>
        </w:rPr>
        <w:t xml:space="preserve">HR Project Management Ultimate </w:t>
      </w:r>
      <w:proofErr w:type="gramStart"/>
      <w:r w:rsidRPr="00D47742">
        <w:rPr>
          <w:rFonts w:cstheme="minorHAnsi"/>
          <w:i/>
        </w:rPr>
        <w:t>Guide .</w:t>
      </w:r>
      <w:proofErr w:type="gramEnd"/>
      <w:r w:rsidRPr="00D47742">
        <w:rPr>
          <w:rFonts w:cstheme="minorHAnsi"/>
          <w:i/>
        </w:rPr>
        <w:t xml:space="preserve"> </w:t>
      </w:r>
      <w:r w:rsidRPr="00D47742">
        <w:rPr>
          <w:rFonts w:cstheme="minorHAnsi"/>
        </w:rPr>
        <w:t xml:space="preserve">Available </w:t>
      </w:r>
      <w:proofErr w:type="gramStart"/>
      <w:r w:rsidRPr="00D47742">
        <w:rPr>
          <w:rFonts w:cstheme="minorHAnsi"/>
        </w:rPr>
        <w:t>at :</w:t>
      </w:r>
      <w:proofErr w:type="gramEnd"/>
      <w:r w:rsidRPr="00D47742">
        <w:rPr>
          <w:rFonts w:cstheme="minorHAnsi"/>
        </w:rPr>
        <w:t xml:space="preserve">      </w:t>
      </w:r>
      <w:hyperlink r:id="rId23" w:history="1">
        <w:r w:rsidRPr="00D47742">
          <w:rPr>
            <w:rStyle w:val="Hyperlink"/>
            <w:rFonts w:cstheme="minorHAnsi"/>
          </w:rPr>
          <w:t>https://upstarthr.com/hr-project-management-ultimate-guide/</w:t>
        </w:r>
      </w:hyperlink>
      <w:r w:rsidRPr="00D47742">
        <w:rPr>
          <w:rFonts w:cstheme="minorHAnsi"/>
        </w:rPr>
        <w:t xml:space="preserve"> .(Accessed 12</w:t>
      </w:r>
      <w:r w:rsidRPr="00D47742">
        <w:rPr>
          <w:rFonts w:cstheme="minorHAnsi"/>
          <w:vertAlign w:val="superscript"/>
        </w:rPr>
        <w:t>th</w:t>
      </w:r>
      <w:r w:rsidRPr="00D47742">
        <w:rPr>
          <w:rFonts w:cstheme="minorHAnsi"/>
        </w:rPr>
        <w:t xml:space="preserve"> November 2018)</w:t>
      </w:r>
    </w:p>
    <w:p w14:paraId="272F3435" w14:textId="77777777" w:rsidR="00BF6CF1" w:rsidRPr="00BF6CF1" w:rsidRDefault="00BF6CF1" w:rsidP="00017666">
      <w:pPr>
        <w:rPr>
          <w:color w:val="000000" w:themeColor="text1"/>
        </w:rPr>
      </w:pPr>
    </w:p>
    <w:p w14:paraId="531E7D94" w14:textId="33EB165A" w:rsidR="00CC0661" w:rsidRDefault="00CC0661" w:rsidP="00E1137D">
      <w:pPr>
        <w:spacing w:after="0" w:line="240" w:lineRule="auto"/>
      </w:pPr>
    </w:p>
    <w:p w14:paraId="5CC55C7A" w14:textId="77777777" w:rsidR="00455748" w:rsidRPr="00D31A30" w:rsidRDefault="00455748" w:rsidP="00E1137D">
      <w:pPr>
        <w:spacing w:after="0" w:line="240" w:lineRule="auto"/>
        <w:rPr>
          <w:rFonts w:cs="Arial"/>
        </w:rPr>
      </w:pPr>
    </w:p>
    <w:p w14:paraId="53C472ED" w14:textId="77777777" w:rsidR="00CC0661" w:rsidRPr="00D31A30" w:rsidRDefault="00CC0661" w:rsidP="00E1137D">
      <w:pPr>
        <w:spacing w:after="0" w:line="240" w:lineRule="auto"/>
        <w:rPr>
          <w:rFonts w:cs="Arial"/>
        </w:rPr>
      </w:pPr>
    </w:p>
    <w:p w14:paraId="3279D7F9" w14:textId="66009555" w:rsidR="00CC0661" w:rsidRPr="00D31A30" w:rsidRDefault="00017666" w:rsidP="00E1137D">
      <w:pPr>
        <w:spacing w:after="0" w:line="240" w:lineRule="auto"/>
        <w:rPr>
          <w:rFonts w:cs="Arial"/>
          <w:b/>
        </w:rPr>
      </w:pPr>
      <w:bookmarkStart w:id="9" w:name="_Toc529969107"/>
      <w:r>
        <w:rPr>
          <w:rStyle w:val="Heading1Char"/>
          <w:rFonts w:asciiTheme="minorHAnsi" w:hAnsiTheme="minorHAnsi"/>
        </w:rPr>
        <w:lastRenderedPageBreak/>
        <w:t xml:space="preserve">7. </w:t>
      </w:r>
      <w:r w:rsidR="00CC0661" w:rsidRPr="00D31A30">
        <w:rPr>
          <w:rStyle w:val="Heading1Char"/>
          <w:rFonts w:asciiTheme="minorHAnsi" w:hAnsiTheme="minorHAnsi"/>
        </w:rPr>
        <w:t>Appendices</w:t>
      </w:r>
      <w:bookmarkEnd w:id="9"/>
      <w:r w:rsidR="00CC0661" w:rsidRPr="00D31A30">
        <w:rPr>
          <w:rFonts w:cs="Arial"/>
          <w:b/>
        </w:rPr>
        <w:t xml:space="preserve"> </w:t>
      </w:r>
    </w:p>
    <w:p w14:paraId="075F3830" w14:textId="77777777" w:rsidR="00CC0661" w:rsidRPr="00D31A30" w:rsidRDefault="00CC0661" w:rsidP="00E1137D">
      <w:pPr>
        <w:spacing w:after="0" w:line="240" w:lineRule="auto"/>
        <w:rPr>
          <w:rFonts w:cs="Arial"/>
        </w:rPr>
      </w:pPr>
    </w:p>
    <w:p w14:paraId="6AFB3CE9" w14:textId="591EBC20" w:rsidR="00A70B64" w:rsidRPr="00D31A30" w:rsidRDefault="00A70B64" w:rsidP="00E1137D">
      <w:pPr>
        <w:spacing w:after="0" w:line="240" w:lineRule="auto"/>
        <w:rPr>
          <w:rFonts w:cs="Arial"/>
        </w:rPr>
      </w:pPr>
    </w:p>
    <w:sectPr w:rsidR="00A70B64" w:rsidRPr="00D31A30">
      <w:foot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9A7565E" w14:textId="77777777" w:rsidR="00D21AA4" w:rsidRDefault="00D21AA4" w:rsidP="00D31A30">
      <w:pPr>
        <w:spacing w:after="0" w:line="240" w:lineRule="auto"/>
      </w:pPr>
      <w:r>
        <w:separator/>
      </w:r>
    </w:p>
  </w:endnote>
  <w:endnote w:type="continuationSeparator" w:id="0">
    <w:p w14:paraId="1DA0A5B6" w14:textId="77777777" w:rsidR="00D21AA4" w:rsidRDefault="00D21AA4" w:rsidP="00D31A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60889428"/>
      <w:docPartObj>
        <w:docPartGallery w:val="Page Numbers (Bottom of Page)"/>
        <w:docPartUnique/>
      </w:docPartObj>
    </w:sdtPr>
    <w:sdtEndPr>
      <w:rPr>
        <w:noProof/>
      </w:rPr>
    </w:sdtEndPr>
    <w:sdtContent>
      <w:p w14:paraId="45ECF81F" w14:textId="77777777" w:rsidR="005B238D" w:rsidRDefault="005B238D">
        <w:pPr>
          <w:pStyle w:val="Footer"/>
          <w:jc w:val="right"/>
        </w:pPr>
        <w:r>
          <w:fldChar w:fldCharType="begin"/>
        </w:r>
        <w:r>
          <w:instrText xml:space="preserve"> PAGE   \* MERGEFORMAT </w:instrText>
        </w:r>
        <w:r>
          <w:fldChar w:fldCharType="separate"/>
        </w:r>
        <w:r>
          <w:rPr>
            <w:noProof/>
          </w:rPr>
          <w:t>4</w:t>
        </w:r>
        <w:r>
          <w:rPr>
            <w:noProof/>
          </w:rPr>
          <w:fldChar w:fldCharType="end"/>
        </w:r>
      </w:p>
    </w:sdtContent>
  </w:sdt>
  <w:p w14:paraId="2EF79E25" w14:textId="77777777" w:rsidR="005B238D" w:rsidRDefault="005B238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6EA844E" w14:textId="77777777" w:rsidR="00D21AA4" w:rsidRDefault="00D21AA4" w:rsidP="00D31A30">
      <w:pPr>
        <w:spacing w:after="0" w:line="240" w:lineRule="auto"/>
      </w:pPr>
      <w:r>
        <w:separator/>
      </w:r>
    </w:p>
  </w:footnote>
  <w:footnote w:type="continuationSeparator" w:id="0">
    <w:p w14:paraId="522C9741" w14:textId="77777777" w:rsidR="00D21AA4" w:rsidRDefault="00D21AA4" w:rsidP="00D31A3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320EEC"/>
    <w:multiLevelType w:val="hybridMultilevel"/>
    <w:tmpl w:val="ECC49848"/>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1243E2E"/>
    <w:multiLevelType w:val="hybridMultilevel"/>
    <w:tmpl w:val="70888A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920464"/>
    <w:multiLevelType w:val="hybridMultilevel"/>
    <w:tmpl w:val="052A79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C81B4F"/>
    <w:multiLevelType w:val="hybridMultilevel"/>
    <w:tmpl w:val="975AC8D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4" w15:restartNumberingAfterBreak="0">
    <w:nsid w:val="25322A24"/>
    <w:multiLevelType w:val="hybridMultilevel"/>
    <w:tmpl w:val="B7BE8B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F6C06A8"/>
    <w:multiLevelType w:val="hybridMultilevel"/>
    <w:tmpl w:val="04E03E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34F2407"/>
    <w:multiLevelType w:val="hybridMultilevel"/>
    <w:tmpl w:val="D5E8E5D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F7832DF"/>
    <w:multiLevelType w:val="hybridMultilevel"/>
    <w:tmpl w:val="C23E60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98F3DCE"/>
    <w:multiLevelType w:val="hybridMultilevel"/>
    <w:tmpl w:val="9A48468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9" w15:restartNumberingAfterBreak="0">
    <w:nsid w:val="4B1C41FA"/>
    <w:multiLevelType w:val="hybridMultilevel"/>
    <w:tmpl w:val="BF2EDD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BF11FC4"/>
    <w:multiLevelType w:val="hybridMultilevel"/>
    <w:tmpl w:val="AC3854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F5A6ABC"/>
    <w:multiLevelType w:val="hybridMultilevel"/>
    <w:tmpl w:val="6060D0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17E198B"/>
    <w:multiLevelType w:val="hybridMultilevel"/>
    <w:tmpl w:val="095C79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DC924B8"/>
    <w:multiLevelType w:val="hybridMultilevel"/>
    <w:tmpl w:val="A49ED9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EFB1EA7"/>
    <w:multiLevelType w:val="hybridMultilevel"/>
    <w:tmpl w:val="67E8CB28"/>
    <w:lvl w:ilvl="0" w:tplc="9CFE63C8">
      <w:start w:val="6"/>
      <w:numFmt w:val="decimal"/>
      <w:lvlText w:val="%1"/>
      <w:lvlJc w:val="left"/>
      <w:pPr>
        <w:ind w:left="720" w:hanging="360"/>
      </w:pPr>
      <w:rPr>
        <w:rFonts w:hint="default"/>
        <w:color w:val="365F91" w:themeColor="accent1" w:themeShade="BF"/>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3ED5813"/>
    <w:multiLevelType w:val="hybridMultilevel"/>
    <w:tmpl w:val="1FD810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684A20A9"/>
    <w:multiLevelType w:val="hybridMultilevel"/>
    <w:tmpl w:val="3DD81B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1B20183"/>
    <w:multiLevelType w:val="hybridMultilevel"/>
    <w:tmpl w:val="78AA88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6917AFC"/>
    <w:multiLevelType w:val="hybridMultilevel"/>
    <w:tmpl w:val="B83099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AFB3145"/>
    <w:multiLevelType w:val="hybridMultilevel"/>
    <w:tmpl w:val="B266A1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D632566"/>
    <w:multiLevelType w:val="hybridMultilevel"/>
    <w:tmpl w:val="08146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8"/>
  </w:num>
  <w:num w:numId="3">
    <w:abstractNumId w:val="3"/>
  </w:num>
  <w:num w:numId="4">
    <w:abstractNumId w:val="20"/>
  </w:num>
  <w:num w:numId="5">
    <w:abstractNumId w:val="12"/>
  </w:num>
  <w:num w:numId="6">
    <w:abstractNumId w:val="19"/>
  </w:num>
  <w:num w:numId="7">
    <w:abstractNumId w:val="4"/>
  </w:num>
  <w:num w:numId="8">
    <w:abstractNumId w:val="1"/>
  </w:num>
  <w:num w:numId="9">
    <w:abstractNumId w:val="17"/>
  </w:num>
  <w:num w:numId="10">
    <w:abstractNumId w:val="5"/>
  </w:num>
  <w:num w:numId="11">
    <w:abstractNumId w:val="16"/>
  </w:num>
  <w:num w:numId="12">
    <w:abstractNumId w:val="13"/>
  </w:num>
  <w:num w:numId="13">
    <w:abstractNumId w:val="9"/>
  </w:num>
  <w:num w:numId="14">
    <w:abstractNumId w:val="18"/>
  </w:num>
  <w:num w:numId="15">
    <w:abstractNumId w:val="6"/>
  </w:num>
  <w:num w:numId="16">
    <w:abstractNumId w:val="14"/>
  </w:num>
  <w:num w:numId="17">
    <w:abstractNumId w:val="10"/>
  </w:num>
  <w:num w:numId="18">
    <w:abstractNumId w:val="0"/>
  </w:num>
  <w:num w:numId="19">
    <w:abstractNumId w:val="11"/>
  </w:num>
  <w:num w:numId="20">
    <w:abstractNumId w:val="2"/>
  </w:num>
  <w:num w:numId="2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0B64"/>
    <w:rsid w:val="00017666"/>
    <w:rsid w:val="00020086"/>
    <w:rsid w:val="00025EBE"/>
    <w:rsid w:val="000567F8"/>
    <w:rsid w:val="00086154"/>
    <w:rsid w:val="000F268D"/>
    <w:rsid w:val="00110CFF"/>
    <w:rsid w:val="00122725"/>
    <w:rsid w:val="0014237E"/>
    <w:rsid w:val="00157592"/>
    <w:rsid w:val="001A7CAD"/>
    <w:rsid w:val="001C10CB"/>
    <w:rsid w:val="001F598C"/>
    <w:rsid w:val="00254C34"/>
    <w:rsid w:val="00270A42"/>
    <w:rsid w:val="00282AD6"/>
    <w:rsid w:val="002B5951"/>
    <w:rsid w:val="002E1EA1"/>
    <w:rsid w:val="00305792"/>
    <w:rsid w:val="0033134E"/>
    <w:rsid w:val="00340F1E"/>
    <w:rsid w:val="00353A91"/>
    <w:rsid w:val="00390751"/>
    <w:rsid w:val="003E09BF"/>
    <w:rsid w:val="00407B67"/>
    <w:rsid w:val="00413C31"/>
    <w:rsid w:val="00444B20"/>
    <w:rsid w:val="00455748"/>
    <w:rsid w:val="004558C9"/>
    <w:rsid w:val="004836FE"/>
    <w:rsid w:val="00487F2E"/>
    <w:rsid w:val="004A75D0"/>
    <w:rsid w:val="004C3A11"/>
    <w:rsid w:val="004C55F7"/>
    <w:rsid w:val="004C66B6"/>
    <w:rsid w:val="004D3EB8"/>
    <w:rsid w:val="004D756A"/>
    <w:rsid w:val="004E4199"/>
    <w:rsid w:val="004E4E7A"/>
    <w:rsid w:val="00527364"/>
    <w:rsid w:val="005302C0"/>
    <w:rsid w:val="005A0F30"/>
    <w:rsid w:val="005A45B8"/>
    <w:rsid w:val="005B238D"/>
    <w:rsid w:val="005C5685"/>
    <w:rsid w:val="005D4A4D"/>
    <w:rsid w:val="005D527D"/>
    <w:rsid w:val="005E40CE"/>
    <w:rsid w:val="005E5DD4"/>
    <w:rsid w:val="005E792C"/>
    <w:rsid w:val="006527C1"/>
    <w:rsid w:val="00661019"/>
    <w:rsid w:val="006A41ED"/>
    <w:rsid w:val="006E0DE0"/>
    <w:rsid w:val="006E6112"/>
    <w:rsid w:val="00726DEF"/>
    <w:rsid w:val="00737EF0"/>
    <w:rsid w:val="00743442"/>
    <w:rsid w:val="00791B3E"/>
    <w:rsid w:val="007C020D"/>
    <w:rsid w:val="00817714"/>
    <w:rsid w:val="008E2429"/>
    <w:rsid w:val="00930A6D"/>
    <w:rsid w:val="009A32AB"/>
    <w:rsid w:val="00A05FD9"/>
    <w:rsid w:val="00A223AE"/>
    <w:rsid w:val="00A41AE3"/>
    <w:rsid w:val="00A70B64"/>
    <w:rsid w:val="00A724BC"/>
    <w:rsid w:val="00A95037"/>
    <w:rsid w:val="00A95BF4"/>
    <w:rsid w:val="00AA0482"/>
    <w:rsid w:val="00AD1428"/>
    <w:rsid w:val="00AF24B5"/>
    <w:rsid w:val="00B403DC"/>
    <w:rsid w:val="00B53E98"/>
    <w:rsid w:val="00B845A0"/>
    <w:rsid w:val="00BB4F70"/>
    <w:rsid w:val="00BD1D7D"/>
    <w:rsid w:val="00BE12B4"/>
    <w:rsid w:val="00BF6CF1"/>
    <w:rsid w:val="00C36C90"/>
    <w:rsid w:val="00CB0C7D"/>
    <w:rsid w:val="00CC0661"/>
    <w:rsid w:val="00CE051B"/>
    <w:rsid w:val="00CE36DF"/>
    <w:rsid w:val="00D21AA4"/>
    <w:rsid w:val="00D23473"/>
    <w:rsid w:val="00D31A30"/>
    <w:rsid w:val="00D47742"/>
    <w:rsid w:val="00D82569"/>
    <w:rsid w:val="00D9337C"/>
    <w:rsid w:val="00DA3F70"/>
    <w:rsid w:val="00DD0E5D"/>
    <w:rsid w:val="00DE0D01"/>
    <w:rsid w:val="00E1137D"/>
    <w:rsid w:val="00E37910"/>
    <w:rsid w:val="00E9760B"/>
    <w:rsid w:val="00EB45B2"/>
    <w:rsid w:val="00EB5D4E"/>
    <w:rsid w:val="00F0105B"/>
    <w:rsid w:val="00F53567"/>
    <w:rsid w:val="00F62544"/>
    <w:rsid w:val="00F83CBD"/>
    <w:rsid w:val="00F870AD"/>
    <w:rsid w:val="00FE2D86"/>
    <w:rsid w:val="00FE42D7"/>
    <w:rsid w:val="00FF7C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94157B"/>
  <w15:docId w15:val="{A2DB2951-E318-437E-B1BB-999F35E519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B5D4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0105B"/>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70B64"/>
    <w:pPr>
      <w:ind w:left="720"/>
      <w:contextualSpacing/>
    </w:pPr>
    <w:rPr>
      <w:rFonts w:eastAsiaTheme="minorEastAsia"/>
      <w:lang w:eastAsia="en-GB"/>
    </w:rPr>
  </w:style>
  <w:style w:type="character" w:customStyle="1" w:styleId="Heading1Char">
    <w:name w:val="Heading 1 Char"/>
    <w:basedOn w:val="DefaultParagraphFont"/>
    <w:link w:val="Heading1"/>
    <w:uiPriority w:val="9"/>
    <w:rsid w:val="00EB5D4E"/>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EB5D4E"/>
    <w:pPr>
      <w:outlineLvl w:val="9"/>
    </w:pPr>
    <w:rPr>
      <w:lang w:val="en-US" w:eastAsia="ja-JP"/>
    </w:rPr>
  </w:style>
  <w:style w:type="paragraph" w:styleId="TOC1">
    <w:name w:val="toc 1"/>
    <w:basedOn w:val="Normal"/>
    <w:next w:val="Normal"/>
    <w:autoRedefine/>
    <w:uiPriority w:val="39"/>
    <w:unhideWhenUsed/>
    <w:rsid w:val="00EB5D4E"/>
    <w:pPr>
      <w:spacing w:after="100"/>
    </w:pPr>
  </w:style>
  <w:style w:type="character" w:styleId="Hyperlink">
    <w:name w:val="Hyperlink"/>
    <w:basedOn w:val="DefaultParagraphFont"/>
    <w:uiPriority w:val="99"/>
    <w:unhideWhenUsed/>
    <w:rsid w:val="00EB5D4E"/>
    <w:rPr>
      <w:color w:val="0000FF" w:themeColor="hyperlink"/>
      <w:u w:val="single"/>
    </w:rPr>
  </w:style>
  <w:style w:type="paragraph" w:styleId="BalloonText">
    <w:name w:val="Balloon Text"/>
    <w:basedOn w:val="Normal"/>
    <w:link w:val="BalloonTextChar"/>
    <w:uiPriority w:val="99"/>
    <w:semiHidden/>
    <w:unhideWhenUsed/>
    <w:rsid w:val="00EB5D4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B5D4E"/>
    <w:rPr>
      <w:rFonts w:ascii="Tahoma" w:hAnsi="Tahoma" w:cs="Tahoma"/>
      <w:sz w:val="16"/>
      <w:szCs w:val="16"/>
    </w:rPr>
  </w:style>
  <w:style w:type="character" w:customStyle="1" w:styleId="Heading2Char">
    <w:name w:val="Heading 2 Char"/>
    <w:basedOn w:val="DefaultParagraphFont"/>
    <w:link w:val="Heading2"/>
    <w:uiPriority w:val="9"/>
    <w:rsid w:val="00F0105B"/>
    <w:rPr>
      <w:rFonts w:asciiTheme="majorHAnsi" w:eastAsiaTheme="majorEastAsia" w:hAnsiTheme="majorHAnsi" w:cstheme="majorBidi"/>
      <w:b/>
      <w:bCs/>
      <w:color w:val="4F81BD" w:themeColor="accent1"/>
      <w:sz w:val="26"/>
      <w:szCs w:val="26"/>
    </w:rPr>
  </w:style>
  <w:style w:type="paragraph" w:styleId="Header">
    <w:name w:val="header"/>
    <w:basedOn w:val="Normal"/>
    <w:link w:val="HeaderChar"/>
    <w:uiPriority w:val="99"/>
    <w:unhideWhenUsed/>
    <w:rsid w:val="00D31A30"/>
    <w:pPr>
      <w:tabs>
        <w:tab w:val="center" w:pos="4513"/>
        <w:tab w:val="right" w:pos="9026"/>
      </w:tabs>
      <w:spacing w:after="0" w:line="240" w:lineRule="auto"/>
    </w:pPr>
  </w:style>
  <w:style w:type="character" w:customStyle="1" w:styleId="HeaderChar">
    <w:name w:val="Header Char"/>
    <w:basedOn w:val="DefaultParagraphFont"/>
    <w:link w:val="Header"/>
    <w:uiPriority w:val="99"/>
    <w:rsid w:val="00D31A30"/>
  </w:style>
  <w:style w:type="paragraph" w:styleId="Footer">
    <w:name w:val="footer"/>
    <w:basedOn w:val="Normal"/>
    <w:link w:val="FooterChar"/>
    <w:uiPriority w:val="99"/>
    <w:unhideWhenUsed/>
    <w:rsid w:val="00D31A30"/>
    <w:pPr>
      <w:tabs>
        <w:tab w:val="center" w:pos="4513"/>
        <w:tab w:val="right" w:pos="9026"/>
      </w:tabs>
      <w:spacing w:after="0" w:line="240" w:lineRule="auto"/>
    </w:pPr>
  </w:style>
  <w:style w:type="character" w:customStyle="1" w:styleId="FooterChar">
    <w:name w:val="Footer Char"/>
    <w:basedOn w:val="DefaultParagraphFont"/>
    <w:link w:val="Footer"/>
    <w:uiPriority w:val="99"/>
    <w:rsid w:val="00D31A30"/>
  </w:style>
  <w:style w:type="paragraph" w:styleId="TOC2">
    <w:name w:val="toc 2"/>
    <w:basedOn w:val="Normal"/>
    <w:next w:val="Normal"/>
    <w:autoRedefine/>
    <w:uiPriority w:val="39"/>
    <w:unhideWhenUsed/>
    <w:rsid w:val="00661019"/>
    <w:pPr>
      <w:spacing w:after="100"/>
      <w:ind w:left="220"/>
    </w:pPr>
  </w:style>
  <w:style w:type="table" w:styleId="TableGrid">
    <w:name w:val="Table Grid"/>
    <w:basedOn w:val="TableNormal"/>
    <w:uiPriority w:val="39"/>
    <w:rsid w:val="00DE0D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017666"/>
    <w:rPr>
      <w:i/>
      <w:iCs/>
    </w:rPr>
  </w:style>
  <w:style w:type="character" w:styleId="UnresolvedMention">
    <w:name w:val="Unresolved Mention"/>
    <w:basedOn w:val="DefaultParagraphFont"/>
    <w:uiPriority w:val="99"/>
    <w:semiHidden/>
    <w:unhideWhenUsed/>
    <w:rsid w:val="00D9337C"/>
    <w:rPr>
      <w:color w:val="605E5C"/>
      <w:shd w:val="clear" w:color="auto" w:fill="E1DFDD"/>
    </w:rPr>
  </w:style>
  <w:style w:type="paragraph" w:styleId="NoSpacing">
    <w:name w:val="No Spacing"/>
    <w:uiPriority w:val="1"/>
    <w:qFormat/>
    <w:rsid w:val="00086154"/>
    <w:pPr>
      <w:spacing w:after="0" w:line="240" w:lineRule="auto"/>
    </w:pPr>
  </w:style>
  <w:style w:type="character" w:styleId="FollowedHyperlink">
    <w:name w:val="FollowedHyperlink"/>
    <w:basedOn w:val="DefaultParagraphFont"/>
    <w:uiPriority w:val="99"/>
    <w:semiHidden/>
    <w:unhideWhenUsed/>
    <w:rsid w:val="00737EF0"/>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2912458">
      <w:bodyDiv w:val="1"/>
      <w:marLeft w:val="0"/>
      <w:marRight w:val="0"/>
      <w:marTop w:val="0"/>
      <w:marBottom w:val="0"/>
      <w:divBdr>
        <w:top w:val="none" w:sz="0" w:space="0" w:color="auto"/>
        <w:left w:val="none" w:sz="0" w:space="0" w:color="auto"/>
        <w:bottom w:val="none" w:sz="0" w:space="0" w:color="auto"/>
        <w:right w:val="none" w:sz="0" w:space="0" w:color="auto"/>
      </w:divBdr>
    </w:div>
    <w:div w:id="505285682">
      <w:bodyDiv w:val="1"/>
      <w:marLeft w:val="0"/>
      <w:marRight w:val="0"/>
      <w:marTop w:val="0"/>
      <w:marBottom w:val="0"/>
      <w:divBdr>
        <w:top w:val="none" w:sz="0" w:space="0" w:color="auto"/>
        <w:left w:val="none" w:sz="0" w:space="0" w:color="auto"/>
        <w:bottom w:val="none" w:sz="0" w:space="0" w:color="auto"/>
        <w:right w:val="none" w:sz="0" w:space="0" w:color="auto"/>
      </w:divBdr>
    </w:div>
    <w:div w:id="1182088035">
      <w:bodyDiv w:val="1"/>
      <w:marLeft w:val="0"/>
      <w:marRight w:val="0"/>
      <w:marTop w:val="0"/>
      <w:marBottom w:val="0"/>
      <w:divBdr>
        <w:top w:val="none" w:sz="0" w:space="0" w:color="auto"/>
        <w:left w:val="none" w:sz="0" w:space="0" w:color="auto"/>
        <w:bottom w:val="none" w:sz="0" w:space="0" w:color="auto"/>
        <w:right w:val="none" w:sz="0" w:space="0" w:color="auto"/>
      </w:divBdr>
    </w:div>
    <w:div w:id="1183205808">
      <w:bodyDiv w:val="1"/>
      <w:marLeft w:val="0"/>
      <w:marRight w:val="0"/>
      <w:marTop w:val="0"/>
      <w:marBottom w:val="0"/>
      <w:divBdr>
        <w:top w:val="none" w:sz="0" w:space="0" w:color="auto"/>
        <w:left w:val="none" w:sz="0" w:space="0" w:color="auto"/>
        <w:bottom w:val="none" w:sz="0" w:space="0" w:color="auto"/>
        <w:right w:val="none" w:sz="0" w:space="0" w:color="auto"/>
      </w:divBdr>
    </w:div>
    <w:div w:id="1225215783">
      <w:bodyDiv w:val="1"/>
      <w:marLeft w:val="0"/>
      <w:marRight w:val="0"/>
      <w:marTop w:val="0"/>
      <w:marBottom w:val="0"/>
      <w:divBdr>
        <w:top w:val="none" w:sz="0" w:space="0" w:color="auto"/>
        <w:left w:val="none" w:sz="0" w:space="0" w:color="auto"/>
        <w:bottom w:val="none" w:sz="0" w:space="0" w:color="auto"/>
        <w:right w:val="none" w:sz="0" w:space="0" w:color="auto"/>
      </w:divBdr>
    </w:div>
    <w:div w:id="19501211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hyperlink" Target="http://www.kilmanndiagnostics.com/overview-thomas-kilmann-conflict-mode-instrument-tki"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readingraphics.com/uploads/2015/06/Six-Thinking-Hats_The-6-hats.png"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community.cengage.com/t5/Management-In-the-News-Blog/7-Key-Active-Listening-Skills/ba-p/5236"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cipd.co.uk/about" TargetMode="External"/><Relationship Id="rId20" Type="http://schemas.openxmlformats.org/officeDocument/2006/relationships/hyperlink" Target="https://www.mindtools.com/pages/article/newLDR_86.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dictionary.cambridge.org/dictionary/english/curious" TargetMode="External"/><Relationship Id="rId23" Type="http://schemas.openxmlformats.org/officeDocument/2006/relationships/hyperlink" Target="https://upstarthr.com/hr-project-management-ultimate-guide/" TargetMode="External"/><Relationship Id="rId10" Type="http://schemas.openxmlformats.org/officeDocument/2006/relationships/image" Target="media/image3.png"/><Relationship Id="rId19" Type="http://schemas.openxmlformats.org/officeDocument/2006/relationships/hyperlink" Target="https://www2.le.ac.uk/departments/doctoralcollege/training/eresources/teaching/theories/honey-mumford"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www.teambuilding.co.uk/theory/more-forming-storming-norming-performing.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file>

<file path=customXml/itemProps1.xml><?xml version="1.0" encoding="utf-8"?>
<ds:datastoreItem xmlns:ds="http://schemas.openxmlformats.org/officeDocument/2006/customXml" ds:itemID="{B022BB55-C07E-4EB0-A4B6-7AE65B11CD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259</TotalTime>
  <Pages>19</Pages>
  <Words>4234</Words>
  <Characters>24136</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Felicity Healey</dc:creator>
  <cp:lastModifiedBy>Courtney Morgan</cp:lastModifiedBy>
  <cp:revision>65</cp:revision>
  <dcterms:created xsi:type="dcterms:W3CDTF">2018-11-14T12:28:00Z</dcterms:created>
  <dcterms:modified xsi:type="dcterms:W3CDTF">2018-11-14T18:15:00Z</dcterms:modified>
</cp:coreProperties>
</file>