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1339930" w14:textId="77777777" w:rsidR="00320F0F" w:rsidRDefault="00320F0F" w:rsidP="00320F0F">
      <w:pPr>
        <w:pStyle w:val="p2"/>
        <w:rPr>
          <w:b/>
          <w:bCs/>
        </w:rPr>
      </w:pPr>
    </w:p>
    <w:p w14:paraId="6D6B16A8" w14:textId="77777777" w:rsidR="00320F0F" w:rsidRPr="00037163" w:rsidRDefault="00320F0F" w:rsidP="00037163">
      <w:pPr>
        <w:pStyle w:val="p2"/>
        <w:spacing w:line="360" w:lineRule="auto"/>
        <w:jc w:val="both"/>
        <w:rPr>
          <w:rStyle w:val="s2"/>
          <w:rFonts w:ascii="Arial" w:eastAsiaTheme="majorEastAsia" w:hAnsi="Arial" w:cs="Arial"/>
          <w:sz w:val="22"/>
          <w:szCs w:val="22"/>
          <w:lang w:val="en-GB"/>
        </w:rPr>
      </w:pPr>
      <w:r w:rsidRPr="00037163">
        <w:rPr>
          <w:rStyle w:val="s1"/>
          <w:rFonts w:ascii="Arial" w:eastAsiaTheme="majorEastAsia" w:hAnsi="Arial" w:cs="Arial"/>
          <w:b/>
          <w:bCs/>
          <w:sz w:val="22"/>
          <w:szCs w:val="22"/>
        </w:rPr>
        <w:t>Module code:</w:t>
      </w:r>
      <w:r w:rsidRPr="00037163">
        <w:rPr>
          <w:rStyle w:val="s2"/>
          <w:rFonts w:ascii="Arial" w:eastAsiaTheme="majorEastAsia" w:hAnsi="Arial" w:cs="Arial"/>
          <w:sz w:val="22"/>
          <w:szCs w:val="22"/>
        </w:rPr>
        <w:t xml:space="preserve"> LCHS400</w:t>
      </w:r>
      <w:r w:rsidRPr="00037163">
        <w:rPr>
          <w:rStyle w:val="s2"/>
          <w:rFonts w:ascii="Arial" w:eastAsiaTheme="majorEastAsia" w:hAnsi="Arial" w:cs="Arial"/>
          <w:sz w:val="22"/>
          <w:szCs w:val="22"/>
          <w:lang w:val="en-GB"/>
        </w:rPr>
        <w:t>8</w:t>
      </w:r>
    </w:p>
    <w:p w14:paraId="4051168E" w14:textId="77777777" w:rsidR="00320F0F" w:rsidRPr="00037163" w:rsidRDefault="00320F0F" w:rsidP="00037163">
      <w:pPr>
        <w:pStyle w:val="p2"/>
        <w:spacing w:line="360" w:lineRule="auto"/>
        <w:jc w:val="both"/>
        <w:rPr>
          <w:rStyle w:val="s2"/>
          <w:rFonts w:ascii="Arial" w:eastAsiaTheme="majorEastAsia" w:hAnsi="Arial" w:cs="Arial"/>
          <w:sz w:val="22"/>
          <w:szCs w:val="22"/>
          <w:lang w:val="en-GB"/>
        </w:rPr>
      </w:pPr>
      <w:r w:rsidRPr="00037163">
        <w:rPr>
          <w:rStyle w:val="s1"/>
          <w:rFonts w:ascii="Arial" w:eastAsiaTheme="majorEastAsia" w:hAnsi="Arial" w:cs="Arial"/>
          <w:b/>
          <w:bCs/>
          <w:sz w:val="22"/>
          <w:szCs w:val="22"/>
        </w:rPr>
        <w:t>Module title:</w:t>
      </w:r>
      <w:r w:rsidRPr="00037163">
        <w:rPr>
          <w:rStyle w:val="s2"/>
          <w:rFonts w:ascii="Arial" w:eastAsiaTheme="majorEastAsia" w:hAnsi="Arial" w:cs="Arial"/>
          <w:sz w:val="22"/>
          <w:szCs w:val="22"/>
        </w:rPr>
        <w:t xml:space="preserve"> Introduction to Public Health</w:t>
      </w:r>
    </w:p>
    <w:p w14:paraId="48E75315" w14:textId="4C578108" w:rsidR="00320F0F" w:rsidRPr="00037163" w:rsidRDefault="00320F0F" w:rsidP="00037163">
      <w:pPr>
        <w:pStyle w:val="p2"/>
        <w:spacing w:line="360" w:lineRule="auto"/>
        <w:jc w:val="both"/>
        <w:rPr>
          <w:rFonts w:ascii="Arial" w:eastAsiaTheme="majorEastAsia" w:hAnsi="Arial" w:cs="Arial"/>
          <w:sz w:val="22"/>
          <w:szCs w:val="22"/>
          <w:lang w:val="en-GB"/>
        </w:rPr>
      </w:pPr>
      <w:r w:rsidRPr="00037163">
        <w:rPr>
          <w:rStyle w:val="s1"/>
          <w:rFonts w:ascii="Arial" w:eastAsiaTheme="majorEastAsia" w:hAnsi="Arial" w:cs="Arial"/>
          <w:b/>
          <w:bCs/>
          <w:sz w:val="22"/>
          <w:szCs w:val="22"/>
        </w:rPr>
        <w:t>Lecturer:</w:t>
      </w:r>
      <w:r w:rsidRPr="00037163">
        <w:rPr>
          <w:rStyle w:val="s2"/>
          <w:rFonts w:ascii="Arial" w:eastAsiaTheme="majorEastAsia" w:hAnsi="Arial" w:cs="Arial"/>
          <w:sz w:val="22"/>
          <w:szCs w:val="22"/>
        </w:rPr>
        <w:t xml:space="preserve"> Dr Patronella Ganza</w:t>
      </w:r>
    </w:p>
    <w:p w14:paraId="7D47DE1F" w14:textId="23888F1F" w:rsidR="00320F0F" w:rsidRPr="00037163" w:rsidRDefault="00320F0F" w:rsidP="00037163">
      <w:pPr>
        <w:pStyle w:val="p2"/>
        <w:spacing w:line="360" w:lineRule="auto"/>
        <w:jc w:val="both"/>
        <w:rPr>
          <w:rStyle w:val="s2"/>
          <w:rFonts w:ascii="Arial" w:eastAsiaTheme="majorEastAsia" w:hAnsi="Arial" w:cs="Arial"/>
          <w:sz w:val="22"/>
          <w:szCs w:val="22"/>
          <w:lang w:val="en-GB"/>
        </w:rPr>
      </w:pPr>
      <w:r w:rsidRPr="00037163">
        <w:rPr>
          <w:rFonts w:ascii="Arial" w:hAnsi="Arial" w:cs="Arial"/>
          <w:b/>
          <w:bCs/>
          <w:sz w:val="22"/>
          <w:szCs w:val="22"/>
        </w:rPr>
        <w:t>Student name:</w:t>
      </w:r>
      <w:r w:rsidRPr="00037163">
        <w:rPr>
          <w:rStyle w:val="s2"/>
          <w:rFonts w:ascii="Arial" w:eastAsiaTheme="majorEastAsia" w:hAnsi="Arial" w:cs="Arial"/>
          <w:sz w:val="22"/>
          <w:szCs w:val="22"/>
        </w:rPr>
        <w:t xml:space="preserve"> Anastasiia Mukhina</w:t>
      </w:r>
    </w:p>
    <w:p w14:paraId="1C3C52B5" w14:textId="738A0FD9" w:rsidR="00320F0F" w:rsidRPr="00037163" w:rsidRDefault="00320F0F" w:rsidP="00037163">
      <w:pPr>
        <w:pStyle w:val="p2"/>
        <w:spacing w:line="360" w:lineRule="auto"/>
        <w:jc w:val="both"/>
        <w:rPr>
          <w:rStyle w:val="s2"/>
          <w:rFonts w:ascii="Arial" w:eastAsiaTheme="majorEastAsia" w:hAnsi="Arial" w:cs="Arial"/>
          <w:sz w:val="22"/>
          <w:szCs w:val="22"/>
          <w:lang w:val="en-GB"/>
        </w:rPr>
      </w:pPr>
      <w:r w:rsidRPr="00037163">
        <w:rPr>
          <w:rStyle w:val="s1"/>
          <w:rFonts w:ascii="Arial" w:eastAsiaTheme="majorEastAsia" w:hAnsi="Arial" w:cs="Arial"/>
          <w:b/>
          <w:bCs/>
          <w:sz w:val="22"/>
          <w:szCs w:val="22"/>
        </w:rPr>
        <w:t>Student ID:</w:t>
      </w:r>
      <w:r w:rsidRPr="00037163">
        <w:rPr>
          <w:rStyle w:val="s2"/>
          <w:rFonts w:ascii="Arial" w:eastAsiaTheme="majorEastAsia" w:hAnsi="Arial" w:cs="Arial"/>
          <w:sz w:val="22"/>
          <w:szCs w:val="22"/>
        </w:rPr>
        <w:t xml:space="preserve"> 2532071</w:t>
      </w:r>
    </w:p>
    <w:p w14:paraId="7C0C8251" w14:textId="4D30C7A6" w:rsidR="00320F0F" w:rsidRPr="00037163" w:rsidRDefault="00320F0F" w:rsidP="00037163">
      <w:pPr>
        <w:pStyle w:val="p2"/>
        <w:spacing w:line="360" w:lineRule="auto"/>
        <w:jc w:val="both"/>
        <w:rPr>
          <w:rStyle w:val="s2"/>
          <w:rFonts w:ascii="Arial" w:eastAsiaTheme="majorEastAsia" w:hAnsi="Arial" w:cs="Arial"/>
          <w:sz w:val="22"/>
          <w:szCs w:val="22"/>
          <w:lang w:val="en-GB"/>
        </w:rPr>
      </w:pPr>
      <w:r w:rsidRPr="00037163">
        <w:rPr>
          <w:rStyle w:val="s1"/>
          <w:rFonts w:ascii="Arial" w:eastAsiaTheme="majorEastAsia" w:hAnsi="Arial" w:cs="Arial"/>
          <w:b/>
          <w:bCs/>
          <w:sz w:val="22"/>
          <w:szCs w:val="22"/>
        </w:rPr>
        <w:t>Programme:</w:t>
      </w:r>
      <w:r w:rsidRPr="00037163">
        <w:rPr>
          <w:rStyle w:val="s2"/>
          <w:rFonts w:ascii="Arial" w:eastAsiaTheme="majorEastAsia" w:hAnsi="Arial" w:cs="Arial"/>
          <w:sz w:val="22"/>
          <w:szCs w:val="22"/>
        </w:rPr>
        <w:t xml:space="preserve"> Certificate of Higher Education Skills for the Workplace (Health &amp; Social Care)</w:t>
      </w:r>
    </w:p>
    <w:p w14:paraId="46B8FE88" w14:textId="4EE0F39F" w:rsidR="00320F0F" w:rsidRPr="00037163" w:rsidRDefault="00320F0F" w:rsidP="00037163">
      <w:pPr>
        <w:pStyle w:val="p2"/>
        <w:spacing w:line="360" w:lineRule="auto"/>
        <w:jc w:val="both"/>
        <w:rPr>
          <w:rStyle w:val="s2"/>
          <w:rFonts w:ascii="Arial" w:eastAsiaTheme="majorEastAsia" w:hAnsi="Arial" w:cs="Arial"/>
          <w:sz w:val="22"/>
          <w:szCs w:val="22"/>
          <w:lang w:val="en-GB"/>
        </w:rPr>
      </w:pPr>
      <w:r w:rsidRPr="00037163">
        <w:rPr>
          <w:rStyle w:val="s1"/>
          <w:rFonts w:ascii="Arial" w:eastAsiaTheme="majorEastAsia" w:hAnsi="Arial" w:cs="Arial"/>
          <w:b/>
          <w:bCs/>
          <w:sz w:val="22"/>
          <w:szCs w:val="22"/>
        </w:rPr>
        <w:t>Assignment title:</w:t>
      </w:r>
      <w:r w:rsidRPr="00037163">
        <w:rPr>
          <w:rStyle w:val="s2"/>
          <w:rFonts w:ascii="Arial" w:eastAsiaTheme="majorEastAsia" w:hAnsi="Arial" w:cs="Arial"/>
          <w:sz w:val="22"/>
          <w:szCs w:val="22"/>
        </w:rPr>
        <w:t xml:space="preserve"> Report on a Health Issue</w:t>
      </w:r>
    </w:p>
    <w:p w14:paraId="113441C8" w14:textId="4F733384" w:rsidR="00320F0F" w:rsidRPr="00037163" w:rsidRDefault="00320F0F" w:rsidP="00037163">
      <w:pPr>
        <w:pStyle w:val="p2"/>
        <w:spacing w:line="360" w:lineRule="auto"/>
        <w:jc w:val="both"/>
        <w:rPr>
          <w:rStyle w:val="s2"/>
          <w:rFonts w:ascii="Arial" w:eastAsiaTheme="majorEastAsia" w:hAnsi="Arial" w:cs="Arial"/>
          <w:sz w:val="22"/>
          <w:szCs w:val="22"/>
        </w:rPr>
      </w:pPr>
      <w:r w:rsidRPr="00037163">
        <w:rPr>
          <w:rStyle w:val="s1"/>
          <w:rFonts w:ascii="Arial" w:eastAsiaTheme="majorEastAsia" w:hAnsi="Arial" w:cs="Arial"/>
          <w:b/>
          <w:bCs/>
          <w:sz w:val="22"/>
          <w:szCs w:val="22"/>
        </w:rPr>
        <w:t>Submission date:</w:t>
      </w:r>
      <w:r w:rsidRPr="00037163">
        <w:rPr>
          <w:rStyle w:val="s2"/>
          <w:rFonts w:ascii="Arial" w:eastAsiaTheme="majorEastAsia" w:hAnsi="Arial" w:cs="Arial"/>
          <w:sz w:val="22"/>
          <w:szCs w:val="22"/>
        </w:rPr>
        <w:t xml:space="preserve"> </w:t>
      </w:r>
      <w:r w:rsidR="005E00A6">
        <w:rPr>
          <w:rStyle w:val="s2"/>
          <w:rFonts w:ascii="Arial" w:eastAsiaTheme="majorEastAsia" w:hAnsi="Arial" w:cs="Arial"/>
          <w:sz w:val="22"/>
          <w:szCs w:val="22"/>
          <w:lang w:val="ru-RU"/>
        </w:rPr>
        <w:t xml:space="preserve">16 </w:t>
      </w:r>
      <w:r w:rsidRPr="00037163">
        <w:rPr>
          <w:rStyle w:val="s2"/>
          <w:rFonts w:ascii="Arial" w:eastAsiaTheme="majorEastAsia" w:hAnsi="Arial" w:cs="Arial"/>
          <w:sz w:val="22"/>
          <w:szCs w:val="22"/>
          <w:lang w:val="en-GB"/>
        </w:rPr>
        <w:t xml:space="preserve">August </w:t>
      </w:r>
      <w:r w:rsidRPr="00037163">
        <w:rPr>
          <w:rStyle w:val="s2"/>
          <w:rFonts w:ascii="Arial" w:eastAsiaTheme="majorEastAsia" w:hAnsi="Arial" w:cs="Arial"/>
          <w:sz w:val="22"/>
          <w:szCs w:val="22"/>
        </w:rPr>
        <w:t>2026</w:t>
      </w:r>
    </w:p>
    <w:p w14:paraId="4E61F40B" w14:textId="77777777" w:rsidR="00320F0F" w:rsidRPr="00037163" w:rsidRDefault="00320F0F" w:rsidP="00037163">
      <w:pPr>
        <w:pStyle w:val="p2"/>
        <w:spacing w:line="360" w:lineRule="auto"/>
        <w:jc w:val="both"/>
        <w:rPr>
          <w:rStyle w:val="s2"/>
          <w:rFonts w:ascii="Arial" w:eastAsiaTheme="majorEastAsia" w:hAnsi="Arial" w:cs="Arial"/>
          <w:sz w:val="22"/>
          <w:szCs w:val="22"/>
          <w:lang w:val="en-GB"/>
        </w:rPr>
      </w:pPr>
    </w:p>
    <w:p w14:paraId="4AAF591D" w14:textId="77777777" w:rsidR="00320F0F" w:rsidRPr="00037163" w:rsidRDefault="00320F0F" w:rsidP="00037163">
      <w:pPr>
        <w:pStyle w:val="p1"/>
        <w:spacing w:line="360" w:lineRule="auto"/>
        <w:jc w:val="both"/>
        <w:rPr>
          <w:rFonts w:ascii="Arial" w:hAnsi="Arial" w:cs="Arial"/>
          <w:b/>
          <w:bCs/>
          <w:sz w:val="22"/>
          <w:szCs w:val="22"/>
        </w:rPr>
      </w:pPr>
      <w:r w:rsidRPr="00037163">
        <w:rPr>
          <w:rFonts w:ascii="Arial" w:hAnsi="Arial" w:cs="Arial"/>
          <w:b/>
          <w:bCs/>
          <w:sz w:val="22"/>
          <w:szCs w:val="22"/>
        </w:rPr>
        <w:t>Report on a Health Issue: Type 1 Diabetes</w:t>
      </w:r>
    </w:p>
    <w:p w14:paraId="01D07A3A" w14:textId="77777777" w:rsidR="00320F0F" w:rsidRPr="00037163" w:rsidRDefault="00320F0F" w:rsidP="00037163">
      <w:pPr>
        <w:pStyle w:val="p1"/>
        <w:spacing w:line="360" w:lineRule="auto"/>
        <w:jc w:val="both"/>
        <w:rPr>
          <w:rFonts w:ascii="Arial" w:hAnsi="Arial" w:cs="Arial"/>
          <w:b/>
          <w:bCs/>
          <w:sz w:val="22"/>
          <w:szCs w:val="22"/>
        </w:rPr>
      </w:pPr>
    </w:p>
    <w:p w14:paraId="20717129" w14:textId="77777777" w:rsidR="00320F0F" w:rsidRPr="00037163" w:rsidRDefault="00320F0F" w:rsidP="00037163">
      <w:pPr>
        <w:pStyle w:val="p1"/>
        <w:spacing w:line="360" w:lineRule="auto"/>
        <w:jc w:val="both"/>
        <w:rPr>
          <w:rFonts w:ascii="Arial" w:hAnsi="Arial" w:cs="Arial"/>
          <w:b/>
          <w:bCs/>
          <w:sz w:val="22"/>
          <w:szCs w:val="22"/>
        </w:rPr>
      </w:pPr>
    </w:p>
    <w:p w14:paraId="471D4CB1" w14:textId="77777777" w:rsidR="00320F0F" w:rsidRPr="00037163" w:rsidRDefault="00320F0F" w:rsidP="00037163">
      <w:pPr>
        <w:pStyle w:val="p1"/>
        <w:spacing w:line="360" w:lineRule="auto"/>
        <w:jc w:val="both"/>
        <w:rPr>
          <w:rFonts w:ascii="Arial" w:hAnsi="Arial" w:cs="Arial"/>
          <w:b/>
          <w:bCs/>
          <w:sz w:val="22"/>
          <w:szCs w:val="22"/>
        </w:rPr>
      </w:pPr>
    </w:p>
    <w:p w14:paraId="7997BB73" w14:textId="77777777" w:rsidR="00320F0F" w:rsidRPr="00037163" w:rsidRDefault="00320F0F" w:rsidP="00037163">
      <w:pPr>
        <w:pStyle w:val="p1"/>
        <w:spacing w:line="360" w:lineRule="auto"/>
        <w:jc w:val="both"/>
        <w:rPr>
          <w:rFonts w:ascii="Arial" w:hAnsi="Arial" w:cs="Arial"/>
          <w:b/>
          <w:bCs/>
          <w:sz w:val="22"/>
          <w:szCs w:val="22"/>
        </w:rPr>
      </w:pPr>
    </w:p>
    <w:p w14:paraId="6D30B8B6" w14:textId="5FA524F7" w:rsidR="00320F0F" w:rsidRPr="005262F9" w:rsidRDefault="00320F0F" w:rsidP="005262F9">
      <w:pPr>
        <w:spacing w:before="100" w:beforeAutospacing="1" w:after="100" w:afterAutospacing="1" w:line="360" w:lineRule="auto"/>
        <w:jc w:val="both"/>
        <w:outlineLvl w:val="0"/>
        <w:rPr>
          <w:rFonts w:ascii="Arial" w:eastAsia="Times New Roman" w:hAnsi="Arial" w:cs="Arial"/>
          <w:b/>
          <w:bCs/>
          <w:kern w:val="36"/>
          <w:sz w:val="22"/>
          <w:szCs w:val="22"/>
          <w:lang w:val="ru-RU" w:eastAsia="ru-RU"/>
          <w14:ligatures w14:val="none"/>
        </w:rPr>
      </w:pPr>
      <w:r w:rsidRPr="00320F0F">
        <w:rPr>
          <w:rFonts w:ascii="Arial" w:eastAsia="Times New Roman" w:hAnsi="Arial" w:cs="Arial"/>
          <w:b/>
          <w:bCs/>
          <w:kern w:val="36"/>
          <w:sz w:val="22"/>
          <w:szCs w:val="22"/>
          <w:lang w:eastAsia="ru-RU"/>
          <w14:ligatures w14:val="none"/>
        </w:rPr>
        <w:t>Type 1 Diabetes</w:t>
      </w:r>
    </w:p>
    <w:p w14:paraId="4B8E3C40" w14:textId="2DAB38B7" w:rsidR="00320F0F" w:rsidRPr="005262F9" w:rsidRDefault="00320F0F" w:rsidP="005262F9">
      <w:pPr>
        <w:spacing w:before="100" w:beforeAutospacing="1" w:after="100" w:afterAutospacing="1" w:line="360" w:lineRule="auto"/>
        <w:jc w:val="both"/>
        <w:rPr>
          <w:rFonts w:ascii="Arial" w:eastAsia="Times New Roman" w:hAnsi="Arial" w:cs="Arial"/>
          <w:kern w:val="0"/>
          <w:sz w:val="22"/>
          <w:szCs w:val="22"/>
          <w:lang w:val="ru-RU" w:eastAsia="ru-RU"/>
          <w14:ligatures w14:val="none"/>
        </w:rPr>
      </w:pPr>
      <w:r w:rsidRPr="00320F0F">
        <w:rPr>
          <w:rFonts w:ascii="Arial" w:eastAsia="Times New Roman" w:hAnsi="Arial" w:cs="Arial"/>
          <w:kern w:val="0"/>
          <w:sz w:val="22"/>
          <w:szCs w:val="22"/>
          <w:lang w:eastAsia="ru-RU"/>
          <w14:ligatures w14:val="none"/>
        </w:rPr>
        <w:t>Type 1 Diabetes (T1D) is a long-term autoimmune disease. The immune system attacks and destroys the beta cells in the pancreas that produce insulin (NHS, 2024). Insulin is a hormone that helps glucose move from the blood into the body’s cells, where it is used for energy. Without insulin, blood glucose becomes dangerously high.Doctors do not know the exact cause of Type 1 Diabetes. Experts believe that genetic and environmental factors, such as viral infections, may contribute to its development (Diabetes UK, 2024). Common symptoms include increased thirst, frequent urination, tiredness, weight loss, blurred vision and extreme hunger. Without treatment, the condition can cause diabetic ketoacidosis (DKA), which is a life-threatening emergency (NICE, 2023).</w:t>
      </w:r>
      <w:r w:rsidRPr="00037163">
        <w:rPr>
          <w:rFonts w:ascii="Arial" w:eastAsia="Times New Roman" w:hAnsi="Arial" w:cs="Arial"/>
          <w:kern w:val="0"/>
          <w:sz w:val="22"/>
          <w:szCs w:val="22"/>
          <w:lang w:eastAsia="ru-RU"/>
          <w14:ligatures w14:val="none"/>
        </w:rPr>
        <w:t xml:space="preserve"> </w:t>
      </w:r>
      <w:r w:rsidRPr="00320F0F">
        <w:rPr>
          <w:rFonts w:ascii="Arial" w:eastAsia="Times New Roman" w:hAnsi="Arial" w:cs="Arial"/>
          <w:kern w:val="0"/>
          <w:sz w:val="22"/>
          <w:szCs w:val="22"/>
          <w:lang w:eastAsia="ru-RU"/>
          <w14:ligatures w14:val="none"/>
        </w:rPr>
        <w:t>Millions of people worldwide live with Type 1 Diabetes (International Diabetes Federation, 2025). In the UK, more than 400,000 people have the condition (Diabetes UK, 2024). It is therefore an important public health issue requiring lifelong treatment and support.</w:t>
      </w:r>
    </w:p>
    <w:p w14:paraId="2AAA384C" w14:textId="77777777" w:rsidR="00320F0F" w:rsidRPr="00320F0F" w:rsidRDefault="00320F0F" w:rsidP="00037163">
      <w:pPr>
        <w:spacing w:before="100" w:beforeAutospacing="1" w:after="100" w:afterAutospacing="1" w:line="360" w:lineRule="auto"/>
        <w:jc w:val="both"/>
        <w:outlineLvl w:val="2"/>
        <w:rPr>
          <w:rFonts w:ascii="Arial" w:eastAsia="Times New Roman" w:hAnsi="Arial" w:cs="Arial"/>
          <w:b/>
          <w:bCs/>
          <w:kern w:val="0"/>
          <w:sz w:val="22"/>
          <w:szCs w:val="22"/>
          <w:lang w:eastAsia="ru-RU"/>
          <w14:ligatures w14:val="none"/>
        </w:rPr>
      </w:pPr>
      <w:r w:rsidRPr="00320F0F">
        <w:rPr>
          <w:rFonts w:ascii="Arial" w:eastAsia="Times New Roman" w:hAnsi="Arial" w:cs="Arial"/>
          <w:b/>
          <w:bCs/>
          <w:kern w:val="0"/>
          <w:sz w:val="22"/>
          <w:szCs w:val="22"/>
          <w:lang w:eastAsia="ru-RU"/>
          <w14:ligatures w14:val="none"/>
        </w:rPr>
        <w:t>1. Approaches used to measure and monitor Type 1 Diabetes</w:t>
      </w:r>
    </w:p>
    <w:p w14:paraId="556C24D4" w14:textId="7A22D167" w:rsidR="00320F0F" w:rsidRPr="00320F0F" w:rsidRDefault="00320F0F" w:rsidP="00037163">
      <w:pPr>
        <w:spacing w:before="100" w:beforeAutospacing="1" w:after="100" w:afterAutospacing="1" w:line="360" w:lineRule="auto"/>
        <w:jc w:val="both"/>
        <w:rPr>
          <w:rFonts w:ascii="Arial" w:eastAsia="Times New Roman" w:hAnsi="Arial" w:cs="Arial"/>
          <w:kern w:val="0"/>
          <w:sz w:val="22"/>
          <w:szCs w:val="22"/>
          <w:lang w:eastAsia="ru-RU"/>
          <w14:ligatures w14:val="none"/>
        </w:rPr>
      </w:pPr>
      <w:r w:rsidRPr="00320F0F">
        <w:rPr>
          <w:rFonts w:ascii="Arial" w:eastAsia="Times New Roman" w:hAnsi="Arial" w:cs="Arial"/>
          <w:kern w:val="0"/>
          <w:sz w:val="22"/>
          <w:szCs w:val="22"/>
          <w:lang w:eastAsia="ru-RU"/>
          <w14:ligatures w14:val="none"/>
        </w:rPr>
        <w:t>Monitoring is essential because it helps people keep their blood glucose within a healthy range and reduces the risk of complications (NHS, 2024)Blood glucose testing is a common monitoring method. A person uses a lancet to take a drop of blood from a fingertip and places it on a test strip in a glucose meter. People may test several times each day, including before meals, driving, exercise and sleep (NICE, 2023). This method provides an immediate result but only shows the glucose level at that particular moment.</w:t>
      </w:r>
      <w:r w:rsidRPr="00037163">
        <w:rPr>
          <w:rFonts w:ascii="Arial" w:eastAsia="Times New Roman" w:hAnsi="Arial" w:cs="Arial"/>
          <w:kern w:val="0"/>
          <w:sz w:val="22"/>
          <w:szCs w:val="22"/>
          <w:lang w:eastAsia="ru-RU"/>
          <w14:ligatures w14:val="none"/>
        </w:rPr>
        <w:t xml:space="preserve"> </w:t>
      </w:r>
      <w:r w:rsidRPr="00320F0F">
        <w:rPr>
          <w:rFonts w:ascii="Arial" w:eastAsia="Times New Roman" w:hAnsi="Arial" w:cs="Arial"/>
          <w:kern w:val="0"/>
          <w:sz w:val="22"/>
          <w:szCs w:val="22"/>
          <w:lang w:eastAsia="ru-RU"/>
          <w14:ligatures w14:val="none"/>
        </w:rPr>
        <w:t>The HbA1c blood test measures average blood glucose over the previous two to three months. Unlike a finger-prick test, it shows how well diabetes has been controlled over time. The NHS recommends regular HbA1c tests for people with Type 1 Diabetes (NHS, 2024).</w:t>
      </w:r>
      <w:r w:rsidRPr="00037163">
        <w:rPr>
          <w:rFonts w:ascii="Arial" w:eastAsia="Times New Roman" w:hAnsi="Arial" w:cs="Arial"/>
          <w:kern w:val="0"/>
          <w:sz w:val="22"/>
          <w:szCs w:val="22"/>
          <w:lang w:eastAsia="ru-RU"/>
          <w14:ligatures w14:val="none"/>
        </w:rPr>
        <w:t xml:space="preserve"> </w:t>
      </w:r>
      <w:r w:rsidRPr="00320F0F">
        <w:rPr>
          <w:rFonts w:ascii="Arial" w:eastAsia="Times New Roman" w:hAnsi="Arial" w:cs="Arial"/>
          <w:kern w:val="0"/>
          <w:sz w:val="22"/>
          <w:szCs w:val="22"/>
          <w:lang w:eastAsia="ru-RU"/>
          <w14:ligatures w14:val="none"/>
        </w:rPr>
        <w:t>Continuous Glucose Monitoring (CGM) uses a small sensor placed under the skin. It measures glucose every few minutes and sends the results to a smartphone or monitor. It can warn the person when glucose is too high or too low, helping to prevent emergencies (NICE, 2023). Flash glucose monitoring also uses a sensor, but the person scans it with a reader or smartphone. Both systems show patterns and reduce the need for finger-prick testing (Diabetes UK, 2024).</w:t>
      </w:r>
      <w:r w:rsidRPr="00037163">
        <w:rPr>
          <w:rFonts w:ascii="Arial" w:eastAsia="Times New Roman" w:hAnsi="Arial" w:cs="Arial"/>
          <w:kern w:val="0"/>
          <w:sz w:val="22"/>
          <w:szCs w:val="22"/>
          <w:lang w:eastAsia="ru-RU"/>
          <w14:ligatures w14:val="none"/>
        </w:rPr>
        <w:t xml:space="preserve"> </w:t>
      </w:r>
      <w:r w:rsidRPr="00320F0F">
        <w:rPr>
          <w:rFonts w:ascii="Arial" w:eastAsia="Times New Roman" w:hAnsi="Arial" w:cs="Arial"/>
          <w:kern w:val="0"/>
          <w:sz w:val="22"/>
          <w:szCs w:val="22"/>
          <w:lang w:eastAsia="ru-RU"/>
          <w14:ligatures w14:val="none"/>
        </w:rPr>
        <w:t>These methods have different advantages. Finger-prick testing is simple and gives an immediate result, while sensors provide much more information about changes during the day and night. However, people must understand the readings and know how to respond safely when their glucose changes.</w:t>
      </w:r>
      <w:r w:rsidRPr="00037163">
        <w:rPr>
          <w:rFonts w:ascii="Arial" w:eastAsia="Times New Roman" w:hAnsi="Arial" w:cs="Arial"/>
          <w:kern w:val="0"/>
          <w:sz w:val="22"/>
          <w:szCs w:val="22"/>
          <w:lang w:eastAsia="ru-RU"/>
          <w14:ligatures w14:val="none"/>
        </w:rPr>
        <w:t xml:space="preserve"> </w:t>
      </w:r>
      <w:r w:rsidRPr="00320F0F">
        <w:rPr>
          <w:rFonts w:ascii="Arial" w:eastAsia="Times New Roman" w:hAnsi="Arial" w:cs="Arial"/>
          <w:kern w:val="0"/>
          <w:sz w:val="22"/>
          <w:szCs w:val="22"/>
          <w:lang w:eastAsia="ru-RU"/>
          <w14:ligatures w14:val="none"/>
        </w:rPr>
        <w:t>Blood ketone testing is important when glucose is very high or the person feels unwell. High ketone levels may indicate DKA and require urgent treatment (NHS, 2024). Urine tests are less accurate but can check for ketones when blood testing is unavailable. They may also identify signs of kidney problems.</w:t>
      </w:r>
      <w:r w:rsidRPr="00037163">
        <w:rPr>
          <w:rFonts w:ascii="Arial" w:eastAsia="Times New Roman" w:hAnsi="Arial" w:cs="Arial"/>
          <w:kern w:val="0"/>
          <w:sz w:val="22"/>
          <w:szCs w:val="22"/>
          <w:lang w:eastAsia="ru-RU"/>
          <w14:ligatures w14:val="none"/>
        </w:rPr>
        <w:t xml:space="preserve"> </w:t>
      </w:r>
      <w:r w:rsidRPr="00320F0F">
        <w:rPr>
          <w:rFonts w:ascii="Arial" w:eastAsia="Times New Roman" w:hAnsi="Arial" w:cs="Arial"/>
          <w:kern w:val="0"/>
          <w:sz w:val="22"/>
          <w:szCs w:val="22"/>
          <w:lang w:eastAsia="ru-RU"/>
          <w14:ligatures w14:val="none"/>
        </w:rPr>
        <w:t>Regular health checks include HbA1c, blood pressure, weight, cholesterol, kidney function, foot examinations and eye screening. These checks help professionals identify complications early (NICE, 2023). NHS diabetic eye screening can detect retinopathy before noticeable sight changes and reduce the risk of serious vision loss (GOV.UK, 2024).</w:t>
      </w:r>
      <w:r w:rsidRPr="00037163">
        <w:rPr>
          <w:rFonts w:ascii="Arial" w:eastAsia="Times New Roman" w:hAnsi="Arial" w:cs="Arial"/>
          <w:kern w:val="0"/>
          <w:sz w:val="22"/>
          <w:szCs w:val="22"/>
          <w:lang w:eastAsia="ru-RU"/>
          <w14:ligatures w14:val="none"/>
        </w:rPr>
        <w:t xml:space="preserve"> </w:t>
      </w:r>
      <w:r w:rsidRPr="00320F0F">
        <w:rPr>
          <w:rFonts w:ascii="Arial" w:eastAsia="Times New Roman" w:hAnsi="Arial" w:cs="Arial"/>
          <w:kern w:val="0"/>
          <w:sz w:val="22"/>
          <w:szCs w:val="22"/>
          <w:lang w:eastAsia="ru-RU"/>
          <w14:ligatures w14:val="none"/>
        </w:rPr>
        <w:t>National diabetes registries collect information about people with diabetes. These data help researchers measure how common the condition is, check treatment outcomes and improve services (NHS England, 2024).</w:t>
      </w:r>
    </w:p>
    <w:p w14:paraId="30CDB27B" w14:textId="77777777" w:rsidR="00320F0F" w:rsidRPr="00320F0F" w:rsidRDefault="00320F0F" w:rsidP="00037163">
      <w:pPr>
        <w:spacing w:before="100" w:beforeAutospacing="1" w:after="100" w:afterAutospacing="1" w:line="360" w:lineRule="auto"/>
        <w:jc w:val="both"/>
        <w:outlineLvl w:val="2"/>
        <w:rPr>
          <w:rFonts w:ascii="Arial" w:eastAsia="Times New Roman" w:hAnsi="Arial" w:cs="Arial"/>
          <w:b/>
          <w:bCs/>
          <w:kern w:val="0"/>
          <w:sz w:val="22"/>
          <w:szCs w:val="22"/>
          <w:lang w:eastAsia="ru-RU"/>
          <w14:ligatures w14:val="none"/>
        </w:rPr>
      </w:pPr>
      <w:r w:rsidRPr="00320F0F">
        <w:rPr>
          <w:rFonts w:ascii="Arial" w:eastAsia="Times New Roman" w:hAnsi="Arial" w:cs="Arial"/>
          <w:b/>
          <w:bCs/>
          <w:kern w:val="0"/>
          <w:sz w:val="22"/>
          <w:szCs w:val="22"/>
          <w:lang w:eastAsia="ru-RU"/>
          <w14:ligatures w14:val="none"/>
        </w:rPr>
        <w:t>2. How Type 1 Diabetes is controlled</w:t>
      </w:r>
    </w:p>
    <w:p w14:paraId="5E35EDA0" w14:textId="7E754DE1" w:rsidR="00320F0F" w:rsidRPr="00320F0F" w:rsidRDefault="00320F0F" w:rsidP="00037163">
      <w:pPr>
        <w:spacing w:before="100" w:beforeAutospacing="1" w:after="100" w:afterAutospacing="1" w:line="360" w:lineRule="auto"/>
        <w:jc w:val="both"/>
        <w:rPr>
          <w:rFonts w:ascii="Arial" w:eastAsia="Times New Roman" w:hAnsi="Arial" w:cs="Arial"/>
          <w:kern w:val="0"/>
          <w:sz w:val="22"/>
          <w:szCs w:val="22"/>
          <w:lang w:eastAsia="ru-RU"/>
          <w14:ligatures w14:val="none"/>
        </w:rPr>
      </w:pPr>
      <w:r w:rsidRPr="00320F0F">
        <w:rPr>
          <w:rFonts w:ascii="Arial" w:eastAsia="Times New Roman" w:hAnsi="Arial" w:cs="Arial"/>
          <w:kern w:val="0"/>
          <w:sz w:val="22"/>
          <w:szCs w:val="22"/>
          <w:lang w:eastAsia="ru-RU"/>
          <w14:ligatures w14:val="none"/>
        </w:rPr>
        <w:t>Type 1 Diabetes cannot currently be cured, but it can be controlled through lifelong insulin treatment, monitoring and healthy daily habits.</w:t>
      </w:r>
      <w:r w:rsidRPr="00037163">
        <w:rPr>
          <w:rFonts w:ascii="Arial" w:eastAsia="Times New Roman" w:hAnsi="Arial" w:cs="Arial"/>
          <w:kern w:val="0"/>
          <w:sz w:val="22"/>
          <w:szCs w:val="22"/>
          <w:lang w:eastAsia="ru-RU"/>
          <w14:ligatures w14:val="none"/>
        </w:rPr>
        <w:t xml:space="preserve"> </w:t>
      </w:r>
      <w:r w:rsidRPr="00320F0F">
        <w:rPr>
          <w:rFonts w:ascii="Arial" w:eastAsia="Times New Roman" w:hAnsi="Arial" w:cs="Arial"/>
          <w:kern w:val="0"/>
          <w:sz w:val="22"/>
          <w:szCs w:val="22"/>
          <w:lang w:eastAsia="ru-RU"/>
          <w14:ligatures w14:val="none"/>
        </w:rPr>
        <w:t>Insulin is essential because the pancreas no longer produces enough of it. People need insulin every day to survive. Most use several daily injections or an insulin pump. Different types of insulin work at different speeds, helping to control glucose throughout the day and night (NICE, 2023). A pump continuously gives small amounts of insulin through a tube under the skin and can make daily dosing more flexible.</w:t>
      </w:r>
      <w:r w:rsidRPr="00037163">
        <w:rPr>
          <w:rFonts w:ascii="Arial" w:eastAsia="Times New Roman" w:hAnsi="Arial" w:cs="Arial"/>
          <w:kern w:val="0"/>
          <w:sz w:val="22"/>
          <w:szCs w:val="22"/>
          <w:lang w:eastAsia="ru-RU"/>
          <w14:ligatures w14:val="none"/>
        </w:rPr>
        <w:t xml:space="preserve"> </w:t>
      </w:r>
      <w:r w:rsidRPr="00320F0F">
        <w:rPr>
          <w:rFonts w:ascii="Arial" w:eastAsia="Times New Roman" w:hAnsi="Arial" w:cs="Arial"/>
          <w:kern w:val="0"/>
          <w:sz w:val="22"/>
          <w:szCs w:val="22"/>
          <w:lang w:eastAsia="ru-RU"/>
          <w14:ligatures w14:val="none"/>
        </w:rPr>
        <w:t>A balanced diet can help keep blood glucose stable. People are encouraged to eat whole grains, fruit, vegetables, protein foods and healthy fats while limiting foods and drinks containing large amounts of sugar. Carbohydrate counting helps a person calculate the correct insulin dose for each meal (Diabetes UK, 2024).</w:t>
      </w:r>
      <w:r w:rsidRPr="00037163">
        <w:rPr>
          <w:rFonts w:ascii="Arial" w:eastAsia="Times New Roman" w:hAnsi="Arial" w:cs="Arial"/>
          <w:kern w:val="0"/>
          <w:sz w:val="22"/>
          <w:szCs w:val="22"/>
          <w:lang w:eastAsia="ru-RU"/>
          <w14:ligatures w14:val="none"/>
        </w:rPr>
        <w:t xml:space="preserve"> </w:t>
      </w:r>
      <w:r w:rsidRPr="00320F0F">
        <w:rPr>
          <w:rFonts w:ascii="Arial" w:eastAsia="Times New Roman" w:hAnsi="Arial" w:cs="Arial"/>
          <w:kern w:val="0"/>
          <w:sz w:val="22"/>
          <w:szCs w:val="22"/>
          <w:lang w:eastAsia="ru-RU"/>
          <w14:ligatures w14:val="none"/>
        </w:rPr>
        <w:t>Regular physical activity supports blood glucose control, heart health and general wellbeing. However, exercise may lower glucose, so the person may need to adjust insulin or eat extra food before, during or after activity (NHS, 2024).</w:t>
      </w:r>
      <w:r w:rsidRPr="00037163">
        <w:rPr>
          <w:rFonts w:ascii="Arial" w:eastAsia="Times New Roman" w:hAnsi="Arial" w:cs="Arial"/>
          <w:kern w:val="0"/>
          <w:sz w:val="22"/>
          <w:szCs w:val="22"/>
          <w:lang w:eastAsia="ru-RU"/>
          <w14:ligatures w14:val="none"/>
        </w:rPr>
        <w:t xml:space="preserve"> </w:t>
      </w:r>
      <w:r w:rsidRPr="00320F0F">
        <w:rPr>
          <w:rFonts w:ascii="Arial" w:eastAsia="Times New Roman" w:hAnsi="Arial" w:cs="Arial"/>
          <w:kern w:val="0"/>
          <w:sz w:val="22"/>
          <w:szCs w:val="22"/>
          <w:lang w:eastAsia="ru-RU"/>
          <w14:ligatures w14:val="none"/>
        </w:rPr>
        <w:t>Regular monitoring helps people make decisions about insulin, food and activity. It reduces the risk of hypoglycaemia, meaning low blood glucose, and hyperglycaemia, meaning high blood glucose. CGM alarms may also help reduce episodes of low glucose and improve daily management.</w:t>
      </w:r>
      <w:r w:rsidRPr="00037163">
        <w:rPr>
          <w:rFonts w:ascii="Arial" w:eastAsia="Times New Roman" w:hAnsi="Arial" w:cs="Arial"/>
          <w:kern w:val="0"/>
          <w:sz w:val="22"/>
          <w:szCs w:val="22"/>
          <w:lang w:eastAsia="ru-RU"/>
          <w14:ligatures w14:val="none"/>
        </w:rPr>
        <w:t xml:space="preserve"> </w:t>
      </w:r>
      <w:r w:rsidRPr="00320F0F">
        <w:rPr>
          <w:rFonts w:ascii="Arial" w:eastAsia="Times New Roman" w:hAnsi="Arial" w:cs="Arial"/>
          <w:kern w:val="0"/>
          <w:sz w:val="22"/>
          <w:szCs w:val="22"/>
          <w:lang w:eastAsia="ru-RU"/>
          <w14:ligatures w14:val="none"/>
        </w:rPr>
        <w:t>Diabetes education teaches people to inject insulin safely, count carbohydrates, monitor glucose and manage the condition when ill. It also helps them recognise high and low glucose and respond correctly (Diabetes UK, 2024). This knowledge supports independence and can prevent avoidable emergencies. Regular appointments allow healthcare professionals to review glucose records, medicines, blood pressure, weight and general health and change treatment when needed.</w:t>
      </w:r>
      <w:r w:rsidRPr="00037163">
        <w:rPr>
          <w:rFonts w:ascii="Arial" w:eastAsia="Times New Roman" w:hAnsi="Arial" w:cs="Arial"/>
          <w:kern w:val="0"/>
          <w:sz w:val="22"/>
          <w:szCs w:val="22"/>
          <w:lang w:eastAsia="ru-RU"/>
          <w14:ligatures w14:val="none"/>
        </w:rPr>
        <w:t xml:space="preserve"> </w:t>
      </w:r>
      <w:r w:rsidRPr="00320F0F">
        <w:rPr>
          <w:rFonts w:ascii="Arial" w:eastAsia="Times New Roman" w:hAnsi="Arial" w:cs="Arial"/>
          <w:kern w:val="0"/>
          <w:sz w:val="22"/>
          <w:szCs w:val="22"/>
          <w:lang w:eastAsia="ru-RU"/>
          <w14:ligatures w14:val="none"/>
        </w:rPr>
        <w:t>People can lower the risk of complications by keeping glucose within their target range, attending eye screening, checking their feet, controlling blood pressure and cholesterol, avoiding smoking, exercising and attending medical appointments (NHS, 2024).</w:t>
      </w:r>
    </w:p>
    <w:p w14:paraId="55E9F50E" w14:textId="77777777" w:rsidR="00320F0F" w:rsidRPr="00320F0F" w:rsidRDefault="00320F0F" w:rsidP="00037163">
      <w:pPr>
        <w:spacing w:before="100" w:beforeAutospacing="1" w:after="100" w:afterAutospacing="1" w:line="360" w:lineRule="auto"/>
        <w:jc w:val="both"/>
        <w:outlineLvl w:val="2"/>
        <w:rPr>
          <w:rFonts w:ascii="Arial" w:eastAsia="Times New Roman" w:hAnsi="Arial" w:cs="Arial"/>
          <w:b/>
          <w:bCs/>
          <w:kern w:val="0"/>
          <w:sz w:val="22"/>
          <w:szCs w:val="22"/>
          <w:lang w:eastAsia="ru-RU"/>
          <w14:ligatures w14:val="none"/>
        </w:rPr>
      </w:pPr>
      <w:r w:rsidRPr="00320F0F">
        <w:rPr>
          <w:rFonts w:ascii="Arial" w:eastAsia="Times New Roman" w:hAnsi="Arial" w:cs="Arial"/>
          <w:b/>
          <w:bCs/>
          <w:kern w:val="0"/>
          <w:sz w:val="22"/>
          <w:szCs w:val="22"/>
          <w:lang w:eastAsia="ru-RU"/>
          <w14:ligatures w14:val="none"/>
        </w:rPr>
        <w:t>3. Consequences of Type 1 Diabetes for people in the community</w:t>
      </w:r>
    </w:p>
    <w:p w14:paraId="68293CDB" w14:textId="4896A877" w:rsidR="00320F0F" w:rsidRPr="00320F0F" w:rsidRDefault="00320F0F" w:rsidP="00037163">
      <w:pPr>
        <w:spacing w:before="100" w:beforeAutospacing="1" w:after="100" w:afterAutospacing="1" w:line="360" w:lineRule="auto"/>
        <w:jc w:val="both"/>
        <w:rPr>
          <w:rFonts w:ascii="Arial" w:eastAsia="Times New Roman" w:hAnsi="Arial" w:cs="Arial"/>
          <w:kern w:val="0"/>
          <w:sz w:val="22"/>
          <w:szCs w:val="22"/>
          <w:lang w:eastAsia="ru-RU"/>
          <w14:ligatures w14:val="none"/>
        </w:rPr>
      </w:pPr>
      <w:r w:rsidRPr="00320F0F">
        <w:rPr>
          <w:rFonts w:ascii="Arial" w:eastAsia="Times New Roman" w:hAnsi="Arial" w:cs="Arial"/>
          <w:kern w:val="0"/>
          <w:sz w:val="22"/>
          <w:szCs w:val="22"/>
          <w:lang w:eastAsia="ru-RU"/>
          <w14:ligatures w14:val="none"/>
        </w:rPr>
        <w:t>Type 1 Diabetes can affect physical health, mental wellbeing, education, employment, family life and social activities.</w:t>
      </w:r>
      <w:r w:rsidRPr="00037163">
        <w:rPr>
          <w:rFonts w:ascii="Arial" w:eastAsia="Times New Roman" w:hAnsi="Arial" w:cs="Arial"/>
          <w:kern w:val="0"/>
          <w:sz w:val="22"/>
          <w:szCs w:val="22"/>
          <w:lang w:eastAsia="ru-RU"/>
          <w14:ligatures w14:val="none"/>
        </w:rPr>
        <w:t xml:space="preserve"> </w:t>
      </w:r>
      <w:r w:rsidRPr="00320F0F">
        <w:rPr>
          <w:rFonts w:ascii="Arial" w:eastAsia="Times New Roman" w:hAnsi="Arial" w:cs="Arial"/>
          <w:kern w:val="0"/>
          <w:sz w:val="22"/>
          <w:szCs w:val="22"/>
          <w:lang w:eastAsia="ru-RU"/>
          <w14:ligatures w14:val="none"/>
        </w:rPr>
        <w:t>People may experience hypoglycaemia, hyperglycaemia and tiredness. Poorly controlled diabetes increases the risk of cardiovascular disease, kidney disease, nerve damage, eye disease, foot ulcers and amputation (NICE, 2023). The condition must be managed while working, studying, travelling and exercising.</w:t>
      </w:r>
      <w:r w:rsidRPr="00037163">
        <w:rPr>
          <w:rFonts w:ascii="Arial" w:eastAsia="Times New Roman" w:hAnsi="Arial" w:cs="Arial"/>
          <w:kern w:val="0"/>
          <w:sz w:val="22"/>
          <w:szCs w:val="22"/>
          <w:lang w:eastAsia="ru-RU"/>
          <w14:ligatures w14:val="none"/>
        </w:rPr>
        <w:t xml:space="preserve"> </w:t>
      </w:r>
      <w:r w:rsidRPr="00320F0F">
        <w:rPr>
          <w:rFonts w:ascii="Arial" w:eastAsia="Times New Roman" w:hAnsi="Arial" w:cs="Arial"/>
          <w:kern w:val="0"/>
          <w:sz w:val="22"/>
          <w:szCs w:val="22"/>
          <w:lang w:eastAsia="ru-RU"/>
          <w14:ligatures w14:val="none"/>
        </w:rPr>
        <w:t>Daily management can cause anxiety, depression, stress or diabetes distress. Diabetes distress is the emotional pressure associated with checking glucose, calculating insulin, choosing food and worrying about future complications (Diabetes UK, 2024).</w:t>
      </w:r>
      <w:r w:rsidRPr="00037163">
        <w:rPr>
          <w:rFonts w:ascii="Arial" w:eastAsia="Times New Roman" w:hAnsi="Arial" w:cs="Arial"/>
          <w:kern w:val="0"/>
          <w:sz w:val="22"/>
          <w:szCs w:val="22"/>
          <w:lang w:eastAsia="ru-RU"/>
          <w14:ligatures w14:val="none"/>
        </w:rPr>
        <w:t xml:space="preserve"> </w:t>
      </w:r>
      <w:r w:rsidRPr="00320F0F">
        <w:rPr>
          <w:rFonts w:ascii="Arial" w:eastAsia="Times New Roman" w:hAnsi="Arial" w:cs="Arial"/>
          <w:kern w:val="0"/>
          <w:sz w:val="22"/>
          <w:szCs w:val="22"/>
          <w:lang w:eastAsia="ru-RU"/>
          <w14:ligatures w14:val="none"/>
        </w:rPr>
        <w:t>Children and young people may require support at school or college. Staff need to understand diabetes and respond to emergencies. Students may need time and a safe place to check glucose, take insulin, eat snacks or attend appointments.</w:t>
      </w:r>
      <w:r w:rsidRPr="00037163">
        <w:rPr>
          <w:rFonts w:ascii="Arial" w:eastAsia="Times New Roman" w:hAnsi="Arial" w:cs="Arial"/>
          <w:kern w:val="0"/>
          <w:sz w:val="22"/>
          <w:szCs w:val="22"/>
          <w:lang w:eastAsia="ru-RU"/>
          <w14:ligatures w14:val="none"/>
        </w:rPr>
        <w:t xml:space="preserve"> </w:t>
      </w:r>
      <w:r w:rsidRPr="00320F0F">
        <w:rPr>
          <w:rFonts w:ascii="Arial" w:eastAsia="Times New Roman" w:hAnsi="Arial" w:cs="Arial"/>
          <w:kern w:val="0"/>
          <w:sz w:val="22"/>
          <w:szCs w:val="22"/>
          <w:lang w:eastAsia="ru-RU"/>
          <w14:ligatures w14:val="none"/>
        </w:rPr>
        <w:t>Adults may require flexible working arrangements, regular meal breaks and time to monitor glucose. Jobs involving driving, heights or heavy machinery may have additional medical requirements. Employers should consider reasonable adjustments so employees can manage diabetes safely.</w:t>
      </w:r>
      <w:r w:rsidRPr="00037163">
        <w:rPr>
          <w:rFonts w:ascii="Arial" w:eastAsia="Times New Roman" w:hAnsi="Arial" w:cs="Arial"/>
          <w:kern w:val="0"/>
          <w:sz w:val="22"/>
          <w:szCs w:val="22"/>
          <w:lang w:eastAsia="ru-RU"/>
          <w14:ligatures w14:val="none"/>
        </w:rPr>
        <w:t xml:space="preserve"> </w:t>
      </w:r>
      <w:r w:rsidRPr="00320F0F">
        <w:rPr>
          <w:rFonts w:ascii="Arial" w:eastAsia="Times New Roman" w:hAnsi="Arial" w:cs="Arial"/>
          <w:kern w:val="0"/>
          <w:sz w:val="22"/>
          <w:szCs w:val="22"/>
          <w:lang w:eastAsia="ru-RU"/>
          <w14:ligatures w14:val="none"/>
        </w:rPr>
        <w:t>Although the NHS provides many treatments and supplies, diabetes may still create financial pressure through travel costs, healthy food, equipment and time away from work. Parents may lose working time when caring for a child or attending appointments.</w:t>
      </w:r>
      <w:r w:rsidRPr="00037163">
        <w:rPr>
          <w:rFonts w:ascii="Arial" w:eastAsia="Times New Roman" w:hAnsi="Arial" w:cs="Arial"/>
          <w:kern w:val="0"/>
          <w:sz w:val="22"/>
          <w:szCs w:val="22"/>
          <w:lang w:eastAsia="ru-RU"/>
          <w14:ligatures w14:val="none"/>
        </w:rPr>
        <w:t xml:space="preserve"> </w:t>
      </w:r>
      <w:r w:rsidRPr="00320F0F">
        <w:rPr>
          <w:rFonts w:ascii="Arial" w:eastAsia="Times New Roman" w:hAnsi="Arial" w:cs="Arial"/>
          <w:kern w:val="0"/>
          <w:sz w:val="22"/>
          <w:szCs w:val="22"/>
          <w:lang w:eastAsia="ru-RU"/>
          <w14:ligatures w14:val="none"/>
        </w:rPr>
        <w:t>Families and carers often help with injections, monitoring, food planning and emotional support. Parents may experience stress, particularly when checking a child’s glucose at night or responding to emergencies. Carers therefore need appropriate training.</w:t>
      </w:r>
      <w:r w:rsidRPr="00037163">
        <w:rPr>
          <w:rFonts w:ascii="Arial" w:eastAsia="Times New Roman" w:hAnsi="Arial" w:cs="Arial"/>
          <w:kern w:val="0"/>
          <w:sz w:val="22"/>
          <w:szCs w:val="22"/>
          <w:lang w:eastAsia="ru-RU"/>
          <w14:ligatures w14:val="none"/>
        </w:rPr>
        <w:t xml:space="preserve"> </w:t>
      </w:r>
      <w:r w:rsidRPr="00320F0F">
        <w:rPr>
          <w:rFonts w:ascii="Arial" w:eastAsia="Times New Roman" w:hAnsi="Arial" w:cs="Arial"/>
          <w:kern w:val="0"/>
          <w:sz w:val="22"/>
          <w:szCs w:val="22"/>
          <w:lang w:eastAsia="ru-RU"/>
          <w14:ligatures w14:val="none"/>
        </w:rPr>
        <w:t>Some people may feel different from their friends or worry about hypoglycaemia during parties, exercise or travel. Embarrassment about testing or injecting insulin in public may lead them to avoid activities. This can reduce social participation and quality of life. Poor control can also lead to illness, hospital admission and fear of future complications. However, effective treatment and technologies such as pumps and CGM allow many people to live active lives.</w:t>
      </w:r>
    </w:p>
    <w:p w14:paraId="11108D0E" w14:textId="77777777" w:rsidR="00320F0F" w:rsidRPr="00320F0F" w:rsidRDefault="00320F0F" w:rsidP="00037163">
      <w:pPr>
        <w:spacing w:before="100" w:beforeAutospacing="1" w:after="100" w:afterAutospacing="1" w:line="360" w:lineRule="auto"/>
        <w:jc w:val="both"/>
        <w:outlineLvl w:val="2"/>
        <w:rPr>
          <w:rFonts w:ascii="Arial" w:eastAsia="Times New Roman" w:hAnsi="Arial" w:cs="Arial"/>
          <w:b/>
          <w:bCs/>
          <w:kern w:val="0"/>
          <w:sz w:val="22"/>
          <w:szCs w:val="22"/>
          <w:lang w:eastAsia="ru-RU"/>
          <w14:ligatures w14:val="none"/>
        </w:rPr>
      </w:pPr>
      <w:r w:rsidRPr="00320F0F">
        <w:rPr>
          <w:rFonts w:ascii="Arial" w:eastAsia="Times New Roman" w:hAnsi="Arial" w:cs="Arial"/>
          <w:b/>
          <w:bCs/>
          <w:kern w:val="0"/>
          <w:sz w:val="22"/>
          <w:szCs w:val="22"/>
          <w:lang w:eastAsia="ru-RU"/>
          <w14:ligatures w14:val="none"/>
        </w:rPr>
        <w:t>4. Health and social care support services required</w:t>
      </w:r>
    </w:p>
    <w:p w14:paraId="6825C79B" w14:textId="443851F6" w:rsidR="00320F0F" w:rsidRPr="00320F0F" w:rsidRDefault="00320F0F" w:rsidP="00037163">
      <w:pPr>
        <w:spacing w:before="100" w:beforeAutospacing="1" w:after="100" w:afterAutospacing="1" w:line="360" w:lineRule="auto"/>
        <w:jc w:val="both"/>
        <w:rPr>
          <w:rFonts w:ascii="Arial" w:eastAsia="Times New Roman" w:hAnsi="Arial" w:cs="Arial"/>
          <w:kern w:val="0"/>
          <w:sz w:val="22"/>
          <w:szCs w:val="22"/>
          <w:lang w:eastAsia="ru-RU"/>
          <w14:ligatures w14:val="none"/>
        </w:rPr>
      </w:pPr>
      <w:r w:rsidRPr="00320F0F">
        <w:rPr>
          <w:rFonts w:ascii="Arial" w:eastAsia="Times New Roman" w:hAnsi="Arial" w:cs="Arial"/>
          <w:kern w:val="0"/>
          <w:sz w:val="22"/>
          <w:szCs w:val="22"/>
          <w:lang w:eastAsia="ru-RU"/>
          <w14:ligatures w14:val="none"/>
        </w:rPr>
        <w:t>People with Type 1 Diabetes need coordinated support from different health and social care professionals. GPs provide check-ups, prescribe medicines, monitor blood pressure, cholesterol, kidney function and general health, and refer patients to specialists.</w:t>
      </w:r>
      <w:r w:rsidRPr="00037163">
        <w:rPr>
          <w:rFonts w:ascii="Arial" w:eastAsia="Times New Roman" w:hAnsi="Arial" w:cs="Arial"/>
          <w:kern w:val="0"/>
          <w:sz w:val="22"/>
          <w:szCs w:val="22"/>
          <w:lang w:eastAsia="ru-RU"/>
          <w14:ligatures w14:val="none"/>
        </w:rPr>
        <w:t xml:space="preserve"> </w:t>
      </w:r>
      <w:r w:rsidRPr="00320F0F">
        <w:rPr>
          <w:rFonts w:ascii="Arial" w:eastAsia="Times New Roman" w:hAnsi="Arial" w:cs="Arial"/>
          <w:kern w:val="0"/>
          <w:sz w:val="22"/>
          <w:szCs w:val="22"/>
          <w:lang w:eastAsia="ru-RU"/>
          <w14:ligatures w14:val="none"/>
        </w:rPr>
        <w:t>Diabetes specialist nurses teach people to use insulin and monitor glucose safely. They answer questions, solve practical problems and support treatment changes. Endocrinologists manage complex cases and adjust treatment plans. Dietitians explain carbohydrate counting, help people select healthy food and develop suitable meal plans.</w:t>
      </w:r>
      <w:r w:rsidRPr="00037163">
        <w:rPr>
          <w:rFonts w:ascii="Arial" w:eastAsia="Times New Roman" w:hAnsi="Arial" w:cs="Arial"/>
          <w:kern w:val="0"/>
          <w:sz w:val="22"/>
          <w:szCs w:val="22"/>
          <w:lang w:eastAsia="ru-RU"/>
          <w14:ligatures w14:val="none"/>
        </w:rPr>
        <w:t xml:space="preserve"> </w:t>
      </w:r>
      <w:r w:rsidRPr="00320F0F">
        <w:rPr>
          <w:rFonts w:ascii="Arial" w:eastAsia="Times New Roman" w:hAnsi="Arial" w:cs="Arial"/>
          <w:kern w:val="0"/>
          <w:sz w:val="22"/>
          <w:szCs w:val="22"/>
          <w:lang w:eastAsia="ru-RU"/>
          <w14:ligatures w14:val="none"/>
        </w:rPr>
        <w:t>Ophthalmology services and retinal screening identify diabetic eye disease before serious sight loss develops. Podiatrists examine the feet and treat problems early, helping to prevent ulcers, infections and amputations. Psychologists and counsellors support people experiencing anxiety, depression, stress or diabetes distress.</w:t>
      </w:r>
      <w:r w:rsidRPr="00037163">
        <w:rPr>
          <w:rFonts w:ascii="Arial" w:eastAsia="Times New Roman" w:hAnsi="Arial" w:cs="Arial"/>
          <w:kern w:val="0"/>
          <w:sz w:val="22"/>
          <w:szCs w:val="22"/>
          <w:lang w:eastAsia="ru-RU"/>
          <w14:ligatures w14:val="none"/>
        </w:rPr>
        <w:t xml:space="preserve"> </w:t>
      </w:r>
      <w:r w:rsidRPr="00320F0F">
        <w:rPr>
          <w:rFonts w:ascii="Arial" w:eastAsia="Times New Roman" w:hAnsi="Arial" w:cs="Arial"/>
          <w:kern w:val="0"/>
          <w:sz w:val="22"/>
          <w:szCs w:val="22"/>
          <w:lang w:eastAsia="ru-RU"/>
          <w14:ligatures w14:val="none"/>
        </w:rPr>
        <w:t>Community nurses may assist people at home with insulin, glucose monitoring, wound care and other needs. In schools, an individual healthcare plan should explain the child’s treatment and emergency procedures. Trained staff must ensure access to insulin, monitoring equipment, snacks and emergency treatment.</w:t>
      </w:r>
      <w:r w:rsidRPr="00037163">
        <w:rPr>
          <w:rFonts w:ascii="Arial" w:eastAsia="Times New Roman" w:hAnsi="Arial" w:cs="Arial"/>
          <w:kern w:val="0"/>
          <w:sz w:val="22"/>
          <w:szCs w:val="22"/>
          <w:lang w:eastAsia="ru-RU"/>
          <w14:ligatures w14:val="none"/>
        </w:rPr>
        <w:t xml:space="preserve"> </w:t>
      </w:r>
      <w:r w:rsidRPr="00320F0F">
        <w:rPr>
          <w:rFonts w:ascii="Arial" w:eastAsia="Times New Roman" w:hAnsi="Arial" w:cs="Arial"/>
          <w:kern w:val="0"/>
          <w:sz w:val="22"/>
          <w:szCs w:val="22"/>
          <w:lang w:eastAsia="ru-RU"/>
          <w14:ligatures w14:val="none"/>
        </w:rPr>
        <w:t>NHS diabetes clinics provide specialist appointments, education programmes, screening and access to technology such as insulin pumps, CGM and flash monitors. Diabetes UK provides information, helplines, online resources and support groups for individuals, families and carers.</w:t>
      </w:r>
      <w:r w:rsidRPr="00037163">
        <w:rPr>
          <w:rFonts w:ascii="Arial" w:eastAsia="Times New Roman" w:hAnsi="Arial" w:cs="Arial"/>
          <w:kern w:val="0"/>
          <w:sz w:val="22"/>
          <w:szCs w:val="22"/>
          <w:lang w:eastAsia="ru-RU"/>
          <w14:ligatures w14:val="none"/>
        </w:rPr>
        <w:t xml:space="preserve"> </w:t>
      </w:r>
      <w:r w:rsidRPr="00320F0F">
        <w:rPr>
          <w:rFonts w:ascii="Arial" w:eastAsia="Times New Roman" w:hAnsi="Arial" w:cs="Arial"/>
          <w:kern w:val="0"/>
          <w:sz w:val="22"/>
          <w:szCs w:val="22"/>
          <w:lang w:eastAsia="ru-RU"/>
          <w14:ligatures w14:val="none"/>
        </w:rPr>
        <w:t>Some individuals also need social care because complications affect their independence. Support may include help with daily activities, home care and financial difficulties. Cooperation between medical professionals, schools, employers, families and social care services helps people manage the condition safely within the community.</w:t>
      </w:r>
    </w:p>
    <w:p w14:paraId="0C6763A6" w14:textId="77777777" w:rsidR="00320F0F" w:rsidRPr="00320F0F" w:rsidRDefault="00320F0F" w:rsidP="00037163">
      <w:pPr>
        <w:spacing w:before="100" w:beforeAutospacing="1" w:after="100" w:afterAutospacing="1" w:line="360" w:lineRule="auto"/>
        <w:jc w:val="both"/>
        <w:outlineLvl w:val="1"/>
        <w:rPr>
          <w:rFonts w:ascii="Arial" w:eastAsia="Times New Roman" w:hAnsi="Arial" w:cs="Arial"/>
          <w:b/>
          <w:bCs/>
          <w:kern w:val="0"/>
          <w:sz w:val="22"/>
          <w:szCs w:val="22"/>
          <w:lang w:eastAsia="ru-RU"/>
          <w14:ligatures w14:val="none"/>
        </w:rPr>
      </w:pPr>
      <w:r w:rsidRPr="00320F0F">
        <w:rPr>
          <w:rFonts w:ascii="Arial" w:eastAsia="Times New Roman" w:hAnsi="Arial" w:cs="Arial"/>
          <w:b/>
          <w:bCs/>
          <w:kern w:val="0"/>
          <w:sz w:val="22"/>
          <w:szCs w:val="22"/>
          <w:lang w:eastAsia="ru-RU"/>
          <w14:ligatures w14:val="none"/>
        </w:rPr>
        <w:t>Conclusion</w:t>
      </w:r>
    </w:p>
    <w:p w14:paraId="50BC9395" w14:textId="6C9CF4F7" w:rsidR="00320F0F" w:rsidRPr="00320F0F" w:rsidRDefault="00320F0F" w:rsidP="00037163">
      <w:pPr>
        <w:spacing w:before="100" w:beforeAutospacing="1" w:after="100" w:afterAutospacing="1" w:line="360" w:lineRule="auto"/>
        <w:jc w:val="both"/>
        <w:rPr>
          <w:rFonts w:ascii="Arial" w:eastAsia="Times New Roman" w:hAnsi="Arial" w:cs="Arial"/>
          <w:kern w:val="0"/>
          <w:sz w:val="22"/>
          <w:szCs w:val="22"/>
          <w:lang w:eastAsia="ru-RU"/>
          <w14:ligatures w14:val="none"/>
        </w:rPr>
      </w:pPr>
      <w:r w:rsidRPr="00320F0F">
        <w:rPr>
          <w:rFonts w:ascii="Arial" w:eastAsia="Times New Roman" w:hAnsi="Arial" w:cs="Arial"/>
          <w:kern w:val="0"/>
          <w:sz w:val="22"/>
          <w:szCs w:val="22"/>
          <w:lang w:eastAsia="ru-RU"/>
          <w14:ligatures w14:val="none"/>
        </w:rPr>
        <w:t>Type 1 Diabetes is a lifelong autoimmune condition in which the pancreas stops producing enough insulin. It requires daily treatment and can cause serious immediate and long-term complications. Blood glucose tests, HbA1c tests, ketone testing and modern sensors help people and professionals monitor the condition.</w:t>
      </w:r>
      <w:r w:rsidRPr="00037163">
        <w:rPr>
          <w:rFonts w:ascii="Arial" w:eastAsia="Times New Roman" w:hAnsi="Arial" w:cs="Arial"/>
          <w:kern w:val="0"/>
          <w:sz w:val="22"/>
          <w:szCs w:val="22"/>
          <w:lang w:eastAsia="ru-RU"/>
          <w14:ligatures w14:val="none"/>
        </w:rPr>
        <w:t xml:space="preserve"> </w:t>
      </w:r>
      <w:r w:rsidRPr="00320F0F">
        <w:rPr>
          <w:rFonts w:ascii="Arial" w:eastAsia="Times New Roman" w:hAnsi="Arial" w:cs="Arial"/>
          <w:kern w:val="0"/>
          <w:sz w:val="22"/>
          <w:szCs w:val="22"/>
          <w:lang w:eastAsia="ru-RU"/>
          <w14:ligatures w14:val="none"/>
        </w:rPr>
        <w:t>Insulin therapy, healthy eating, physical activity, education and regular medical care are central to effective control. Good management reduces the risk of eye, kidney, nerve, heart and foot problems. It also helps people participate in education, employment and social life.</w:t>
      </w:r>
      <w:r w:rsidRPr="00037163">
        <w:rPr>
          <w:rFonts w:ascii="Arial" w:eastAsia="Times New Roman" w:hAnsi="Arial" w:cs="Arial"/>
          <w:kern w:val="0"/>
          <w:sz w:val="22"/>
          <w:szCs w:val="22"/>
          <w:lang w:eastAsia="ru-RU"/>
          <w14:ligatures w14:val="none"/>
        </w:rPr>
        <w:t xml:space="preserve"> </w:t>
      </w:r>
      <w:r w:rsidRPr="00320F0F">
        <w:rPr>
          <w:rFonts w:ascii="Arial" w:eastAsia="Times New Roman" w:hAnsi="Arial" w:cs="Arial"/>
          <w:kern w:val="0"/>
          <w:sz w:val="22"/>
          <w:szCs w:val="22"/>
          <w:lang w:eastAsia="ru-RU"/>
          <w14:ligatures w14:val="none"/>
        </w:rPr>
        <w:t>Support from GPs, diabetes nurses, endocrinologists, dietitians, podiatrists, eye services, mental health professionals and social care is therefore important. Families, schools, employers, the NHS and Diabetes UK also have valuable roles. With appropriate treatment, monitoring and coordinated support, people with Type 1 Diabetes can live long, healthy and active lives.</w:t>
      </w:r>
    </w:p>
    <w:p w14:paraId="6D76A0CE" w14:textId="77777777" w:rsidR="00320F0F" w:rsidRPr="00320F0F" w:rsidRDefault="00320F0F" w:rsidP="00037163">
      <w:pPr>
        <w:spacing w:before="100" w:beforeAutospacing="1" w:after="100" w:afterAutospacing="1" w:line="360" w:lineRule="auto"/>
        <w:jc w:val="both"/>
        <w:outlineLvl w:val="1"/>
        <w:rPr>
          <w:rFonts w:ascii="Arial" w:eastAsia="Times New Roman" w:hAnsi="Arial" w:cs="Arial"/>
          <w:b/>
          <w:bCs/>
          <w:kern w:val="0"/>
          <w:sz w:val="22"/>
          <w:szCs w:val="22"/>
          <w:lang w:eastAsia="ru-RU"/>
          <w14:ligatures w14:val="none"/>
        </w:rPr>
      </w:pPr>
      <w:r w:rsidRPr="00320F0F">
        <w:rPr>
          <w:rFonts w:ascii="Arial" w:eastAsia="Times New Roman" w:hAnsi="Arial" w:cs="Arial"/>
          <w:b/>
          <w:bCs/>
          <w:kern w:val="0"/>
          <w:sz w:val="22"/>
          <w:szCs w:val="22"/>
          <w:lang w:eastAsia="ru-RU"/>
          <w14:ligatures w14:val="none"/>
        </w:rPr>
        <w:t>References</w:t>
      </w:r>
    </w:p>
    <w:p w14:paraId="226137C7" w14:textId="31D5DC87" w:rsidR="00320F0F" w:rsidRPr="00037163" w:rsidRDefault="00320F0F" w:rsidP="00037163">
      <w:pPr>
        <w:spacing w:before="100" w:beforeAutospacing="1" w:after="100" w:afterAutospacing="1" w:line="360" w:lineRule="auto"/>
        <w:jc w:val="both"/>
        <w:rPr>
          <w:rFonts w:ascii="Arial" w:eastAsia="Times New Roman" w:hAnsi="Arial" w:cs="Arial"/>
          <w:kern w:val="0"/>
          <w:sz w:val="22"/>
          <w:szCs w:val="22"/>
          <w:lang w:eastAsia="ru-RU"/>
          <w14:ligatures w14:val="none"/>
        </w:rPr>
      </w:pPr>
      <w:r w:rsidRPr="00320F0F">
        <w:rPr>
          <w:rFonts w:ascii="Arial" w:eastAsia="Times New Roman" w:hAnsi="Arial" w:cs="Arial"/>
          <w:kern w:val="0"/>
          <w:sz w:val="22"/>
          <w:szCs w:val="22"/>
          <w:lang w:eastAsia="ru-RU"/>
          <w14:ligatures w14:val="none"/>
        </w:rPr>
        <w:t xml:space="preserve">Diabetes UK (2024) </w:t>
      </w:r>
      <w:r w:rsidRPr="00320F0F">
        <w:rPr>
          <w:rFonts w:ascii="Arial" w:eastAsia="Times New Roman" w:hAnsi="Arial" w:cs="Arial"/>
          <w:i/>
          <w:iCs/>
          <w:kern w:val="0"/>
          <w:sz w:val="22"/>
          <w:szCs w:val="22"/>
          <w:lang w:eastAsia="ru-RU"/>
          <w14:ligatures w14:val="none"/>
        </w:rPr>
        <w:t>Type 1 diabetes</w:t>
      </w:r>
      <w:r w:rsidRPr="00320F0F">
        <w:rPr>
          <w:rFonts w:ascii="Arial" w:eastAsia="Times New Roman" w:hAnsi="Arial" w:cs="Arial"/>
          <w:kern w:val="0"/>
          <w:sz w:val="22"/>
          <w:szCs w:val="22"/>
          <w:lang w:eastAsia="ru-RU"/>
          <w14:ligatures w14:val="none"/>
        </w:rPr>
        <w:t>.</w:t>
      </w:r>
    </w:p>
    <w:p w14:paraId="1986EC18" w14:textId="1F8DEA46" w:rsidR="00320F0F" w:rsidRPr="00037163" w:rsidRDefault="00320F0F" w:rsidP="00037163">
      <w:pPr>
        <w:spacing w:before="100" w:beforeAutospacing="1" w:after="100" w:afterAutospacing="1" w:line="360" w:lineRule="auto"/>
        <w:jc w:val="both"/>
        <w:rPr>
          <w:rFonts w:ascii="Arial" w:eastAsia="Times New Roman" w:hAnsi="Arial" w:cs="Arial"/>
          <w:kern w:val="0"/>
          <w:sz w:val="22"/>
          <w:szCs w:val="22"/>
          <w:lang w:eastAsia="ru-RU"/>
          <w14:ligatures w14:val="none"/>
        </w:rPr>
      </w:pPr>
      <w:r w:rsidRPr="00320F0F">
        <w:rPr>
          <w:rFonts w:ascii="Arial" w:eastAsia="Times New Roman" w:hAnsi="Arial" w:cs="Arial"/>
          <w:kern w:val="0"/>
          <w:sz w:val="22"/>
          <w:szCs w:val="22"/>
          <w:lang w:eastAsia="ru-RU"/>
          <w14:ligatures w14:val="none"/>
        </w:rPr>
        <w:t xml:space="preserve">Available at: </w:t>
      </w:r>
      <w:hyperlink r:id="rId4" w:history="1">
        <w:r w:rsidRPr="00320F0F">
          <w:rPr>
            <w:rStyle w:val="ac"/>
            <w:rFonts w:ascii="Arial" w:eastAsia="Times New Roman" w:hAnsi="Arial" w:cs="Arial"/>
            <w:kern w:val="0"/>
            <w:sz w:val="22"/>
            <w:szCs w:val="22"/>
            <w:lang w:eastAsia="ru-RU"/>
            <w14:ligatures w14:val="none"/>
          </w:rPr>
          <w:t>https://www.diabetes.org.uk</w:t>
        </w:r>
      </w:hyperlink>
    </w:p>
    <w:p w14:paraId="7B03EB54" w14:textId="7479EEBF" w:rsidR="00320F0F" w:rsidRPr="00320F0F" w:rsidRDefault="00320F0F" w:rsidP="00037163">
      <w:pPr>
        <w:spacing w:before="100" w:beforeAutospacing="1" w:after="100" w:afterAutospacing="1" w:line="360" w:lineRule="auto"/>
        <w:jc w:val="both"/>
        <w:rPr>
          <w:rFonts w:ascii="Arial" w:eastAsia="Times New Roman" w:hAnsi="Arial" w:cs="Arial"/>
          <w:kern w:val="0"/>
          <w:sz w:val="22"/>
          <w:szCs w:val="22"/>
          <w:lang w:eastAsia="ru-RU"/>
          <w14:ligatures w14:val="none"/>
        </w:rPr>
      </w:pPr>
      <w:r w:rsidRPr="00320F0F">
        <w:rPr>
          <w:rFonts w:ascii="Arial" w:eastAsia="Times New Roman" w:hAnsi="Arial" w:cs="Arial"/>
          <w:kern w:val="0"/>
          <w:sz w:val="22"/>
          <w:szCs w:val="22"/>
          <w:lang w:eastAsia="ru-RU"/>
          <w14:ligatures w14:val="none"/>
        </w:rPr>
        <w:t>(Accessed: 31 July 2026).</w:t>
      </w:r>
    </w:p>
    <w:p w14:paraId="19B3AFED" w14:textId="04C90F13" w:rsidR="00320F0F" w:rsidRPr="00037163" w:rsidRDefault="00320F0F" w:rsidP="00037163">
      <w:pPr>
        <w:spacing w:before="100" w:beforeAutospacing="1" w:after="100" w:afterAutospacing="1" w:line="360" w:lineRule="auto"/>
        <w:jc w:val="both"/>
        <w:rPr>
          <w:rFonts w:ascii="Arial" w:eastAsia="Times New Roman" w:hAnsi="Arial" w:cs="Arial"/>
          <w:kern w:val="0"/>
          <w:sz w:val="22"/>
          <w:szCs w:val="22"/>
          <w:lang w:eastAsia="ru-RU"/>
          <w14:ligatures w14:val="none"/>
        </w:rPr>
      </w:pPr>
      <w:r w:rsidRPr="00320F0F">
        <w:rPr>
          <w:rFonts w:ascii="Arial" w:eastAsia="Times New Roman" w:hAnsi="Arial" w:cs="Arial"/>
          <w:kern w:val="0"/>
          <w:sz w:val="22"/>
          <w:szCs w:val="22"/>
          <w:lang w:eastAsia="ru-RU"/>
          <w14:ligatures w14:val="none"/>
        </w:rPr>
        <w:t xml:space="preserve">GOV.UK (2024) </w:t>
      </w:r>
      <w:r w:rsidRPr="00320F0F">
        <w:rPr>
          <w:rFonts w:ascii="Arial" w:eastAsia="Times New Roman" w:hAnsi="Arial" w:cs="Arial"/>
          <w:i/>
          <w:iCs/>
          <w:kern w:val="0"/>
          <w:sz w:val="22"/>
          <w:szCs w:val="22"/>
          <w:lang w:eastAsia="ru-RU"/>
          <w14:ligatures w14:val="none"/>
        </w:rPr>
        <w:t>Diabetic eye screening programme</w:t>
      </w:r>
      <w:r w:rsidRPr="00320F0F">
        <w:rPr>
          <w:rFonts w:ascii="Arial" w:eastAsia="Times New Roman" w:hAnsi="Arial" w:cs="Arial"/>
          <w:kern w:val="0"/>
          <w:sz w:val="22"/>
          <w:szCs w:val="22"/>
          <w:lang w:eastAsia="ru-RU"/>
          <w14:ligatures w14:val="none"/>
        </w:rPr>
        <w:t>.</w:t>
      </w:r>
    </w:p>
    <w:p w14:paraId="0D00E518" w14:textId="3053FEC8" w:rsidR="00320F0F" w:rsidRPr="00037163" w:rsidRDefault="00320F0F" w:rsidP="00037163">
      <w:pPr>
        <w:spacing w:before="100" w:beforeAutospacing="1" w:after="100" w:afterAutospacing="1" w:line="360" w:lineRule="auto"/>
        <w:jc w:val="both"/>
        <w:rPr>
          <w:rFonts w:ascii="Arial" w:eastAsia="Times New Roman" w:hAnsi="Arial" w:cs="Arial"/>
          <w:kern w:val="0"/>
          <w:sz w:val="22"/>
          <w:szCs w:val="22"/>
          <w:lang w:eastAsia="ru-RU"/>
          <w14:ligatures w14:val="none"/>
        </w:rPr>
      </w:pPr>
      <w:r w:rsidRPr="00320F0F">
        <w:rPr>
          <w:rFonts w:ascii="Arial" w:eastAsia="Times New Roman" w:hAnsi="Arial" w:cs="Arial"/>
          <w:kern w:val="0"/>
          <w:sz w:val="22"/>
          <w:szCs w:val="22"/>
          <w:lang w:eastAsia="ru-RU"/>
          <w14:ligatures w14:val="none"/>
        </w:rPr>
        <w:t xml:space="preserve">Available at: </w:t>
      </w:r>
      <w:hyperlink r:id="rId5" w:history="1">
        <w:r w:rsidRPr="00320F0F">
          <w:rPr>
            <w:rStyle w:val="ac"/>
            <w:rFonts w:ascii="Arial" w:eastAsia="Times New Roman" w:hAnsi="Arial" w:cs="Arial"/>
            <w:kern w:val="0"/>
            <w:sz w:val="22"/>
            <w:szCs w:val="22"/>
            <w:lang w:eastAsia="ru-RU"/>
            <w14:ligatures w14:val="none"/>
          </w:rPr>
          <w:t>https://www.gov.uk</w:t>
        </w:r>
      </w:hyperlink>
    </w:p>
    <w:p w14:paraId="6067F651" w14:textId="1D70D750" w:rsidR="00320F0F" w:rsidRPr="00320F0F" w:rsidRDefault="00320F0F" w:rsidP="00037163">
      <w:pPr>
        <w:spacing w:before="100" w:beforeAutospacing="1" w:after="100" w:afterAutospacing="1" w:line="360" w:lineRule="auto"/>
        <w:jc w:val="both"/>
        <w:rPr>
          <w:rFonts w:ascii="Arial" w:eastAsia="Times New Roman" w:hAnsi="Arial" w:cs="Arial"/>
          <w:kern w:val="0"/>
          <w:sz w:val="22"/>
          <w:szCs w:val="22"/>
          <w:lang w:eastAsia="ru-RU"/>
          <w14:ligatures w14:val="none"/>
        </w:rPr>
      </w:pPr>
      <w:r w:rsidRPr="00320F0F">
        <w:rPr>
          <w:rFonts w:ascii="Arial" w:eastAsia="Times New Roman" w:hAnsi="Arial" w:cs="Arial"/>
          <w:kern w:val="0"/>
          <w:sz w:val="22"/>
          <w:szCs w:val="22"/>
          <w:lang w:eastAsia="ru-RU"/>
          <w14:ligatures w14:val="none"/>
        </w:rPr>
        <w:t>(Accessed: 31 July 2026).</w:t>
      </w:r>
    </w:p>
    <w:p w14:paraId="1D75E4F2" w14:textId="2161FEF2" w:rsidR="00320F0F" w:rsidRPr="00037163" w:rsidRDefault="00320F0F" w:rsidP="00037163">
      <w:pPr>
        <w:spacing w:before="100" w:beforeAutospacing="1" w:after="100" w:afterAutospacing="1" w:line="360" w:lineRule="auto"/>
        <w:jc w:val="both"/>
        <w:rPr>
          <w:rFonts w:ascii="Arial" w:eastAsia="Times New Roman" w:hAnsi="Arial" w:cs="Arial"/>
          <w:kern w:val="0"/>
          <w:sz w:val="22"/>
          <w:szCs w:val="22"/>
          <w:lang w:eastAsia="ru-RU"/>
          <w14:ligatures w14:val="none"/>
        </w:rPr>
      </w:pPr>
      <w:r w:rsidRPr="00320F0F">
        <w:rPr>
          <w:rFonts w:ascii="Arial" w:eastAsia="Times New Roman" w:hAnsi="Arial" w:cs="Arial"/>
          <w:kern w:val="0"/>
          <w:sz w:val="22"/>
          <w:szCs w:val="22"/>
          <w:lang w:eastAsia="ru-RU"/>
          <w14:ligatures w14:val="none"/>
        </w:rPr>
        <w:t xml:space="preserve">International Diabetes Federation (2025) </w:t>
      </w:r>
      <w:r w:rsidRPr="00320F0F">
        <w:rPr>
          <w:rFonts w:ascii="Arial" w:eastAsia="Times New Roman" w:hAnsi="Arial" w:cs="Arial"/>
          <w:i/>
          <w:iCs/>
          <w:kern w:val="0"/>
          <w:sz w:val="22"/>
          <w:szCs w:val="22"/>
          <w:lang w:eastAsia="ru-RU"/>
          <w14:ligatures w14:val="none"/>
        </w:rPr>
        <w:t>IDF Diabetes Atlas</w:t>
      </w:r>
      <w:r w:rsidRPr="00320F0F">
        <w:rPr>
          <w:rFonts w:ascii="Arial" w:eastAsia="Times New Roman" w:hAnsi="Arial" w:cs="Arial"/>
          <w:kern w:val="0"/>
          <w:sz w:val="22"/>
          <w:szCs w:val="22"/>
          <w:lang w:eastAsia="ru-RU"/>
          <w14:ligatures w14:val="none"/>
        </w:rPr>
        <w:t>. 11th edn. Brussels: International Diabetes Federation.</w:t>
      </w:r>
    </w:p>
    <w:p w14:paraId="0588B7D9" w14:textId="477E5DE9" w:rsidR="00320F0F" w:rsidRPr="00037163" w:rsidRDefault="00320F0F" w:rsidP="00037163">
      <w:pPr>
        <w:spacing w:before="100" w:beforeAutospacing="1" w:after="100" w:afterAutospacing="1" w:line="360" w:lineRule="auto"/>
        <w:jc w:val="both"/>
        <w:rPr>
          <w:rFonts w:ascii="Arial" w:eastAsia="Times New Roman" w:hAnsi="Arial" w:cs="Arial"/>
          <w:kern w:val="0"/>
          <w:sz w:val="22"/>
          <w:szCs w:val="22"/>
          <w:lang w:eastAsia="ru-RU"/>
          <w14:ligatures w14:val="none"/>
        </w:rPr>
      </w:pPr>
      <w:r w:rsidRPr="00320F0F">
        <w:rPr>
          <w:rFonts w:ascii="Arial" w:eastAsia="Times New Roman" w:hAnsi="Arial" w:cs="Arial"/>
          <w:kern w:val="0"/>
          <w:sz w:val="22"/>
          <w:szCs w:val="22"/>
          <w:lang w:eastAsia="ru-RU"/>
          <w14:ligatures w14:val="none"/>
        </w:rPr>
        <w:t xml:space="preserve">Available at: </w:t>
      </w:r>
      <w:hyperlink r:id="rId6" w:history="1">
        <w:r w:rsidRPr="00320F0F">
          <w:rPr>
            <w:rStyle w:val="ac"/>
            <w:rFonts w:ascii="Arial" w:eastAsia="Times New Roman" w:hAnsi="Arial" w:cs="Arial"/>
            <w:kern w:val="0"/>
            <w:sz w:val="22"/>
            <w:szCs w:val="22"/>
            <w:lang w:eastAsia="ru-RU"/>
            <w14:ligatures w14:val="none"/>
          </w:rPr>
          <w:t>https://diabetesatlas.org</w:t>
        </w:r>
      </w:hyperlink>
    </w:p>
    <w:p w14:paraId="0F61648F" w14:textId="099DCB30" w:rsidR="00320F0F" w:rsidRPr="00320F0F" w:rsidRDefault="00320F0F" w:rsidP="00037163">
      <w:pPr>
        <w:spacing w:before="100" w:beforeAutospacing="1" w:after="100" w:afterAutospacing="1" w:line="360" w:lineRule="auto"/>
        <w:jc w:val="both"/>
        <w:rPr>
          <w:rFonts w:ascii="Arial" w:eastAsia="Times New Roman" w:hAnsi="Arial" w:cs="Arial"/>
          <w:kern w:val="0"/>
          <w:sz w:val="22"/>
          <w:szCs w:val="22"/>
          <w:lang w:eastAsia="ru-RU"/>
          <w14:ligatures w14:val="none"/>
        </w:rPr>
      </w:pPr>
      <w:r w:rsidRPr="00320F0F">
        <w:rPr>
          <w:rFonts w:ascii="Arial" w:eastAsia="Times New Roman" w:hAnsi="Arial" w:cs="Arial"/>
          <w:kern w:val="0"/>
          <w:sz w:val="22"/>
          <w:szCs w:val="22"/>
          <w:lang w:eastAsia="ru-RU"/>
          <w14:ligatures w14:val="none"/>
        </w:rPr>
        <w:t>(Accessed: 31 July 2026).</w:t>
      </w:r>
    </w:p>
    <w:p w14:paraId="1D77FE08" w14:textId="55E57EDF" w:rsidR="00320F0F" w:rsidRPr="00037163" w:rsidRDefault="00320F0F" w:rsidP="00037163">
      <w:pPr>
        <w:spacing w:before="100" w:beforeAutospacing="1" w:after="100" w:afterAutospacing="1" w:line="360" w:lineRule="auto"/>
        <w:jc w:val="both"/>
        <w:rPr>
          <w:rFonts w:ascii="Arial" w:eastAsia="Times New Roman" w:hAnsi="Arial" w:cs="Arial"/>
          <w:kern w:val="0"/>
          <w:sz w:val="22"/>
          <w:szCs w:val="22"/>
          <w:lang w:eastAsia="ru-RU"/>
          <w14:ligatures w14:val="none"/>
        </w:rPr>
      </w:pPr>
      <w:r w:rsidRPr="00320F0F">
        <w:rPr>
          <w:rFonts w:ascii="Arial" w:eastAsia="Times New Roman" w:hAnsi="Arial" w:cs="Arial"/>
          <w:kern w:val="0"/>
          <w:sz w:val="22"/>
          <w:szCs w:val="22"/>
          <w:lang w:eastAsia="ru-RU"/>
          <w14:ligatures w14:val="none"/>
        </w:rPr>
        <w:t xml:space="preserve">National Institute for Health and Care Excellence (NICE) (2023) </w:t>
      </w:r>
      <w:r w:rsidRPr="00320F0F">
        <w:rPr>
          <w:rFonts w:ascii="Arial" w:eastAsia="Times New Roman" w:hAnsi="Arial" w:cs="Arial"/>
          <w:i/>
          <w:iCs/>
          <w:kern w:val="0"/>
          <w:sz w:val="22"/>
          <w:szCs w:val="22"/>
          <w:lang w:eastAsia="ru-RU"/>
          <w14:ligatures w14:val="none"/>
        </w:rPr>
        <w:t>Type 1 diabetes in adults: diagnosis and management (NG17)</w:t>
      </w:r>
      <w:r w:rsidRPr="00320F0F">
        <w:rPr>
          <w:rFonts w:ascii="Arial" w:eastAsia="Times New Roman" w:hAnsi="Arial" w:cs="Arial"/>
          <w:kern w:val="0"/>
          <w:sz w:val="22"/>
          <w:szCs w:val="22"/>
          <w:lang w:eastAsia="ru-RU"/>
          <w14:ligatures w14:val="none"/>
        </w:rPr>
        <w:t>.</w:t>
      </w:r>
    </w:p>
    <w:p w14:paraId="3CD188B6" w14:textId="604118F0" w:rsidR="00320F0F" w:rsidRPr="00037163" w:rsidRDefault="00320F0F" w:rsidP="00037163">
      <w:pPr>
        <w:spacing w:before="100" w:beforeAutospacing="1" w:after="100" w:afterAutospacing="1" w:line="360" w:lineRule="auto"/>
        <w:jc w:val="both"/>
        <w:rPr>
          <w:rFonts w:ascii="Arial" w:eastAsia="Times New Roman" w:hAnsi="Arial" w:cs="Arial"/>
          <w:kern w:val="0"/>
          <w:sz w:val="22"/>
          <w:szCs w:val="22"/>
          <w:lang w:eastAsia="ru-RU"/>
          <w14:ligatures w14:val="none"/>
        </w:rPr>
      </w:pPr>
      <w:r w:rsidRPr="00320F0F">
        <w:rPr>
          <w:rFonts w:ascii="Arial" w:eastAsia="Times New Roman" w:hAnsi="Arial" w:cs="Arial"/>
          <w:kern w:val="0"/>
          <w:sz w:val="22"/>
          <w:szCs w:val="22"/>
          <w:lang w:eastAsia="ru-RU"/>
          <w14:ligatures w14:val="none"/>
        </w:rPr>
        <w:t xml:space="preserve">Available at: </w:t>
      </w:r>
      <w:hyperlink r:id="rId7" w:history="1">
        <w:r w:rsidRPr="00320F0F">
          <w:rPr>
            <w:rStyle w:val="ac"/>
            <w:rFonts w:ascii="Arial" w:eastAsia="Times New Roman" w:hAnsi="Arial" w:cs="Arial"/>
            <w:kern w:val="0"/>
            <w:sz w:val="22"/>
            <w:szCs w:val="22"/>
            <w:lang w:eastAsia="ru-RU"/>
            <w14:ligatures w14:val="none"/>
          </w:rPr>
          <w:t>https://www.nice.org.uk/guidance/ng17</w:t>
        </w:r>
      </w:hyperlink>
    </w:p>
    <w:p w14:paraId="265B8157" w14:textId="1F59384C" w:rsidR="00320F0F" w:rsidRPr="00320F0F" w:rsidRDefault="00320F0F" w:rsidP="00037163">
      <w:pPr>
        <w:spacing w:before="100" w:beforeAutospacing="1" w:after="100" w:afterAutospacing="1" w:line="360" w:lineRule="auto"/>
        <w:jc w:val="both"/>
        <w:rPr>
          <w:rFonts w:ascii="Arial" w:eastAsia="Times New Roman" w:hAnsi="Arial" w:cs="Arial"/>
          <w:kern w:val="0"/>
          <w:sz w:val="22"/>
          <w:szCs w:val="22"/>
          <w:lang w:eastAsia="ru-RU"/>
          <w14:ligatures w14:val="none"/>
        </w:rPr>
      </w:pPr>
      <w:r w:rsidRPr="00320F0F">
        <w:rPr>
          <w:rFonts w:ascii="Arial" w:eastAsia="Times New Roman" w:hAnsi="Arial" w:cs="Arial"/>
          <w:kern w:val="0"/>
          <w:sz w:val="22"/>
          <w:szCs w:val="22"/>
          <w:lang w:eastAsia="ru-RU"/>
          <w14:ligatures w14:val="none"/>
        </w:rPr>
        <w:t>(Accessed: 31 July 2026).</w:t>
      </w:r>
    </w:p>
    <w:p w14:paraId="08DE0FA8" w14:textId="3C66868E" w:rsidR="00320F0F" w:rsidRPr="00037163" w:rsidRDefault="00320F0F" w:rsidP="00037163">
      <w:pPr>
        <w:spacing w:before="100" w:beforeAutospacing="1" w:after="100" w:afterAutospacing="1" w:line="360" w:lineRule="auto"/>
        <w:jc w:val="both"/>
        <w:rPr>
          <w:rFonts w:ascii="Arial" w:eastAsia="Times New Roman" w:hAnsi="Arial" w:cs="Arial"/>
          <w:kern w:val="0"/>
          <w:sz w:val="22"/>
          <w:szCs w:val="22"/>
          <w:lang w:eastAsia="ru-RU"/>
          <w14:ligatures w14:val="none"/>
        </w:rPr>
      </w:pPr>
      <w:r w:rsidRPr="00320F0F">
        <w:rPr>
          <w:rFonts w:ascii="Arial" w:eastAsia="Times New Roman" w:hAnsi="Arial" w:cs="Arial"/>
          <w:kern w:val="0"/>
          <w:sz w:val="22"/>
          <w:szCs w:val="22"/>
          <w:lang w:eastAsia="ru-RU"/>
          <w14:ligatures w14:val="none"/>
        </w:rPr>
        <w:t xml:space="preserve">NHS (2024) </w:t>
      </w:r>
      <w:r w:rsidRPr="00320F0F">
        <w:rPr>
          <w:rFonts w:ascii="Arial" w:eastAsia="Times New Roman" w:hAnsi="Arial" w:cs="Arial"/>
          <w:i/>
          <w:iCs/>
          <w:kern w:val="0"/>
          <w:sz w:val="22"/>
          <w:szCs w:val="22"/>
          <w:lang w:eastAsia="ru-RU"/>
          <w14:ligatures w14:val="none"/>
        </w:rPr>
        <w:t>Type 1 diabetes</w:t>
      </w:r>
      <w:r w:rsidRPr="00320F0F">
        <w:rPr>
          <w:rFonts w:ascii="Arial" w:eastAsia="Times New Roman" w:hAnsi="Arial" w:cs="Arial"/>
          <w:kern w:val="0"/>
          <w:sz w:val="22"/>
          <w:szCs w:val="22"/>
          <w:lang w:eastAsia="ru-RU"/>
          <w14:ligatures w14:val="none"/>
        </w:rPr>
        <w:t>.</w:t>
      </w:r>
    </w:p>
    <w:p w14:paraId="32AE8FF2" w14:textId="4444C77C" w:rsidR="00320F0F" w:rsidRPr="00037163" w:rsidRDefault="00320F0F" w:rsidP="00037163">
      <w:pPr>
        <w:spacing w:before="100" w:beforeAutospacing="1" w:after="100" w:afterAutospacing="1" w:line="360" w:lineRule="auto"/>
        <w:jc w:val="both"/>
        <w:rPr>
          <w:rFonts w:ascii="Arial" w:eastAsia="Times New Roman" w:hAnsi="Arial" w:cs="Arial"/>
          <w:kern w:val="0"/>
          <w:sz w:val="22"/>
          <w:szCs w:val="22"/>
          <w:lang w:eastAsia="ru-RU"/>
          <w14:ligatures w14:val="none"/>
        </w:rPr>
      </w:pPr>
      <w:r w:rsidRPr="00320F0F">
        <w:rPr>
          <w:rFonts w:ascii="Arial" w:eastAsia="Times New Roman" w:hAnsi="Arial" w:cs="Arial"/>
          <w:kern w:val="0"/>
          <w:sz w:val="22"/>
          <w:szCs w:val="22"/>
          <w:lang w:eastAsia="ru-RU"/>
          <w14:ligatures w14:val="none"/>
        </w:rPr>
        <w:t xml:space="preserve">Available at: </w:t>
      </w:r>
      <w:hyperlink r:id="rId8" w:history="1">
        <w:r w:rsidRPr="00320F0F">
          <w:rPr>
            <w:rStyle w:val="ac"/>
            <w:rFonts w:ascii="Arial" w:eastAsia="Times New Roman" w:hAnsi="Arial" w:cs="Arial"/>
            <w:kern w:val="0"/>
            <w:sz w:val="22"/>
            <w:szCs w:val="22"/>
            <w:lang w:eastAsia="ru-RU"/>
            <w14:ligatures w14:val="none"/>
          </w:rPr>
          <w:t>https://www.nhs.uk/conditions/type-1-diabetes/</w:t>
        </w:r>
      </w:hyperlink>
    </w:p>
    <w:p w14:paraId="1F7DB3B6" w14:textId="4A0B6856" w:rsidR="00320F0F" w:rsidRPr="00320F0F" w:rsidRDefault="00320F0F" w:rsidP="00037163">
      <w:pPr>
        <w:spacing w:before="100" w:beforeAutospacing="1" w:after="100" w:afterAutospacing="1" w:line="360" w:lineRule="auto"/>
        <w:jc w:val="both"/>
        <w:rPr>
          <w:rFonts w:ascii="Arial" w:eastAsia="Times New Roman" w:hAnsi="Arial" w:cs="Arial"/>
          <w:kern w:val="0"/>
          <w:sz w:val="22"/>
          <w:szCs w:val="22"/>
          <w:lang w:eastAsia="ru-RU"/>
          <w14:ligatures w14:val="none"/>
        </w:rPr>
      </w:pPr>
      <w:r w:rsidRPr="00320F0F">
        <w:rPr>
          <w:rFonts w:ascii="Arial" w:eastAsia="Times New Roman" w:hAnsi="Arial" w:cs="Arial"/>
          <w:kern w:val="0"/>
          <w:sz w:val="22"/>
          <w:szCs w:val="22"/>
          <w:lang w:eastAsia="ru-RU"/>
          <w14:ligatures w14:val="none"/>
        </w:rPr>
        <w:t>(Accessed: 31 July 2026).</w:t>
      </w:r>
    </w:p>
    <w:p w14:paraId="74D36CA3" w14:textId="1DA5A7FB" w:rsidR="00320F0F" w:rsidRPr="00037163" w:rsidRDefault="00320F0F" w:rsidP="00037163">
      <w:pPr>
        <w:spacing w:before="100" w:beforeAutospacing="1" w:after="100" w:afterAutospacing="1" w:line="360" w:lineRule="auto"/>
        <w:jc w:val="both"/>
        <w:rPr>
          <w:rFonts w:ascii="Arial" w:eastAsia="Times New Roman" w:hAnsi="Arial" w:cs="Arial"/>
          <w:kern w:val="0"/>
          <w:sz w:val="22"/>
          <w:szCs w:val="22"/>
          <w:lang w:eastAsia="ru-RU"/>
          <w14:ligatures w14:val="none"/>
        </w:rPr>
      </w:pPr>
      <w:r w:rsidRPr="00320F0F">
        <w:rPr>
          <w:rFonts w:ascii="Arial" w:eastAsia="Times New Roman" w:hAnsi="Arial" w:cs="Arial"/>
          <w:kern w:val="0"/>
          <w:sz w:val="22"/>
          <w:szCs w:val="22"/>
          <w:lang w:eastAsia="ru-RU"/>
          <w14:ligatures w14:val="none"/>
        </w:rPr>
        <w:t xml:space="preserve">NHS England (2024) </w:t>
      </w:r>
      <w:r w:rsidRPr="00320F0F">
        <w:rPr>
          <w:rFonts w:ascii="Arial" w:eastAsia="Times New Roman" w:hAnsi="Arial" w:cs="Arial"/>
          <w:i/>
          <w:iCs/>
          <w:kern w:val="0"/>
          <w:sz w:val="22"/>
          <w:szCs w:val="22"/>
          <w:lang w:eastAsia="ru-RU"/>
          <w14:ligatures w14:val="none"/>
        </w:rPr>
        <w:t>National Diabetes Audit</w:t>
      </w:r>
      <w:r w:rsidRPr="00320F0F">
        <w:rPr>
          <w:rFonts w:ascii="Arial" w:eastAsia="Times New Roman" w:hAnsi="Arial" w:cs="Arial"/>
          <w:kern w:val="0"/>
          <w:sz w:val="22"/>
          <w:szCs w:val="22"/>
          <w:lang w:eastAsia="ru-RU"/>
          <w14:ligatures w14:val="none"/>
        </w:rPr>
        <w:t>.</w:t>
      </w:r>
    </w:p>
    <w:p w14:paraId="6A2C44CA" w14:textId="772A0A0B" w:rsidR="00320F0F" w:rsidRPr="00037163" w:rsidRDefault="00320F0F" w:rsidP="00037163">
      <w:pPr>
        <w:spacing w:before="100" w:beforeAutospacing="1" w:after="100" w:afterAutospacing="1" w:line="360" w:lineRule="auto"/>
        <w:jc w:val="both"/>
        <w:rPr>
          <w:rFonts w:ascii="Arial" w:eastAsia="Times New Roman" w:hAnsi="Arial" w:cs="Arial"/>
          <w:kern w:val="0"/>
          <w:sz w:val="22"/>
          <w:szCs w:val="22"/>
          <w:lang w:eastAsia="ru-RU"/>
          <w14:ligatures w14:val="none"/>
        </w:rPr>
      </w:pPr>
      <w:r w:rsidRPr="00320F0F">
        <w:rPr>
          <w:rFonts w:ascii="Arial" w:eastAsia="Times New Roman" w:hAnsi="Arial" w:cs="Arial"/>
          <w:kern w:val="0"/>
          <w:sz w:val="22"/>
          <w:szCs w:val="22"/>
          <w:lang w:eastAsia="ru-RU"/>
          <w14:ligatures w14:val="none"/>
        </w:rPr>
        <w:t xml:space="preserve">Available at: </w:t>
      </w:r>
      <w:hyperlink r:id="rId9" w:history="1">
        <w:r w:rsidRPr="00320F0F">
          <w:rPr>
            <w:rStyle w:val="ac"/>
            <w:rFonts w:ascii="Arial" w:eastAsia="Times New Roman" w:hAnsi="Arial" w:cs="Arial"/>
            <w:kern w:val="0"/>
            <w:sz w:val="22"/>
            <w:szCs w:val="22"/>
            <w:lang w:eastAsia="ru-RU"/>
            <w14:ligatures w14:val="none"/>
          </w:rPr>
          <w:t>https://www.england.nhs.uk</w:t>
        </w:r>
      </w:hyperlink>
    </w:p>
    <w:p w14:paraId="3463FD13" w14:textId="6DFBA66B" w:rsidR="00320F0F" w:rsidRPr="00320F0F" w:rsidRDefault="00320F0F" w:rsidP="00037163">
      <w:pPr>
        <w:spacing w:before="100" w:beforeAutospacing="1" w:after="100" w:afterAutospacing="1" w:line="360" w:lineRule="auto"/>
        <w:jc w:val="both"/>
        <w:rPr>
          <w:rFonts w:ascii="Arial" w:eastAsia="Times New Roman" w:hAnsi="Arial" w:cs="Arial"/>
          <w:kern w:val="0"/>
          <w:sz w:val="22"/>
          <w:szCs w:val="22"/>
          <w:lang w:eastAsia="ru-RU"/>
          <w14:ligatures w14:val="none"/>
        </w:rPr>
      </w:pPr>
      <w:r w:rsidRPr="00320F0F">
        <w:rPr>
          <w:rFonts w:ascii="Arial" w:eastAsia="Times New Roman" w:hAnsi="Arial" w:cs="Arial"/>
          <w:kern w:val="0"/>
          <w:sz w:val="22"/>
          <w:szCs w:val="22"/>
          <w:lang w:eastAsia="ru-RU"/>
          <w14:ligatures w14:val="none"/>
        </w:rPr>
        <w:t>(Accessed: 31 July 2026).</w:t>
      </w:r>
    </w:p>
    <w:p w14:paraId="71497192" w14:textId="77777777" w:rsidR="00320F0F" w:rsidRPr="00320F0F" w:rsidRDefault="00320F0F" w:rsidP="00320F0F">
      <w:pPr>
        <w:pStyle w:val="p1"/>
        <w:spacing w:line="360" w:lineRule="auto"/>
        <w:rPr>
          <w:rFonts w:ascii="Arial" w:hAnsi="Arial" w:cs="Arial"/>
          <w:sz w:val="22"/>
          <w:szCs w:val="22"/>
        </w:rPr>
      </w:pPr>
    </w:p>
    <w:p w14:paraId="500627B5" w14:textId="77777777" w:rsidR="008D72BF" w:rsidRDefault="008D72BF"/>
    <w:sectPr w:rsidR="008D72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08"/>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0F0F"/>
    <w:rsid w:val="00037163"/>
    <w:rsid w:val="00081907"/>
    <w:rsid w:val="00320F0F"/>
    <w:rsid w:val="003512AE"/>
    <w:rsid w:val="004B01DD"/>
    <w:rsid w:val="005262F9"/>
    <w:rsid w:val="005E00A6"/>
    <w:rsid w:val="00751FF5"/>
    <w:rsid w:val="008D72BF"/>
    <w:rsid w:val="00907E04"/>
    <w:rsid w:val="00B7376C"/>
  </w:rsids>
  <m:mathPr>
    <m:mathFont m:val="Cambria Math"/>
    <m:brkBin m:val="before"/>
    <m:brkBinSub m:val="--"/>
    <m:smallFrac m:val="0"/>
    <m:dispDef/>
    <m:lMargin m:val="0"/>
    <m:rMargin m:val="0"/>
    <m:defJc m:val="centerGroup"/>
    <m:wrapIndent m:val="1440"/>
    <m:intLim m:val="subSup"/>
    <m:naryLim m:val="undOvr"/>
  </m:mathPr>
  <w:themeFontLang w:val="ru-GB"/>
  <w:clrSchemeMapping w:bg1="light1" w:t1="dark1" w:bg2="light2" w:t2="dark2" w:accent1="accent1" w:accent2="accent2" w:accent3="accent3" w:accent4="accent4" w:accent5="accent5" w:accent6="accent6" w:hyperlink="hyperlink" w:followedHyperlink="followedHyperlink"/>
  <w:decimalSymbol w:val="."/>
  <w:listSeparator w:val=";"/>
  <w14:docId w14:val="160DC1F7"/>
  <w15:chartTrackingRefBased/>
  <w15:docId w15:val="{8A8E4E47-2822-B547-8C84-29F29EB343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ru-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320F0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2">
    <w:name w:val="heading 2"/>
    <w:basedOn w:val="a"/>
    <w:next w:val="a"/>
    <w:link w:val="20"/>
    <w:uiPriority w:val="9"/>
    <w:unhideWhenUsed/>
    <w:qFormat/>
    <w:rsid w:val="00320F0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3">
    <w:name w:val="heading 3"/>
    <w:basedOn w:val="a"/>
    <w:next w:val="a"/>
    <w:link w:val="30"/>
    <w:uiPriority w:val="9"/>
    <w:unhideWhenUsed/>
    <w:qFormat/>
    <w:rsid w:val="00320F0F"/>
    <w:pPr>
      <w:keepNext/>
      <w:keepLines/>
      <w:spacing w:before="160" w:after="80"/>
      <w:outlineLvl w:val="2"/>
    </w:pPr>
    <w:rPr>
      <w:rFonts w:eastAsiaTheme="majorEastAsia" w:cstheme="majorBidi"/>
      <w:color w:val="0F4761" w:themeColor="accent1" w:themeShade="BF"/>
      <w:sz w:val="28"/>
      <w:szCs w:val="28"/>
    </w:rPr>
  </w:style>
  <w:style w:type="paragraph" w:styleId="4">
    <w:name w:val="heading 4"/>
    <w:basedOn w:val="a"/>
    <w:next w:val="a"/>
    <w:link w:val="40"/>
    <w:uiPriority w:val="9"/>
    <w:semiHidden/>
    <w:unhideWhenUsed/>
    <w:qFormat/>
    <w:rsid w:val="00320F0F"/>
    <w:pPr>
      <w:keepNext/>
      <w:keepLines/>
      <w:spacing w:before="80" w:after="40"/>
      <w:outlineLvl w:val="3"/>
    </w:pPr>
    <w:rPr>
      <w:rFonts w:eastAsiaTheme="majorEastAsia" w:cstheme="majorBidi"/>
      <w:i/>
      <w:iCs/>
      <w:color w:val="0F4761" w:themeColor="accent1" w:themeShade="BF"/>
    </w:rPr>
  </w:style>
  <w:style w:type="paragraph" w:styleId="5">
    <w:name w:val="heading 5"/>
    <w:basedOn w:val="a"/>
    <w:next w:val="a"/>
    <w:link w:val="50"/>
    <w:uiPriority w:val="9"/>
    <w:semiHidden/>
    <w:unhideWhenUsed/>
    <w:qFormat/>
    <w:rsid w:val="00320F0F"/>
    <w:pPr>
      <w:keepNext/>
      <w:keepLines/>
      <w:spacing w:before="80" w:after="40"/>
      <w:outlineLvl w:val="4"/>
    </w:pPr>
    <w:rPr>
      <w:rFonts w:eastAsiaTheme="majorEastAsia" w:cstheme="majorBidi"/>
      <w:color w:val="0F4761" w:themeColor="accent1" w:themeShade="BF"/>
    </w:rPr>
  </w:style>
  <w:style w:type="paragraph" w:styleId="6">
    <w:name w:val="heading 6"/>
    <w:basedOn w:val="a"/>
    <w:next w:val="a"/>
    <w:link w:val="60"/>
    <w:uiPriority w:val="9"/>
    <w:semiHidden/>
    <w:unhideWhenUsed/>
    <w:qFormat/>
    <w:rsid w:val="00320F0F"/>
    <w:pPr>
      <w:keepNext/>
      <w:keepLines/>
      <w:spacing w:before="40" w:after="0"/>
      <w:outlineLvl w:val="5"/>
    </w:pPr>
    <w:rPr>
      <w:rFonts w:eastAsiaTheme="majorEastAsia" w:cstheme="majorBidi"/>
      <w:i/>
      <w:iCs/>
      <w:color w:val="595959" w:themeColor="text1" w:themeTint="A6"/>
    </w:rPr>
  </w:style>
  <w:style w:type="paragraph" w:styleId="7">
    <w:name w:val="heading 7"/>
    <w:basedOn w:val="a"/>
    <w:next w:val="a"/>
    <w:link w:val="70"/>
    <w:uiPriority w:val="9"/>
    <w:semiHidden/>
    <w:unhideWhenUsed/>
    <w:qFormat/>
    <w:rsid w:val="00320F0F"/>
    <w:pPr>
      <w:keepNext/>
      <w:keepLines/>
      <w:spacing w:before="40" w:after="0"/>
      <w:outlineLvl w:val="6"/>
    </w:pPr>
    <w:rPr>
      <w:rFonts w:eastAsiaTheme="majorEastAsia" w:cstheme="majorBidi"/>
      <w:color w:val="595959" w:themeColor="text1" w:themeTint="A6"/>
    </w:rPr>
  </w:style>
  <w:style w:type="paragraph" w:styleId="8">
    <w:name w:val="heading 8"/>
    <w:basedOn w:val="a"/>
    <w:next w:val="a"/>
    <w:link w:val="80"/>
    <w:uiPriority w:val="9"/>
    <w:semiHidden/>
    <w:unhideWhenUsed/>
    <w:qFormat/>
    <w:rsid w:val="00320F0F"/>
    <w:pPr>
      <w:keepNext/>
      <w:keepLines/>
      <w:spacing w:after="0"/>
      <w:outlineLvl w:val="7"/>
    </w:pPr>
    <w:rPr>
      <w:rFonts w:eastAsiaTheme="majorEastAsia" w:cstheme="majorBidi"/>
      <w:i/>
      <w:iCs/>
      <w:color w:val="272727" w:themeColor="text1" w:themeTint="D8"/>
    </w:rPr>
  </w:style>
  <w:style w:type="paragraph" w:styleId="9">
    <w:name w:val="heading 9"/>
    <w:basedOn w:val="a"/>
    <w:next w:val="a"/>
    <w:link w:val="90"/>
    <w:uiPriority w:val="9"/>
    <w:semiHidden/>
    <w:unhideWhenUsed/>
    <w:qFormat/>
    <w:rsid w:val="00320F0F"/>
    <w:pPr>
      <w:keepNext/>
      <w:keepLines/>
      <w:spacing w:after="0"/>
      <w:outlineLvl w:val="8"/>
    </w:pPr>
    <w:rPr>
      <w:rFonts w:eastAsiaTheme="majorEastAsia" w:cstheme="majorBidi"/>
      <w:color w:val="272727" w:themeColor="text1" w:themeTint="D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320F0F"/>
    <w:rPr>
      <w:rFonts w:asciiTheme="majorHAnsi" w:eastAsiaTheme="majorEastAsia" w:hAnsiTheme="majorHAnsi" w:cstheme="majorBidi"/>
      <w:color w:val="0F4761" w:themeColor="accent1" w:themeShade="BF"/>
      <w:sz w:val="40"/>
      <w:szCs w:val="40"/>
    </w:rPr>
  </w:style>
  <w:style w:type="character" w:customStyle="1" w:styleId="20">
    <w:name w:val="Заголовок 2 Знак"/>
    <w:basedOn w:val="a0"/>
    <w:link w:val="2"/>
    <w:uiPriority w:val="9"/>
    <w:rsid w:val="00320F0F"/>
    <w:rPr>
      <w:rFonts w:asciiTheme="majorHAnsi" w:eastAsiaTheme="majorEastAsia" w:hAnsiTheme="majorHAnsi" w:cstheme="majorBidi"/>
      <w:color w:val="0F4761" w:themeColor="accent1" w:themeShade="BF"/>
      <w:sz w:val="32"/>
      <w:szCs w:val="32"/>
    </w:rPr>
  </w:style>
  <w:style w:type="character" w:customStyle="1" w:styleId="30">
    <w:name w:val="Заголовок 3 Знак"/>
    <w:basedOn w:val="a0"/>
    <w:link w:val="3"/>
    <w:uiPriority w:val="9"/>
    <w:rsid w:val="00320F0F"/>
    <w:rPr>
      <w:rFonts w:eastAsiaTheme="majorEastAsia" w:cstheme="majorBidi"/>
      <w:color w:val="0F4761" w:themeColor="accent1" w:themeShade="BF"/>
      <w:sz w:val="28"/>
      <w:szCs w:val="28"/>
    </w:rPr>
  </w:style>
  <w:style w:type="character" w:customStyle="1" w:styleId="40">
    <w:name w:val="Заголовок 4 Знак"/>
    <w:basedOn w:val="a0"/>
    <w:link w:val="4"/>
    <w:uiPriority w:val="9"/>
    <w:semiHidden/>
    <w:rsid w:val="00320F0F"/>
    <w:rPr>
      <w:rFonts w:eastAsiaTheme="majorEastAsia" w:cstheme="majorBidi"/>
      <w:i/>
      <w:iCs/>
      <w:color w:val="0F4761" w:themeColor="accent1" w:themeShade="BF"/>
    </w:rPr>
  </w:style>
  <w:style w:type="character" w:customStyle="1" w:styleId="50">
    <w:name w:val="Заголовок 5 Знак"/>
    <w:basedOn w:val="a0"/>
    <w:link w:val="5"/>
    <w:uiPriority w:val="9"/>
    <w:semiHidden/>
    <w:rsid w:val="00320F0F"/>
    <w:rPr>
      <w:rFonts w:eastAsiaTheme="majorEastAsia" w:cstheme="majorBidi"/>
      <w:color w:val="0F4761" w:themeColor="accent1" w:themeShade="BF"/>
    </w:rPr>
  </w:style>
  <w:style w:type="character" w:customStyle="1" w:styleId="60">
    <w:name w:val="Заголовок 6 Знак"/>
    <w:basedOn w:val="a0"/>
    <w:link w:val="6"/>
    <w:uiPriority w:val="9"/>
    <w:semiHidden/>
    <w:rsid w:val="00320F0F"/>
    <w:rPr>
      <w:rFonts w:eastAsiaTheme="majorEastAsia" w:cstheme="majorBidi"/>
      <w:i/>
      <w:iCs/>
      <w:color w:val="595959" w:themeColor="text1" w:themeTint="A6"/>
    </w:rPr>
  </w:style>
  <w:style w:type="character" w:customStyle="1" w:styleId="70">
    <w:name w:val="Заголовок 7 Знак"/>
    <w:basedOn w:val="a0"/>
    <w:link w:val="7"/>
    <w:uiPriority w:val="9"/>
    <w:semiHidden/>
    <w:rsid w:val="00320F0F"/>
    <w:rPr>
      <w:rFonts w:eastAsiaTheme="majorEastAsia" w:cstheme="majorBidi"/>
      <w:color w:val="595959" w:themeColor="text1" w:themeTint="A6"/>
    </w:rPr>
  </w:style>
  <w:style w:type="character" w:customStyle="1" w:styleId="80">
    <w:name w:val="Заголовок 8 Знак"/>
    <w:basedOn w:val="a0"/>
    <w:link w:val="8"/>
    <w:uiPriority w:val="9"/>
    <w:semiHidden/>
    <w:rsid w:val="00320F0F"/>
    <w:rPr>
      <w:rFonts w:eastAsiaTheme="majorEastAsia" w:cstheme="majorBidi"/>
      <w:i/>
      <w:iCs/>
      <w:color w:val="272727" w:themeColor="text1" w:themeTint="D8"/>
    </w:rPr>
  </w:style>
  <w:style w:type="character" w:customStyle="1" w:styleId="90">
    <w:name w:val="Заголовок 9 Знак"/>
    <w:basedOn w:val="a0"/>
    <w:link w:val="9"/>
    <w:uiPriority w:val="9"/>
    <w:semiHidden/>
    <w:rsid w:val="00320F0F"/>
    <w:rPr>
      <w:rFonts w:eastAsiaTheme="majorEastAsia" w:cstheme="majorBidi"/>
      <w:color w:val="272727" w:themeColor="text1" w:themeTint="D8"/>
    </w:rPr>
  </w:style>
  <w:style w:type="paragraph" w:styleId="a3">
    <w:name w:val="Title"/>
    <w:basedOn w:val="a"/>
    <w:next w:val="a"/>
    <w:link w:val="a4"/>
    <w:uiPriority w:val="10"/>
    <w:qFormat/>
    <w:rsid w:val="00320F0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a4">
    <w:name w:val="Заголовок Знак"/>
    <w:basedOn w:val="a0"/>
    <w:link w:val="a3"/>
    <w:uiPriority w:val="10"/>
    <w:rsid w:val="00320F0F"/>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320F0F"/>
    <w:pPr>
      <w:numPr>
        <w:ilvl w:val="1"/>
      </w:numPr>
    </w:pPr>
    <w:rPr>
      <w:rFonts w:eastAsiaTheme="majorEastAsia" w:cstheme="majorBidi"/>
      <w:color w:val="595959" w:themeColor="text1" w:themeTint="A6"/>
      <w:spacing w:val="15"/>
      <w:sz w:val="28"/>
      <w:szCs w:val="28"/>
    </w:rPr>
  </w:style>
  <w:style w:type="character" w:customStyle="1" w:styleId="a6">
    <w:name w:val="Подзаголовок Знак"/>
    <w:basedOn w:val="a0"/>
    <w:link w:val="a5"/>
    <w:uiPriority w:val="11"/>
    <w:rsid w:val="00320F0F"/>
    <w:rPr>
      <w:rFonts w:eastAsiaTheme="majorEastAsia" w:cstheme="majorBidi"/>
      <w:color w:val="595959" w:themeColor="text1" w:themeTint="A6"/>
      <w:spacing w:val="15"/>
      <w:sz w:val="28"/>
      <w:szCs w:val="28"/>
    </w:rPr>
  </w:style>
  <w:style w:type="paragraph" w:styleId="21">
    <w:name w:val="Quote"/>
    <w:basedOn w:val="a"/>
    <w:next w:val="a"/>
    <w:link w:val="22"/>
    <w:uiPriority w:val="29"/>
    <w:qFormat/>
    <w:rsid w:val="00320F0F"/>
    <w:pPr>
      <w:spacing w:before="160"/>
      <w:jc w:val="center"/>
    </w:pPr>
    <w:rPr>
      <w:i/>
      <w:iCs/>
      <w:color w:val="404040" w:themeColor="text1" w:themeTint="BF"/>
    </w:rPr>
  </w:style>
  <w:style w:type="character" w:customStyle="1" w:styleId="22">
    <w:name w:val="Цитата 2 Знак"/>
    <w:basedOn w:val="a0"/>
    <w:link w:val="21"/>
    <w:uiPriority w:val="29"/>
    <w:rsid w:val="00320F0F"/>
    <w:rPr>
      <w:i/>
      <w:iCs/>
      <w:color w:val="404040" w:themeColor="text1" w:themeTint="BF"/>
    </w:rPr>
  </w:style>
  <w:style w:type="paragraph" w:styleId="a7">
    <w:name w:val="List Paragraph"/>
    <w:basedOn w:val="a"/>
    <w:uiPriority w:val="34"/>
    <w:qFormat/>
    <w:rsid w:val="00320F0F"/>
    <w:pPr>
      <w:ind w:left="720"/>
      <w:contextualSpacing/>
    </w:pPr>
  </w:style>
  <w:style w:type="character" w:styleId="a8">
    <w:name w:val="Intense Emphasis"/>
    <w:basedOn w:val="a0"/>
    <w:uiPriority w:val="21"/>
    <w:qFormat/>
    <w:rsid w:val="00320F0F"/>
    <w:rPr>
      <w:i/>
      <w:iCs/>
      <w:color w:val="0F4761" w:themeColor="accent1" w:themeShade="BF"/>
    </w:rPr>
  </w:style>
  <w:style w:type="paragraph" w:styleId="a9">
    <w:name w:val="Intense Quote"/>
    <w:basedOn w:val="a"/>
    <w:next w:val="a"/>
    <w:link w:val="aa"/>
    <w:uiPriority w:val="30"/>
    <w:qFormat/>
    <w:rsid w:val="00320F0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a">
    <w:name w:val="Выделенная цитата Знак"/>
    <w:basedOn w:val="a0"/>
    <w:link w:val="a9"/>
    <w:uiPriority w:val="30"/>
    <w:rsid w:val="00320F0F"/>
    <w:rPr>
      <w:i/>
      <w:iCs/>
      <w:color w:val="0F4761" w:themeColor="accent1" w:themeShade="BF"/>
    </w:rPr>
  </w:style>
  <w:style w:type="character" w:styleId="ab">
    <w:name w:val="Intense Reference"/>
    <w:basedOn w:val="a0"/>
    <w:uiPriority w:val="32"/>
    <w:qFormat/>
    <w:rsid w:val="00320F0F"/>
    <w:rPr>
      <w:b/>
      <w:bCs/>
      <w:smallCaps/>
      <w:color w:val="0F4761" w:themeColor="accent1" w:themeShade="BF"/>
      <w:spacing w:val="5"/>
    </w:rPr>
  </w:style>
  <w:style w:type="paragraph" w:customStyle="1" w:styleId="p1">
    <w:name w:val="p1"/>
    <w:basedOn w:val="a"/>
    <w:rsid w:val="00320F0F"/>
    <w:pPr>
      <w:spacing w:before="100" w:beforeAutospacing="1" w:after="100" w:afterAutospacing="1" w:line="240" w:lineRule="auto"/>
    </w:pPr>
    <w:rPr>
      <w:rFonts w:ascii="Times New Roman" w:eastAsia="Times New Roman" w:hAnsi="Times New Roman" w:cs="Times New Roman"/>
      <w:kern w:val="0"/>
      <w:lang w:eastAsia="ru-RU"/>
      <w14:ligatures w14:val="none"/>
    </w:rPr>
  </w:style>
  <w:style w:type="paragraph" w:customStyle="1" w:styleId="p2">
    <w:name w:val="p2"/>
    <w:basedOn w:val="a"/>
    <w:rsid w:val="00320F0F"/>
    <w:pPr>
      <w:spacing w:before="100" w:beforeAutospacing="1" w:after="100" w:afterAutospacing="1" w:line="240" w:lineRule="auto"/>
    </w:pPr>
    <w:rPr>
      <w:rFonts w:ascii="Times New Roman" w:eastAsia="Times New Roman" w:hAnsi="Times New Roman" w:cs="Times New Roman"/>
      <w:kern w:val="0"/>
      <w:lang w:eastAsia="ru-RU"/>
      <w14:ligatures w14:val="none"/>
    </w:rPr>
  </w:style>
  <w:style w:type="character" w:customStyle="1" w:styleId="s2">
    <w:name w:val="s2"/>
    <w:basedOn w:val="a0"/>
    <w:rsid w:val="00320F0F"/>
  </w:style>
  <w:style w:type="character" w:customStyle="1" w:styleId="s1">
    <w:name w:val="s1"/>
    <w:basedOn w:val="a0"/>
    <w:rsid w:val="00320F0F"/>
  </w:style>
  <w:style w:type="paragraph" w:customStyle="1" w:styleId="p3">
    <w:name w:val="p3"/>
    <w:basedOn w:val="a"/>
    <w:rsid w:val="00320F0F"/>
    <w:pPr>
      <w:spacing w:before="100" w:beforeAutospacing="1" w:after="100" w:afterAutospacing="1" w:line="240" w:lineRule="auto"/>
    </w:pPr>
    <w:rPr>
      <w:rFonts w:ascii="Times New Roman" w:eastAsia="Times New Roman" w:hAnsi="Times New Roman" w:cs="Times New Roman"/>
      <w:kern w:val="0"/>
      <w:lang w:eastAsia="ru-RU"/>
      <w14:ligatures w14:val="none"/>
    </w:rPr>
  </w:style>
  <w:style w:type="paragraph" w:customStyle="1" w:styleId="p4">
    <w:name w:val="p4"/>
    <w:basedOn w:val="a"/>
    <w:rsid w:val="00320F0F"/>
    <w:pPr>
      <w:spacing w:before="100" w:beforeAutospacing="1" w:after="100" w:afterAutospacing="1" w:line="240" w:lineRule="auto"/>
    </w:pPr>
    <w:rPr>
      <w:rFonts w:ascii="Times New Roman" w:eastAsia="Times New Roman" w:hAnsi="Times New Roman" w:cs="Times New Roman"/>
      <w:kern w:val="0"/>
      <w:lang w:eastAsia="ru-RU"/>
      <w14:ligatures w14:val="none"/>
    </w:rPr>
  </w:style>
  <w:style w:type="character" w:styleId="ac">
    <w:name w:val="Hyperlink"/>
    <w:basedOn w:val="a0"/>
    <w:uiPriority w:val="99"/>
    <w:unhideWhenUsed/>
    <w:rsid w:val="00320F0F"/>
    <w:rPr>
      <w:color w:val="467886" w:themeColor="hyperlink"/>
      <w:u w:val="single"/>
    </w:rPr>
  </w:style>
  <w:style w:type="character" w:styleId="ad">
    <w:name w:val="Unresolved Mention"/>
    <w:basedOn w:val="a0"/>
    <w:uiPriority w:val="99"/>
    <w:semiHidden/>
    <w:unhideWhenUsed/>
    <w:rsid w:val="00320F0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conditions/type-1-diabetes/" TargetMode="External"/><Relationship Id="rId3" Type="http://schemas.openxmlformats.org/officeDocument/2006/relationships/webSettings" Target="webSettings.xml"/><Relationship Id="rId7" Type="http://schemas.openxmlformats.org/officeDocument/2006/relationships/hyperlink" Target="https://www.nice.org.uk/guidance/ng17"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iabetesatlas.org" TargetMode="External"/><Relationship Id="rId11" Type="http://schemas.openxmlformats.org/officeDocument/2006/relationships/theme" Target="theme/theme1.xml"/><Relationship Id="rId5" Type="http://schemas.openxmlformats.org/officeDocument/2006/relationships/hyperlink" Target="https://www.gov.uk" TargetMode="External"/><Relationship Id="rId10" Type="http://schemas.openxmlformats.org/officeDocument/2006/relationships/fontTable" Target="fontTable.xml"/><Relationship Id="rId4" Type="http://schemas.openxmlformats.org/officeDocument/2006/relationships/hyperlink" Target="https://www.diabetes.org.uk" TargetMode="External"/><Relationship Id="rId9" Type="http://schemas.openxmlformats.org/officeDocument/2006/relationships/hyperlink" Target="https://www.england.nhs.uk" TargetMode="Externa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Стандартная">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Pages>
  <Words>1825</Words>
  <Characters>10403</Characters>
  <Application>Microsoft Office Word</Application>
  <DocSecurity>0</DocSecurity>
  <Lines>86</Lines>
  <Paragraphs>24</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12204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Anastasiia Mukhina (2532071)</dc:creator>
  <cp:keywords/>
  <dc:description/>
  <cp:lastModifiedBy>Anastasiia Mukhina (2532071)</cp:lastModifiedBy>
  <cp:revision>3</cp:revision>
  <dcterms:created xsi:type="dcterms:W3CDTF">2026-07-31T19:49:00Z</dcterms:created>
  <dcterms:modified xsi:type="dcterms:W3CDTF">2026-08-15T23:31:00Z</dcterms:modified>
</cp:coreProperties>
</file>